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حدیث الغدیر)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معنی من کنت مولاه فعلی مولاه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مجی‌ء (المولی) بمعنی (الأولی)</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ذکر من نص علی ذلک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(1) محمد بن السائب الکلبی</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ترجمة الکلبی</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ترجمة ابن عدی</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تراجم الرواة عن الکلبی</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ترجمة حماد بن سلمة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ترجمة هشیم بن بشیر</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عود إلی ترجمة الکلبی</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ترجمة عبد العزیز البخاری</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(2) یحیی بن زیاد الفراء</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ترجمة الفراء</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(3) أبو زید اللّغوی</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(4) أبو عبیدة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ترجمة أبی عبیدة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(5) أبو الحسن الأخفش</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ترجمة الأخفش</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(6) أبو العباس ثعلب</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مصادر ترجمة ثعلب</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(7) أبو العباس المبرد</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مصادر ترجمة المبرد</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ترجمة الشریف المرتضی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(8) أبو إسحاق الزجّاج</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ترجمة الزجاج</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(9) ابن الأنباری</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ترجمة ابن الأنباری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(10) محمد بن عزیز السجستانی</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نزهة القلوب</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ترجمة العزیزی السجستانی</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(11) علی بن عیسی الرمّانی</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ترجمة الرمانی</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(12) أبو نصر الجوهری</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ترجمة الجوهری</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(13) أبو إسحاق الثعلبی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(14) أبو الحسن الواحدی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(15) الأعلم الشنتمری</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ترجمة الأعلم الشنتمری</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(16) القاضی الزوزنی</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ترجمة الزوزنی</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(17) أبو زکریا الخطیب</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ترجمة أبی زکریا التبریزی</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(18) الفرّاء البغوی</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ترجمة البغوی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(19) جار اللّه الزمخشری</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ترجمة الزمخشری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(20) أبو الفرج ابن الجوزی</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ترجمة ابن الجوزی</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(21) أبو نصر الدرواجکی الزاهد</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ترجمة الدرواجکی</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ترجمة تلمیذه العقیلی</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ترجمة الزاهد العلائی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و ترجم له: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(22) نظام الدین النیسابوری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(23) ابن طلحة القرشی</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(24) سبط ابن الجوزی</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(25) القاضی البیضاوی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ترجمة البیضاوی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(26) ابن سمین الحلبی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ترجمة ابن سمین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(27) محمد بن أبی بکر الرازی</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کتاب غریب القرآن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(28) جلال الدین الخجندی</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(29) أبو البرکات النسفی</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ترجمة النسفی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تفسیره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(30) عمر الفارسی القزوینی</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ترجمة عمر القزوینی و کتابه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(31) ابن الصبّاغ المالکی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(32) جلال الدین المحلّی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تفسیر الجلالین</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ترجمة الجلال المحلّی</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(33) الحسین الواعظ الکاشفی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تفسیر حسینی</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(34) أبو السعود العمادی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ترجمة أبی السعود</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(35) سعید الجلبی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(36) شهاب الدین الخفاجی</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ترجمة الخفاجی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(37) سلیمان الجمل</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(38) جار اللّه الاله‌آبادی</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(39) محبّ الدین الأفندی</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(40) محمد الأمیر الیمانی</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(41) عبد الرحیم بن عبد الکریم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(42) رشید النبی</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(43) السیّد الشبلنجی</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اعتراف علماء الکلام بمجی‌ء (المولی) بمعنی (الأولی)</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التفتازانی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القوشجی</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ترجمة التفتازانی</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ترجمة القوشجی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فهم الشیخین (الأولی) من (المولی)</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تناقض من ابن حجر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تحریف من عبد الحق الدهلوی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حدیث الغدیر بلفظ: «من کنت أولی به …»</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الحدیث یفسّر بعضه بعضا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مجی‌ء (المولی) بمعنی: (المتصرّف فی الأمر) و (ولی الأمر) و (الملیک) و نحوها</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 مجی‌ء (المولی) بمعنی (المتصرف فی الأمر)</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ذکر من نص علی ذلک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 مجی‌ء (المولی) بمعنی (متولی الأمر)</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ذکر من قال بذلک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(1) محمد بن یزید المبرّد</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(2) الراغب الاصفهانی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(3) أبو الحسن علی بن أحمد الواحدی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(4) أحمد بن الحسن الزاهد الدرواجکی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(5) جار اللّه الزمخشری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(6) أبو السعادات ابن الأثیر</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(7) أحمد بن یوسف الکواشی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(8) ناصر الدین البیضاوی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(9) عبد اللّه بن أحمد النسفی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(10) أبو حیان الأندلسی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(11) نظام الدین النیسابوری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(12) جلال الدین السیوطی</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(13) محمد بن طاهر الکجراتی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(14) أبو السعود العمادی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(15) سعید الجلبی</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(16) الشهاب الخفاجی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اعتراف الرازی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3- مجی‌ء (المولی) بمعنی (الوارث الأولی)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4- مجی‌ء (المولی) بمعنی (ولی الأمر)</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إنکار ولی اللّه الدهلوی</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5- مجی‌ء (المولی) بمعنی (الملیک)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(المولی) بمعنی (الأولی) من حدیث فی الصحیحین</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اعتراف الرازی بمجی‌ء (المولی) بمعنی (ولی الأمر)</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6- مجی‌ء (المولی) بمعنی (الرئیس)</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و ممن قال بمجی‌ء (المولی) بمعنی (ولی الأمر)</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حدیث الغدیر بلفظ: «من کنت ولیّه فعلیّ ولیّه»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(1) روایة أحمد بن حنبل</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(2) روایة النسائی</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(3) روایة ابن ماجة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(4) روایة الطبری</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(5) روایة الحاکم النیسابوری</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(6) روایة الخطیب الخوارزمی</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(7) روایة ابن المغازلی</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(8) روایة الحموینی</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(9) روایة ابن کثیر</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(10) روایة ولی اللّه الدهلوی</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7- مجی‌ء (المولی) بمعنی (السید)</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دعوی عدم مجی‌ء (مفعل) بمعنی (أفعل)</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أکاذیب (الدهلوی) فی هذه الدعوی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الأصل فی هذه الدعوی هو الرازی</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إبطال کلام الرازی</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من الاستعمالات التی لا نظیر لها فی العربیة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جواب لطیف عن الدعوی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[ما ادعاه الدهلوی حول قول ابو زید اللغوی بمجی المولی بمعنی الاولی</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[رد ما ادعاه الدهلوی حول قول ابو زید اللغوی</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1- هذه الدعوی کاذبة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2- فیها رد علی الکابلی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3- کلام الرازی یکذّب هذه الدعوی</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4- لو لم یکن غیر أبی زید لکفی لوجوه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الوجه السادس:</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ترجمة أبی زید اللغوی</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دعوی (الدهلوی) أن مستمسک أبی زید قول أبی عبیدة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لا دلیل علی هذه الدعوی</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دعوی (الدهلوی) إنکار جمهور اللغویین</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هذه الدعوی کاذبة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وجوه إبطال النقض بلزوم استعمال (مولی منک) فی موضع (أولی منک)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 نسبته إلی الجمهور کذب</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 الأصل فیه هو الرازی</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3- نص کلام الرازی</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4- الرد علی کلام الرازی بالتفصیل</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وصول الکلام إلی النقض الذی أخذه (الدهلوی)</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1- إن کان الاقتران بالعقل فلا مانع</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2- جواب شارحی المقاصد و التجرید عن النقض</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3- بقاء (المولی) علی معناه الأصلی عند جماعة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4- بطلان النقض من کلام (الدهلوی)</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5- بطلان النقض من کلام الرازی</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6- اعتراف الرازی بأنّ هذا الوجه فیه نظر</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7- قول المحققین بعدم وجوب قیام أحد المترادفین مقام الآخر</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8- من أمثلة عدم قیام أحد المترادفین مقام الآخر</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9- عدم جریان القیاس فی اللغة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10- لا یعارض الظن القطع</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11- الشهادة علی النفی غیر مسموعة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12- عدم جواز «هو أولی» و «هما أولیان» غیر مسلّم</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13- وجوه بطلان منع «هو أولی الرجل»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14- جواب منع «هما مولی رجلین»</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15- منع «هو أولاه» و «هو أولاک» غیر مسلّم</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وجوه بطلان شبهة إن قول أبی عبیدة بیان لحاصل معنی الآیة و شبهات أخری</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أقول: هذا باطل لوجوه: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1- لم یقل هذا أحد من أهل العربیة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2- لو کان کذلک فلما ذا خطّئوا أبا زید کما زعم؟</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3- لم ینفرد أبو عبیدة بهذا التفسیر</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4- الأصل فی هذه الدعوی أیضا هو الرازی</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5- خدشة النیسابوری لکلام الرازی</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شبهات أخری</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1- عدم ذکر بعض اللغویین هذا المعنی</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وجوه دفعها</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2- تفسیر أبی عبیدة یقتضی أن یکون للکفار فی الجنة حق</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وجوه دفعها</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3- لو کان الأمر کما ذکر أبو عبیدة لقیل هی مولاتکم</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وجوه دفعها</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4- شبهة الرازی حول بیت لبید</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وجوه دفعها</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5- شبهات حول الشواهد الأخری</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بیان اندفاع هذه الشبهات</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عود إلی کلام الدهلوی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ما الدلیل علی کون الصلة «بالتصرف»؟</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مجمل واقعة الغدیر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من وجوه دلالة حدیث الغدیر</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 نزول قوله تعالی یا أَیُّهَا الرَّسُولُ بَلِّغْ ما أُنْزِلَ إِلَیْک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ذکر بعض من روی ذلک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(1) روایة ابن أبی حاتم</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ترجمة ابن أبی حاتم</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تنبیه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(2) روایة أبی بکر الشیرازی</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ترجمة أبی بکر الشیرازی</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(3) روایة ابن مردویه</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ترجمة ابن مردویه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«الحافظ» فی الاصطلاح</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(4) روایة الثعلبی</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ترجمة الثعلبی</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(5) روایة أبی نعیم</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ترجمة أبی نعیم</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(6) روایة الواحدی</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کلام الواحدی فی خطبة أسباب النزول</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ترجمة الواحدی</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(7) روایة أبی سعید السجستانی</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ترجمة أبی سعید السجستانی</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(8) روایة الحاکم الحسکانی</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(9) روایة ابن عساکر</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ترجمة ابن عساکر</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(10) الفخر الرازی</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ترجمة الرازی</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(11) روایة محمّد بن طلحة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ترجمة محمّد بن طلحة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(12) روایة الرسعنی</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ترجمة الرسعنی</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(13) روایة النیسابوری</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الاعتماد علی النیسابوری و تفسیره</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کلام النیسابوری فی خطبة تفسیره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(14) روایة الهمدانی</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ترجمة الهمدانی و خطبة کتابه</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(15) روایة ابن الصباغ</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ترجمة ابن الصباغ و اعتبار کتابه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(16) روایة العینی</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ترجمة البدر العینی</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(17) روایة السیوطی</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وجوه اعتبار هذه الروایة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(18) روایة محبوب العالم</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اعتبار تفسیر شاهی من کلام (الدهلوی) و غیره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(19) روایة الحاج عبد الوهاب البخاری</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ترجمة الحاج عبد الوهاب</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(20) روایة جمال الدین المحدّث</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خطبة کتاب الأربعین</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(21) روایة شهاب الدین أحمد</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عبارته فی خطبة کتابه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(22) روایة البدخشانی</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ترجمة البدخشانی</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دلالة نزول آیة التبلیغ فی الغدیر علی الامامة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(2) نزول قوله تعالی: الْیَوْمَ أَکْمَلْتُ لَکُمْ دِینَکُم</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ذکر من روی نزول الآیة فی الغدیر</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(1) روایة ابن مردویه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(2) روایة أبی نعیم</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(3) روایة ابن المغازلی</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(4) روایة الخوارزمی</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(5) روایة النطنزی</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(6) روایة الصالحانی</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(7) روایة الحموینی</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مع ابن کثیر فی تکذیبه لهذا الحدیث</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إبطال کلام ابن کثیر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رواة حدیث أبی هریرة من رجال الصحاح و ثقات</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بطلان ما ذکره ابن کثیر حول صیام یوم الغدیر</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1- فضل صوم السابع و العشرین من رجب</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ترجمة الحافظ الدمیاطی</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2- فضل صوم أیام شهر رجب</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3- فضل صوم یوم عرفة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4- فضل صوم ثلاثة أیام من کل شهر</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5- فضل صوم عاشوراء و کلّ یوم من محرم</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دحض المعارضة بحدیث الصحیحین</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صوم یوم الغدیر کصیام ستین شهرا</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(3) شعر حسّان بن ثابت فی یوم الغدیر خم</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و ممّن روی خبر ذلک من مشاهیر أئمة أهل السنّة: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(1) روایة ابن مردویه</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(2) روایة أبی نعیم</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(3) روایة الخوارزمی</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(4) روایة أبی الفتح النطنزی</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ترجمة النطنزی</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ترجمة ابن النجار مادح النطنزی</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(5) روایة سبط الجوزی</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(6) روایة الحموینی</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الحموینی شیخ الذهبی</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الحموینی شیخ الکازرونی</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ترجمة الکازرونی</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(7) روایة الکنجی</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(8) روایة جلال الدین السیوطی</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ترجمة ابن مکتوم</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وجوه صحة الاستدلال بهذا الشعر</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1- قائله من الصحابة</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2- إنه قیل بإذن النبی</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3- تقریر النبی له</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4- استحسانه صلّی اللّه علیه و آله</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5- إنه قیل فی حضور الصحابة</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6- تقریر المشایخ الثلاثة له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(4) شعر قیس بن سعد</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مدح قیس و الثناء علیه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(5) شعر أمیر المؤمنین علیه السّلام</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دلالة الأبیات من وجوه أخری</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ترجمة المیبدی شارح دیوان الامام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(6) نزول قوله تعالی: سأل سائل بعذاب واقع</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ذکر من روی ذلک</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(1) روایة الثعلبی</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ترجمة أبی إسحاق الثعلبی</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ترجمة العروضی مادح الثعلبی</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روایة القوم لتفسیر الثعلبی</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اعتماد القوم علی تفسیر الثعلبی</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(2) روایة سبط ابن الجوزی</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ترجمة السبط و الثناء علیه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(3) روایة الوصابی</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اعتماد العلماء علی کتاب الاکتفاء</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(4) روایة الزرندی</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ترجمة الزرندی و الاعتماد علی کتبه</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(5) روایة الدولت‌آبادی</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ترجمة الدولت‌آبادی</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(6) روایة السمهودی</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ترجمة السمهودی</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(7) روایة ابن الصباغ</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ترجمة ابن الصباغ و التعریف بکتابه</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(8) روایة المحدّث الشیرازی</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الثناء علی المحدّث الشیرازی</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(9) روایة المنّاوی</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ترجمة المناوی</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ترجمة المحبی مادح المناوی</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(10) روایة العیدروس</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ترجمة العیدروس و الثناء علیه</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(11) روایة الشیخانی</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(12) روایة الحلبی</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ترجمة نور الدین الحلبی</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(13) روایة أحمد بن باکثیر</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ترجمة ابن باکثیر المکّی</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(14) روایة محبوب عالم</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(15) روایة محمّد صدر العالم</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(16) روایة محمّد بن إسماعیل الأمیر</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الثناء علی محمّد بن اسماعیل الأمیر</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(17) روایة أحمد بن عبد القادر</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الثناء علیه و علی کتابه</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الثناء علی مادح الحفظی</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(18) روایة الشبلنجی</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دلالة هذا الحدیث علی أفضلیة علی علیه السّلام</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استلزام الأفضلیة للإمامة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دلالة الحدیث علی الامامة من وجه آخر</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من وجوه دلالته علی الامامة تکذیب ابن تیمیة إیاه</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1- الحدیث فی تفسیر الثعلبی</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2- من رواته سفیان بن عیینة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3- الحدیث فی وسیلة المآل</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4- السکوت علی الحدیث بعد نقله دلیل القبول</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الجواب عن شبهات ابن تیمیة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1- لیس «الأبطح» بمکة فحسب</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شعر حیص بیص و ترجمته</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2- لا مانع من تکرر نزول الآیة</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3- ما ذکره ابن تیمیة حول آیة: وَ إِذْ قالُوا اللَّهُمَّ</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4- قوله تعالی: وَ ما کانَ اللَّهُ لِیُعَذِّبَهُمْ. لا ینفی العقاب علی الإطلاق</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5- بطلان جعل هذه الآیة من جنس آیة أصحاب الفیل</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6- بطلان دعوی دلالة الحدیث علی إسلام الحارث</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7- الحارث بن النعمان من الصحابة</w:t>
        </w:r>
        <w:r>
          <w:tab/>
        </w:r>
        <w:r>
          <w:fldChar w:fldCharType="begin"/>
        </w:r>
        <w:r>
          <w:instrText xml:space="preserve">PAGEREF 471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0_100089"/>
    <w:bookmarkEnd w:id="0"/>
    <w:p>
      <w:pPr>
        <w:pStyle w:val="Heading2"/>
      </w:pPr>
      <w:bookmarkStart w:id="250" w:name="_Toc1"/>
      <w:r>
        <w:t>اشارة</w:t>
      </w:r>
      <w:bookmarkEnd w:id="250"/>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51" w:name="_Toc2"/>
      <w:r>
        <w:t>اشارة</w:t>
      </w:r>
      <w:bookmarkEnd w:id="2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320_100091"/>
    <w:bookmarkEnd w:id="1"/>
    <w:p>
      <w:pPr>
        <w:pStyle w:val="Heading2"/>
      </w:pPr>
      <w:bookmarkStart w:id="252" w:name="_Toc3"/>
      <w:r>
        <w:t>(تتمة حدیث الغدیر)</w:t>
      </w:r>
      <w:bookmarkEnd w:id="252"/>
    </w:p>
    <w:p>
      <w:pPr>
        <w:pStyle w:val="Heading3"/>
      </w:pPr>
      <w:bookmarkStart w:id="253" w:name="_Toc4"/>
      <w:r>
        <w:t>اشارة</w:t>
      </w:r>
      <w:bookmarkEnd w:id="25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محمّد و آله الطیّبین الطاهرین، و لعنة اللّه علی أعدائهم أجمعین من الأوّلین و الآخرین.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1320_100093"/>
    <w:bookmarkEnd w:id="2"/>
    <w:p>
      <w:pPr>
        <w:pStyle w:val="Heading3"/>
      </w:pPr>
      <w:bookmarkStart w:id="254" w:name="_Toc5"/>
      <w:r>
        <w:t>معنی من کنت مولاه فعلی مولاه</w:t>
      </w:r>
      <w:bookmarkEnd w:id="254"/>
    </w:p>
    <w:p>
      <w:pPr>
        <w:pStyle w:val="Heading4"/>
      </w:pPr>
      <w:bookmarkStart w:id="255" w:name="_Toc6"/>
      <w:r>
        <w:t>اشارة</w:t>
      </w:r>
      <w:bookmarkEnd w:id="255"/>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 فرغنا من ذکر نصوص عبارات طائفة من أئمة القوم و علمائهم فی إخراج حدیث الغدیر، و روایته بالألفاظ المتنوّعة و الأسانید المختلفة، فلنشرع فی تفنید مناقشات (الدهلوی)، و الرّد علی مزاعمه فی الجواب عن دلالة هذا الحدیث الشریف جملة جملة … و باللّه التوفیق:</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«الأول: حدیث غدیر خم، الذی یذکرونه فی کتبهم مع التبجّح الکثیر به، و یجعلونه نصّا قطعیّا علی هذا المدعی».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إنّا نمرّ علی هذا الکلام مرّ الکرام، و نکتفی بالقول بأنّ الإمامیّة إنّما یعتمدون فی وجه دلالة الحدیث الشریف- بعد إثبات تواتره و قطعیّة صدوره- علی کلمات أئمة العربیّة، و تصریحات أساطین اللغة و الأدب، و یستشهدون لذلک بالأدلة و الآثار المتقنة الثابتة، کما سیتضح کلّ ذلک بالتفصیل، بحیث تنقطع ألسنة الجاحدین و تستأصل شبهات المشککین، و نحن نقول الحمد للّه ربّ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العالمین.</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حاصله: إنّه قد روی بریدة بن الحصیب الأسلمی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علم ممّا تقدّم عدم انفراد بریدة بن الحصیب الأسلمی بروایة حدیث الغدیر، بل رواه الجمّ الغفیر و الجمع الکثیر، من صحابة رسول اللّه صلّی اللّه علیه و سلّم یتجاوز عددهم المائة بکثیر.</w:t>
      </w:r>
    </w:p>
    <w:p>
      <w:pPr>
        <w:pStyle w:val="BookText"/>
      </w:pPr>
      <w:r>
        <w:rPr>
          <w:rFonts w:ascii="IRNazanin" w:hAnsi="IRNazanin" w:eastAsia="IRNazanin" w:cs="IRNazanin"/>
          <w:lang w:bidi="fa-IR"/>
          <w:color w:val="111111"/>
          <w:sz w:val="28"/>
          <w:szCs w:val="28"/>
          <w:rtl/>
        </w:rPr>
        <w:t xml:space="preserve">فجعل روایة هذا الحدیث من حدیث بریدة فقط- کما هو ظاهر العبارة- غریب جدّا.</w:t>
      </w:r>
    </w:p>
    <w:p>
      <w:pPr>
        <w:pStyle w:val="BookText"/>
      </w:pPr>
      <w:r>
        <w:rPr>
          <w:rFonts w:ascii="IRNazanin" w:hAnsi="IRNazanin" w:eastAsia="IRNazanin" w:cs="IRNazanin"/>
          <w:lang w:bidi="fa-IR"/>
          <w:color w:val="111111"/>
          <w:sz w:val="28"/>
          <w:szCs w:val="28"/>
          <w:rtl/>
        </w:rPr>
        <w:t xml:space="preserve">کما علم ممّا تقدّم أن لهذا الحدیث الشریف ألفاظا تشتمل علی فوائد و مطالب جلیلة، لها الأثر البالغ فی دلالة الحدیث و ثبوت المرام، فإعراض (الدهلوی) عن نقل أحد تلک الألفاظ و اقتصاره بهذا اللفظ غریب أیضا.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«قالوا: إنّ (المولی) بمعنی (الأولی بالتصرّف) و الأولویة بالتصرّف عین (الإمامة)».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لمحققی الإمامیّة بحوثا مطوّلة و استدلالات مفصلة فی بیان وجه دلالة حدیث الغدیر علی إمامة أمیر المؤمنین علیه الصّلاة و السّلام، فلیت (الدهلوی) ذکر عن أحدهم وجه الاستدلال، ثمّ أجاب عنه بزعمه، و لم یکتف بهذه الکلمة الوجیزة التی تقلّ عن السّطر الواحد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«إنّ أوّل ما فی هذا الاستدلال هو: أن أهل العربیة قاطبة ینکرون أن یکون (المولی) قد جاء بمعنی (الأولی)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 ما فی هذا الکلام أن (الدهلوی) یدعی إنکار قاطبة أهل العربیة مجی‌ء (المولی) بمعنی (الأولی)، و هذا کذب بحت، فإنّ أهل العربیة لم ینکروا ذلک أبدا، بل لم یثبت إنکار واحد منهم، فکیف بإنکار جمیعهم!! إنّ هذا الذی ذکره (الدهلوی) کذب فاحش و شنیع جدّا، و إن کنت فی ریب من ذلک فإلیک البیان: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1320_100099"/>
    <w:bookmarkEnd w:id="3"/>
    <w:p>
      <w:pPr>
        <w:pStyle w:val="Heading4"/>
      </w:pPr>
      <w:bookmarkStart w:id="256" w:name="_Toc7"/>
      <w:r>
        <w:t>مجی‌ء (المولی) بمعنی (الأولی)</w:t>
      </w:r>
      <w:bookmarkEnd w:id="256"/>
    </w:p>
    <w:p>
      <w:pPr>
        <w:pStyle w:val="Heading5"/>
      </w:pPr>
      <w:bookmarkStart w:id="257" w:name="_Toc8"/>
      <w:r>
        <w:t>اشارة</w:t>
      </w:r>
      <w:bookmarkEnd w:id="257"/>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1320_100101"/>
    <w:bookmarkEnd w:id="4"/>
    <w:p>
      <w:pPr>
        <w:pStyle w:val="BookText"/>
      </w:pPr>
      <w:r>
        <w:rPr>
          <w:rFonts w:ascii="IRNazanin" w:hAnsi="IRNazanin" w:eastAsia="IRNazanin" w:cs="IRNazanin"/>
          <w:lang w:bidi="fa-IR"/>
          <w:color w:val="111111"/>
          <w:sz w:val="28"/>
          <w:szCs w:val="28"/>
          <w:rtl/>
        </w:rPr>
        <w:t xml:space="preserve">إن استعمال (المولی) بمعنی (الأولی) فی الکتاب و السنة و أشعار العرب شائع، و قد صرّح بذلک و نصّ علیه جمع کبیر من أئمة اللغة و الأدب و التفسیر، و نحن نذکر أسماء طائفة منهم، ثم نصوص کلماتهم، إتماما للحجّة و إفحاما للخصوم المکابرین، فمنهم:</w:t>
      </w:r>
    </w:p>
    <w:p>
      <w:pPr>
        <w:pStyle w:val="Heading5"/>
      </w:pPr>
      <w:bookmarkStart w:id="258" w:name="_Toc9"/>
      <w:r>
        <w:t>ذکر من نص علی ذلک</w:t>
      </w:r>
      <w:bookmarkEnd w:id="258"/>
    </w:p>
    <w:p>
      <w:pPr>
        <w:pStyle w:val="Heading6"/>
      </w:pPr>
      <w:bookmarkStart w:id="259" w:name="_Toc10"/>
      <w:r>
        <w:t>اشارة</w:t>
      </w:r>
      <w:bookmarkEnd w:id="259"/>
    </w:p>
    <w:p>
      <w:pPr>
        <w:pStyle w:val="BookText"/>
      </w:pPr>
      <w:r>
        <w:rPr>
          <w:rFonts w:ascii="IRNazanin" w:hAnsi="IRNazanin" w:eastAsia="IRNazanin" w:cs="IRNazanin"/>
          <w:lang w:bidi="fa-IR"/>
          <w:color w:val="111111"/>
          <w:sz w:val="28"/>
          <w:szCs w:val="28"/>
          <w:rtl/>
        </w:rPr>
        <w:t xml:space="preserve">1- محمد بن السّائب الکلبی.</w:t>
      </w:r>
    </w:p>
    <w:p>
      <w:pPr>
        <w:pStyle w:val="BookText"/>
      </w:pPr>
      <w:r>
        <w:rPr>
          <w:rFonts w:ascii="IRNazanin" w:hAnsi="IRNazanin" w:eastAsia="IRNazanin" w:cs="IRNazanin"/>
          <w:lang w:bidi="fa-IR"/>
          <w:color w:val="111111"/>
          <w:sz w:val="28"/>
          <w:szCs w:val="28"/>
          <w:rtl/>
        </w:rPr>
        <w:t xml:space="preserve">2- أبو زید سعید بن أوس بن ثابت الأنصاری اللغوی.</w:t>
      </w:r>
    </w:p>
    <w:p>
      <w:pPr>
        <w:pStyle w:val="BookText"/>
      </w:pPr>
      <w:r>
        <w:rPr>
          <w:rFonts w:ascii="IRNazanin" w:hAnsi="IRNazanin" w:eastAsia="IRNazanin" w:cs="IRNazanin"/>
          <w:lang w:bidi="fa-IR"/>
          <w:color w:val="111111"/>
          <w:sz w:val="28"/>
          <w:szCs w:val="28"/>
          <w:rtl/>
        </w:rPr>
        <w:t xml:space="preserve">3- أبو عبیدة معمر بن المثّنی البصری.</w:t>
      </w:r>
    </w:p>
    <w:p>
      <w:pPr>
        <w:pStyle w:val="BookText"/>
      </w:pPr>
      <w:r>
        <w:rPr>
          <w:rFonts w:ascii="IRNazanin" w:hAnsi="IRNazanin" w:eastAsia="IRNazanin" w:cs="IRNazanin"/>
          <w:lang w:bidi="fa-IR"/>
          <w:color w:val="111111"/>
          <w:sz w:val="28"/>
          <w:szCs w:val="28"/>
          <w:rtl/>
        </w:rPr>
        <w:t xml:space="preserve">4- أبو الحسن سعید بن مسعدة الأخفش المجاشعی.</w:t>
      </w:r>
    </w:p>
    <w:p>
      <w:pPr>
        <w:pStyle w:val="BookText"/>
      </w:pPr>
      <w:r>
        <w:rPr>
          <w:rFonts w:ascii="IRNazanin" w:hAnsi="IRNazanin" w:eastAsia="IRNazanin" w:cs="IRNazanin"/>
          <w:lang w:bidi="fa-IR"/>
          <w:color w:val="111111"/>
          <w:sz w:val="28"/>
          <w:szCs w:val="28"/>
          <w:rtl/>
        </w:rPr>
        <w:t xml:space="preserve">5- أحمد بن یحیی بن سیار أبو العباس المعروف بثعلب.</w:t>
      </w:r>
    </w:p>
    <w:p>
      <w:pPr>
        <w:pStyle w:val="BookText"/>
      </w:pPr>
      <w:r>
        <w:rPr>
          <w:rFonts w:ascii="IRNazanin" w:hAnsi="IRNazanin" w:eastAsia="IRNazanin" w:cs="IRNazanin"/>
          <w:lang w:bidi="fa-IR"/>
          <w:color w:val="111111"/>
          <w:sz w:val="28"/>
          <w:szCs w:val="28"/>
          <w:rtl/>
        </w:rPr>
        <w:t xml:space="preserve">6- أبو العباس محمد بن یزید الأزدی البصری المعروف بالمبرّد.</w:t>
      </w:r>
    </w:p>
    <w:p>
      <w:pPr>
        <w:pStyle w:val="BookText"/>
      </w:pPr>
      <w:r>
        <w:rPr>
          <w:rFonts w:ascii="IRNazanin" w:hAnsi="IRNazanin" w:eastAsia="IRNazanin" w:cs="IRNazanin"/>
          <w:lang w:bidi="fa-IR"/>
          <w:color w:val="111111"/>
          <w:sz w:val="28"/>
          <w:szCs w:val="28"/>
          <w:rtl/>
        </w:rPr>
        <w:t xml:space="preserve">7- أبو إسحاق إبراهیم بن محمد الزّجاج.</w:t>
      </w:r>
    </w:p>
    <w:p>
      <w:pPr>
        <w:pStyle w:val="BookText"/>
      </w:pPr>
      <w:r>
        <w:rPr>
          <w:rFonts w:ascii="IRNazanin" w:hAnsi="IRNazanin" w:eastAsia="IRNazanin" w:cs="IRNazanin"/>
          <w:lang w:bidi="fa-IR"/>
          <w:color w:val="111111"/>
          <w:sz w:val="28"/>
          <w:szCs w:val="28"/>
          <w:rtl/>
        </w:rPr>
        <w:t xml:space="preserve">8- أبو بکر محمد بن القاسم المعروف بابن الأنباری.</w:t>
      </w:r>
    </w:p>
    <w:p>
      <w:pPr>
        <w:pStyle w:val="BookText"/>
      </w:pPr>
      <w:r>
        <w:rPr>
          <w:rFonts w:ascii="IRNazanin" w:hAnsi="IRNazanin" w:eastAsia="IRNazanin" w:cs="IRNazanin"/>
          <w:lang w:bidi="fa-IR"/>
          <w:color w:val="111111"/>
          <w:sz w:val="28"/>
          <w:szCs w:val="28"/>
          <w:rtl/>
        </w:rPr>
        <w:t xml:space="preserve">9- محمد بن عزیز السجستانی العزیزی.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أبو الحسن علی بن عیسی بن علی بن عبد اللّه الرمّانی.</w:t>
      </w:r>
    </w:p>
    <w:p>
      <w:pPr>
        <w:pStyle w:val="BookText"/>
      </w:pPr>
      <w:r>
        <w:rPr>
          <w:rFonts w:ascii="IRNazanin" w:hAnsi="IRNazanin" w:eastAsia="IRNazanin" w:cs="IRNazanin"/>
          <w:lang w:bidi="fa-IR"/>
          <w:color w:val="111111"/>
          <w:sz w:val="28"/>
          <w:szCs w:val="28"/>
          <w:rtl/>
        </w:rPr>
        <w:t xml:space="preserve">11- أبو النّصر إسماعیل بن حمّاد الفارابی الجوهری.</w:t>
      </w:r>
    </w:p>
    <w:p>
      <w:pPr>
        <w:pStyle w:val="BookText"/>
      </w:pPr>
      <w:r>
        <w:rPr>
          <w:rFonts w:ascii="IRNazanin" w:hAnsi="IRNazanin" w:eastAsia="IRNazanin" w:cs="IRNazanin"/>
          <w:lang w:bidi="fa-IR"/>
          <w:color w:val="111111"/>
          <w:sz w:val="28"/>
          <w:szCs w:val="28"/>
          <w:rtl/>
        </w:rPr>
        <w:t xml:space="preserve">12- أبو إسحاق أحمد بن محمد بن إبراهیم الثعلبی النیسابوری.</w:t>
      </w:r>
    </w:p>
    <w:p>
      <w:pPr>
        <w:pStyle w:val="BookText"/>
      </w:pPr>
      <w:r>
        <w:rPr>
          <w:rFonts w:ascii="IRNazanin" w:hAnsi="IRNazanin" w:eastAsia="IRNazanin" w:cs="IRNazanin"/>
          <w:lang w:bidi="fa-IR"/>
          <w:color w:val="111111"/>
          <w:sz w:val="28"/>
          <w:szCs w:val="28"/>
          <w:rtl/>
        </w:rPr>
        <w:t xml:space="preserve">13- أبو الحسن علی بن أحمد الواحدی.</w:t>
      </w:r>
    </w:p>
    <w:p>
      <w:pPr>
        <w:pStyle w:val="BookText"/>
      </w:pPr>
      <w:r>
        <w:rPr>
          <w:rFonts w:ascii="IRNazanin" w:hAnsi="IRNazanin" w:eastAsia="IRNazanin" w:cs="IRNazanin"/>
          <w:lang w:bidi="fa-IR"/>
          <w:color w:val="111111"/>
          <w:sz w:val="28"/>
          <w:szCs w:val="28"/>
          <w:rtl/>
        </w:rPr>
        <w:t xml:space="preserve">14- أبو الحجاج یوسف بن سلیمان بن عیسی الشنتمری.</w:t>
      </w:r>
    </w:p>
    <w:p>
      <w:pPr>
        <w:pStyle w:val="BookText"/>
      </w:pPr>
      <w:r>
        <w:rPr>
          <w:rFonts w:ascii="IRNazanin" w:hAnsi="IRNazanin" w:eastAsia="IRNazanin" w:cs="IRNazanin"/>
          <w:lang w:bidi="fa-IR"/>
          <w:color w:val="111111"/>
          <w:sz w:val="28"/>
          <w:szCs w:val="28"/>
          <w:rtl/>
        </w:rPr>
        <w:t xml:space="preserve">15- القاضی أبو عبد اللّه الحسین بن أحمد الزوزنی.</w:t>
      </w:r>
    </w:p>
    <w:p>
      <w:pPr>
        <w:pStyle w:val="BookText"/>
      </w:pPr>
      <w:r>
        <w:rPr>
          <w:rFonts w:ascii="IRNazanin" w:hAnsi="IRNazanin" w:eastAsia="IRNazanin" w:cs="IRNazanin"/>
          <w:lang w:bidi="fa-IR"/>
          <w:color w:val="111111"/>
          <w:sz w:val="28"/>
          <w:szCs w:val="28"/>
          <w:rtl/>
        </w:rPr>
        <w:t xml:space="preserve">16- أبو زکریا یحیی بن علی بن محمد الشیبانی التبریزی.</w:t>
      </w:r>
    </w:p>
    <w:p>
      <w:pPr>
        <w:pStyle w:val="BookText"/>
      </w:pPr>
      <w:r>
        <w:rPr>
          <w:rFonts w:ascii="IRNazanin" w:hAnsi="IRNazanin" w:eastAsia="IRNazanin" w:cs="IRNazanin"/>
          <w:lang w:bidi="fa-IR"/>
          <w:color w:val="111111"/>
          <w:sz w:val="28"/>
          <w:szCs w:val="28"/>
          <w:rtl/>
        </w:rPr>
        <w:t xml:space="preserve">17- الحسین بن مسعود الفراء البغوی.</w:t>
      </w:r>
    </w:p>
    <w:p>
      <w:pPr>
        <w:pStyle w:val="BookText"/>
      </w:pPr>
      <w:r>
        <w:rPr>
          <w:rFonts w:ascii="IRNazanin" w:hAnsi="IRNazanin" w:eastAsia="IRNazanin" w:cs="IRNazanin"/>
          <w:lang w:bidi="fa-IR"/>
          <w:color w:val="111111"/>
          <w:sz w:val="28"/>
          <w:szCs w:val="28"/>
          <w:rtl/>
        </w:rPr>
        <w:t xml:space="preserve">18- جار اللّه محمود بن عمر الزمخشری.</w:t>
      </w:r>
    </w:p>
    <w:p>
      <w:pPr>
        <w:pStyle w:val="BookText"/>
      </w:pPr>
      <w:r>
        <w:rPr>
          <w:rFonts w:ascii="IRNazanin" w:hAnsi="IRNazanin" w:eastAsia="IRNazanin" w:cs="IRNazanin"/>
          <w:lang w:bidi="fa-IR"/>
          <w:color w:val="111111"/>
          <w:sz w:val="28"/>
          <w:szCs w:val="28"/>
          <w:rtl/>
        </w:rPr>
        <w:t xml:space="preserve">19- أبو الفرج عبد الرحمن بن علی المعروف بابن الجوزی.</w:t>
      </w:r>
    </w:p>
    <w:p>
      <w:pPr>
        <w:pStyle w:val="BookText"/>
      </w:pPr>
      <w:r>
        <w:rPr>
          <w:rFonts w:ascii="IRNazanin" w:hAnsi="IRNazanin" w:eastAsia="IRNazanin" w:cs="IRNazanin"/>
          <w:lang w:bidi="fa-IR"/>
          <w:color w:val="111111"/>
          <w:sz w:val="28"/>
          <w:szCs w:val="28"/>
          <w:rtl/>
        </w:rPr>
        <w:t xml:space="preserve">20- أحمد بن الحسن بن أحمد الزاهد الدرواجکی.</w:t>
      </w:r>
    </w:p>
    <w:p>
      <w:pPr>
        <w:pStyle w:val="BookText"/>
      </w:pPr>
      <w:r>
        <w:rPr>
          <w:rFonts w:ascii="IRNazanin" w:hAnsi="IRNazanin" w:eastAsia="IRNazanin" w:cs="IRNazanin"/>
          <w:lang w:bidi="fa-IR"/>
          <w:color w:val="111111"/>
          <w:sz w:val="28"/>
          <w:szCs w:val="28"/>
          <w:rtl/>
        </w:rPr>
        <w:t xml:space="preserve">21- نظام الدین حسن بن محمد القمی النیسابوری.</w:t>
      </w:r>
    </w:p>
    <w:p>
      <w:pPr>
        <w:pStyle w:val="BookText"/>
      </w:pPr>
      <w:r>
        <w:rPr>
          <w:rFonts w:ascii="IRNazanin" w:hAnsi="IRNazanin" w:eastAsia="IRNazanin" w:cs="IRNazanin"/>
          <w:lang w:bidi="fa-IR"/>
          <w:color w:val="111111"/>
          <w:sz w:val="28"/>
          <w:szCs w:val="28"/>
          <w:rtl/>
        </w:rPr>
        <w:t xml:space="preserve">22- أبو سالم محمد بن طلحة القرشی النصیبی.</w:t>
      </w:r>
    </w:p>
    <w:p>
      <w:pPr>
        <w:pStyle w:val="BookText"/>
      </w:pPr>
      <w:r>
        <w:rPr>
          <w:rFonts w:ascii="IRNazanin" w:hAnsi="IRNazanin" w:eastAsia="IRNazanin" w:cs="IRNazanin"/>
          <w:lang w:bidi="fa-IR"/>
          <w:color w:val="111111"/>
          <w:sz w:val="28"/>
          <w:szCs w:val="28"/>
          <w:rtl/>
        </w:rPr>
        <w:t xml:space="preserve">23- شمس الدین أبو المظفّر یوسف بن قزغلی سبط ابن الجوزی.</w:t>
      </w:r>
    </w:p>
    <w:p>
      <w:pPr>
        <w:pStyle w:val="BookText"/>
      </w:pPr>
      <w:r>
        <w:rPr>
          <w:rFonts w:ascii="IRNazanin" w:hAnsi="IRNazanin" w:eastAsia="IRNazanin" w:cs="IRNazanin"/>
          <w:lang w:bidi="fa-IR"/>
          <w:color w:val="111111"/>
          <w:sz w:val="28"/>
          <w:szCs w:val="28"/>
          <w:rtl/>
        </w:rPr>
        <w:t xml:space="preserve">24- القاضی ناصر الدّین عبد اللّه بن عمر البیضاوی.</w:t>
      </w:r>
    </w:p>
    <w:p>
      <w:pPr>
        <w:pStyle w:val="BookText"/>
      </w:pPr>
      <w:r>
        <w:rPr>
          <w:rFonts w:ascii="IRNazanin" w:hAnsi="IRNazanin" w:eastAsia="IRNazanin" w:cs="IRNazanin"/>
          <w:lang w:bidi="fa-IR"/>
          <w:color w:val="111111"/>
          <w:sz w:val="28"/>
          <w:szCs w:val="28"/>
          <w:rtl/>
        </w:rPr>
        <w:t xml:space="preserve">25- أحمد بن یوسف بن عبد الدائم الحلبی المعروف بابن السمین.</w:t>
      </w:r>
    </w:p>
    <w:p>
      <w:pPr>
        <w:pStyle w:val="BookText"/>
      </w:pPr>
      <w:r>
        <w:rPr>
          <w:rFonts w:ascii="IRNazanin" w:hAnsi="IRNazanin" w:eastAsia="IRNazanin" w:cs="IRNazanin"/>
          <w:lang w:bidi="fa-IR"/>
          <w:color w:val="111111"/>
          <w:sz w:val="28"/>
          <w:szCs w:val="28"/>
          <w:rtl/>
        </w:rPr>
        <w:t xml:space="preserve">26- محمد بن أبی بکر بن عبد القادر الرازی.</w:t>
      </w:r>
    </w:p>
    <w:p>
      <w:pPr>
        <w:pStyle w:val="BookText"/>
      </w:pPr>
      <w:r>
        <w:rPr>
          <w:rFonts w:ascii="IRNazanin" w:hAnsi="IRNazanin" w:eastAsia="IRNazanin" w:cs="IRNazanin"/>
          <w:lang w:bidi="fa-IR"/>
          <w:color w:val="111111"/>
          <w:sz w:val="28"/>
          <w:szCs w:val="28"/>
          <w:rtl/>
        </w:rPr>
        <w:t xml:space="preserve">27- جلال الدین أحمد الخجندی.</w:t>
      </w:r>
    </w:p>
    <w:p>
      <w:pPr>
        <w:pStyle w:val="BookText"/>
      </w:pPr>
      <w:r>
        <w:rPr>
          <w:rFonts w:ascii="IRNazanin" w:hAnsi="IRNazanin" w:eastAsia="IRNazanin" w:cs="IRNazanin"/>
          <w:lang w:bidi="fa-IR"/>
          <w:color w:val="111111"/>
          <w:sz w:val="28"/>
          <w:szCs w:val="28"/>
          <w:rtl/>
        </w:rPr>
        <w:t xml:space="preserve">28- عبد اللّه بن أحمد النسفی.</w:t>
      </w:r>
    </w:p>
    <w:p>
      <w:pPr>
        <w:pStyle w:val="BookText"/>
      </w:pPr>
      <w:r>
        <w:rPr>
          <w:rFonts w:ascii="IRNazanin" w:hAnsi="IRNazanin" w:eastAsia="IRNazanin" w:cs="IRNazanin"/>
          <w:lang w:bidi="fa-IR"/>
          <w:color w:val="111111"/>
          <w:sz w:val="28"/>
          <w:szCs w:val="28"/>
          <w:rtl/>
        </w:rPr>
        <w:t xml:space="preserve">29- عمر بن عبد الرحمن القزوینی.</w:t>
      </w:r>
    </w:p>
    <w:p>
      <w:pPr>
        <w:pStyle w:val="BookText"/>
      </w:pPr>
      <w:r>
        <w:rPr>
          <w:rFonts w:ascii="IRNazanin" w:hAnsi="IRNazanin" w:eastAsia="IRNazanin" w:cs="IRNazanin"/>
          <w:lang w:bidi="fa-IR"/>
          <w:color w:val="111111"/>
          <w:sz w:val="28"/>
          <w:szCs w:val="28"/>
          <w:rtl/>
        </w:rPr>
        <w:t xml:space="preserve">30- الشیخ نور الدین علی بن محمد المعروف بابن الصبّاغ المالکی.</w:t>
      </w:r>
    </w:p>
    <w:p>
      <w:pPr>
        <w:pStyle w:val="BookText"/>
      </w:pPr>
      <w:r>
        <w:rPr>
          <w:rFonts w:ascii="IRNazanin" w:hAnsi="IRNazanin" w:eastAsia="IRNazanin" w:cs="IRNazanin"/>
          <w:lang w:bidi="fa-IR"/>
          <w:color w:val="111111"/>
          <w:sz w:val="28"/>
          <w:szCs w:val="28"/>
          <w:rtl/>
        </w:rPr>
        <w:t xml:space="preserve">31- جلال الدین محمد بن أحمد المحلی.</w:t>
      </w:r>
    </w:p>
    <w:p>
      <w:pPr>
        <w:pStyle w:val="BookText"/>
      </w:pPr>
      <w:r>
        <w:rPr>
          <w:rFonts w:ascii="IRNazanin" w:hAnsi="IRNazanin" w:eastAsia="IRNazanin" w:cs="IRNazanin"/>
          <w:lang w:bidi="fa-IR"/>
          <w:color w:val="111111"/>
          <w:sz w:val="28"/>
          <w:szCs w:val="28"/>
          <w:rtl/>
        </w:rPr>
        <w:t xml:space="preserve">32- الحسین بن علی الواعظ الکاشفی.</w:t>
      </w:r>
    </w:p>
    <w:p>
      <w:pPr>
        <w:pStyle w:val="BookText"/>
      </w:pPr>
      <w:r>
        <w:rPr>
          <w:rFonts w:ascii="IRNazanin" w:hAnsi="IRNazanin" w:eastAsia="IRNazanin" w:cs="IRNazanin"/>
          <w:lang w:bidi="fa-IR"/>
          <w:color w:val="111111"/>
          <w:sz w:val="28"/>
          <w:szCs w:val="28"/>
          <w:rtl/>
        </w:rPr>
        <w:t xml:space="preserve">33- أبو السعود بن محمد العمادی.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سعید الحلبی.</w:t>
      </w:r>
    </w:p>
    <w:p>
      <w:pPr>
        <w:pStyle w:val="BookText"/>
      </w:pPr>
      <w:r>
        <w:rPr>
          <w:rFonts w:ascii="IRNazanin" w:hAnsi="IRNazanin" w:eastAsia="IRNazanin" w:cs="IRNazanin"/>
          <w:lang w:bidi="fa-IR"/>
          <w:color w:val="111111"/>
          <w:sz w:val="28"/>
          <w:szCs w:val="28"/>
          <w:rtl/>
        </w:rPr>
        <w:t xml:space="preserve">35- الشیخ شهاب الدین أحمد بن محمد بن عمر الخفاجی.</w:t>
      </w:r>
    </w:p>
    <w:p>
      <w:pPr>
        <w:pStyle w:val="BookText"/>
      </w:pPr>
      <w:r>
        <w:rPr>
          <w:rFonts w:ascii="IRNazanin" w:hAnsi="IRNazanin" w:eastAsia="IRNazanin" w:cs="IRNazanin"/>
          <w:lang w:bidi="fa-IR"/>
          <w:color w:val="111111"/>
          <w:sz w:val="28"/>
          <w:szCs w:val="28"/>
          <w:rtl/>
        </w:rPr>
        <w:t xml:space="preserve">36- الشیخ سلیمان جمل.</w:t>
      </w:r>
    </w:p>
    <w:p>
      <w:pPr>
        <w:pStyle w:val="BookText"/>
      </w:pPr>
      <w:r>
        <w:rPr>
          <w:rFonts w:ascii="IRNazanin" w:hAnsi="IRNazanin" w:eastAsia="IRNazanin" w:cs="IRNazanin"/>
          <w:lang w:bidi="fa-IR"/>
          <w:color w:val="111111"/>
          <w:sz w:val="28"/>
          <w:szCs w:val="28"/>
          <w:rtl/>
        </w:rPr>
        <w:t xml:space="preserve">37- الملّا جار اللّه الإله‌آبادی.</w:t>
      </w:r>
    </w:p>
    <w:p>
      <w:pPr>
        <w:pStyle w:val="BookText"/>
      </w:pPr>
      <w:r>
        <w:rPr>
          <w:rFonts w:ascii="IRNazanin" w:hAnsi="IRNazanin" w:eastAsia="IRNazanin" w:cs="IRNazanin"/>
          <w:lang w:bidi="fa-IR"/>
          <w:color w:val="111111"/>
          <w:sz w:val="28"/>
          <w:szCs w:val="28"/>
          <w:rtl/>
        </w:rPr>
        <w:t xml:space="preserve">38- محبّ الدین الأفندی.</w:t>
      </w:r>
    </w:p>
    <w:p>
      <w:pPr>
        <w:pStyle w:val="BookText"/>
      </w:pPr>
      <w:r>
        <w:rPr>
          <w:rFonts w:ascii="IRNazanin" w:hAnsi="IRNazanin" w:eastAsia="IRNazanin" w:cs="IRNazanin"/>
          <w:lang w:bidi="fa-IR"/>
          <w:color w:val="111111"/>
          <w:sz w:val="28"/>
          <w:szCs w:val="28"/>
          <w:rtl/>
        </w:rPr>
        <w:t xml:space="preserve">39- محمد بن إسماعیل بن صلاح الأمیر الیمانی.</w:t>
      </w:r>
    </w:p>
    <w:p>
      <w:pPr>
        <w:pStyle w:val="BookText"/>
      </w:pPr>
      <w:r>
        <w:rPr>
          <w:rFonts w:ascii="IRNazanin" w:hAnsi="IRNazanin" w:eastAsia="IRNazanin" w:cs="IRNazanin"/>
          <w:lang w:bidi="fa-IR"/>
          <w:color w:val="111111"/>
          <w:sz w:val="28"/>
          <w:szCs w:val="28"/>
          <w:rtl/>
        </w:rPr>
        <w:t xml:space="preserve">40- عبد الرحیم بن عبد الکریم.</w:t>
      </w:r>
    </w:p>
    <w:p>
      <w:pPr>
        <w:pStyle w:val="BookText"/>
      </w:pPr>
      <w:r>
        <w:rPr>
          <w:rFonts w:ascii="IRNazanin" w:hAnsi="IRNazanin" w:eastAsia="IRNazanin" w:cs="IRNazanin"/>
          <w:lang w:bidi="fa-IR"/>
          <w:color w:val="111111"/>
          <w:sz w:val="28"/>
          <w:szCs w:val="28"/>
          <w:rtl/>
        </w:rPr>
        <w:t xml:space="preserve">41- رشید النبی بن حبیب النبی.</w:t>
      </w:r>
    </w:p>
    <w:p>
      <w:pPr>
        <w:pStyle w:val="BookText"/>
      </w:pPr>
      <w:r>
        <w:rPr>
          <w:rFonts w:ascii="IRNazanin" w:hAnsi="IRNazanin" w:eastAsia="IRNazanin" w:cs="IRNazanin"/>
          <w:lang w:bidi="fa-IR"/>
          <w:color w:val="111111"/>
          <w:sz w:val="28"/>
          <w:szCs w:val="28"/>
          <w:rtl/>
        </w:rPr>
        <w:t xml:space="preserve">42- السید مؤمن بن حسن مؤمن الشبلنجی.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1320_100104"/>
    <w:bookmarkEnd w:id="5"/>
    <w:p>
      <w:pPr>
        <w:pStyle w:val="Heading6"/>
      </w:pPr>
      <w:bookmarkStart w:id="260" w:name="_Toc11"/>
      <w:r>
        <w:t>(1) محمد بن السائب الکلبی</w:t>
      </w:r>
      <w:bookmarkEnd w:id="260"/>
    </w:p>
    <w:p>
      <w:pPr>
        <w:pStyle w:val="Heading6"/>
      </w:pPr>
      <w:bookmarkStart w:id="261" w:name="_Toc12"/>
      <w:r>
        <w:t>اشارة</w:t>
      </w:r>
      <w:bookmarkEnd w:id="261"/>
    </w:p>
    <w:p>
      <w:pPr>
        <w:pStyle w:val="BookText"/>
      </w:pPr>
      <w:r>
        <w:rPr>
          <w:rFonts w:ascii="IRNazanin" w:hAnsi="IRNazanin" w:eastAsia="IRNazanin" w:cs="IRNazanin"/>
          <w:lang w:bidi="fa-IR"/>
          <w:color w:val="111111"/>
          <w:sz w:val="28"/>
          <w:szCs w:val="28"/>
          <w:rtl/>
        </w:rPr>
        <w:t xml:space="preserve">قال محمد بن یوسف أبو حیان* ترجم له الصّلاح الصفدی بقوله: «محمد ابن یوسف بن علی بن یوسف بن حیان، الشیخ الامام الحافظ العلّامة، فرید العصر و شیخ الزمان، و إمام النحاة، أثیر الدین أبو حیان الغرناطی … لم أر فی أشیاخی أکثر اشتغالا منه، لأنی لم أره إلّا یسمع أو یشغل أو یکتب و لم أره علی غیر ذلک … و هو ثبت فیما ینقله، محرّر لما یقوله عارف باللغة ضابط لألفاظها، و أما النحو و التصریف فهو إمام الدنیا فیهما، لم یذکر معه فی أقطار الأرض غیره فی العربیة، و له الید الطّولی فی التفسیر و الحدیث و الشروط و الفروع و تراجم الناس … و له التصانیف التی سارت و طارت، و انتشرت و ما انتثرت، و قرئت و درست و نسخت و ما نسخت، أخملت کتب الأقدمین و ألهت المقیمین بمصره و القادمین، و قرأ الناس علیه و صاروا أئمة و أشیاخا فی حیاته …» </w:t>
      </w:r>
      <w:r>
        <w:rPr>
          <w:rStyle w:val="FootnoteReference"/>
        </w:rPr>
        <w:footnoteReference w:id="1"/>
      </w:r>
      <w:r>
        <w:rPr>
          <w:rFonts w:ascii="Amiri" w:hAnsi="Amiri" w:eastAsia="Amiri" w:cs="Amiri"/>
          <w:lang w:bidi="ar-SA"/>
          <w:color w:val="111111"/>
          <w:sz w:val="28"/>
          <w:szCs w:val="28"/>
          <w:rtl/>
        </w:rPr>
        <w:t xml:space="preserve">* بتفسیر قوله تعالی قُلْ لَنْ یُصِیبَنا إِلَّا ما کَتَبَ اللَّهُ لَنا هُوَ مَوْلانا وَ عَلَی اللَّهِ فَلْیَتَوَکَّلِ الْمُؤْمِنُونَ </w:t>
      </w:r>
      <w:r>
        <w:rPr>
          <w:rStyle w:val="FootnoteReference"/>
        </w:rPr>
        <w:footnoteReference w:id="2"/>
      </w:r>
      <w:r>
        <w:rPr>
          <w:rFonts w:ascii="IRNazanin" w:hAnsi="IRNazanin" w:eastAsia="IRNazanin" w:cs="IRNazanin"/>
          <w:lang w:bidi="fa-IR"/>
          <w:color w:val="111111"/>
          <w:sz w:val="28"/>
          <w:szCs w:val="28"/>
          <w:rtl/>
        </w:rPr>
        <w:t xml:space="preserve">قال ما نصه: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1320_100105"/>
    <w:bookmarkEnd w:id="6"/>
    <w:p>
      <w:pPr>
        <w:pStyle w:val="BookText"/>
      </w:pPr>
      <w:r>
        <w:rPr>
          <w:rFonts w:ascii="Amiri" w:hAnsi="Amiri" w:eastAsia="Amiri" w:cs="Amiri"/>
          <w:lang w:bidi="ar-SA"/>
          <w:color w:val="111111"/>
          <w:sz w:val="28"/>
          <w:szCs w:val="28"/>
          <w:rtl/>
        </w:rPr>
        <w:t xml:space="preserve">«هو مولانا. أی ناصرنا و حافظنا، قاله الجمهور. و قال الکلبی: أولی بنا من أنفسنا فی الموت و الحیاة، و قیل: مالکنا و سیّدنا، فلهذا یتصرف کیف شاء فیجب الرضا بما یصدر من جهته. و قال ذلِکَ بِأَنَّ اللَّهَ مَوْلَی الَّذِینَ آمَنُوا وَ أَنَّ الْکافِرِینَ لا مَوْلی لَهُمْ فهو مولانا الذی یتولانا و یتولاهم»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القمولی أیضا عن الکلبی تفسیر (المولی) ب (الأولی)، کما سیجی‌ء فیما بعد إن شاء اللّه تعالی.</w:t>
      </w:r>
    </w:p>
    <w:p>
      <w:pPr>
        <w:pStyle w:val="Heading6"/>
      </w:pPr>
      <w:bookmarkStart w:id="262" w:name="_Toc13"/>
      <w:r>
        <w:t>ترجمة الکلبی</w:t>
      </w:r>
      <w:bookmarkEnd w:id="262"/>
    </w:p>
    <w:p>
      <w:pPr>
        <w:pStyle w:val="BookText"/>
      </w:pPr>
      <w:r>
        <w:rPr>
          <w:rFonts w:ascii="IRNazanin" w:hAnsi="IRNazanin" w:eastAsia="IRNazanin" w:cs="IRNazanin"/>
          <w:lang w:bidi="fa-IR"/>
          <w:color w:val="111111"/>
          <w:sz w:val="28"/>
          <w:szCs w:val="28"/>
          <w:rtl/>
        </w:rPr>
        <w:t xml:space="preserve">أثنی علیه الحافظ ابن عدی بقوله: «هو معروف بالتفسیر و لیس لأحد تفسیر أطول و لا أشبع منه، و بعده مقاتل، إلّا أن الکلبی یفضّل علی مقاتل، لما قیل فی مقاتل من المذاهب الردیّة، و حدّث عن الکلبی: شعبة و الثوری و هشیم، و الثقات، و رضوه فی التفسیر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للکلبی غیر ما ذکرت أحادیث صالحة خاصة عن أبی صالح، و هو معروف بالتفسیر، و لیس لأحد تفسیر أطول منه و لا أشبع، و بعده مقاتل بن سلیمان إلّا أن الکلبی یفضّل علی مقاتل بن سلیمان، لما قیل فی مقاتل من المذاهب الردّیة، و حدّث عن الکلبی: الثوری و شعبة و إن کانا حدّثا عنه بالشی‌ء الیسیر غیر المسند و حدّث عنه: ابن عیینة و حماد بن سلمة و هشیم، و غیرهم من ثقات الناس، و رضوه فی التفسیر»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6"/>
      </w:pPr>
      <w:bookmarkStart w:id="263" w:name="_Toc14"/>
      <w:r>
        <w:t>ترجمة ابن عدی</w:t>
      </w:r>
      <w:bookmarkEnd w:id="263"/>
    </w:p>
    <w:p>
      <w:pPr>
        <w:pStyle w:val="BookText"/>
      </w:pPr>
      <w:r>
        <w:rPr>
          <w:rFonts w:ascii="IRNazanin" w:hAnsi="IRNazanin" w:eastAsia="IRNazanin" w:cs="IRNazanin"/>
          <w:lang w:bidi="fa-IR"/>
          <w:color w:val="111111"/>
          <w:sz w:val="28"/>
          <w:szCs w:val="28"/>
          <w:rtl/>
        </w:rPr>
        <w:t xml:space="preserve">و الحافظ ابن عدی الذی أثنی علی الکلبی من کبار الحفاظ الأثبات،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 له:</w:t>
      </w:r>
    </w:p>
    <w:p>
      <w:pPr>
        <w:pStyle w:val="BookText"/>
      </w:pPr>
      <w:r>
        <w:rPr>
          <w:rFonts w:ascii="IRNazanin" w:hAnsi="IRNazanin" w:eastAsia="IRNazanin" w:cs="IRNazanin"/>
          <w:lang w:bidi="fa-IR"/>
          <w:color w:val="111111"/>
          <w:sz w:val="28"/>
          <w:szCs w:val="28"/>
          <w:rtl/>
        </w:rPr>
        <w:t xml:space="preserve">1- السمعانی: «أبو أحمد عبد اللّه بن محمد الجرجانی، المعروف بابن القطّان، الحافظ من أهل جرجان، کان حافظ عصره … روی عنه: الحاکم أبو عبد اللّه الحافظ، و أبو القاسم حمزة بن یوسف السهمی، و أبو بکر أحمد بن الحسن الحیری و غیرهم … و کان حافظا متقنا، لم یکن فی زمانه مثله … و کانت ولادته یوم السبت غرة ذی القعدة سنة 277، و هی السنة التی مات فیها أبو حاتم الرازی، و توفی غرة جمادی الآخرة، سنة 365 بجرجان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یاقوت الحموی: «… أحد أئمة أصحاب الحدیث و المکثرین منه، و الجامعین له، و الرحّال فیه … و کان مصنّفا حافظا، ثقة، علی لحن کان فیه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«ابن عدی الامام الحافظ الکبیر … کان أحد الأعلام … و هو المصنّف فی الکلام علی الرجال، عارفا بالعلل قال أبو القاسم ابن عساکر: کان ثقة علی لحن فیه … قال حمزة السهمی: کان حافظا متقنا، لم یکن فی زمانه مثله … قال الخلیلی: کان عدیم النظیر حفظا و جلالة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الأسنوی: «الحافظ أبو أحمد بن عدی بن محمد الجرجانی الامام المشهور»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قاضی شهبة: «الحافظ الکبیر، یعرف بابن القطان، أحد الأئمة الأعلام، و أرکان الإسلام …»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1320_100107"/>
    <w:bookmarkEnd w:id="7"/>
    <w:p>
      <w:pPr>
        <w:pStyle w:val="Heading6"/>
      </w:pPr>
      <w:bookmarkStart w:id="264" w:name="_Toc15"/>
      <w:r>
        <w:t>تراجم الرواة عن الکلبی</w:t>
      </w:r>
      <w:bookmarkEnd w:id="264"/>
    </w:p>
    <w:p>
      <w:pPr>
        <w:pStyle w:val="BookText"/>
      </w:pPr>
      <w:r>
        <w:rPr>
          <w:rFonts w:ascii="IRNazanin" w:hAnsi="IRNazanin" w:eastAsia="IRNazanin" w:cs="IRNazanin"/>
          <w:lang w:bidi="fa-IR"/>
          <w:color w:val="111111"/>
          <w:sz w:val="28"/>
          <w:szCs w:val="28"/>
          <w:rtl/>
        </w:rPr>
        <w:t xml:space="preserve">لقد علم من عبارة الذهبی أن سفیان بن عیینة، و حماد بن سلمة، و هشیم و غیرهم من ثقات الناس حدّثوا عن الکلبی و رضوه فی التفسیر، فنقول: إنّ هؤلاء الثلاثة من أکابر أساطین القوم، فأما (سفیان بن عیینة) فستأتی ترجمته إن شاء اللّه تعالی.</w:t>
      </w:r>
    </w:p>
    <w:p>
      <w:pPr>
        <w:pStyle w:val="Heading6"/>
      </w:pPr>
      <w:bookmarkStart w:id="265" w:name="_Toc16"/>
      <w:r>
        <w:t>ترجمة حماد بن سلمة</w:t>
      </w:r>
      <w:bookmarkEnd w:id="265"/>
    </w:p>
    <w:p>
      <w:pPr>
        <w:pStyle w:val="BookText"/>
      </w:pPr>
      <w:r>
        <w:rPr>
          <w:rFonts w:ascii="IRNazanin" w:hAnsi="IRNazanin" w:eastAsia="IRNazanin" w:cs="IRNazanin"/>
          <w:lang w:bidi="fa-IR"/>
          <w:color w:val="111111"/>
          <w:sz w:val="28"/>
          <w:szCs w:val="28"/>
          <w:rtl/>
        </w:rPr>
        <w:t xml:space="preserve">و أما (حماد بن سلمة) فقد ترجم له ابن حجر العسقلانی بقوله: «حماد بن سلمة بن دینار البصری، أبو سلمة مولی تمیم، و یقال: مولی قریش، و قیل: غیر ذلک … قال أحمد: حماد بن سلمة أثبت فی ثابت من معمر، و قال أیضا فی الحمّادین: ما منها إلّا ثقة … و قال إسحاق بن منصور عن ابن معین: ثقة … و قال الأصمعی عن عبد الرحمن بن مهدی: حماد بن سلمة صحیح السماع، حسن اللقاء، أدرک الناس، لم یتّهم بلون من الألوان، و لم یلتبس بشی‌ء، أحسن ملکة نفسه و لسانه و لم یطلقه علی أحد فسلم حتی مات.</w:t>
      </w:r>
    </w:p>
    <w:p>
      <w:pPr>
        <w:pStyle w:val="BookText"/>
      </w:pPr>
      <w:r>
        <w:rPr>
          <w:rFonts w:ascii="IRNazanin" w:hAnsi="IRNazanin" w:eastAsia="IRNazanin" w:cs="IRNazanin"/>
          <w:lang w:bidi="fa-IR"/>
          <w:color w:val="111111"/>
          <w:sz w:val="28"/>
          <w:szCs w:val="28"/>
          <w:rtl/>
        </w:rPr>
        <w:t xml:space="preserve">و قال ابن المبارک: دخلت البصرة فما رأیت أحدا أشبه بمسالک الأول من حماد بن سلمة، و قال أبو عمر الحرمی: ما رأیت فقیها أفصح من عبد الوارث، و کان حماد بن سلمة أفصح منه. و قال شهاب بن معمر البلخی: کان حماد بن سلمة یعدّ من الأبدال، و علامة الأبدال أن لا یولد لهم. تزوّج سبعین امرأة فلم یولد له، و قال عفان: قد رأیت من هو أعبد من حماد بن سلمة، و لکن ما رأیت أشدّ مواظبة علی الخیر و قراءة القرآن و العمل للّه من حماد بن سلمة … مات سنة 167. زاد ابن حبان فی ذی الحجة.</w:t>
      </w:r>
    </w:p>
    <w:p>
      <w:pPr>
        <w:pStyle w:val="BookText"/>
      </w:pPr>
      <w:r>
        <w:rPr>
          <w:rFonts w:ascii="IRNazanin" w:hAnsi="IRNazanin" w:eastAsia="IRNazanin" w:cs="IRNazanin"/>
          <w:lang w:bidi="fa-IR"/>
          <w:color w:val="111111"/>
          <w:sz w:val="28"/>
          <w:szCs w:val="28"/>
          <w:rtl/>
        </w:rPr>
        <w:t xml:space="preserve">استشهد به البخاری، و قیل: إنّه روی له حدیثا واحدا عن أبی الولید عنه عن ثابت.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1320_100108"/>
    <w:bookmarkEnd w:id="8"/>
    <w:p>
      <w:pPr>
        <w:pStyle w:val="BookText"/>
      </w:pPr>
      <w:r>
        <w:rPr>
          <w:rFonts w:ascii="IRNazanin" w:hAnsi="IRNazanin" w:eastAsia="IRNazanin" w:cs="IRNazanin"/>
          <w:lang w:bidi="fa-IR"/>
          <w:color w:val="111111"/>
          <w:sz w:val="28"/>
          <w:szCs w:val="28"/>
          <w:rtl/>
        </w:rPr>
        <w:t xml:space="preserve">قلت: الحدیث المذکور فی مسند أبی بن کعب من روایة ثابت عن أنس عنه، ذکره المزی فی الأطراف و لفظه: قال لنا أبو الولید فذکره. و قد عرّض ابن حبان بالبخاری لمجانبة حدیث حماد بن سلمة حیث یقول: لم ینصف من عدل عن الاحتجاج به إلی الإحتجاج بفلیح و عبد الرحمن بن عبد اللّه بن دینار. و اعتذر أبو الفضل بن طاهر عن ذلک لما ذکر أنّ مسلما أخرج أحادیث أقوام ترک البخاری حدیثهم قال: و کذلک حماد بن سلمة إمام کبیر مدحه الأئمّة و أطنبوا، و لمّا تکلم بعض منتحلی المعرفة أن بعض الکذبة أدخل فی حدیثه ما لیس منه لم یخرج عنه البخاری معتمدا علیه، بل استشهد به فی مواضع، لیبین أنه ثقة، و أخرج أحادیثه التی یرویها من حدیث أقرانه کشعبة و حماد بن زید و أبی عوانة و غیرهم.</w:t>
      </w:r>
    </w:p>
    <w:p>
      <w:pPr>
        <w:pStyle w:val="BookText"/>
      </w:pPr>
      <w:r>
        <w:rPr>
          <w:rFonts w:ascii="IRNazanin" w:hAnsi="IRNazanin" w:eastAsia="IRNazanin" w:cs="IRNazanin"/>
          <w:lang w:bidi="fa-IR"/>
          <w:color w:val="111111"/>
          <w:sz w:val="28"/>
          <w:szCs w:val="28"/>
          <w:rtl/>
        </w:rPr>
        <w:t xml:space="preserve">و مسلم اعتمد علیه لأنه رأی جماعة من أصحابه القدماء و المتأخرین لم یختلفوا [فیه و شاهد مسلم منهم جماعة و أخذ عنهم، ثم عدالة الرجل فی نفسه و إجماع أهل النقل علی ثقة و أمانته. انتهی …</w:t>
      </w:r>
    </w:p>
    <w:p>
      <w:pPr>
        <w:pStyle w:val="BookText"/>
      </w:pPr>
      <w:r>
        <w:rPr>
          <w:rFonts w:ascii="IRNazanin" w:hAnsi="IRNazanin" w:eastAsia="IRNazanin" w:cs="IRNazanin"/>
          <w:lang w:bidi="fa-IR"/>
          <w:color w:val="111111"/>
          <w:sz w:val="28"/>
          <w:szCs w:val="28"/>
          <w:rtl/>
        </w:rPr>
        <w:t xml:space="preserve">… و قد حدّث عنه من هو أکبر منه سنّا، و له أحادیث کثیرة، و أصناف کثیرة و مشایخ، و هو کما قال ابن المدینی: من تکلّم فی حماد بن سلمة فاتّهموه فی الدّین. فقال السّاجی: کان حافظا ثقة مأمونا. و قال ابن سعد: کان ثقة کثیر الحدیث، و ربما حدث بالحدیث المنکر. و قال العجلی: ثقة رجل صالح حسن الحدیث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6"/>
      </w:pPr>
      <w:bookmarkStart w:id="266" w:name="_Toc17"/>
      <w:r>
        <w:t>ترجمة هشیم بن بشیر</w:t>
      </w:r>
      <w:bookmarkEnd w:id="266"/>
    </w:p>
    <w:p>
      <w:pPr>
        <w:pStyle w:val="BookText"/>
      </w:pPr>
      <w:r>
        <w:rPr>
          <w:rFonts w:ascii="IRNazanin" w:hAnsi="IRNazanin" w:eastAsia="IRNazanin" w:cs="IRNazanin"/>
          <w:lang w:bidi="fa-IR"/>
          <w:color w:val="111111"/>
          <w:sz w:val="28"/>
          <w:szCs w:val="28"/>
          <w:rtl/>
        </w:rPr>
        <w:t xml:space="preserve">و أما (هشیم بن بشیر) فقد ترجم له الذهبی قوله: «هشیم بن بشیر بن القاسم بن دینار، أبو معاویة بن أبی حازم السلمی الواسطی، نزیل بغداد، أحد الحافظ الأعلام … و قال حماد بن زید: ما رأیت فی المحدثین بأنبل من هشیم،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1320_100109"/>
    <w:bookmarkEnd w:id="9"/>
    <w:p>
      <w:pPr>
        <w:pStyle w:val="BookText"/>
      </w:pPr>
      <w:r>
        <w:rPr>
          <w:rFonts w:ascii="IRNazanin" w:hAnsi="IRNazanin" w:eastAsia="IRNazanin" w:cs="IRNazanin"/>
          <w:lang w:bidi="fa-IR"/>
          <w:color w:val="111111"/>
          <w:sz w:val="28"/>
          <w:szCs w:val="28"/>
          <w:rtl/>
        </w:rPr>
        <w:t xml:space="preserve">و قال محمد بن عیسی بن الطباع: قال عبد الرحمن بن مهدی: کان هشیم أحفظ للحدیث من سفیان الثوری، کان یقوی من الحدیث علی شی‌ء لم یکن یقوی علیه سفیان، و سمعت وکیعا یقول: نحوا عنّی هشیما و هاتوا من شئتم- یعنی فی المذاکرة-.</w:t>
      </w:r>
    </w:p>
    <w:p>
      <w:pPr>
        <w:pStyle w:val="BookText"/>
      </w:pPr>
      <w:r>
        <w:rPr>
          <w:rFonts w:ascii="IRNazanin" w:hAnsi="IRNazanin" w:eastAsia="IRNazanin" w:cs="IRNazanin"/>
          <w:lang w:bidi="fa-IR"/>
          <w:color w:val="111111"/>
          <w:sz w:val="28"/>
          <w:szCs w:val="28"/>
          <w:rtl/>
        </w:rPr>
        <w:t xml:space="preserve">و قال ابن مهدی: هشیم فی حصین أثبت من سفیان و شعبة، و قال علی بن حجر: هشیم و أبو بشر مثل ابن عیینة فی الزهری. و قال عیینة بن سعید عن ابن المبارک قال: من غیر الدهر حفظه فلم یغیر حفظ هشیم، و قال العجلی: هشیم ثقة یدلس، و سئل أبو حاتم عن هشیم و یزید بن هارون فقال: هشیم أحفظ منه و من أبی عوانة»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6"/>
      </w:pPr>
      <w:bookmarkStart w:id="267" w:name="_Toc18"/>
      <w:r>
        <w:t>عود إلی ترجمة الکلبی</w:t>
      </w:r>
      <w:bookmarkEnd w:id="267"/>
    </w:p>
    <w:p>
      <w:pPr>
        <w:pStyle w:val="BookText"/>
      </w:pPr>
      <w:r>
        <w:rPr>
          <w:rFonts w:ascii="IRNazanin" w:hAnsi="IRNazanin" w:eastAsia="IRNazanin" w:cs="IRNazanin"/>
          <w:lang w:bidi="fa-IR"/>
          <w:color w:val="111111"/>
          <w:sz w:val="28"/>
          <w:szCs w:val="28"/>
          <w:rtl/>
        </w:rPr>
        <w:t xml:space="preserve">و قد أثنی أبو إسحاق أحمد بن محمد بن ابراهیم الثعلبی علی الکلبی، و جعله من أقران مجاهد و السدی حیث قال فی دیباجة تفسیره: «و فرقة جرّدوا التفسیر دون الأحکام و بیان الحلال و الحرام، و الحل عن العویصات المشکلات و الرد علی أهل الزیغ و الشبهات، کمشایخ السلف الماضین و العلماء السابقین من التابعین و أتباعهم، مثل مجاهد، و مقاتل، و الکلبی، و السدی، رضی اللّه عنهم أجمعین، و لکل من أهل الحق منهم غرض محمود و سعی مشکور»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جزلة: «قال الحسن بن عثمان القاضی: وجدت العلم بالعراق و الحجاز ثلاثة: علم أبی حنیفة، و تفسیر الکلبی، و مغازی محمد بن إسحاق»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أبو عبد اللّه محمد بن علی العامری: «قد خرجت هذا من التفاسیر التی سمعتها من الأئمة رحمهم اللّه، منها: ما سمعت من الأستاذ الامام أبی إسحاق إبراهیم بن محمد الإسفراینی رحمه اللّه، مثل تفسیر مقاتل بن سلیمان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الحلبی و الکلبی و غیرهما … و لم أعتمد إلّا بما صحّ عندی بتواتر و استفاضة أو روی فی الصحاح بغیر طعن الطاعن، و اللّه الموفق لذلک»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قتیبة: «الکلبی صاحب التفسیر، و هو محمد بن السائب بن بشر الکلبی، و یکنی أبا النضر … و کان نسّابا عالما بالتفسیر، و توفی بالکوفة سنة 146»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البغوی: «و ما نقلت فیه من التفسیر عن عبد اللّه بن عباس رضی اللّه عنهما حبر هذه الأمة، و من بعده من التابعین، أئمة السلف مثل: مجاهد، و عکرمة، و عطاء بن أبی رباح، و الحسن البصری، رضی اللّه عنه، و قتادة، و أبی العالیة، و محمد بن کعب القرظی، و زید بن أسلم، و الکلبی، و الضحاک، و مقاتل بن حبان، و مقاتل بن سلیمان، و السدّی، و غیرهم فأکثره مما أخبرنی الشیخ أبو سعید أحمد بن محمد الشریحی المذکور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صدیق حسن القنوجی: «و جمعته جمعا حسنا، بعبارة سهلة، و ألفاظ یسیرة، مع تعرض للترجیح بین التفاسیر المتعارضة فی مواضع کثیرة، و بیان المعنی العربی الإعرابی و اللغوی، مع حرص علی إیراد صفوة ما ثبت عن التفسیر النبوی، و عن عظماء الصحابة و علماء التابعین، و من دونهم من سلف الأئمة و أئمتها المعتبرین، کابن عباس حبر هذه الأمة و من بعده من الأئمة، مثل مجاهد و عکرمة، و عطاء، و الحسن، و قتادة، و أبی العالیة، و القرظی، و الکلبی و الضحاک، و مقاتل، و السدی، و غیرهم من علماء اللغة و النحو کالفراء، و الزجّاج، و سیبویه، و المبرد، و الخلیل، و النحاس»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 بن محمد البزدوی: «لیس من اتهم بوجه ما یسقط به کلّ حدیثه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الکلبی و أمثاله، و مثل سفیان الثوری و أصحابه، مع جلالة قدره و تقدّمه فی العلم و الورع»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علاء الدین عبد العزیز بن أحمد البخاری فی شرح کلام البزدوی المذکور ما نصه: «قوله: مثل الکلبی. هو أبو سعید محمد بن السائب الکلبی صاحب التفسیر، و یقال له أبو النضر أیضا، طعنوا فیه بأنه یروی تفسیر کلّ آیه عن النبیّ صلّی اللّه علیه و سلّم و یسمی زوائد الکلبی، و بأنه روی حدیثا عند الحجاج، فسأل عمن یرویه فقال: عن الحسن بن علی رضی اللّه عنهما، فلمّا خرج قیل له: هل سمعت ذلک من الحسن؟ فقال: لا و لکنّی رویت عن الحسن غیظا له.</w:t>
      </w:r>
    </w:p>
    <w:p>
      <w:pPr>
        <w:pStyle w:val="BookText"/>
      </w:pPr>
      <w:r>
        <w:rPr>
          <w:rFonts w:ascii="IRNazanin" w:hAnsi="IRNazanin" w:eastAsia="IRNazanin" w:cs="IRNazanin"/>
          <w:lang w:bidi="fa-IR"/>
          <w:color w:val="111111"/>
          <w:sz w:val="28"/>
          <w:szCs w:val="28"/>
          <w:rtl/>
        </w:rPr>
        <w:t xml:space="preserve">و ذکر فی الأنساب: إن الثوری و محمد بن إسحاق یرویان عنه و یقولان حدثنا أبو النضر حتی لا یعرف. قال: و کان الکلبی سبائیا من أصحاب عبد اللّه ابن سبأ، من أولئک الذین یقولون إن علیا لم یمت، و إنه راجع إلی الدنیا قبل قیام الساعة، و یملؤها عدلا کما ملئت جورا، و إذا رأوا سحابة قالوا أمیر المؤمنین فیها، و الرعد صوته و البرق سوطه، حتی تبرأ واحد منهم و قال:</w:t>
      </w:r>
    </w:p>
    <w:p>
      <w:pPr>
        <w:pStyle w:val="BookText"/>
      </w:pPr>
      <w:r>
        <w:rPr>
          <w:rFonts w:ascii="IRNazanin" w:hAnsi="IRNazanin" w:eastAsia="IRNazanin" w:cs="IRNazanin"/>
          <w:lang w:bidi="fa-IR"/>
          <w:color w:val="111111"/>
          <w:sz w:val="28"/>
          <w:szCs w:val="28"/>
          <w:rtl/>
        </w:rPr>
        <w:t xml:space="preserve">و من قوم إذا ذکروا علیا یصلّون الصلاة علی السحاب</w:t>
      </w:r>
    </w:p>
    <w:p>
      <w:pPr>
        <w:pStyle w:val="BookText"/>
      </w:pPr>
      <w:r>
        <w:rPr>
          <w:rFonts w:ascii="IRNazanin" w:hAnsi="IRNazanin" w:eastAsia="IRNazanin" w:cs="IRNazanin"/>
          <w:lang w:bidi="fa-IR"/>
          <w:color w:val="111111"/>
          <w:sz w:val="28"/>
          <w:szCs w:val="28"/>
          <w:rtl/>
        </w:rPr>
        <w:t xml:space="preserve">مات الکلبی سنة 146.</w:t>
      </w:r>
    </w:p>
    <w:p>
      <w:pPr>
        <w:pStyle w:val="BookText"/>
      </w:pPr>
      <w:r>
        <w:rPr>
          <w:rFonts w:ascii="IRNazanin" w:hAnsi="IRNazanin" w:eastAsia="IRNazanin" w:cs="IRNazanin"/>
          <w:lang w:bidi="fa-IR"/>
          <w:color w:val="111111"/>
          <w:sz w:val="28"/>
          <w:szCs w:val="28"/>
          <w:rtl/>
        </w:rPr>
        <w:t xml:space="preserve">و أمثاله. مثل عطاء بن السائب، و الربیعة، و عبد الرحمن، و سعید بن أبی عروبة، و غیرهم، اختلطت عقولهم فلم یقبل روایاتهم التی بعد الاختلاط، و قبلت الروایات التی قبله.</w:t>
      </w:r>
    </w:p>
    <w:p>
      <w:pPr>
        <w:pStyle w:val="BookText"/>
      </w:pPr>
      <w:r>
        <w:rPr>
          <w:rFonts w:ascii="IRNazanin" w:hAnsi="IRNazanin" w:eastAsia="IRNazanin" w:cs="IRNazanin"/>
          <w:lang w:bidi="fa-IR"/>
          <w:color w:val="111111"/>
          <w:sz w:val="28"/>
          <w:szCs w:val="28"/>
          <w:rtl/>
        </w:rPr>
        <w:t xml:space="preserve">فإن قیل: ما نقل عن الکلبی یوجب الطعن عاما، فینبغی أن لا یقبل روایاته جمیعا.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1320_100112"/>
    <w:bookmarkEnd w:id="10"/>
    <w:p>
      <w:pPr>
        <w:pStyle w:val="BookText"/>
      </w:pPr>
      <w:r>
        <w:rPr>
          <w:rFonts w:ascii="IRNazanin" w:hAnsi="IRNazanin" w:eastAsia="IRNazanin" w:cs="IRNazanin"/>
          <w:lang w:bidi="fa-IR"/>
          <w:color w:val="111111"/>
          <w:sz w:val="28"/>
          <w:szCs w:val="28"/>
          <w:rtl/>
        </w:rPr>
        <w:t xml:space="preserve">قلنا: إنما یوجب ذلک إذا ثبت ما نقلوا عنه بطریق القطع، فأما إذا اتهم به فلا یثبت حکمه فی غیر موضع التهمة، و ینبغی أن لا یثبت فی موضع التهمة أیضا، إلّا أن ذلک یورث شبهة فی الثبوت، و بالشبهة تردّ الحجة، و ینتفی ترجح الصدق فی الخبر، فلذلک لم یثبت أو معناه.</w:t>
      </w:r>
    </w:p>
    <w:p>
      <w:pPr>
        <w:pStyle w:val="BookText"/>
      </w:pPr>
      <w:r>
        <w:rPr>
          <w:rFonts w:ascii="IRNazanin" w:hAnsi="IRNazanin" w:eastAsia="IRNazanin" w:cs="IRNazanin"/>
          <w:lang w:bidi="fa-IR"/>
          <w:color w:val="111111"/>
          <w:sz w:val="28"/>
          <w:szCs w:val="28"/>
          <w:rtl/>
        </w:rPr>
        <w:t xml:space="preserve">لیس کل من اتهم بوجه ساقط الحدیث، مثل الکلبی، و عبد اللّه بن لهیعة و الحسن بن عمارة، و سفیان الثوری و غیرهم، فإنه قد طعن فی کل واحد منهم بوجه، و لکن علوّ درجتهم فی الدین، و تقدّم رتبتهم فی العلم و الورع، منع من قبول ذلک الطعن فی حقهم و من ردّ حدیثهم به، إذ لو ردّ حدیث أمثال هؤلاء بطعن کل واحد انقطع الروایة و اندرس الأخبار، إذ لم یوجد بعد الأنبیاء علیهم السلام من لا یوجد فیه أدنی شی‌ء مما یجرح إلّا من شاء اللّه تعالی، فلذلک لم یلتفت إلی مثل هذا الطعن، فیحمل علی أحسن الوجوه، و هو قصد الصیانة»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6"/>
      </w:pPr>
      <w:bookmarkStart w:id="268" w:name="_Toc19"/>
      <w:r>
        <w:t>ترجمة عبد العزیز البخاری</w:t>
      </w:r>
      <w:bookmarkEnd w:id="268"/>
    </w:p>
    <w:p>
      <w:pPr>
        <w:pStyle w:val="BookText"/>
      </w:pPr>
      <w:r>
        <w:rPr>
          <w:rFonts w:ascii="IRNazanin" w:hAnsi="IRNazanin" w:eastAsia="IRNazanin" w:cs="IRNazanin"/>
          <w:lang w:bidi="fa-IR"/>
          <w:color w:val="111111"/>
          <w:sz w:val="28"/>
          <w:szCs w:val="28"/>
          <w:rtl/>
        </w:rPr>
        <w:t xml:space="preserve">و عبد العزیز البخاری شارح البزدوی و صاحب الکلام المزبور فی الدفاع عن الکلبی، من مشاهیر الأئمة الکبار، و قد أثنی علیه عبد القادر القرشی فی (الجواهر المضیة فی طبقات الحنفیة) و محمود بن سلیمان الکفوی فی (کتائب أعلام الأخیار من فقهاء مذهب النعمان المختار) و الکاتب الجلبی فی (کشف الظنون).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1320_100113"/>
    <w:bookmarkEnd w:id="11"/>
    <w:p>
      <w:pPr>
        <w:pStyle w:val="Heading6"/>
      </w:pPr>
      <w:bookmarkStart w:id="269" w:name="_Toc20"/>
      <w:r>
        <w:t>(2) یحیی بن زیاد الفراء</w:t>
      </w:r>
      <w:bookmarkEnd w:id="269"/>
    </w:p>
    <w:p>
      <w:pPr>
        <w:pStyle w:val="Heading6"/>
      </w:pPr>
      <w:bookmarkStart w:id="270" w:name="_Toc21"/>
      <w:r>
        <w:t>اشارة</w:t>
      </w:r>
      <w:bookmarkEnd w:id="270"/>
    </w:p>
    <w:p>
      <w:pPr>
        <w:pStyle w:val="BookText"/>
      </w:pPr>
      <w:r>
        <w:rPr>
          <w:rFonts w:ascii="Amiri" w:hAnsi="Amiri" w:eastAsia="Amiri" w:cs="Amiri"/>
          <w:lang w:bidi="ar-SA"/>
          <w:color w:val="111111"/>
          <w:sz w:val="28"/>
          <w:szCs w:val="28"/>
          <w:rtl/>
        </w:rPr>
        <w:t xml:space="preserve">و فسّر یحیی بن زیاد الفرّاء (المولی) ب (الأولی) کما قال الفخر الرازی بتفسیر قوله تعالی: هِیَ مَوْلاکُمْ وَ بِئْسَ الْمَصِیرُ: «مَأْواکُمُ النَّارُ هِیَ مَوْلاکُمْ وَ بِئْسَ الْمَصِیرُ. و فی لفظ المولی هاهنا أقوال: أحدها- قال ابن عباس: مولاکم أی مصیرکم. و تحقیقه: أن المولی موضع الولی و هو القرب، فالمعنی: إن النار هی موضعکم الذی تقربون منه و تصلون إلیه.</w:t>
      </w:r>
    </w:p>
    <w:p>
      <w:pPr>
        <w:pStyle w:val="BookText"/>
      </w:pPr>
      <w:r>
        <w:rPr>
          <w:rFonts w:ascii="IRNazanin" w:hAnsi="IRNazanin" w:eastAsia="IRNazanin" w:cs="IRNazanin"/>
          <w:lang w:bidi="fa-IR"/>
          <w:color w:val="111111"/>
          <w:sz w:val="28"/>
          <w:szCs w:val="28"/>
          <w:rtl/>
        </w:rPr>
        <w:t xml:space="preserve">و الثانی- قال الکلبی: یعنی أولی بکم. و هو قول الزّجاج و الفرّاء و أبی عبیدة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6"/>
      </w:pPr>
      <w:bookmarkStart w:id="271" w:name="_Toc22"/>
      <w:r>
        <w:t>ترجمة الفراء</w:t>
      </w:r>
      <w:bookmarkEnd w:id="271"/>
    </w:p>
    <w:p>
      <w:pPr>
        <w:pStyle w:val="BookText"/>
      </w:pPr>
      <w:r>
        <w:rPr>
          <w:rFonts w:ascii="IRNazanin" w:hAnsi="IRNazanin" w:eastAsia="IRNazanin" w:cs="IRNazanin"/>
          <w:lang w:bidi="fa-IR"/>
          <w:color w:val="111111"/>
          <w:sz w:val="28"/>
          <w:szCs w:val="28"/>
          <w:rtl/>
        </w:rPr>
        <w:t xml:space="preserve">1- ابن خلکان: «أبو زکریا یحیی بن زیاد بن عبد اللّه بن منظور الأسلمی، المعروف بالفراء، الدیلمی الکوفی، مولی بنی أسد، و قیل مولی بنی منقر.</w:t>
      </w:r>
    </w:p>
    <w:p>
      <w:pPr>
        <w:pStyle w:val="BookText"/>
      </w:pPr>
      <w:r>
        <w:rPr>
          <w:rFonts w:ascii="IRNazanin" w:hAnsi="IRNazanin" w:eastAsia="IRNazanin" w:cs="IRNazanin"/>
          <w:lang w:bidi="fa-IR"/>
          <w:color w:val="111111"/>
          <w:sz w:val="28"/>
          <w:szCs w:val="28"/>
          <w:rtl/>
        </w:rPr>
        <w:t xml:space="preserve">کان أبرع الکوفیین، و أعلمهم بالنحو و اللغة و فنون الأدب، حکی عن أبی العباس ثعلب أنه قال: لو لا الفراء لما کانت العربیة، لأنه خلّصها و ضبطها، و لو لا الفرّاء لسقطت العربیة، لأنها کانت تتنازع، و یدّعیها کل من أراد، و یتکلّم الناس فیها علی مقادیر عقولهم و قرائحهم. فتذهب.</w:t>
      </w:r>
    </w:p>
    <w:p>
      <w:pPr>
        <w:pStyle w:val="BookText"/>
      </w:pPr>
      <w:r>
        <w:rPr>
          <w:rFonts w:ascii="IRNazanin" w:hAnsi="IRNazanin" w:eastAsia="IRNazanin" w:cs="IRNazanin"/>
          <w:lang w:bidi="fa-IR"/>
          <w:color w:val="111111"/>
          <w:sz w:val="28"/>
          <w:szCs w:val="28"/>
          <w:rtl/>
        </w:rPr>
        <w:t xml:space="preserve">و أخذ النحو عن أبی الحسن الکسائی، و هو و الأحمر المقدّم ذکره من أشهر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و أخصّهم به.</w:t>
      </w:r>
    </w:p>
    <w:p>
      <w:pPr>
        <w:pStyle w:val="BookText"/>
      </w:pPr>
      <w:r>
        <w:rPr>
          <w:rFonts w:ascii="IRNazanin" w:hAnsi="IRNazanin" w:eastAsia="IRNazanin" w:cs="IRNazanin"/>
          <w:lang w:bidi="fa-IR"/>
          <w:color w:val="111111"/>
          <w:sz w:val="28"/>
          <w:szCs w:val="28"/>
          <w:rtl/>
        </w:rPr>
        <w:t xml:space="preserve">و لمّا عزم الفرّاء علی الاتصال بالمأمون کان یتردّد إلی الباب، فبینما هو ذات یوم علی الباب، إذ جاء أبو بشر ثمامة بن الأشرس النمری المعتزلی- و کان خصیصا بالمأمون- قال: فرأیت أبهة أدیب، فجلست إلیه ففاتشته عن اللغة فوجدته بحرا، و فاتشته عن النحو فوجدته نسیج وحده، و عن الفقه فوجدته رجلا فقیها عارفا باختلاف القوم، و بالنجوم ماهرا، و بالطب خبیرا، و بأیام العرب و أشعارها حاذقا، فقلت: من تکون و ما أظنک إلا الفرّاء؟ قال: انا هو، فدخلت فأعلمت أمیر المؤمنین المأمون، فأمر بإحضاره لوقته و کان سبب اتصاله به …</w:t>
      </w:r>
    </w:p>
    <w:p>
      <w:pPr>
        <w:pStyle w:val="BookText"/>
      </w:pPr>
      <w:r>
        <w:rPr>
          <w:rFonts w:ascii="IRNazanin" w:hAnsi="IRNazanin" w:eastAsia="IRNazanin" w:cs="IRNazanin"/>
          <w:lang w:bidi="fa-IR"/>
          <w:color w:val="111111"/>
          <w:sz w:val="28"/>
          <w:szCs w:val="28"/>
          <w:rtl/>
        </w:rPr>
        <w:t xml:space="preserve">و قال الخطیب فی تاریخ بغداد: إنّ الفراء لما اتصل بالمأمون أمره أن یؤلف ما یجمع به أصول النحو و ما سمع من العربیة … و بعد أن فرغ من ذلک خرج إلی الناس و ابتدأ فی کتاب المعانی، و قال الرّاوی: و أردنا أن نعدّ الناس الذین اجتمعوا لإملاء کتاب المعانی فلم نضبطهم، فعددنا القضاة فکانوا ثمانین قاضیا، فلم یزل یملیه حتی أتمّه …</w:t>
      </w:r>
    </w:p>
    <w:p>
      <w:pPr>
        <w:pStyle w:val="BookText"/>
      </w:pPr>
      <w:r>
        <w:rPr>
          <w:rFonts w:ascii="IRNazanin" w:hAnsi="IRNazanin" w:eastAsia="IRNazanin" w:cs="IRNazanin"/>
          <w:lang w:bidi="fa-IR"/>
          <w:color w:val="111111"/>
          <w:sz w:val="28"/>
          <w:szCs w:val="28"/>
          <w:rtl/>
        </w:rPr>
        <w:t xml:space="preserve">و کان سبب إملائه کتاب المعانی: أن أحد أصحابه- و هو عمر بن بکیر- کان یصحب الحسن بن سهل المقدّم ذکره، فکتب إلی الفراء أنّ الأمیر الحسن لا یزال یسألنی عن أشیاء من القرآن لا یحضرنی فیها جواب، فإن رأیت أن تجمع لی أصولا، و تجعل فی ذلک کتابا یرجع الیه فعلت. فلمّا قرأ الکتاب قال لأصحابه:</w:t>
      </w:r>
    </w:p>
    <w:p>
      <w:pPr>
        <w:pStyle w:val="BookText"/>
      </w:pPr>
      <w:r>
        <w:rPr>
          <w:rFonts w:ascii="IRNazanin" w:hAnsi="IRNazanin" w:eastAsia="IRNazanin" w:cs="IRNazanin"/>
          <w:lang w:bidi="fa-IR"/>
          <w:color w:val="111111"/>
          <w:sz w:val="28"/>
          <w:szCs w:val="28"/>
          <w:rtl/>
        </w:rPr>
        <w:t xml:space="preserve">اجتمعوا حتی أملی علیکم فی القرآن، و جعل لهم یوما، فلمّا حضروا خرج إلیهم و کان فی المسجد رجل یؤذن فیه و کان من القراء، فقال له: اقرأ. فقرأ فاتحة الکتاب، ففسّرها حتی مرّ فی القرآن کلّه علی ذلک، یقرأ الرجل و الفرّاء یفسّره، و کتابه هذا نحو ألف ورقة، و هو کتاب لم یعمل مثله، و لا یمکن لأحد أن یزید علیه.</w:t>
      </w:r>
    </w:p>
    <w:p>
      <w:pPr>
        <w:pStyle w:val="BookText"/>
      </w:pPr>
      <w:r>
        <w:rPr>
          <w:rFonts w:ascii="IRNazanin" w:hAnsi="IRNazanin" w:eastAsia="IRNazanin" w:cs="IRNazanin"/>
          <w:lang w:bidi="fa-IR"/>
          <w:color w:val="111111"/>
          <w:sz w:val="28"/>
          <w:szCs w:val="28"/>
          <w:rtl/>
        </w:rPr>
        <w:t xml:space="preserve">و کان المأمون قد وکّل الفرّاء یلقّن ابنیه النحو، فلما کان یوما أراد الفرّاء أن ینهض إلی بعض حوائجه، فابتدرا إلی نعل الفرّاء یقدّمانها له، فتنازعا أیّهما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یقدّمانها له، فاصطلحا علی أن یقدّم کلّ واحد منهما فردا فقدّماها …</w:t>
      </w:r>
    </w:p>
    <w:p>
      <w:pPr>
        <w:pStyle w:val="BookText"/>
      </w:pPr>
      <w:r>
        <w:rPr>
          <w:rFonts w:ascii="IRNazanin" w:hAnsi="IRNazanin" w:eastAsia="IRNazanin" w:cs="IRNazanin"/>
          <w:lang w:bidi="fa-IR"/>
          <w:color w:val="111111"/>
          <w:sz w:val="28"/>
          <w:szCs w:val="28"/>
          <w:rtl/>
        </w:rPr>
        <w:t xml:space="preserve">و قال الخطیب أیضا: کان الفقیه محمد بن الحسن ابن خالة الفرّاء، و کان الفرّاء یوما جالسا عنده فقال له الفرّاء: قلّ رجل أنعم النظر فی باب من العلم فأراد غیره إلّا سهل علیه، فقال له محمد: یا أبا زکریا قد أنعمت النظر فی العربیة، فأسألک عن باب من أبواب الفقه، فقال: هات علی برکة اللّه تعالی. قال: ما تقول فی رجل صلّی فسهی فسجد سجدتین للسهو فسهی فیهما؟ ففکّر الفرّاء فیهما ساعة ثم قال: لا شی‌ء علیه. فقال له محمد: و لم؟ قال: لأن التصغیر عندنا لا تصغیر له، و إنما السجدتان تمام الصلاة و لیس للتمام تمام. فقال محمد: ما ظننت آدمیّا یلد مثلک …</w:t>
      </w:r>
    </w:p>
    <w:p>
      <w:pPr>
        <w:pStyle w:val="BookText"/>
      </w:pPr>
      <w:r>
        <w:rPr>
          <w:rFonts w:ascii="IRNazanin" w:hAnsi="IRNazanin" w:eastAsia="IRNazanin" w:cs="IRNazanin"/>
          <w:lang w:bidi="fa-IR"/>
          <w:color w:val="111111"/>
          <w:sz w:val="28"/>
          <w:szCs w:val="28"/>
          <w:rtl/>
        </w:rPr>
        <w:t xml:space="preserve">و قال سلمة بن عاصم: إنی لأعجب من الفرّاء کیف کان یعظّم الکسائی و هو أعلم بالنحو منه.</w:t>
      </w:r>
    </w:p>
    <w:p>
      <w:pPr>
        <w:pStyle w:val="BookText"/>
      </w:pPr>
      <w:r>
        <w:rPr>
          <w:rFonts w:ascii="IRNazanin" w:hAnsi="IRNazanin" w:eastAsia="IRNazanin" w:cs="IRNazanin"/>
          <w:lang w:bidi="fa-IR"/>
          <w:color w:val="111111"/>
          <w:sz w:val="28"/>
          <w:szCs w:val="28"/>
          <w:rtl/>
        </w:rPr>
        <w:t xml:space="preserve">و مولد الفرّاء بالکوفة … و توفّی الفرّاء سنة سبع و مائتین فی طریق مکّة، و عمره ثلاثة و ستون سنة، رحمه اللّه تعالی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«و فیها الامام البارع النحوی، یحیی بن زیاد الفرّاء الکوفی، أجلّ أصحاب الکسائی، کان رأسا فی النحو و اللغة، أبرع الکوفیّین و أعلمهم بفنون الأدب، علی ما ذکر بعض المؤرّخین، و حکی عن أبی العباس ثعلب أنه قال: لو لا الفرّاء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«الفرّاء أخباری علامة نحوی، کان رأسا فی قوة الحفظ.</w:t>
      </w:r>
    </w:p>
    <w:p>
      <w:pPr>
        <w:pStyle w:val="BookText"/>
      </w:pPr>
      <w:r>
        <w:rPr>
          <w:rFonts w:ascii="IRNazanin" w:hAnsi="IRNazanin" w:eastAsia="IRNazanin" w:cs="IRNazanin"/>
          <w:lang w:bidi="fa-IR"/>
          <w:color w:val="111111"/>
          <w:sz w:val="28"/>
          <w:szCs w:val="28"/>
          <w:rtl/>
        </w:rPr>
        <w:t xml:space="preserve">أملی تصانیفه کلّها حفظا، مات بطریق مکة سنة 207. عن ثلاث و ستین سنة.</w:t>
      </w:r>
    </w:p>
    <w:p>
      <w:pPr>
        <w:pStyle w:val="BookText"/>
      </w:pPr>
      <w:r>
        <w:rPr>
          <w:rFonts w:ascii="IRNazanin" w:hAnsi="IRNazanin" w:eastAsia="IRNazanin" w:cs="IRNazanin"/>
          <w:lang w:bidi="fa-IR"/>
          <w:color w:val="111111"/>
          <w:sz w:val="28"/>
          <w:szCs w:val="28"/>
          <w:rtl/>
        </w:rPr>
        <w:t xml:space="preserve">اسمه یحیی بن زیاد»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1320_100116"/>
    <w:bookmarkEnd w:id="12"/>
    <w:p>
      <w:pPr>
        <w:pStyle w:val="BookText"/>
      </w:pPr>
      <w:r>
        <w:rPr>
          <w:rFonts w:ascii="IRNazanin" w:hAnsi="IRNazanin" w:eastAsia="IRNazanin" w:cs="IRNazanin"/>
          <w:lang w:bidi="fa-IR"/>
          <w:color w:val="111111"/>
          <w:sz w:val="28"/>
          <w:szCs w:val="28"/>
          <w:rtl/>
        </w:rPr>
        <w:t xml:space="preserve">4- الذهبی أیضا: «… و هو أجلّ أصحاب الکسائی، و کان رأسا فی النحو و اللغة»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الوردی: «… أبرع الکوفیین نحوا و أدبا، و له کتاب الحدود و کتاب المعانی، و کتابان فی المشکل، و کتاب النهی، و غیر ذلک. توفی بطریق مکة، و عمره نحو ثلاث و ستین، کان یفری الکلام فلقّب بذلک»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6"/>
      </w:pPr>
      <w:bookmarkStart w:id="272" w:name="_Toc23"/>
      <w:r>
        <w:t>(3) أبو زید اللّغوی</w:t>
      </w:r>
      <w:bookmarkEnd w:id="272"/>
    </w:p>
    <w:p>
      <w:pPr>
        <w:pStyle w:val="BookText"/>
      </w:pPr>
      <w:r>
        <w:rPr>
          <w:rFonts w:ascii="IRNazanin" w:hAnsi="IRNazanin" w:eastAsia="IRNazanin" w:cs="IRNazanin"/>
          <w:lang w:bidi="fa-IR"/>
          <w:color w:val="111111"/>
          <w:sz w:val="28"/>
          <w:szCs w:val="28"/>
          <w:rtl/>
        </w:rPr>
        <w:t xml:space="preserve">و أمّا تصریح أبی زید سعید بن أوس الأنصاری اللّغوی بورود (المولی) بمعنی (الأولی)، فقد اعترف به (الدهلوی) نفسه فی کلامه، کما جاء فی کلام غلام محمد بن محیی الدین بن عمر الأسلمی فی ترجمة (التحفة الاثنا عشریة) حیث قال فی الجواب عن حدیث الغدیر: «و لا یخفی أنّ أوّل الغلط فی هذا الاستدلال هو إنکار أهل العربیّة قاطبة ثبوت ورود المولی بمعنی الأولی، بل قالوا لم یجی‌ء قط المفعل بمعنی أفعل فی موضع و مادة أصلا، فضلا عن هذه المادة بالخصوص، إلّا أن أبا زید اللّغوی جوّز هذا متمسکا بقول أبی عبیدة فی تفسیر هِیَ مَوْلاکُمْ أی أولی بکم».</w:t>
      </w:r>
    </w:p>
    <w:p>
      <w:pPr>
        <w:pStyle w:val="BookText"/>
      </w:pPr>
      <w:r>
        <w:rPr>
          <w:rFonts w:ascii="IRNazanin" w:hAnsi="IRNazanin" w:eastAsia="IRNazanin" w:cs="IRNazanin"/>
          <w:lang w:bidi="fa-IR"/>
          <w:color w:val="111111"/>
          <w:sz w:val="28"/>
          <w:szCs w:val="28"/>
          <w:rtl/>
        </w:rPr>
        <w:t xml:space="preserve">و ستأتی ترجمة أبی زید اللّغوی فی الکتاب إن شاء اللّه تعالی.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1320_100117"/>
    <w:bookmarkEnd w:id="13"/>
    <w:p>
      <w:pPr>
        <w:pStyle w:val="Heading6"/>
      </w:pPr>
      <w:bookmarkStart w:id="273" w:name="_Toc24"/>
      <w:r>
        <w:t>(4) أبو عبیدة</w:t>
      </w:r>
      <w:bookmarkEnd w:id="273"/>
    </w:p>
    <w:p>
      <w:pPr>
        <w:pStyle w:val="Heading6"/>
      </w:pPr>
      <w:bookmarkStart w:id="274" w:name="_Toc25"/>
      <w:r>
        <w:t>اشارة</w:t>
      </w:r>
      <w:bookmarkEnd w:id="274"/>
    </w:p>
    <w:p>
      <w:pPr>
        <w:pStyle w:val="BookText"/>
      </w:pPr>
      <w:r>
        <w:rPr>
          <w:rFonts w:ascii="IRNazanin" w:hAnsi="IRNazanin" w:eastAsia="IRNazanin" w:cs="IRNazanin"/>
          <w:lang w:bidi="fa-IR"/>
          <w:color w:val="111111"/>
          <w:sz w:val="28"/>
          <w:szCs w:val="28"/>
          <w:rtl/>
        </w:rPr>
        <w:t xml:space="preserve">و أمّا تفسیر أبی عبیدة معمر بن المثنّی البصری (المولی) ب (الأولی) فقد نصّ علیه الفخر الرازی فی (نهایة العقول) أیضا کما سیأتی قریبا، و فی (التفسیر) کما عرفت من عبارته الماضیة، و کذا ذکره ابن الجوزی فی (زاد المسیر)، و اعترف به (الدّهلوی) کذلک، و صرّح به الأسلمی المذکور فی (الترجمة العبقریّة).</w:t>
      </w:r>
    </w:p>
    <w:p>
      <w:pPr>
        <w:pStyle w:val="Heading6"/>
      </w:pPr>
      <w:bookmarkStart w:id="275" w:name="_Toc26"/>
      <w:r>
        <w:t>ترجمة أبی عبیدة</w:t>
      </w:r>
      <w:bookmarkEnd w:id="275"/>
    </w:p>
    <w:p>
      <w:pPr>
        <w:pStyle w:val="BookText"/>
      </w:pPr>
      <w:r>
        <w:rPr>
          <w:rFonts w:ascii="IRNazanin" w:hAnsi="IRNazanin" w:eastAsia="IRNazanin" w:cs="IRNazanin"/>
          <w:lang w:bidi="fa-IR"/>
          <w:color w:val="111111"/>
          <w:sz w:val="28"/>
          <w:szCs w:val="28"/>
          <w:rtl/>
        </w:rPr>
        <w:t xml:space="preserve">1- الذهبی: «أبو عبیدة معمر بن المثنی البصری، اللغوی الحافظ، صاحب التصانیف، روی عن: هشام بن عروبة و أبی عمرو بن شیبة. و عنه: أبو عثمان المازنی و أبو العیناء و خلق.</w:t>
      </w:r>
    </w:p>
    <w:p>
      <w:pPr>
        <w:pStyle w:val="BookText"/>
      </w:pPr>
      <w:r>
        <w:rPr>
          <w:rFonts w:ascii="IRNazanin" w:hAnsi="IRNazanin" w:eastAsia="IRNazanin" w:cs="IRNazanin"/>
          <w:lang w:bidi="fa-IR"/>
          <w:color w:val="111111"/>
          <w:sz w:val="28"/>
          <w:szCs w:val="28"/>
          <w:rtl/>
        </w:rPr>
        <w:t xml:space="preserve">قال الحافظ: لم یکن فی الأرض خارجی و لا جماعی عالم بجمیع العلوم من أبی عبیدة. و ذکره ابن المبارک فصحّح روایاته.</w:t>
      </w:r>
    </w:p>
    <w:p>
      <w:pPr>
        <w:pStyle w:val="BookText"/>
      </w:pPr>
      <w:r>
        <w:rPr>
          <w:rFonts w:ascii="IRNazanin" w:hAnsi="IRNazanin" w:eastAsia="IRNazanin" w:cs="IRNazanin"/>
          <w:lang w:bidi="fa-IR"/>
          <w:color w:val="111111"/>
          <w:sz w:val="28"/>
          <w:szCs w:val="28"/>
          <w:rtl/>
        </w:rPr>
        <w:t xml:space="preserve">مات أبو عبیدة سنة عشر و مائتین، و قیل سنة تسع»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«أبو عبیدة معمر بن المثنی التیمی البصری اللغوی، العلّامة الأخباری صاحب التصانیف، روی عن: هشام بن عروة و أبی عمر بن العلا و کان أحد أوعیة العلم. و قیل توفی سنة إحدی عشرة»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 ابن الأثیر فی خطبة کتابه (النهایة) القول بأنّ أبا عبیدة أوّل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فی فن غریب الحدیث بعد اختلاط الألسن و تداخل اللغات، حیث قال:</w:t>
      </w:r>
    </w:p>
    <w:p>
      <w:pPr>
        <w:pStyle w:val="BookText"/>
      </w:pPr>
      <w:r>
        <w:rPr>
          <w:rFonts w:ascii="IRNazanin" w:hAnsi="IRNazanin" w:eastAsia="IRNazanin" w:cs="IRNazanin"/>
          <w:lang w:bidi="fa-IR"/>
          <w:color w:val="111111"/>
          <w:sz w:val="28"/>
          <w:szCs w:val="28"/>
          <w:rtl/>
        </w:rPr>
        <w:t xml:space="preserve">«فلما أعضل الدّاء و عزّ الدّواء ألهم اللّه جماعة من أولی المعارف و النهی و ذوی البصائر و الحجی، أن صرفوا إلی هذا الشأن طرفا من عنایتهم، و جانبا من رعایتهم، فشرّعوا فیه للناس موارد، و مهّدوا فیه لهم معاهد، حراسة لهذا العلم الشریف من الضّیاع، و حفظا لهذا المهمّ العزیز من الاختلال، فقیل: إنّ أوّل من جمع فی هذا الفن شیئا و ألّفه أبو عبیدة معمر بن المثنی التیمی، فجمع من ألفاظ غریب الحدیث و الأثر کتابا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السیوطی نقلا عن أبی الطیّب اللّغوی بعد ذکر الخلیل: «و کان فی هذا العصر ثلاثة هم أئمة الناس فی اللغة و الشعر و علوم العرب، لم یر قبلهم و لا بعدهم مثلهم، عنهم أخذ جلّ ما فی أیدی الناس من هذا العلم بل کلّه، و هم أبو زید و أبو عبیدة و الأصمعی، و کلّهم أخذوا عن أبی عمرو اللغة و النحو و الشعر، و رووا عنه القراءة. ثم أخذوا بعد أبی عمرو عن عیسی بن عمرو أبی الخطاب الأخفش و یونس بن حبیب، و عن جماعة من ثقات الأعراب و علمائهم و کان أبو زید أحفظ الناس للّغة بعد أبی مالک و أوسعهم روایة و أکثرهم أخذا عن البادیة، و قال ابن منادر: کان الأصمعی یجیب فی ثلث اللغة، و کان أبو عبیدة یجیب فی نصفها، و کان أبو زید یجیب فی ثلثیها …</w:t>
      </w:r>
    </w:p>
    <w:p>
      <w:pPr>
        <w:pStyle w:val="BookText"/>
      </w:pPr>
      <w:r>
        <w:rPr>
          <w:rFonts w:ascii="IRNazanin" w:hAnsi="IRNazanin" w:eastAsia="IRNazanin" w:cs="IRNazanin"/>
          <w:lang w:bidi="fa-IR"/>
          <w:color w:val="111111"/>
          <w:sz w:val="28"/>
          <w:szCs w:val="28"/>
          <w:rtl/>
        </w:rPr>
        <w:t xml:space="preserve">و أبو زید من الأنصار، و هو من رواة الحدیث، ثقة عندهم مأمون، و کذلک حاله فی اللغة، و قد أخذ عنه اللغة أکابر الناس منهم سیبویه و حسبک، قال أبو حاتم عن أبی زید: کان سیبویه یأتی مجلسی و له ذؤابتان قال: فإذا سمعته یقول:</w:t>
      </w:r>
    </w:p>
    <w:p>
      <w:pPr>
        <w:pStyle w:val="BookText"/>
      </w:pPr>
      <w:r>
        <w:rPr>
          <w:rFonts w:ascii="IRNazanin" w:hAnsi="IRNazanin" w:eastAsia="IRNazanin" w:cs="IRNazanin"/>
          <w:lang w:bidi="fa-IR"/>
          <w:color w:val="111111"/>
          <w:sz w:val="28"/>
          <w:szCs w:val="28"/>
          <w:rtl/>
        </w:rPr>
        <w:t xml:space="preserve">و حدثنی من أثق بعربیته فإنّما یریدنی.</w:t>
      </w:r>
    </w:p>
    <w:p>
      <w:pPr>
        <w:pStyle w:val="BookText"/>
      </w:pPr>
      <w:r>
        <w:rPr>
          <w:rFonts w:ascii="IRNazanin" w:hAnsi="IRNazanin" w:eastAsia="IRNazanin" w:cs="IRNazanin"/>
          <w:lang w:bidi="fa-IR"/>
          <w:color w:val="111111"/>
          <w:sz w:val="28"/>
          <w:szCs w:val="28"/>
          <w:rtl/>
        </w:rPr>
        <w:t xml:space="preserve">و کبر سنّ أبی زید حتی اختلّ حفظه و لم یختل عقله، و من جلالة أبی زید فی اللغة ما حدثنا به جعفر بن محمد حدثنا محمد بن الحسن الأزدی عن أبی حاتم عن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1320_100119"/>
    <w:bookmarkEnd w:id="14"/>
    <w:p>
      <w:pPr>
        <w:pStyle w:val="BookText"/>
      </w:pPr>
      <w:r>
        <w:rPr>
          <w:rFonts w:ascii="IRNazanin" w:hAnsi="IRNazanin" w:eastAsia="IRNazanin" w:cs="IRNazanin"/>
          <w:lang w:bidi="fa-IR"/>
          <w:color w:val="111111"/>
          <w:sz w:val="28"/>
          <w:szCs w:val="28"/>
          <w:rtl/>
        </w:rPr>
        <w:t xml:space="preserve">أبی زید قال: کتب رجل من أهل رامهرمز إلی الخلیل یسأله کیف یقال: ما أوقفک هاهنا و من أوقفک؟ فکتب إلیه: هما واحد. قال أبو زید: ثم لقینی الخلیل فقال لی فی ذلک فقلت له: إنما یقال من وقفک و ما أوقفک. قال: فرجع إلی قولی.</w:t>
      </w:r>
    </w:p>
    <w:p>
      <w:pPr>
        <w:pStyle w:val="BookText"/>
      </w:pPr>
      <w:r>
        <w:rPr>
          <w:rFonts w:ascii="IRNazanin" w:hAnsi="IRNazanin" w:eastAsia="IRNazanin" w:cs="IRNazanin"/>
          <w:lang w:bidi="fa-IR"/>
          <w:color w:val="111111"/>
          <w:sz w:val="28"/>
          <w:szCs w:val="28"/>
          <w:rtl/>
        </w:rPr>
        <w:t xml:space="preserve">و أما أبو عبیدة فإنه کان أعلم الثلاثة بأیّام العرب و أخبارهم و أجمعهم لعلومهم، و کان أکمل القوم، قال عمر بن شیبة: کان أبو عبیدة یقول: ما التقی فرسان فی جاهلیة و لا إسلام إلّا عرفتهما و عرفت فارسیهما، و هو أوّل من ألّف فی غریب الحدیث …».</w:t>
      </w:r>
    </w:p>
    <w:p>
      <w:pPr>
        <w:pStyle w:val="BookText"/>
      </w:pPr>
      <w:r>
        <w:rPr>
          <w:rFonts w:ascii="IRNazanin" w:hAnsi="IRNazanin" w:eastAsia="IRNazanin" w:cs="IRNazanin"/>
          <w:lang w:bidi="fa-IR"/>
          <w:color w:val="111111"/>
          <w:sz w:val="28"/>
          <w:szCs w:val="28"/>
          <w:rtl/>
        </w:rPr>
        <w:t xml:space="preserve">و قال السیوطی نقلا عن أبی الطیّب: «أخبرنا جعفر بن محمد أخبرنا إبراهیم ابن حمد قال قال أبو حاتم: إذا فسّرت حروف القرآن المختلف فیها و حکیت عن العرب شیئا فإنّما أحکیه عن الثقات منهم، مثل أبی زید و الأصمعی و أبی عبیدة و یونس، و ثقات من فصحاء الأعراب و حملة العلم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6"/>
      </w:pPr>
      <w:bookmarkStart w:id="276" w:name="_Toc27"/>
      <w:r>
        <w:t>(5) أبو الحسن الأخفش</w:t>
      </w:r>
      <w:bookmarkEnd w:id="276"/>
    </w:p>
    <w:p>
      <w:pPr>
        <w:pStyle w:val="Heading6"/>
      </w:pPr>
      <w:bookmarkStart w:id="277" w:name="_Toc28"/>
      <w:r>
        <w:t>اشارة</w:t>
      </w:r>
      <w:bookmarkEnd w:id="277"/>
    </w:p>
    <w:p>
      <w:pPr>
        <w:pStyle w:val="BookText"/>
      </w:pPr>
      <w:r>
        <w:rPr>
          <w:rFonts w:ascii="IRNazanin" w:hAnsi="IRNazanin" w:eastAsia="IRNazanin" w:cs="IRNazanin"/>
          <w:lang w:bidi="fa-IR"/>
          <w:color w:val="111111"/>
          <w:sz w:val="28"/>
          <w:szCs w:val="28"/>
          <w:rtl/>
        </w:rPr>
        <w:t xml:space="preserve">و ممن نصّ علی مجی‌ء (المولی) بمعنی (الأولی): أبو الحسن سعید بن مسعدة المجاشعی المعروف بالأخفش … قال الفخر الرازی: «إنّ أبا عبیدة و إن قال فی قوله تعالی: مَأْواکُمُ النَّارُ هِیَ مَوْلاکُمْ معناه: هی أولی بکم. و ذکر هذا أیضا الأخفش و الزّجاج و علی بن عیسی و استشهدوا ببیت لبید …»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1320_100120"/>
    <w:bookmarkEnd w:id="15"/>
    <w:p>
      <w:pPr>
        <w:pStyle w:val="Heading6"/>
      </w:pPr>
      <w:bookmarkStart w:id="278" w:name="_Toc29"/>
      <w:r>
        <w:t>ترجمة الأخفش</w:t>
      </w:r>
      <w:bookmarkEnd w:id="278"/>
    </w:p>
    <w:p>
      <w:pPr>
        <w:pStyle w:val="BookText"/>
      </w:pPr>
      <w:r>
        <w:rPr>
          <w:rFonts w:ascii="IRNazanin" w:hAnsi="IRNazanin" w:eastAsia="IRNazanin" w:cs="IRNazanin"/>
          <w:lang w:bidi="fa-IR"/>
          <w:color w:val="111111"/>
          <w:sz w:val="28"/>
          <w:szCs w:val="28"/>
          <w:rtl/>
        </w:rPr>
        <w:t xml:space="preserve">1- ابن خلکان: «أبو الحسن سعید بن مسعدة المجاشعی بالولاء النحوی البلخی المعروف بالأخفش الأوسط. أحد نحاة البصرة … من أئمة العربیة، و أخذ النحو عن سیبویه و کان أکبر منه، و کان یقول: ما وضع سیبویه فی کتابه شیئا إلّا و عرضه علیّ و کان یری أنه أعلم به منّی و أنا الیوم أعلم به منه …</w:t>
      </w:r>
    </w:p>
    <w:p>
      <w:pPr>
        <w:pStyle w:val="BookText"/>
      </w:pPr>
      <w:r>
        <w:rPr>
          <w:rFonts w:ascii="IRNazanin" w:hAnsi="IRNazanin" w:eastAsia="IRNazanin" w:cs="IRNazanin"/>
          <w:lang w:bidi="fa-IR"/>
          <w:color w:val="111111"/>
          <w:sz w:val="28"/>
          <w:szCs w:val="28"/>
          <w:rtl/>
        </w:rPr>
        <w:t xml:space="preserve">و کانت وفاته سنة خمس عشرة و مائتین، و قیل سنة إحدی و عشرین و مائتین رحمه اللّه تعالی …»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«و فیها الأخفش الأوسط إمام العربیة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 قال المبرد: أحفظ من أخذ عن سیبویه الأخفش ثم الناشی ثم قطرب. قال: و کان الأخفش أعلم الناس بالکلام و أحذقهم بالجدل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6"/>
      </w:pPr>
      <w:bookmarkStart w:id="279" w:name="_Toc30"/>
      <w:r>
        <w:t>(6) أبو العباس ثعلب</w:t>
      </w:r>
      <w:bookmarkEnd w:id="279"/>
    </w:p>
    <w:p>
      <w:pPr>
        <w:pStyle w:val="Heading6"/>
      </w:pPr>
      <w:bookmarkStart w:id="280" w:name="_Toc31"/>
      <w:r>
        <w:t>اشارة</w:t>
      </w:r>
      <w:bookmarkEnd w:id="280"/>
    </w:p>
    <w:p>
      <w:pPr>
        <w:pStyle w:val="BookText"/>
      </w:pPr>
      <w:r>
        <w:rPr>
          <w:rFonts w:ascii="IRNazanin" w:hAnsi="IRNazanin" w:eastAsia="IRNazanin" w:cs="IRNazanin"/>
          <w:lang w:bidi="fa-IR"/>
          <w:color w:val="111111"/>
          <w:sz w:val="28"/>
          <w:szCs w:val="28"/>
          <w:rtl/>
        </w:rPr>
        <w:t xml:space="preserve">و أما تفسیر أبی العباس ثعلب أحمد بن یحیی الشیبانی البغدادی (المولی) ب (الأولی) فقد ذکره الحسین بن أحمد الزوزنی فی شرح المعلّقات السّبع حیث قال:</w:t>
      </w:r>
    </w:p>
    <w:p>
      <w:pPr>
        <w:pStyle w:val="BookText"/>
      </w:pPr>
      <w:r>
        <w:rPr>
          <w:rFonts w:ascii="IRNazanin" w:hAnsi="IRNazanin" w:eastAsia="IRNazanin" w:cs="IRNazanin"/>
          <w:lang w:bidi="fa-IR"/>
          <w:color w:val="111111"/>
          <w:sz w:val="28"/>
          <w:szCs w:val="28"/>
          <w:rtl/>
        </w:rPr>
        <w:t xml:space="preserve">«فغدت کلا الفرجین تحسب أنه مولی المخافة خلفها و أمامها الفرج موضع المخافة، و الفرج ما بین قوائم الدواب، فما بین الیدین فرج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1320_100121"/>
    <w:bookmarkEnd w:id="16"/>
    <w:p>
      <w:pPr>
        <w:pStyle w:val="BookText"/>
      </w:pPr>
      <w:r>
        <w:rPr>
          <w:rFonts w:ascii="IRNazanin" w:hAnsi="IRNazanin" w:eastAsia="IRNazanin" w:cs="IRNazanin"/>
          <w:lang w:bidi="fa-IR"/>
          <w:color w:val="111111"/>
          <w:sz w:val="28"/>
          <w:szCs w:val="28"/>
          <w:rtl/>
        </w:rPr>
        <w:t xml:space="preserve">و ما بین الرجلین فرج، و الجمع فروج.</w:t>
      </w:r>
    </w:p>
    <w:p>
      <w:pPr>
        <w:pStyle w:val="BookText"/>
      </w:pPr>
      <w:r>
        <w:rPr>
          <w:rFonts w:ascii="Amiri" w:hAnsi="Amiri" w:eastAsia="Amiri" w:cs="Amiri"/>
          <w:lang w:bidi="ar-SA"/>
          <w:color w:val="111111"/>
          <w:sz w:val="28"/>
          <w:szCs w:val="28"/>
          <w:rtl/>
        </w:rPr>
        <w:t xml:space="preserve">و قال ثعلب: إن المولی فی هذا البیت بمعنی الأولی بالشی‌ء کقوله تعالی مَأْواکُمُ النَّارُ هِیَ مَوْلاکُمْ أی هی الأولی بکم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6"/>
      </w:pPr>
      <w:bookmarkStart w:id="281" w:name="_Toc32"/>
      <w:r>
        <w:t>مصادر ترجمة ثعلب</w:t>
      </w:r>
      <w:bookmarkEnd w:id="281"/>
    </w:p>
    <w:p>
      <w:pPr>
        <w:pStyle w:val="BookText"/>
      </w:pPr>
      <w:r>
        <w:rPr>
          <w:rFonts w:ascii="IRNazanin" w:hAnsi="IRNazanin" w:eastAsia="IRNazanin" w:cs="IRNazanin"/>
          <w:lang w:bidi="fa-IR"/>
          <w:color w:val="111111"/>
          <w:sz w:val="28"/>
          <w:szCs w:val="28"/>
          <w:rtl/>
        </w:rPr>
        <w:t xml:space="preserve">و لقد ترجم لأبی العباس ثعلب بکل ثناء و تبجیل فی المصادر التالیة:</w:t>
      </w:r>
    </w:p>
    <w:p>
      <w:pPr>
        <w:pStyle w:val="BookText"/>
      </w:pPr>
      <w:r>
        <w:rPr>
          <w:rFonts w:ascii="IRNazanin" w:hAnsi="IRNazanin" w:eastAsia="IRNazanin" w:cs="IRNazanin"/>
          <w:lang w:bidi="fa-IR"/>
          <w:color w:val="111111"/>
          <w:sz w:val="28"/>
          <w:szCs w:val="28"/>
          <w:rtl/>
        </w:rPr>
        <w:t xml:space="preserve">1- وفیات الأعیان 1/ 84- 87.</w:t>
      </w:r>
    </w:p>
    <w:p>
      <w:pPr>
        <w:pStyle w:val="BookText"/>
      </w:pPr>
      <w:r>
        <w:rPr>
          <w:rFonts w:ascii="IRNazanin" w:hAnsi="IRNazanin" w:eastAsia="IRNazanin" w:cs="IRNazanin"/>
          <w:lang w:bidi="fa-IR"/>
          <w:color w:val="111111"/>
          <w:sz w:val="28"/>
          <w:szCs w:val="28"/>
          <w:rtl/>
        </w:rPr>
        <w:t xml:space="preserve">2- تاریخ بغداد 5/ 204.</w:t>
      </w:r>
    </w:p>
    <w:p>
      <w:pPr>
        <w:pStyle w:val="BookText"/>
      </w:pPr>
      <w:r>
        <w:rPr>
          <w:rFonts w:ascii="Amiri" w:hAnsi="Amiri" w:eastAsia="Amiri" w:cs="Amiri"/>
          <w:lang w:bidi="ar-SA"/>
          <w:color w:val="111111"/>
          <w:sz w:val="28"/>
          <w:szCs w:val="28"/>
          <w:rtl/>
        </w:rPr>
        <w:t xml:space="preserve">3- مرآة الجنان حوادث سنة 291.</w:t>
      </w:r>
    </w:p>
    <w:p>
      <w:pPr>
        <w:pStyle w:val="BookText"/>
      </w:pPr>
      <w:r>
        <w:rPr>
          <w:rFonts w:ascii="IRNazanin" w:hAnsi="IRNazanin" w:eastAsia="IRNazanin" w:cs="IRNazanin"/>
          <w:lang w:bidi="fa-IR"/>
          <w:color w:val="111111"/>
          <w:sz w:val="28"/>
          <w:szCs w:val="28"/>
          <w:rtl/>
        </w:rPr>
        <w:t xml:space="preserve">4- العبر فی خبر من غبر حوادث سنة 291.</w:t>
      </w:r>
    </w:p>
    <w:p>
      <w:pPr>
        <w:pStyle w:val="BookText"/>
      </w:pPr>
      <w:r>
        <w:rPr>
          <w:rFonts w:ascii="IRNazanin" w:hAnsi="IRNazanin" w:eastAsia="IRNazanin" w:cs="IRNazanin"/>
          <w:lang w:bidi="fa-IR"/>
          <w:color w:val="111111"/>
          <w:sz w:val="28"/>
          <w:szCs w:val="28"/>
          <w:rtl/>
        </w:rPr>
        <w:t xml:space="preserve">5- تتمة المختصر فی أخبار البشر حوادث سنة 291.</w:t>
      </w:r>
    </w:p>
    <w:p>
      <w:pPr>
        <w:pStyle w:val="BookText"/>
      </w:pPr>
      <w:r>
        <w:rPr>
          <w:rFonts w:ascii="IRNazanin" w:hAnsi="IRNazanin" w:eastAsia="IRNazanin" w:cs="IRNazanin"/>
          <w:lang w:bidi="fa-IR"/>
          <w:color w:val="111111"/>
          <w:sz w:val="28"/>
          <w:szCs w:val="28"/>
          <w:rtl/>
        </w:rPr>
        <w:t xml:space="preserve">و قد أوردنا فی الکتاب سابقا ترجمته عن هذه الکتب.</w:t>
      </w:r>
    </w:p>
    <w:p>
      <w:pPr>
        <w:pStyle w:val="BookText"/>
      </w:pPr>
      <w:r>
        <w:rPr>
          <w:rFonts w:ascii="IRNazanin" w:hAnsi="IRNazanin" w:eastAsia="IRNazanin" w:cs="IRNazanin"/>
          <w:lang w:bidi="fa-IR"/>
          <w:color w:val="111111"/>
          <w:sz w:val="28"/>
          <w:szCs w:val="28"/>
          <w:rtl/>
        </w:rPr>
        <w:t xml:space="preserve">و قال الذهبی بترجمته فی (تذکرة الحفاظ): «ثعلب- العلّامة المحدّث شیخ اللّغة و العربیة … حدّث عنه: نفطویه و محمد بن العباس الیزیدی و علی الأخفش و محمد بن الأعرابی و أحمد بن کامل و أبو عمرو الزاهد و محمد بن مقسم و آخرون. مولده سنة 200. و ابتدأ بالطلب سنة ست عشرة حتی برع فی علم الأدب، و لو سمع إذ ذاک لسمع من عفان و دونه.</w:t>
      </w:r>
    </w:p>
    <w:p>
      <w:pPr>
        <w:pStyle w:val="BookText"/>
      </w:pPr>
      <w:r>
        <w:rPr>
          <w:rFonts w:ascii="IRNazanin" w:hAnsi="IRNazanin" w:eastAsia="IRNazanin" w:cs="IRNazanin"/>
          <w:lang w:bidi="fa-IR"/>
          <w:color w:val="111111"/>
          <w:sz w:val="28"/>
          <w:szCs w:val="28"/>
          <w:rtl/>
        </w:rPr>
        <w:t xml:space="preserve">و إنما أخرجته فی هذا الکتاب لأنه قال: سمعت من القواریری مائة ألف حدیث. و قال الخطیب. و قال الخطیب: کان ثعلب ثقة حجة دیّنا صالحا مشهورا بالحفظ … قال المبرّد: أعلم الکوفیین ثعلب. فذکر له الفرّاء فقال: لا یعشره …»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1320_100122"/>
    <w:bookmarkEnd w:id="17"/>
    <w:p>
      <w:pPr>
        <w:pStyle w:val="Heading6"/>
      </w:pPr>
      <w:bookmarkStart w:id="282" w:name="_Toc33"/>
      <w:r>
        <w:t>(7) أبو العباس المبرد</w:t>
      </w:r>
      <w:bookmarkEnd w:id="282"/>
    </w:p>
    <w:p>
      <w:pPr>
        <w:pStyle w:val="Heading6"/>
      </w:pPr>
      <w:bookmarkStart w:id="283" w:name="_Toc34"/>
      <w:r>
        <w:t>اشارة</w:t>
      </w:r>
      <w:bookmarkEnd w:id="283"/>
    </w:p>
    <w:p>
      <w:pPr>
        <w:pStyle w:val="BookText"/>
      </w:pPr>
      <w:r>
        <w:rPr>
          <w:rFonts w:ascii="IRNazanin" w:hAnsi="IRNazanin" w:eastAsia="IRNazanin" w:cs="IRNazanin"/>
          <w:lang w:bidi="fa-IR"/>
          <w:color w:val="111111"/>
          <w:sz w:val="28"/>
          <w:szCs w:val="28"/>
          <w:rtl/>
        </w:rPr>
        <w:t xml:space="preserve">و أما حکم أبی العباس محمد بن یزید المبرد بمجی‌ء (المولی) بمعنی (الأولی) فقد ذکره علم الهدی السید المرتضی رضی اللّه عنه حیث قال: «قال أبو العباس بالمبرّد فی کتابه المترجم عن صفات اللّه تعالی: أصل یا ولی أولی الذی هو أولی و أحق، و مثله المولی»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6"/>
      </w:pPr>
      <w:bookmarkStart w:id="284" w:name="_Toc35"/>
      <w:r>
        <w:t>مصادر ترجمة المبرد</w:t>
      </w:r>
      <w:bookmarkEnd w:id="284"/>
    </w:p>
    <w:p>
      <w:pPr>
        <w:pStyle w:val="BookText"/>
      </w:pPr>
      <w:r>
        <w:rPr>
          <w:rFonts w:ascii="IRNazanin" w:hAnsi="IRNazanin" w:eastAsia="IRNazanin" w:cs="IRNazanin"/>
          <w:lang w:bidi="fa-IR"/>
          <w:color w:val="111111"/>
          <w:sz w:val="28"/>
          <w:szCs w:val="28"/>
          <w:rtl/>
        </w:rPr>
        <w:t xml:space="preserve">و للمبرّد ترجمة فی کثیر من کتب التاریخ و الأدب مع المدح العظیم و الثناء الجمیل، و قد أشرنا سابقا إلی ترجمته فی عدة من المصادر، مثل:</w:t>
      </w:r>
    </w:p>
    <w:p>
      <w:pPr>
        <w:pStyle w:val="BookText"/>
      </w:pPr>
      <w:r>
        <w:rPr>
          <w:rFonts w:ascii="IRNazanin" w:hAnsi="IRNazanin" w:eastAsia="IRNazanin" w:cs="IRNazanin"/>
          <w:lang w:bidi="fa-IR"/>
          <w:color w:val="111111"/>
          <w:sz w:val="28"/>
          <w:szCs w:val="28"/>
          <w:rtl/>
        </w:rPr>
        <w:t xml:space="preserve">1- وفیات الأعیان 4/ 314.</w:t>
      </w:r>
    </w:p>
    <w:p>
      <w:pPr>
        <w:pStyle w:val="BookText"/>
      </w:pPr>
      <w:r>
        <w:rPr>
          <w:rFonts w:ascii="IRNazanin" w:hAnsi="IRNazanin" w:eastAsia="IRNazanin" w:cs="IRNazanin"/>
          <w:lang w:bidi="fa-IR"/>
          <w:color w:val="111111"/>
          <w:sz w:val="28"/>
          <w:szCs w:val="28"/>
          <w:rtl/>
        </w:rPr>
        <w:t xml:space="preserve">2- العبر فی خبر من غبر حوادث: 285.</w:t>
      </w:r>
    </w:p>
    <w:p>
      <w:pPr>
        <w:pStyle w:val="BookText"/>
      </w:pPr>
      <w:r>
        <w:rPr>
          <w:rFonts w:ascii="IRNazanin" w:hAnsi="IRNazanin" w:eastAsia="IRNazanin" w:cs="IRNazanin"/>
          <w:lang w:bidi="fa-IR"/>
          <w:color w:val="111111"/>
          <w:sz w:val="28"/>
          <w:szCs w:val="28"/>
          <w:rtl/>
        </w:rPr>
        <w:t xml:space="preserve">3- تاریخ بغداد 3/ 380- 387.</w:t>
      </w:r>
    </w:p>
    <w:p>
      <w:pPr>
        <w:pStyle w:val="BookText"/>
      </w:pPr>
      <w:r>
        <w:rPr>
          <w:rFonts w:ascii="Amiri" w:hAnsi="Amiri" w:eastAsia="Amiri" w:cs="Amiri"/>
          <w:lang w:bidi="ar-SA"/>
          <w:color w:val="111111"/>
          <w:sz w:val="28"/>
          <w:szCs w:val="28"/>
          <w:rtl/>
        </w:rPr>
        <w:t xml:space="preserve">4- مرآة الجنان حوادث: 285.</w:t>
      </w:r>
    </w:p>
    <w:p>
      <w:pPr>
        <w:pStyle w:val="BookText"/>
      </w:pPr>
      <w:r>
        <w:rPr>
          <w:rFonts w:ascii="IRNazanin" w:hAnsi="IRNazanin" w:eastAsia="IRNazanin" w:cs="IRNazanin"/>
          <w:lang w:bidi="fa-IR"/>
          <w:color w:val="111111"/>
          <w:sz w:val="28"/>
          <w:szCs w:val="28"/>
          <w:rtl/>
        </w:rPr>
        <w:t xml:space="preserve">5- بغیة الوعاة 1/ 269.</w:t>
      </w:r>
    </w:p>
    <w:p>
      <w:pPr>
        <w:pStyle w:val="BookText"/>
      </w:pPr>
      <w:r>
        <w:rPr>
          <w:rFonts w:ascii="IRNazanin" w:hAnsi="IRNazanin" w:eastAsia="IRNazanin" w:cs="IRNazanin"/>
          <w:lang w:bidi="fa-IR"/>
          <w:color w:val="111111"/>
          <w:sz w:val="28"/>
          <w:szCs w:val="28"/>
          <w:rtl/>
        </w:rPr>
        <w:t xml:space="preserve">6- المنتظم فی تاریخ الأمم 7/ 9- 11.</w:t>
      </w:r>
    </w:p>
    <w:p>
      <w:pPr>
        <w:pStyle w:val="BookText"/>
      </w:pPr>
      <w:r>
        <w:rPr>
          <w:rFonts w:ascii="IRNazanin" w:hAnsi="IRNazanin" w:eastAsia="IRNazanin" w:cs="IRNazanin"/>
          <w:lang w:bidi="fa-IR"/>
          <w:color w:val="111111"/>
          <w:sz w:val="28"/>
          <w:szCs w:val="28"/>
          <w:rtl/>
        </w:rPr>
        <w:t xml:space="preserve">و قد نصّ جلال الدین السّیوطی علی وثاقته حیث قال: «و کان فصیحا بلیغا مفوها ثقة أخباریا علّامة صاحب نوادر و ظرافة»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1320_100123"/>
    <w:bookmarkEnd w:id="18"/>
    <w:p>
      <w:pPr>
        <w:pStyle w:val="Heading6"/>
      </w:pPr>
      <w:bookmarkStart w:id="285" w:name="_Toc36"/>
      <w:r>
        <w:t>ترجمة الشریف المرتضی</w:t>
      </w:r>
      <w:bookmarkEnd w:id="285"/>
    </w:p>
    <w:p>
      <w:pPr>
        <w:pStyle w:val="BookText"/>
      </w:pPr>
      <w:r>
        <w:rPr>
          <w:rFonts w:ascii="IRNazanin" w:hAnsi="IRNazanin" w:eastAsia="IRNazanin" w:cs="IRNazanin"/>
          <w:lang w:bidi="fa-IR"/>
          <w:color w:val="111111"/>
          <w:sz w:val="28"/>
          <w:szCs w:val="28"/>
          <w:rtl/>
        </w:rPr>
        <w:t xml:space="preserve">و أما السید المرتضی الذی نقل عن المبرد کلامه المذکور فمن کبار علمائنا الذی أطراهم علماء السنة و أثنوا علیهم الثناء البالغ، و ذکروا فضائلهم و أوصافهم الحمیدة فی معاجم الرجال و مصادر التراجم … و قد تقدم سابقا فی الکتاب طرف من کلماتهم فی حقه. فراجع.</w:t>
      </w:r>
    </w:p>
    <w:p>
      <w:pPr>
        <w:pStyle w:val="Heading6"/>
      </w:pPr>
      <w:bookmarkStart w:id="286" w:name="_Toc37"/>
      <w:r>
        <w:t>(8) أبو إسحاق الزجّاج</w:t>
      </w:r>
      <w:bookmarkEnd w:id="286"/>
    </w:p>
    <w:p>
      <w:pPr>
        <w:pStyle w:val="Heading6"/>
      </w:pPr>
      <w:bookmarkStart w:id="287" w:name="_Toc38"/>
      <w:r>
        <w:t>اشارة</w:t>
      </w:r>
      <w:bookmarkEnd w:id="287"/>
    </w:p>
    <w:p>
      <w:pPr>
        <w:pStyle w:val="BookText"/>
      </w:pPr>
      <w:r>
        <w:rPr>
          <w:rFonts w:ascii="IRNazanin" w:hAnsi="IRNazanin" w:eastAsia="IRNazanin" w:cs="IRNazanin"/>
          <w:lang w:bidi="fa-IR"/>
          <w:color w:val="111111"/>
          <w:sz w:val="28"/>
          <w:szCs w:val="28"/>
          <w:rtl/>
        </w:rPr>
        <w:t xml:space="preserve">و أما حکم أبی إسحاق إبراهیم بن محمد بمجی‌ء (المولی) بمعنی (الأولی) فهو صریح کلام الفخر الرازی فی (نهایة العقول) و قد نقلناه آنفا.</w:t>
      </w:r>
    </w:p>
    <w:p>
      <w:pPr>
        <w:pStyle w:val="Heading6"/>
      </w:pPr>
      <w:bookmarkStart w:id="288" w:name="_Toc39"/>
      <w:r>
        <w:t>ترجمة الزجاج</w:t>
      </w:r>
      <w:bookmarkEnd w:id="288"/>
    </w:p>
    <w:p>
      <w:pPr>
        <w:pStyle w:val="BookText"/>
      </w:pPr>
      <w:r>
        <w:rPr>
          <w:rFonts w:ascii="IRNazanin" w:hAnsi="IRNazanin" w:eastAsia="IRNazanin" w:cs="IRNazanin"/>
          <w:lang w:bidi="fa-IR"/>
          <w:color w:val="111111"/>
          <w:sz w:val="28"/>
          <w:szCs w:val="28"/>
          <w:rtl/>
        </w:rPr>
        <w:t xml:space="preserve">1- السمعانی: «و المشهور بهذه النسبة أبو إسحاق إبراهیم بن السری بن سهل النحوی الزجاج، صاحب کتاب معانی القرآن.</w:t>
      </w:r>
    </w:p>
    <w:p>
      <w:pPr>
        <w:pStyle w:val="BookText"/>
      </w:pPr>
      <w:r>
        <w:rPr>
          <w:rFonts w:ascii="IRNazanin" w:hAnsi="IRNazanin" w:eastAsia="IRNazanin" w:cs="IRNazanin"/>
          <w:lang w:bidi="fa-IR"/>
          <w:color w:val="111111"/>
          <w:sz w:val="28"/>
          <w:szCs w:val="28"/>
          <w:rtl/>
        </w:rPr>
        <w:t xml:space="preserve">کان من أهل الفضل و الدین، حسن الاعتقاد، حمید المذهب، و له مصنفات حسان فی الأدب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النووی: «أبو إسحاق الزجاج الامام فی العربیة، مذکور فی الروضة فی الشرط فی الطلاق، فیمن علّق طلاقها بأوّل ولد، هو أبو إسحاق [إبراهیم بن السرّی بن سهل البصری النحوی، صاحب کتاب معانی القرآن قال الخطیب فی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1320_100124"/>
    <w:bookmarkEnd w:id="19"/>
    <w:p>
      <w:pPr>
        <w:pStyle w:val="BookText"/>
      </w:pPr>
      <w:r>
        <w:rPr>
          <w:rFonts w:ascii="IRNazanin" w:hAnsi="IRNazanin" w:eastAsia="IRNazanin" w:cs="IRNazanin"/>
          <w:lang w:bidi="fa-IR"/>
          <w:color w:val="111111"/>
          <w:sz w:val="28"/>
          <w:szCs w:val="28"/>
          <w:rtl/>
        </w:rPr>
        <w:t xml:space="preserve">تاریخ بغداد. کان أبو إسحاق الزجاج هذا من أهل الفضل و الدین حسن الاعتقاد و حسن المذهب، له مصنّفات حسان فی الأدب. روی عنه علی بن عبد اللّه بن المغیرة و غیره … و توفی الزجاج یوم الجمعة لإحدی عشرة لیلة خلت من جمادی الآخرة سنة 311»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«کان من أهل العلم بالأدب و الدّین»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 کان من أهل العلم بالأدب و الدّین المتین، و له من التصانیف فی معانی القرآن و علوم الأدب و العربیة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6"/>
      </w:pPr>
      <w:bookmarkStart w:id="289" w:name="_Toc40"/>
      <w:r>
        <w:t>(9) ابن الأنباری</w:t>
      </w:r>
      <w:bookmarkEnd w:id="289"/>
    </w:p>
    <w:p>
      <w:pPr>
        <w:pStyle w:val="Heading6"/>
      </w:pPr>
      <w:bookmarkStart w:id="290" w:name="_Toc41"/>
      <w:r>
        <w:t>اشارة</w:t>
      </w:r>
      <w:bookmarkEnd w:id="290"/>
    </w:p>
    <w:p>
      <w:pPr>
        <w:pStyle w:val="BookText"/>
      </w:pPr>
      <w:r>
        <w:rPr>
          <w:rFonts w:ascii="IRNazanin" w:hAnsi="IRNazanin" w:eastAsia="IRNazanin" w:cs="IRNazanin"/>
          <w:lang w:bidi="fa-IR"/>
          <w:color w:val="111111"/>
          <w:sz w:val="28"/>
          <w:szCs w:val="28"/>
          <w:rtl/>
        </w:rPr>
        <w:t xml:space="preserve">و أما تصریح محمد بن القاسم الأنباری بمجی‌ء (المولی) بمعنی (الأولی) فقد نقله السید المرتضی حیث قال: «و قال أبو بکر محمد بن القاسم الأنباری فی کتابه فی القرآن المعروف بالمشکل: و الموالی فی اللغة ینقسم إلی ثمانیة أقسام، أوّلهنّ المولی المنعم المعتق، ثم المنعم علیه المعتق، و المولی الولی و المولی الأولی بالشی‌ء، و ذکر شاهدا علیه الآیة التی قدّمنا ذکرها، و بیت لبید، و المولی الجار، و المولی ابن العم، و المولی الصهر، و المولی الحلیف، و استشهد علی کلّ واحد من أقسام مولی بشی‌ء من الشعر، لم نذکره لأن غرضنا سواه»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1320_100125"/>
    <w:bookmarkEnd w:id="20"/>
    <w:p>
      <w:pPr>
        <w:pStyle w:val="Heading6"/>
      </w:pPr>
      <w:bookmarkStart w:id="291" w:name="_Toc42"/>
      <w:r>
        <w:t>ترجمة ابن الأنباری</w:t>
      </w:r>
      <w:bookmarkEnd w:id="291"/>
    </w:p>
    <w:p>
      <w:pPr>
        <w:pStyle w:val="BookText"/>
      </w:pPr>
      <w:r>
        <w:rPr>
          <w:rFonts w:ascii="IRNazanin" w:hAnsi="IRNazanin" w:eastAsia="IRNazanin" w:cs="IRNazanin"/>
          <w:lang w:bidi="fa-IR"/>
          <w:color w:val="111111"/>
          <w:sz w:val="28"/>
          <w:szCs w:val="28"/>
          <w:rtl/>
        </w:rPr>
        <w:t xml:space="preserve">1- السمعانی: «أبو بکر محمد بن القاسم بن محمد بن بشار بن الحسن ابن بیان بن سماعة بن فروة بن قطن بن دعامة الأنباری النحوی، صاحب التصانیف، کان من أعلم الناس بالنحو و الأدب، و أکثرهم حفظا … روی عنه: أبو الحسن الدار قطنی، و أبو عمر ابن حیویه الخزاز، و أبو الحسین بن البواب و طبقتهم.</w:t>
      </w:r>
    </w:p>
    <w:p>
      <w:pPr>
        <w:pStyle w:val="BookText"/>
      </w:pPr>
      <w:r>
        <w:rPr>
          <w:rFonts w:ascii="IRNazanin" w:hAnsi="IRNazanin" w:eastAsia="IRNazanin" w:cs="IRNazanin"/>
          <w:lang w:bidi="fa-IR"/>
          <w:color w:val="111111"/>
          <w:sz w:val="28"/>
          <w:szCs w:val="28"/>
          <w:rtl/>
        </w:rPr>
        <w:t xml:space="preserve">و کان صدوقا فاضلا دیّنا برّا خیرا من أهل السنّة، و صنّف کتبا کثیرة فی علم القرآن و غریب الحدیث و المشکل و الوقف و الابتداء و الرد علی من خالف مصحف العامة، و کان یملی و أبوه حی، یملی هو فی ناحیة من المسجد و أبوه فی ناحیة أخری، و کان یحفظ ثلاثمائة ألف بیت شاهد فی القرآن، و کان یملی من حفظه، و ما کتب عنه الإملاء قط إلّا من حفظه. و کانت ولادته فی رجب سنة 271. و توفی لیلة النحر من ذی الحجة سنة 328»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«ثم صنّف الناس غیر من ذکرنا فی هذا الفن تصانیف کثیرة منهم: شمس بن حمدویه، و أبو العباس أحمد بن یحیی اللغوی المعروف بثعلب، و أبو العباس محمد بن یزید الثمالی المعروف بالمبرد، و أبو بکر محمد بن القاسم الأنباری، و أحمد بن الحسن الکندی، و أبو عمرو محمد بن عبد الواحد الزاهد صاحب ثعلب و غیرهم.</w:t>
      </w:r>
    </w:p>
    <w:p>
      <w:pPr>
        <w:pStyle w:val="BookText"/>
      </w:pPr>
      <w:r>
        <w:rPr>
          <w:rFonts w:ascii="IRNazanin" w:hAnsi="IRNazanin" w:eastAsia="IRNazanin" w:cs="IRNazanin"/>
          <w:lang w:bidi="fa-IR"/>
          <w:color w:val="111111"/>
          <w:sz w:val="28"/>
          <w:szCs w:val="28"/>
          <w:rtl/>
        </w:rPr>
        <w:t xml:space="preserve">هؤلاء من أئمة اللغة و النحو و الفقه و الحدیث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 کان علّامة وقته فی الأدب، و أکثر الناس حفظا لها، و کان صدوقا ثقة دیّنا خیّرا من أهل السنّة …»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الذهبی: «ابن الأنباری الحافظ شیخ الإسلام … کان من أفراد الدهر فی سعة الحفظ مع الصّدق و الدین. قال الخطیب: کان صدوقا دیّنا من أهل السنّة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الصفدی: «محمد بن القاسم بن محمد بن بشار أبو بکر ابن الأنباری النحوی اللغوی العلّامة … کان إماما فی نحو الکوفیین، و أملی کتاب غریب الحدیث فی خمسة و أربعین ورقة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الجزری: «… الإمام الکبیر و الأستاذ الشهیر … قال أبو علی القالی: کان ابن الأنباری یحفظ ثلاثمائة ألف بیت شاهدا فی القرآن، و کان ثقة صدوقا، و کان أحفظ من تقدّم من الکوفیین.</w:t>
      </w:r>
    </w:p>
    <w:p>
      <w:pPr>
        <w:pStyle w:val="BookText"/>
      </w:pPr>
      <w:r>
        <w:rPr>
          <w:rFonts w:ascii="IRNazanin" w:hAnsi="IRNazanin" w:eastAsia="IRNazanin" w:cs="IRNazanin"/>
          <w:lang w:bidi="fa-IR"/>
          <w:color w:val="111111"/>
          <w:sz w:val="28"/>
          <w:szCs w:val="28"/>
          <w:rtl/>
        </w:rPr>
        <w:t xml:space="preserve">و قال حمزة بن محمد بن ماهر: کان زاهدا متواضعا.</w:t>
      </w:r>
    </w:p>
    <w:p>
      <w:pPr>
        <w:pStyle w:val="BookText"/>
      </w:pPr>
      <w:r>
        <w:rPr>
          <w:rFonts w:ascii="IRNazanin" w:hAnsi="IRNazanin" w:eastAsia="IRNazanin" w:cs="IRNazanin"/>
          <w:lang w:bidi="fa-IR"/>
          <w:color w:val="111111"/>
          <w:sz w:val="28"/>
          <w:szCs w:val="28"/>
          <w:rtl/>
        </w:rPr>
        <w:t xml:space="preserve">و قال الدانی فیه: إمام فی صناعته مع براعة فهمه و سعة علمه و صدق لهجته. و قال أبو علی التنوخی: کان ابن الأنباری یملی من حفظه، ما أملی قط من دفتر … قال محمد بن جعفر التمیمی: ما رأینا أحفظ من ابن الأنباری و لا أغزر من علمه، حدّثونی عنه أنه قال: أحفظ ثلاثة عشر صندوقا. قال التمیمی:</w:t>
      </w:r>
    </w:p>
    <w:p>
      <w:pPr>
        <w:pStyle w:val="BookText"/>
      </w:pPr>
      <w:r>
        <w:rPr>
          <w:rFonts w:ascii="IRNazanin" w:hAnsi="IRNazanin" w:eastAsia="IRNazanin" w:cs="IRNazanin"/>
          <w:lang w:bidi="fa-IR"/>
          <w:color w:val="111111"/>
          <w:sz w:val="28"/>
          <w:szCs w:val="28"/>
          <w:rtl/>
        </w:rPr>
        <w:t xml:space="preserve">و هذا ما لا یحفظ لأحد قبله. و حدّثت عنه أنّه کان یحفظ مائة و عشرین تفسیرا بأسانیدها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السیوطی: «… قال الزبیدی: کان من أعظم الناس علما بالنحو و الأدب، و أکثرهم حفظا، سمع من ثعلب و خلق، و کان صدوقا فاضلا دیّنا خیّرا من أهل السنّة …»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1320_100127"/>
    <w:bookmarkEnd w:id="21"/>
    <w:p>
      <w:pPr>
        <w:pStyle w:val="Heading6"/>
      </w:pPr>
      <w:bookmarkStart w:id="292" w:name="_Toc43"/>
      <w:r>
        <w:t>(10) محمد بن عزیز السجستانی</w:t>
      </w:r>
      <w:bookmarkEnd w:id="292"/>
    </w:p>
    <w:p>
      <w:pPr>
        <w:pStyle w:val="Heading6"/>
      </w:pPr>
      <w:bookmarkStart w:id="293" w:name="_Toc44"/>
      <w:r>
        <w:t>اشارة</w:t>
      </w:r>
      <w:bookmarkEnd w:id="293"/>
    </w:p>
    <w:p>
      <w:pPr>
        <w:pStyle w:val="BookText"/>
      </w:pPr>
      <w:r>
        <w:rPr>
          <w:rFonts w:ascii="IRNazanin" w:hAnsi="IRNazanin" w:eastAsia="IRNazanin" w:cs="IRNazanin"/>
          <w:lang w:bidi="fa-IR"/>
          <w:color w:val="111111"/>
          <w:sz w:val="28"/>
          <w:szCs w:val="28"/>
          <w:rtl/>
        </w:rPr>
        <w:t xml:space="preserve">و أما تصریح محمد بن عزیز السجستانی العزیزی بمجی‌ء (المولی) بمعنی (الأولی) فقد جاء فی تفسیره لغریب القرآن المسمی (نزهة القلوب) حیث قال:</w:t>
      </w:r>
    </w:p>
    <w:p>
      <w:pPr>
        <w:pStyle w:val="BookText"/>
      </w:pPr>
      <w:r>
        <w:rPr>
          <w:rFonts w:ascii="IRNazanin" w:hAnsi="IRNazanin" w:eastAsia="IRNazanin" w:cs="IRNazanin"/>
          <w:lang w:bidi="fa-IR"/>
          <w:color w:val="111111"/>
          <w:sz w:val="28"/>
          <w:szCs w:val="28"/>
          <w:rtl/>
        </w:rPr>
        <w:t xml:space="preserve">«مولانا. أی: ولینا. و المولی علی ثمانیة أوجه: المعتق و المعتق و الولی و الأولی بالشی‌ء و ابن العم و الصهر و الجار و الحلیف».</w:t>
      </w:r>
    </w:p>
    <w:p>
      <w:pPr>
        <w:pStyle w:val="Heading6"/>
      </w:pPr>
      <w:bookmarkStart w:id="294" w:name="_Toc45"/>
      <w:r>
        <w:t>نزهة القلوب</w:t>
      </w:r>
      <w:bookmarkEnd w:id="294"/>
    </w:p>
    <w:p>
      <w:pPr>
        <w:pStyle w:val="BookText"/>
      </w:pPr>
      <w:r>
        <w:rPr>
          <w:rFonts w:ascii="IRNazanin" w:hAnsi="IRNazanin" w:eastAsia="IRNazanin" w:cs="IRNazanin"/>
          <w:lang w:bidi="fa-IR"/>
          <w:color w:val="111111"/>
          <w:sz w:val="28"/>
          <w:szCs w:val="28"/>
          <w:rtl/>
        </w:rPr>
        <w:t xml:space="preserve">و هذا التفسیر أوله: «الحمد للّه رب العالمین و الصلاة علی محمد و آله و سلّم تسلیما، هذا تفسیر غریب القرآن ألف علی حروف المعجم لیقرب تناوله و یسهل حفظه علی من أراده. و باللّه التوفیق و العون».</w:t>
      </w:r>
    </w:p>
    <w:p>
      <w:pPr>
        <w:pStyle w:val="BookText"/>
      </w:pPr>
      <w:r>
        <w:rPr>
          <w:rFonts w:ascii="IRNazanin" w:hAnsi="IRNazanin" w:eastAsia="IRNazanin" w:cs="IRNazanin"/>
          <w:lang w:bidi="fa-IR"/>
          <w:color w:val="111111"/>
          <w:sz w:val="28"/>
          <w:szCs w:val="28"/>
          <w:rtl/>
        </w:rPr>
        <w:t xml:space="preserve">ذکره القاضی الشوکانی بقوله: «تفسیر السجستانی المسمی نزهة القلوب أرویه بالإسناد السابق إلی الشماخی أیضا عن أحمد بن عباس السامری عن محمد ابن علی المؤذن عن عبد اللّه بن محمد بن دحمان عن محمد بن أحمد المعروف بابن الخطاب عن أبی الحسن عبد الباقی بن فارس المقری عن عبد اللّه بن الحسین بن حسنون المقری عن المؤلف»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6"/>
      </w:pPr>
      <w:bookmarkStart w:id="295" w:name="_Toc46"/>
      <w:r>
        <w:t>ترجمة العزیزی السجستانی</w:t>
      </w:r>
      <w:bookmarkEnd w:id="295"/>
    </w:p>
    <w:p>
      <w:pPr>
        <w:pStyle w:val="BookText"/>
      </w:pPr>
      <w:r>
        <w:rPr>
          <w:rFonts w:ascii="IRNazanin" w:hAnsi="IRNazanin" w:eastAsia="IRNazanin" w:cs="IRNazanin"/>
          <w:lang w:bidi="fa-IR"/>
          <w:color w:val="111111"/>
          <w:sz w:val="28"/>
          <w:szCs w:val="28"/>
          <w:rtl/>
        </w:rPr>
        <w:t xml:space="preserve">1- السیوطی: «محمد بن عزیز أبو بکر العزیزی السجستانی بزائین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معجمتین کما ذکره الدارقطنی و ابن ماکولا و غیرهما. و قیل: الثانیة مهملة نسبة لبنی عزرة، و ردّ بأن القیاس فیه العزری لا العزیری.</w:t>
      </w:r>
    </w:p>
    <w:p>
      <w:pPr>
        <w:pStyle w:val="BookText"/>
      </w:pPr>
      <w:r>
        <w:rPr>
          <w:rFonts w:ascii="IRNazanin" w:hAnsi="IRNazanin" w:eastAsia="IRNazanin" w:cs="IRNazanin"/>
          <w:lang w:bidi="fa-IR"/>
          <w:color w:val="111111"/>
          <w:sz w:val="28"/>
          <w:szCs w:val="28"/>
          <w:rtl/>
        </w:rPr>
        <w:t xml:space="preserve">کان أدیبا فاضلا متواضعا، أخذ عن أبی بکر الأنباری، و صنّف غریب القرآن المشهور فجوّده، و یقال: إنه صنّفه فی خمس عشرة سنة، و کان یقرؤه علی شیخه الأنباری یصلح فیه مواضع. رواه عنه ابن سحنون و غیره. مات سنة 303.</w:t>
      </w:r>
    </w:p>
    <w:p>
      <w:pPr>
        <w:pStyle w:val="BookText"/>
      </w:pPr>
      <w:r>
        <w:rPr>
          <w:rFonts w:ascii="IRNazanin" w:hAnsi="IRNazanin" w:eastAsia="IRNazanin" w:cs="IRNazanin"/>
          <w:lang w:bidi="fa-IR"/>
          <w:color w:val="111111"/>
          <w:sz w:val="28"/>
          <w:szCs w:val="28"/>
          <w:rtl/>
        </w:rPr>
        <w:t xml:space="preserve">و قال ابن النجّار فی ترجمته: کان عبدا صالحا، روی عنه غریب القرآن أبو عبد اللّه عبید اللّه بن محمد بن محمد بن حمدان المعروف بابن بطّة العکبری و أبو عمرو عثمان بن أحمد بن سمعان الوزّان، و أبو أحمد عبد اللّه بن حسنون المقری و غیرهم.</w:t>
      </w:r>
    </w:p>
    <w:p>
      <w:pPr>
        <w:pStyle w:val="BookText"/>
      </w:pPr>
      <w:r>
        <w:rPr>
          <w:rFonts w:ascii="IRNazanin" w:hAnsi="IRNazanin" w:eastAsia="IRNazanin" w:cs="IRNazanin"/>
          <w:lang w:bidi="fa-IR"/>
          <w:color w:val="111111"/>
          <w:sz w:val="28"/>
          <w:szCs w:val="28"/>
          <w:rtl/>
        </w:rPr>
        <w:t xml:space="preserve">قال: و الصحیح فی اسم أبیه عزیر آخره راء. هکذا رأیته بخط ابن ناصر الحافظ، و ذکر أنه شاهده بخط یده و بخط غیر واحد من الذین کتبوا کتابه عنه و کانوا متقنین. و ذکر لی شیخنا أبو محمد الأخضر أنه رأی نسخة بغریب القرآن بخط مصنفه و فی آخرها: کتبه محمد بن عزیر بالراء المهملة»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أیضا: «النوع السادس و الثلاثون فی معرفة غریبه، أفرده بالتصنیف خلائق لا یحصون منهم: أبو عبیدة و أبو عمرو الزاهد و ابن درید. و من أشهرها: کتاب العزیزی فقد أقام فی تألیفه خمس عشرة سنة یحرّره هو و شیخه أبو بکر ابن الأنباری»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السمعانی: «و کتاب غریب القرآن للعزیری، و هو: محمد بن عزیر السجستانی المعروف بالعزیری لأنه من بنی عزرة. هکذا ذکره القاضی أبو الفرج محمد بن عبید اللّه بن أبی البقاء القاضی، و روی الکتاب عن أبی موسی الأندلسی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1320_100129"/>
    <w:bookmarkEnd w:id="22"/>
    <w:p>
      <w:pPr>
        <w:pStyle w:val="BookText"/>
      </w:pPr>
      <w:r>
        <w:rPr>
          <w:rFonts w:ascii="IRNazanin" w:hAnsi="IRNazanin" w:eastAsia="IRNazanin" w:cs="IRNazanin"/>
          <w:lang w:bidi="fa-IR"/>
          <w:color w:val="111111"/>
          <w:sz w:val="28"/>
          <w:szCs w:val="28"/>
          <w:rtl/>
        </w:rPr>
        <w:t xml:space="preserve">عن أبی الفتح بن أبی الفارس الحافظ عن أبی عمرو عثمان بن أحمد ابن سمعان الرزاز عن محمد بن عزیر العزیری. و من قال بالزائین فقد أخطأ»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6"/>
      </w:pPr>
      <w:bookmarkStart w:id="296" w:name="_Toc47"/>
      <w:r>
        <w:t>(11) علی بن عیسی الرمّانی</w:t>
      </w:r>
      <w:bookmarkEnd w:id="296"/>
    </w:p>
    <w:p>
      <w:pPr>
        <w:pStyle w:val="Heading6"/>
      </w:pPr>
      <w:bookmarkStart w:id="297" w:name="_Toc48"/>
      <w:r>
        <w:t>اشارة</w:t>
      </w:r>
      <w:bookmarkEnd w:id="297"/>
    </w:p>
    <w:p>
      <w:pPr>
        <w:pStyle w:val="BookText"/>
      </w:pPr>
      <w:r>
        <w:rPr>
          <w:rFonts w:ascii="IRNazanin" w:hAnsi="IRNazanin" w:eastAsia="IRNazanin" w:cs="IRNazanin"/>
          <w:lang w:bidi="fa-IR"/>
          <w:color w:val="111111"/>
          <w:sz w:val="28"/>
          <w:szCs w:val="28"/>
          <w:rtl/>
        </w:rPr>
        <w:t xml:space="preserve">و أما تفسیر علی بن عیسی الرمانی (المولی) ب (الأولی) فقد علمته من کلام الفخر الرازی المتقدّم سابقا.</w:t>
      </w:r>
    </w:p>
    <w:p>
      <w:pPr>
        <w:pStyle w:val="Heading6"/>
      </w:pPr>
      <w:bookmarkStart w:id="298" w:name="_Toc49"/>
      <w:r>
        <w:t>ترجمة الرمانی</w:t>
      </w:r>
      <w:bookmarkEnd w:id="298"/>
    </w:p>
    <w:p>
      <w:pPr>
        <w:pStyle w:val="BookText"/>
      </w:pPr>
      <w:r>
        <w:rPr>
          <w:rFonts w:ascii="IRNazanin" w:hAnsi="IRNazanin" w:eastAsia="IRNazanin" w:cs="IRNazanin"/>
          <w:lang w:bidi="fa-IR"/>
          <w:color w:val="111111"/>
          <w:sz w:val="28"/>
          <w:szCs w:val="28"/>
          <w:rtl/>
        </w:rPr>
        <w:t xml:space="preserve">1- السمعانی: «أبو الحسن علی بن عیسی بن علی بن عبد اللّه الرمانی، النحوی المتکلّم صاحب التصانیف، یروی عن أبی بکر بن درید و أبی بکر السراج و غیرهما، روی عنه أبو القاسم التنوخی و أبو محمد الجوهری، و کان من أهل المعرفة، متقنا فی علوم کثیرة، من الفقه و القرآن و النحو و اللغة و الکلام علی مذهب المعتزلة، و کانت ولادته فی سنة 296. و وفاته فی جمادی الأولی سنة 384»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 النحوی المتکلّم، أحد الأئمة المشاهیر، جمع بین علم الکلام و العربیة، و له تفسیر القرآن الکریم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الرّمانی شیخ العربیة، أبو الحسن علی بن عیسی النحوی ببغداد، و له ثمان و ثمانون سنة، له قریب من مائة مصنّف، أخذ عن ابن درید و أبی بکر ابن السراج، و کان متقنا فی علوم کثیرة، من القرآن و الفقه و النحو و الکلام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1320_100130"/>
    <w:bookmarkEnd w:id="23"/>
    <w:p>
      <w:pPr>
        <w:pStyle w:val="BookText"/>
      </w:pPr>
      <w:r>
        <w:rPr>
          <w:rFonts w:ascii="IRNazanin" w:hAnsi="IRNazanin" w:eastAsia="IRNazanin" w:cs="IRNazanin"/>
          <w:lang w:bidi="fa-IR"/>
          <w:color w:val="111111"/>
          <w:sz w:val="28"/>
          <w:szCs w:val="28"/>
          <w:rtl/>
        </w:rPr>
        <w:t xml:space="preserve">علی مذهب المعتزلة و التفسیر و اللغة»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 کان إماما فی العربیة، علّامة فی الأدب … قال أبو حیّان التوحیدی: لم یر مثله قط علما بالنحو، و غزارة بالکلام، و بصرا بالمقالات و استخراجا للعویص، و إیضاحا للمشکل، مع تألّه و تنزّه و دین و فصاحة و عفافة و نظافة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6"/>
      </w:pPr>
      <w:bookmarkStart w:id="299" w:name="_Toc50"/>
      <w:r>
        <w:t>(12) أبو نصر الجوهری</w:t>
      </w:r>
      <w:bookmarkEnd w:id="299"/>
    </w:p>
    <w:p>
      <w:pPr>
        <w:pStyle w:val="Heading6"/>
      </w:pPr>
      <w:bookmarkStart w:id="300" w:name="_Toc51"/>
      <w:r>
        <w:t>اشارة</w:t>
      </w:r>
      <w:bookmarkEnd w:id="300"/>
    </w:p>
    <w:p>
      <w:pPr>
        <w:pStyle w:val="BookText"/>
      </w:pPr>
      <w:r>
        <w:rPr>
          <w:rFonts w:ascii="IRNazanin" w:hAnsi="IRNazanin" w:eastAsia="IRNazanin" w:cs="IRNazanin"/>
          <w:lang w:bidi="fa-IR"/>
          <w:color w:val="111111"/>
          <w:sz w:val="28"/>
          <w:szCs w:val="28"/>
          <w:rtl/>
        </w:rPr>
        <w:t xml:space="preserve">و أما تفسیر أبی نصر إسماعیل بن حمّاد الجوهری (المولی) ب (الأولی) فقد جاء فی کتابه (صحاح اللغة) [الذی نص فی خطبته علی أنه قد أودع فی هذا الکتاب ما صحّ عنده من اللغة العربیة] حیث قال:</w:t>
      </w:r>
    </w:p>
    <w:p>
      <w:pPr>
        <w:pStyle w:val="BookText"/>
      </w:pPr>
      <w:r>
        <w:rPr>
          <w:rFonts w:ascii="IRNazanin" w:hAnsi="IRNazanin" w:eastAsia="IRNazanin" w:cs="IRNazanin"/>
          <w:lang w:bidi="fa-IR"/>
          <w:color w:val="111111"/>
          <w:sz w:val="28"/>
          <w:szCs w:val="28"/>
          <w:rtl/>
        </w:rPr>
        <w:t xml:space="preserve">«و أما قول لبید:</w:t>
      </w:r>
    </w:p>
    <w:p>
      <w:pPr>
        <w:pStyle w:val="BookText"/>
      </w:pPr>
      <w:r>
        <w:rPr>
          <w:rFonts w:ascii="IRNazanin" w:hAnsi="IRNazanin" w:eastAsia="IRNazanin" w:cs="IRNazanin"/>
          <w:lang w:bidi="fa-IR"/>
          <w:color w:val="111111"/>
          <w:sz w:val="28"/>
          <w:szCs w:val="28"/>
          <w:rtl/>
        </w:rPr>
        <w:t xml:space="preserve">فغدت کلا الفرجین تحسب أنه مولی المخالفة خلفها و أمامها</w:t>
      </w:r>
    </w:p>
    <w:p>
      <w:pPr>
        <w:pStyle w:val="BookText"/>
      </w:pPr>
      <w:r>
        <w:rPr>
          <w:rFonts w:ascii="IRNazanin" w:hAnsi="IRNazanin" w:eastAsia="IRNazanin" w:cs="IRNazanin"/>
          <w:lang w:bidi="fa-IR"/>
          <w:color w:val="111111"/>
          <w:sz w:val="28"/>
          <w:szCs w:val="28"/>
          <w:rtl/>
        </w:rPr>
        <w:t xml:space="preserve">یرید: أنه أولی موضع أن یکون فیه الخوف»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301" w:name="_Toc52"/>
      <w:r>
        <w:t>ترجمة الجوهری</w:t>
      </w:r>
      <w:bookmarkEnd w:id="301"/>
    </w:p>
    <w:p>
      <w:pPr>
        <w:pStyle w:val="BookText"/>
      </w:pPr>
      <w:r>
        <w:rPr>
          <w:rFonts w:ascii="IRNazanin" w:hAnsi="IRNazanin" w:eastAsia="IRNazanin" w:cs="IRNazanin"/>
          <w:lang w:bidi="fa-IR"/>
          <w:color w:val="111111"/>
          <w:sz w:val="28"/>
          <w:szCs w:val="28"/>
          <w:rtl/>
        </w:rPr>
        <w:t xml:space="preserve">1- أبو منصور الثعالبی: «کان الجوهری من أعاجیب الزمان، و هو إمام فی اللغة، و له کتاب الصحاح …»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11320_100131"/>
    <w:bookmarkEnd w:id="24"/>
    <w:p>
      <w:pPr>
        <w:pStyle w:val="BookText"/>
      </w:pPr>
      <w:r>
        <w:rPr>
          <w:rFonts w:ascii="IRNazanin" w:hAnsi="IRNazanin" w:eastAsia="IRNazanin" w:cs="IRNazanin"/>
          <w:lang w:bidi="fa-IR"/>
          <w:color w:val="111111"/>
          <w:sz w:val="28"/>
          <w:szCs w:val="28"/>
          <w:rtl/>
        </w:rPr>
        <w:t xml:space="preserve">2- الذهبی: «و الجوهری صاحب الصحاح، أبو نصر إسماعیل بن حماد الترکی اللّغوی، أحد أئمة اللسان، و کان فی جودة الخط فی طبقة ابن مقلة و مهلهل، أکثر التّرحال، ثم سکن بنیسابور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«إسماعیل بن حمّاد الجوهری صاحب الصحاح، الامام أبو نصر الفارابی، قال یاقوت: کان من أعاجیب الزمان ذکاء و فطنة و علما، و أصله من فاراب من بلاد الترک، و کان إماما فی الأدب، و اللغة، و خطه یضرب به المثل لا یکاد یفرّق بینه و بین خط ابن مقلة، و هو مع ذلک من فرسان الکلام و الأصول … و صنّف کتابا فی العروض و مقدّمة فی النحو، و الصحاح فی اللغة و هو الکتاب الذی بأیدی الناس الیوم و علیه اعتمادهم، أحسن تصنیفه و جوّد تألیفه …»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أیضا بعد أن ذکر کتاب المحکم و المحیط الأعظم لابن سیدة، و کتاب العباب للصغانی، و کتاب القاموس: «و لم یصل واحد من هذه الثلاثة فی کثرة التداول إلی ما وصل إلیه الصّحاح، و لا نقصت رتبة الصحاح و لا شهرته بوجود هذه، و ذلک لالتزامه ما صح، فهو فی کتب اللغة نظیر صحیح البخاری فی کتب الحدیث، و لیس المدار فی الاعتماد علی کثرة الجمع بل علی شرط الصحة»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302" w:name="_Toc53"/>
      <w:r>
        <w:t>(13) أبو إسحاق الثعلبی</w:t>
      </w:r>
      <w:bookmarkEnd w:id="302"/>
    </w:p>
    <w:p>
      <w:pPr>
        <w:pStyle w:val="BookText"/>
      </w:pPr>
      <w:r>
        <w:rPr>
          <w:rFonts w:ascii="IRNazanin" w:hAnsi="IRNazanin" w:eastAsia="IRNazanin" w:cs="IRNazanin"/>
          <w:lang w:bidi="fa-IR"/>
          <w:color w:val="111111"/>
          <w:sz w:val="28"/>
          <w:szCs w:val="28"/>
          <w:rtl/>
        </w:rPr>
        <w:t xml:space="preserve">و أما تفسیر أبی إسحاق أحمد بن محمد بن إبراهیم الثعلبی (المولی)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1320_100132"/>
    <w:bookmarkEnd w:id="25"/>
    <w:p>
      <w:pPr>
        <w:pStyle w:val="BookText"/>
      </w:pPr>
      <w:r>
        <w:rPr>
          <w:rFonts w:ascii="IRNazanin" w:hAnsi="IRNazanin" w:eastAsia="IRNazanin" w:cs="IRNazanin"/>
          <w:lang w:bidi="fa-IR"/>
          <w:color w:val="111111"/>
          <w:sz w:val="28"/>
          <w:szCs w:val="28"/>
          <w:rtl/>
        </w:rPr>
        <w:t xml:space="preserve">ب (الأولی) فهو فی تفسیره حیث قال: أَنْتَ مَوْلانا أی: ناصرنا و حافظنا و ولیّنا و أولی بنا»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مَأْواکُمُ النَّارُ هِیَ مَوْلاکُمْ أی: صاحبتکم و أولی بکم و أحق بأن تکون مسکنا لکم. قال لبید:</w:t>
      </w:r>
    </w:p>
    <w:p>
      <w:pPr>
        <w:pStyle w:val="BookText"/>
      </w:pPr>
      <w:r>
        <w:rPr>
          <w:rFonts w:ascii="IRNazanin" w:hAnsi="IRNazanin" w:eastAsia="IRNazanin" w:cs="IRNazanin"/>
          <w:lang w:bidi="fa-IR"/>
          <w:color w:val="111111"/>
          <w:sz w:val="28"/>
          <w:szCs w:val="28"/>
          <w:rtl/>
        </w:rPr>
        <w:t xml:space="preserve">فغدت کلا الفرجین تحسب أنه مولی المخافة خلفها و أمامها» </w:t>
      </w:r>
      <w:r>
        <w:rPr>
          <w:rStyle w:val="FootnoteReference"/>
        </w:rPr>
        <w:footnoteReference w:id="65"/>
      </w:r>
    </w:p>
    <w:p>
      <w:pPr>
        <w:pStyle w:val="Heading6"/>
      </w:pPr>
      <w:bookmarkStart w:id="303" w:name="_Toc54"/>
      <w:r>
        <w:t>(14) أبو الحسن الواحدی</w:t>
      </w:r>
      <w:bookmarkEnd w:id="303"/>
    </w:p>
    <w:p>
      <w:pPr>
        <w:pStyle w:val="BookText"/>
      </w:pPr>
      <w:r>
        <w:rPr>
          <w:rFonts w:ascii="IRNazanin" w:hAnsi="IRNazanin" w:eastAsia="IRNazanin" w:cs="IRNazanin"/>
          <w:lang w:bidi="fa-IR"/>
          <w:color w:val="111111"/>
          <w:sz w:val="28"/>
          <w:szCs w:val="28"/>
          <w:rtl/>
        </w:rPr>
        <w:t xml:space="preserve">و أما تفسیر أبی الحسن علی بن أحمد الواحدی (المولی) ب (الأولی) فهو فی تفسیره حیث قال: مَأْواکُمُ النَّارُ هِیَ مَوْلاکُمْ هی أولی بکم لما أسلفتم من الذنوب. و المعنی: أنها هی التی تلی علیکم، لأنها قد ملکت أمرکم، فهی أولی بکم من کلّ شی‌ء»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6"/>
      </w:pPr>
      <w:bookmarkStart w:id="304" w:name="_Toc55"/>
      <w:r>
        <w:t>(15) الأعلم الشنتمری</w:t>
      </w:r>
      <w:bookmarkEnd w:id="304"/>
    </w:p>
    <w:p>
      <w:pPr>
        <w:pStyle w:val="Heading6"/>
      </w:pPr>
      <w:bookmarkStart w:id="305" w:name="_Toc56"/>
      <w:r>
        <w:t>اشارة</w:t>
      </w:r>
      <w:bookmarkEnd w:id="305"/>
    </w:p>
    <w:p>
      <w:pPr>
        <w:pStyle w:val="BookText"/>
      </w:pPr>
      <w:r>
        <w:rPr>
          <w:rFonts w:ascii="IRNazanin" w:hAnsi="IRNazanin" w:eastAsia="IRNazanin" w:cs="IRNazanin"/>
          <w:lang w:bidi="fa-IR"/>
          <w:color w:val="111111"/>
          <w:sz w:val="28"/>
          <w:szCs w:val="28"/>
          <w:rtl/>
        </w:rPr>
        <w:t xml:space="preserve">و أما تفسیر أبی الحجاج یوسف بن سلیمان الأعلم الشنتمری (المولی)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1320_100133"/>
    <w:bookmarkEnd w:id="26"/>
    <w:p>
      <w:pPr>
        <w:pStyle w:val="BookText"/>
      </w:pPr>
      <w:r>
        <w:rPr>
          <w:rFonts w:ascii="IRNazanin" w:hAnsi="IRNazanin" w:eastAsia="IRNazanin" w:cs="IRNazanin"/>
          <w:lang w:bidi="fa-IR"/>
          <w:color w:val="111111"/>
          <w:sz w:val="28"/>
          <w:szCs w:val="28"/>
          <w:rtl/>
        </w:rPr>
        <w:t xml:space="preserve">ب (الأولی) فقد قال فی شرح أبیات کتاب سیبویه (الذی أملاه سنة 456 علی المعتضد باللّه أبی عمرو عباد بن محمد بن عباد) بشرح بیت لبید ما نصه «الشاهد فیه رفع خلفها و أمامها اتساعا و مجازا، و المستعمل فیهما الظرف و رفعهما علی البدل من کلا. و التقدیر: فغدت خلفها و أمامها تحسبهما مولی المخافة. و کلا فی موضع رفع بالابتداء و تحسب مع ما بعدها فی موضع الخبر، و الهاء من أنه عائدة علی کلا، لأنه اسم واحد فی معنی التثنیة، فحمل ضمیره علی لفظه.</w:t>
      </w:r>
    </w:p>
    <w:p>
      <w:pPr>
        <w:pStyle w:val="BookText"/>
      </w:pPr>
      <w:r>
        <w:rPr>
          <w:rFonts w:ascii="Amiri" w:hAnsi="Amiri" w:eastAsia="Amiri" w:cs="Amiri"/>
          <w:lang w:bidi="ar-SA"/>
          <w:color w:val="111111"/>
          <w:sz w:val="28"/>
          <w:szCs w:val="28"/>
          <w:rtl/>
        </w:rPr>
        <w:t xml:space="preserve">و مولی المخافة خبر، لأن معناه موضع المخافة و مستقرّها من قول اللّه عز و جل مَأْواکُمُ النَّارُ هِیَ مَوْلاکُمْ ای: هی مستقرّکم الأولی بکم.</w:t>
      </w:r>
    </w:p>
    <w:p>
      <w:pPr>
        <w:pStyle w:val="BookText"/>
      </w:pPr>
      <w:r>
        <w:rPr>
          <w:rFonts w:ascii="IRNazanin" w:hAnsi="IRNazanin" w:eastAsia="IRNazanin" w:cs="IRNazanin"/>
          <w:lang w:bidi="fa-IR"/>
          <w:color w:val="111111"/>
          <w:sz w:val="28"/>
          <w:szCs w:val="28"/>
          <w:rtl/>
        </w:rPr>
        <w:t xml:space="preserve">وصف بقرة فقدت ولدها أو أحست بصائد، فهی خائفة حذرة، تحسب کلا طریقها من خلفها و أمامها مکمنا له یغترّها منه، و الفرج هاهنا موضع المخافة و هو مثل الثغر، و ثناه لأنه أراد ما تخاف منه خلفها و أمامها»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6"/>
      </w:pPr>
      <w:bookmarkStart w:id="306" w:name="_Toc57"/>
      <w:r>
        <w:t>ترجمة الأعلم الشنتمری</w:t>
      </w:r>
      <w:bookmarkEnd w:id="306"/>
    </w:p>
    <w:p>
      <w:pPr>
        <w:pStyle w:val="BookText"/>
      </w:pPr>
      <w:r>
        <w:rPr>
          <w:rFonts w:ascii="IRNazanin" w:hAnsi="IRNazanin" w:eastAsia="IRNazanin" w:cs="IRNazanin"/>
          <w:lang w:bidi="fa-IR"/>
          <w:color w:val="111111"/>
          <w:sz w:val="28"/>
          <w:szCs w:val="28"/>
          <w:rtl/>
        </w:rPr>
        <w:t xml:space="preserve">1- ابن خلکان: «… کان عالما بالعربیة و اللغة و معانی الأشعار، حافظا لجمیعها، کثیر العنایة بها، حسن الضّبط لها، مشهورا بمعرفتها و إتقانها، أخذ الناس عنه کثیرا، و کانت الرحلة فی وقته إلیه … و توفی سنة 476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کذلک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1320_100134"/>
    <w:bookmarkEnd w:id="27"/>
    <w:p>
      <w:pPr>
        <w:pStyle w:val="Heading6"/>
      </w:pPr>
      <w:bookmarkStart w:id="307" w:name="_Toc58"/>
      <w:r>
        <w:t>(16) القاضی الزوزنی</w:t>
      </w:r>
      <w:bookmarkEnd w:id="307"/>
    </w:p>
    <w:p>
      <w:pPr>
        <w:pStyle w:val="Heading6"/>
      </w:pPr>
      <w:bookmarkStart w:id="308" w:name="_Toc59"/>
      <w:r>
        <w:t>اشارة</w:t>
      </w:r>
      <w:bookmarkEnd w:id="308"/>
    </w:p>
    <w:p>
      <w:pPr>
        <w:pStyle w:val="BookText"/>
      </w:pPr>
      <w:r>
        <w:rPr>
          <w:rFonts w:ascii="IRNazanin" w:hAnsi="IRNazanin" w:eastAsia="IRNazanin" w:cs="IRNazanin"/>
          <w:lang w:bidi="fa-IR"/>
          <w:color w:val="111111"/>
          <w:sz w:val="28"/>
          <w:szCs w:val="28"/>
          <w:rtl/>
        </w:rPr>
        <w:t xml:space="preserve">و أما تفسیر حسین بن أحمد الزوزنی (المولی) ب (الأولی) فهو فی شرح المعلّقات، بشرح بیت لبید المذکور حیث قال: «… و قال ثعلب: إن المولی فی هذا البیت بمعنی الأولی بالشی‌ء، کقوله مَأْواکُمُ النَّارُ هِیَ مَوْلاکُمْ ای: هی الأولی بکم یقول: فغدت البقرة و هی تحسب أن کلا فرجیها مولی المخافة، أی موضعها و صاحبها أو تحسب أن کل فرج من فرجیها هو الأولی بالمخافة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6"/>
      </w:pPr>
      <w:bookmarkStart w:id="309" w:name="_Toc60"/>
      <w:r>
        <w:t>ترجمة الزوزنی</w:t>
      </w:r>
      <w:bookmarkEnd w:id="309"/>
    </w:p>
    <w:p>
      <w:pPr>
        <w:pStyle w:val="BookText"/>
      </w:pPr>
      <w:r>
        <w:rPr>
          <w:rFonts w:ascii="IRNazanin" w:hAnsi="IRNazanin" w:eastAsia="IRNazanin" w:cs="IRNazanin"/>
          <w:lang w:bidi="fa-IR"/>
          <w:color w:val="111111"/>
          <w:sz w:val="28"/>
          <w:szCs w:val="28"/>
          <w:rtl/>
        </w:rPr>
        <w:t xml:space="preserve">قال السیوطی: «الحسین بن أحمد الزوزنی القاضی أبو عبد اللّه قال عبد الغافر: إمام عصره فی النحو و اللغة و العربیة. مات سنة 486»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6"/>
      </w:pPr>
      <w:bookmarkStart w:id="310" w:name="_Toc61"/>
      <w:r>
        <w:t>(17) أبو زکریا الخطیب</w:t>
      </w:r>
      <w:bookmarkEnd w:id="310"/>
    </w:p>
    <w:p>
      <w:pPr>
        <w:pStyle w:val="Heading6"/>
      </w:pPr>
      <w:bookmarkStart w:id="311" w:name="_Toc62"/>
      <w:r>
        <w:t>اشارة</w:t>
      </w:r>
      <w:bookmarkEnd w:id="311"/>
    </w:p>
    <w:p>
      <w:pPr>
        <w:pStyle w:val="BookText"/>
      </w:pPr>
      <w:r>
        <w:rPr>
          <w:rFonts w:ascii="IRNazanin" w:hAnsi="IRNazanin" w:eastAsia="IRNazanin" w:cs="IRNazanin"/>
          <w:lang w:bidi="fa-IR"/>
          <w:color w:val="111111"/>
          <w:sz w:val="28"/>
          <w:szCs w:val="28"/>
          <w:rtl/>
        </w:rPr>
        <w:t xml:space="preserve">و أما تصریح یحیی بن علی أبو زکریا ابن الخطیب التبریزی بمجی‌ء (المولی) بمعنی (الأولی) فقد جاء بشرح الحماسی: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1320_100135"/>
    <w:bookmarkEnd w:id="28"/>
    <w:p>
      <w:pPr>
        <w:pStyle w:val="BookText"/>
      </w:pPr>
      <w:r>
        <w:rPr>
          <w:rFonts w:ascii="IRNazanin" w:hAnsi="IRNazanin" w:eastAsia="IRNazanin" w:cs="IRNazanin"/>
          <w:lang w:bidi="fa-IR"/>
          <w:color w:val="111111"/>
          <w:sz w:val="28"/>
          <w:szCs w:val="28"/>
          <w:rtl/>
        </w:rPr>
        <w:t xml:space="preserve">(أ لهفا بقری سحبل حین أجلت علینا الولایا و العدو المباسل)</w:t>
      </w:r>
    </w:p>
    <w:p>
      <w:pPr>
        <w:pStyle w:val="BookText"/>
      </w:pPr>
      <w:r>
        <w:rPr>
          <w:rFonts w:ascii="IRNazanin" w:hAnsi="IRNazanin" w:eastAsia="IRNazanin" w:cs="IRNazanin"/>
          <w:lang w:bidi="fa-IR"/>
          <w:color w:val="111111"/>
          <w:sz w:val="28"/>
          <w:szCs w:val="28"/>
          <w:rtl/>
        </w:rPr>
        <w:t xml:space="preserve">حیث قال: «و المولی علی وجوه، هو: العبد و السید و ابن العم و الصهر و الجار و الحلیف و الولی و الأولی بالشی‌ء»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6"/>
      </w:pPr>
      <w:bookmarkStart w:id="312" w:name="_Toc63"/>
      <w:r>
        <w:t>ترجمة أبی زکریا التبریزی</w:t>
      </w:r>
      <w:bookmarkEnd w:id="312"/>
    </w:p>
    <w:p>
      <w:pPr>
        <w:pStyle w:val="BookText"/>
      </w:pPr>
      <w:r>
        <w:rPr>
          <w:rFonts w:ascii="IRNazanin" w:hAnsi="IRNazanin" w:eastAsia="IRNazanin" w:cs="IRNazanin"/>
          <w:lang w:bidi="fa-IR"/>
          <w:color w:val="111111"/>
          <w:sz w:val="28"/>
          <w:szCs w:val="28"/>
          <w:rtl/>
        </w:rPr>
        <w:t xml:space="preserve">1- السمعانی: «أبو زکریا یحیی بن علی بن محمد بن الحسن بن بسطام الشیبانی التبریزی قاطن بغداد، أحد أئمة اللغة و کانت له معرفة تامة بالأدب و النحو، قرأ علی أبی العلاء أحمد بن عبد اللّه بن سلیمان المعرّی و غیره من الشامیین … و حدث عنه الإمام أبو بکر أحمد بن علی بن ثابت الخطیب و غیره … و مات فی جمادی الآخرة سنة 502 ببغداد و دفن بتبریز»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زکریا التبریزی الخطیب صاحب اللغة، یحیی بن علی ابن محمد الشیبانی صاحب التصانیف، أخذ اللغة عن أبی العلاء المعرّی، و سمع من سلیم بن أیوب بصور، و کان شیخ بغداد فی الأدب. توفی فی جمادی الآخرة عن إحدی و ثمانین سنة»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کذلک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«و فیها مات إمام اللغة ببغداد أبو زکریا …»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1320_100136"/>
    <w:bookmarkEnd w:id="29"/>
    <w:p>
      <w:pPr>
        <w:pStyle w:val="Heading6"/>
      </w:pPr>
      <w:bookmarkStart w:id="313" w:name="_Toc64"/>
      <w:r>
        <w:t>(18) الفرّاء البغوی</w:t>
      </w:r>
      <w:bookmarkEnd w:id="313"/>
    </w:p>
    <w:p>
      <w:pPr>
        <w:pStyle w:val="Heading6"/>
      </w:pPr>
      <w:bookmarkStart w:id="314" w:name="_Toc65"/>
      <w:r>
        <w:t>اشارة</w:t>
      </w:r>
      <w:bookmarkEnd w:id="314"/>
    </w:p>
    <w:p>
      <w:pPr>
        <w:pStyle w:val="BookText"/>
      </w:pPr>
      <w:r>
        <w:rPr>
          <w:rFonts w:ascii="IRNazanin" w:hAnsi="IRNazanin" w:eastAsia="IRNazanin" w:cs="IRNazanin"/>
          <w:lang w:bidi="fa-IR"/>
          <w:color w:val="111111"/>
          <w:sz w:val="28"/>
          <w:szCs w:val="28"/>
          <w:rtl/>
        </w:rPr>
        <w:t xml:space="preserve">و أمّا تفسیر حسین بن مسعود الفرّاء البغوی (المولی) ب (الأولی) فهو بتفسیر الآیة المبارکة: مَأْواکُمُ النَّارُ … قال: «مأواکم النار هی مولاکم.</w:t>
      </w:r>
    </w:p>
    <w:p>
      <w:pPr>
        <w:pStyle w:val="BookText"/>
      </w:pPr>
      <w:r>
        <w:rPr>
          <w:rFonts w:ascii="IRNazanin" w:hAnsi="IRNazanin" w:eastAsia="IRNazanin" w:cs="IRNazanin"/>
          <w:lang w:bidi="fa-IR"/>
          <w:color w:val="111111"/>
          <w:sz w:val="28"/>
          <w:szCs w:val="28"/>
          <w:rtl/>
        </w:rPr>
        <w:t xml:space="preserve">ص: 0</w:t>
      </w:r>
    </w:p>
    <w:p>
      <w:pPr>
        <w:pStyle w:val="Heading6"/>
      </w:pPr>
      <w:bookmarkStart w:id="315" w:name="_Toc66"/>
      <w:r>
        <w:t>ترجمة البغوی</w:t>
      </w:r>
      <w:bookmarkEnd w:id="315"/>
    </w:p>
    <w:p>
      <w:pPr>
        <w:pStyle w:val="BookText"/>
      </w:pPr>
      <w:r>
        <w:rPr>
          <w:rFonts w:ascii="IRNazanin" w:hAnsi="IRNazanin" w:eastAsia="IRNazanin" w:cs="IRNazanin"/>
          <w:lang w:bidi="fa-IR"/>
          <w:color w:val="111111"/>
          <w:sz w:val="28"/>
          <w:szCs w:val="28"/>
          <w:rtl/>
        </w:rPr>
        <w:t xml:space="preserve">و هذا موجز کلام ابن خلکان بترجمة البغوی:</w:t>
      </w:r>
    </w:p>
    <w:p>
      <w:pPr>
        <w:pStyle w:val="BookText"/>
      </w:pPr>
      <w:r>
        <w:rPr>
          <w:rFonts w:ascii="IRNazanin" w:hAnsi="IRNazanin" w:eastAsia="IRNazanin" w:cs="IRNazanin"/>
          <w:lang w:bidi="fa-IR"/>
          <w:color w:val="111111"/>
          <w:sz w:val="28"/>
          <w:szCs w:val="28"/>
          <w:rtl/>
        </w:rPr>
        <w:t xml:space="preserve">«أبو محمد الحسین بن مسعود بن محمد المعروف بالفرّاء البغوی، الفقیه الشافعی المحدّث المفسّر، کان بحرا فی العلوم، و أخذ الفقه عن القاضی حسین ابن محمد کما تقدّم فی ترجمته، و صنّف فی تفسیر کلام اللّه تعالی، و أوضح المشکلات من قول النبی صلّی اللّه علیه و سلّم، و روی الحدیث و درّس، و کان لا یلقی الدرس إلّا علی الطهارة، و صنّف کتبا کثیرة … توفی فی شوال سنة 510 …»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1320_100137"/>
    <w:bookmarkEnd w:id="30"/>
    <w:p>
      <w:pPr>
        <w:pStyle w:val="Heading6"/>
      </w:pPr>
      <w:bookmarkStart w:id="316" w:name="_Toc67"/>
      <w:r>
        <w:t>(19) جار اللّه الزمخشری</w:t>
      </w:r>
      <w:bookmarkEnd w:id="316"/>
    </w:p>
    <w:p>
      <w:pPr>
        <w:pStyle w:val="Heading6"/>
      </w:pPr>
      <w:bookmarkStart w:id="317" w:name="_Toc68"/>
      <w:r>
        <w:t>اشارة</w:t>
      </w:r>
      <w:bookmarkEnd w:id="317"/>
    </w:p>
    <w:p>
      <w:pPr>
        <w:pStyle w:val="BookText"/>
      </w:pPr>
      <w:r>
        <w:rPr>
          <w:rFonts w:ascii="IRNazanin" w:hAnsi="IRNazanin" w:eastAsia="IRNazanin" w:cs="IRNazanin"/>
          <w:lang w:bidi="fa-IR"/>
          <w:color w:val="111111"/>
          <w:sz w:val="28"/>
          <w:szCs w:val="28"/>
          <w:rtl/>
        </w:rPr>
        <w:t xml:space="preserve">و أمّا تصریح أبی القاسم محمود بن عمر الزمخشری بمجی‌ء (المولی) بمعنی (الأولی) فقد جاء فی (أساس البلاغة): «و مولای: سیدی، و عبدی، و مولی بین الولایة ناصر، و هو أولی به»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(الکشاف): هِیَ مَوْلاکُمْ قیل: هی أولی بکم، و أنشد بیت لبید:</w:t>
      </w:r>
    </w:p>
    <w:p>
      <w:pPr>
        <w:pStyle w:val="BookText"/>
      </w:pPr>
      <w:r>
        <w:rPr>
          <w:rFonts w:ascii="IRNazanin" w:hAnsi="IRNazanin" w:eastAsia="IRNazanin" w:cs="IRNazanin"/>
          <w:lang w:bidi="fa-IR"/>
          <w:color w:val="111111"/>
          <w:sz w:val="28"/>
          <w:szCs w:val="28"/>
          <w:rtl/>
        </w:rPr>
        <w:t xml:space="preserve">فغدت کلا الفرجین تحسب انه مولی المخافة خلفها و أمامها</w:t>
      </w:r>
    </w:p>
    <w:p>
      <w:pPr>
        <w:pStyle w:val="BookText"/>
      </w:pPr>
      <w:r>
        <w:rPr>
          <w:rFonts w:ascii="IRNazanin" w:hAnsi="IRNazanin" w:eastAsia="IRNazanin" w:cs="IRNazanin"/>
          <w:lang w:bidi="fa-IR"/>
          <w:color w:val="111111"/>
          <w:sz w:val="28"/>
          <w:szCs w:val="28"/>
          <w:rtl/>
        </w:rPr>
        <w:t xml:space="preserve">و حقیقة مولاکم محراکم و مقمنکم، أی: مکانکم الذی یقال فیه: هو أولی بکم. کما قیل: هو مئنة للکرم، أی مکان لقول القائل إنّه لکریم، و یجوز أن یراد: هی ناصرکم، أی: لا ناصر لکم غیرها، و المراد نفی الناصر علی البتات، و نحوه قوله: قد أصیب فلان بکذا فاستنصر الجزع. و منه قوله تعالی: یُغاثُوا بِماءٍ کَالْمُهْلِ و قیل: تتولاکم کما تولّیتم فی الدنیا أعمال أهل النار»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6"/>
      </w:pPr>
      <w:bookmarkStart w:id="318" w:name="_Toc69"/>
      <w:r>
        <w:t>ترجمة الزمخشری</w:t>
      </w:r>
      <w:bookmarkEnd w:id="318"/>
    </w:p>
    <w:p>
      <w:pPr>
        <w:pStyle w:val="BookText"/>
      </w:pPr>
      <w:r>
        <w:rPr>
          <w:rFonts w:ascii="IRNazanin" w:hAnsi="IRNazanin" w:eastAsia="IRNazanin" w:cs="IRNazanin"/>
          <w:lang w:bidi="fa-IR"/>
          <w:color w:val="111111"/>
          <w:sz w:val="28"/>
          <w:szCs w:val="28"/>
          <w:rtl/>
        </w:rPr>
        <w:t xml:space="preserve">و ستأتی ترجمة الزمخشری بالتفصیل، کما تقدمت ترجمته عن (الجواهر المضیّة فی طبقات الحنفیة)، و هذا بعض الثناء علیه:</w:t>
      </w:r>
    </w:p>
    <w:p>
      <w:pPr>
        <w:pStyle w:val="BookText"/>
      </w:pPr>
      <w:r>
        <w:rPr>
          <w:rFonts w:ascii="IRNazanin" w:hAnsi="IRNazanin" w:eastAsia="IRNazanin" w:cs="IRNazanin"/>
          <w:lang w:bidi="fa-IR"/>
          <w:color w:val="111111"/>
          <w:sz w:val="28"/>
          <w:szCs w:val="28"/>
          <w:rtl/>
        </w:rPr>
        <w:t xml:space="preserve">1- الکفوی: «الشیخ الامام الفهّامة جار اللّه العلّامة أبو القاسم محمود ابن عمر بن مجد الدین الزمخشری. إمام عصره بلا مدافعة، کان نحویا ذکیا خبیرا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11320_100138"/>
    <w:bookmarkEnd w:id="31"/>
    <w:p>
      <w:pPr>
        <w:pStyle w:val="BookText"/>
      </w:pPr>
      <w:r>
        <w:rPr>
          <w:rFonts w:ascii="IRNazanin" w:hAnsi="IRNazanin" w:eastAsia="IRNazanin" w:cs="IRNazanin"/>
          <w:lang w:bidi="fa-IR"/>
          <w:color w:val="111111"/>
          <w:sz w:val="28"/>
          <w:szCs w:val="28"/>
          <w:rtl/>
        </w:rPr>
        <w:t xml:space="preserve">بالمعانی و البیان، فقیها مناظرا، متکلّما نظّارا، أدیبا، شاعرا، محدّثا، مفسرا.</w:t>
      </w:r>
    </w:p>
    <w:p>
      <w:pPr>
        <w:pStyle w:val="BookText"/>
      </w:pPr>
      <w:r>
        <w:rPr>
          <w:rFonts w:ascii="IRNazanin" w:hAnsi="IRNazanin" w:eastAsia="IRNazanin" w:cs="IRNazanin"/>
          <w:lang w:bidi="fa-IR"/>
          <w:color w:val="111111"/>
          <w:sz w:val="28"/>
          <w:szCs w:val="28"/>
          <w:rtl/>
        </w:rPr>
        <w:t xml:space="preserve">أستاذ زمانه فی الأدب و مجتهد أوانه فی المذهب، له فی العلوم آثار ما لیس لغیره من أهل عصره، و کان من الفصاحة و البلاغة بالمحلّ الأعلی الذی تشهد به تصنیفاته، سیّما الکشاف فی التفسیر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«أبو القاسم محمود بن عمر الزمخشری الخوارزمی، الحنفی مذهبا، صاحب التصانیف العجیبة، و التألیفات الغریبة، مثل: الفائق فی غریب الحدیث، و الکشاف فی تفسیر القرآن، و الأمثال، و المفصّل فی النحو. و له الید الباسطة و اللسان الفصیح فی علوم الأدب، لغتها و نحوها و شعرها و رسائلها، و علم البیان، انتهت هذه الفضائل و به ختمت. و أقام بمکّة دهرا حتی صار یعرف بجار اللّه»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«و فیها العلّامة النحوی اللغوی المفسّر المعتزلی … کان متقنا فی التفسیر و الحدیث و النحو و اللغة و علم البیان، إمام عصره فی فنونه، و له التصانیف البدیعة الکثیرة الممدوحة الشهیرة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6"/>
      </w:pPr>
      <w:bookmarkStart w:id="319" w:name="_Toc70"/>
      <w:r>
        <w:t>(20) أبو الفرج ابن الجوزی</w:t>
      </w:r>
      <w:bookmarkEnd w:id="319"/>
    </w:p>
    <w:p>
      <w:pPr>
        <w:pStyle w:val="Heading6"/>
      </w:pPr>
      <w:bookmarkStart w:id="320" w:name="_Toc71"/>
      <w:r>
        <w:t>اشارة</w:t>
      </w:r>
      <w:bookmarkEnd w:id="320"/>
    </w:p>
    <w:p>
      <w:pPr>
        <w:pStyle w:val="BookText"/>
      </w:pPr>
      <w:r>
        <w:rPr>
          <w:rFonts w:ascii="IRNazanin" w:hAnsi="IRNazanin" w:eastAsia="IRNazanin" w:cs="IRNazanin"/>
          <w:lang w:bidi="fa-IR"/>
          <w:color w:val="111111"/>
          <w:sz w:val="28"/>
          <w:szCs w:val="28"/>
          <w:rtl/>
        </w:rPr>
        <w:t xml:space="preserve">و أمّا ذکر أبی الفرج عبد الرحمن بن علی المعروف بابن الجوزی تفسیر (المولی) ب (الأولی)، فقد جاء بتفسیر الآیة المبارکة حیث قال: «قوله مَوْلاکُمْ قال أبو عبیدة: أی أولی بکم»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11320_100139"/>
    <w:bookmarkEnd w:id="32"/>
    <w:p>
      <w:pPr>
        <w:pStyle w:val="Heading6"/>
      </w:pPr>
      <w:bookmarkStart w:id="321" w:name="_Toc72"/>
      <w:r>
        <w:t>ترجمة ابن الجوزی</w:t>
      </w:r>
      <w:bookmarkEnd w:id="321"/>
    </w:p>
    <w:p>
      <w:pPr>
        <w:pStyle w:val="BookText"/>
      </w:pPr>
      <w:r>
        <w:rPr>
          <w:rFonts w:ascii="IRNazanin" w:hAnsi="IRNazanin" w:eastAsia="IRNazanin" w:cs="IRNazanin"/>
          <w:lang w:bidi="fa-IR"/>
          <w:color w:val="111111"/>
          <w:sz w:val="28"/>
          <w:szCs w:val="28"/>
          <w:rtl/>
        </w:rPr>
        <w:t xml:space="preserve">1- ابن خلکان: «أبو الفرج عبد الرحمن، الفقیه الحنبلی الواعظ الملقّب جمال الدین الحافظ. کان علّامة عصره و إمام وقته فی الحدیث و صناعة الوعظ، صنّف فی فنون عدیدة، منها: زاد المسیر فی علم التفسیر.</w:t>
      </w:r>
    </w:p>
    <w:p>
      <w:pPr>
        <w:pStyle w:val="BookText"/>
      </w:pPr>
      <w:r>
        <w:rPr>
          <w:rFonts w:ascii="IRNazanin" w:hAnsi="IRNazanin" w:eastAsia="IRNazanin" w:cs="IRNazanin"/>
          <w:lang w:bidi="fa-IR"/>
          <w:color w:val="111111"/>
          <w:sz w:val="28"/>
          <w:szCs w:val="28"/>
          <w:rtl/>
        </w:rPr>
        <w:t xml:space="preserve">و توفی لیلة الجمعة ثانی عشر شهر رمضان سنة 597 ببغداد، و دفن بباب حرب»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أبو الفرج ابن الجوزی عبد الرحمن بن علی محمد بن علی الحافظ الکبیر، جمال الدین التیمی البکری، البغدادی، الحنبلی، الواعظ، المتقن، صاحب التصانیف الکثیرة الشهیرة فی أنواع العلم، من التفسیر و الحدیث و الفقه و الزهد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«ابن الجوزی الامام العلّامة الحافظ، عالم العراق و واعظ الآفاق … ما علمت أحدا من العلماء صنّف ما صنّف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6"/>
      </w:pPr>
      <w:bookmarkStart w:id="322" w:name="_Toc73"/>
      <w:r>
        <w:t>(21) أبو نصر الدرواجکی الزاهد</w:t>
      </w:r>
      <w:bookmarkEnd w:id="322"/>
    </w:p>
    <w:p>
      <w:pPr>
        <w:pStyle w:val="Heading6"/>
      </w:pPr>
      <w:bookmarkStart w:id="323" w:name="_Toc74"/>
      <w:r>
        <w:t>اشارة</w:t>
      </w:r>
      <w:bookmarkEnd w:id="323"/>
    </w:p>
    <w:p>
      <w:pPr>
        <w:pStyle w:val="BookText"/>
      </w:pPr>
      <w:r>
        <w:rPr>
          <w:rFonts w:ascii="IRNazanin" w:hAnsi="IRNazanin" w:eastAsia="IRNazanin" w:cs="IRNazanin"/>
          <w:lang w:bidi="fa-IR"/>
          <w:color w:val="111111"/>
          <w:sz w:val="28"/>
          <w:szCs w:val="28"/>
          <w:rtl/>
        </w:rPr>
        <w:t xml:space="preserve">و أمّا تفسیر أحمد بن الحسن بن أحمد بن الزاهد الدرواجکی (المولی) ب (الأولی) فهو فی تفسیره المشهور ب (تفسیر الزّاهدی) حیث قال: «قوله تعالی بَلِ اللَّهُ مَوْلاکُمْ الآیة. أی: اللّه أولی أن یطاع …»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11320_100140"/>
    <w:bookmarkEnd w:id="33"/>
    <w:p>
      <w:pPr>
        <w:pStyle w:val="Heading6"/>
      </w:pPr>
      <w:bookmarkStart w:id="324" w:name="_Toc75"/>
      <w:r>
        <w:t>ترجمة الدرواجکی</w:t>
      </w:r>
      <w:bookmarkEnd w:id="324"/>
    </w:p>
    <w:p>
      <w:pPr>
        <w:pStyle w:val="BookText"/>
      </w:pPr>
      <w:r>
        <w:rPr>
          <w:rFonts w:ascii="IRNazanin" w:hAnsi="IRNazanin" w:eastAsia="IRNazanin" w:cs="IRNazanin"/>
          <w:lang w:bidi="fa-IR"/>
          <w:color w:val="111111"/>
          <w:sz w:val="28"/>
          <w:szCs w:val="28"/>
          <w:rtl/>
        </w:rPr>
        <w:t xml:space="preserve">و هذا التفسیر قد جاء فی أوّله: «الحمد للّه الذی أنزل الفرقان نورا مضیئا و جعل اتّباعه دینا رضیّا، و وعد المؤتمرین و العباد المعتدّین لتکلیف المحجوجین، و الصلاة علی رسوله محمد و آله أجمعین. قال الشیخ الامام الأجل العالم الزاهد المجاهد سیف الملة و الدین، مقتدی الإسلام و المسلمین ناصر السنّة قامع البدعة فخر الأئمة جمال الإسلام تاج المفسّرین أبو نصر أحمد بن الحسن بن أحمد الدرواجکی فی تفسیر کلام اللّه إملاء ببخارا، فی الیوم التاسع من شوال سنة تسع و خمسمائة، سقاه اللّه صوب غفرانه و کساه ثوب رضوانه، و إنه تعالی علی ما یشاء قدیر».</w:t>
      </w:r>
    </w:p>
    <w:p>
      <w:pPr>
        <w:pStyle w:val="BookText"/>
      </w:pPr>
      <w:r>
        <w:rPr>
          <w:rFonts w:ascii="IRNazanin" w:hAnsi="IRNazanin" w:eastAsia="IRNazanin" w:cs="IRNazanin"/>
          <w:lang w:bidi="fa-IR"/>
          <w:color w:val="111111"/>
          <w:sz w:val="28"/>
          <w:szCs w:val="28"/>
          <w:rtl/>
        </w:rPr>
        <w:t xml:space="preserve">و ذکر الدرواجکی عبد القادر القرشی بقوله: «أحمد بن الحسن بن أحمد أبو نصر الدرواجکی الزاهد، عرف بفخر الإسلام، أستاد العقیلی. و لم یذکر السمعانی هذه النسبة»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6"/>
      </w:pPr>
      <w:bookmarkStart w:id="325" w:name="_Toc76"/>
      <w:r>
        <w:t>ترجمة تلمیذه العقیلی</w:t>
      </w:r>
      <w:bookmarkEnd w:id="325"/>
    </w:p>
    <w:p>
      <w:pPr>
        <w:pStyle w:val="BookText"/>
      </w:pPr>
      <w:r>
        <w:rPr>
          <w:rFonts w:ascii="IRNazanin" w:hAnsi="IRNazanin" w:eastAsia="IRNazanin" w:cs="IRNazanin"/>
          <w:lang w:bidi="fa-IR"/>
          <w:color w:val="111111"/>
          <w:sz w:val="28"/>
          <w:szCs w:val="28"/>
          <w:rtl/>
        </w:rPr>
        <w:t xml:space="preserve">1- القرشی: «عمر بن محمد بن عمر بن محمد بن أحمد شرف الدین أبو حفص العقیلی الأنصاری جد شمس الدین أحمد بن محمد- و قد تقدم-. قال الذهبی: العلّامة شرف الدین کان من کبار حنفیة بخارا و علمائها. قدم بغداد حاجّا فی سنة 588، و حجّ ثم رجع و حدّث. روی عن الصدر الأجل الشهید حسام الدین أبی المفاخر برهان الأئمة عمر بن الصدر الماضی عبد العزیز بن عمر ابن مازة. و قد تقدم … توفی ببخارا وقت صلاة الفجر من یوم الثلاثاء الخامس من جمادی الأولی سنة 596 …»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11320_100141"/>
    <w:bookmarkEnd w:id="34"/>
    <w:p>
      <w:pPr>
        <w:pStyle w:val="BookText"/>
      </w:pPr>
      <w:r>
        <w:rPr>
          <w:rFonts w:ascii="IRNazanin" w:hAnsi="IRNazanin" w:eastAsia="IRNazanin" w:cs="IRNazanin"/>
          <w:lang w:bidi="fa-IR"/>
          <w:color w:val="111111"/>
          <w:sz w:val="28"/>
          <w:szCs w:val="28"/>
          <w:rtl/>
        </w:rPr>
        <w:t xml:space="preserve">2- الکفوی: «الشیخ الامام شرف الدین … من کبار الأئمة الحنفیة و أعیان فقهاء الملة الحنفیة، و له الید الباسطة فی المذهب و الخلاف، و کان علی أحسن طریقة سلکها الأشراف، و له تصانیف حسنة منها المنهاج … ذکره ابن النجار فی تاریخه»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اعتمد علی (تفسیر الزّاهدی) الامام العلائی فی کتابه (ترغیب الصّلاة) … ففی (کشف الظنون): «تفسیر الزاهدی ذکره صاحب ترغیب الصّلاة»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6"/>
      </w:pPr>
      <w:bookmarkStart w:id="326" w:name="_Toc77"/>
      <w:r>
        <w:t>ترجمة الزاهد العلائی</w:t>
      </w:r>
      <w:bookmarkEnd w:id="326"/>
    </w:p>
    <w:p>
      <w:pPr>
        <w:pStyle w:val="BookText"/>
      </w:pPr>
      <w:r>
        <w:rPr>
          <w:rFonts w:ascii="IRNazanin" w:hAnsi="IRNazanin" w:eastAsia="IRNazanin" w:cs="IRNazanin"/>
          <w:lang w:bidi="fa-IR"/>
          <w:color w:val="111111"/>
          <w:sz w:val="28"/>
          <w:szCs w:val="28"/>
          <w:rtl/>
        </w:rPr>
        <w:t xml:space="preserve">و قال فی (کشف الظنون): «ترغیب الصّلاة- فارسی لمحمد بن أحمد الزاهد. جمعه من نحو مائة کتاب، و رتّبه علی ثلاثة أقسام، الأول: فی فرضیة الصلاة. و الثانی: فی الطهارة. و الثالث: فی نواقض الوضوء»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6"/>
      </w:pPr>
      <w:bookmarkStart w:id="327" w:name="_Toc78"/>
      <w:r>
        <w:t>و ترجم له:</w:t>
      </w:r>
      <w:bookmarkEnd w:id="327"/>
    </w:p>
    <w:p>
      <w:pPr>
        <w:pStyle w:val="BookText"/>
      </w:pPr>
      <w:r>
        <w:rPr>
          <w:rFonts w:ascii="IRNazanin" w:hAnsi="IRNazanin" w:eastAsia="IRNazanin" w:cs="IRNazanin"/>
          <w:lang w:bidi="fa-IR"/>
          <w:color w:val="111111"/>
          <w:sz w:val="28"/>
          <w:szCs w:val="28"/>
          <w:rtl/>
        </w:rPr>
        <w:t xml:space="preserve">1- السمعانی: «و من المتأخرین الامام الزاهد محمد بن عبد الرحمن العلائی، واعظ من أهل بخارا و مفسّرهم، و کان فصیحا حسن الأداء، مقبولا عند الخاص و العام. حدّث و سمع منه، و ما أدرکته حیّا ببخارا»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القرشی: «محمد بن عبد الرحمن بن أحمد أبو عبد اللّه البخاری الملقب بالزاهد العلاء، قال السمعانی: کان فقیها فاضلا متقنا [مفتیا] مذاکرا أصولیّا متکلّما، قیل: إنّه صنّف فی التفسیر کتابا أکثر من ألف جزء، و أملی فی آخر عمره،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11320_100142"/>
    <w:bookmarkEnd w:id="35"/>
    <w:p>
      <w:pPr>
        <w:pStyle w:val="BookText"/>
      </w:pPr>
      <w:r>
        <w:rPr>
          <w:rFonts w:ascii="IRNazanin" w:hAnsi="IRNazanin" w:eastAsia="IRNazanin" w:cs="IRNazanin"/>
          <w:lang w:bidi="fa-IR"/>
          <w:color w:val="111111"/>
          <w:sz w:val="28"/>
          <w:szCs w:val="28"/>
          <w:rtl/>
        </w:rPr>
        <w:t xml:space="preserve">کتب إلیّ بالاجازة و لم ألحقه ببخارا، لأنه توفی لیلة الثانی عشر من جمادی الآخرة سنة 546.</w:t>
      </w:r>
    </w:p>
    <w:p>
      <w:pPr>
        <w:pStyle w:val="BookText"/>
      </w:pPr>
      <w:r>
        <w:rPr>
          <w:rFonts w:ascii="IRNazanin" w:hAnsi="IRNazanin" w:eastAsia="IRNazanin" w:cs="IRNazanin"/>
          <w:lang w:bidi="fa-IR"/>
          <w:color w:val="111111"/>
          <w:sz w:val="28"/>
          <w:szCs w:val="28"/>
          <w:rtl/>
        </w:rPr>
        <w:t xml:space="preserve">و محمد بن عبد الرحمن هذا من مشایخ صاحب الهدایة و قد ذکره فی مشیخته و قال: أجاز لی روایة جمیع ما صحّ من مسموعاته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الکفوی: «الامام الزاهد علاء الدین محمد بن عبد الرحمن البخاری المفسر المعروف بعلاء الزاهد، له تفسیر کبیر مشتمل علی مجلدات ضخام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6"/>
      </w:pPr>
      <w:bookmarkStart w:id="328" w:name="_Toc79"/>
      <w:r>
        <w:t>(22) نظام الدین النیسابوری</w:t>
      </w:r>
      <w:bookmarkEnd w:id="328"/>
    </w:p>
    <w:p>
      <w:pPr>
        <w:pStyle w:val="BookText"/>
      </w:pPr>
      <w:r>
        <w:rPr>
          <w:rFonts w:ascii="IRNazanin" w:hAnsi="IRNazanin" w:eastAsia="IRNazanin" w:cs="IRNazanin"/>
          <w:lang w:bidi="fa-IR"/>
          <w:color w:val="111111"/>
          <w:sz w:val="28"/>
          <w:szCs w:val="28"/>
          <w:rtl/>
        </w:rPr>
        <w:t xml:space="preserve">و أمّا ذکر نظام الدین الحسن بن محمد النیسابوری مجی‌ء (المولی) بمعنی (الأولی) فقد قال: هِیَ مَوْلاکُمْ قیل: المراد أنّها تتولی أمورکم کما تولّیتم فی الدنیا أعمال أهل النار. و قیل: أراد هی أولی بکم، قال جار اللّه: حقیقته هی محراکم و مقمنکم أی مکانکم الذی یقال فیه هو أولی بکم، کما قیل: هو مئنة للکرم، أی: مکان لقول القائل إنه لکریم»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اللَّهُ مَوْلاکُمْ متولّی أمورکم. و قیل: أولی بکم من أنفسکم، و نصیحته أنفع لکم من نصائحکم لأنفسکم»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1320_100143"/>
    <w:bookmarkEnd w:id="36"/>
    <w:p>
      <w:pPr>
        <w:pStyle w:val="Heading6"/>
      </w:pPr>
      <w:bookmarkStart w:id="329" w:name="_Toc80"/>
      <w:r>
        <w:t>(23) ابن طلحة القرشی</w:t>
      </w:r>
      <w:bookmarkEnd w:id="329"/>
    </w:p>
    <w:p>
      <w:pPr>
        <w:pStyle w:val="BookText"/>
      </w:pPr>
      <w:r>
        <w:rPr>
          <w:rFonts w:ascii="IRNazanin" w:hAnsi="IRNazanin" w:eastAsia="IRNazanin" w:cs="IRNazanin"/>
          <w:lang w:bidi="fa-IR"/>
          <w:color w:val="111111"/>
          <w:sz w:val="28"/>
          <w:szCs w:val="28"/>
          <w:rtl/>
        </w:rPr>
        <w:t xml:space="preserve">و أمّا ذکر أبی سالم محمد بن طلحة القرشی النصیبی مجی‌ء (المولی) بمعنی (الأولی) فهو حیث قال: «و اشتمل- أی حدیث الغدیر- علی لفظة المولی، و هی لفظة مستعملة بإزاء معان متعددة قد ورد القرآن الکریم بها، فتارة تکون بمعنی أولی. قال اللّه تعالی فی حق المنافقین مَأْواکُمُ النَّارُ هِیَ مَوْلاکُمْ معناه: هی أولی بکم»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سنذکر ترجمة ابن طلحة فیما سیأتی إن شاء اللّه تعالی.</w:t>
      </w:r>
    </w:p>
    <w:p>
      <w:pPr>
        <w:pStyle w:val="Heading6"/>
      </w:pPr>
      <w:bookmarkStart w:id="330" w:name="_Toc81"/>
      <w:r>
        <w:t>(24) سبط ابن الجوزی</w:t>
      </w:r>
      <w:bookmarkEnd w:id="330"/>
    </w:p>
    <w:p>
      <w:pPr>
        <w:pStyle w:val="BookText"/>
      </w:pPr>
      <w:r>
        <w:rPr>
          <w:rFonts w:ascii="IRNazanin" w:hAnsi="IRNazanin" w:eastAsia="IRNazanin" w:cs="IRNazanin"/>
          <w:lang w:bidi="fa-IR"/>
          <w:color w:val="111111"/>
          <w:sz w:val="28"/>
          <w:szCs w:val="28"/>
          <w:rtl/>
        </w:rPr>
        <w:t xml:space="preserve">و أمّا ذکر شمس الدین أبی المظفّر یوسف بن قزغلی سبط ابن الجوزی مجی‌ء (المولی) بمعنی (الأولی) فهو حیث قال فی ذکر معانی (المولی):</w:t>
      </w:r>
    </w:p>
    <w:p>
      <w:pPr>
        <w:pStyle w:val="BookText"/>
      </w:pPr>
      <w:r>
        <w:rPr>
          <w:rFonts w:ascii="Amiri" w:hAnsi="Amiri" w:eastAsia="Amiri" w:cs="Amiri"/>
          <w:lang w:bidi="ar-SA"/>
          <w:color w:val="111111"/>
          <w:sz w:val="28"/>
          <w:szCs w:val="28"/>
          <w:rtl/>
        </w:rPr>
        <w:t xml:space="preserve">«العاشر بمعنی الأولی. قال اللّه تعالی: فَالْیَوْمَ لا یُؤْخَذُ مِنْکُمْ فِدْیَةٌ وَ لا مِنَ الَّذِینَ کَفَرُوا مَأْواکُمُ النَّارُ هِیَ مَوْلاکُمْ أی: أولی بکم»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سنترجم لسبط ابن الجوزی فیما سیأتی بالتفصیل.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11320_100144"/>
    <w:bookmarkEnd w:id="37"/>
    <w:p>
      <w:pPr>
        <w:pStyle w:val="Heading6"/>
      </w:pPr>
      <w:bookmarkStart w:id="331" w:name="_Toc82"/>
      <w:r>
        <w:t>(25) القاضی البیضاوی</w:t>
      </w:r>
      <w:bookmarkEnd w:id="331"/>
    </w:p>
    <w:p>
      <w:pPr>
        <w:pStyle w:val="Heading6"/>
      </w:pPr>
      <w:bookmarkStart w:id="332" w:name="_Toc83"/>
      <w:r>
        <w:t>اشارة</w:t>
      </w:r>
      <w:bookmarkEnd w:id="332"/>
    </w:p>
    <w:p>
      <w:pPr>
        <w:pStyle w:val="BookText"/>
      </w:pPr>
      <w:r>
        <w:rPr>
          <w:rFonts w:ascii="IRNazanin" w:hAnsi="IRNazanin" w:eastAsia="IRNazanin" w:cs="IRNazanin"/>
          <w:lang w:bidi="fa-IR"/>
          <w:color w:val="111111"/>
          <w:sz w:val="28"/>
          <w:szCs w:val="28"/>
          <w:rtl/>
        </w:rPr>
        <w:t xml:space="preserve">و أمّا تفسیر القاضی ناصر الدین عبد اللّه بن عمر البیضاوی (المولی) ب (الأولی) فقد جاء فی (تفسیره) حیث قال: مَوْلاکُمْ هی أولی بکم کقول لبید:</w:t>
      </w:r>
    </w:p>
    <w:p>
      <w:pPr>
        <w:pStyle w:val="BookText"/>
      </w:pPr>
      <w:r>
        <w:rPr>
          <w:rFonts w:ascii="IRNazanin" w:hAnsi="IRNazanin" w:eastAsia="IRNazanin" w:cs="IRNazanin"/>
          <w:lang w:bidi="fa-IR"/>
          <w:color w:val="111111"/>
          <w:sz w:val="28"/>
          <w:szCs w:val="28"/>
          <w:rtl/>
        </w:rPr>
        <w:t xml:space="preserve">فغدت کلا الفرجین تحسب أنه مولی المخافة خلفها و أمامها</w:t>
      </w:r>
    </w:p>
    <w:p>
      <w:pPr>
        <w:pStyle w:val="BookText"/>
      </w:pPr>
      <w:r>
        <w:rPr>
          <w:rFonts w:ascii="IRNazanin" w:hAnsi="IRNazanin" w:eastAsia="IRNazanin" w:cs="IRNazanin"/>
          <w:lang w:bidi="fa-IR"/>
          <w:color w:val="111111"/>
          <w:sz w:val="28"/>
          <w:szCs w:val="28"/>
          <w:rtl/>
        </w:rPr>
        <w:t xml:space="preserve">و حقیقته: محراکم، أی مکانکم الذی یقال فیه أولی بکم»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6"/>
      </w:pPr>
      <w:bookmarkStart w:id="333" w:name="_Toc84"/>
      <w:r>
        <w:t>ترجمة البیضاوی</w:t>
      </w:r>
      <w:bookmarkEnd w:id="333"/>
    </w:p>
    <w:p>
      <w:pPr>
        <w:pStyle w:val="BookText"/>
      </w:pPr>
      <w:r>
        <w:rPr>
          <w:rFonts w:ascii="IRNazanin" w:hAnsi="IRNazanin" w:eastAsia="IRNazanin" w:cs="IRNazanin"/>
          <w:lang w:bidi="fa-IR"/>
          <w:color w:val="111111"/>
          <w:sz w:val="28"/>
          <w:szCs w:val="28"/>
          <w:rtl/>
        </w:rPr>
        <w:t xml:space="preserve">و سیأتی تفصیل ترجمة البیضاوی إن شاء اللّه. و نقتصر هنا بخلاصة ما ترجمه به الیافعی حیث قال: «و فیها: الإمام أعلم العلماء الأعلام، ذو التصانیف المفیدة المحققة، و المباحث الحمیدة المدققة، قاضی القضاة ناصر الدین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السیالکوتی: «إنّ التفسیر العتیق و البحر العمیق المسمی بأنوار التنزیل للإمام الهمام قدوة علماء الإسلام، سلطان المحققین و برهان المدققین، القاضی ناصر الدین عبد اللّه البیضاوی، قد استهتر العلماء بحلّ مشکلاته، و أسهر الأذکیاء أحداقهم بفتح مغلقاته، إلّا أنّه لوجازة العبارات و احتوائه علی الإشارات جلّ عن أن یکون شریعة لکلّ وارد، و أن یطّلع علیه إلّا واحد بعد واحد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11320_100145"/>
    <w:bookmarkEnd w:id="38"/>
    <w:p>
      <w:pPr>
        <w:pStyle w:val="Heading6"/>
      </w:pPr>
      <w:bookmarkStart w:id="334" w:name="_Toc85"/>
      <w:r>
        <w:t>(26) ابن سمین الحلبی</w:t>
      </w:r>
      <w:bookmarkEnd w:id="334"/>
    </w:p>
    <w:p>
      <w:pPr>
        <w:pStyle w:val="Heading6"/>
      </w:pPr>
      <w:bookmarkStart w:id="335" w:name="_Toc86"/>
      <w:r>
        <w:t>اشارة</w:t>
      </w:r>
      <w:bookmarkEnd w:id="335"/>
    </w:p>
    <w:p>
      <w:pPr>
        <w:pStyle w:val="BookText"/>
      </w:pPr>
      <w:r>
        <w:rPr>
          <w:rFonts w:ascii="IRNazanin" w:hAnsi="IRNazanin" w:eastAsia="IRNazanin" w:cs="IRNazanin"/>
          <w:lang w:bidi="fa-IR"/>
          <w:color w:val="111111"/>
          <w:sz w:val="28"/>
          <w:szCs w:val="28"/>
          <w:rtl/>
        </w:rPr>
        <w:t xml:space="preserve">و أمّا تصریح أحمد بن یوسف بن عبد الدائم الحلبی المعروف بابن سمین بمجی‌ء (المولی) بمعنی (الأولی) فقد جاء فی (الدر المصون) حیث قال: «قوله هِیَ مَوْلاکُمْ یجوز أن یکون مصدرا، أی ولایتکم أی ذات ولایتکم، و أن یکون مکانا، أی مکان ولایتکم، و أن یکون أولی بکم کقولک: هو مولاه»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6"/>
      </w:pPr>
      <w:bookmarkStart w:id="336" w:name="_Toc87"/>
      <w:r>
        <w:t>ترجمة ابن سمین</w:t>
      </w:r>
      <w:bookmarkEnd w:id="336"/>
    </w:p>
    <w:p>
      <w:pPr>
        <w:pStyle w:val="BookText"/>
      </w:pPr>
      <w:r>
        <w:rPr>
          <w:rFonts w:ascii="IRNazanin" w:hAnsi="IRNazanin" w:eastAsia="IRNazanin" w:cs="IRNazanin"/>
          <w:lang w:bidi="fa-IR"/>
          <w:color w:val="111111"/>
          <w:sz w:val="28"/>
          <w:szCs w:val="28"/>
          <w:rtl/>
        </w:rPr>
        <w:t xml:space="preserve">1- العسقلانی: «أحمد بن یوسف بن عبد الدائم بن محمد الحلبی، شهاب الدین، المقری النحوی نزیل القاهرة، تعانی النحو فمهر فیه، و لازم أبا حیان إلی أن فاق أقرانه، و أخذ القراءات عن التقی الصائغ و مهر فیها، و سمع الحدیث من یونس الدبوسی و غیره، و ولّی تصدیر القراءات بجامع ابن طولون، و أعاد بالشافعی، و ناب فی الحکم، و ولیّ نظر الأوقاف، و له تفسیر القرآن فی عشرین مجلدة رأیته بخطه، و الإعراب سماه الدرّ المصون فی ثلاثة أسفار بخطه، صنّفه فی حیاة شیخه و ناقشه فیه ناقشات کثیرة غالبها جیدة، و جمع کتابا فی أحکام القرآن، و شرح التسهیل، و الشاطبیة.</w:t>
      </w:r>
    </w:p>
    <w:p>
      <w:pPr>
        <w:pStyle w:val="BookText"/>
      </w:pPr>
      <w:r>
        <w:rPr>
          <w:rFonts w:ascii="IRNazanin" w:hAnsi="IRNazanin" w:eastAsia="IRNazanin" w:cs="IRNazanin"/>
          <w:lang w:bidi="fa-IR"/>
          <w:color w:val="111111"/>
          <w:sz w:val="28"/>
          <w:szCs w:val="28"/>
          <w:rtl/>
        </w:rPr>
        <w:t xml:space="preserve">قال الأسنوی فی الطبقات: کان فقیها بارعا فی النحو و القراآت، و یتکلم فی الأصول، خیّرا أدیبا، مات فی جمادی الآخرة، و قیل فی شعبان سنة 756»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11320_100146"/>
    <w:bookmarkEnd w:id="39"/>
    <w:p>
      <w:pPr>
        <w:pStyle w:val="BookText"/>
      </w:pPr>
      <w:r>
        <w:rPr>
          <w:rFonts w:ascii="IRNazanin" w:hAnsi="IRNazanin" w:eastAsia="IRNazanin" w:cs="IRNazanin"/>
          <w:lang w:bidi="fa-IR"/>
          <w:color w:val="111111"/>
          <w:sz w:val="28"/>
          <w:szCs w:val="28"/>
          <w:rtl/>
        </w:rPr>
        <w:t xml:space="preserve">2- أبو بکر تقی الدین ابن قاضی شهبة کذلک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«السمین، صاحب الإعراب المشهور» ثم أورد کلام ابن حجر العسقلانی المذکور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قد ذکر تاج الدین الدّهان سند روایة تفسیر ابن السمین واصفا إیاه بالإمام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6"/>
      </w:pPr>
      <w:bookmarkStart w:id="337" w:name="_Toc88"/>
      <w:r>
        <w:t>(27) محمد بن أبی بکر الرازی</w:t>
      </w:r>
      <w:bookmarkEnd w:id="337"/>
    </w:p>
    <w:p>
      <w:pPr>
        <w:pStyle w:val="Heading6"/>
      </w:pPr>
      <w:bookmarkStart w:id="338" w:name="_Toc89"/>
      <w:r>
        <w:t>اشارة</w:t>
      </w:r>
      <w:bookmarkEnd w:id="338"/>
    </w:p>
    <w:p>
      <w:pPr>
        <w:pStyle w:val="BookText"/>
      </w:pPr>
      <w:r>
        <w:rPr>
          <w:rFonts w:ascii="IRNazanin" w:hAnsi="IRNazanin" w:eastAsia="IRNazanin" w:cs="IRNazanin"/>
          <w:lang w:bidi="fa-IR"/>
          <w:color w:val="111111"/>
          <w:sz w:val="28"/>
          <w:szCs w:val="28"/>
          <w:rtl/>
        </w:rPr>
        <w:t xml:space="preserve">و أمّا تصریح محمد بن أبی بکر الرازی بمجی‌ء (المولی) بمعنی (الأولی) و تفسیره الکلمة بهذا المعنی فهو حیث قال: «و المولی الذی هو أولی بالشی‌ء، و منه قوله تعالی: مَأْواکُمُ النَّارُ هِیَ مَوْلاکُمْ أی هی أولی بکم. و المولی فی اللغة علی ثمانیة أوجه: المعتق و ابن العم و الناصر و الجار و الحلیف و یقال العقید و الصهر و الأولی بالشی‌ء»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6"/>
      </w:pPr>
      <w:bookmarkStart w:id="339" w:name="_Toc90"/>
      <w:r>
        <w:t>کتاب غریب القرآن</w:t>
      </w:r>
      <w:bookmarkEnd w:id="339"/>
    </w:p>
    <w:p>
      <w:pPr>
        <w:pStyle w:val="BookText"/>
      </w:pPr>
      <w:r>
        <w:rPr>
          <w:rFonts w:ascii="IRNazanin" w:hAnsi="IRNazanin" w:eastAsia="IRNazanin" w:cs="IRNazanin"/>
          <w:lang w:bidi="fa-IR"/>
          <w:color w:val="111111"/>
          <w:sz w:val="28"/>
          <w:szCs w:val="28"/>
          <w:rtl/>
        </w:rPr>
        <w:t xml:space="preserve">و کتاب (غریب القرآن) لمحمد بن أبی بکر الرازی أوله: «الحمد للّه بجمیع محامده علی جمیع نعمه، و صلاته علی نبیه المبعوث بجوامع أحکامه و لوامع حکمه، و علی آله و صحبه المهتدین بأخلاقه و شیمه. قال الامام الأجل الأفضل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11320_100147"/>
    <w:bookmarkEnd w:id="40"/>
    <w:p>
      <w:pPr>
        <w:pStyle w:val="BookText"/>
      </w:pPr>
      <w:r>
        <w:rPr>
          <w:rFonts w:ascii="IRNazanin" w:hAnsi="IRNazanin" w:eastAsia="IRNazanin" w:cs="IRNazanin"/>
          <w:lang w:bidi="fa-IR"/>
          <w:color w:val="111111"/>
          <w:sz w:val="28"/>
          <w:szCs w:val="28"/>
          <w:rtl/>
        </w:rPr>
        <w:t xml:space="preserve">العلّامة ملک المفسرین شیخ العرب و العجم محمد بن أبی بکر الرازی رحمه اللّه و عفا عنه: سألنی بعض إخوانی من طلبة العلم و حملة القرآن العظیم أن أجمع لهم تفسیر غرائب القرآن جمعا یشتمل علی حسن الترتیب و سهولته، و علی استیعاب کلّ الألفاظ العربیة التی فی الکتاب العزیز، و یعری عن تکرار تفسیر الألفاظ و إعادتها، فأجبتهم إلی ذلک، و جمعت هذا المختصر متمیزا عن کلّ ما صنف فی هذا الفن بهذه الفوائد الثلاث.</w:t>
      </w:r>
    </w:p>
    <w:p>
      <w:pPr>
        <w:pStyle w:val="BookText"/>
      </w:pPr>
      <w:r>
        <w:rPr>
          <w:rFonts w:ascii="IRNazanin" w:hAnsi="IRNazanin" w:eastAsia="IRNazanin" w:cs="IRNazanin"/>
          <w:lang w:bidi="fa-IR"/>
          <w:color w:val="111111"/>
          <w:sz w:val="28"/>
          <w:szCs w:val="28"/>
          <w:rtl/>
        </w:rPr>
        <w:t xml:space="preserve">و جمیع ما أودعته فیه إنما نقلته عن الأئمة المجمع علی درایتهم، و صحة روایتهم، کالزجاج، و الفراء، و الأزهری، و الزمخشری، و العزیزی، و الهروی، و من شابههم. و ضممت فی بعض المواضع إلی تفسیر اللغة شیئا من فوائد الإعراب و المعانی، لئلا یکون حافظه جامدا علی مجرّد الألفاظ».</w:t>
      </w:r>
    </w:p>
    <w:p>
      <w:pPr>
        <w:pStyle w:val="BookText"/>
      </w:pPr>
      <w:r>
        <w:rPr>
          <w:rFonts w:ascii="IRNazanin" w:hAnsi="IRNazanin" w:eastAsia="IRNazanin" w:cs="IRNazanin"/>
          <w:lang w:bidi="fa-IR"/>
          <w:color w:val="111111"/>
          <w:sz w:val="28"/>
          <w:szCs w:val="28"/>
          <w:rtl/>
        </w:rPr>
        <w:t xml:space="preserve">و ذکره فی (کشف الظنون) فی ذکر المصنّفین فی غریب القرآن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6"/>
      </w:pPr>
      <w:bookmarkStart w:id="340" w:name="_Toc91"/>
      <w:r>
        <w:t>(28) جلال الدین الخجندی</w:t>
      </w:r>
      <w:bookmarkEnd w:id="340"/>
    </w:p>
    <w:p>
      <w:pPr>
        <w:pStyle w:val="BookText"/>
      </w:pPr>
      <w:r>
        <w:rPr>
          <w:rFonts w:ascii="IRNazanin" w:hAnsi="IRNazanin" w:eastAsia="IRNazanin" w:cs="IRNazanin"/>
          <w:lang w:bidi="fa-IR"/>
          <w:color w:val="111111"/>
          <w:sz w:val="28"/>
          <w:szCs w:val="28"/>
          <w:rtl/>
        </w:rPr>
        <w:t xml:space="preserve">و صرّح جلال الدین أحمد الخجندی بمجی‌ء (المولی) بمعنی (الأولی) علی ما نقل عنه شهاب الدین أحمد حیث قال: «قال الشیخ الامام جلال الدین أحمد الخجندی قدس سره: المولی یطلق علی معان: منها الناصر و منها الجار بمعنی المجیر لا المجار و منها السید المطاع، و منها الأولی: هِیَ مَوْلاکُمْ أی أولی بکم»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ستأتی ترجمة الخجندی إن شاء اللّه تعالی.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11320_100148"/>
    <w:bookmarkEnd w:id="41"/>
    <w:p>
      <w:pPr>
        <w:pStyle w:val="Heading6"/>
      </w:pPr>
      <w:bookmarkStart w:id="341" w:name="_Toc92"/>
      <w:r>
        <w:t>(29) أبو البرکات النسفی</w:t>
      </w:r>
      <w:bookmarkEnd w:id="341"/>
    </w:p>
    <w:p>
      <w:pPr>
        <w:pStyle w:val="Heading6"/>
      </w:pPr>
      <w:bookmarkStart w:id="342" w:name="_Toc93"/>
      <w:r>
        <w:t>اشارة</w:t>
      </w:r>
      <w:bookmarkEnd w:id="342"/>
    </w:p>
    <w:p>
      <w:pPr>
        <w:pStyle w:val="BookText"/>
      </w:pPr>
      <w:r>
        <w:rPr>
          <w:rFonts w:ascii="IRNazanin" w:hAnsi="IRNazanin" w:eastAsia="IRNazanin" w:cs="IRNazanin"/>
          <w:lang w:bidi="fa-IR"/>
          <w:color w:val="111111"/>
          <w:sz w:val="28"/>
          <w:szCs w:val="28"/>
          <w:rtl/>
        </w:rPr>
        <w:t xml:space="preserve">أما تفسیر حافظ الدین عبد اللّه بن أحمد النسفی (المولی) ب (الأولی)، فقد جاء فی تفسیره للآیة المبارکة: هِیَ مَوْلاکُمْ هی أولی بکم. حقیقة مولاکم محراکم أی مکانکم الذی یقال فیه أولی بکم»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6"/>
      </w:pPr>
      <w:bookmarkStart w:id="343" w:name="_Toc94"/>
      <w:r>
        <w:t>ترجمة النسفی</w:t>
      </w:r>
      <w:bookmarkEnd w:id="343"/>
    </w:p>
    <w:p>
      <w:pPr>
        <w:pStyle w:val="BookText"/>
      </w:pPr>
      <w:r>
        <w:rPr>
          <w:rFonts w:ascii="IRNazanin" w:hAnsi="IRNazanin" w:eastAsia="IRNazanin" w:cs="IRNazanin"/>
          <w:lang w:bidi="fa-IR"/>
          <w:color w:val="111111"/>
          <w:sz w:val="28"/>
          <w:szCs w:val="28"/>
          <w:rtl/>
        </w:rPr>
        <w:t xml:space="preserve">1- القرشی: «عبد اللّه بن أحمد بن محمود حافظ الدین أبو البرکات النسفی أحد الزّهاد المتأخرین، صاحب التصانیف المفیدة فی الفقه و الأصول … توفی لیلة الجمعة فی شهر ربیع الأول سنة 701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الکفوی: «علم الهدی علّامه الوری، مفتی الدهر قدوة ما وراء النهر، أبو البرکات حافظ الملة و الدین، ناصر الإسلام و المسلمین، ناصح الملوک و السلاطین …</w:t>
      </w:r>
    </w:p>
    <w:p>
      <w:pPr>
        <w:pStyle w:val="BookText"/>
      </w:pPr>
      <w:r>
        <w:rPr>
          <w:rFonts w:ascii="IRNazanin" w:hAnsi="IRNazanin" w:eastAsia="IRNazanin" w:cs="IRNazanin"/>
          <w:lang w:bidi="fa-IR"/>
          <w:color w:val="111111"/>
          <w:sz w:val="28"/>
          <w:szCs w:val="28"/>
          <w:rtl/>
        </w:rPr>
        <w:t xml:space="preserve">کان إماما کاملا عدیم النظر فی زمانه، و رأسا فقید المثیل فی الأصول و الفروع فی أوانه، بارعا فی الحدیث و معانیه، ماهرا فی فنون الأدب و مبانیه، و له مقامات سنیّة فی العلوم العقلیة و مقالات بهیة فی الفنون النقلیة، و له التوسع فی الکلام و الفصاحة فی الجدل و الخصام، کثیر العلم مرتفع المکان، بدائعه تجلّ عن بیان لسان العصر فیاض البنان، فرید ما له فی الفضل مبار، له فی العلوم آثار 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1320_100149"/>
    <w:bookmarkEnd w:id="42"/>
    <w:p>
      <w:pPr>
        <w:pStyle w:val="BookText"/>
      </w:pPr>
      <w:r>
        <w:rPr>
          <w:rFonts w:ascii="IRNazanin" w:hAnsi="IRNazanin" w:eastAsia="IRNazanin" w:cs="IRNazanin"/>
          <w:lang w:bidi="fa-IR"/>
          <w:color w:val="111111"/>
          <w:sz w:val="28"/>
          <w:szCs w:val="28"/>
          <w:rtl/>
        </w:rPr>
        <w:t xml:space="preserve">لیس لغیره من أهل عصره، أخذ العلوم من أفواه الرجال حتی صار مضرب الأمثال … و له تصانیف معتبرة مشهورة مفیدة …»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6"/>
      </w:pPr>
      <w:bookmarkStart w:id="344" w:name="_Toc95"/>
      <w:r>
        <w:t>تفسیره</w:t>
      </w:r>
      <w:bookmarkEnd w:id="344"/>
    </w:p>
    <w:p>
      <w:pPr>
        <w:pStyle w:val="BookText"/>
      </w:pPr>
      <w:r>
        <w:rPr>
          <w:rFonts w:ascii="IRNazanin" w:hAnsi="IRNazanin" w:eastAsia="IRNazanin" w:cs="IRNazanin"/>
          <w:lang w:bidi="fa-IR"/>
          <w:color w:val="111111"/>
          <w:sz w:val="28"/>
          <w:szCs w:val="28"/>
          <w:rtl/>
        </w:rPr>
        <w:t xml:space="preserve">و قد ذکر تفسیره فی (کشف الظنون) بقوله: «مدارک التنزیل و حقائق التأویل للإمام حافظ الدین عبد اللّه بن أحمد النسفی المتوفی سنة 701 و قیل 710. أوّله: الحمد للّه المتفرد بذاته عن إشارة الأوهام إلخ. و هو کتاب وسط فی التأویلات جامع لوجوه الإعراب و القراءات، متضمن لدقائق علم البدیع و الإشارات، موشح بأقاویل أهل السنة و الجماعة، خال عن أباطیل أهل البدع و الضلالة، لیس بالطویل الممل و لا بالقصیر المخل»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6"/>
      </w:pPr>
      <w:bookmarkStart w:id="345" w:name="_Toc96"/>
      <w:r>
        <w:t>(30) عمر الفارسی القزوینی</w:t>
      </w:r>
      <w:bookmarkEnd w:id="345"/>
    </w:p>
    <w:p>
      <w:pPr>
        <w:pStyle w:val="Heading6"/>
      </w:pPr>
      <w:bookmarkStart w:id="346" w:name="_Toc97"/>
      <w:r>
        <w:t>اشارة</w:t>
      </w:r>
      <w:bookmarkEnd w:id="346"/>
    </w:p>
    <w:p>
      <w:pPr>
        <w:pStyle w:val="BookText"/>
      </w:pPr>
      <w:r>
        <w:rPr>
          <w:rFonts w:ascii="IRNazanin" w:hAnsi="IRNazanin" w:eastAsia="IRNazanin" w:cs="IRNazanin"/>
          <w:lang w:bidi="fa-IR"/>
          <w:color w:val="111111"/>
          <w:sz w:val="28"/>
          <w:szCs w:val="28"/>
          <w:rtl/>
        </w:rPr>
        <w:t xml:space="preserve">و أما تفسیر عمر بن عبد الرحمن الفارسی القزوینی (المولی) ب (الأولی) فهو حیث قال: «قوله:</w:t>
      </w:r>
    </w:p>
    <w:p>
      <w:pPr>
        <w:pStyle w:val="BookText"/>
      </w:pPr>
      <w:r>
        <w:rPr>
          <w:rFonts w:ascii="IRNazanin" w:hAnsi="IRNazanin" w:eastAsia="IRNazanin" w:cs="IRNazanin"/>
          <w:lang w:bidi="fa-IR"/>
          <w:color w:val="111111"/>
          <w:sz w:val="28"/>
          <w:szCs w:val="28"/>
          <w:rtl/>
        </w:rPr>
        <w:t xml:space="preserve">فغدت کلا الفرجین تحسب أنه مولی المخافة خلفها و أمامها</w:t>
      </w:r>
    </w:p>
    <w:p>
      <w:pPr>
        <w:pStyle w:val="BookText"/>
      </w:pPr>
      <w:r>
        <w:rPr>
          <w:rFonts w:ascii="IRNazanin" w:hAnsi="IRNazanin" w:eastAsia="IRNazanin" w:cs="IRNazanin"/>
          <w:lang w:bidi="fa-IR"/>
          <w:color w:val="111111"/>
          <w:sz w:val="28"/>
          <w:szCs w:val="28"/>
          <w:rtl/>
        </w:rPr>
        <w:t xml:space="preserve">یصف بقرة وحشیة نفرت من توجس رکز الصائد فزعة لا تدری أقدّامها الصائد أم خلفها. یقول فغدت البقرة کلا جانبیها الخلف و الأمام، تحسب أنه أولی و أحری بأن یکون فیه الخوف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1320_100150"/>
    <w:bookmarkEnd w:id="43"/>
    <w:p>
      <w:pPr>
        <w:pStyle w:val="Heading6"/>
      </w:pPr>
      <w:bookmarkStart w:id="347" w:name="_Toc98"/>
      <w:r>
        <w:t>ترجمة عمر القزوینی و کتابه</w:t>
      </w:r>
      <w:bookmarkEnd w:id="347"/>
    </w:p>
    <w:p>
      <w:pPr>
        <w:pStyle w:val="BookText"/>
      </w:pPr>
      <w:r>
        <w:rPr>
          <w:rFonts w:ascii="IRNazanin" w:hAnsi="IRNazanin" w:eastAsia="IRNazanin" w:cs="IRNazanin"/>
          <w:lang w:bidi="fa-IR"/>
          <w:color w:val="111111"/>
          <w:sz w:val="28"/>
          <w:szCs w:val="28"/>
          <w:rtl/>
        </w:rPr>
        <w:t xml:space="preserve">و قد ذکر فی (کشف الظنون) کتاب (کشف الکشاف لعمر الفارسی القزوینی) حیث قال فی ذکر حواشی الکشاف: «و ممن کتب أیضا غیر ما ذکره السیوطی: الامام العلّامة عمر بن عبد الرحمن الفارسی القزوینی حاشیة فی مجلّد سماها الکشف. و توفی سنة 745. أولها: الحمد للّه الذی أنار الأعیان بنور الوجود إلخ. و ذکر أنه أشار إلی تألیفها من أمره مطاع، فشرع و کتب فیها ما تلقّفه من الأئمة الماضین أو استنبطه بمیامین أنوارهم، و لیس فیه التسمیة و انما قال: أشار إلیّ أن أحرّر فی الکشف عن مشکلات الکشاف»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6"/>
      </w:pPr>
      <w:bookmarkStart w:id="348" w:name="_Toc99"/>
      <w:r>
        <w:t>(31) ابن الصبّاغ المالکی</w:t>
      </w:r>
      <w:bookmarkEnd w:id="348"/>
    </w:p>
    <w:p>
      <w:pPr>
        <w:pStyle w:val="BookText"/>
      </w:pPr>
      <w:r>
        <w:rPr>
          <w:rFonts w:ascii="IRNazanin" w:hAnsi="IRNazanin" w:eastAsia="IRNazanin" w:cs="IRNazanin"/>
          <w:lang w:bidi="fa-IR"/>
          <w:color w:val="111111"/>
          <w:sz w:val="28"/>
          <w:szCs w:val="28"/>
          <w:rtl/>
        </w:rPr>
        <w:t xml:space="preserve">و أمّا ذکر نور الدین علی المعروف بابن الصباغ المالکی مجی‌ء (المولی) بمعنی (الأولی) فهذا نص کلامه: «قال العلماء: لفظة المولی مستعملة بإزاء معان متعددة، و قد ورد القرآن العظیم بها، فتارة تکون بمعنی أولی قال اللّه تعالی فی حق المنافقین: مَأْواکُمُ النَّارُ هِیَ مَوْلاکُمْ معناه أولی بکم»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ذکر ترجمة ابن الصباغ فیما بعد إن شاء اللّه تعالی.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11320_100151"/>
    <w:bookmarkEnd w:id="44"/>
    <w:p>
      <w:pPr>
        <w:pStyle w:val="Heading6"/>
      </w:pPr>
      <w:bookmarkStart w:id="349" w:name="_Toc100"/>
      <w:r>
        <w:t>(32) جلال الدین المحلّی</w:t>
      </w:r>
      <w:bookmarkEnd w:id="349"/>
    </w:p>
    <w:p>
      <w:pPr>
        <w:pStyle w:val="Heading6"/>
      </w:pPr>
      <w:bookmarkStart w:id="350" w:name="_Toc101"/>
      <w:r>
        <w:t>اشارة</w:t>
      </w:r>
      <w:bookmarkEnd w:id="350"/>
    </w:p>
    <w:p>
      <w:pPr>
        <w:pStyle w:val="BookText"/>
      </w:pPr>
      <w:r>
        <w:rPr>
          <w:rFonts w:ascii="IRNazanin" w:hAnsi="IRNazanin" w:eastAsia="IRNazanin" w:cs="IRNazanin"/>
          <w:lang w:bidi="fa-IR"/>
          <w:color w:val="111111"/>
          <w:sz w:val="28"/>
          <w:szCs w:val="28"/>
          <w:rtl/>
        </w:rPr>
        <w:t xml:space="preserve">و فسّر جلال الدین محمد بن أحمد المحلی (المولی) ب (الأولی) حیث قال:</w:t>
      </w:r>
    </w:p>
    <w:p>
      <w:pPr>
        <w:pStyle w:val="BookText"/>
      </w:pPr>
      <w:r>
        <w:rPr>
          <w:rFonts w:ascii="Amiri" w:hAnsi="Amiri" w:eastAsia="Amiri" w:cs="Amiri"/>
          <w:lang w:bidi="ar-SA"/>
          <w:color w:val="111111"/>
          <w:sz w:val="28"/>
          <w:szCs w:val="28"/>
          <w:rtl/>
        </w:rPr>
        <w:t xml:space="preserve">مَأْواکُمُ النَّارُ هِیَ مَوْلاکُمْ أولی بکم»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351" w:name="_Toc102"/>
      <w:r>
        <w:t>تفسیر الجلالین</w:t>
      </w:r>
      <w:bookmarkEnd w:id="351"/>
    </w:p>
    <w:p>
      <w:pPr>
        <w:pStyle w:val="BookText"/>
      </w:pPr>
      <w:r>
        <w:rPr>
          <w:rFonts w:ascii="IRNazanin" w:hAnsi="IRNazanin" w:eastAsia="IRNazanin" w:cs="IRNazanin"/>
          <w:lang w:bidi="fa-IR"/>
          <w:color w:val="111111"/>
          <w:sz w:val="28"/>
          <w:szCs w:val="28"/>
          <w:rtl/>
        </w:rPr>
        <w:t xml:space="preserve">و «تفسیر الجلالین» الذی اشترک فی تألیفه جلال الدین السیوطی و جلال الدین المحلی من التفاسیر المشهورة المعتبرة، قال تاج الدین الدهان فی (کفایة المتطلع فی مرویات الشیخ حسن العجیمی): «التفسیر المعروف بالجلالین العلامتین الامام المحقق جلال الدین أبی عبد اللّه محمد بن أحمد بن محمد المحلّی الأخباری، و الحافظ العمدة جلال الدین أبی الفضل عبد الرحمن بن أبی بکر السیوطی، و الدر المنثور فی التفسیر بالمأثور للحافظ السیوطی. و قد شرع الجلال المحلی من سورة مریم إلی آخر الکتاب العزیز، ثم شرع فی تفسیر النصف الأول فمات بعد تفسیر الفاتحة، فأتمّه الحافظ السیوطی من أول سورة البقرة إلی آخر سورة الکهف. أخبر بها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6"/>
      </w:pPr>
      <w:bookmarkStart w:id="352" w:name="_Toc103"/>
      <w:r>
        <w:t>ترجمة الجلال المحلّی</w:t>
      </w:r>
      <w:bookmarkEnd w:id="352"/>
    </w:p>
    <w:p>
      <w:pPr>
        <w:pStyle w:val="BookText"/>
      </w:pPr>
      <w:r>
        <w:rPr>
          <w:rFonts w:ascii="IRNazanin" w:hAnsi="IRNazanin" w:eastAsia="IRNazanin" w:cs="IRNazanin"/>
          <w:lang w:bidi="fa-IR"/>
          <w:color w:val="111111"/>
          <w:sz w:val="28"/>
          <w:szCs w:val="28"/>
          <w:rtl/>
        </w:rPr>
        <w:t xml:space="preserve">و قد ترجم للجلال المحلی شمس الدین السخاوی بما هذا ملخّصه: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11320_100152"/>
    <w:bookmarkEnd w:id="45"/>
    <w:p>
      <w:pPr>
        <w:pStyle w:val="BookText"/>
      </w:pPr>
      <w:r>
        <w:rPr>
          <w:rFonts w:ascii="IRNazanin" w:hAnsi="IRNazanin" w:eastAsia="IRNazanin" w:cs="IRNazanin"/>
          <w:lang w:bidi="fa-IR"/>
          <w:color w:val="111111"/>
          <w:sz w:val="28"/>
          <w:szCs w:val="28"/>
          <w:rtl/>
        </w:rPr>
        <w:t xml:space="preserve">«محمد بن أحمد بن محمد بن إبراهیم بن أحمد بن هاشم، الجلال أبو عبد اللّه ابن الشهاب أبی العباس بن الکمال الأنصاری، المحلّی الأصل- نسبة للمحلة الکبری من الغربیّة- القاهری الشافعی ولد کما رأیته بخطه فی مستهل شوال سنة 791 بالقاهرة و نشأ بها. فقرأ القرآن و کتبا و اشتغل فی فنون و مهر و تقدّم علی غالب أقرانه، و تفنّن فی العلوم العقلیة و النقلیة، و تصدی للتصنیف و التدریس و الاقراء، و رغب الأئمة فی تحصیل تصانیفه و قراءتها و إقرائها، و ارتحل الفضلاء للأخذ عنه، و تخرّج به جماعة درسوا فی حیاته.</w:t>
      </w:r>
    </w:p>
    <w:p>
      <w:pPr>
        <w:pStyle w:val="BookText"/>
      </w:pPr>
      <w:r>
        <w:rPr>
          <w:rFonts w:ascii="IRNazanin" w:hAnsi="IRNazanin" w:eastAsia="IRNazanin" w:cs="IRNazanin"/>
          <w:lang w:bidi="fa-IR"/>
          <w:color w:val="111111"/>
          <w:sz w:val="28"/>
          <w:szCs w:val="28"/>
          <w:rtl/>
        </w:rPr>
        <w:t xml:space="preserve">و کان إماما، علّامة، محققا، نظّارا، مفرط الذکاء، صحیح الذهن، معظّما بین الخاصة و العامة، مهابا، وقورا، علیه سیما الخیر، اشتهر ذکره و بعد صیته، و قصد بالفتاوی من الأماکن النائیة، و هرع إلیه غیر واحد من الأعیان بقصد الزیارة و التبرک. هذا، و لم أکن أقصر به عن درجة الولایة. و ترجمته یحتمل کراریس، مع أنی قد أطلتها فی معجمی. و قد حجّ مرارا. و مات سنة أربع و ستّین»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6"/>
      </w:pPr>
      <w:bookmarkStart w:id="353" w:name="_Toc104"/>
      <w:r>
        <w:t>(33) الحسین الواعظ الکاشفی</w:t>
      </w:r>
      <w:bookmarkEnd w:id="353"/>
    </w:p>
    <w:p>
      <w:pPr>
        <w:pStyle w:val="Heading6"/>
      </w:pPr>
      <w:bookmarkStart w:id="354" w:name="_Toc105"/>
      <w:r>
        <w:t>اشارة</w:t>
      </w:r>
      <w:bookmarkEnd w:id="354"/>
    </w:p>
    <w:p>
      <w:pPr>
        <w:pStyle w:val="BookText"/>
      </w:pPr>
      <w:r>
        <w:rPr>
          <w:rFonts w:ascii="Amiri" w:hAnsi="Amiri" w:eastAsia="Amiri" w:cs="Amiri"/>
          <w:lang w:bidi="ar-SA"/>
          <w:color w:val="111111"/>
          <w:sz w:val="28"/>
          <w:szCs w:val="28"/>
          <w:rtl/>
        </w:rPr>
        <w:t xml:space="preserve">و فسّر حسین بن علی الواعظ الکاشفی (المولی) ب (الأولی) فی تفسیره المشهور ب (تفسیر حسینی) بتفسیر قوله تعالی: مَأْواکُمُ النَّارُ هِیَ مَوْلاکُمْ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11320_100153"/>
    <w:bookmarkEnd w:id="46"/>
    <w:p>
      <w:pPr>
        <w:pStyle w:val="Heading6"/>
      </w:pPr>
      <w:bookmarkStart w:id="355" w:name="_Toc106"/>
      <w:r>
        <w:t>تفسیر حسینی</w:t>
      </w:r>
      <w:bookmarkEnd w:id="355"/>
    </w:p>
    <w:p>
      <w:pPr>
        <w:pStyle w:val="BookText"/>
      </w:pPr>
      <w:r>
        <w:rPr>
          <w:rFonts w:ascii="IRNazanin" w:hAnsi="IRNazanin" w:eastAsia="IRNazanin" w:cs="IRNazanin"/>
          <w:lang w:bidi="fa-IR"/>
          <w:color w:val="111111"/>
          <w:sz w:val="28"/>
          <w:szCs w:val="28"/>
          <w:rtl/>
        </w:rPr>
        <w:t xml:space="preserve">و (تفسیر حسینی) للواعظ الکاشفی یعدّ فی التفاسیر المعتبرة، و قد اعتمد علیه العلماء، کالشیخ أحمد بن أبی سعید بن عبد اللّه بن عبد الرزاق الحنفی الصالحی المعروف ب (ملاجیون) المترجم له بکل تعظیم فی (سبحة المرجان)، فی تفسیره المعروف ب (تفسیر أحمدی)، ضمن التفاسیر التی اعتمد علیها و نقل عنها کالتفاسیر البیضاوی و البغوی و السیوطی و الزمخشری. و قد وصفه ب «الشیخ الکبیر العلی الحسینی الواعظ الکاشفی».</w:t>
      </w:r>
    </w:p>
    <w:p>
      <w:pPr>
        <w:pStyle w:val="BookText"/>
      </w:pPr>
      <w:r>
        <w:rPr>
          <w:rFonts w:ascii="IRNazanin" w:hAnsi="IRNazanin" w:eastAsia="IRNazanin" w:cs="IRNazanin"/>
          <w:lang w:bidi="fa-IR"/>
          <w:color w:val="111111"/>
          <w:sz w:val="28"/>
          <w:szCs w:val="28"/>
          <w:rtl/>
        </w:rPr>
        <w:t xml:space="preserve">و کالمولوی تراب علی فی آخر کتابه (التدقیقات الراسخات فی شرح التحقیقات الشامخات. الملقب بسبیل النجاح إلی تحصیل الفلاح) و عدّه «من الصحف الموثوقة و الزبر الأنیقة» کتفاسیر الرازی و النسفی و النیسابوری و البغوی.</w:t>
      </w:r>
    </w:p>
    <w:p>
      <w:pPr>
        <w:pStyle w:val="BookText"/>
      </w:pPr>
      <w:r>
        <w:rPr>
          <w:rFonts w:ascii="IRNazanin" w:hAnsi="IRNazanin" w:eastAsia="IRNazanin" w:cs="IRNazanin"/>
          <w:lang w:bidi="fa-IR"/>
          <w:color w:val="111111"/>
          <w:sz w:val="28"/>
          <w:szCs w:val="28"/>
          <w:rtl/>
        </w:rPr>
        <w:t xml:space="preserve">و کالشیخ محبوب عالم فی تفسیره المسمی (تفسیر شاهی).</w:t>
      </w:r>
    </w:p>
    <w:p>
      <w:pPr>
        <w:pStyle w:val="BookText"/>
      </w:pPr>
      <w:r>
        <w:rPr>
          <w:rFonts w:ascii="IRNazanin" w:hAnsi="IRNazanin" w:eastAsia="IRNazanin" w:cs="IRNazanin"/>
          <w:lang w:bidi="fa-IR"/>
          <w:color w:val="111111"/>
          <w:sz w:val="28"/>
          <w:szCs w:val="28"/>
          <w:rtl/>
        </w:rPr>
        <w:t xml:space="preserve">و قد ذکر تفسیره المذکور فی (کشف الظنون) بقوله: «تفسیر حسین بن علی الکاشفی الواعظ المتوفی فی حدود سنة 900. و هو تفسیر فارسی متداول. فی مجلد. سماه بالمواهب العلیة، کما ذکره ولده فی بعض کتبه، و ترجمته بالترکیة لأبی الفضل محمد بن إدریس البدلیسی المتوفی سنة 982. و له جواهر التفسیر للزهراوین. یأتی فی الجیم»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356" w:name="_Toc107"/>
      <w:r>
        <w:t>(34) أبو السعود العمادی</w:t>
      </w:r>
      <w:bookmarkEnd w:id="356"/>
    </w:p>
    <w:p>
      <w:pPr>
        <w:pStyle w:val="Heading6"/>
      </w:pPr>
      <w:bookmarkStart w:id="357" w:name="_Toc108"/>
      <w:r>
        <w:t>اشارة</w:t>
      </w:r>
      <w:bookmarkEnd w:id="357"/>
    </w:p>
    <w:p>
      <w:pPr>
        <w:pStyle w:val="BookText"/>
      </w:pPr>
      <w:r>
        <w:rPr>
          <w:rFonts w:ascii="IRNazanin" w:hAnsi="IRNazanin" w:eastAsia="IRNazanin" w:cs="IRNazanin"/>
          <w:lang w:bidi="fa-IR"/>
          <w:color w:val="111111"/>
          <w:sz w:val="28"/>
          <w:szCs w:val="28"/>
          <w:rtl/>
        </w:rPr>
        <w:t xml:space="preserve">و فسّر أبو السعود بن محمد العمادی (المولی) ب (الأولی) بتفسیر الآیة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11320_100154"/>
    <w:bookmarkEnd w:id="47"/>
    <w:p>
      <w:pPr>
        <w:pStyle w:val="BookText"/>
      </w:pPr>
      <w:r>
        <w:rPr>
          <w:rFonts w:ascii="IRNazanin" w:hAnsi="IRNazanin" w:eastAsia="IRNazanin" w:cs="IRNazanin"/>
          <w:lang w:bidi="fa-IR"/>
          <w:color w:val="111111"/>
          <w:sz w:val="28"/>
          <w:szCs w:val="28"/>
          <w:rtl/>
        </w:rPr>
        <w:t xml:space="preserve">المذکورة، و هذا نص کلامه: «قوله تعالی: مَأْواکُمُ النَّارُ لا تبرحون أبدا هِیَ مَوْلاکُمْ أی أولی بکم. و حقیقته مکانکم الذی یقال فیه: هو أولی بکم. کما یقال هو مئنة الکرم. أی مکان لقول القائل: إنه لکریم. أو مکانکم عن قریب، من الولی و هو القرب. أو ناصرکم عن قریب من المولی و هو القرب. أو ناصرکم علی طریقة قوله: تحیة بینهم، ضرب وجیع. أو متولّیکم تتولاکم کما تولیتم موجباتها»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6"/>
      </w:pPr>
      <w:bookmarkStart w:id="358" w:name="_Toc109"/>
      <w:r>
        <w:t>ترجمة أبی السعود</w:t>
      </w:r>
      <w:bookmarkEnd w:id="358"/>
    </w:p>
    <w:p>
      <w:pPr>
        <w:pStyle w:val="BookText"/>
      </w:pPr>
      <w:r>
        <w:rPr>
          <w:rFonts w:ascii="IRNazanin" w:hAnsi="IRNazanin" w:eastAsia="IRNazanin" w:cs="IRNazanin"/>
          <w:lang w:bidi="fa-IR"/>
          <w:color w:val="111111"/>
          <w:sz w:val="28"/>
          <w:szCs w:val="28"/>
          <w:rtl/>
        </w:rPr>
        <w:t xml:space="preserve">و ترجم له محمود بن سلیمان الکفوی بما هذا ملخّصه «المولی الفاضل العلّامة، و الحبر الکامل الفهّامة، لسان الزمان، إمام أهل اللسان، بدائعه الحسان تجلّ عن البیان، واسع التقریر کامل التحریر، سحبان النثر حسّان الشعر، کشّاف مشکلات التنزیل الجلیل، و حلّال معضلات الکتاب بالتفسیر و التأویل، حافظ قوانین الفروع و الأصول، و ضابط مسائل کلّ الفنون من المعقول و المنقول، زبدة أرباب التقوی و عمدة أصحاب الفتوی، إمام المفسرین ختام المجتهدین، شیخ الإسلام و عماد الدین، أبو السعود ابن الشیخ محیی الدین المنتسب بالعماد عامله اللّه بلطفه یوم المعاد.</w:t>
      </w:r>
    </w:p>
    <w:p>
      <w:pPr>
        <w:pStyle w:val="BookText"/>
      </w:pPr>
      <w:r>
        <w:rPr>
          <w:rFonts w:ascii="IRNazanin" w:hAnsi="IRNazanin" w:eastAsia="IRNazanin" w:cs="IRNazanin"/>
          <w:lang w:bidi="fa-IR"/>
          <w:color w:val="111111"/>
          <w:sz w:val="28"/>
          <w:szCs w:val="28"/>
          <w:rtl/>
        </w:rPr>
        <w:t xml:space="preserve">و هو الأستاذ علی الإطلاق، و المشار إلیه بالاتفاق، قرعت به أسماع سکّان الآفاق، و صکّت به آذان أهل فارس و العراق، شیخ کبیر، إمام خبیر، عالم نحریر، لا فی العجم له مثیل و لا فی العرب له نظیر، مشهور الاسم، عالی الرتبة، عظیم الجاه، زائد الحشمة، تضرب به الأمثال و تشدّ إلیه الرّحال، ترد الفتاوی علیه من أقطار الأرض و ترد إلیه بعضها علی بعض، و لقد کان علی أحسن طریقة سلکها الأشراف، و قلّدها أشراف الأخلاف، من دین مکین و عقل رزین، و کان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11320_100155"/>
    <w:bookmarkEnd w:id="48"/>
    <w:p>
      <w:pPr>
        <w:pStyle w:val="BookText"/>
      </w:pPr>
      <w:r>
        <w:rPr>
          <w:rFonts w:ascii="IRNazanin" w:hAnsi="IRNazanin" w:eastAsia="IRNazanin" w:cs="IRNazanin"/>
          <w:lang w:bidi="fa-IR"/>
          <w:color w:val="111111"/>
          <w:sz w:val="28"/>
          <w:szCs w:val="28"/>
          <w:rtl/>
        </w:rPr>
        <w:t xml:space="preserve">من محاسن الزمان، لم تر العیون مثله فی العلم و العرفان، و کان یجتهد فی بعض المسائل و یخرج و یرجّح بعض الدلائل، و کان إذا لم یجد واقعة الفتوی و جوابها فی الکتب المتداولة المعمولة یکتب الجواب علی رأیه الوجیز.</w:t>
      </w:r>
    </w:p>
    <w:p>
      <w:pPr>
        <w:pStyle w:val="BookText"/>
      </w:pPr>
      <w:r>
        <w:rPr>
          <w:rFonts w:ascii="IRNazanin" w:hAnsi="IRNazanin" w:eastAsia="IRNazanin" w:cs="IRNazanin"/>
          <w:lang w:bidi="fa-IR"/>
          <w:color w:val="111111"/>
          <w:sz w:val="28"/>
          <w:szCs w:val="28"/>
          <w:rtl/>
        </w:rPr>
        <w:t xml:space="preserve">ولد رحمه اللّه فی رأس المائة العاشرة، و مکث فی منصب الفتوی أکثر من ثلاثین سنة، و صنّف فیها کتاب التفسیر المسمی بإرشاد العقل السلیم إلی مزایا الکتاب الکریم فی مجلدین ضخمین»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6"/>
      </w:pPr>
      <w:bookmarkStart w:id="359" w:name="_Toc110"/>
      <w:r>
        <w:t>(35) سعید الجلبی</w:t>
      </w:r>
      <w:bookmarkEnd w:id="359"/>
    </w:p>
    <w:p>
      <w:pPr>
        <w:pStyle w:val="BookText"/>
      </w:pPr>
      <w:r>
        <w:rPr>
          <w:rFonts w:ascii="IRNazanin" w:hAnsi="IRNazanin" w:eastAsia="IRNazanin" w:cs="IRNazanin"/>
          <w:lang w:bidi="fa-IR"/>
          <w:color w:val="111111"/>
          <w:sz w:val="28"/>
          <w:szCs w:val="28"/>
          <w:rtl/>
        </w:rPr>
        <w:t xml:space="preserve">و ذکر سعید الجلبی مفتی الروم تفسیر (المولی) ب (الأولی) فی حاشیة البیضاوی حیث قال: «قوله: فغدت کلا الفرجین. البیت. یصف بقرة وحشیة نفرت من صوت الصائد. فغدت فزعة لا تدری أ قدّامها الصائد أم خلفها. أی:</w:t>
      </w:r>
    </w:p>
    <w:p>
      <w:pPr>
        <w:pStyle w:val="BookText"/>
      </w:pPr>
      <w:r>
        <w:rPr>
          <w:rFonts w:ascii="IRNazanin" w:hAnsi="IRNazanin" w:eastAsia="IRNazanin" w:cs="IRNazanin"/>
          <w:lang w:bidi="fa-IR"/>
          <w:color w:val="111111"/>
          <w:sz w:val="28"/>
          <w:szCs w:val="28"/>
          <w:rtl/>
        </w:rPr>
        <w:t xml:space="preserve">فغدت البقرة کلا جانبیها الأمام و الخلف، تحسب أنه أولی و أحری بأن یکون فیه الخوف، و الفرج بمعنی المخافة أی کلا موضعیها الذی یخاف منهما فی الجملة. أو بمعنی: ما بین قوائم الدابّة، فما بین الیدین فرج و ما بین الرجلین فرج، و هو بمعنی السعة و الانفراج. و فسّره بالقدّام و الخلف توسّعا، أو بمعنی الجانب و الطریق، فعل بمعنی مفعول لأنه مفروج مکشوف، و ضمیر أنه لکلا لأنه مفرد اللفظ. و خلفها و أمامها إمّا بدل من کلام، و إمّا خبر مبتدأ محذوف، أی هما خلفها و أمامها. کذا فی الکشف.</w:t>
      </w:r>
    </w:p>
    <w:p>
      <w:pPr>
        <w:pStyle w:val="BookText"/>
      </w:pPr>
      <w:r>
        <w:rPr>
          <w:rFonts w:ascii="IRNazanin" w:hAnsi="IRNazanin" w:eastAsia="IRNazanin" w:cs="IRNazanin"/>
          <w:lang w:bidi="fa-IR"/>
          <w:color w:val="111111"/>
          <w:sz w:val="28"/>
          <w:szCs w:val="28"/>
          <w:rtl/>
        </w:rPr>
        <w:t xml:space="preserve">قوله: حقیقته محراکم، من الحری، فالمولی مشتق من الأولی بحذف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11320_100156"/>
    <w:bookmarkEnd w:id="49"/>
    <w:p>
      <w:pPr>
        <w:pStyle w:val="BookText"/>
      </w:pPr>
      <w:r>
        <w:rPr>
          <w:rFonts w:ascii="IRNazanin" w:hAnsi="IRNazanin" w:eastAsia="IRNazanin" w:cs="IRNazanin"/>
          <w:lang w:bidi="fa-IR"/>
          <w:color w:val="111111"/>
          <w:sz w:val="28"/>
          <w:szCs w:val="28"/>
          <w:rtl/>
        </w:rPr>
        <w:t xml:space="preserve">الزوائد»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6"/>
      </w:pPr>
      <w:bookmarkStart w:id="360" w:name="_Toc111"/>
      <w:r>
        <w:t>(36) شهاب الدین الخفاجی</w:t>
      </w:r>
      <w:bookmarkEnd w:id="360"/>
    </w:p>
    <w:p>
      <w:pPr>
        <w:pStyle w:val="Heading6"/>
      </w:pPr>
      <w:bookmarkStart w:id="361" w:name="_Toc112"/>
      <w:r>
        <w:t>اشارة</w:t>
      </w:r>
      <w:bookmarkEnd w:id="361"/>
    </w:p>
    <w:p>
      <w:pPr>
        <w:pStyle w:val="BookText"/>
      </w:pPr>
      <w:r>
        <w:rPr>
          <w:rFonts w:ascii="IRNazanin" w:hAnsi="IRNazanin" w:eastAsia="IRNazanin" w:cs="IRNazanin"/>
          <w:lang w:bidi="fa-IR"/>
          <w:color w:val="111111"/>
          <w:sz w:val="28"/>
          <w:szCs w:val="28"/>
          <w:rtl/>
        </w:rPr>
        <w:t xml:space="preserve">و أما تفسیر شهاب الدین أحمد بن محمد بن عمر الخفاجی (المولی) ب (الأولی)، فتجده فی حاشیته علی تفسیر البیضاوی، فقد قال: «قوله: (هی أولی بکم) أی: أحق من النجاة. و هو بیان لحاصل المعنی. قوله: کقول لبید.</w:t>
      </w:r>
    </w:p>
    <w:p>
      <w:pPr>
        <w:pStyle w:val="BookText"/>
      </w:pPr>
      <w:r>
        <w:rPr>
          <w:rFonts w:ascii="IRNazanin" w:hAnsi="IRNazanin" w:eastAsia="IRNazanin" w:cs="IRNazanin"/>
          <w:lang w:bidi="fa-IR"/>
          <w:color w:val="111111"/>
          <w:sz w:val="28"/>
          <w:szCs w:val="28"/>
          <w:rtl/>
        </w:rPr>
        <w:t xml:space="preserve">العامری الشاعر المشهور و هو من قصیدته المشهورة التی هی إحدی المعلقات السبع … و الشاهد فی قوله: مولی المخافة، فإنه بمعنی مکان أولی و أحری بالخوف.</w:t>
      </w:r>
    </w:p>
    <w:p>
      <w:pPr>
        <w:pStyle w:val="BookText"/>
      </w:pPr>
      <w:r>
        <w:rPr>
          <w:rFonts w:ascii="IRNazanin" w:hAnsi="IRNazanin" w:eastAsia="IRNazanin" w:cs="IRNazanin"/>
          <w:lang w:bidi="fa-IR"/>
          <w:color w:val="111111"/>
          <w:sz w:val="28"/>
          <w:szCs w:val="28"/>
          <w:rtl/>
        </w:rPr>
        <w:t xml:space="preserve">قوله: و حقیقته. أی: حقیقة مولاکم هنا محراکم بالحاء و الراء المهملتین، أی المحلّ الذی یقال فیه إنه أحری و أحق بکم، من قولهم هو حری بکذا أی خلیق و حقیق و جدیر به، کلّها بمعنی واحد، و لیس المراد إنه اسم مکان من الأولی علی حذف الزوائد کما توهم، و ستری معناه عن قریب.</w:t>
      </w:r>
    </w:p>
    <w:p>
      <w:pPr>
        <w:pStyle w:val="BookText"/>
      </w:pPr>
      <w:r>
        <w:rPr>
          <w:rFonts w:ascii="IRNazanin" w:hAnsi="IRNazanin" w:eastAsia="IRNazanin" w:cs="IRNazanin"/>
          <w:lang w:bidi="fa-IR"/>
          <w:color w:val="111111"/>
          <w:sz w:val="28"/>
          <w:szCs w:val="28"/>
          <w:rtl/>
        </w:rPr>
        <w:t xml:space="preserve">قوله: کقولک هو مئنة الکرم إلخ. یعنی: إن مولاکم اسم مکان لا کغیره من أسماء الأمکنة فإنها مکان للحدث بقطع النظر عمّن صدر عنه، و هذا محل للمفضل علی غیره الذی هو صفته، فهو ملاحظ فیه معنی أولی لا أنه مشتق منه، کما أن المئنة مأخوذة من أن التحقیقیة و لیست مشتقة منه، إذ لم یذهب أحد من النحاة إلی الاشتقاق من اسم التفضیل، کما لم یقل أحد بالاشتقاق من الحرف، و مئنة الکرم وصف له علی طریق الکنایة الرمزیة فی قولهم: الکرم بین بردیه کما فی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11320_100157"/>
    <w:bookmarkEnd w:id="50"/>
    <w:p>
      <w:pPr>
        <w:pStyle w:val="BookText"/>
      </w:pPr>
      <w:r>
        <w:rPr>
          <w:rFonts w:ascii="IRNazanin" w:hAnsi="IRNazanin" w:eastAsia="IRNazanin" w:cs="IRNazanin"/>
          <w:lang w:bidi="fa-IR"/>
          <w:color w:val="111111"/>
          <w:sz w:val="28"/>
          <w:szCs w:val="28"/>
          <w:rtl/>
        </w:rPr>
        <w:t xml:space="preserve">شروح الکشاف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6"/>
      </w:pPr>
      <w:bookmarkStart w:id="362" w:name="_Toc113"/>
      <w:r>
        <w:t>ترجمة الخفاجی</w:t>
      </w:r>
      <w:bookmarkEnd w:id="362"/>
    </w:p>
    <w:p>
      <w:pPr>
        <w:pStyle w:val="BookText"/>
      </w:pPr>
      <w:r>
        <w:rPr>
          <w:rFonts w:ascii="IRNazanin" w:hAnsi="IRNazanin" w:eastAsia="IRNazanin" w:cs="IRNazanin"/>
          <w:lang w:bidi="fa-IR"/>
          <w:color w:val="111111"/>
          <w:sz w:val="28"/>
          <w:szCs w:val="28"/>
          <w:rtl/>
        </w:rPr>
        <w:t xml:space="preserve">و شهاب الدین الخفاجی من شیوخ مشایخ شاه ولی اللّه الدهلوی والد عبد العزیز (الدهلوی) کما لا یخفی علی من راجع رسالته فی أسانیده المسماة ب (الإرشاد).</w:t>
      </w:r>
    </w:p>
    <w:p>
      <w:pPr>
        <w:pStyle w:val="BookText"/>
      </w:pPr>
      <w:r>
        <w:rPr>
          <w:rFonts w:ascii="IRNazanin" w:hAnsi="IRNazanin" w:eastAsia="IRNazanin" w:cs="IRNazanin"/>
          <w:lang w:bidi="fa-IR"/>
          <w:color w:val="111111"/>
          <w:sz w:val="28"/>
          <w:szCs w:val="28"/>
          <w:rtl/>
        </w:rPr>
        <w:t xml:space="preserve">و قد ترجم للخفاجی محمد أمین المحبی ترجمة حافلة نختصر منها ما یلی:</w:t>
      </w:r>
    </w:p>
    <w:p>
      <w:pPr>
        <w:pStyle w:val="BookText"/>
      </w:pPr>
      <w:r>
        <w:rPr>
          <w:rFonts w:ascii="IRNazanin" w:hAnsi="IRNazanin" w:eastAsia="IRNazanin" w:cs="IRNazanin"/>
          <w:lang w:bidi="fa-IR"/>
          <w:color w:val="111111"/>
          <w:sz w:val="28"/>
          <w:szCs w:val="28"/>
          <w:rtl/>
        </w:rPr>
        <w:t xml:space="preserve">«الشیخ أحمد بن محمد بن عمر قاضی القضاة الملقّب بشهاب الدین الخفاجی المصری الحنفی، صاحب التصانیف السائرة، و أحد أفراد الدنیا المجمع علی تفوّقه و براعته، و کان فی عصره بدر سماء العلم و نیر أفق النثر و النظم، رأس المؤلفین و رئیس المصنفین، سار ذکره سیر المثل، و طلعت أخباره طلوع الشهب فی الفلک، و کلّ من رأیناه أو سمعناه به ممن أدرک وقته معترفون له بالتفرّد فی التقریر و التحریر و حسن الإنشاء، و لیس فیهم من یلحق شأوه و لا یدعی ذلک، مع أن فی الخلق من یدعی ما لیس فیه.</w:t>
      </w:r>
    </w:p>
    <w:p>
      <w:pPr>
        <w:pStyle w:val="BookText"/>
      </w:pPr>
      <w:r>
        <w:rPr>
          <w:rFonts w:ascii="IRNazanin" w:hAnsi="IRNazanin" w:eastAsia="IRNazanin" w:cs="IRNazanin"/>
          <w:lang w:bidi="fa-IR"/>
          <w:color w:val="111111"/>
          <w:sz w:val="28"/>
          <w:szCs w:val="28"/>
          <w:rtl/>
        </w:rPr>
        <w:t xml:space="preserve">و تآلیفه کثیرة ممتعة مقبولة و انتشرت فی البلاد، و رزق فیها سعادة عظیمة فإنّ الناس اشتغلوا بها. و أشعاره و منشآته مسلّمة لا مجال للخدش فیها. و الحاصل إنه فاق کلّ من تقدّمه فی کلّ فضیلة، و أتعب من یجی‌ء بعده، مع ما خوّله اللّه تعالی من السعة و کثرة الکتب و لطف الطبع و النکتة النادرة.</w:t>
      </w:r>
    </w:p>
    <w:p>
      <w:pPr>
        <w:pStyle w:val="BookText"/>
      </w:pPr>
      <w:r>
        <w:rPr>
          <w:rFonts w:ascii="IRNazanin" w:hAnsi="IRNazanin" w:eastAsia="IRNazanin" w:cs="IRNazanin"/>
          <w:lang w:bidi="fa-IR"/>
          <w:color w:val="111111"/>
          <w:sz w:val="28"/>
          <w:szCs w:val="28"/>
          <w:rtl/>
        </w:rPr>
        <w:t xml:space="preserve">و قد ترجم نفسه فی آخر ریحانته من حین مبدئه، ثم ذکر أن من تآلیفه:</w:t>
      </w:r>
    </w:p>
    <w:p>
      <w:pPr>
        <w:pStyle w:val="BookText"/>
      </w:pPr>
      <w:r>
        <w:rPr>
          <w:rFonts w:ascii="IRNazanin" w:hAnsi="IRNazanin" w:eastAsia="IRNazanin" w:cs="IRNazanin"/>
          <w:lang w:bidi="fa-IR"/>
          <w:color w:val="111111"/>
          <w:sz w:val="28"/>
          <w:szCs w:val="28"/>
          <w:rtl/>
        </w:rPr>
        <w:t xml:space="preserve">حواشی تفسیر القاضی و هی التی سمّاها عنایة القاضی، و شرح الشفا، و شرح درة الغواص، و الریحانة …</w:t>
      </w:r>
    </w:p>
    <w:p>
      <w:pPr>
        <w:pStyle w:val="BookText"/>
      </w:pPr>
      <w:r>
        <w:rPr>
          <w:rFonts w:ascii="Amiri" w:hAnsi="Amiri" w:eastAsia="Amiri" w:cs="Amiri"/>
          <w:lang w:bidi="ar-SA"/>
          <w:color w:val="111111"/>
          <w:sz w:val="28"/>
          <w:szCs w:val="28"/>
          <w:rtl/>
        </w:rPr>
        <w:t xml:space="preserve">و أخذ عنه جماعة اشتهروا بالفضل الباهر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11320_100158"/>
    <w:bookmarkEnd w:id="51"/>
    <w:p>
      <w:pPr>
        <w:pStyle w:val="Heading6"/>
      </w:pPr>
      <w:bookmarkStart w:id="363" w:name="_Toc114"/>
      <w:r>
        <w:t>(37) سلیمان الجمل</w:t>
      </w:r>
      <w:bookmarkEnd w:id="363"/>
    </w:p>
    <w:p>
      <w:pPr>
        <w:pStyle w:val="BookText"/>
      </w:pPr>
      <w:r>
        <w:rPr>
          <w:rFonts w:ascii="IRNazanin" w:hAnsi="IRNazanin" w:eastAsia="IRNazanin" w:cs="IRNazanin"/>
          <w:lang w:bidi="fa-IR"/>
          <w:color w:val="111111"/>
          <w:sz w:val="28"/>
          <w:szCs w:val="28"/>
          <w:rtl/>
        </w:rPr>
        <w:t xml:space="preserve">و ذکر الشیخ سلیمان الجمل تفسیر (المولی) ب (الأولی) فی حاشیته علی تفسیر الجلالین حیث قال: «قوله: هِیَ مَوْلاکُمْ یجوز أن یکون مصدرا أی ولایتکم أی ذات ولایتکم، و أن یکون مکانا أی مکان ولایتکم، و أن یکون بمعنی أولی کقولک: هو مولاه أی أولی به إلخ. سمین.</w:t>
      </w:r>
    </w:p>
    <w:p>
      <w:pPr>
        <w:pStyle w:val="BookText"/>
      </w:pPr>
      <w:r>
        <w:rPr>
          <w:rFonts w:ascii="IRNazanin" w:hAnsi="IRNazanin" w:eastAsia="IRNazanin" w:cs="IRNazanin"/>
          <w:lang w:bidi="fa-IR"/>
          <w:color w:val="111111"/>
          <w:sz w:val="28"/>
          <w:szCs w:val="28"/>
          <w:rtl/>
        </w:rPr>
        <w:t xml:space="preserve">و فی أبی السعود: هی مولاکم أی أولی بکم، و حقیقته مکانکم الذی یقال فیه هو أولی بکم، کما یقال هو مئنة الکرم، أی مکان لقول القائل إنه لکریم أو مکانکم عن قریب، من الولی و هو القرب، أو ناصرکم علی طریقة قوله: تحیة بینهم ضرب وجیع. إلخ.</w:t>
      </w:r>
    </w:p>
    <w:p>
      <w:pPr>
        <w:pStyle w:val="BookText"/>
      </w:pPr>
      <w:r>
        <w:rPr>
          <w:rFonts w:ascii="IRNazanin" w:hAnsi="IRNazanin" w:eastAsia="IRNazanin" w:cs="IRNazanin"/>
          <w:lang w:bidi="fa-IR"/>
          <w:color w:val="111111"/>
          <w:sz w:val="28"/>
          <w:szCs w:val="28"/>
          <w:rtl/>
        </w:rPr>
        <w:t xml:space="preserve">و فی الشهاب: قوله هو مئنة الکرم یعنی: إن مولاکم اسم مکان لا کغیره من أسماء الأمکنة، فإنها مکان للحدث بقطع النظر عمّن صدر عنه. و هذا محل للمفضل علی غیره الذی هو صفته، فهو ملاحظ فیه معنی أولی لا أنه مشتقة منه، کما أن المئنة مأخوذة من أن و لیست مشتقة منها. إلخ.</w:t>
      </w:r>
    </w:p>
    <w:p>
      <w:pPr>
        <w:pStyle w:val="BookText"/>
      </w:pPr>
      <w:r>
        <w:rPr>
          <w:rFonts w:ascii="IRNazanin" w:hAnsi="IRNazanin" w:eastAsia="IRNazanin" w:cs="IRNazanin"/>
          <w:lang w:bidi="fa-IR"/>
          <w:color w:val="111111"/>
          <w:sz w:val="28"/>
          <w:szCs w:val="28"/>
          <w:rtl/>
        </w:rPr>
        <w:t xml:space="preserve">و قوله: أو ناصرکم. فالمعنی لا ناصر لکم إلّا النار، کما أن معنی البیت لا تحیة لهم إلا الضرب علی التهکّم. و المراد نفی الناصر و نفی التحیة. إلخ شهاب»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11320_100159"/>
    <w:bookmarkEnd w:id="52"/>
    <w:p>
      <w:pPr>
        <w:pStyle w:val="Heading6"/>
      </w:pPr>
      <w:bookmarkStart w:id="364" w:name="_Toc115"/>
      <w:r>
        <w:t>(38) جار اللّه الاله‌آبادی</w:t>
      </w:r>
      <w:bookmarkEnd w:id="364"/>
    </w:p>
    <w:p>
      <w:pPr>
        <w:pStyle w:val="BookText"/>
      </w:pPr>
      <w:r>
        <w:rPr>
          <w:rFonts w:ascii="IRNazanin" w:hAnsi="IRNazanin" w:eastAsia="IRNazanin" w:cs="IRNazanin"/>
          <w:lang w:bidi="fa-IR"/>
          <w:color w:val="111111"/>
          <w:sz w:val="28"/>
          <w:szCs w:val="28"/>
          <w:rtl/>
        </w:rPr>
        <w:t xml:space="preserve">و أمّا ذکر الملّا جار اللّه الإله‌آبادی مجی‌ء (المولی) بمعنی (الأولی) فقد جاء فی حاشیته علی تفسیر البیضاوی بتفسیر الآیة من سورة الحدید حیث قال: «قوله:</w:t>
      </w:r>
    </w:p>
    <w:p>
      <w:pPr>
        <w:pStyle w:val="BookText"/>
      </w:pPr>
      <w:r>
        <w:rPr>
          <w:rFonts w:ascii="IRNazanin" w:hAnsi="IRNazanin" w:eastAsia="IRNazanin" w:cs="IRNazanin"/>
          <w:lang w:bidi="fa-IR"/>
          <w:color w:val="111111"/>
          <w:sz w:val="28"/>
          <w:szCs w:val="28"/>
          <w:rtl/>
        </w:rPr>
        <w:t xml:space="preserve">و حقیقته محراکم من الحری، فالمولی الحری، مشتق من الأولی بحذف الزائد»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6"/>
      </w:pPr>
      <w:bookmarkStart w:id="365" w:name="_Toc116"/>
      <w:r>
        <w:t>(39) محبّ الدین الأفندی</w:t>
      </w:r>
      <w:bookmarkEnd w:id="365"/>
    </w:p>
    <w:p>
      <w:pPr>
        <w:pStyle w:val="BookText"/>
      </w:pPr>
      <w:r>
        <w:rPr>
          <w:rFonts w:ascii="IRNazanin" w:hAnsi="IRNazanin" w:eastAsia="IRNazanin" w:cs="IRNazanin"/>
          <w:lang w:bidi="fa-IR"/>
          <w:color w:val="111111"/>
          <w:sz w:val="28"/>
          <w:szCs w:val="28"/>
          <w:rtl/>
        </w:rPr>
        <w:t xml:space="preserve">و قد فسّر محبّ الدین الأفندی (المولی) ب (الأولی) فی شرح بیت لبید الذی استشهد به الزمخشری فی الکشاف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366" w:name="_Toc117"/>
      <w:r>
        <w:t>(40) محمد الأمیر الیمانی</w:t>
      </w:r>
      <w:bookmarkEnd w:id="366"/>
    </w:p>
    <w:p>
      <w:pPr>
        <w:pStyle w:val="BookText"/>
      </w:pPr>
      <w:r>
        <w:rPr>
          <w:rFonts w:ascii="IRNazanin" w:hAnsi="IRNazanin" w:eastAsia="IRNazanin" w:cs="IRNazanin"/>
          <w:lang w:bidi="fa-IR"/>
          <w:color w:val="111111"/>
          <w:sz w:val="28"/>
          <w:szCs w:val="28"/>
          <w:rtl/>
        </w:rPr>
        <w:t xml:space="preserve">و ذکر محمد بن إسماعیل بن صلاح الأمیر الیمانی مجی‌ء (المولی) بمعنی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11320_100160"/>
    <w:bookmarkEnd w:id="53"/>
    <w:p>
      <w:pPr>
        <w:pStyle w:val="BookText"/>
      </w:pPr>
      <w:r>
        <w:rPr>
          <w:rFonts w:ascii="IRNazanin" w:hAnsi="IRNazanin" w:eastAsia="IRNazanin" w:cs="IRNazanin"/>
          <w:lang w:bidi="fa-IR"/>
          <w:color w:val="111111"/>
          <w:sz w:val="28"/>
          <w:szCs w:val="28"/>
          <w:rtl/>
        </w:rPr>
        <w:t xml:space="preserve">(الأولی) نقلا عن الفقیه حمید ضمن معانیه حیث قال: «و منها بمعنی الأولی. قال تعالی: هُوَ مَوْلاکُمْ أی أولی بکم و بعذابکم»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طرف من ترجمة محمد بن اسماعیل الأمیر فیما بعد إن شاء اللّه تعالی.</w:t>
      </w:r>
    </w:p>
    <w:p>
      <w:pPr>
        <w:pStyle w:val="Heading6"/>
      </w:pPr>
      <w:bookmarkStart w:id="367" w:name="_Toc118"/>
      <w:r>
        <w:t>(41) عبد الرحیم بن عبد الکریم</w:t>
      </w:r>
      <w:bookmarkEnd w:id="367"/>
    </w:p>
    <w:p>
      <w:pPr>
        <w:pStyle w:val="BookText"/>
      </w:pPr>
      <w:r>
        <w:rPr>
          <w:rFonts w:ascii="IRNazanin" w:hAnsi="IRNazanin" w:eastAsia="IRNazanin" w:cs="IRNazanin"/>
          <w:lang w:bidi="fa-IR"/>
          <w:color w:val="111111"/>
          <w:sz w:val="28"/>
          <w:szCs w:val="28"/>
          <w:rtl/>
        </w:rPr>
        <w:t xml:space="preserve">و فسّر عبد الرحیم بن عبد الکریم (المولی) ب (الأولی) فی شرح بیت لبید العامری حیث قال: «و أراد بالمولی الأولی … یقول: فغدت البقرة فی کلا الفرجین تحسب أنّ کلّ واحد من الفرجین- و هما خلفها و أمامها- أولی بالمخافة»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6"/>
      </w:pPr>
      <w:bookmarkStart w:id="368" w:name="_Toc119"/>
      <w:r>
        <w:t>(42) رشید النبی</w:t>
      </w:r>
      <w:bookmarkEnd w:id="368"/>
    </w:p>
    <w:p>
      <w:pPr>
        <w:pStyle w:val="BookText"/>
      </w:pPr>
      <w:r>
        <w:rPr>
          <w:rFonts w:ascii="IRNazanin" w:hAnsi="IRNazanin" w:eastAsia="IRNazanin" w:cs="IRNazanin"/>
          <w:lang w:bidi="fa-IR"/>
          <w:color w:val="111111"/>
          <w:sz w:val="28"/>
          <w:szCs w:val="28"/>
          <w:rtl/>
        </w:rPr>
        <w:t xml:space="preserve">و کذا فسّره رشید النبی فی شرح بیت لبید المذکور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4" w:name="pg11320_100161"/>
    <w:bookmarkEnd w:id="54"/>
    <w:p>
      <w:pPr>
        <w:pStyle w:val="Heading6"/>
      </w:pPr>
      <w:bookmarkStart w:id="369" w:name="_Toc120"/>
      <w:r>
        <w:t>(43) السیّد الشبلنجی</w:t>
      </w:r>
      <w:bookmarkEnd w:id="369"/>
    </w:p>
    <w:p>
      <w:pPr>
        <w:pStyle w:val="BookText"/>
      </w:pPr>
      <w:r>
        <w:rPr>
          <w:rFonts w:ascii="IRNazanin" w:hAnsi="IRNazanin" w:eastAsia="IRNazanin" w:cs="IRNazanin"/>
          <w:lang w:bidi="fa-IR"/>
          <w:color w:val="111111"/>
          <w:sz w:val="28"/>
          <w:szCs w:val="28"/>
          <w:rtl/>
        </w:rPr>
        <w:t xml:space="preserve">و ذکر السیّد مؤمن بن حسن الشبلنجی (الأولی) من معانی (المولی) نقلا عن العلماء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فهل یمکن أن یقال أن (الدهلوی) لم یطّلع علی هذه الکلمات التی ذکرناها عن کبار الأئمة و مشاهیر اللغة و التفسیر و الحدیث و الأدب؟</w:t>
      </w:r>
    </w:p>
    <w:p>
      <w:pPr>
        <w:pStyle w:val="BookText"/>
      </w:pPr>
      <w:r>
        <w:rPr>
          <w:rFonts w:ascii="IRNazanin" w:hAnsi="IRNazanin" w:eastAsia="IRNazanin" w:cs="IRNazanin"/>
          <w:lang w:bidi="fa-IR"/>
          <w:color w:val="111111"/>
          <w:sz w:val="28"/>
          <w:szCs w:val="28"/>
          <w:rtl/>
        </w:rPr>
        <w:t xml:space="preserve">و هل یمکن أن یقال إنه لم یراجع شیئا من التفاسیر و لم یقف علی کلمات المفسّرین حتی التفاسیر المتداولة کالکشاف و معالم التنزیل و تفسیر الجلالین و أنوار التنزیل؟</w:t>
      </w:r>
    </w:p>
    <w:p>
      <w:pPr>
        <w:pStyle w:val="BookText"/>
      </w:pPr>
      <w:r>
        <w:rPr>
          <w:rFonts w:ascii="IRNazanin" w:hAnsi="IRNazanin" w:eastAsia="IRNazanin" w:cs="IRNazanin"/>
          <w:lang w:bidi="fa-IR"/>
          <w:color w:val="111111"/>
          <w:sz w:val="28"/>
          <w:szCs w:val="28"/>
          <w:rtl/>
        </w:rPr>
        <w:t xml:space="preserve">أللهم کلّا … إنه لیس إلّا التعصب و العناد، إنه یحاول خدیعة العوام و تضلیلهم بالأکاذیب و إنکار الحقائق الراهنة، و نحن نکشف النقاب عن ذلک کله بکلمات علماء طائفته و مشاهیر أئمتهم فی کل مورد، و اللّه ولیّ التوفیق.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5" w:name="pg11320_100162"/>
    <w:bookmarkEnd w:id="55"/>
    <w:p>
      <w:pPr>
        <w:pStyle w:val="Heading5"/>
      </w:pPr>
      <w:bookmarkStart w:id="370" w:name="_Toc121"/>
      <w:r>
        <w:t>اعتراف علماء الکلام بمجی‌ء (المولی) بمعنی (الأولی)</w:t>
      </w:r>
      <w:bookmarkEnd w:id="370"/>
    </w:p>
    <w:p>
      <w:pPr>
        <w:pStyle w:val="Heading6"/>
      </w:pPr>
      <w:bookmarkStart w:id="371" w:name="_Toc122"/>
      <w:r>
        <w:t>اشارة</w:t>
      </w:r>
      <w:bookmarkEnd w:id="371"/>
    </w:p>
    <w:p>
      <w:pPr>
        <w:pStyle w:val="BookText"/>
      </w:pPr>
      <w:r>
        <w:rPr>
          <w:rFonts w:ascii="IRNazanin" w:hAnsi="IRNazanin" w:eastAsia="IRNazanin" w:cs="IRNazanin"/>
          <w:lang w:bidi="fa-IR"/>
          <w:color w:val="111111"/>
          <w:sz w:val="28"/>
          <w:szCs w:val="28"/>
          <w:rtl/>
        </w:rPr>
        <w:t xml:space="preserve">بل إن بعض مشاهیر متکلّمی أهل السنّة- فی الوقت الذی ینکرون تواتر حدیث الغدیر و دلالته تبعا للفخر الرازی- یعترفون بشیوع استعمال (المولی) بمعنی (الأولی بالتصرف) و هذا دلیل آخر علی شدة تعصب (الدهلوی) الذی ینکر هذه الجهة أیضا، و لا بأس بإیراد نصوص عباراتهم فی هذا المقام:</w:t>
      </w:r>
    </w:p>
    <w:p>
      <w:pPr>
        <w:pStyle w:val="Heading6"/>
      </w:pPr>
      <w:bookmarkStart w:id="372" w:name="_Toc123"/>
      <w:r>
        <w:t>التفتازانی</w:t>
      </w:r>
      <w:bookmarkEnd w:id="372"/>
    </w:p>
    <w:p>
      <w:pPr>
        <w:pStyle w:val="BookText"/>
      </w:pPr>
      <w:r>
        <w:rPr>
          <w:rFonts w:ascii="IRNazanin" w:hAnsi="IRNazanin" w:eastAsia="IRNazanin" w:cs="IRNazanin"/>
          <w:lang w:bidi="fa-IR"/>
          <w:color w:val="111111"/>
          <w:sz w:val="28"/>
          <w:szCs w:val="28"/>
          <w:rtl/>
        </w:rPr>
        <w:t xml:space="preserve">قال سعد الدین مسعود بن عمر التفتازانی: «و لفظ (المولی) قد یراد به المعتق و الحلیف و الجار و ابن العم و الناصر و الأولی بالتصرف. قال اللّه تعالی:</w:t>
      </w:r>
    </w:p>
    <w:p>
      <w:pPr>
        <w:pStyle w:val="BookText"/>
      </w:pPr>
      <w:r>
        <w:rPr>
          <w:rFonts w:ascii="Amiri" w:hAnsi="Amiri" w:eastAsia="Amiri" w:cs="Amiri"/>
          <w:lang w:bidi="ar-SA"/>
          <w:color w:val="111111"/>
          <w:sz w:val="28"/>
          <w:szCs w:val="28"/>
          <w:rtl/>
        </w:rPr>
        <w:t xml:space="preserve">مَأْواکُمُ النَّارُ أی أولی بکم. ذکره أبو عبیدة. و</w:t>
      </w:r>
    </w:p>
    <w:p>
      <w:pPr>
        <w:pStyle w:val="BookText"/>
      </w:pPr>
      <w:r>
        <w:rPr>
          <w:rFonts w:ascii="IRNazanin" w:hAnsi="IRNazanin" w:eastAsia="IRNazanin" w:cs="IRNazanin"/>
          <w:lang w:bidi="fa-IR"/>
          <w:color w:val="111111"/>
          <w:sz w:val="28"/>
          <w:szCs w:val="28"/>
          <w:rtl/>
        </w:rPr>
        <w:t xml:space="preserve">قال النبی صلّی اللّه علیه و سلّم: أیّما امرأة نکحت بغیر إذن مولاها</w:t>
      </w:r>
    </w:p>
    <w:p>
      <w:pPr>
        <w:pStyle w:val="BookText"/>
      </w:pPr>
      <w:r>
        <w:rPr>
          <w:rFonts w:ascii="IRNazanin" w:hAnsi="IRNazanin" w:eastAsia="IRNazanin" w:cs="IRNazanin"/>
          <w:lang w:bidi="fa-IR"/>
          <w:color w:val="111111"/>
          <w:sz w:val="28"/>
          <w:szCs w:val="28"/>
          <w:rtl/>
        </w:rPr>
        <w:t xml:space="preserve">. أی الأولی بها و المالک لتدبیر أمرها.</w:t>
      </w:r>
    </w:p>
    <w:p>
      <w:pPr>
        <w:pStyle w:val="BookText"/>
      </w:pPr>
      <w:r>
        <w:rPr>
          <w:rFonts w:ascii="IRNazanin" w:hAnsi="IRNazanin" w:eastAsia="IRNazanin" w:cs="IRNazanin"/>
          <w:lang w:bidi="fa-IR"/>
          <w:color w:val="111111"/>
          <w:sz w:val="28"/>
          <w:szCs w:val="28"/>
          <w:rtl/>
        </w:rPr>
        <w:t xml:space="preserve">و مثله فی الشعر کثیر.</w:t>
      </w:r>
    </w:p>
    <w:p>
      <w:pPr>
        <w:pStyle w:val="BookText"/>
      </w:pPr>
      <w:r>
        <w:rPr>
          <w:rFonts w:ascii="IRNazanin" w:hAnsi="IRNazanin" w:eastAsia="IRNazanin" w:cs="IRNazanin"/>
          <w:lang w:bidi="fa-IR"/>
          <w:color w:val="111111"/>
          <w:sz w:val="28"/>
          <w:szCs w:val="28"/>
          <w:rtl/>
        </w:rPr>
        <w:t xml:space="preserve">و بالجملة استعمال (المولی) بمعنی: المتولی و المالک للأمر و الأولی بالتصرّف شائع فی کلام العرب منقول عن کثیر من أئمة اللغة. و المراد إنه اسم لهذا المعنی، لا أنّه صفة بمنزلة الأولی لیعترض بأنه لیس من صیغة أفعل التفضیل و أنه لا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11320_100163"/>
    <w:bookmarkEnd w:id="56"/>
    <w:p>
      <w:pPr>
        <w:pStyle w:val="BookText"/>
      </w:pPr>
      <w:r>
        <w:rPr>
          <w:rFonts w:ascii="IRNazanin" w:hAnsi="IRNazanin" w:eastAsia="IRNazanin" w:cs="IRNazanin"/>
          <w:lang w:bidi="fa-IR"/>
          <w:color w:val="111111"/>
          <w:sz w:val="28"/>
          <w:szCs w:val="28"/>
          <w:rtl/>
        </w:rPr>
        <w:t xml:space="preserve">یستعمل استعماله»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6"/>
      </w:pPr>
      <w:bookmarkStart w:id="373" w:name="_Toc124"/>
      <w:r>
        <w:t>القوشجی</w:t>
      </w:r>
      <w:bookmarkEnd w:id="373"/>
    </w:p>
    <w:p>
      <w:pPr>
        <w:pStyle w:val="BookText"/>
      </w:pPr>
      <w:r>
        <w:rPr>
          <w:rFonts w:ascii="IRNazanin" w:hAnsi="IRNazanin" w:eastAsia="IRNazanin" w:cs="IRNazanin"/>
          <w:lang w:bidi="fa-IR"/>
          <w:color w:val="111111"/>
          <w:sz w:val="28"/>
          <w:szCs w:val="28"/>
          <w:rtl/>
        </w:rPr>
        <w:t xml:space="preserve">و قال علاء الدین علی بن محمد القوشجی: «و لفظ (المولی) قد یراد به المعتق و المعتق و الحلیف و الجار و ابن العم و الناصر و الأولی بالتصرف. قال اللّه تعالی: مَأْواکُمُ النَّارُ هِیَ مَوْلاکُمْ أی أولی بکم ذکره أبو عبیدة. و</w:t>
      </w:r>
    </w:p>
    <w:p>
      <w:pPr>
        <w:pStyle w:val="BookText"/>
      </w:pPr>
      <w:r>
        <w:rPr>
          <w:rFonts w:ascii="IRNazanin" w:hAnsi="IRNazanin" w:eastAsia="IRNazanin" w:cs="IRNazanin"/>
          <w:lang w:bidi="fa-IR"/>
          <w:color w:val="111111"/>
          <w:sz w:val="28"/>
          <w:szCs w:val="28"/>
          <w:rtl/>
        </w:rPr>
        <w:t xml:space="preserve">قال النبی صلّی اللّه علیه و سلّم: أیّما امرأة نکحت بغیر إذن مولاها</w:t>
      </w:r>
    </w:p>
    <w:p>
      <w:pPr>
        <w:pStyle w:val="BookText"/>
      </w:pPr>
      <w:r>
        <w:rPr>
          <w:rFonts w:ascii="IRNazanin" w:hAnsi="IRNazanin" w:eastAsia="IRNazanin" w:cs="IRNazanin"/>
          <w:lang w:bidi="fa-IR"/>
          <w:color w:val="111111"/>
          <w:sz w:val="28"/>
          <w:szCs w:val="28"/>
          <w:rtl/>
        </w:rPr>
        <w:t xml:space="preserve">. أی الأولی بها فی التصرف و المالک لتدبیر أمرها. و مثله فی الشعر کثیر»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یتوهم: أن هذا الکلام من التفتازانی و القوشجی هو تقریر لدلالة حدیث الغدیر علی الامامة من جانب الامامیة و لا یدلّ علی قبولهما ذلک.</w:t>
      </w:r>
    </w:p>
    <w:p>
      <w:pPr>
        <w:pStyle w:val="BookText"/>
      </w:pPr>
      <w:r>
        <w:rPr>
          <w:rFonts w:ascii="IRNazanin" w:hAnsi="IRNazanin" w:eastAsia="IRNazanin" w:cs="IRNazanin"/>
          <w:lang w:bidi="fa-IR"/>
          <w:color w:val="111111"/>
          <w:sz w:val="28"/>
          <w:szCs w:val="28"/>
          <w:rtl/>
        </w:rPr>
        <w:t xml:space="preserve">لأنّ سکوتهما فی مقام الجواب عن الاستدلال بحدیث الغدیر عن الجواب عن هذه الناحیة و تعرّضهما لسند حدیث الغدیر، و جعل ذیل الحدیث و هو:</w:t>
      </w:r>
    </w:p>
    <w:p>
      <w:pPr>
        <w:pStyle w:val="BookText"/>
      </w:pPr>
      <w:r>
        <w:rPr>
          <w:rFonts w:ascii="IRNazanin" w:hAnsi="IRNazanin" w:eastAsia="IRNazanin" w:cs="IRNazanin"/>
          <w:lang w:bidi="fa-IR"/>
          <w:color w:val="111111"/>
          <w:sz w:val="28"/>
          <w:szCs w:val="28"/>
          <w:rtl/>
        </w:rPr>
        <w:t xml:space="preserve">«اللهم وال من والاه و عاد من عاداه»</w:t>
      </w:r>
    </w:p>
    <w:p>
      <w:pPr>
        <w:pStyle w:val="BookText"/>
      </w:pPr>
      <w:r>
        <w:rPr>
          <w:rFonts w:ascii="IRNazanin" w:hAnsi="IRNazanin" w:eastAsia="IRNazanin" w:cs="IRNazanin"/>
          <w:lang w:bidi="fa-IR"/>
          <w:color w:val="111111"/>
          <w:sz w:val="28"/>
          <w:szCs w:val="28"/>
          <w:rtl/>
        </w:rPr>
        <w:t xml:space="preserve">مشعرا بأنّ المراد من (المولی) هو الناصر و المحب … دلیل علی قبولهما شیوع استعمال (المولی) بمعنی (الأولی بالتصرف)، و أن هذا الکلام لهما و لیس من جانب الشیعة. و إن کنت فی ریب مما ذکرناه فراجع نص عبارتیهما.</w:t>
      </w:r>
    </w:p>
    <w:p>
      <w:pPr>
        <w:pStyle w:val="BookText"/>
      </w:pPr>
      <w:r>
        <w:rPr>
          <w:rFonts w:ascii="IRNazanin" w:hAnsi="IRNazanin" w:eastAsia="IRNazanin" w:cs="IRNazanin"/>
          <w:lang w:bidi="fa-IR"/>
          <w:color w:val="111111"/>
          <w:sz w:val="28"/>
          <w:szCs w:val="28"/>
          <w:rtl/>
        </w:rPr>
        <w:t xml:space="preserve">و یدل علی ما ذکرناه بوضوح تصریح المولوی عبد الوهاب القنوجی بذلک حیث أنه بعد أن نقل عن (المواقف و شرحها) إنکار مجی‌ء (المولی) بمعنی (الأولی) ردّ علیه باعتراف القوشجی شارح التجرید بمجیئه بهذا المعنی … و لننقل نص عبارته الواردة ضمن ما ذکره فی الجواب عن حدیث الغدیر:</w:t>
      </w:r>
    </w:p>
    <w:p>
      <w:pPr>
        <w:pStyle w:val="BookText"/>
      </w:pPr>
      <w:r>
        <w:rPr>
          <w:rFonts w:ascii="IRNazanin" w:hAnsi="IRNazanin" w:eastAsia="IRNazanin" w:cs="IRNazanin"/>
          <w:lang w:bidi="fa-IR"/>
          <w:color w:val="111111"/>
          <w:sz w:val="28"/>
          <w:szCs w:val="28"/>
          <w:rtl/>
        </w:rPr>
        <w:t xml:space="preserve">«و عن الثالث- بمنع صحة الحدیث … و لأن علیّا رضی اللّه عنه لم یکن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7" w:name="pg11320_100164"/>
    <w:bookmarkEnd w:id="57"/>
    <w:p>
      <w:pPr>
        <w:pStyle w:val="BookText"/>
      </w:pPr>
      <w:r>
        <w:rPr>
          <w:rFonts w:ascii="IRNazanin" w:hAnsi="IRNazanin" w:eastAsia="IRNazanin" w:cs="IRNazanin"/>
          <w:lang w:bidi="fa-IR"/>
          <w:color w:val="111111"/>
          <w:sz w:val="28"/>
          <w:szCs w:val="28"/>
          <w:rtl/>
        </w:rPr>
        <w:t xml:space="preserve">یوم الغدیر مع النبی صلّی اللّه علیه و سلّم فإنه کان بالیمن. و ردّ هذا بأنّ غیبته لا تنافی صحة الحدیث، إلّا أن یروی هکذا: أخذ بیده و استحضره و قال کذا و کذا …</w:t>
      </w:r>
    </w:p>
    <w:p>
      <w:pPr>
        <w:pStyle w:val="BookText"/>
      </w:pPr>
      <w:r>
        <w:rPr>
          <w:rFonts w:ascii="IRNazanin" w:hAnsi="IRNazanin" w:eastAsia="IRNazanin" w:cs="IRNazanin"/>
          <w:lang w:bidi="fa-IR"/>
          <w:color w:val="111111"/>
          <w:sz w:val="28"/>
          <w:szCs w:val="28"/>
          <w:rtl/>
        </w:rPr>
        <w:t xml:space="preserve">و لأن مفعلا بمعنی أفعل لم یذکره أحد، و یقال أولی من کذا دون مولی من کذا، و أولی الرجلین و الرجال دون مولی الرجلین أو الرجال. هکذا فی المواقف و شرحه.</w:t>
      </w:r>
    </w:p>
    <w:p>
      <w:pPr>
        <w:pStyle w:val="BookText"/>
      </w:pPr>
      <w:r>
        <w:rPr>
          <w:rFonts w:ascii="Amiri" w:hAnsi="Amiri" w:eastAsia="Amiri" w:cs="Amiri"/>
          <w:lang w:bidi="ar-SA"/>
          <w:color w:val="111111"/>
          <w:sz w:val="28"/>
          <w:szCs w:val="28"/>
          <w:rtl/>
        </w:rPr>
        <w:t xml:space="preserve">و فیه بحث أورده شارح التجرید حیث قال: قد یراد بالمولی الأولی بالتصرف قال اللّه تعالی: مَأْواکُمُ النَّارُ هِیَ مَوْلاکُمْ أی أولی بکم. ذکره أبو عبیدة، و</w:t>
      </w:r>
    </w:p>
    <w:p>
      <w:pPr>
        <w:pStyle w:val="BookText"/>
      </w:pPr>
      <w:r>
        <w:rPr>
          <w:rFonts w:ascii="IRNazanin" w:hAnsi="IRNazanin" w:eastAsia="IRNazanin" w:cs="IRNazanin"/>
          <w:lang w:bidi="fa-IR"/>
          <w:color w:val="111111"/>
          <w:sz w:val="28"/>
          <w:szCs w:val="28"/>
          <w:rtl/>
        </w:rPr>
        <w:t xml:space="preserve">قال صلّی اللّه علیه و سلّم: أیما امرأة نکحت بغیر إذن مولاها</w:t>
      </w:r>
    </w:p>
    <w:p>
      <w:pPr>
        <w:pStyle w:val="BookText"/>
      </w:pPr>
      <w:r>
        <w:rPr>
          <w:rFonts w:ascii="IRNazanin" w:hAnsi="IRNazanin" w:eastAsia="IRNazanin" w:cs="IRNazanin"/>
          <w:lang w:bidi="fa-IR"/>
          <w:color w:val="111111"/>
          <w:sz w:val="28"/>
          <w:szCs w:val="28"/>
          <w:rtl/>
        </w:rPr>
        <w:t xml:space="preserve">. أی الأولی بها فی التصرف و المالک لتدبیر أمرها. و مثله فی الشعر کثیر، و بالجملة، استعمال المولی بمعنی المتولی و المالک للأمر و الأولی بالتصرف شائع فی کلام العرب، منقول عن أئمة اللغة، و المراد إنه اسم لهذا المعنی لا صفة بمنزلة الأولی لیعترض بأنه لیس من صیغة اسم التفضیل، و أنه لا یستعمل استعماله.</w:t>
      </w:r>
    </w:p>
    <w:p>
      <w:pPr>
        <w:pStyle w:val="BookText"/>
      </w:pPr>
      <w:r>
        <w:rPr>
          <w:rFonts w:ascii="IRNazanin" w:hAnsi="IRNazanin" w:eastAsia="IRNazanin" w:cs="IRNazanin"/>
          <w:lang w:bidi="fa-IR"/>
          <w:color w:val="111111"/>
          <w:sz w:val="28"/>
          <w:szCs w:val="28"/>
          <w:rtl/>
        </w:rPr>
        <w:t xml:space="preserve">و لو سلّم أن المراد بالمولی هو الأولی فأین الدلیل علی أنّ المراد هو الأولی بالتصرف و التدبیر، بل یجوز أن یراد الأولی فی الاختصاص به و القرب منه …».</w:t>
      </w:r>
    </w:p>
    <w:p>
      <w:pPr>
        <w:pStyle w:val="Heading6"/>
      </w:pPr>
      <w:bookmarkStart w:id="374" w:name="_Toc125"/>
      <w:r>
        <w:t>ترجمة التفتازانی</w:t>
      </w:r>
      <w:bookmarkEnd w:id="374"/>
    </w:p>
    <w:p>
      <w:pPr>
        <w:pStyle w:val="BookText"/>
      </w:pPr>
      <w:r>
        <w:rPr>
          <w:rFonts w:ascii="IRNazanin" w:hAnsi="IRNazanin" w:eastAsia="IRNazanin" w:cs="IRNazanin"/>
          <w:lang w:bidi="fa-IR"/>
          <w:color w:val="111111"/>
          <w:sz w:val="28"/>
          <w:szCs w:val="28"/>
          <w:rtl/>
        </w:rPr>
        <w:t xml:space="preserve">و إذ علمت باعتراف التفتازانی بمجی‌ء (المولی) بمعنی (الأولی) و شیوع ذلک فی کلام العرب فلنذکر خلاصة ترجمته:</w:t>
      </w:r>
    </w:p>
    <w:p>
      <w:pPr>
        <w:pStyle w:val="BookText"/>
      </w:pPr>
      <w:r>
        <w:rPr>
          <w:rFonts w:ascii="IRNazanin" w:hAnsi="IRNazanin" w:eastAsia="IRNazanin" w:cs="IRNazanin"/>
          <w:lang w:bidi="fa-IR"/>
          <w:color w:val="111111"/>
          <w:sz w:val="28"/>
          <w:szCs w:val="28"/>
          <w:rtl/>
        </w:rPr>
        <w:t xml:space="preserve">قال السیوطی: «مسعود بن عمر بن عبد اللّه الشیخ سعد الدین التفتازانی، الامام العلّامة، عالم بالنحو و التصریف و المعانی و البیان و الأصلین و المنطق و غیرها، شافعی. قال ابن حجر: ولد سنة 712، و أخذ عن القطب و العضد، و تقدّم فی الفنون، و اشتهر بذلک، و طار صیته و انتفع الناس بتصانیفه. و کان فی لسانه لکنة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8" w:name="pg11320_100165"/>
    <w:bookmarkEnd w:id="58"/>
    <w:p>
      <w:pPr>
        <w:pStyle w:val="BookText"/>
      </w:pPr>
      <w:r>
        <w:rPr>
          <w:rFonts w:ascii="IRNazanin" w:hAnsi="IRNazanin" w:eastAsia="IRNazanin" w:cs="IRNazanin"/>
          <w:lang w:bidi="fa-IR"/>
          <w:color w:val="111111"/>
          <w:sz w:val="28"/>
          <w:szCs w:val="28"/>
          <w:rtl/>
        </w:rPr>
        <w:t xml:space="preserve">و انتهت إلیه معرفة العلوم بالمشرق، مات بسمرقند سنة 791»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الکفوی: «و کان من کبار العلماء الشافعیة، و مع ذلک له آثار جلیلة فی أصول الحنفیة»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6"/>
      </w:pPr>
      <w:bookmarkStart w:id="375" w:name="_Toc126"/>
      <w:r>
        <w:t>ترجمة القوشجی</w:t>
      </w:r>
      <w:bookmarkEnd w:id="375"/>
    </w:p>
    <w:p>
      <w:pPr>
        <w:pStyle w:val="BookText"/>
      </w:pPr>
      <w:r>
        <w:rPr>
          <w:rFonts w:ascii="IRNazanin" w:hAnsi="IRNazanin" w:eastAsia="IRNazanin" w:cs="IRNazanin"/>
          <w:lang w:bidi="fa-IR"/>
          <w:color w:val="111111"/>
          <w:sz w:val="28"/>
          <w:szCs w:val="28"/>
          <w:rtl/>
        </w:rPr>
        <w:t xml:space="preserve">و القوشجی أیضا من کبار علماء أهل السنة المحققین، فقد ذکر فی (کشف الظنون) فی شروح التجرید: «ثم شرح المولی المحقق علاء الدین علی بن محمد الشهیر بالقوشجی المتوفی سنة 879 شرحا لطیفا ممزوجا أوّله: خیر الکلام حمد الملک العلّام إلخ. لخّص فیه فوائد الأقدمین أحسن تلخیص، و أضاف إلیها نتائج فکره، مع تحریر سوّده بکرمان و أهداه إلی السلطان أبی سعید خان. قد اشتهر هذا الشرح بالشرح الجدید. قال فی دیباجته بعد مدح الفن و المصنف:</w:t>
      </w:r>
    </w:p>
    <w:p>
      <w:pPr>
        <w:pStyle w:val="BookText"/>
      </w:pPr>
      <w:r>
        <w:rPr>
          <w:rFonts w:ascii="IRNazanin" w:hAnsi="IRNazanin" w:eastAsia="IRNazanin" w:cs="IRNazanin"/>
          <w:lang w:bidi="fa-IR"/>
          <w:color w:val="111111"/>
          <w:sz w:val="28"/>
          <w:szCs w:val="28"/>
          <w:rtl/>
        </w:rPr>
        <w:t xml:space="preserve">إن کتاب التجرید الذی صنّفه المولی العظم قدوة العلماء الرّاسخین، أسوة الحکماء المتألهین نصیر الحق و الملة و الدین، تصنیف مخزون بالعجائب و تألیف مشحون بالغرائب. فهو و إن کان صغیر الحجم وجیز النظم، فهو کثیر العلم جلیل الشأن، حسن الانتظام مقبول الأئمة العظام، لم یظفر بمثله علماء الأمصار، مشتمل علی إشارات إلی مطالب هی الأمهات، مملو بجواهر کلّها کالفصوص متضمن لبیانات معجزة فی عبارات موجزة، یفجر ینبوع السلاسة من لفظه و لکن معانیه لها السحر، و هو فی الاشتهار کالشمس فی رابعة النهار تداولته أیدی النظار.</w:t>
      </w:r>
    </w:p>
    <w:p>
      <w:pPr>
        <w:pStyle w:val="BookText"/>
      </w:pPr>
      <w:r>
        <w:rPr>
          <w:rFonts w:ascii="IRNazanin" w:hAnsi="IRNazanin" w:eastAsia="IRNazanin" w:cs="IRNazanin"/>
          <w:lang w:bidi="fa-IR"/>
          <w:color w:val="111111"/>
          <w:sz w:val="28"/>
          <w:szCs w:val="28"/>
          <w:rtl/>
        </w:rPr>
        <w:t xml:space="preserve">ثم إنّ کثیرا من الفضلاء وجّهوا نظرهم إلی شرح هذا الکتاب و نشر معانیه … و إنی بعد أن صرفت فی الکشف عن حقائق هذا العلم شطرا من عمری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وقفت علی الفحص عن دقائقه قدرا من دهری … فرأیت أن أشرحه شرحا یذلّل صعابه و یکشف نقابه و أضیف إلیها فوائد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11320_100167"/>
    <w:bookmarkEnd w:id="59"/>
    <w:p>
      <w:pPr>
        <w:pStyle w:val="Heading5"/>
      </w:pPr>
      <w:bookmarkStart w:id="376" w:name="_Toc127"/>
      <w:r>
        <w:t>فهم الشیخین (الأولی) من (المولی)</w:t>
      </w:r>
      <w:bookmarkEnd w:id="376"/>
    </w:p>
    <w:p>
      <w:pPr>
        <w:pStyle w:val="BookText"/>
      </w:pPr>
      <w:r>
        <w:rPr>
          <w:rFonts w:ascii="IRNazanin" w:hAnsi="IRNazanin" w:eastAsia="IRNazanin" w:cs="IRNazanin"/>
          <w:lang w:bidi="fa-IR"/>
          <w:color w:val="111111"/>
          <w:sz w:val="28"/>
          <w:szCs w:val="28"/>
          <w:rtl/>
        </w:rPr>
        <w:t xml:space="preserve">هذا کلّه، بالإضافة إلی فهم الشیخین أبی بکر و عمر بالخصوص معنی (الأولی) من لفظ (المولی) یوم الغدیر، فقد ذکر ابن حجر المکی فی وجوه الجواب عن الاستدلال بحدیث الغدیر:</w:t>
      </w:r>
    </w:p>
    <w:p>
      <w:pPr>
        <w:pStyle w:val="BookText"/>
      </w:pPr>
      <w:r>
        <w:rPr>
          <w:rFonts w:ascii="IRNazanin" w:hAnsi="IRNazanin" w:eastAsia="IRNazanin" w:cs="IRNazanin"/>
          <w:lang w:bidi="fa-IR"/>
          <w:color w:val="111111"/>
          <w:sz w:val="28"/>
          <w:szCs w:val="28"/>
          <w:rtl/>
        </w:rPr>
        <w:t xml:space="preserve">«ثالثها- سلّمنا أنه (أولی)، لکن لا نسلّم أنّ المراد أنه الأولی بالامامة، بل بالاتباع و القرب منه، فهو کقوله تعالی: إِنَّ أَوْلَی النَّاسِ بِإِبْراهِیمَ لَلَّذِینَ اتَّبَعُوهُ و لا قاطع بل و لا ظاهر علی نفی هذا الاحتمال، بل هو الواقع إذ هو الذی فهمه أبو بکر و عمر، و ناهیک بهما فی الحدیث، فإنهما لمّا سمعاه قالا له: أمسیت یا ابن أبی طالب مولی کل مؤمن و مؤمنة. أخرجه الدارقطنی. و أخرج أیضا أنه قیل لعمر: إنک تصنع بعلی شیئا لا تصنعه بأحد من أصحاب النبی صلّی اللّه علیه و سلّم فقال: إنه مولای»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الشیخ عبد الحق الدهلوی فی (اللمعات فی شرح المشکاة) هذا الکلام عن ابن حجر المکی و ارتضاه.</w:t>
      </w:r>
    </w:p>
    <w:p>
      <w:pPr>
        <w:pStyle w:val="BookText"/>
      </w:pPr>
      <w:r>
        <w:rPr>
          <w:rFonts w:ascii="IRNazanin" w:hAnsi="IRNazanin" w:eastAsia="IRNazanin" w:cs="IRNazanin"/>
          <w:lang w:bidi="fa-IR"/>
          <w:color w:val="111111"/>
          <w:sz w:val="28"/>
          <w:szCs w:val="28"/>
          <w:rtl/>
        </w:rPr>
        <w:t xml:space="preserve">و قال شهاب الدین أحمد العجیلی: «و قد تولّیت الامام المرتضی لقبا و فعلا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11320_100168"/>
    <w:bookmarkEnd w:id="60"/>
    <w:p>
      <w:pPr>
        <w:pStyle w:val="BookText"/>
      </w:pPr>
      <w:r>
        <w:rPr>
          <w:rFonts w:ascii="Amiri" w:hAnsi="Amiri" w:eastAsia="Amiri" w:cs="Amiri"/>
          <w:lang w:bidi="ar-SA"/>
          <w:color w:val="111111"/>
          <w:sz w:val="28"/>
          <w:szCs w:val="28"/>
          <w:rtl/>
        </w:rPr>
        <w:t xml:space="preserve">و قولا علی بن أبی طالب رضی اللّه عنه، و المراد بالتولی الولایة، و هو الصدیق الناصر، أو الأولی بالاتباع و القرب کقوله تعالی: إِنَّ أَوْلَی النَّاسِ بِإِبْراهِیمَ لَلَّذِینَ اتَّبَعُوهُ و هذا هو الذی فهمه عمر رضی اللّه عنه من الحدیث، فإنّه لمّا سمعه قال:</w:t>
      </w:r>
    </w:p>
    <w:p>
      <w:pPr>
        <w:pStyle w:val="BookText"/>
      </w:pPr>
      <w:r>
        <w:rPr>
          <w:rFonts w:ascii="IRNazanin" w:hAnsi="IRNazanin" w:eastAsia="IRNazanin" w:cs="IRNazanin"/>
          <w:lang w:bidi="fa-IR"/>
          <w:color w:val="111111"/>
          <w:sz w:val="28"/>
          <w:szCs w:val="28"/>
          <w:rtl/>
        </w:rPr>
        <w:t xml:space="preserve">لیهنئک یا ابن أبی طالب أمسیت ولیّ کلّ مؤمن و مؤمنة»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377" w:name="_Toc128"/>
      <w:r>
        <w:t>تناقض من ابن حجر</w:t>
      </w:r>
      <w:bookmarkEnd w:id="377"/>
    </w:p>
    <w:p>
      <w:pPr>
        <w:pStyle w:val="BookText"/>
      </w:pPr>
      <w:r>
        <w:rPr>
          <w:rFonts w:ascii="IRNazanin" w:hAnsi="IRNazanin" w:eastAsia="IRNazanin" w:cs="IRNazanin"/>
          <w:lang w:bidi="fa-IR"/>
          <w:color w:val="111111"/>
          <w:sz w:val="28"/>
          <w:szCs w:val="28"/>
          <w:rtl/>
        </w:rPr>
        <w:t xml:space="preserve">لکنّ العجب من ابن حجر المکی إذ ناقض نفسه فأنکر مجی‌ء (المولی) بمعنی (الأولی) مطلقا، فإنه مع تنصیصه فی الوجه الثالث علی أن کون (المولی) بمعنی (الأولی بالاتباع و القرب من النبی) «هو الواقع إذ هو الذی فهمه أبو بکر و عمر …» قال فی الوجه الثانی من وجوه الرد علی تمسک الشیعة بحدیث الغدیر:</w:t>
      </w:r>
    </w:p>
    <w:p>
      <w:pPr>
        <w:pStyle w:val="BookText"/>
      </w:pPr>
      <w:r>
        <w:rPr>
          <w:rFonts w:ascii="IRNazanin" w:hAnsi="IRNazanin" w:eastAsia="IRNazanin" w:cs="IRNazanin"/>
          <w:lang w:bidi="fa-IR"/>
          <w:color w:val="111111"/>
          <w:sz w:val="28"/>
          <w:szCs w:val="28"/>
          <w:rtl/>
        </w:rPr>
        <w:t xml:space="preserve">«و ثانیها: لا نسلّم أنّ معنی المولی ما ذکروه، بل معناه الناصر، لأنه مشترک بین معان کالمعتق و العتیق و المتصرف فی الأمر و الناصر و المحبوب، و هو حقیقة فی کلّ منها، و تعیین بعض معنی المشترک من غیر دلیل یقتضیه تحکّم لا یعتد به، و تعمیمه فی مفاهیمه کلها لا یسوغ، لأنه إن کان مشترکا لفظیا بأن تعدّد وضعه بحسب تعدّد معانیه کان فیه خلاف، و الذی علیه جمهور الأصولیین و علماء البیان و اقتضاء الاستعمالات العصماء للمشترک أنه لا یعمّ جمیع معانیه، علی أنّا لو قلنا بتعمیمه علی القول الآخر أو بناء علی أنه مشترک معنوی بأن وضع وضعا واحدا للقدر المشترک و هو القرب المعنوی من الولی بالفتح فیصلح لصدقه علی کلّ مما مر، فلا یتأتی تعمیمه هنا، لامتناع إرادة کل من العتق و العتیق.</w:t>
      </w:r>
    </w:p>
    <w:p>
      <w:pPr>
        <w:pStyle w:val="BookText"/>
      </w:pPr>
      <w:r>
        <w:rPr>
          <w:rFonts w:ascii="IRNazanin" w:hAnsi="IRNazanin" w:eastAsia="IRNazanin" w:cs="IRNazanin"/>
          <w:lang w:bidi="fa-IR"/>
          <w:color w:val="111111"/>
          <w:sz w:val="28"/>
          <w:szCs w:val="28"/>
          <w:rtl/>
        </w:rPr>
        <w:t xml:space="preserve">فتعیّن إرادة البعض، و نحن و هم متفقون علی صحة إرادة الحب بالکسر.</w:t>
      </w:r>
    </w:p>
    <w:p>
      <w:pPr>
        <w:pStyle w:val="BookText"/>
      </w:pPr>
      <w:r>
        <w:rPr>
          <w:rFonts w:ascii="IRNazanin" w:hAnsi="IRNazanin" w:eastAsia="IRNazanin" w:cs="IRNazanin"/>
          <w:lang w:bidi="fa-IR"/>
          <w:color w:val="111111"/>
          <w:sz w:val="28"/>
          <w:szCs w:val="28"/>
          <w:rtl/>
        </w:rPr>
        <w:t xml:space="preserve">و علی رضی اللّه عنه سیدنا و حبیبنا.</w:t>
      </w:r>
    </w:p>
    <w:p>
      <w:pPr>
        <w:pStyle w:val="BookText"/>
      </w:pPr>
      <w:r>
        <w:rPr>
          <w:rFonts w:ascii="IRNazanin" w:hAnsi="IRNazanin" w:eastAsia="IRNazanin" w:cs="IRNazanin"/>
          <w:lang w:bidi="fa-IR"/>
          <w:color w:val="111111"/>
          <w:sz w:val="28"/>
          <w:szCs w:val="28"/>
          <w:rtl/>
        </w:rPr>
        <w:t xml:space="preserve">علی أنّ کون المولی بمعنی الامام لم یعهد لغة و لا شرعا. أمّا الثانی فواضح،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1" w:name="pg11320_100169"/>
    <w:bookmarkEnd w:id="61"/>
    <w:p>
      <w:pPr>
        <w:pStyle w:val="BookText"/>
      </w:pPr>
      <w:r>
        <w:rPr>
          <w:rFonts w:ascii="IRNazanin" w:hAnsi="IRNazanin" w:eastAsia="IRNazanin" w:cs="IRNazanin"/>
          <w:lang w:bidi="fa-IR"/>
          <w:color w:val="111111"/>
          <w:sz w:val="28"/>
          <w:szCs w:val="28"/>
          <w:rtl/>
        </w:rPr>
        <w:t xml:space="preserve">و أمّا الأول فلأن أحدا من أئمة العربیة لم یذکر أن مفعلا یأتی بمعنی أفعل. و قوله تعالی: مَأْواکُمُ النَّارُ هِیَ مَوْلاکُمْ أی مقرّکم أو ناصرتکم، مبالغة فی نفی النصرة، کقولهم: الجوع زاد من لا زاد له.</w:t>
      </w:r>
    </w:p>
    <w:p>
      <w:pPr>
        <w:pStyle w:val="BookText"/>
      </w:pPr>
      <w:r>
        <w:rPr>
          <w:rFonts w:ascii="IRNazanin" w:hAnsi="IRNazanin" w:eastAsia="IRNazanin" w:cs="IRNazanin"/>
          <w:lang w:bidi="fa-IR"/>
          <w:color w:val="111111"/>
          <w:sz w:val="28"/>
          <w:szCs w:val="28"/>
          <w:rtl/>
        </w:rPr>
        <w:t xml:space="preserve">و أیضا، فالاستعمال یمنع من أن مفعلا بمعنی أفعل، إذ یقال هو أولی من کذا دون مولی من کذا، و أولی الرجلین دون مولاهما، و حینئذ فإنما جعلنا من معانیه المتصرف فی الأمور نظرا للروایة الآتیة من کنت ولیّه. فالغرض من التنصیص علی موالاته اجتناب بغضه لأن التنصیص علیه أوفی بمزید شرفه.</w:t>
      </w:r>
    </w:p>
    <w:p>
      <w:pPr>
        <w:pStyle w:val="BookText"/>
      </w:pPr>
      <w:r>
        <w:rPr>
          <w:rFonts w:ascii="Amiri" w:hAnsi="Amiri" w:eastAsia="Amiri" w:cs="Amiri"/>
          <w:lang w:bidi="ar-SA"/>
          <w:color w:val="111111"/>
          <w:sz w:val="28"/>
          <w:szCs w:val="28"/>
          <w:rtl/>
        </w:rPr>
        <w:t xml:space="preserve">و صدّره</w:t>
      </w:r>
    </w:p>
    <w:p>
      <w:pPr>
        <w:pStyle w:val="BookText"/>
      </w:pPr>
      <w:r>
        <w:rPr>
          <w:rFonts w:ascii="IRNazanin" w:hAnsi="IRNazanin" w:eastAsia="IRNazanin" w:cs="IRNazanin"/>
          <w:lang w:bidi="fa-IR"/>
          <w:color w:val="111111"/>
          <w:sz w:val="28"/>
          <w:szCs w:val="28"/>
          <w:rtl/>
        </w:rPr>
        <w:t xml:space="preserve">بأ لست أولی بکم من أنفسکم ثلاثا</w:t>
      </w:r>
    </w:p>
    <w:p>
      <w:pPr>
        <w:pStyle w:val="BookText"/>
      </w:pPr>
      <w:r>
        <w:rPr>
          <w:rFonts w:ascii="IRNazanin" w:hAnsi="IRNazanin" w:eastAsia="IRNazanin" w:cs="IRNazanin"/>
          <w:lang w:bidi="fa-IR"/>
          <w:color w:val="111111"/>
          <w:sz w:val="28"/>
          <w:szCs w:val="28"/>
          <w:rtl/>
        </w:rPr>
        <w:t xml:space="preserve">لیکون أبعث علی قبولهم. و کذا بالدعاء له لأجل ذلک أیضا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فالعجب منه کیف یصرّ هنا- فی الوجه الثانی- علی نفی احتمال إرادة (الأولی) من (المولی) مطلقا، ثمّ فی الوجه الثالث یدعی بأن المعنی الواقعی من (المولی) فی الحدیث هو (الأولی بالاتباع و القرب) استنادا إلی فهم الشیخین هذا المعنی منه، فیبطل تطویلاته و خزعبلاته فی الوجه الثانی بنفسه؟! ألیس تلک التطویلات ردا علی الشیخین و إبطالا لفهمهما؟! نعم لا بدّ من الردّ علی الشیعة و إن استلزم الردّ علی أبی بکر و عمر!!</w:t>
      </w:r>
    </w:p>
    <w:p>
      <w:pPr>
        <w:pStyle w:val="Heading5"/>
      </w:pPr>
      <w:bookmarkStart w:id="378" w:name="_Toc129"/>
      <w:r>
        <w:t>تحریف من عبد الحق الدهلوی</w:t>
      </w:r>
      <w:bookmarkEnd w:id="378"/>
    </w:p>
    <w:p>
      <w:pPr>
        <w:pStyle w:val="BookText"/>
      </w:pPr>
      <w:r>
        <w:rPr>
          <w:rFonts w:ascii="IRNazanin" w:hAnsi="IRNazanin" w:eastAsia="IRNazanin" w:cs="IRNazanin"/>
          <w:lang w:bidi="fa-IR"/>
          <w:color w:val="111111"/>
          <w:sz w:val="28"/>
          <w:szCs w:val="28"/>
          <w:rtl/>
        </w:rPr>
        <w:t xml:space="preserve">و العجب أیضا من الشیخ عبد الحق الدهلوی إذ اقتفی أثر ابن حجر المکی فی هذا التهافت و التناقض، و نقله فی (اللمعات) من غیر تنبیه علی ذلک، و أمّا فی ترجمته المشکاة إلی الفارسیة فأورد کلام ابن حجر فی الوجه الثالث مع إسقاط جملة: «بل هو الواقع …» فحیّا اللّه الأمانة!!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2" w:name="pg11320_100170"/>
    <w:bookmarkEnd w:id="62"/>
    <w:p>
      <w:pPr>
        <w:pStyle w:val="Heading5"/>
      </w:pPr>
      <w:bookmarkStart w:id="379" w:name="_Toc130"/>
      <w:r>
        <w:t>حدیث الغدیر بلفظ: «من کنت أولی به …»</w:t>
      </w:r>
      <w:bookmarkEnd w:id="379"/>
    </w:p>
    <w:p>
      <w:pPr>
        <w:pStyle w:val="BookText"/>
      </w:pPr>
      <w:r>
        <w:rPr>
          <w:rFonts w:ascii="IRNazanin" w:hAnsi="IRNazanin" w:eastAsia="IRNazanin" w:cs="IRNazanin"/>
          <w:lang w:bidi="fa-IR"/>
          <w:color w:val="111111"/>
          <w:sz w:val="28"/>
          <w:szCs w:val="28"/>
          <w:rtl/>
        </w:rPr>
        <w:t xml:space="preserve">و من الأدلة القاطعة علی مجی‌ء (المولی) بمعنی (الأولی) و أنه المراد من حدیث الغدیر هو:</w:t>
      </w:r>
    </w:p>
    <w:p>
      <w:pPr>
        <w:pStyle w:val="BookText"/>
      </w:pPr>
      <w:r>
        <w:rPr>
          <w:rFonts w:ascii="IRNazanin" w:hAnsi="IRNazanin" w:eastAsia="IRNazanin" w:cs="IRNazanin"/>
          <w:lang w:bidi="fa-IR"/>
          <w:color w:val="111111"/>
          <w:sz w:val="28"/>
          <w:szCs w:val="28"/>
          <w:rtl/>
        </w:rPr>
        <w:t xml:space="preserve">ورود حدیث الغدیر فی بعض طرقه بلفظ: «من کنت أولی به من نفسه»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بعضها بلفظ: «من کنت ولیّه و أولی بنفسه»:</w:t>
      </w:r>
    </w:p>
    <w:p>
      <w:pPr>
        <w:pStyle w:val="BookText"/>
      </w:pPr>
      <w:r>
        <w:rPr>
          <w:rFonts w:ascii="IRNazanin" w:hAnsi="IRNazanin" w:eastAsia="IRNazanin" w:cs="IRNazanin"/>
          <w:lang w:bidi="fa-IR"/>
          <w:color w:val="111111"/>
          <w:sz w:val="28"/>
          <w:szCs w:val="28"/>
          <w:rtl/>
        </w:rPr>
        <w:t xml:space="preserve">أخرج الطبرانی فی مسند زید بن أرقم خطبة الغدیر و فیها حدیث الثقلین و جاء فی آخرها: «ثم أخذ بید علی رضی اللّه عنه فقال: من کنت أولی به من نفسه فعلیّ ولیّه، اللهم وال من والاه و عاد من عاداه»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المیرزا محمد بن معتمد خان البدخشانی: «و للطبرانی فی روایة أخری عن أبی الطفیل عن زید بن أرقم رضی اللّه عنهما بلفظ: من کنت أولی به من نفسه فعلیّ ولیّه، اللهم وال من والاه و عاد من عاداه»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 عند الطبرانی فی روایة أخری عن أبی الطفیل عن زید بن أرقم رضی اللّه عنهما بلفظ: من کنت أولی به من نفسه فعلیّ ولیّه، اللهم وال من والاه و عاد من عاداه»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11320_100171"/>
    <w:bookmarkEnd w:id="63"/>
    <w:p>
      <w:pPr>
        <w:pStyle w:val="BookText"/>
      </w:pPr>
      <w:r>
        <w:rPr>
          <w:rFonts w:ascii="IRNazanin" w:hAnsi="IRNazanin" w:eastAsia="IRNazanin" w:cs="IRNazanin"/>
          <w:lang w:bidi="fa-IR"/>
          <w:color w:val="111111"/>
          <w:sz w:val="28"/>
          <w:szCs w:val="28"/>
          <w:rtl/>
        </w:rPr>
        <w:t xml:space="preserve">و قال القاضی ثناء اللّه الهندی- و هو من تلامذة الشاه ولی اللّه، و الموصوف عند مخاطبنا (الدهلوی) ب «بیهقی الزّمان»</w:t>
      </w:r>
    </w:p>
    <w:p>
      <w:pPr>
        <w:pStyle w:val="BookText"/>
      </w:pPr>
      <w:r>
        <w:rPr>
          <w:rFonts w:ascii="IRNazanin" w:hAnsi="IRNazanin" w:eastAsia="IRNazanin" w:cs="IRNazanin"/>
          <w:lang w:bidi="fa-IR"/>
          <w:color w:val="111111"/>
          <w:sz w:val="28"/>
          <w:szCs w:val="28"/>
          <w:rtl/>
        </w:rPr>
        <w:t xml:space="preserve">کما فی (إتحاف النبلاء): «و فی بعض طرقه: من کنت أولی به من نفسه فعلیّ ولیّه، اللهم وال من والاه و عاد من عاداه»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 «فتعیّن العاشر، و معناه: من کنت أولی به من نفسه فعلی أولی به. و</w:t>
      </w:r>
    </w:p>
    <w:p>
      <w:pPr>
        <w:pStyle w:val="BookText"/>
      </w:pPr>
      <w:r>
        <w:rPr>
          <w:rFonts w:ascii="IRNazanin" w:hAnsi="IRNazanin" w:eastAsia="IRNazanin" w:cs="IRNazanin"/>
          <w:lang w:bidi="fa-IR"/>
          <w:color w:val="111111"/>
          <w:sz w:val="28"/>
          <w:szCs w:val="28"/>
          <w:rtl/>
        </w:rPr>
        <w:t xml:space="preserve">قد صرّح بهذا المعنی الحافظ أبو الفرج یحیی بن سعید الثقفی الاصفهانی فی کتابه المسمّی بمرج البحرین، فإنه روی هذا الحدیث بإسناده إلی مشایخه و قال فیه: فأخذ رسول اللّه صلّی اللّه علیه و سلّم بید علیّ و قال:</w:t>
      </w:r>
    </w:p>
    <w:p>
      <w:pPr>
        <w:pStyle w:val="BookText"/>
      </w:pPr>
      <w:r>
        <w:rPr>
          <w:rFonts w:ascii="IRNazanin" w:hAnsi="IRNazanin" w:eastAsia="IRNazanin" w:cs="IRNazanin"/>
          <w:lang w:bidi="fa-IR"/>
          <w:color w:val="111111"/>
          <w:sz w:val="28"/>
          <w:szCs w:val="28"/>
          <w:rtl/>
        </w:rPr>
        <w:t xml:space="preserve">من کنت ولیّه و أولی به من نفسه فعلی ولیّه»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380" w:name="_Toc131"/>
      <w:r>
        <w:t>الحدیث یفسّر بعضه بعضا</w:t>
      </w:r>
      <w:bookmarkEnd w:id="380"/>
    </w:p>
    <w:p>
      <w:pPr>
        <w:pStyle w:val="BookText"/>
      </w:pPr>
      <w:r>
        <w:rPr>
          <w:rFonts w:ascii="IRNazanin" w:hAnsi="IRNazanin" w:eastAsia="IRNazanin" w:cs="IRNazanin"/>
          <w:lang w:bidi="fa-IR"/>
          <w:color w:val="111111"/>
          <w:sz w:val="28"/>
          <w:szCs w:val="28"/>
          <w:rtl/>
        </w:rPr>
        <w:t xml:space="preserve">ثم إنّ من القضایا المسلّمة لدی علماء الحدیث «إنّ الحدیث یفسّر بعضه بعضا»، و هی قضیة یستند إلیها المحقّقون فی توضیح مشکلات الأخبار و رفع إشکالاتها، و من ذلک</w:t>
      </w:r>
    </w:p>
    <w:p>
      <w:pPr>
        <w:pStyle w:val="BookText"/>
      </w:pPr>
      <w:r>
        <w:rPr>
          <w:rFonts w:ascii="IRNazanin" w:hAnsi="IRNazanin" w:eastAsia="IRNazanin" w:cs="IRNazanin"/>
          <w:lang w:bidi="fa-IR"/>
          <w:color w:val="111111"/>
          <w:sz w:val="28"/>
          <w:szCs w:val="28"/>
          <w:rtl/>
        </w:rPr>
        <w:t xml:space="preserve">قول ابن حجر العسقلانی فی شرح حدیث عائشة الآتی: «استأذنت هالة بنت خویلد أخت خدیجة علی رسول اللّه صلّی اللّه علیه و سلّم فعرف استیذان خدیجة فارتاع لذلک، فقال: اللهم هالة، قالت: فغرت فقلت: ما تذکر من عجوز من عجائز قریش، حمراء الشدقین، هلکت فی الدهر قد أبدلک اللّه خیرا منها»</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«قوله: قد أبدلک اللّه خیرا منها. قال ابن التین: فی سکوت النبی صلّی اللّه علیه و سلّم علی هذه المقالة دلیل علی أفضلیة عائشة علی خدیجة، إلّا أن یکون المراد بالخیریة هنا حسن الصورة و صغر السن انتهی.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یلزم من کونه لم ینقل فی هذه الطریق أنّه صلّی اللّه علیه و سلّم ردّ علیها عدم ذلک، بل الواقع أنه صدر منه ردّ لهذه المقالة.</w:t>
      </w:r>
    </w:p>
    <w:p>
      <w:pPr>
        <w:pStyle w:val="BookText"/>
      </w:pPr>
      <w:r>
        <w:rPr>
          <w:rFonts w:ascii="IRNazanin" w:hAnsi="IRNazanin" w:eastAsia="IRNazanin" w:cs="IRNazanin"/>
          <w:lang w:bidi="fa-IR"/>
          <w:color w:val="111111"/>
          <w:sz w:val="28"/>
          <w:szCs w:val="28"/>
          <w:rtl/>
        </w:rPr>
        <w:t xml:space="preserve">ففی روایة أبی نجیح عن عائشة عند أحمد و الطبرانی فی هذه القصّة قالت عائشة فقلت: قد أبدلک اللّه بکبیرة السنّ حدیثة السّن، فغضب حتی قلت:</w:t>
      </w:r>
    </w:p>
    <w:p>
      <w:pPr>
        <w:pStyle w:val="BookText"/>
      </w:pPr>
      <w:r>
        <w:rPr>
          <w:rFonts w:ascii="IRNazanin" w:hAnsi="IRNazanin" w:eastAsia="IRNazanin" w:cs="IRNazanin"/>
          <w:lang w:bidi="fa-IR"/>
          <w:color w:val="111111"/>
          <w:sz w:val="28"/>
          <w:szCs w:val="28"/>
          <w:rtl/>
        </w:rPr>
        <w:t xml:space="preserve">و الذی بعثک بالحق لا أذکرها بعد هذا إلّا بخیر. و هذا یؤید ما تأوّله ابن التین فی الخیریة المذکورة. و الحدیث یفسّر بعضه بعضا»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نقول بمقتضی «الحدیث یفسّر بعضه بعضا» إنّ روایة الطبرانی و الاصبهانی تفسّر حدیث الغدیر، و یتّضح أنّ المراد من (المولی) فیه هو (الأولی).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4" w:name="pg11320_100173"/>
    <w:bookmarkEnd w:id="64"/>
    <w:p>
      <w:pPr>
        <w:pStyle w:val="Heading4"/>
      </w:pPr>
      <w:bookmarkStart w:id="381" w:name="_Toc132"/>
      <w:r>
        <w:t>مجی‌ء (المولی) بمعنی: (المتصرّف فی الأمر) و (ولی الأمر) و (الملیک) و نحوها</w:t>
      </w:r>
      <w:bookmarkEnd w:id="381"/>
    </w:p>
    <w:p>
      <w:pPr>
        <w:pStyle w:val="Heading5"/>
      </w:pPr>
      <w:bookmarkStart w:id="382" w:name="_Toc133"/>
      <w:r>
        <w:t>اشارة</w:t>
      </w:r>
      <w:bookmarkEnd w:id="382"/>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5" w:name="pg11320_100175"/>
    <w:bookmarkEnd w:id="65"/>
    <w:p>
      <w:pPr>
        <w:pStyle w:val="Heading5"/>
      </w:pPr>
      <w:bookmarkStart w:id="383" w:name="_Toc134"/>
      <w:r>
        <w:t>1- مجی‌ء (المولی) بمعنی (المتصرف فی الأمر)</w:t>
      </w:r>
      <w:bookmarkEnd w:id="383"/>
    </w:p>
    <w:p>
      <w:pPr>
        <w:pStyle w:val="Heading6"/>
      </w:pPr>
      <w:bookmarkStart w:id="384" w:name="_Toc135"/>
      <w:r>
        <w:t>اشارة</w:t>
      </w:r>
      <w:bookmarkEnd w:id="384"/>
    </w:p>
    <w:p>
      <w:pPr>
        <w:pStyle w:val="BookText"/>
      </w:pPr>
      <w:r>
        <w:rPr>
          <w:rFonts w:ascii="IRNazanin" w:hAnsi="IRNazanin" w:eastAsia="IRNazanin" w:cs="IRNazanin"/>
          <w:lang w:bidi="fa-IR"/>
          <w:color w:val="111111"/>
          <w:sz w:val="28"/>
          <w:szCs w:val="28"/>
          <w:rtl/>
        </w:rPr>
        <w:t xml:space="preserve">ثم إنّه قد صرّح جماعة من أعلام أهل السنّة بأنّ من المعانی الحقیقیة للفظ (المولی) هو «المتصرف فی الأمر». و هذا أیضا واف بمطلوب الشیعة، و کاف لاستدلالهم بحدیث الغدیر، إذ الحاصل من (الأولی بالتصرف) و (المتصرف فی الأمر) واحد … و ممن صرّح بمجی‌ء (المولی) بهذا المعنی:</w:t>
      </w:r>
    </w:p>
    <w:p>
      <w:pPr>
        <w:pStyle w:val="Heading6"/>
      </w:pPr>
      <w:bookmarkStart w:id="385" w:name="_Toc136"/>
      <w:r>
        <w:t>ذکر من نص علی ذلک</w:t>
      </w:r>
      <w:bookmarkEnd w:id="385"/>
    </w:p>
    <w:p>
      <w:pPr>
        <w:pStyle w:val="BookText"/>
      </w:pPr>
      <w:r>
        <w:rPr>
          <w:rFonts w:ascii="IRNazanin" w:hAnsi="IRNazanin" w:eastAsia="IRNazanin" w:cs="IRNazanin"/>
          <w:lang w:bidi="fa-IR"/>
          <w:color w:val="111111"/>
          <w:sz w:val="28"/>
          <w:szCs w:val="28"/>
          <w:rtl/>
        </w:rPr>
        <w:t xml:space="preserve">1- ابن حجر المکی، و قد تقدم نص عبارته قریبا.</w:t>
      </w:r>
    </w:p>
    <w:p>
      <w:pPr>
        <w:pStyle w:val="BookText"/>
      </w:pPr>
      <w:r>
        <w:rPr>
          <w:rFonts w:ascii="IRNazanin" w:hAnsi="IRNazanin" w:eastAsia="IRNazanin" w:cs="IRNazanin"/>
          <w:lang w:bidi="fa-IR"/>
          <w:color w:val="111111"/>
          <w:sz w:val="28"/>
          <w:szCs w:val="28"/>
          <w:rtl/>
        </w:rPr>
        <w:t xml:space="preserve">2- عبد الحق الدهلوی، حیث نقل مقالة ابن حجر فی (اللمعات).</w:t>
      </w:r>
    </w:p>
    <w:p>
      <w:pPr>
        <w:pStyle w:val="BookText"/>
      </w:pPr>
      <w:r>
        <w:rPr>
          <w:rFonts w:ascii="IRNazanin" w:hAnsi="IRNazanin" w:eastAsia="IRNazanin" w:cs="IRNazanin"/>
          <w:lang w:bidi="fa-IR"/>
          <w:color w:val="111111"/>
          <w:sz w:val="28"/>
          <w:szCs w:val="28"/>
          <w:rtl/>
        </w:rPr>
        <w:t xml:space="preserve">3- کمال الدین بن فخر الدین الجهرمی فی (البراهین القاطعة فی ترجمة الصواعق المحرقة).</w:t>
      </w:r>
    </w:p>
    <w:p>
      <w:pPr>
        <w:pStyle w:val="BookText"/>
      </w:pPr>
      <w:r>
        <w:rPr>
          <w:rFonts w:ascii="IRNazanin" w:hAnsi="IRNazanin" w:eastAsia="IRNazanin" w:cs="IRNazanin"/>
          <w:lang w:bidi="fa-IR"/>
          <w:color w:val="111111"/>
          <w:sz w:val="28"/>
          <w:szCs w:val="28"/>
          <w:rtl/>
        </w:rPr>
        <w:t xml:space="preserve">4- محمد بن عبد الرسول البرزنجی، إذ قال فی الجواب عن حدیث الغدیر: «الثانی- إنه لو سلّمنا تواتره ففیه دلالة و لیس نصّا فی المدعی، لأن القدر المصرح بذکر الخلافة فیه موضوع کما مر التنبیه علیه، و القدر الصحیح غیر صریح فیه، لأنا لا نسلّم أن (المولی) هو (الامام)، بل له معان کثیرة، فإنه مشترک بین الناصر و المعتق و العتیق و المتصرف فی الأمر و المحبوب و ابن العم و القریب و غیرها.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حقیقة فی الکل، و تعیین بعض معانی المشترک من غیر دلیل یقتضیه تحکّم لا یعبأ به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الفاضل رشید الدین خان الدهلوی حیث أورد کلام ابن حجر المذکور فی (إیضاح لطافة المقال) و ارتضاه.</w:t>
      </w:r>
    </w:p>
    <w:p>
      <w:pPr>
        <w:pStyle w:val="BookText"/>
      </w:pPr>
      <w:r>
        <w:rPr>
          <w:rFonts w:ascii="IRNazanin" w:hAnsi="IRNazanin" w:eastAsia="IRNazanin" w:cs="IRNazanin"/>
          <w:lang w:bidi="fa-IR"/>
          <w:color w:val="111111"/>
          <w:sz w:val="28"/>
          <w:szCs w:val="28"/>
          <w:rtl/>
        </w:rPr>
        <w:t xml:space="preserve">و متی ثبت مجی‌ء (المولی) بمعنی «المتصرف فی الأمر» باعتراف علماء أهل السنة، لم یجدهم إنکار مجیئه بمعنی (الأولی)، لأن غرض الشیعة من الاستدلال بحدیث الغدیر إثبات دلالته علی الامامة، و هذه الدلالة تامة علی کل تقدیر، فمن العجیب انکار ابن حجر و الجهرمی و البرزنجی مجی‌ء (المولی) بمعنی (الأولی) و اثباتهم فی نفس الوقت مجیئه بمعنی (المتصرف فی الأمر)!! و یزید کون (المتصرف فی الأمر) معنی حقیقیا للفظ (المولی) وضوحا أنهم لا ینکرون علی الشیعة قولهم بمجیئه بهذا المعنی، و إن أجابوا عن استدلالهم بذلک علی الامامة، فقد قال الحسین بن محمد الطیبی: «قالت الشیعة: المولی هو المتصرف فی الأمور، و قالوا: معنی الحدیث إن علیا رضی اللّه عنه یستحق التصرف فی کل ما یستحق الرسول صلّی اللّه علیه و سلّم التصرف فیه، و من ذلک أمور المؤمنین فیکون إمامهم. أقول: لا یستقیم أن یحمل الولایة علی الامامة التی هی التصرف فی أمور المؤمنین، لأن المتصرف المستقل فی حیاته صلّی اللّه علیه و سلّم هو لا غیر، فیجب أن یحمل علی المحبة و ولاء الإسلام و نحوهما»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فتری أن الطیبی لا ینکر مجی‌ء (المولی) بمعنی (المتصرف فی الأمر). کما أن کلامه ظاهر فی أن التصرف فی أمور المؤمنین هی الامامة بعینها.</w:t>
      </w:r>
    </w:p>
    <w:p>
      <w:pPr>
        <w:pStyle w:val="BookText"/>
      </w:pPr>
      <w:r>
        <w:rPr>
          <w:rFonts w:ascii="IRNazanin" w:hAnsi="IRNazanin" w:eastAsia="IRNazanin" w:cs="IRNazanin"/>
          <w:lang w:bidi="fa-IR"/>
          <w:color w:val="111111"/>
          <w:sz w:val="28"/>
          <w:szCs w:val="28"/>
          <w:rtl/>
        </w:rPr>
        <w:t xml:space="preserve">و ذکر علی بن سلطان القاری کلام الطیبی هذا بنصه فی شرحه علی المشکاة حیث قال: «و فی شرح المصابیح للقاضی قالت الشیعة: المولی هو المتصرف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معنی الحدیث إن علیّا رضی اللّه عنه یستحق التصرف فی کلّ ما یستحق الرسول صلّی اللّه علیه التصرّف فیه، و من ذلک أمور المؤمنین فیکون إمامهم. قال الطیبی: لا یستقیم أن یحمل الولایة علی الامامة التی هی التصرف فی أمور المؤمنین، لأن المتصرف المستقل فی حیاته صلّی اللّه علیه و سلّم هو لا غیر، فیجب أن یحمل علی المحبة و ولاء الإسلام و نحوهما»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الفخر الرازی بتفسیر قوله تعالی: ثُمَّ رُدُّوا إِلَی اللَّهِ مَوْلاهُمُ «البحث الثالث- إنه تعالی سمّی نفسه فی هذه الآیة باسمین، أحدهما: المولی و قد عرفت أن لفظ المولی و لفظ الولی مشتقان من الولی أی القرب، و هو سبحانه القریب البعید الظاهر الباطن …</w:t>
      </w:r>
    </w:p>
    <w:p>
      <w:pPr>
        <w:pStyle w:val="BookText"/>
      </w:pPr>
      <w:r>
        <w:rPr>
          <w:rFonts w:ascii="Amiri" w:hAnsi="Amiri" w:eastAsia="Amiri" w:cs="Amiri"/>
          <w:lang w:bidi="ar-SA"/>
          <w:color w:val="111111"/>
          <w:sz w:val="28"/>
          <w:szCs w:val="28"/>
          <w:rtl/>
        </w:rPr>
        <w:t xml:space="preserve">و أیضا قال: مولاهم الحق. و المعنی إنهم کانوا فی الدنیا تحت تصرفات الموالی الباطلة، و هی النفس و الشهوة و الغضب، کما قال: أَ فَرَأَیْتَ مَنِ اتَّخَذَ إِلهَهُ هَواهُ فلمّا مات الإنسان تخلّص من تصرفات الموالی الباطلة، و انتقل إلی تصرّفات المولی الحق»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بتفسیر قوله تعالی: وَ اعْتَصِمُوا بِاللَّهِ هُوَ مَوْلاکُمْ: «و قال القفال:</w:t>
      </w:r>
    </w:p>
    <w:p>
      <w:pPr>
        <w:pStyle w:val="BookText"/>
      </w:pPr>
      <w:r>
        <w:rPr>
          <w:rFonts w:ascii="IRNazanin" w:hAnsi="IRNazanin" w:eastAsia="IRNazanin" w:cs="IRNazanin"/>
          <w:lang w:bidi="fa-IR"/>
          <w:color w:val="111111"/>
          <w:sz w:val="28"/>
          <w:szCs w:val="28"/>
          <w:rtl/>
        </w:rPr>
        <w:t xml:space="preserve">اجعلوا اللّه عصمة لکم مما تحذرون، هو مولاکم: سیدکم و المتصرف فیکم. فنعم المولی: فنعم السید. و نعم النصیر. فکأنه سبحانه قال: أنا مولاک، بل أنا ناصرک و حسبک»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النیسابوری بتفسیر الآیة الأولی: «و المعنی: إنهم کانوا فی الدنیا تحت تصرفات الموالی الباطلة، و هی النفس و الشهوة و الغضب، فلمّا ماتوا تخلّصوا إلی تصرف المولی الحقّ»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11320_100178"/>
    <w:bookmarkEnd w:id="66"/>
    <w:p>
      <w:pPr>
        <w:pStyle w:val="BookText"/>
      </w:pPr>
      <w:r>
        <w:rPr>
          <w:rFonts w:ascii="IRNazanin" w:hAnsi="IRNazanin" w:eastAsia="IRNazanin" w:cs="IRNazanin"/>
          <w:lang w:bidi="fa-IR"/>
          <w:color w:val="111111"/>
          <w:sz w:val="28"/>
          <w:szCs w:val="28"/>
          <w:rtl/>
        </w:rPr>
        <w:t xml:space="preserve">و قال ابن کثیر بتفسیرها: «أی و رجعت الأمور کلّها إلی اللّه الحکم العدل ففصلها، و أدخل أهل الجنة و أهل النار النار»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ففسّر ابن کثیر (المولی) ب (الحکم)، و لو أنا فسرنا (المولی) فی حدیث الغدیر بهذا المعنی لثبتت الامامة کذلک.</w:t>
      </w:r>
    </w:p>
    <w:p>
      <w:pPr>
        <w:pStyle w:val="Heading5"/>
      </w:pPr>
      <w:bookmarkStart w:id="386" w:name="_Toc137"/>
      <w:r>
        <w:t>2- مجی‌ء (المولی) بمعنی (متولی الأمر)</w:t>
      </w:r>
      <w:bookmarkEnd w:id="386"/>
    </w:p>
    <w:p>
      <w:pPr>
        <w:pStyle w:val="Heading6"/>
      </w:pPr>
      <w:bookmarkStart w:id="387" w:name="_Toc138"/>
      <w:r>
        <w:t>اشارة</w:t>
      </w:r>
      <w:bookmarkEnd w:id="387"/>
    </w:p>
    <w:p>
      <w:pPr>
        <w:pStyle w:val="BookText"/>
      </w:pPr>
      <w:r>
        <w:rPr>
          <w:rFonts w:ascii="IRNazanin" w:hAnsi="IRNazanin" w:eastAsia="IRNazanin" w:cs="IRNazanin"/>
          <w:lang w:bidi="fa-IR"/>
          <w:color w:val="111111"/>
          <w:sz w:val="28"/>
          <w:szCs w:val="28"/>
          <w:rtl/>
        </w:rPr>
        <w:t xml:space="preserve">و قد ثبت مجی‌ء (المولی) بمعنی (متولی الأمر) من کلمات علماء العربیة و المفسرین، و هذا المعنی أیضا یفید الامامة و الخلافة کسابقه، لأنّ (المتولی) هو (المتصرف) کما هو ظاهر جدّا، و به صرح سعید الجلبی، و الشهاب الخفاجی فی حاشیتیهما علی البیضاوی کما سیجی‌ء.</w:t>
      </w:r>
    </w:p>
    <w:p>
      <w:pPr>
        <w:pStyle w:val="Heading6"/>
      </w:pPr>
      <w:bookmarkStart w:id="388" w:name="_Toc139"/>
      <w:r>
        <w:t>ذکر من قال بذلک</w:t>
      </w:r>
      <w:bookmarkEnd w:id="388"/>
    </w:p>
    <w:p>
      <w:pPr>
        <w:pStyle w:val="Heading6"/>
      </w:pPr>
      <w:bookmarkStart w:id="389" w:name="_Toc140"/>
      <w:r>
        <w:t>اشارة</w:t>
      </w:r>
      <w:bookmarkEnd w:id="389"/>
    </w:p>
    <w:p>
      <w:pPr>
        <w:pStyle w:val="BookText"/>
      </w:pPr>
      <w:r>
        <w:rPr>
          <w:rFonts w:ascii="IRNazanin" w:hAnsi="IRNazanin" w:eastAsia="IRNazanin" w:cs="IRNazanin"/>
          <w:lang w:bidi="fa-IR"/>
          <w:color w:val="111111"/>
          <w:sz w:val="28"/>
          <w:szCs w:val="28"/>
          <w:rtl/>
        </w:rPr>
        <w:t xml:space="preserve">و مجی‌ء (المولی) بمعنی (متولی الأمر) قد ثبت من کلمات جماعة من أعلام المحققین فی العلوم المختلفة، و ممن صرّح بذلک:</w:t>
      </w:r>
    </w:p>
    <w:p>
      <w:pPr>
        <w:pStyle w:val="BookText"/>
      </w:pPr>
      <w:r>
        <w:rPr>
          <w:rFonts w:ascii="IRNazanin" w:hAnsi="IRNazanin" w:eastAsia="IRNazanin" w:cs="IRNazanin"/>
          <w:lang w:bidi="fa-IR"/>
          <w:color w:val="111111"/>
          <w:sz w:val="28"/>
          <w:szCs w:val="28"/>
          <w:rtl/>
        </w:rPr>
        <w:t xml:space="preserve">1- أبو العباس محمد بن یزید المبرّد.</w:t>
      </w:r>
    </w:p>
    <w:p>
      <w:pPr>
        <w:pStyle w:val="BookText"/>
      </w:pPr>
      <w:r>
        <w:rPr>
          <w:rFonts w:ascii="IRNazanin" w:hAnsi="IRNazanin" w:eastAsia="IRNazanin" w:cs="IRNazanin"/>
          <w:lang w:bidi="fa-IR"/>
          <w:color w:val="111111"/>
          <w:sz w:val="28"/>
          <w:szCs w:val="28"/>
          <w:rtl/>
        </w:rPr>
        <w:t xml:space="preserve">2- أبو القاسم الحسین بن محمد بن المفضل المعروف بالرّاغب الاصفهانی.</w:t>
      </w:r>
    </w:p>
    <w:p>
      <w:pPr>
        <w:pStyle w:val="BookText"/>
      </w:pPr>
      <w:r>
        <w:rPr>
          <w:rFonts w:ascii="IRNazanin" w:hAnsi="IRNazanin" w:eastAsia="IRNazanin" w:cs="IRNazanin"/>
          <w:lang w:bidi="fa-IR"/>
          <w:color w:val="111111"/>
          <w:sz w:val="28"/>
          <w:szCs w:val="28"/>
          <w:rtl/>
        </w:rPr>
        <w:t xml:space="preserve">3- أبو الحسن علی بن أحمد الواحدی.</w:t>
      </w:r>
    </w:p>
    <w:p>
      <w:pPr>
        <w:pStyle w:val="BookText"/>
      </w:pPr>
      <w:r>
        <w:rPr>
          <w:rFonts w:ascii="IRNazanin" w:hAnsi="IRNazanin" w:eastAsia="IRNazanin" w:cs="IRNazanin"/>
          <w:lang w:bidi="fa-IR"/>
          <w:color w:val="111111"/>
          <w:sz w:val="28"/>
          <w:szCs w:val="28"/>
          <w:rtl/>
        </w:rPr>
        <w:t xml:space="preserve">4- أحمد بن الحسن بن أحمد الزاهد.</w:t>
      </w:r>
    </w:p>
    <w:p>
      <w:pPr>
        <w:pStyle w:val="BookText"/>
      </w:pPr>
      <w:r>
        <w:rPr>
          <w:rFonts w:ascii="IRNazanin" w:hAnsi="IRNazanin" w:eastAsia="IRNazanin" w:cs="IRNazanin"/>
          <w:lang w:bidi="fa-IR"/>
          <w:color w:val="111111"/>
          <w:sz w:val="28"/>
          <w:szCs w:val="28"/>
          <w:rtl/>
        </w:rPr>
        <w:t xml:space="preserve">5- جار اللّه محمود بن عمر الزمخشری.</w:t>
      </w:r>
    </w:p>
    <w:p>
      <w:pPr>
        <w:pStyle w:val="BookText"/>
      </w:pPr>
      <w:r>
        <w:rPr>
          <w:rFonts w:ascii="IRNazanin" w:hAnsi="IRNazanin" w:eastAsia="IRNazanin" w:cs="IRNazanin"/>
          <w:lang w:bidi="fa-IR"/>
          <w:color w:val="111111"/>
          <w:sz w:val="28"/>
          <w:szCs w:val="28"/>
          <w:rtl/>
        </w:rPr>
        <w:t xml:space="preserve">6- أبو السعادات مبارک بن محمد الجزری.</w:t>
      </w:r>
    </w:p>
    <w:p>
      <w:pPr>
        <w:pStyle w:val="BookText"/>
      </w:pPr>
      <w:r>
        <w:rPr>
          <w:rFonts w:ascii="IRNazanin" w:hAnsi="IRNazanin" w:eastAsia="IRNazanin" w:cs="IRNazanin"/>
          <w:lang w:bidi="fa-IR"/>
          <w:color w:val="111111"/>
          <w:sz w:val="28"/>
          <w:szCs w:val="28"/>
          <w:rtl/>
        </w:rPr>
        <w:t xml:space="preserve">7- أحمد بن یوسف بن حسن الکواشی.</w:t>
      </w:r>
    </w:p>
    <w:p>
      <w:pPr>
        <w:pStyle w:val="BookText"/>
      </w:pPr>
      <w:r>
        <w:rPr>
          <w:rFonts w:ascii="IRNazanin" w:hAnsi="IRNazanin" w:eastAsia="IRNazanin" w:cs="IRNazanin"/>
          <w:lang w:bidi="fa-IR"/>
          <w:color w:val="111111"/>
          <w:sz w:val="28"/>
          <w:szCs w:val="28"/>
          <w:rtl/>
        </w:rPr>
        <w:t xml:space="preserve">8- ناصر الدین عبد اللّه بن عمر البیضاوی.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11320_100179"/>
    <w:bookmarkEnd w:id="67"/>
    <w:p>
      <w:pPr>
        <w:pStyle w:val="BookText"/>
      </w:pPr>
      <w:r>
        <w:rPr>
          <w:rFonts w:ascii="IRNazanin" w:hAnsi="IRNazanin" w:eastAsia="IRNazanin" w:cs="IRNazanin"/>
          <w:lang w:bidi="fa-IR"/>
          <w:color w:val="111111"/>
          <w:sz w:val="28"/>
          <w:szCs w:val="28"/>
          <w:rtl/>
        </w:rPr>
        <w:t xml:space="preserve">9- عبد اللّه بن أحمد النسفی.</w:t>
      </w:r>
    </w:p>
    <w:p>
      <w:pPr>
        <w:pStyle w:val="BookText"/>
      </w:pPr>
      <w:r>
        <w:rPr>
          <w:rFonts w:ascii="IRNazanin" w:hAnsi="IRNazanin" w:eastAsia="IRNazanin" w:cs="IRNazanin"/>
          <w:lang w:bidi="fa-IR"/>
          <w:color w:val="111111"/>
          <w:sz w:val="28"/>
          <w:szCs w:val="28"/>
          <w:rtl/>
        </w:rPr>
        <w:t xml:space="preserve">10- أبو حیّان محمد بن یوسف الأندلسی.</w:t>
      </w:r>
    </w:p>
    <w:p>
      <w:pPr>
        <w:pStyle w:val="BookText"/>
      </w:pPr>
      <w:r>
        <w:rPr>
          <w:rFonts w:ascii="IRNazanin" w:hAnsi="IRNazanin" w:eastAsia="IRNazanin" w:cs="IRNazanin"/>
          <w:lang w:bidi="fa-IR"/>
          <w:color w:val="111111"/>
          <w:sz w:val="28"/>
          <w:szCs w:val="28"/>
          <w:rtl/>
        </w:rPr>
        <w:t xml:space="preserve">11- نظام الدین حسن بن محمد بن حسین النیسابوری.</w:t>
      </w:r>
    </w:p>
    <w:p>
      <w:pPr>
        <w:pStyle w:val="BookText"/>
      </w:pPr>
      <w:r>
        <w:rPr>
          <w:rFonts w:ascii="IRNazanin" w:hAnsi="IRNazanin" w:eastAsia="IRNazanin" w:cs="IRNazanin"/>
          <w:lang w:bidi="fa-IR"/>
          <w:color w:val="111111"/>
          <w:sz w:val="28"/>
          <w:szCs w:val="28"/>
          <w:rtl/>
        </w:rPr>
        <w:t xml:space="preserve">12- جلال الدین عبد الرحمن بن أبی بکر السیوطی.</w:t>
      </w:r>
    </w:p>
    <w:p>
      <w:pPr>
        <w:pStyle w:val="BookText"/>
      </w:pPr>
      <w:r>
        <w:rPr>
          <w:rFonts w:ascii="IRNazanin" w:hAnsi="IRNazanin" w:eastAsia="IRNazanin" w:cs="IRNazanin"/>
          <w:lang w:bidi="fa-IR"/>
          <w:color w:val="111111"/>
          <w:sz w:val="28"/>
          <w:szCs w:val="28"/>
          <w:rtl/>
        </w:rPr>
        <w:t xml:space="preserve">13- محمد طاهر الکجراتی.</w:t>
      </w:r>
    </w:p>
    <w:p>
      <w:pPr>
        <w:pStyle w:val="BookText"/>
      </w:pPr>
      <w:r>
        <w:rPr>
          <w:rFonts w:ascii="IRNazanin" w:hAnsi="IRNazanin" w:eastAsia="IRNazanin" w:cs="IRNazanin"/>
          <w:lang w:bidi="fa-IR"/>
          <w:color w:val="111111"/>
          <w:sz w:val="28"/>
          <w:szCs w:val="28"/>
          <w:rtl/>
        </w:rPr>
        <w:t xml:space="preserve">14- أبو السعود بن محمد العمادی.</w:t>
      </w:r>
    </w:p>
    <w:p>
      <w:pPr>
        <w:pStyle w:val="BookText"/>
      </w:pPr>
      <w:r>
        <w:rPr>
          <w:rFonts w:ascii="IRNazanin" w:hAnsi="IRNazanin" w:eastAsia="IRNazanin" w:cs="IRNazanin"/>
          <w:lang w:bidi="fa-IR"/>
          <w:color w:val="111111"/>
          <w:sz w:val="28"/>
          <w:szCs w:val="28"/>
          <w:rtl/>
        </w:rPr>
        <w:t xml:space="preserve">15- سعید الجلبی.</w:t>
      </w:r>
    </w:p>
    <w:p>
      <w:pPr>
        <w:pStyle w:val="BookText"/>
      </w:pPr>
      <w:r>
        <w:rPr>
          <w:rFonts w:ascii="IRNazanin" w:hAnsi="IRNazanin" w:eastAsia="IRNazanin" w:cs="IRNazanin"/>
          <w:lang w:bidi="fa-IR"/>
          <w:color w:val="111111"/>
          <w:sz w:val="28"/>
          <w:szCs w:val="28"/>
          <w:rtl/>
        </w:rPr>
        <w:t xml:space="preserve">16- شهاب الدین أحمد بن محمد بن عمر الخفاجی.</w:t>
      </w:r>
    </w:p>
    <w:p>
      <w:pPr>
        <w:pStyle w:val="Heading6"/>
      </w:pPr>
      <w:bookmarkStart w:id="390" w:name="_Toc141"/>
      <w:r>
        <w:t>(1) محمد بن یزید المبرّد</w:t>
      </w:r>
      <w:bookmarkEnd w:id="390"/>
    </w:p>
    <w:p>
      <w:pPr>
        <w:pStyle w:val="BookText"/>
      </w:pPr>
      <w:r>
        <w:rPr>
          <w:rFonts w:ascii="IRNazanin" w:hAnsi="IRNazanin" w:eastAsia="IRNazanin" w:cs="IRNazanin"/>
          <w:lang w:bidi="fa-IR"/>
          <w:color w:val="111111"/>
          <w:sz w:val="28"/>
          <w:szCs w:val="28"/>
          <w:rtl/>
        </w:rPr>
        <w:t xml:space="preserve">قال المبرد- علی ما نقل عنه السید المرتضی- بعد تأویل قوله تعالی:</w:t>
      </w:r>
    </w:p>
    <w:p>
      <w:pPr>
        <w:pStyle w:val="BookText"/>
      </w:pPr>
      <w:r>
        <w:rPr>
          <w:rFonts w:ascii="Amiri" w:hAnsi="Amiri" w:eastAsia="Amiri" w:cs="Amiri"/>
          <w:lang w:bidi="ar-SA"/>
          <w:color w:val="111111"/>
          <w:sz w:val="28"/>
          <w:szCs w:val="28"/>
          <w:rtl/>
        </w:rPr>
        <w:t xml:space="preserve">ذلِکَ بِأَنَّ اللَّهَ مَوْلَی الَّذِینَ آمَنُوا: «و الولی و المولی معناهما سواء، و هو الحقیق بخلقه المتولی لأمورهم»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6"/>
      </w:pPr>
      <w:bookmarkStart w:id="391" w:name="_Toc142"/>
      <w:r>
        <w:t>(2) الراغب الاصفهانی</w:t>
      </w:r>
      <w:bookmarkEnd w:id="391"/>
    </w:p>
    <w:p>
      <w:pPr>
        <w:pStyle w:val="BookText"/>
      </w:pPr>
      <w:r>
        <w:rPr>
          <w:rFonts w:ascii="IRNazanin" w:hAnsi="IRNazanin" w:eastAsia="IRNazanin" w:cs="IRNazanin"/>
          <w:lang w:bidi="fa-IR"/>
          <w:color w:val="111111"/>
          <w:sz w:val="28"/>
          <w:szCs w:val="28"/>
          <w:rtl/>
        </w:rPr>
        <w:t xml:space="preserve">و قال الراغب الاصبهانی فی کتابه (غریب القرآن) الذی قال عنه السیوطی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11320_100180"/>
    <w:bookmarkEnd w:id="68"/>
    <w:p>
      <w:pPr>
        <w:pStyle w:val="BookText"/>
      </w:pPr>
      <w:r>
        <w:rPr>
          <w:rFonts w:ascii="IRNazanin" w:hAnsi="IRNazanin" w:eastAsia="IRNazanin" w:cs="IRNazanin"/>
          <w:lang w:bidi="fa-IR"/>
          <w:color w:val="111111"/>
          <w:sz w:val="28"/>
          <w:szCs w:val="28"/>
          <w:rtl/>
        </w:rPr>
        <w:t xml:space="preserve">فی ذکر کتب غریب القرآن: «و من أحسنها المفردات للراغب» - قال ما هذا نصه:</w:t>
      </w:r>
    </w:p>
    <w:p>
      <w:pPr>
        <w:pStyle w:val="BookText"/>
      </w:pPr>
      <w:r>
        <w:rPr>
          <w:rFonts w:ascii="IRNazanin" w:hAnsi="IRNazanin" w:eastAsia="IRNazanin" w:cs="IRNazanin"/>
          <w:lang w:bidi="fa-IR"/>
          <w:color w:val="111111"/>
          <w:sz w:val="28"/>
          <w:szCs w:val="28"/>
          <w:rtl/>
        </w:rPr>
        <w:t xml:space="preserve">«الولاء و التوالی أن یحصل شیئان فصاعدا حصولا لیس بینهما ما لیس منهما، و یستعار ذلک للقرب من حیث المکان، و من حیث النسبة، و من حیث الدین، و من حیث الصداقة و النصرة و الاعتقاد، و الولایة النصرة، و الولایة تولّی الأمر، و الولی و المولی یستعملان فی کل ذلک، و کلّ واحد منهما یقال فی معنی الفاعل أی الموالی، و فی معنی المفعول ای الموالی، یقال للمؤمن هو ولی اللّه، و لم یرد مولاه»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6"/>
      </w:pPr>
      <w:bookmarkStart w:id="392" w:name="_Toc143"/>
      <w:r>
        <w:t>(3) أبو الحسن علی بن أحمد الواحدی</w:t>
      </w:r>
      <w:bookmarkEnd w:id="392"/>
    </w:p>
    <w:p>
      <w:pPr>
        <w:pStyle w:val="BookText"/>
      </w:pPr>
      <w:r>
        <w:rPr>
          <w:rFonts w:ascii="Amiri" w:hAnsi="Amiri" w:eastAsia="Amiri" w:cs="Amiri"/>
          <w:lang w:bidi="ar-SA"/>
          <w:color w:val="111111"/>
          <w:sz w:val="28"/>
          <w:szCs w:val="28"/>
          <w:rtl/>
        </w:rPr>
        <w:t xml:space="preserve">و قال أبو الحسن الواحدی: ثُمَّ رُدُّوا یعنی العباد یردون بالموت إِلَی اللَّهِ مَوْلاهُمُ الْحَقِّ الذی یتولی أمورهم»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6"/>
      </w:pPr>
      <w:bookmarkStart w:id="393" w:name="_Toc144"/>
      <w:r>
        <w:t>(4) أحمد بن الحسن الزاهد الدرواجکی</w:t>
      </w:r>
      <w:bookmarkEnd w:id="393"/>
    </w:p>
    <w:p>
      <w:pPr>
        <w:pStyle w:val="BookText"/>
      </w:pPr>
      <w:r>
        <w:rPr>
          <w:rFonts w:ascii="IRNazanin" w:hAnsi="IRNazanin" w:eastAsia="IRNazanin" w:cs="IRNazanin"/>
          <w:lang w:bidi="fa-IR"/>
          <w:color w:val="111111"/>
          <w:sz w:val="28"/>
          <w:szCs w:val="28"/>
          <w:rtl/>
        </w:rPr>
        <w:t xml:space="preserve">و قال الزاهد الدرواجکی: «قوله مَأْواکُمُ النَّارُ هِیَ مَوْلاکُمْ و المولی فی اللغة: من یتولی مصالحک فهو مولاک، یلی القیام بأمورک و ینصرک علی أعدائک، و لهذا سمی ابن العم و المعتق مولی، ثم صار اسما لمن لزم الشی‌ء، کما یقال أخ الفقراء و أخ المال»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11320_100181"/>
    <w:bookmarkEnd w:id="69"/>
    <w:p>
      <w:pPr>
        <w:pStyle w:val="Heading6"/>
      </w:pPr>
      <w:bookmarkStart w:id="394" w:name="_Toc145"/>
      <w:r>
        <w:t>(5) جار اللّه الزمخشری</w:t>
      </w:r>
      <w:bookmarkEnd w:id="394"/>
    </w:p>
    <w:p>
      <w:pPr>
        <w:pStyle w:val="BookText"/>
      </w:pPr>
      <w:r>
        <w:rPr>
          <w:rFonts w:ascii="IRNazanin" w:hAnsi="IRNazanin" w:eastAsia="IRNazanin" w:cs="IRNazanin"/>
          <w:lang w:bidi="fa-IR"/>
          <w:color w:val="111111"/>
          <w:sz w:val="28"/>
          <w:szCs w:val="28"/>
          <w:rtl/>
        </w:rPr>
        <w:t xml:space="preserve">و قال الزمخشری: «مَوْلانا سیدنا و نحن عبیدک، أو ناصرنا، أو متولی أمورنا فَانْصُرْنا فمن حق المولی أن ینصر عبیده، فان ذلک عادتک، أو فان ذلک من أمورنا التی علیک تولیها»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6"/>
      </w:pPr>
      <w:bookmarkStart w:id="395" w:name="_Toc146"/>
      <w:r>
        <w:t>(6) أبو السعادات ابن الأثیر</w:t>
      </w:r>
      <w:bookmarkEnd w:id="395"/>
    </w:p>
    <w:p>
      <w:pPr>
        <w:pStyle w:val="BookText"/>
      </w:pPr>
      <w:r>
        <w:rPr>
          <w:rFonts w:ascii="IRNazanin" w:hAnsi="IRNazanin" w:eastAsia="IRNazanin" w:cs="IRNazanin"/>
          <w:lang w:bidi="fa-IR"/>
          <w:color w:val="111111"/>
          <w:sz w:val="28"/>
          <w:szCs w:val="28"/>
          <w:rtl/>
        </w:rPr>
        <w:t xml:space="preserve">و قال المبارک بن محمد بن الأثیر الجزری: «و قد تکرر ذکر المولی فی الحدیث، و هو اسم یقع علی جماعة کثیرة … و کلّ من ولی أمرا أو قام به فهو مولاه و ولیّه … و منه</w:t>
      </w:r>
    </w:p>
    <w:p>
      <w:pPr>
        <w:pStyle w:val="BookText"/>
      </w:pPr>
      <w:r>
        <w:rPr>
          <w:rFonts w:ascii="IRNazanin" w:hAnsi="IRNazanin" w:eastAsia="IRNazanin" w:cs="IRNazanin"/>
          <w:lang w:bidi="fa-IR"/>
          <w:color w:val="111111"/>
          <w:sz w:val="28"/>
          <w:szCs w:val="28"/>
          <w:rtl/>
        </w:rPr>
        <w:t xml:space="preserve">الحدیث: أیما امرأة نکحت بغیر إذن مولاها فنکاحها باطل، و فی روایة ولیّها.</w:t>
      </w:r>
    </w:p>
    <w:p>
      <w:pPr>
        <w:pStyle w:val="BookText"/>
      </w:pPr>
      <w:r>
        <w:rPr>
          <w:rFonts w:ascii="IRNazanin" w:hAnsi="IRNazanin" w:eastAsia="IRNazanin" w:cs="IRNazanin"/>
          <w:lang w:bidi="fa-IR"/>
          <w:color w:val="111111"/>
          <w:sz w:val="28"/>
          <w:szCs w:val="28"/>
          <w:rtl/>
        </w:rPr>
        <w:t xml:space="preserve">أی متولی أمرها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11320_100182"/>
    <w:bookmarkEnd w:id="70"/>
    <w:p>
      <w:pPr>
        <w:pStyle w:val="Heading6"/>
      </w:pPr>
      <w:bookmarkStart w:id="396" w:name="_Toc147"/>
      <w:r>
        <w:t>(7) أحمد بن یوسف الکواشی</w:t>
      </w:r>
      <w:bookmarkEnd w:id="396"/>
    </w:p>
    <w:p>
      <w:pPr>
        <w:pStyle w:val="BookText"/>
      </w:pPr>
      <w:r>
        <w:rPr>
          <w:rFonts w:ascii="Amiri" w:hAnsi="Amiri" w:eastAsia="Amiri" w:cs="Amiri"/>
          <w:lang w:bidi="ar-SA"/>
          <w:color w:val="111111"/>
          <w:sz w:val="28"/>
          <w:szCs w:val="28"/>
          <w:rtl/>
        </w:rPr>
        <w:t xml:space="preserve">و قال أحمد بن یوسف الکواشی: «و لا یوقف علی أَنْتَ مَوْلانا سیدنا و متولی أمورنا، لوجود الفاء فی قوله فَانْصُرْنا عَلَی الْقَوْمِ الْکافِرِینَ لأنک سیدنا، و السید ینصر عبیده»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6"/>
      </w:pPr>
      <w:bookmarkStart w:id="397" w:name="_Toc148"/>
      <w:r>
        <w:t>(8) ناصر الدین البیضاوی</w:t>
      </w:r>
      <w:bookmarkEnd w:id="397"/>
    </w:p>
    <w:p>
      <w:pPr>
        <w:pStyle w:val="BookText"/>
      </w:pPr>
      <w:r>
        <w:rPr>
          <w:rFonts w:ascii="Amiri" w:hAnsi="Amiri" w:eastAsia="Amiri" w:cs="Amiri"/>
          <w:lang w:bidi="ar-SA"/>
          <w:color w:val="111111"/>
          <w:sz w:val="28"/>
          <w:szCs w:val="28"/>
          <w:rtl/>
        </w:rPr>
        <w:t xml:space="preserve">و قال ناصر الدین البیضاوی: «مَأْواکُمُ النَّارُ هِیَ مَوْلاکُمْ هی أولی بکم کقول لبید:</w:t>
      </w:r>
    </w:p>
    <w:p>
      <w:pPr>
        <w:pStyle w:val="BookText"/>
      </w:pPr>
      <w:r>
        <w:rPr>
          <w:rFonts w:ascii="IRNazanin" w:hAnsi="IRNazanin" w:eastAsia="IRNazanin" w:cs="IRNazanin"/>
          <w:lang w:bidi="fa-IR"/>
          <w:color w:val="111111"/>
          <w:sz w:val="28"/>
          <w:szCs w:val="28"/>
          <w:rtl/>
        </w:rPr>
        <w:t xml:space="preserve">فغدت کلا الفرجین تحسب أنه مولی المخافة خلفها و أمامها</w:t>
      </w:r>
    </w:p>
    <w:p>
      <w:pPr>
        <w:pStyle w:val="BookText"/>
      </w:pPr>
      <w:r>
        <w:rPr>
          <w:rFonts w:ascii="IRNazanin" w:hAnsi="IRNazanin" w:eastAsia="IRNazanin" w:cs="IRNazanin"/>
          <w:lang w:bidi="fa-IR"/>
          <w:color w:val="111111"/>
          <w:sz w:val="28"/>
          <w:szCs w:val="28"/>
          <w:rtl/>
        </w:rPr>
        <w:t xml:space="preserve">… أو متولیکم. تتولاکم کما تولیتم موجباتها فی الدنیا و بئس المصیر النار»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11320_100183"/>
    <w:bookmarkEnd w:id="71"/>
    <w:p>
      <w:pPr>
        <w:pStyle w:val="Heading6"/>
      </w:pPr>
      <w:bookmarkStart w:id="398" w:name="_Toc149"/>
      <w:r>
        <w:t>(9) عبد اللّه بن أحمد النسفی</w:t>
      </w:r>
      <w:bookmarkEnd w:id="398"/>
    </w:p>
    <w:p>
      <w:pPr>
        <w:pStyle w:val="BookText"/>
      </w:pPr>
      <w:r>
        <w:rPr>
          <w:rFonts w:ascii="IRNazanin" w:hAnsi="IRNazanin" w:eastAsia="IRNazanin" w:cs="IRNazanin"/>
          <w:lang w:bidi="fa-IR"/>
          <w:color w:val="111111"/>
          <w:sz w:val="28"/>
          <w:szCs w:val="28"/>
          <w:rtl/>
        </w:rPr>
        <w:t xml:space="preserve">و قال النسفی: أَنْتَ مَوْلانا سیدنا و نحن عبیدک، أو ناصرنا أو متولی أمورنا»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6"/>
      </w:pPr>
      <w:bookmarkStart w:id="399" w:name="_Toc150"/>
      <w:r>
        <w:t>(10) أبو حیان الأندلسی</w:t>
      </w:r>
      <w:bookmarkEnd w:id="399"/>
    </w:p>
    <w:p>
      <w:pPr>
        <w:pStyle w:val="BookText"/>
      </w:pPr>
      <w:r>
        <w:rPr>
          <w:rFonts w:ascii="Amiri" w:hAnsi="Amiri" w:eastAsia="Amiri" w:cs="Amiri"/>
          <w:lang w:bidi="ar-SA"/>
          <w:color w:val="111111"/>
          <w:sz w:val="28"/>
          <w:szCs w:val="28"/>
          <w:rtl/>
        </w:rPr>
        <w:t xml:space="preserve">و قال أبو حیان: «هُوَ مَوْلانا أی ناصرنا و حافظنا قاله الجمهور. و قال الکلبی: أولی بنا من أنفسنا فی الموت و الحیاة. و قیل: مالکنا و سیّدنا فلهذا یتصرف کیف شاء، فیجب الرضی بما یصدر من جهته. و قال: ذلِکَ بِأَنَّ اللَّهَ مَوْلَی الَّذِینَ آمَنُوا وَ أَنَّ الْکافِرِینَ لا مَوْلی لَهُمْ فهو مولانا الذی یتولانا و یتولاهم»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حیان أیضا: «و معنی إِلَی اللَّهِ إلی عقابه. و قیل: إلی موضع جزائه مَوْلاهُمُ الْحَقِّ لا ما زعموه من أصنامهم، إذ هو المتولی حسابهم، فهو مولاهم فی الملک و الإحاطة لا فی النصر و الرحمة»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11320_100184"/>
    <w:bookmarkEnd w:id="72"/>
    <w:p>
      <w:pPr>
        <w:pStyle w:val="Heading6"/>
      </w:pPr>
      <w:bookmarkStart w:id="400" w:name="_Toc151"/>
      <w:r>
        <w:t>(11) نظام الدین النیسابوری</w:t>
      </w:r>
      <w:bookmarkEnd w:id="400"/>
    </w:p>
    <w:p>
      <w:pPr>
        <w:pStyle w:val="BookText"/>
      </w:pPr>
      <w:r>
        <w:rPr>
          <w:rFonts w:ascii="IRNazanin" w:hAnsi="IRNazanin" w:eastAsia="IRNazanin" w:cs="IRNazanin"/>
          <w:lang w:bidi="fa-IR"/>
          <w:color w:val="111111"/>
          <w:sz w:val="28"/>
          <w:szCs w:val="28"/>
          <w:rtl/>
        </w:rPr>
        <w:t xml:space="preserve">و قال نظام الدین النیسابوری: «… و هو قوله: أَنْتَ مَوْلانا ففیه الاعتراف بأنه سبحانه هو المتولی لکلّ نعمة ینالونها، و هو المعطی لکل مکرمة یفوزون بها، و أنهم بمنزلة الطفل الذی لا تتم مصلحته إلّا بتدبیر قیّمه، و العبد الذی لا ینتظم شمل مهماته إلا بإصلاح مولاه. و بهذا الاعتراف یحق الوصول إلی الحق، من عرف نفسه أی بالإمکان و النقصان عرف ربه أی بالوجوب و التمام»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النیسابوری أیضا: «فَاعْلَمُوا أَنَّ اللَّهَ مَوْلاکُمْ ناصرکم و متولی أمورکم، یحفظکم و یدفع شر الکفار عنکم، فإنّه نِعْمَ الْمَوْلی وَ نِعْمَ النَّصِیرُ فثقوا بولایته و نصرته»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هُوَ مَوْلانا لا یتولی أمورنا إلّا هو، یفعل بنا ما یرید من أسباب التهانی و التعازی، لا اعتراض لأحد علیه»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اللَّهُ مَوْلاکُمْ متولی أمورکم. و قیل: أولی بکم من أنفسکم و نصیحته أنفع لکم من نصائحکم لأنفسکم»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اعْتَصِمُوا بِحَبْلِ اللَّهِ حتی تصلوا إلیه، هو متولی إفنائکم عنکم، نِعْمَ الْمَوْلی فی افناء وجودکم وَ نِعْمَ النَّصِیرُ فی إبقائکم بربکم»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11320_100185"/>
    <w:bookmarkEnd w:id="73"/>
    <w:p>
      <w:pPr>
        <w:pStyle w:val="Heading6"/>
      </w:pPr>
      <w:bookmarkStart w:id="401" w:name="_Toc152"/>
      <w:r>
        <w:t>(12) جلال الدین السیوطی</w:t>
      </w:r>
      <w:bookmarkEnd w:id="401"/>
    </w:p>
    <w:p>
      <w:pPr>
        <w:pStyle w:val="BookText"/>
      </w:pPr>
      <w:r>
        <w:rPr>
          <w:rFonts w:ascii="IRNazanin" w:hAnsi="IRNazanin" w:eastAsia="IRNazanin" w:cs="IRNazanin"/>
          <w:lang w:bidi="fa-IR"/>
          <w:color w:val="111111"/>
          <w:sz w:val="28"/>
          <w:szCs w:val="28"/>
          <w:rtl/>
        </w:rPr>
        <w:t xml:space="preserve">و قال جلال الدین السیوطی: «أَنْتَ مَوْلانا سیدنا و متولی أمورنا»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«فَاعْلَمُوا أَنَّ اللَّهَ مَوْلاکُمْ ناصرکم و متولی أمورکم»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«لَنْ یُصِیبَنا إِلَّا ما کَتَبَ اللَّهُ لَنا إصابته هُوَ مَوْلانا ناصرنا و متولی أمورنا»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6"/>
      </w:pPr>
      <w:bookmarkStart w:id="402" w:name="_Toc153"/>
      <w:r>
        <w:t>(13) محمد بن طاهر الکجراتی</w:t>
      </w:r>
      <w:bookmarkEnd w:id="402"/>
    </w:p>
    <w:p>
      <w:pPr>
        <w:pStyle w:val="BookText"/>
      </w:pPr>
      <w:r>
        <w:rPr>
          <w:rFonts w:ascii="IRNazanin" w:hAnsi="IRNazanin" w:eastAsia="IRNazanin" w:cs="IRNazanin"/>
          <w:lang w:bidi="fa-IR"/>
          <w:color w:val="111111"/>
          <w:sz w:val="28"/>
          <w:szCs w:val="28"/>
          <w:rtl/>
        </w:rPr>
        <w:t xml:space="preserve">و قال محمد طاهر الفتنی الکجراتی نقلا عن النهایة: «… و کلّ من ولی أمرا أو قام به فهو مولاه و ولیّه … و منه: أیّما امرأة نکحت بغیر إذن مولاها.</w:t>
      </w:r>
    </w:p>
    <w:p>
      <w:pPr>
        <w:pStyle w:val="BookText"/>
      </w:pPr>
      <w:r>
        <w:rPr>
          <w:rFonts w:ascii="IRNazanin" w:hAnsi="IRNazanin" w:eastAsia="IRNazanin" w:cs="IRNazanin"/>
          <w:lang w:bidi="fa-IR"/>
          <w:color w:val="111111"/>
          <w:sz w:val="28"/>
          <w:szCs w:val="28"/>
          <w:rtl/>
        </w:rPr>
        <w:t xml:space="preserve">و روی ولیها. أی متولی أمرها»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11320_100186"/>
    <w:bookmarkEnd w:id="74"/>
    <w:p>
      <w:pPr>
        <w:pStyle w:val="Heading6"/>
      </w:pPr>
      <w:bookmarkStart w:id="403" w:name="_Toc154"/>
      <w:r>
        <w:t>(14) أبو السعود العمادی</w:t>
      </w:r>
      <w:bookmarkEnd w:id="403"/>
    </w:p>
    <w:p>
      <w:pPr>
        <w:pStyle w:val="BookText"/>
      </w:pPr>
      <w:r>
        <w:rPr>
          <w:rFonts w:ascii="Amiri" w:hAnsi="Amiri" w:eastAsia="Amiri" w:cs="Amiri"/>
          <w:lang w:bidi="ar-SA"/>
          <w:color w:val="111111"/>
          <w:sz w:val="28"/>
          <w:szCs w:val="28"/>
          <w:rtl/>
        </w:rPr>
        <w:t xml:space="preserve">و قال أبو السعود: هِیَ مَوْلاکُمْ أو متولیکم تتولاکم کما تولیتم موجباتها»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6"/>
      </w:pPr>
      <w:bookmarkStart w:id="404" w:name="_Toc155"/>
      <w:r>
        <w:t>(15) سعید الجلبی</w:t>
      </w:r>
      <w:bookmarkEnd w:id="404"/>
    </w:p>
    <w:p>
      <w:pPr>
        <w:pStyle w:val="BookText"/>
      </w:pPr>
      <w:r>
        <w:rPr>
          <w:rFonts w:ascii="Amiri" w:hAnsi="Amiri" w:eastAsia="Amiri" w:cs="Amiri"/>
          <w:lang w:bidi="ar-SA"/>
          <w:color w:val="111111"/>
          <w:sz w:val="28"/>
          <w:szCs w:val="28"/>
          <w:rtl/>
        </w:rPr>
        <w:t xml:space="preserve">و قال سعید الجلبی بتفسیر هِیَ مَوْلاکُمْ: … أو متولیکم. أی المتصرف فیه»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405" w:name="_Toc156"/>
      <w:r>
        <w:t>(16) الشهاب الخفاجی</w:t>
      </w:r>
      <w:bookmarkEnd w:id="405"/>
    </w:p>
    <w:p>
      <w:pPr>
        <w:pStyle w:val="Heading6"/>
      </w:pPr>
      <w:bookmarkStart w:id="406" w:name="_Toc157"/>
      <w:r>
        <w:t>اشارة</w:t>
      </w:r>
      <w:bookmarkEnd w:id="406"/>
    </w:p>
    <w:p>
      <w:pPr>
        <w:pStyle w:val="BookText"/>
      </w:pPr>
      <w:r>
        <w:rPr>
          <w:rFonts w:ascii="IRNazanin" w:hAnsi="IRNazanin" w:eastAsia="IRNazanin" w:cs="IRNazanin"/>
          <w:lang w:bidi="fa-IR"/>
          <w:color w:val="111111"/>
          <w:sz w:val="28"/>
          <w:szCs w:val="28"/>
          <w:rtl/>
        </w:rPr>
        <w:t xml:space="preserve">و قال شهاب الدین الخفاجی: «و قوله: متولیکم. أی المتصرف فیکم کتصرفکم فیما أوجبها و اقتضاها من أمور الدنیا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11320_100187"/>
    <w:bookmarkEnd w:id="75"/>
    <w:p>
      <w:pPr>
        <w:pStyle w:val="Heading6"/>
      </w:pPr>
      <w:bookmarkStart w:id="407" w:name="_Toc158"/>
      <w:r>
        <w:t>اعتراف الرازی</w:t>
      </w:r>
      <w:bookmarkEnd w:id="407"/>
    </w:p>
    <w:p>
      <w:pPr>
        <w:pStyle w:val="BookText"/>
      </w:pPr>
      <w:r>
        <w:rPr>
          <w:rFonts w:ascii="IRNazanin" w:hAnsi="IRNazanin" w:eastAsia="IRNazanin" w:cs="IRNazanin"/>
          <w:lang w:bidi="fa-IR"/>
          <w:color w:val="111111"/>
          <w:sz w:val="28"/>
          <w:szCs w:val="28"/>
          <w:rtl/>
        </w:rPr>
        <w:t xml:space="preserve">و إنّ مجی‌ء (المولی) بمعنی (متولی الأمر) فی غایة الثبوت و الوضوح، حتی فسّر به الفخر الرّازی- الذی سعی فی إنکار مجیئه بمعنی (الأولی)- فقال فی تفسیر قوله تعالی أَنْتَ مَوْلانا فَانْصُرْنا عَلَی الْقَوْمِ الْکافِرِینَ: «و فی قوله: أنت مولانا فائدة أخری، و ذلک: أن هذه الکلمة تدل علی نهایة الخضوع و التذلل، و الاعتراف بأنه سبحانه هو المتولی لکلّ نعمة یصلون إلیها، و هو المعطی لکلّ مکرمة یفوزون بها، فلا جرم أظهروا عند الدعاء أنهم فی کونهم متکّلین علی فضله و إحسانه بمنزلة الطفل الذی لا تتم مصلحته إلّا ببرّ [بتدبیر] قیّمه، و العبد الذی لا ینتظم شمل مهمّاته إلّا بإصلاح مولاه، فهو سبحانه قیّوم السماوات و الأرض، و القائم بإصلاح مهمّات الکلّ، و هو المتولی فی الحقیقة للکلّ علی ما قال: نِعْمَ الْمَوْلی وَ نِعْمَ النَّصِیرُ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408" w:name="_Toc159"/>
      <w:r>
        <w:t>3- مجی‌ء (المولی) بمعنی (الوارث الأولی)</w:t>
      </w:r>
      <w:bookmarkEnd w:id="408"/>
    </w:p>
    <w:p>
      <w:pPr>
        <w:pStyle w:val="BookText"/>
      </w:pPr>
      <w:r>
        <w:rPr>
          <w:rFonts w:ascii="IRNazanin" w:hAnsi="IRNazanin" w:eastAsia="IRNazanin" w:cs="IRNazanin"/>
          <w:lang w:bidi="fa-IR"/>
          <w:color w:val="111111"/>
          <w:sz w:val="28"/>
          <w:szCs w:val="28"/>
          <w:rtl/>
        </w:rPr>
        <w:t xml:space="preserve">علی أنّ الرازی الذی أطال الکلام فی إنکار مجی‌ء (المولی) بمعنی (الأولی) بإبداء التشکیکات الواهیة و الاعتراضات السخیفة التی أضلت بعض الهمج الرعاع الذین ینعقون مع کل ناعق- قد ألجأته الحقیقة الراهنة إلی نقل تفسیر (المولی) ب (الوارث الأولی) عن أبی علی الجبائی، و استحسانه هذا المعنی کالوجوه الأخری المذکورة بتفسیر قوله تعالی: وَ لِکُلٍّ جَعَلْنا مَوالِیَ … و هذا نصّ کلامه:</w:t>
      </w:r>
    </w:p>
    <w:p>
      <w:pPr>
        <w:pStyle w:val="BookText"/>
      </w:pPr>
      <w:r>
        <w:rPr>
          <w:rFonts w:ascii="IRNazanin" w:hAnsi="IRNazanin" w:eastAsia="IRNazanin" w:cs="IRNazanin"/>
          <w:lang w:bidi="fa-IR"/>
          <w:color w:val="111111"/>
          <w:sz w:val="28"/>
          <w:szCs w:val="28"/>
          <w:rtl/>
        </w:rPr>
        <w:t xml:space="preserve">«المسألة الثالثة- من الناس من قال: هذه الآیة منسوخة، و منهم من قال:</w:t>
      </w:r>
    </w:p>
    <w:p>
      <w:pPr>
        <w:pStyle w:val="BookText"/>
      </w:pPr>
      <w:r>
        <w:rPr>
          <w:rFonts w:ascii="IRNazanin" w:hAnsi="IRNazanin" w:eastAsia="IRNazanin" w:cs="IRNazanin"/>
          <w:lang w:bidi="fa-IR"/>
          <w:color w:val="111111"/>
          <w:sz w:val="28"/>
          <w:szCs w:val="28"/>
          <w:rtl/>
        </w:rPr>
        <w:t xml:space="preserve">إنها غیر منسوخة. أمّا القائلون بالنسخ فهم الذین فسّروا الآیة بأحد هذه الوجوه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11320_100188"/>
    <w:bookmarkEnd w:id="76"/>
    <w:p>
      <w:pPr>
        <w:pStyle w:val="BookText"/>
      </w:pPr>
      <w:r>
        <w:rPr>
          <w:rFonts w:ascii="IRNazanin" w:hAnsi="IRNazanin" w:eastAsia="IRNazanin" w:cs="IRNazanin"/>
          <w:lang w:bidi="fa-IR"/>
          <w:color w:val="111111"/>
          <w:sz w:val="28"/>
          <w:szCs w:val="28"/>
          <w:rtl/>
        </w:rPr>
        <w:t xml:space="preserve">التی نذکرها …</w:t>
      </w:r>
    </w:p>
    <w:p>
      <w:pPr>
        <w:pStyle w:val="BookText"/>
      </w:pPr>
      <w:r>
        <w:rPr>
          <w:rFonts w:ascii="IRNazanin" w:hAnsi="IRNazanin" w:eastAsia="IRNazanin" w:cs="IRNazanin"/>
          <w:lang w:bidi="fa-IR"/>
          <w:color w:val="111111"/>
          <w:sz w:val="28"/>
          <w:szCs w:val="28"/>
          <w:rtl/>
        </w:rPr>
        <w:t xml:space="preserve">القول الثانی- قول من یقول: الآیة غیر منسوخة، و القائلون بذلک ذکروا فی تأویل الآیة وجوها: الأول- تقدیر الآیة: و لکل شی‌ء ممّا ترک الوالدان و الأقربون و الذین عاقدت أیمانکم موالی و ورثة فآتوهم نصیبهم. أی: فآتوا الموالی و الورثة نصیبهم. فقوله: و الذین عاقدت أیمانکم معطوف علی قوله: الوالدان و الأقربون، و المعنی: إن ما ترک الذین عاقدت أیمانکم فله وارث هو أولی به، و سمّی اللّه تعالی الوارث المولی، و المعنی: لا تدفعوا المال إلی الحلیف بل إلی المولی و الوارث، و علی هذا التقدیر فلا نسخ فی الآیة. و هذا تأویل أبی علی الجبائی».</w:t>
      </w:r>
    </w:p>
    <w:p>
      <w:pPr>
        <w:pStyle w:val="BookText"/>
      </w:pPr>
      <w:r>
        <w:rPr>
          <w:rFonts w:ascii="IRNazanin" w:hAnsi="IRNazanin" w:eastAsia="IRNazanin" w:cs="IRNazanin"/>
          <w:lang w:bidi="fa-IR"/>
          <w:color w:val="111111"/>
          <w:sz w:val="28"/>
          <w:szCs w:val="28"/>
          <w:rtl/>
        </w:rPr>
        <w:t xml:space="preserve">ثم قال الرازی بعد ذکر ثلاثة وجوه أخری: «و کل هذه الوجوه حسنة محتملة. و اللّه أعلم بمراده»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فقد اعترف الرازی فی (نهایة العقول) بحکم أبی عبیدة و ابن الأنباری بأنّ لفظة (المولی) تأتی ل (الأولی) و هذا نصّ کلامه: «لا نسلّم أن کلّ من قال بأن لفظه المولی محتملة للأولی قال بدلالة الحدیث علی إمامة علی رضی اللّه عنه. أ لیس أن أبا عبیدة و ابن الأنباری حکما بأن لفظ المولی للأولی مع کونهما قائلین بامامة أبی بکر رضی اللّه عنه»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فالحمد للّه الذی وفّقنا لإظهار بطلان کلامه فی إنکار مجی‌ء (المولی) بمعنی (الأولی) من کلام نفسه فی (التفسیر) و (نهایة العقول). کما أثبتنا بطلان ردّه لحدیث الغدیر من کلامه فی هذین الکتابین و التفسیر. و اللّه ولی التوفیق.</w:t>
      </w:r>
    </w:p>
    <w:p>
      <w:pPr>
        <w:pStyle w:val="Heading5"/>
      </w:pPr>
      <w:bookmarkStart w:id="409" w:name="_Toc160"/>
      <w:r>
        <w:t>4- مجی‌ء (المولی) بمعنی (ولی الأمر)</w:t>
      </w:r>
      <w:bookmarkEnd w:id="409"/>
    </w:p>
    <w:p>
      <w:pPr>
        <w:pStyle w:val="Heading6"/>
      </w:pPr>
      <w:bookmarkStart w:id="410" w:name="_Toc161"/>
      <w:r>
        <w:t>اشارة</w:t>
      </w:r>
      <w:bookmarkEnd w:id="410"/>
    </w:p>
    <w:p>
      <w:pPr>
        <w:pStyle w:val="BookText"/>
      </w:pPr>
      <w:r>
        <w:rPr>
          <w:rFonts w:ascii="IRNazanin" w:hAnsi="IRNazanin" w:eastAsia="IRNazanin" w:cs="IRNazanin"/>
          <w:lang w:bidi="fa-IR"/>
          <w:color w:val="111111"/>
          <w:sz w:val="28"/>
          <w:szCs w:val="28"/>
          <w:rtl/>
        </w:rPr>
        <w:t xml:space="preserve">و قد فسّر جماعة من کبار المفسرین لفظة (المولی) ب (ولی الأمر) فقد قال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11320_100189"/>
    <w:bookmarkEnd w:id="77"/>
    <w:p>
      <w:pPr>
        <w:pStyle w:val="BookText"/>
      </w:pPr>
      <w:r>
        <w:rPr>
          <w:rFonts w:ascii="Amiri" w:hAnsi="Amiri" w:eastAsia="Amiri" w:cs="Amiri"/>
          <w:lang w:bidi="ar-SA"/>
          <w:color w:val="111111"/>
          <w:sz w:val="28"/>
          <w:szCs w:val="28"/>
          <w:rtl/>
        </w:rPr>
        <w:t xml:space="preserve">جلال الدین المحلّی: «وَ هُوَ کَلٌّ ثقیل عَلی مَوْلاهُ ولی أمره»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الواحدی: «أَنْتَ مَوْلانا أی ناصرنا و الذی یلی علینا أمورنا»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النیسابوری: «قوله: وَ هُوَ کَلٌّ عَلی مَوْلاهُ أصله: من الغلظ الذی هو نقیض الحدّة، یقال: کلّ السکین إذا غلظت شفرته، و کلّ اللّسان إذا غلظ فلم یقدر علی الکلام، و کلّ فلان عن الکلام إذا ثقل علیه و لم ینبعث فیه، و فلان کلّ علی مولاه أی ثقیل و عیال علی من یلی أمره و یعوله»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«أَنْتَ مَوْلانا ولیّنا فی رفع وجودنا و ناصرنا فی نیل مقصودنا»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 (ولی الأمر) مثل (متولی الأمر) کلاهما بمعنی (الامام، الحاکم، الرئیس). فلو کان (المولی) فی حدیث الغدیر بمعنی (ولی الأمر) لتم استدلال الشیعة به علی معتقدهم.</w:t>
      </w:r>
    </w:p>
    <w:p>
      <w:pPr>
        <w:pStyle w:val="Heading6"/>
      </w:pPr>
      <w:bookmarkStart w:id="411" w:name="_Toc162"/>
      <w:r>
        <w:t>إنکار ولی اللّه الدهلوی</w:t>
      </w:r>
      <w:bookmarkEnd w:id="411"/>
    </w:p>
    <w:p>
      <w:pPr>
        <w:pStyle w:val="BookText"/>
      </w:pPr>
      <w:r>
        <w:rPr>
          <w:rFonts w:ascii="IRNazanin" w:hAnsi="IRNazanin" w:eastAsia="IRNazanin" w:cs="IRNazanin"/>
          <w:lang w:bidi="fa-IR"/>
          <w:color w:val="111111"/>
          <w:sz w:val="28"/>
          <w:szCs w:val="28"/>
          <w:rtl/>
        </w:rPr>
        <w:t xml:space="preserve">إلّا أن الشّاه ولی اللّه الدهلوی أنکر </w:t>
      </w:r>
      <w:r>
        <w:rPr>
          <w:rStyle w:val="FootnoteReference"/>
        </w:rPr>
        <w:footnoteReference w:id="186"/>
      </w:r>
      <w:r>
        <w:rPr>
          <w:rFonts w:ascii="IRNazanin" w:hAnsi="IRNazanin" w:eastAsia="IRNazanin" w:cs="IRNazanin"/>
          <w:lang w:bidi="fa-IR"/>
          <w:color w:val="111111"/>
          <w:sz w:val="28"/>
          <w:szCs w:val="28"/>
          <w:rtl/>
        </w:rPr>
        <w:t xml:space="preserve">مجی‌ء (المولی) بمعنی (ولی الأمر).</w:t>
      </w:r>
    </w:p>
    <w:p>
      <w:pPr>
        <w:pStyle w:val="BookText"/>
      </w:pPr>
      <w:r>
        <w:rPr>
          <w:rFonts w:ascii="IRNazanin" w:hAnsi="IRNazanin" w:eastAsia="IRNazanin" w:cs="IRNazanin"/>
          <w:lang w:bidi="fa-IR"/>
          <w:color w:val="111111"/>
          <w:sz w:val="28"/>
          <w:szCs w:val="28"/>
          <w:rtl/>
        </w:rPr>
        <w:t xml:space="preserve">و ذلک من أصدق الشواهد علی دلالة حدیث الغدیر علی هذا التقدیر أیضا، و لا ریب فی أن هذا الإنکار مکابرة واضحة و تعصب مقیت، و ما أوردنا من کلمات علماء القوم کاف لإبطاله.</w:t>
      </w:r>
    </w:p>
    <w:p>
      <w:pPr>
        <w:pStyle w:val="Heading5"/>
      </w:pPr>
      <w:bookmarkStart w:id="412" w:name="_Toc163"/>
      <w:r>
        <w:t>5- مجی‌ء (المولی) بمعنی (الملیک)</w:t>
      </w:r>
      <w:bookmarkEnd w:id="412"/>
    </w:p>
    <w:p>
      <w:pPr>
        <w:pStyle w:val="Heading6"/>
      </w:pPr>
      <w:bookmarkStart w:id="413" w:name="_Toc164"/>
      <w:r>
        <w:t>اشارة</w:t>
      </w:r>
      <w:bookmarkEnd w:id="413"/>
    </w:p>
    <w:p>
      <w:pPr>
        <w:pStyle w:val="BookText"/>
      </w:pPr>
      <w:r>
        <w:rPr>
          <w:rFonts w:ascii="IRNazanin" w:hAnsi="IRNazanin" w:eastAsia="IRNazanin" w:cs="IRNazanin"/>
          <w:lang w:bidi="fa-IR"/>
          <w:color w:val="111111"/>
          <w:sz w:val="28"/>
          <w:szCs w:val="28"/>
          <w:rtl/>
        </w:rPr>
        <w:t xml:space="preserve">فهل یا تری لم یلحظ شاه ولی اللّه تفسیر الجلالین؟! أو لم یقف علی تصریح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البخاری بمجی‌ء (المولی) بمعنی (الملیک) و هو مرادف (ولیّ الأمر)؟! قال البخاری فی کتاب التفسیر: «باب: وَ لِکُلٍّ جَعَلْنا مَوالِیَ مِمَّا تَرَکَ الْوالِدانِ وَ الْأَقْرَبُونَ وَ الَّذِینَ عَقَدَتْ أَیْمانُکُمْ فَآتُوهُمْ نَصِیبَهُمْ إِنَّ اللَّهَ کانَ عَلی کُلِّ شَیْ‌ءٍ شَهِیداً و قال معمر: موالی: أولیاء ورثة عاقد أیمانکم، هو مولی الیمین و هو الحلیف. و المولی أیضا: ابن العم. و المولی: المنعم المعتق و المولی: المعتق.</w:t>
      </w:r>
    </w:p>
    <w:p>
      <w:pPr>
        <w:pStyle w:val="BookText"/>
      </w:pPr>
      <w:r>
        <w:rPr>
          <w:rFonts w:ascii="IRNazanin" w:hAnsi="IRNazanin" w:eastAsia="IRNazanin" w:cs="IRNazanin"/>
          <w:lang w:bidi="fa-IR"/>
          <w:color w:val="111111"/>
          <w:sz w:val="28"/>
          <w:szCs w:val="28"/>
          <w:rtl/>
        </w:rPr>
        <w:t xml:space="preserve">و المولی: الملیک. و المولی: مولی فی الدین»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مجی‌ء (المولی) بمعنی (الملیک) أیضا کاف لثبوت مطلوب الشیعة من حدیث الغدیر، لأن (الملیک) و (ولی الأمر) فی المعنی واحد، و ان کان لأحد من المکابرین شک من هذا الترادف ننقل له کلمات شراح البخاری فی شرح کلامه المذکور:</w:t>
      </w:r>
    </w:p>
    <w:p>
      <w:pPr>
        <w:pStyle w:val="BookText"/>
      </w:pPr>
      <w:r>
        <w:rPr>
          <w:rFonts w:ascii="IRNazanin" w:hAnsi="IRNazanin" w:eastAsia="IRNazanin" w:cs="IRNazanin"/>
          <w:lang w:bidi="fa-IR"/>
          <w:color w:val="111111"/>
          <w:sz w:val="28"/>
          <w:szCs w:val="28"/>
          <w:rtl/>
        </w:rPr>
        <w:t xml:space="preserve">قال بدر الدین العینی: «إنّ لفظ المولی یأتی لمعان کثیرة، و ذکر منها خمسة معان … الرابع: یقال للملیک المولی، لأنه یلی أمور الناس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القسطلانی: «… و المولی: الملیک، لأنه یلی أمور الناس»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یقال للملیک المولی لأنه یلی أمور الناس، فالمولی یستعمل بمعنی (ولی الأمر) و (متولی الأمر) أیضا قطعا.</w:t>
      </w:r>
    </w:p>
    <w:p>
      <w:pPr>
        <w:pStyle w:val="BookText"/>
      </w:pPr>
      <w:r>
        <w:rPr>
          <w:rFonts w:ascii="IRNazanin" w:hAnsi="IRNazanin" w:eastAsia="IRNazanin" w:cs="IRNazanin"/>
          <w:lang w:bidi="fa-IR"/>
          <w:color w:val="111111"/>
          <w:sz w:val="28"/>
          <w:szCs w:val="28"/>
          <w:rtl/>
        </w:rPr>
        <w:t xml:space="preserve">علی أن هذا المعنی ثابت بوضوح من کلمات اللغویین، فقد قال الجوهری «و الملکوت من الملک کالرهبوت من الرهبة، یقال: له ملکوت العراق و ملکوت العراق أیضا، مثال الترقوة. و هو الملک و العز، فهو ملیک و ملک و ملک، مثال فخذ و فخذ. کأن الملک مخفف من ملک و الملک مقصور من مالک أو ملیک، و الجمع:</w:t>
      </w:r>
    </w:p>
    <w:p>
      <w:pPr>
        <w:pStyle w:val="BookText"/>
      </w:pPr>
      <w:r>
        <w:rPr>
          <w:rFonts w:ascii="IRNazanin" w:hAnsi="IRNazanin" w:eastAsia="IRNazanin" w:cs="IRNazanin"/>
          <w:lang w:bidi="fa-IR"/>
          <w:color w:val="111111"/>
          <w:sz w:val="28"/>
          <w:szCs w:val="28"/>
          <w:rtl/>
        </w:rPr>
        <w:t xml:space="preserve">الملوک و الأملاک، و الاسم: الملک، و الموضع: المملکة، و تملّکه أی ملکه قهرا،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11320_100191"/>
    <w:bookmarkEnd w:id="78"/>
    <w:p>
      <w:pPr>
        <w:pStyle w:val="BookText"/>
      </w:pPr>
      <w:r>
        <w:rPr>
          <w:rFonts w:ascii="IRNazanin" w:hAnsi="IRNazanin" w:eastAsia="IRNazanin" w:cs="IRNazanin"/>
          <w:lang w:bidi="fa-IR"/>
          <w:color w:val="111111"/>
          <w:sz w:val="28"/>
          <w:szCs w:val="28"/>
          <w:rtl/>
        </w:rPr>
        <w:t xml:space="preserve">و ملیک النحل: یعسوبها»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ترجم اللّغویون المترجمون للّغات العربیة إلی الفارسیة لفظة (الملک) ب (شاه) و (پادشاه) کما لا یخفی علی من راجع (صراح اللغة) و (منتهی الأرب فی لغات العرب).</w:t>
      </w:r>
    </w:p>
    <w:p>
      <w:pPr>
        <w:pStyle w:val="BookText"/>
      </w:pPr>
      <w:r>
        <w:rPr>
          <w:rFonts w:ascii="IRNazanin" w:hAnsi="IRNazanin" w:eastAsia="IRNazanin" w:cs="IRNazanin"/>
          <w:lang w:bidi="fa-IR"/>
          <w:color w:val="111111"/>
          <w:sz w:val="28"/>
          <w:szCs w:val="28"/>
          <w:rtl/>
        </w:rPr>
        <w:t xml:space="preserve">ثم إنّ المراد من «معمر» فی کلام البخاری هو (أبو عبیدة معمر بن المثنی اللغوی) و به صرّح ابن حجر العسقلانی فی الشرح حیث قال: «و معمر هذا بسکون المهملة- و کنت أظنه معمر بن راشد. إلی أن رأیت الکلام المذکور فی المجاز لأبی عبیدة و اسمه معمر بن المثنی، و لم أره عن معمر بن راشد، و إنما أخرج عبد الرزاق عنه فی قوله: وَ لِکُلٍّ جَعَلْنا مَوالِیَ قال: الموالی الأولیاء الأب و الأخ و الابن و غیرهم من الغصبة، و کذا أخرجه إسماعیل القاضی فی الأحکام من طریق محمد بن ثور عن معمر. و قال أبو عبیدة: وَ لِکُلٍّ جَعَلْنا مَوالِیَ أولیاء [و] ورثة وَ الَّذِینَ عَقَدَتْ أَیْمانُکُمْ فالمولی ابن العم، و ساق ما ذکره البخاری و أنشد فی المولی ابن العم:</w:t>
      </w:r>
    </w:p>
    <w:p>
      <w:pPr>
        <w:pStyle w:val="BookText"/>
      </w:pPr>
      <w:r>
        <w:rPr>
          <w:rFonts w:ascii="IRNazanin" w:hAnsi="IRNazanin" w:eastAsia="IRNazanin" w:cs="IRNazanin"/>
          <w:lang w:bidi="fa-IR"/>
          <w:color w:val="111111"/>
          <w:sz w:val="28"/>
          <w:szCs w:val="28"/>
          <w:rtl/>
        </w:rPr>
        <w:t xml:space="preserve">مهلا بنی عمّنا مهلا موالینا.</w:t>
      </w:r>
    </w:p>
    <w:p>
      <w:pPr>
        <w:pStyle w:val="BookText"/>
      </w:pPr>
      <w:r>
        <w:rPr>
          <w:rFonts w:ascii="IRNazanin" w:hAnsi="IRNazanin" w:eastAsia="IRNazanin" w:cs="IRNazanin"/>
          <w:lang w:bidi="fa-IR"/>
          <w:color w:val="111111"/>
          <w:sz w:val="28"/>
          <w:szCs w:val="28"/>
          <w:rtl/>
        </w:rPr>
        <w:t xml:space="preserve">و ممّا لم یذکره و ذکره غیره من أهل اللغة: المولی: المحب. و المولی الجار.</w:t>
      </w:r>
    </w:p>
    <w:p>
      <w:pPr>
        <w:pStyle w:val="BookText"/>
      </w:pPr>
      <w:r>
        <w:rPr>
          <w:rFonts w:ascii="IRNazanin" w:hAnsi="IRNazanin" w:eastAsia="IRNazanin" w:cs="IRNazanin"/>
          <w:lang w:bidi="fa-IR"/>
          <w:color w:val="111111"/>
          <w:sz w:val="28"/>
          <w:szCs w:val="28"/>
          <w:rtl/>
        </w:rPr>
        <w:t xml:space="preserve">و المولی: الناصر. و المولی: الصهر. و المولی: التابع. و المولی: الولی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المراد من (معمر) هو (أبو عبیدة اللغوی معمر بن المثنی).</w:t>
      </w:r>
    </w:p>
    <w:p>
      <w:pPr>
        <w:pStyle w:val="BookText"/>
      </w:pPr>
      <w:r>
        <w:rPr>
          <w:rFonts w:ascii="IRNazanin" w:hAnsi="IRNazanin" w:eastAsia="IRNazanin" w:cs="IRNazanin"/>
          <w:lang w:bidi="fa-IR"/>
          <w:color w:val="111111"/>
          <w:sz w:val="28"/>
          <w:szCs w:val="28"/>
          <w:rtl/>
        </w:rPr>
        <w:t xml:space="preserve">و قد نقل ابن حجر عن اللغویین مجی‌ء (المولی) بمعنی (الولی).</w:t>
      </w:r>
    </w:p>
    <w:p>
      <w:pPr>
        <w:pStyle w:val="Heading6"/>
      </w:pPr>
      <w:bookmarkStart w:id="414" w:name="_Toc165"/>
      <w:r>
        <w:t>(المولی) بمعنی (الأولی) من حدیث فی الصحیحین</w:t>
      </w:r>
      <w:bookmarkEnd w:id="414"/>
    </w:p>
    <w:p>
      <w:pPr>
        <w:pStyle w:val="BookText"/>
      </w:pPr>
      <w:r>
        <w:rPr>
          <w:rFonts w:ascii="IRNazanin" w:hAnsi="IRNazanin" w:eastAsia="IRNazanin" w:cs="IRNazanin"/>
          <w:lang w:bidi="fa-IR"/>
          <w:color w:val="111111"/>
          <w:sz w:val="28"/>
          <w:szCs w:val="28"/>
          <w:rtl/>
        </w:rPr>
        <w:t xml:space="preserve">بل إنّ دلالة (المولی) علی الأولویة فی التصرف ثابتة بوضوح من حدیث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الشیخان عن رسول اللّه صلّی اللّه علیه و آله و سلّم، و هذا نصه فیهما:</w:t>
      </w:r>
    </w:p>
    <w:p>
      <w:pPr>
        <w:pStyle w:val="BookText"/>
      </w:pPr>
      <w:r>
        <w:rPr>
          <w:rFonts w:ascii="Amiri" w:hAnsi="Amiri" w:eastAsia="Amiri" w:cs="Amiri"/>
          <w:lang w:bidi="ar-SA"/>
          <w:color w:val="111111"/>
          <w:sz w:val="28"/>
          <w:szCs w:val="28"/>
          <w:rtl/>
        </w:rPr>
        <w:t xml:space="preserve">قال البخاری: «حدّثنا عبد اللّه بن محمد، ثنا أبو عامر، ثنا فلیح عن هلال ابن علی عن عبد الرحمن بن أبی عمرة عن أبی هریرة: أن النبی صلّی اللّه علیه و سلّم قال: ما من مؤمن إلّا و أنا أولی به فی الدنیا و الآخرة، اقرءوا إن شئتم: النَّبِیُّ أَوْلی بِالْمُؤْمِنِینَ مِنْ أَنْفُسِهِمْ فأیّما مؤمن مات و ترک مالا فلیرثه عصبته من کانوا، و من ترک دینا أو ضیاعا فلیأتنی فأنا مولاه»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مرّة أخری فی کتاب التفسیر فی تفسیر سورة الأحزاب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مسلم بن الحجاج: «حدثنی محمد بن رافع قال: نا شبابة قال: حدثنی ورقاء عن أبی الزناد عن الأعرج عن أبی هریرة عن النبی صلّی اللّه علیه و سلّم قال: و الذی نفس محمد بیده إن علی الأرض من مؤمن إلّا و أنا أولی الناس به، فأیّکم ترک دینا أو ضیاعا فأنا مولاه و أیّکم ترک مالا فإلی العصبة من کان»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الحدیث ظاهر فی کون (المولی) بمعنی (الأولی بالتصرف) لأن</w:t>
      </w:r>
    </w:p>
    <w:p>
      <w:pPr>
        <w:pStyle w:val="BookText"/>
      </w:pPr>
      <w:r>
        <w:rPr>
          <w:rFonts w:ascii="IRNazanin" w:hAnsi="IRNazanin" w:eastAsia="IRNazanin" w:cs="IRNazanin"/>
          <w:lang w:bidi="fa-IR"/>
          <w:color w:val="111111"/>
          <w:sz w:val="28"/>
          <w:szCs w:val="28"/>
          <w:rtl/>
        </w:rPr>
        <w:t xml:space="preserve">النبی صلّی اللّه علیه و آله و سلّم قال أولا: «ما من مؤمن إلّا و أنا أولی به …»</w:t>
      </w:r>
    </w:p>
    <w:p>
      <w:pPr>
        <w:pStyle w:val="BookText"/>
      </w:pPr>
      <w:r>
        <w:rPr>
          <w:rFonts w:ascii="Amiri" w:hAnsi="Amiri" w:eastAsia="Amiri" w:cs="Amiri"/>
          <w:lang w:bidi="ar-SA"/>
          <w:color w:val="111111"/>
          <w:sz w:val="28"/>
          <w:szCs w:val="28"/>
          <w:rtl/>
        </w:rPr>
        <w:t xml:space="preserve">ثمّ فرّع علی ذلک</w:t>
      </w:r>
    </w:p>
    <w:p>
      <w:pPr>
        <w:pStyle w:val="BookText"/>
      </w:pPr>
      <w:r>
        <w:rPr>
          <w:rFonts w:ascii="IRNazanin" w:hAnsi="IRNazanin" w:eastAsia="IRNazanin" w:cs="IRNazanin"/>
          <w:lang w:bidi="fa-IR"/>
          <w:color w:val="111111"/>
          <w:sz w:val="28"/>
          <w:szCs w:val="28"/>
          <w:rtl/>
        </w:rPr>
        <w:t xml:space="preserve">قوله: «فأیّما مؤمن …»</w:t>
      </w:r>
    </w:p>
    <w:p>
      <w:pPr>
        <w:pStyle w:val="BookText"/>
      </w:pPr>
      <w:r>
        <w:rPr>
          <w:rFonts w:ascii="IRNazanin" w:hAnsi="IRNazanin" w:eastAsia="IRNazanin" w:cs="IRNazanin"/>
          <w:lang w:bidi="fa-IR"/>
          <w:color w:val="111111"/>
          <w:sz w:val="28"/>
          <w:szCs w:val="28"/>
          <w:rtl/>
        </w:rPr>
        <w:t xml:space="preserve">فظهر أنّ المراد من</w:t>
      </w:r>
    </w:p>
    <w:p>
      <w:pPr>
        <w:pStyle w:val="BookText"/>
      </w:pPr>
      <w:r>
        <w:rPr>
          <w:rFonts w:ascii="IRNazanin" w:hAnsi="IRNazanin" w:eastAsia="IRNazanin" w:cs="IRNazanin"/>
          <w:lang w:bidi="fa-IR"/>
          <w:color w:val="111111"/>
          <w:sz w:val="28"/>
          <w:szCs w:val="28"/>
          <w:rtl/>
        </w:rPr>
        <w:t xml:space="preserve">قوله بالتالی: «فأنا مولاه»</w:t>
      </w:r>
    </w:p>
    <w:p>
      <w:pPr>
        <w:pStyle w:val="BookText"/>
      </w:pPr>
      <w:r>
        <w:rPr>
          <w:rFonts w:ascii="IRNazanin" w:hAnsi="IRNazanin" w:eastAsia="IRNazanin" w:cs="IRNazanin"/>
          <w:lang w:bidi="fa-IR"/>
          <w:color w:val="111111"/>
          <w:sz w:val="28"/>
          <w:szCs w:val="28"/>
          <w:rtl/>
        </w:rPr>
        <w:t xml:space="preserve">هو الأولویّة التی نصّ علیها و استدل علیها بالآیة الکریمة.</w:t>
      </w:r>
    </w:p>
    <w:p>
      <w:pPr>
        <w:pStyle w:val="BookText"/>
      </w:pPr>
      <w:r>
        <w:rPr>
          <w:rFonts w:ascii="IRNazanin" w:hAnsi="IRNazanin" w:eastAsia="IRNazanin" w:cs="IRNazanin"/>
          <w:lang w:bidi="fa-IR"/>
          <w:color w:val="111111"/>
          <w:sz w:val="28"/>
          <w:szCs w:val="28"/>
          <w:rtl/>
        </w:rPr>
        <w:t xml:space="preserve">و فی شرح القسطلانی فی کتاب التفسیر بشرح</w:t>
      </w:r>
    </w:p>
    <w:p>
      <w:pPr>
        <w:pStyle w:val="BookText"/>
      </w:pPr>
      <w:r>
        <w:rPr>
          <w:rFonts w:ascii="IRNazanin" w:hAnsi="IRNazanin" w:eastAsia="IRNazanin" w:cs="IRNazanin"/>
          <w:lang w:bidi="fa-IR"/>
          <w:color w:val="111111"/>
          <w:sz w:val="28"/>
          <w:szCs w:val="28"/>
          <w:rtl/>
        </w:rPr>
        <w:t xml:space="preserve">قوله: «و أنا مولاه»</w:t>
      </w:r>
    </w:p>
    <w:p>
      <w:pPr>
        <w:pStyle w:val="BookText"/>
      </w:pPr>
      <w:r>
        <w:rPr>
          <w:rFonts w:ascii="IRNazanin" w:hAnsi="IRNazanin" w:eastAsia="IRNazanin" w:cs="IRNazanin"/>
          <w:lang w:bidi="fa-IR"/>
          <w:color w:val="111111"/>
          <w:sz w:val="28"/>
          <w:szCs w:val="28"/>
          <w:rtl/>
        </w:rPr>
        <w:t xml:space="preserve">ما نصه «أی: ولیّ المیت أتولی عنه أموره» </w:t>
      </w:r>
      <w:r>
        <w:rPr>
          <w:rStyle w:val="FootnoteReference"/>
        </w:rPr>
        <w:footnoteReference w:id="195"/>
      </w:r>
      <w:r>
        <w:rPr>
          <w:rFonts w:ascii="IRNazanin" w:hAnsi="IRNazanin" w:eastAsia="IRNazanin" w:cs="IRNazanin"/>
          <w:lang w:bidi="fa-IR"/>
          <w:color w:val="111111"/>
          <w:sz w:val="28"/>
          <w:szCs w:val="28"/>
          <w:rtl/>
        </w:rPr>
        <w:t xml:space="preserve">. و ظاهره أن المراد من (المولی) فی هذا الحدیث هو (متولی الأمر).</w:t>
      </w:r>
    </w:p>
    <w:p>
      <w:pPr>
        <w:pStyle w:val="BookText"/>
      </w:pPr>
      <w:r>
        <w:rPr>
          <w:rFonts w:ascii="IRNazanin" w:hAnsi="IRNazanin" w:eastAsia="IRNazanin" w:cs="IRNazanin"/>
          <w:lang w:bidi="fa-IR"/>
          <w:color w:val="111111"/>
          <w:sz w:val="28"/>
          <w:szCs w:val="28"/>
          <w:rtl/>
        </w:rPr>
        <w:t xml:space="preserve">و شرح بعضهم بمعنی (القائم بالمصالح) و (ولی الأمر)، ففی شرح شمس الدین الکرمانی: «و قضاء دین المعسر کان من خصائصه صلّی اللّه علیه و سلّم،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9" w:name="pg11320_100193"/>
    <w:bookmarkEnd w:id="79"/>
    <w:p>
      <w:pPr>
        <w:pStyle w:val="BookText"/>
      </w:pPr>
      <w:r>
        <w:rPr>
          <w:rFonts w:ascii="IRNazanin" w:hAnsi="IRNazanin" w:eastAsia="IRNazanin" w:cs="IRNazanin"/>
          <w:lang w:bidi="fa-IR"/>
          <w:color w:val="111111"/>
          <w:sz w:val="28"/>
          <w:szCs w:val="28"/>
          <w:rtl/>
        </w:rPr>
        <w:t xml:space="preserve">و ذلک کان من خالص ماله، و قیل: من بیت المال. و فیه: إنه قائم بمصالح الأمة حیّا و میّتا و ولی أمرهم فی الحالین»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«و معنی هذا الحدیث: إنّ النبی صلّی اللّه علیه و سلّم قال:</w:t>
      </w:r>
    </w:p>
    <w:p>
      <w:pPr>
        <w:pStyle w:val="BookText"/>
      </w:pPr>
      <w:r>
        <w:rPr>
          <w:rFonts w:ascii="IRNazanin" w:hAnsi="IRNazanin" w:eastAsia="IRNazanin" w:cs="IRNazanin"/>
          <w:lang w:bidi="fa-IR"/>
          <w:color w:val="111111"/>
          <w:sz w:val="28"/>
          <w:szCs w:val="28"/>
          <w:rtl/>
        </w:rPr>
        <w:t xml:space="preserve">أنا قائم بمصالحکم فی حیاة أحدکم و موته، و أنا ولیّه فی الحالین، فإن کان علیه دین قضیته من عندی إن لم یخلف وفاء، و إن کان له مال فهو لورثته لا آخذ منه شیئا، و إن خلّف عیالا محتاجین ضائعین فلیأتوا إلیّ فعلیّ نفقتهم و مؤنتهم»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فالمولی إذن هو (ولیّ الأمر) و (متولی الأمر) و (القائم بمصالح المتولی علیه).</w:t>
      </w:r>
    </w:p>
    <w:p>
      <w:pPr>
        <w:pStyle w:val="BookText"/>
      </w:pPr>
      <w:r>
        <w:rPr>
          <w:rFonts w:ascii="IRNazanin" w:hAnsi="IRNazanin" w:eastAsia="IRNazanin" w:cs="IRNazanin"/>
          <w:lang w:bidi="fa-IR"/>
          <w:color w:val="111111"/>
          <w:sz w:val="28"/>
          <w:szCs w:val="28"/>
          <w:rtl/>
        </w:rPr>
        <w:t xml:space="preserve">و فی شرح ابن حجر العسقلانی: «فأنا مولاه. أی: ولیّه» </w:t>
      </w:r>
      <w:r>
        <w:rPr>
          <w:rStyle w:val="FootnoteReference"/>
        </w:rPr>
        <w:footnoteReference w:id="198"/>
      </w:r>
      <w:r>
        <w:rPr>
          <w:rFonts w:ascii="IRNazanin" w:hAnsi="IRNazanin" w:eastAsia="IRNazanin" w:cs="IRNazanin"/>
          <w:lang w:bidi="fa-IR"/>
          <w:color w:val="111111"/>
          <w:sz w:val="28"/>
          <w:szCs w:val="28"/>
          <w:rtl/>
        </w:rPr>
        <w:t xml:space="preserve">. و هو یرید (ولی الأمر) قطعا.</w:t>
      </w:r>
    </w:p>
    <w:p>
      <w:pPr>
        <w:pStyle w:val="Heading6"/>
      </w:pPr>
      <w:bookmarkStart w:id="415" w:name="_Toc166"/>
      <w:r>
        <w:t>اعتراف الرازی بمجی‌ء (المولی) بمعنی (ولی الأمر)</w:t>
      </w:r>
      <w:bookmarkEnd w:id="415"/>
    </w:p>
    <w:p>
      <w:pPr>
        <w:pStyle w:val="BookText"/>
      </w:pPr>
      <w:r>
        <w:rPr>
          <w:rFonts w:ascii="IRNazanin" w:hAnsi="IRNazanin" w:eastAsia="IRNazanin" w:cs="IRNazanin"/>
          <w:lang w:bidi="fa-IR"/>
          <w:color w:val="111111"/>
          <w:sz w:val="28"/>
          <w:szCs w:val="28"/>
          <w:rtl/>
        </w:rPr>
        <w:t xml:space="preserve">و لقد بلغ مجی‌ء (المولی) بمعنی (ولی الأمر) فی الثبوت و الشهرة حدّا بحیث لم یتمکّن الرازی مع کثرة تعصبه من إنکاره و جحده، بل لقد أثبته إذ قال فی (نهایة العقول): «و أما قول الأخطل ع: فأصبحت مولاها من الناس بعده. و قوله: ع:</w:t>
      </w:r>
    </w:p>
    <w:p>
      <w:pPr>
        <w:pStyle w:val="BookText"/>
      </w:pPr>
      <w:r>
        <w:rPr>
          <w:rFonts w:ascii="IRNazanin" w:hAnsi="IRNazanin" w:eastAsia="IRNazanin" w:cs="IRNazanin"/>
          <w:lang w:bidi="fa-IR"/>
          <w:color w:val="111111"/>
          <w:sz w:val="28"/>
          <w:szCs w:val="28"/>
          <w:rtl/>
        </w:rPr>
        <w:t xml:space="preserve">لم یأشروا فیه إذا کانوا موالیه. و قوله: موالی حق یطلبون به.</w:t>
      </w:r>
    </w:p>
    <w:p>
      <w:pPr>
        <w:pStyle w:val="BookText"/>
      </w:pPr>
      <w:r>
        <w:rPr>
          <w:rFonts w:ascii="IRNazanin" w:hAnsi="IRNazanin" w:eastAsia="IRNazanin" w:cs="IRNazanin"/>
          <w:lang w:bidi="fa-IR"/>
          <w:color w:val="111111"/>
          <w:sz w:val="28"/>
          <w:szCs w:val="28"/>
          <w:rtl/>
        </w:rPr>
        <w:t xml:space="preserve">فالمراد بها: الأولیاء. و</w:t>
      </w:r>
    </w:p>
    <w:p>
      <w:pPr>
        <w:pStyle w:val="BookText"/>
      </w:pPr>
      <w:r>
        <w:rPr>
          <w:rFonts w:ascii="IRNazanin" w:hAnsi="IRNazanin" w:eastAsia="IRNazanin" w:cs="IRNazanin"/>
          <w:lang w:bidi="fa-IR"/>
          <w:color w:val="111111"/>
          <w:sz w:val="28"/>
          <w:szCs w:val="28"/>
          <w:rtl/>
        </w:rPr>
        <w:t xml:space="preserve">مثله قوله علیه السلام: مزینة و جهینة و أسلم و غفار موالی اللّه و رسوله</w:t>
      </w:r>
    </w:p>
    <w:p>
      <w:pPr>
        <w:pStyle w:val="BookText"/>
      </w:pPr>
      <w:r>
        <w:rPr>
          <w:rFonts w:ascii="IRNazanin" w:hAnsi="IRNazanin" w:eastAsia="IRNazanin" w:cs="IRNazanin"/>
          <w:lang w:bidi="fa-IR"/>
          <w:color w:val="111111"/>
          <w:sz w:val="28"/>
          <w:szCs w:val="28"/>
          <w:rtl/>
        </w:rPr>
        <w:t xml:space="preserve">. أی: أولیاء اللّه و رسوله. و</w:t>
      </w:r>
    </w:p>
    <w:p>
      <w:pPr>
        <w:pStyle w:val="BookText"/>
      </w:pPr>
      <w:r>
        <w:rPr>
          <w:rFonts w:ascii="IRNazanin" w:hAnsi="IRNazanin" w:eastAsia="IRNazanin" w:cs="IRNazanin"/>
          <w:lang w:bidi="fa-IR"/>
          <w:color w:val="111111"/>
          <w:sz w:val="28"/>
          <w:szCs w:val="28"/>
          <w:rtl/>
        </w:rPr>
        <w:t xml:space="preserve">قوله علیه السلام: أیّما امرأة تزوّجت بغیر إذن مولاها</w:t>
      </w:r>
    </w:p>
    <w:p>
      <w:pPr>
        <w:pStyle w:val="BookText"/>
      </w:pPr>
      <w:r>
        <w:rPr>
          <w:rFonts w:ascii="Amiri" w:hAnsi="Amiri" w:eastAsia="Amiri" w:cs="Amiri"/>
          <w:lang w:bidi="ar-SA"/>
          <w:color w:val="111111"/>
          <w:sz w:val="28"/>
          <w:szCs w:val="28"/>
          <w:rtl/>
        </w:rPr>
        <w:t xml:space="preserve">. و الروایة المشهورة مفسّرة له. و قوله: ذلِکَ بِأَنَّ اللَّهَ مَوْلَی الَّذِینَ آمَنُوا أی ولیّهم و ناصرهم وَ أَنَّ الْکافِرِینَ لا مَوْلی لَهُمْ أی لا ناصر لهم.</w:t>
      </w:r>
    </w:p>
    <w:p>
      <w:pPr>
        <w:pStyle w:val="BookText"/>
      </w:pPr>
      <w:r>
        <w:rPr>
          <w:rFonts w:ascii="IRNazanin" w:hAnsi="IRNazanin" w:eastAsia="IRNazanin" w:cs="IRNazanin"/>
          <w:lang w:bidi="fa-IR"/>
          <w:color w:val="111111"/>
          <w:sz w:val="28"/>
          <w:szCs w:val="28"/>
          <w:rtl/>
        </w:rPr>
        <w:t xml:space="preserve">هکذا روی عن ابن عباس و مجاهد و عامة المفسرین».</w:t>
      </w:r>
    </w:p>
    <w:p>
      <w:pPr>
        <w:pStyle w:val="BookText"/>
      </w:pPr>
      <w:r>
        <w:rPr>
          <w:rFonts w:ascii="IRNazanin" w:hAnsi="IRNazanin" w:eastAsia="IRNazanin" w:cs="IRNazanin"/>
          <w:lang w:bidi="fa-IR"/>
          <w:color w:val="111111"/>
          <w:sz w:val="28"/>
          <w:szCs w:val="28"/>
          <w:rtl/>
        </w:rPr>
        <w:t xml:space="preserve">و من الواضح أن المراد من (الولی) فی هذا المقام هو (ولیّ الأمر).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11320_100194"/>
    <w:bookmarkEnd w:id="80"/>
    <w:p>
      <w:pPr>
        <w:pStyle w:val="BookText"/>
      </w:pPr>
      <w:r>
        <w:rPr>
          <w:rFonts w:ascii="IRNazanin" w:hAnsi="IRNazanin" w:eastAsia="IRNazanin" w:cs="IRNazanin"/>
          <w:lang w:bidi="fa-IR"/>
          <w:color w:val="111111"/>
          <w:sz w:val="28"/>
          <w:szCs w:val="28"/>
          <w:rtl/>
        </w:rPr>
        <w:t xml:space="preserve">فظهر أنّ شاه ولی اللّه الدهلوی أکثر تعصبا و أشدّ عنادا من الفخر الرازی الشهیر بالعناد و التعصّب.</w:t>
      </w:r>
    </w:p>
    <w:p>
      <w:pPr>
        <w:pStyle w:val="Heading5"/>
      </w:pPr>
      <w:bookmarkStart w:id="416" w:name="_Toc167"/>
      <w:r>
        <w:t>6- مجی‌ء (المولی) بمعنی (الرئیس)</w:t>
      </w:r>
      <w:bookmarkEnd w:id="416"/>
    </w:p>
    <w:p>
      <w:pPr>
        <w:pStyle w:val="Heading6"/>
      </w:pPr>
      <w:bookmarkStart w:id="417" w:name="_Toc168"/>
      <w:r>
        <w:t>اشارة</w:t>
      </w:r>
      <w:bookmarkEnd w:id="417"/>
    </w:p>
    <w:p>
      <w:pPr>
        <w:pStyle w:val="BookText"/>
      </w:pPr>
      <w:r>
        <w:rPr>
          <w:rFonts w:ascii="IRNazanin" w:hAnsi="IRNazanin" w:eastAsia="IRNazanin" w:cs="IRNazanin"/>
          <w:lang w:bidi="fa-IR"/>
          <w:color w:val="111111"/>
          <w:sz w:val="28"/>
          <w:szCs w:val="28"/>
          <w:rtl/>
        </w:rPr>
        <w:t xml:space="preserve">و قال الفخر الرازی: «أما قوله: لَبِئْسَ الْمَوْلی وَ لَبِئْسَ الْعَشِیرُ فالمولی هو الولی و الناصر، و العشیر الصاحب و المعاشر. و اعلم أن هذا الوصف بالرؤساء ألیق، لأنّ ذلک لا یکاد یستعمل فی الأوثان، فبیّن تعالی أنّهم یعدلون عن عبادة اللّه تعالی الذی یجمع خیر الدنیا و الآخرة إلی عبادة الأصنام و إلی طاعة الرؤساء.</w:t>
      </w:r>
    </w:p>
    <w:p>
      <w:pPr>
        <w:pStyle w:val="BookText"/>
      </w:pPr>
      <w:r>
        <w:rPr>
          <w:rFonts w:ascii="IRNazanin" w:hAnsi="IRNazanin" w:eastAsia="IRNazanin" w:cs="IRNazanin"/>
          <w:lang w:bidi="fa-IR"/>
          <w:color w:val="111111"/>
          <w:sz w:val="28"/>
          <w:szCs w:val="28"/>
          <w:rtl/>
        </w:rPr>
        <w:t xml:space="preserve">ثمّ ذمّ الرؤساء بقوله: لبئس المولی. المراد به ذم من انتصر بهم و التجأ إلیهم»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(المولی) یأتی بمعنی (الرئیس) و هو و (ولی الأمر) و (متولّی الأمر) واحد کما لا یخفی.</w:t>
      </w:r>
    </w:p>
    <w:p>
      <w:pPr>
        <w:pStyle w:val="Heading6"/>
      </w:pPr>
      <w:bookmarkStart w:id="418" w:name="_Toc169"/>
      <w:r>
        <w:t>و ممن قال بمجی‌ء (المولی) بمعنی (ولی الأمر)</w:t>
      </w:r>
      <w:bookmarkEnd w:id="418"/>
    </w:p>
    <w:p>
      <w:pPr>
        <w:pStyle w:val="BookText"/>
      </w:pPr>
      <w:r>
        <w:rPr>
          <w:rFonts w:ascii="IRNazanin" w:hAnsi="IRNazanin" w:eastAsia="IRNazanin" w:cs="IRNazanin"/>
          <w:lang w:bidi="fa-IR"/>
          <w:color w:val="111111"/>
          <w:sz w:val="28"/>
          <w:szCs w:val="28"/>
          <w:rtl/>
        </w:rPr>
        <w:t xml:space="preserve">جماعة من مشاهیر العلماء و محققی اللغویین کالأنباری حیث قال: «و المولی فی اللغة ینقسم إلی ثمانیة أقسام أولهنّ: المولی المنعم المعتق، ثم المنعم علیه المعتق، و المولی: الولی، و المولی: الأولی بالشی‌ء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کلام الأنباری هذا ابن البطریق- یحیی بن الحسن الحلی المتوفی سنة 600- قائلا: «و قال أبو بکر محمد بن القاسم الأنباری فی کتابه المعروف بتفسیر المشکل فی القرآن فی ذکر أقسام المولی: إنّ المولی: الولی. و المولی: الأولی بالشی‌ء. و استشهد علی ذلک بالآیة المقدّم ذکرها، و ببیت لبید أیضا:</w:t>
      </w:r>
    </w:p>
    <w:p>
      <w:pPr>
        <w:pStyle w:val="BookText"/>
      </w:pPr>
      <w:r>
        <w:rPr>
          <w:rFonts w:ascii="IRNazanin" w:hAnsi="IRNazanin" w:eastAsia="IRNazanin" w:cs="IRNazanin"/>
          <w:lang w:bidi="fa-IR"/>
          <w:color w:val="111111"/>
          <w:sz w:val="28"/>
          <w:szCs w:val="28"/>
          <w:rtl/>
        </w:rPr>
        <w:t xml:space="preserve">کانوا موالی حق یطلبون به فأدرکوه و ما ملّوا و لا تعبوا» </w:t>
      </w:r>
      <w:r>
        <w:rPr>
          <w:rStyle w:val="FootnoteReference"/>
        </w:rPr>
        <w:footnoteReference w:id="20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کالسجستانی العزیزی حیث قال: مَوْلانا أی ولینا. و المولی علی ثمانیة أوجه: المعتق و المعتق و الولی و الأولی بالشی‌ء و ابن العم و الصهر و الجار و الحلیف»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کأبی زکریا ابن الخطیب التبریزی إذ قال: «المولی عند کثیر من الناس هو ابن العم خاصة و لیس هو هکذا، و لکنه الولی و کلّ ولی للإنسان فهو مولاه، مثل:</w:t>
      </w:r>
    </w:p>
    <w:p>
      <w:pPr>
        <w:pStyle w:val="BookText"/>
      </w:pPr>
      <w:r>
        <w:rPr>
          <w:rFonts w:ascii="Amiri" w:hAnsi="Amiri" w:eastAsia="Amiri" w:cs="Amiri"/>
          <w:lang w:bidi="ar-SA"/>
          <w:color w:val="111111"/>
          <w:sz w:val="28"/>
          <w:szCs w:val="28"/>
          <w:rtl/>
        </w:rPr>
        <w:t xml:space="preserve">الأب و الأخ و ابن الأخ و العم و ابن العم، و ما وراء ذلک من العصبة کلهم. و منه قوله: إِنِّی خِفْتُ الْمَوالِیَ مِنْ وَرائِی و ممّا یبیّن ذلک- أی المولی کلّ ولی-</w:t>
      </w:r>
    </w:p>
    <w:p>
      <w:pPr>
        <w:pStyle w:val="BookText"/>
      </w:pPr>
      <w:r>
        <w:rPr>
          <w:rFonts w:ascii="IRNazanin" w:hAnsi="IRNazanin" w:eastAsia="IRNazanin" w:cs="IRNazanin"/>
          <w:lang w:bidi="fa-IR"/>
          <w:color w:val="111111"/>
          <w:sz w:val="28"/>
          <w:szCs w:val="28"/>
          <w:rtl/>
        </w:rPr>
        <w:t xml:space="preserve">حدیث النبی صلّی اللّه علیه و آله: أیّما امرأة نکحت بغیر إذن مولاها فنکاحها باطل.</w:t>
      </w:r>
    </w:p>
    <w:p>
      <w:pPr>
        <w:pStyle w:val="BookText"/>
      </w:pPr>
      <w:r>
        <w:rPr>
          <w:rFonts w:ascii="Amiri" w:hAnsi="Amiri" w:eastAsia="Amiri" w:cs="Amiri"/>
          <w:lang w:bidi="ar-SA"/>
          <w:color w:val="111111"/>
          <w:sz w:val="28"/>
          <w:szCs w:val="28"/>
          <w:rtl/>
        </w:rPr>
        <w:t xml:space="preserve">أراد بالمولی الولیّ. و قال عزّ و جلّ: یَوْمَ لا یُغْنِی مَوْلًی عَنْ مَوْلًی شَیْئاً أ فتراه إنما عنی ابن العم خاصة دون سائر أهل بیته؟ و یقال للحلیف أیضا مولی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کالفیروزآبادی: «و المولی: المالک و العبد و المعتق و المعتق و الصاحب و القریب کابن العم و نحوه و الجار و الحلیف و الابن و العم و النّزیل و الشریک و ابن الأخت و الولی و الرب و الناصر و المنعم و المنعم علیه و المحب و التابع و الصهر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کأبی لیث السمرقندی حیث قال: أَنْتَ مَوْلانا یعنی ولیّنا و حافظنا»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أیضا: بَلِ اللَّهُ مَوْلاکُمْ یقول: أطیعوا اللّه تعالی فیما یأمرکم. هو مولاکم یعنی ولیّکم و ناصرکم»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کالثعلبی حیث قال: أَنْتَ مَوْلانا أی ناصرنا و حافظنا و ولیّنا و أولی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کالواحدی: بَلِ اللَّهُ مَوْلاکُمْ ناصرکم و معینکم. أی فاستغنوا عن موالاة الکفار فلا تستنصروهم، فإنّی ولیّکم و ناصرکم»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کالبغوی: أَنْتَ مَوْلانا ناصرنا و حافظنا و ولیّنا»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کابن الجوزی: وَ اللَّهُ مَوْلاکُمْ أی ولیّکم و ناصرکم»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کالقمولی: وَ اللَّهُ مَوْلاکُمْ أی ولیّکم و ناصرکم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کالنیسابوری: «… بِأَنَّ اللَّهَ مَوْلَی الَّذِینَ آمَنُوا أی ولیّهم و ناصرهم»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و غیرهم یفسّرون (المولی) ب (الولیّ)، و حیث أنّهم یفسّرون (الولیّ) ب (ولی الأمر) (و متولی الأمر) فإنه یکون معنی (المولی) هو (مولی الأمر) و (متولّی الأمر).</w:t>
      </w:r>
    </w:p>
    <w:p>
      <w:pPr>
        <w:pStyle w:val="BookText"/>
      </w:pPr>
      <w:r>
        <w:rPr>
          <w:rFonts w:ascii="IRNazanin" w:hAnsi="IRNazanin" w:eastAsia="IRNazanin" w:cs="IRNazanin"/>
          <w:lang w:bidi="fa-IR"/>
          <w:color w:val="111111"/>
          <w:sz w:val="28"/>
          <w:szCs w:val="28"/>
          <w:rtl/>
        </w:rPr>
        <w:t xml:space="preserve">و قد جاء تفسیر (الولی) بمعنی (ولیّ الأمر) فی تفسیر الرازی حیث قال: «قوله تعالی: اللَّهُ وَلِیُّ الَّذِینَ آمَنُوا … فیه مسألتان. المسألة الأولی: الولی فعیل بمعنی فاعل من قولهم: ولی فلان الشی‌ء یلیه ولایة فهو وال و ولی. و أصله من الولی الذی هو القرب، قال الهذلی: عدت عواد دون ولیک تشغب. و منه یقال:</w:t>
      </w:r>
    </w:p>
    <w:p>
      <w:pPr>
        <w:pStyle w:val="BookText"/>
      </w:pPr>
      <w:r>
        <w:rPr>
          <w:rFonts w:ascii="IRNazanin" w:hAnsi="IRNazanin" w:eastAsia="IRNazanin" w:cs="IRNazanin"/>
          <w:lang w:bidi="fa-IR"/>
          <w:color w:val="111111"/>
          <w:sz w:val="28"/>
          <w:szCs w:val="28"/>
          <w:rtl/>
        </w:rPr>
        <w:t xml:space="preserve">داری تلی دارها أی تقرب منها، و منه یقال للمحب المعاون: ولی لأنه یقرب منک بالمحبة و النصرة و لا یفارقک، و منه الوالی لأنه یلی القوم بالتدبیر و الأمر و النهی و منه المولی»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تفسیر (الولی) بمعنی (متولی الأمر) فی تفسیر النیسابوری حیث قال:</w:t>
      </w:r>
    </w:p>
    <w:p>
      <w:pPr>
        <w:pStyle w:val="BookText"/>
      </w:pPr>
      <w:r>
        <w:rPr>
          <w:rFonts w:ascii="Amiri" w:hAnsi="Amiri" w:eastAsia="Amiri" w:cs="Amiri"/>
          <w:lang w:bidi="ar-SA"/>
          <w:color w:val="111111"/>
          <w:sz w:val="28"/>
          <w:szCs w:val="28"/>
          <w:rtl/>
        </w:rPr>
        <w:t xml:space="preserve">اللَّهُ وَلِیُّ الَّذِینَ آمَنُوا أی متولی أمورهم و کافل مصالحهم. فعیل بمعنی فاعل.</w:t>
      </w:r>
    </w:p>
    <w:p>
      <w:pPr>
        <w:pStyle w:val="BookText"/>
      </w:pPr>
      <w:r>
        <w:rPr>
          <w:rFonts w:ascii="IRNazanin" w:hAnsi="IRNazanin" w:eastAsia="IRNazanin" w:cs="IRNazanin"/>
          <w:lang w:bidi="fa-IR"/>
          <w:color w:val="111111"/>
          <w:sz w:val="28"/>
          <w:szCs w:val="28"/>
          <w:rtl/>
        </w:rPr>
        <w:t xml:space="preserve">و الترکیب یدل علی القرب. فالمحب ولیّ، لأنّه یقرب منک بالمحبّة و النصرة، و منه الوالی لأنه یلی القوم بالتدبیر»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1" w:name="pg11320_100198"/>
    <w:bookmarkEnd w:id="81"/>
    <w:p>
      <w:pPr>
        <w:pStyle w:val="Heading6"/>
      </w:pPr>
      <w:bookmarkStart w:id="419" w:name="_Toc170"/>
      <w:r>
        <w:t>حدیث الغدیر بلفظ: «من کنت ولیّه فعلیّ ولیّه»</w:t>
      </w:r>
      <w:bookmarkEnd w:id="419"/>
    </w:p>
    <w:p>
      <w:pPr>
        <w:pStyle w:val="Heading6"/>
      </w:pPr>
      <w:bookmarkStart w:id="420" w:name="_Toc171"/>
      <w:r>
        <w:t>اشارة</w:t>
      </w:r>
      <w:bookmarkEnd w:id="420"/>
    </w:p>
    <w:p>
      <w:pPr>
        <w:pStyle w:val="BookText"/>
      </w:pPr>
      <w:r>
        <w:rPr>
          <w:rFonts w:ascii="IRNazanin" w:hAnsi="IRNazanin" w:eastAsia="IRNazanin" w:cs="IRNazanin"/>
          <w:lang w:bidi="fa-IR"/>
          <w:color w:val="111111"/>
          <w:sz w:val="28"/>
          <w:szCs w:val="28"/>
          <w:rtl/>
        </w:rPr>
        <w:t xml:space="preserve">و قد جاء فی کثیر من طرق</w:t>
      </w:r>
    </w:p>
    <w:p>
      <w:pPr>
        <w:pStyle w:val="BookText"/>
      </w:pPr>
      <w:r>
        <w:rPr>
          <w:rFonts w:ascii="IRNazanin" w:hAnsi="IRNazanin" w:eastAsia="IRNazanin" w:cs="IRNazanin"/>
          <w:lang w:bidi="fa-IR"/>
          <w:color w:val="111111"/>
          <w:sz w:val="28"/>
          <w:szCs w:val="28"/>
          <w:rtl/>
        </w:rPr>
        <w:t xml:space="preserve">حدیث الغدیر لفظ «من کنت ولیّه فعلی ولیّه»</w:t>
      </w:r>
    </w:p>
    <w:p>
      <w:pPr>
        <w:pStyle w:val="BookText"/>
      </w:pPr>
      <w:r>
        <w:rPr>
          <w:rFonts w:ascii="IRNazanin" w:hAnsi="IRNazanin" w:eastAsia="IRNazanin" w:cs="IRNazanin"/>
          <w:lang w:bidi="fa-IR"/>
          <w:color w:val="111111"/>
          <w:sz w:val="28"/>
          <w:szCs w:val="28"/>
          <w:rtl/>
        </w:rPr>
        <w:t xml:space="preserve">بدل</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و هذا دلیل علی مجی‌ء (المولی) بمعنی (الولی) و مجی‌ء (المفعل) بمعنی (الفعیل). و إلیک نصوص بعض الأخبار المشتملة علی ذلک:</w:t>
      </w:r>
    </w:p>
    <w:p>
      <w:pPr>
        <w:pStyle w:val="Heading6"/>
      </w:pPr>
      <w:bookmarkStart w:id="421" w:name="_Toc172"/>
      <w:r>
        <w:t>(1) روایة أحمد بن حنبل</w:t>
      </w:r>
      <w:bookmarkEnd w:id="421"/>
    </w:p>
    <w:p>
      <w:pPr>
        <w:pStyle w:val="BookText"/>
      </w:pPr>
      <w:r>
        <w:rPr>
          <w:rFonts w:ascii="IRNazanin" w:hAnsi="IRNazanin" w:eastAsia="IRNazanin" w:cs="IRNazanin"/>
          <w:lang w:bidi="fa-IR"/>
          <w:color w:val="111111"/>
          <w:sz w:val="28"/>
          <w:szCs w:val="28"/>
          <w:rtl/>
        </w:rPr>
        <w:t xml:space="preserve">لقد جاء فی مسند أحمد ما نصّه: «حدثنا عبد اللّه، حدثنی أبی، ثنا وکیع ثنا الأعمش عن سعد بن عبیدة عن ابن بریدة عن أبیه قال قال رسول اللّه صلّی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2" w:name="pg11320_100199"/>
    <w:bookmarkEnd w:id="82"/>
    <w:p>
      <w:pPr>
        <w:pStyle w:val="BookText"/>
      </w:pPr>
      <w:r>
        <w:rPr>
          <w:rFonts w:ascii="Amiri" w:hAnsi="Amiri" w:eastAsia="Amiri" w:cs="Amiri"/>
          <w:lang w:bidi="ar-SA"/>
          <w:color w:val="111111"/>
          <w:sz w:val="28"/>
          <w:szCs w:val="28"/>
          <w:rtl/>
        </w:rPr>
        <w:t xml:space="preserve">اللّه علیه و سلّم: من کنت ولیّه فعلیّ ولیّه»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«حدثنا عبد اللّه، حدثنی أبی، حدثنا أبو معاویة، ثنا الأعمش عن سعد بن عبیدة عن ابن بریدة عن أبیه قال: بعثنا رسول اللّه صلّی اللّه علیه و سلّم فی سریة قال لمّا قدمنا قال: کیف رأیتم صحابة صاحبکم؟ قال: فإمّا شکوته أو شکاه غیری. قال: فرفعت رأسی و کنت رجلا مکبابا، قال: فرأیت النبی صلّی اللّه علیه و سلّم قد احمرّ وجهه قال و هو یقول: من کنت ولیّه فعلیّ ولیّه»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«حدثنا عبد اللّه حدثنی أبی ثنا وکیع ثنا الأعمش عن سعد بن عبیدة عن ابن بریدة عن أبیه: أنه مرّ علی مجلس و هم یتناولون من علی، فوقف علیهم فقال: إنه قد کان فی نفسی علی علی شی‌ء، و کان خالد بن الولید کذلک، فبعثنی رسول اللّه صلّی اللّه علیه و آله فی سریّة علیها علی و أصبنا سبیا، قال: فأخذ علی جاریة من الخمس لنفسه. فقال خالد بن الولید: دونک. قال: فلمّا قدمنا علی النبی صلّی اللّه علیه و آله جعلت أحدّثه بما کان. ثم قلت: إن علیا أخذ جاریة من الخمس. قال: و کنت رجلا مکبابا. قال فرفعت رأسی فإذا وجه رسول اللّه صلّی اللّه علیه و آله قد تغیّر فقال: من کنت ولیّه فعلی ولیّه» </w:t>
      </w:r>
      <w:r>
        <w:rPr>
          <w:rStyle w:val="FootnoteReference"/>
        </w:rPr>
        <w:footnoteReference w:id="217"/>
      </w:r>
    </w:p>
    <w:p>
      <w:pPr>
        <w:pStyle w:val="Heading6"/>
      </w:pPr>
      <w:bookmarkStart w:id="422" w:name="_Toc173"/>
      <w:r>
        <w:t>(2) روایة النسائی</w:t>
      </w:r>
      <w:bookmarkEnd w:id="422"/>
    </w:p>
    <w:p>
      <w:pPr>
        <w:pStyle w:val="BookText"/>
      </w:pPr>
      <w:r>
        <w:rPr>
          <w:rFonts w:ascii="IRNazanin" w:hAnsi="IRNazanin" w:eastAsia="IRNazanin" w:cs="IRNazanin"/>
          <w:lang w:bidi="fa-IR"/>
          <w:color w:val="111111"/>
          <w:sz w:val="28"/>
          <w:szCs w:val="28"/>
          <w:rtl/>
        </w:rPr>
        <w:t xml:space="preserve">و قال النسائی: «ذکر قول النبی صلّی اللّه علیه و آله: من کنت ولیّه فعلی ولیّه.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أنبأنا محمد بن المثنی قال ثنا یحیی بن حماد قال: أخبرنا أبو عوانة عن سلیمان قال حدثنا حبیب بن أبی ثابت عن أبی الطفیل عن زید بن أرقم رضی اللّه عنه قال: لمّا رجع رسول اللّه صلّی اللّه علیه و سلّم من حجة الوداع و نزل غدیر خم أمر بدوحات فقممن، ثم قال: کأنّی قد دعیت فأجبت، و إنی قد ترکت فیکم الثقلین، أحدهما أکبر من الآخر، کتاب اللّه و عترتی أهل بیتی، فانظروا کیف تخلفونی فیهما، فإنهما لن یفترقا حتی یردا علیّ الحوض. ثم قال:</w:t>
      </w:r>
    </w:p>
    <w:p>
      <w:pPr>
        <w:pStyle w:val="BookText"/>
      </w:pPr>
      <w:r>
        <w:rPr>
          <w:rFonts w:ascii="IRNazanin" w:hAnsi="IRNazanin" w:eastAsia="IRNazanin" w:cs="IRNazanin"/>
          <w:lang w:bidi="fa-IR"/>
          <w:color w:val="111111"/>
          <w:sz w:val="28"/>
          <w:szCs w:val="28"/>
          <w:rtl/>
        </w:rPr>
        <w:t xml:space="preserve">ان اللّه مولای و أنا ولی کلّ مؤمن. ثم أخذ بید علی فقال: من کنت ولیّه فهذا ولیّه، اللهم وال من والاه و عاد من عاداه. فقلت لزید: سمعته من رسول اللّه صلّی اللّه علیه و آله و سلّم؟ قال: ما کان فی الدوحات أحد إلّا رآه بعینه و سمعه بأذنه.</w:t>
      </w:r>
    </w:p>
    <w:p>
      <w:pPr>
        <w:pStyle w:val="BookText"/>
      </w:pPr>
      <w:r>
        <w:rPr>
          <w:rFonts w:ascii="IRNazanin" w:hAnsi="IRNazanin" w:eastAsia="IRNazanin" w:cs="IRNazanin"/>
          <w:lang w:bidi="fa-IR"/>
          <w:color w:val="111111"/>
          <w:sz w:val="28"/>
          <w:szCs w:val="28"/>
          <w:rtl/>
        </w:rPr>
        <w:t xml:space="preserve">أخبرنا أبو کریب محمد بن العلاء الکوفی قال حدثنا أبو معاویة قال حدثنا الأعمش عن سعید بن عمیر عن ابن بریدة عن أبیه قال: بعثنا رسول اللّه صلّی اللّه علیه و سلّم و استعمل علینا علیّا، فلما رجعنا سألنا: کیف رأیتم صحبة صاحبکم؟ فإمّا شکوته أنا أو شکاه غیری، فرفعت رأسی و کنت رجلا من مکة [مکبابا] و إذا وجه رسول اللّه صلّی اللّه علیه و سلّم قد احمرّ فقال: من کنت ولیّه فعلیّ ولیّه»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أحمد بن عثمان [البصری أبو الجوزاء] قال ثنا ابن عثمة- و هو محمد ابن خالد البصری- عن عائشة بنت سعد عن سعد قال: أخذ رسول اللّه صلّی اللّه علیه و سلّم بید علی فخطب فحمد اللّه و أثنی علیه ثم قال: أ لم تعلموا أنی أولی بکم من أنفسکم؟ قالوا: نعم صدقت یا رسول اللّه. ثم أخذ بید علی فرفعها فقال: من کنت ولیّه فهذا ولیّه، و إن اللّه لیوالی من والاه و یعادی من عاداه.</w:t>
      </w:r>
    </w:p>
    <w:p>
      <w:pPr>
        <w:pStyle w:val="BookText"/>
      </w:pPr>
      <w:r>
        <w:rPr>
          <w:rFonts w:ascii="IRNazanin" w:hAnsi="IRNazanin" w:eastAsia="IRNazanin" w:cs="IRNazanin"/>
          <w:lang w:bidi="fa-IR"/>
          <w:color w:val="111111"/>
          <w:sz w:val="28"/>
          <w:szCs w:val="28"/>
          <w:rtl/>
        </w:rPr>
        <w:t xml:space="preserve">أخبرنا زکریّا بن یحیی قال حدثنا یعقوب بن جعفر بن أبی کثیر عن مهاجر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مسمار قال أخبرتنی عائشة بنت سعد عن سعد قال: کنّا مع رسول اللّه صلّی اللّه علیه و سلّم بطریق مکة و هو متوجه إلیها، فلمّا بلغ غدیر خم وقف للناس، ثم ردّ من تبعه و لحقه من تخلّف، فلمّا اجتمع الناس إلیه قال: أیها الناس من ولیّکم؟</w:t>
      </w:r>
    </w:p>
    <w:p>
      <w:pPr>
        <w:pStyle w:val="BookText"/>
      </w:pPr>
      <w:r>
        <w:rPr>
          <w:rFonts w:ascii="IRNazanin" w:hAnsi="IRNazanin" w:eastAsia="IRNazanin" w:cs="IRNazanin"/>
          <w:lang w:bidi="fa-IR"/>
          <w:color w:val="111111"/>
          <w:sz w:val="28"/>
          <w:szCs w:val="28"/>
          <w:rtl/>
        </w:rPr>
        <w:t xml:space="preserve">قالوا: اللّه و رسوله- ثلاثا- ثم أخذ بید علی فأقامه ثم قال: من کان اللّه و رسوله ولیه فهذا ولیه اللهم وال من والاه و عاد من عاداه»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الحسین بن حریث المروزی قال أخبرنا الفضل بن موسی عن الأعمش عن أبی إسحاق عن سعید بن وهب قال قال علی کرّم اللّه وجهه فی الرحبة: أنشد اللّه من سمع رسول اللّه صلّی اللّه علیه و سلّم یوم غدیر خم یقول:</w:t>
      </w:r>
    </w:p>
    <w:p>
      <w:pPr>
        <w:pStyle w:val="BookText"/>
      </w:pPr>
      <w:r>
        <w:rPr>
          <w:rFonts w:ascii="IRNazanin" w:hAnsi="IRNazanin" w:eastAsia="IRNazanin" w:cs="IRNazanin"/>
          <w:lang w:bidi="fa-IR"/>
          <w:color w:val="111111"/>
          <w:sz w:val="28"/>
          <w:szCs w:val="28"/>
          <w:rtl/>
        </w:rPr>
        <w:t xml:space="preserve">إن اللّه ولیی و أنا ولیّ المؤمنین، و من کنت ولیه فهذا ولیه. اللهم وال من والاه و عاد من عاداه و انصر من نصره. قال فقال سعید: فقام إلی جنبی ستة. و قال زید بن یثیع من عندی ستة- و قال عمرو ذو مرّ: أحب من أحبه و أبغض من أبغضه.</w:t>
      </w:r>
    </w:p>
    <w:p>
      <w:pPr>
        <w:pStyle w:val="BookText"/>
      </w:pPr>
      <w:r>
        <w:rPr>
          <w:rFonts w:ascii="IRNazanin" w:hAnsi="IRNazanin" w:eastAsia="IRNazanin" w:cs="IRNazanin"/>
          <w:lang w:bidi="fa-IR"/>
          <w:color w:val="111111"/>
          <w:sz w:val="28"/>
          <w:szCs w:val="28"/>
          <w:rtl/>
        </w:rPr>
        <w:t xml:space="preserve">و ساق الحدیث»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«أنبأنا یوسف بن عیسی أنبأنا الفضل بن موسی قال ثنا الأعمش عن أبی إسحاق عن سعید بن وهب قال قال علی رضی اللّه عنه فی الرحبة: أنشد باللّه من سمع رسول اللّه صلّی اللّه علیه و سلّم یوم غدیر خم یقول: اللّه ولیی و أنا ولی المؤمنین و من کنت ولیّه فهذا ولیّه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3" w:name="pg11320_100202"/>
    <w:bookmarkEnd w:id="83"/>
    <w:p>
      <w:pPr>
        <w:pStyle w:val="Heading6"/>
      </w:pPr>
      <w:bookmarkStart w:id="423" w:name="_Toc174"/>
      <w:r>
        <w:t>(3) روایة ابن ماجة</w:t>
      </w:r>
      <w:bookmarkEnd w:id="423"/>
    </w:p>
    <w:p>
      <w:pPr>
        <w:pStyle w:val="BookText"/>
      </w:pPr>
      <w:r>
        <w:rPr>
          <w:rFonts w:ascii="IRNazanin" w:hAnsi="IRNazanin" w:eastAsia="IRNazanin" w:cs="IRNazanin"/>
          <w:lang w:bidi="fa-IR"/>
          <w:color w:val="111111"/>
          <w:sz w:val="28"/>
          <w:szCs w:val="28"/>
          <w:rtl/>
        </w:rPr>
        <w:t xml:space="preserve">و قال أبو عبد اللّه محمد بن یزید بن ماجة القزوینی: «ثنا علی بن محمد نا أبو الحسین أخبرنی حماد بن سلمة عن علی بن زید بن جدعان عن عدی بن ثابت عن البراء بن عازب قال: أقبلنا مع رسول اللّه صلّی اللّه علیه و سلّم فی حجته التی حج، فنزل فی بعض الطریق، فأمر الصلاة جامعة، فأخذ بید علی فقال: أ لست أولی بالمؤمنین من أنفسهم؟ قالوا: بلی. قال أ لست أولی بکلّ مؤمن من نفسه؟</w:t>
      </w:r>
    </w:p>
    <w:p>
      <w:pPr>
        <w:pStyle w:val="BookText"/>
      </w:pPr>
      <w:r>
        <w:rPr>
          <w:rFonts w:ascii="IRNazanin" w:hAnsi="IRNazanin" w:eastAsia="IRNazanin" w:cs="IRNazanin"/>
          <w:lang w:bidi="fa-IR"/>
          <w:color w:val="111111"/>
          <w:sz w:val="28"/>
          <w:szCs w:val="28"/>
          <w:rtl/>
        </w:rPr>
        <w:t xml:space="preserve">قالوا: بلی. قال فهذا ولی من أنا مولاه. اللهم وال من والاه و عاد من عاداه» </w:t>
      </w:r>
      <w:r>
        <w:rPr>
          <w:rStyle w:val="FootnoteReference"/>
        </w:rPr>
        <w:footnoteReference w:id="222"/>
      </w:r>
    </w:p>
    <w:p>
      <w:pPr>
        <w:pStyle w:val="Heading6"/>
      </w:pPr>
      <w:bookmarkStart w:id="424" w:name="_Toc175"/>
      <w:r>
        <w:t>(4) روایة الطبری</w:t>
      </w:r>
      <w:bookmarkEnd w:id="424"/>
    </w:p>
    <w:p>
      <w:pPr>
        <w:pStyle w:val="BookText"/>
      </w:pPr>
      <w:r>
        <w:rPr>
          <w:rFonts w:ascii="IRNazanin" w:hAnsi="IRNazanin" w:eastAsia="IRNazanin" w:cs="IRNazanin"/>
          <w:lang w:bidi="fa-IR"/>
          <w:color w:val="111111"/>
          <w:sz w:val="28"/>
          <w:szCs w:val="28"/>
          <w:rtl/>
        </w:rPr>
        <w:t xml:space="preserve">و أخرج محمد بن جریر الطبری أحادیث عدیدة متضمنة للفظ (الولی) بدلا عن (المولی) و قد روی القاری هذه الأحادیث، و إلیک ذلک:</w:t>
      </w:r>
    </w:p>
    <w:p>
      <w:pPr>
        <w:pStyle w:val="BookText"/>
      </w:pPr>
      <w:r>
        <w:rPr>
          <w:rFonts w:ascii="IRNazanin" w:hAnsi="IRNazanin" w:eastAsia="IRNazanin" w:cs="IRNazanin"/>
          <w:lang w:bidi="fa-IR"/>
          <w:color w:val="111111"/>
          <w:sz w:val="28"/>
          <w:szCs w:val="28"/>
          <w:rtl/>
        </w:rPr>
        <w:t xml:space="preserve">«عن أبی الطفیل عامر بن واثلة قال: لمّا رجع رسول اللّه صلّی اللّه علیه و سلّم من حجة الوداع فنزل غدیر خم أمر بدوحات فقممن. ثم قال: فقال:</w:t>
      </w:r>
    </w:p>
    <w:p>
      <w:pPr>
        <w:pStyle w:val="BookText"/>
      </w:pPr>
      <w:r>
        <w:rPr>
          <w:rFonts w:ascii="IRNazanin" w:hAnsi="IRNazanin" w:eastAsia="IRNazanin" w:cs="IRNazanin"/>
          <w:lang w:bidi="fa-IR"/>
          <w:color w:val="111111"/>
          <w:sz w:val="28"/>
          <w:szCs w:val="28"/>
          <w:rtl/>
        </w:rPr>
        <w:t xml:space="preserve">کأنی قد دعیت فأجبت، إنی قد ترکت فیکم الثقلین أحدهما أکبر من الآخر: کتاب اللّه حبل ممدود من السماء إلی الأرض و عترتی أهل بیتی، فانظروا کیف تخلفونی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11320_100203"/>
    <w:bookmarkEnd w:id="84"/>
    <w:p>
      <w:pPr>
        <w:pStyle w:val="BookText"/>
      </w:pPr>
      <w:r>
        <w:rPr>
          <w:rFonts w:ascii="IRNazanin" w:hAnsi="IRNazanin" w:eastAsia="IRNazanin" w:cs="IRNazanin"/>
          <w:lang w:bidi="fa-IR"/>
          <w:color w:val="111111"/>
          <w:sz w:val="28"/>
          <w:szCs w:val="28"/>
          <w:rtl/>
        </w:rPr>
        <w:t xml:space="preserve">فیهما فإنّهما لن یفترقا حتی یردا علیّ الحوض. ثم قال: إن اللّه مولای و أنا ولی کلّ مؤمن، ثم أخذ بید علی فقال: من کنت ولیه فعلی ولیه، اللهم وال من والاه و عاد من عاداه. فقلت لزید: أنت سمعته من رسول اللّه صلّی اللّه علیه و سلّم؟ فقال:</w:t>
      </w:r>
    </w:p>
    <w:p>
      <w:pPr>
        <w:pStyle w:val="BookText"/>
      </w:pPr>
      <w:r>
        <w:rPr>
          <w:rFonts w:ascii="IRNazanin" w:hAnsi="IRNazanin" w:eastAsia="IRNazanin" w:cs="IRNazanin"/>
          <w:lang w:bidi="fa-IR"/>
          <w:color w:val="111111"/>
          <w:sz w:val="28"/>
          <w:szCs w:val="28"/>
          <w:rtl/>
        </w:rPr>
        <w:t xml:space="preserve">ما کان فی الدوحات أحد إلّا قد رآه بعینیه و سمعه بأذنیه. ابن جریر.</w:t>
      </w:r>
    </w:p>
    <w:p>
      <w:pPr>
        <w:pStyle w:val="BookText"/>
      </w:pPr>
      <w:r>
        <w:rPr>
          <w:rFonts w:ascii="IRNazanin" w:hAnsi="IRNazanin" w:eastAsia="IRNazanin" w:cs="IRNazanin"/>
          <w:lang w:bidi="fa-IR"/>
          <w:color w:val="111111"/>
          <w:sz w:val="28"/>
          <w:szCs w:val="28"/>
          <w:rtl/>
        </w:rPr>
        <w:t xml:space="preserve">أیضا عن عطیة العوفی عن أبی سعید الخدری مثل ذلک. ابن جریر»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الضحی عن زید بن أرقم قال قال رسول اللّه صلّی اللّه علیه و سلّم من کنت ولیه فعلی ولیه. ابن جریر»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 «عن بریدة قال: بعثنا رسول اللّه صلّی اللّه علیه و سلّم فی سریة و استعمل علینا علیا، فلما جئنا سألنا رسول اللّه صلّی اللّه علیه و سلّم کیف رأیتم صحبة صاحبکم؟ فإمّا شکوته أنا و إمّا شکاه غیری، فرفعت رأسی و کنت رجلا مکبابا إذا حدّثت الحدیث أکببت، فإذا النبی صلّی اللّه علیه و سلّم قد احمرّ وجهه فقال: من کنت ولیّه فإنّ علیّا ولیّه، فذهب الذی فی نفسی علیه فقلت: لا أذکره بسوء- ابن جریر» </w:t>
      </w:r>
      <w:r>
        <w:rPr>
          <w:rStyle w:val="FootnoteReference"/>
        </w:rPr>
        <w:footnoteReference w:id="225"/>
      </w:r>
    </w:p>
    <w:p>
      <w:pPr>
        <w:pStyle w:val="Heading6"/>
      </w:pPr>
      <w:bookmarkStart w:id="425" w:name="_Toc176"/>
      <w:r>
        <w:t>(5) روایة الحاکم النیسابوری</w:t>
      </w:r>
      <w:bookmarkEnd w:id="425"/>
    </w:p>
    <w:p>
      <w:pPr>
        <w:pStyle w:val="BookText"/>
      </w:pPr>
      <w:r>
        <w:rPr>
          <w:rFonts w:ascii="IRNazanin" w:hAnsi="IRNazanin" w:eastAsia="IRNazanin" w:cs="IRNazanin"/>
          <w:lang w:bidi="fa-IR"/>
          <w:color w:val="111111"/>
          <w:sz w:val="28"/>
          <w:szCs w:val="28"/>
          <w:rtl/>
        </w:rPr>
        <w:t xml:space="preserve">و قال الحاکم أبو عبد اللّه النیسابوری: «حدثنا أبو الحسین محمد بن أحمد ابن تمیم الحنظلی ببغداد، ثنا أبو قلابة عبد الملک بن محمد الرقاشی، ثنا یحیی بن حماد، و حدثنی أبو بکر محمد بن أحمد بن بالویه و أبو بکر أحمد بن جعفر البزاز قالا: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5" w:name="pg11320_100204"/>
    <w:bookmarkEnd w:id="85"/>
    <w:p>
      <w:pPr>
        <w:pStyle w:val="BookText"/>
      </w:pPr>
      <w:r>
        <w:rPr>
          <w:rFonts w:ascii="IRNazanin" w:hAnsi="IRNazanin" w:eastAsia="IRNazanin" w:cs="IRNazanin"/>
          <w:lang w:bidi="fa-IR"/>
          <w:color w:val="111111"/>
          <w:sz w:val="28"/>
          <w:szCs w:val="28"/>
          <w:rtl/>
        </w:rPr>
        <w:t xml:space="preserve">حدثنا عبد اللّه بن أحمد بن حنبل، حدثنی أبی، ثنا یحیی بن حماد. و ثنا أبو نصر أحمد بن سهل الفقیه ببخاری، ثنا صالح بن محمد الحافظ البغدادی، ثنا خلف ابن سالم المخرمی، ثنا یحیی بن حماد، ثنا أبو عوانة عن سلیمان الأعمش قال ثنا حبیب بن أبی ثابت عن أبی الطفیل عن زید بن أرقم رضی اللّه عنه قال: لمّا رجع رسول اللّه صلّی اللّه علیه و سلّم من حجة الوداع و نزل غدیر خم، أمر بدوحات فقممن، ثم قال: کأنّی قد دعیت فأجبت، إنی قد ترکت فیکم الثقلین أحدهما أکبر من الآخر کتاب اللّه تعالی، و عترتی أهل بیتی، فانظروا کیف تخلفونی فیهما، فإنهما لن یتفرقا حتی یردا علیّ الحوض. ثم قال: اللّه عزّ و جلّ مولای و أنا ولیّ کل مؤمن، ثم أخذ بید علی رضی اللّه عنه فقال: من کنت ولیه فهذا ولیّه. اللهم وال من والاه. و ذکر الحدیث بطوله.</w:t>
      </w:r>
    </w:p>
    <w:p>
      <w:pPr>
        <w:pStyle w:val="BookText"/>
      </w:pPr>
      <w:r>
        <w:rPr>
          <w:rFonts w:ascii="IRNazanin" w:hAnsi="IRNazanin" w:eastAsia="IRNazanin" w:cs="IRNazanin"/>
          <w:lang w:bidi="fa-IR"/>
          <w:color w:val="111111"/>
          <w:sz w:val="28"/>
          <w:szCs w:val="28"/>
          <w:rtl/>
        </w:rPr>
        <w:t xml:space="preserve">هذا حدیث صحیح علی شرط الشیخین و لم یخرجاه بطوله. شاهده حدیث سلمة بن کهیل عن أبی الطفیل أیضا صحیح علی شرطهما»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6"/>
      </w:pPr>
      <w:bookmarkStart w:id="426" w:name="_Toc177"/>
      <w:r>
        <w:t>(6) روایة الخطیب الخوارزمی</w:t>
      </w:r>
      <w:bookmarkEnd w:id="426"/>
    </w:p>
    <w:p>
      <w:pPr>
        <w:pStyle w:val="BookText"/>
      </w:pPr>
      <w:r>
        <w:rPr>
          <w:rFonts w:ascii="IRNazanin" w:hAnsi="IRNazanin" w:eastAsia="IRNazanin" w:cs="IRNazanin"/>
          <w:lang w:bidi="fa-IR"/>
          <w:color w:val="111111"/>
          <w:sz w:val="28"/>
          <w:szCs w:val="28"/>
          <w:rtl/>
        </w:rPr>
        <w:t xml:space="preserve">و روی الموفق بن أحمد المعروف بأخطب خوارزم حدیث الغدیر بسنده عن الحاکم النیسابوری کما تقدم مضیفا الیه: «فقلت: أنت سمعت من رسول اللّه صلّی اللّه علیه و سلّم؟ فقال: ما کان فی الدوحات أحد إلّا رآه بعینه و سمعه بأذنه»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6" w:name="pg11320_100205"/>
    <w:bookmarkEnd w:id="86"/>
    <w:p>
      <w:pPr>
        <w:pStyle w:val="Heading6"/>
      </w:pPr>
      <w:bookmarkStart w:id="427" w:name="_Toc178"/>
      <w:r>
        <w:t>(7) روایة ابن المغازلی</w:t>
      </w:r>
      <w:bookmarkEnd w:id="427"/>
    </w:p>
    <w:p>
      <w:pPr>
        <w:pStyle w:val="BookText"/>
      </w:pPr>
      <w:r>
        <w:rPr>
          <w:rFonts w:ascii="IRNazanin" w:hAnsi="IRNazanin" w:eastAsia="IRNazanin" w:cs="IRNazanin"/>
          <w:lang w:bidi="fa-IR"/>
          <w:color w:val="111111"/>
          <w:sz w:val="28"/>
          <w:szCs w:val="28"/>
          <w:rtl/>
        </w:rPr>
        <w:t xml:space="preserve">و رواه علی بن محمد الجلّابی المعروف بابن المغازلی حیث قال: «أخبرنا أبو یعلی علی بن عبد اللّه بن العلاف البزار إذنا قال: أخبرنا عبد السلام بن عبد الملک ابن حبیب البزار قال: أخبرنا عبد اللّه بن محمد بن عثمان قال: حدثنا محمد بن بکر ابن عبد الرزاق، حدثنا أبو حاتم مغیرة بن محمد المهلّبی قال: حدثنی مسلم بن إبراهیم حدثنا نوح بن قیس الحدّانی حدثنا الولید بن صالح عن ابن امرأة زید بن أرقم قالت: أقبل نبی اللّه من مکة فی حجة الوداع حتی نزل صلّی اللّه علیه و سلّم بغدیر الجحفة بین مکة و المدینة، فأمر بالدّوحات فقمّ ما تحتهنّ من شوک، ثم نادی: الصلاة جامعة. فخرجنا إلی رسول اللّه صلّی اللّه علیه و سلّم فی یوم شدید الحرّ، و إنّ منّا لمن یضع رداءه علی رأسه و بعضه علی قدمیه من شدة الرّمضاء، حتی انتهینا إلی رسول اللّه صلّی اللّه علیه و سلّم فصلّی بنا الظهر ثم انصرف إلینا فقال:</w:t>
      </w:r>
    </w:p>
    <w:p>
      <w:pPr>
        <w:pStyle w:val="BookText"/>
      </w:pPr>
      <w:r>
        <w:rPr>
          <w:rFonts w:ascii="IRNazanin" w:hAnsi="IRNazanin" w:eastAsia="IRNazanin" w:cs="IRNazanin"/>
          <w:lang w:bidi="fa-IR"/>
          <w:color w:val="111111"/>
          <w:sz w:val="28"/>
          <w:szCs w:val="28"/>
          <w:rtl/>
        </w:rPr>
        <w:t xml:space="preserve">الحمد للّه نحمده و نستعینه و نؤمن به و نتوکل علیه، و نعوذ باللّه من شرور أنفسنا، و من سیئات أعمالنا، الذی لا هادی لمن أضل، و لا مضلّ لمن هدی، و أشهد أن لا إله إلّا اللّه و أنّ محمّدا عبده و رسوله.</w:t>
      </w:r>
    </w:p>
    <w:p>
      <w:pPr>
        <w:pStyle w:val="BookText"/>
      </w:pPr>
      <w:r>
        <w:rPr>
          <w:rFonts w:ascii="IRNazanin" w:hAnsi="IRNazanin" w:eastAsia="IRNazanin" w:cs="IRNazanin"/>
          <w:lang w:bidi="fa-IR"/>
          <w:color w:val="111111"/>
          <w:sz w:val="28"/>
          <w:szCs w:val="28"/>
          <w:rtl/>
        </w:rPr>
        <w:t xml:space="preserve">أمّا بعد أیّها الناس، فإنه لم یکن لنبیّ من العمر إلّا نصف من عمر من قبله، و إنّ عیسی بن مریم لبث فی قومه أربعین سنة، و إنی قد أسرعت فی العشرین، ألا و إنی یوشک أن أفارقکم، ألا و إنی مسئول و أنتم مسئولون فهل بلّغتکم؟ فما ذا أنتم قائلون؟ فقام من کل ناحیة من القوم مجیب یقولون: نشهد أنک عبد اللّه و رسوله، قد بلّغت رسالته و جاهدت فی سبیله و صدعت بأمره،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عبدته حتی أتاک الیقین، جزاک اللّه عنّا خیر ما جزی نبیّا عن أمته.</w:t>
      </w:r>
    </w:p>
    <w:p>
      <w:pPr>
        <w:pStyle w:val="BookText"/>
      </w:pPr>
      <w:r>
        <w:rPr>
          <w:rFonts w:ascii="IRNazanin" w:hAnsi="IRNazanin" w:eastAsia="IRNazanin" w:cs="IRNazanin"/>
          <w:lang w:bidi="fa-IR"/>
          <w:color w:val="111111"/>
          <w:sz w:val="28"/>
          <w:szCs w:val="28"/>
          <w:rtl/>
        </w:rPr>
        <w:t xml:space="preserve">فقال: ألستم تشهدون أن لا إله إلّا اللّه لا شریک له، و أنّ محمّدا عبده و رسوله؟ و أنّ الجنّة حق و أنّ النار حق و تؤمنون بالکتاب کلّه؟ قالوا: بلی. قال:</w:t>
      </w:r>
    </w:p>
    <w:p>
      <w:pPr>
        <w:pStyle w:val="BookText"/>
      </w:pPr>
      <w:r>
        <w:rPr>
          <w:rFonts w:ascii="IRNazanin" w:hAnsi="IRNazanin" w:eastAsia="IRNazanin" w:cs="IRNazanin"/>
          <w:lang w:bidi="fa-IR"/>
          <w:color w:val="111111"/>
          <w:sz w:val="28"/>
          <w:szCs w:val="28"/>
          <w:rtl/>
        </w:rPr>
        <w:t xml:space="preserve">فإنّی أشهد أن قد صدقتکم و صدقتمونی، ألا و إنّی فرطکم و إنکم تبعی توشکون أن تردوا علیّ الحوض، فأسألکم حین تلقوننی عن ثقلیّ کیف خلفتمونی فیهما.</w:t>
      </w:r>
    </w:p>
    <w:p>
      <w:pPr>
        <w:pStyle w:val="BookText"/>
      </w:pPr>
      <w:r>
        <w:rPr>
          <w:rFonts w:ascii="IRNazanin" w:hAnsi="IRNazanin" w:eastAsia="IRNazanin" w:cs="IRNazanin"/>
          <w:lang w:bidi="fa-IR"/>
          <w:color w:val="111111"/>
          <w:sz w:val="28"/>
          <w:szCs w:val="28"/>
          <w:rtl/>
        </w:rPr>
        <w:t xml:space="preserve">قال: فأعیل علینا ما ندری ما الثقلان، حتی قام رجل من المهاجرین و قال: بأبی و أمی أنت یا نبیّ اللّه ما الثقلان؟</w:t>
      </w:r>
    </w:p>
    <w:p>
      <w:pPr>
        <w:pStyle w:val="BookText"/>
      </w:pPr>
      <w:r>
        <w:rPr>
          <w:rFonts w:ascii="IRNazanin" w:hAnsi="IRNazanin" w:eastAsia="IRNazanin" w:cs="IRNazanin"/>
          <w:lang w:bidi="fa-IR"/>
          <w:color w:val="111111"/>
          <w:sz w:val="28"/>
          <w:szCs w:val="28"/>
          <w:rtl/>
        </w:rPr>
        <w:t xml:space="preserve">قال صلّی اللّه علیه و آله: الأکبر منهما کتاب اللّه تعالی، سبب طرفه بید اللّه و طرف بأیدیکم فتمسّکوا به و لا تضلّوا، و الأصغر منهما عترتی، من استقبل قبلتی و أجاب دعوتی، فلا تقتلوهم و لا تقهروهم و لا تقصروا عنهم، فإنّی قد سألت لهم اللّطیف الخبیر فأعطانی، ناصرهما لی ناصر و خاذلهما لی خاذل، و ولیهما لی ولیّ و عدوّهما لی عدوّ.</w:t>
      </w:r>
    </w:p>
    <w:p>
      <w:pPr>
        <w:pStyle w:val="BookText"/>
      </w:pPr>
      <w:r>
        <w:rPr>
          <w:rFonts w:ascii="IRNazanin" w:hAnsi="IRNazanin" w:eastAsia="IRNazanin" w:cs="IRNazanin"/>
          <w:lang w:bidi="fa-IR"/>
          <w:color w:val="111111"/>
          <w:sz w:val="28"/>
          <w:szCs w:val="28"/>
          <w:rtl/>
        </w:rPr>
        <w:t xml:space="preserve">ألا و إنّها لم تهلک أمة قبلکم حتی تتدیّن بأهوائها و تظاهر علی نبوّتها، و تقتل من قام بالقسط، ثمّ أخذ بید علی بن أبی طالب فرفعها ثم قال: من کنت مولاه فهذا مولاه، و من کنت ولیّه فهذا ولیّه، اللهم وال من والاه و عاد من عاداه. قالها ثلاثا. هذا آخر الخطبة»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7" w:name="pg11320_100207"/>
    <w:bookmarkEnd w:id="87"/>
    <w:p>
      <w:pPr>
        <w:pStyle w:val="Heading6"/>
      </w:pPr>
      <w:bookmarkStart w:id="428" w:name="_Toc179"/>
      <w:r>
        <w:t>(8) روایة الحموینی</w:t>
      </w:r>
      <w:bookmarkEnd w:id="428"/>
    </w:p>
    <w:p>
      <w:pPr>
        <w:pStyle w:val="BookText"/>
      </w:pPr>
      <w:r>
        <w:rPr>
          <w:rFonts w:ascii="IRNazanin" w:hAnsi="IRNazanin" w:eastAsia="IRNazanin" w:cs="IRNazanin"/>
          <w:lang w:bidi="fa-IR"/>
          <w:color w:val="111111"/>
          <w:sz w:val="28"/>
          <w:szCs w:val="28"/>
          <w:rtl/>
        </w:rPr>
        <w:t xml:space="preserve">و رواه إبراهیم بن محمد بن حمویه بسنده عن مهاجر بن مسمار عن عائشة بنت سعد عن سعد … کما تقدّم سابقا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6"/>
      </w:pPr>
      <w:bookmarkStart w:id="429" w:name="_Toc180"/>
      <w:r>
        <w:t>(9) روایة ابن کثیر</w:t>
      </w:r>
      <w:bookmarkEnd w:id="429"/>
    </w:p>
    <w:p>
      <w:pPr>
        <w:pStyle w:val="BookText"/>
      </w:pPr>
      <w:r>
        <w:rPr>
          <w:rFonts w:ascii="IRNazanin" w:hAnsi="IRNazanin" w:eastAsia="IRNazanin" w:cs="IRNazanin"/>
          <w:lang w:bidi="fa-IR"/>
          <w:color w:val="111111"/>
          <w:sz w:val="28"/>
          <w:szCs w:val="28"/>
          <w:rtl/>
        </w:rPr>
        <w:t xml:space="preserve">و رواه اسماعیل بن عمر المعروف بابن کثیر الدمشقی عن النّسائی فی سننه ثم قال: «تفرّد به النسائی من هذا الوجه. قال شیخنا أبو عبد اللّه الذهبی: و هذا حدیث صحیح. و قال ابن ماجة …</w:t>
      </w:r>
    </w:p>
    <w:p>
      <w:pPr>
        <w:pStyle w:val="BookText"/>
      </w:pPr>
      <w:r>
        <w:rPr>
          <w:rFonts w:ascii="IRNazanin" w:hAnsi="IRNazanin" w:eastAsia="IRNazanin" w:cs="IRNazanin"/>
          <w:lang w:bidi="fa-IR"/>
          <w:color w:val="111111"/>
          <w:sz w:val="28"/>
          <w:szCs w:val="28"/>
          <w:rtl/>
        </w:rPr>
        <w:t xml:space="preserve">و کذلک رواه عبد الرزّاق عن معمر عن علی بن جدعان عن عدی عن البرّاء»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8" w:name="pg11320_100208"/>
    <w:bookmarkEnd w:id="88"/>
    <w:p>
      <w:pPr>
        <w:pStyle w:val="Heading6"/>
      </w:pPr>
      <w:bookmarkStart w:id="430" w:name="_Toc181"/>
      <w:r>
        <w:t>(10) روایة ولی اللّه الدهلوی</w:t>
      </w:r>
      <w:bookmarkEnd w:id="430"/>
    </w:p>
    <w:p>
      <w:pPr>
        <w:pStyle w:val="BookText"/>
      </w:pPr>
      <w:r>
        <w:rPr>
          <w:rFonts w:ascii="IRNazanin" w:hAnsi="IRNazanin" w:eastAsia="IRNazanin" w:cs="IRNazanin"/>
          <w:lang w:bidi="fa-IR"/>
          <w:color w:val="111111"/>
          <w:sz w:val="28"/>
          <w:szCs w:val="28"/>
          <w:rtl/>
        </w:rPr>
        <w:t xml:space="preserve">و رواه شاه ولی اللّه الدهلوی عن الحاکم النیسابوری «من طریق سلیمان الأعمش عن حبیب عن أبی الطفیل عن زید بن أرقم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إلی هنا ظهر:</w:t>
      </w:r>
    </w:p>
    <w:p>
      <w:pPr>
        <w:pStyle w:val="BookText"/>
      </w:pPr>
      <w:r>
        <w:rPr>
          <w:rFonts w:ascii="IRNazanin" w:hAnsi="IRNazanin" w:eastAsia="IRNazanin" w:cs="IRNazanin"/>
          <w:lang w:bidi="fa-IR"/>
          <w:color w:val="111111"/>
          <w:sz w:val="28"/>
          <w:szCs w:val="28"/>
          <w:rtl/>
        </w:rPr>
        <w:t xml:space="preserve">أوّلا: إن (المفعل) یأتی بمعنی (الفعیل).</w:t>
      </w:r>
    </w:p>
    <w:p>
      <w:pPr>
        <w:pStyle w:val="BookText"/>
      </w:pPr>
      <w:r>
        <w:rPr>
          <w:rFonts w:ascii="IRNazanin" w:hAnsi="IRNazanin" w:eastAsia="IRNazanin" w:cs="IRNazanin"/>
          <w:lang w:bidi="fa-IR"/>
          <w:color w:val="111111"/>
          <w:sz w:val="28"/>
          <w:szCs w:val="28"/>
          <w:rtl/>
        </w:rPr>
        <w:t xml:space="preserve">و ثانیا: إن (المولی) یأتی بمعنی (الولی).</w:t>
      </w:r>
    </w:p>
    <w:p>
      <w:pPr>
        <w:pStyle w:val="BookText"/>
      </w:pPr>
      <w:r>
        <w:rPr>
          <w:rFonts w:ascii="IRNazanin" w:hAnsi="IRNazanin" w:eastAsia="IRNazanin" w:cs="IRNazanin"/>
          <w:lang w:bidi="fa-IR"/>
          <w:color w:val="111111"/>
          <w:sz w:val="28"/>
          <w:szCs w:val="28"/>
          <w:rtl/>
        </w:rPr>
        <w:t xml:space="preserve">و ثالثا: إنّ هذه الأحادیث- و لا سیّما حدیث سعد- تدلّ علی الامامة بوضوح، لأن الامام هو (ولی الأمر) و (المتصرف فی الأمر) و هو المراد من (الولی) فی هذه الأحادیث قطعا، لأنّ</w:t>
      </w:r>
    </w:p>
    <w:p>
      <w:pPr>
        <w:pStyle w:val="BookText"/>
      </w:pPr>
      <w:r>
        <w:rPr>
          <w:rFonts w:ascii="IRNazanin" w:hAnsi="IRNazanin" w:eastAsia="IRNazanin" w:cs="IRNazanin"/>
          <w:lang w:bidi="fa-IR"/>
          <w:color w:val="111111"/>
          <w:sz w:val="28"/>
          <w:szCs w:val="28"/>
          <w:rtl/>
        </w:rPr>
        <w:t xml:space="preserve">النبیّ صلّی اللّه علیه و آله سأل الأصحاب: «من ولیّکم» فقالوا: «اللّه و رسوله»،</w:t>
      </w:r>
    </w:p>
    <w:p>
      <w:pPr>
        <w:pStyle w:val="BookText"/>
      </w:pPr>
      <w:r>
        <w:rPr>
          <w:rFonts w:ascii="IRNazanin" w:hAnsi="IRNazanin" w:eastAsia="IRNazanin" w:cs="IRNazanin"/>
          <w:lang w:bidi="fa-IR"/>
          <w:color w:val="111111"/>
          <w:sz w:val="28"/>
          <w:szCs w:val="28"/>
          <w:rtl/>
        </w:rPr>
        <w:t xml:space="preserve">فلو کان المراد من (الولی) هو (المحبّ) لم یکن لحصر الولایة باللّه و رسوله معنی.</w:t>
      </w:r>
    </w:p>
    <w:p>
      <w:pPr>
        <w:pStyle w:val="BookText"/>
      </w:pPr>
      <w:r>
        <w:rPr>
          <w:rFonts w:ascii="IRNazanin" w:hAnsi="IRNazanin" w:eastAsia="IRNazanin" w:cs="IRNazanin"/>
          <w:lang w:bidi="fa-IR"/>
          <w:color w:val="111111"/>
          <w:sz w:val="28"/>
          <w:szCs w:val="28"/>
          <w:rtl/>
        </w:rPr>
        <w:t xml:space="preserve">ثم إنه صلّی اللّه علیه و آله و سلّم بعد أن أثبت هذه الولایة للّه و رسوله و شهد القوم بذلک قال «من کان اللّه و رسوله ولیّه فإنّ هذا ولیّه» أی: فمن کان اللّه و رسوله المتصرّف فی أمره فإن علیا هو المتصرّف فی أمره.</w:t>
      </w:r>
    </w:p>
    <w:p>
      <w:pPr>
        <w:pStyle w:val="Heading5"/>
      </w:pPr>
      <w:bookmarkStart w:id="431" w:name="_Toc182"/>
      <w:r>
        <w:t>7- مجی‌ء (المولی) بمعنی (السید)</w:t>
      </w:r>
      <w:bookmarkEnd w:id="431"/>
    </w:p>
    <w:p>
      <w:pPr>
        <w:pStyle w:val="Heading6"/>
      </w:pPr>
      <w:bookmarkStart w:id="432" w:name="_Toc183"/>
      <w:r>
        <w:t>اشارة</w:t>
      </w:r>
      <w:bookmarkEnd w:id="432"/>
    </w:p>
    <w:p>
      <w:pPr>
        <w:pStyle w:val="BookText"/>
      </w:pPr>
      <w:r>
        <w:rPr>
          <w:rFonts w:ascii="IRNazanin" w:hAnsi="IRNazanin" w:eastAsia="IRNazanin" w:cs="IRNazanin"/>
          <w:lang w:bidi="fa-IR"/>
          <w:color w:val="111111"/>
          <w:sz w:val="28"/>
          <w:szCs w:val="28"/>
          <w:rtl/>
        </w:rPr>
        <w:t xml:space="preserve">و قد ثبت من کلمات جماعة من أعلام القوم و مشاهیرهم مجی‌ء لفظة (المولی) بمعنی (السید)، و ممّن فسّرها بهذا المعنی و أثبته: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الحسن الزاهد بتفسیر قوله تعالی: حَتَّی إِذا جاءَ أَحَدَکُمُ الْمَوْتُ تَوَفَّتْهُ رُسُلُنا وَ هُمْ لا یُفَرِّطُونَ ثُمَّ رُدُّوا إِلَی اللَّهِ مَوْلاهُمُ الْحَقِّ.</w:t>
      </w:r>
    </w:p>
    <w:p>
      <w:pPr>
        <w:pStyle w:val="BookText"/>
      </w:pPr>
      <w:r>
        <w:rPr>
          <w:rFonts w:ascii="Amiri" w:hAnsi="Amiri" w:eastAsia="Amiri" w:cs="Amiri"/>
          <w:lang w:bidi="ar-SA"/>
          <w:color w:val="111111"/>
          <w:sz w:val="28"/>
          <w:szCs w:val="28"/>
          <w:rtl/>
        </w:rPr>
        <w:t xml:space="preserve">و الزمخشری بتفسیر قوله تعالی: أَنْتَ مَوْلانا فَانْصُرْنا عَلَی الْقَوْمِ الْکافِرِینَ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الأثیر حیث قال: «و قد تکرر ذکر المولی فی الحدیث، و هو اسم یقع علی جماعة کثیرة فهو: الرب و المالک و السید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النووی حیث أورد کلام ابن الأثیر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أحمد الکواشی و البیضاوی و النسفی بتفسیر الآیة: أَنْتَ مَوْلانا …</w:t>
      </w:r>
    </w:p>
    <w:p>
      <w:pPr>
        <w:pStyle w:val="BookText"/>
      </w:pPr>
      <w:r>
        <w:rPr>
          <w:rFonts w:ascii="IRNazanin" w:hAnsi="IRNazanin" w:eastAsia="IRNazanin" w:cs="IRNazanin"/>
          <w:lang w:bidi="fa-IR"/>
          <w:color w:val="111111"/>
          <w:sz w:val="28"/>
          <w:szCs w:val="28"/>
          <w:rtl/>
        </w:rPr>
        <w:t xml:space="preserve">و الطیّبی حیث قال:</w:t>
      </w:r>
    </w:p>
    <w:p>
      <w:pPr>
        <w:pStyle w:val="BookText"/>
      </w:pPr>
      <w:r>
        <w:rPr>
          <w:rFonts w:ascii="IRNazanin" w:hAnsi="IRNazanin" w:eastAsia="IRNazanin" w:cs="IRNazanin"/>
          <w:lang w:bidi="fa-IR"/>
          <w:color w:val="111111"/>
          <w:sz w:val="28"/>
          <w:szCs w:val="28"/>
          <w:rtl/>
        </w:rPr>
        <w:t xml:space="preserve">«قوله: من کنت مولاه</w:t>
      </w:r>
    </w:p>
    <w:p>
      <w:pPr>
        <w:pStyle w:val="BookText"/>
      </w:pPr>
      <w:r>
        <w:rPr>
          <w:rFonts w:ascii="IRNazanin" w:hAnsi="IRNazanin" w:eastAsia="IRNazanin" w:cs="IRNazanin"/>
          <w:lang w:bidi="fa-IR"/>
          <w:color w:val="111111"/>
          <w:sz w:val="28"/>
          <w:szCs w:val="28"/>
          <w:rtl/>
        </w:rPr>
        <w:t xml:space="preserve">. نه: المولی یقع علی جماعة کثیرة: المالک و السید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کثیر بتفسیره قوله تعالی: وَ إِنْ تَوَلَّوْا فَاعْلَمُوا أَنَّ اللَّهَ مَوْلاکُمْ نِعْمَ الْمَوْلی وَ نِعْمَ النَّصِیرُ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جلال الدین السیوطی فی (النثیر) و (تفسیر الجلالین).</w:t>
      </w:r>
    </w:p>
    <w:p>
      <w:pPr>
        <w:pStyle w:val="BookText"/>
      </w:pPr>
      <w:r>
        <w:rPr>
          <w:rFonts w:ascii="IRNazanin" w:hAnsi="IRNazanin" w:eastAsia="IRNazanin" w:cs="IRNazanin"/>
          <w:lang w:bidi="fa-IR"/>
          <w:color w:val="111111"/>
          <w:sz w:val="28"/>
          <w:szCs w:val="28"/>
          <w:rtl/>
        </w:rPr>
        <w:t xml:space="preserve">و علی بن سلطان القاری فی (شرح المشکاة)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الفاضل رشید الدین خان الدهلوی تلمیذ (الدهلوی) فی (إیضاح لطافة المقال).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إذ ثبت أنّ (المولی) یأتی بمعنی (السید) فإنّ (السید) بمعنی (الامام)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9" w:name="pg11320_100210"/>
    <w:bookmarkEnd w:id="89"/>
    <w:p>
      <w:pPr>
        <w:pStyle w:val="BookText"/>
      </w:pPr>
      <w:r>
        <w:rPr>
          <w:rFonts w:ascii="IRNazanin" w:hAnsi="IRNazanin" w:eastAsia="IRNazanin" w:cs="IRNazanin"/>
          <w:lang w:bidi="fa-IR"/>
          <w:color w:val="111111"/>
          <w:sz w:val="28"/>
          <w:szCs w:val="28"/>
          <w:rtl/>
        </w:rPr>
        <w:t xml:space="preserve">و (الرئیس) کما سیجی‌ء فیما بعد إن شاء اللّه تعالی، و بذلک یتمّ الاستدلال بحدیث الغدیر من هذا الوجه أیضا.</w:t>
      </w:r>
    </w:p>
    <w:p>
      <w:pPr>
        <w:pStyle w:val="BookText"/>
      </w:pPr>
      <w:r>
        <w:rPr>
          <w:rFonts w:ascii="IRNazanin" w:hAnsi="IRNazanin" w:eastAsia="IRNazanin" w:cs="IRNazanin"/>
          <w:lang w:bidi="fa-IR"/>
          <w:color w:val="111111"/>
          <w:sz w:val="28"/>
          <w:szCs w:val="28"/>
          <w:rtl/>
        </w:rPr>
        <w:t xml:space="preserve">و من هنا قال الشریف المرتضی رحمه اللّه: «و ذکرت [یوما] بحضرة الشیخ [أبی عبد اللّه دام عزه ما ذکره أبو جعفر محمد بن عبد الرحمن بن قبة الرازی رحمه اللّه فی کتاب الإنصاف حیث ذکر أنّ شیخا من المعتزلة أنکر أن تکون العرب تعرف المولی سیدا و إماما. قال: فأنشدته قول الأخطل:</w:t>
      </w:r>
    </w:p>
    <w:p>
      <w:pPr>
        <w:pStyle w:val="BookText"/>
      </w:pPr>
      <w:r>
        <w:rPr>
          <w:rFonts w:ascii="IRNazanin" w:hAnsi="IRNazanin" w:eastAsia="IRNazanin" w:cs="IRNazanin"/>
          <w:lang w:bidi="fa-IR"/>
          <w:color w:val="111111"/>
          <w:sz w:val="28"/>
          <w:szCs w:val="28"/>
          <w:rtl/>
        </w:rPr>
        <w:t xml:space="preserve">فما وجدت فیها قریش لأمرها أعف و أوفی من أبیک و أمجدا</w:t>
      </w:r>
    </w:p>
    <w:p>
      <w:pPr>
        <w:pStyle w:val="BookText"/>
      </w:pPr>
      <w:r>
        <w:rPr>
          <w:rFonts w:ascii="IRNazanin" w:hAnsi="IRNazanin" w:eastAsia="IRNazanin" w:cs="IRNazanin"/>
          <w:lang w:bidi="fa-IR"/>
          <w:color w:val="111111"/>
          <w:sz w:val="28"/>
          <w:szCs w:val="28"/>
          <w:rtl/>
        </w:rPr>
        <w:t xml:space="preserve">و أوری بزندیه و لو کان غیره غداة اختلاف الناس أکدی و أصلدا</w:t>
      </w:r>
    </w:p>
    <w:p>
      <w:pPr>
        <w:pStyle w:val="BookText"/>
      </w:pPr>
      <w:r>
        <w:rPr>
          <w:rFonts w:ascii="IRNazanin" w:hAnsi="IRNazanin" w:eastAsia="IRNazanin" w:cs="IRNazanin"/>
          <w:lang w:bidi="fa-IR"/>
          <w:color w:val="111111"/>
          <w:sz w:val="28"/>
          <w:szCs w:val="28"/>
          <w:rtl/>
        </w:rPr>
        <w:t xml:space="preserve">فأصبحت مولاها من الناس کلّهم و أحری قریش أن تهاب و تحمدا</w:t>
      </w:r>
    </w:p>
    <w:p>
      <w:pPr>
        <w:pStyle w:val="BookText"/>
      </w:pPr>
      <w:r>
        <w:rPr>
          <w:rFonts w:ascii="IRNazanin" w:hAnsi="IRNazanin" w:eastAsia="IRNazanin" w:cs="IRNazanin"/>
          <w:lang w:bidi="fa-IR"/>
          <w:color w:val="111111"/>
          <w:sz w:val="28"/>
          <w:szCs w:val="28"/>
          <w:rtl/>
        </w:rPr>
        <w:t xml:space="preserve">قال أبو جعفر رحمه اللّه: فأسکت الشیخ کأنما ألقم حجرا، و جعلت استحسن ذلک»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فتلخّص: أن کلا من هذه المعانی التی اعترف بها الخصوم للفظة (المولی) یفید الامامة و الریاسة، و هی معانی متقاربة و متلازمة، یفی أحدها بالغرض من الاستدلال بالحدیث، فکیف بجمیعها! فما ذکرناه کاف لدفع شبهات المتعصّبین و قمع خرافات الجاحدین، و الحمد للّه ربّ العالمین.</w:t>
      </w:r>
    </w:p>
    <w:p>
      <w:pPr>
        <w:pStyle w:val="Heading6"/>
      </w:pPr>
      <w:bookmarkStart w:id="433" w:name="_Toc184"/>
      <w:r>
        <w:t>دعوی عدم مجی‌ء (مفعل) بمعنی (أفعل)</w:t>
      </w:r>
      <w:bookmarkEnd w:id="433"/>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قالوا: إنّ مفعلا لم یجی‌ء بمعنی أفعل فی مادة من المواد فضلا عن هذه المادة بالخصوص».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0" w:name="pg11320_100211"/>
    <w:bookmarkEnd w:id="90"/>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دعوی کاذبة أخری، فقد وقفت علی نصوص کلمات أهل العربیة الدالة علی أنّ (مفعلا) یجی‌ء بمعنی (أفعل) حیث فسّروا (المولی) بمعنی (الأولی) و بذلک ثبت مجی‌ء (مفعل) بمعنی (أفعل) فی خصوص هذه المادّة.</w:t>
      </w:r>
    </w:p>
    <w:p>
      <w:pPr>
        <w:pStyle w:val="BookText"/>
      </w:pPr>
      <w:r>
        <w:rPr>
          <w:rFonts w:ascii="IRNazanin" w:hAnsi="IRNazanin" w:eastAsia="IRNazanin" w:cs="IRNazanin"/>
          <w:lang w:bidi="fa-IR"/>
          <w:color w:val="111111"/>
          <w:sz w:val="28"/>
          <w:szCs w:val="28"/>
          <w:rtl/>
        </w:rPr>
        <w:t xml:space="preserve">و کم فرق بین هذا الکلام من (الدهلوی) و کلام (الکابلی) فی کتابه (الصواقع) الذی انتحله (الدهلوی). فقد قال الکابلی ما نصّه: «و هو باطل لأن مولی لم یجی‌ء بمعنی الأولی، و لم یصرّح أحد من أهل العربیة أنّ مفعلا جاء بمعنی أفعل».</w:t>
      </w:r>
    </w:p>
    <w:p>
      <w:pPr>
        <w:pStyle w:val="BookText"/>
      </w:pPr>
      <w:r>
        <w:rPr>
          <w:rFonts w:ascii="IRNazanin" w:hAnsi="IRNazanin" w:eastAsia="IRNazanin" w:cs="IRNazanin"/>
          <w:lang w:bidi="fa-IR"/>
          <w:color w:val="111111"/>
          <w:sz w:val="28"/>
          <w:szCs w:val="28"/>
          <w:rtl/>
        </w:rPr>
        <w:t xml:space="preserve">فالکابلی لم یدّع أنّ أهل العربیة قد نصّوا علی أن مفعلا ما جاء بمعنی أفعل فی مادّة مطلقا فکیف هذه المادّة بالخصوص! و هذا مما یوضح أنّ ما نسبه (الدهلوی) إلی أهل العربیة لیس إلّا کذبا مفتری.</w:t>
      </w:r>
    </w:p>
    <w:p>
      <w:pPr>
        <w:pStyle w:val="BookText"/>
      </w:pPr>
      <w:r>
        <w:rPr>
          <w:rFonts w:ascii="IRNazanin" w:hAnsi="IRNazanin" w:eastAsia="IRNazanin" w:cs="IRNazanin"/>
          <w:lang w:bidi="fa-IR"/>
          <w:color w:val="111111"/>
          <w:sz w:val="28"/>
          <w:szCs w:val="28"/>
          <w:rtl/>
        </w:rPr>
        <w:t xml:space="preserve">هذا، و الجدیر بالذکر أنّ الفخر الرازی قد سعی سعیا حثیثا و بذل جهدا کثیرا فی إنکار مجی‌ء (المولی) بمعنی (الأولی)، و قد ذکر (الدهلوی) خلاصة کلام الرازی مع إسقاط الموارد التی اعترف فیها الرازی بالحق و الحقیقة، مثل تفسیر الزجاج و الأخفش و الرّمانی لفظ (المولی) ب (الأولی)، و الاستشهاد بشعر لبید، و تصریحه بحکم ابن الأنباری بأنّ (المولی) هو (الأولی). لکنه- أی (الدهلوی)- أضاف إلی کلام الرازی أکاذیب و افتراءات لم یتفوّه بها الرازی.</w:t>
      </w:r>
    </w:p>
    <w:p>
      <w:pPr>
        <w:pStyle w:val="Heading6"/>
      </w:pPr>
      <w:bookmarkStart w:id="434" w:name="_Toc185"/>
      <w:r>
        <w:t>أکاذیب (الدهلوی) فی هذه الدعوی</w:t>
      </w:r>
      <w:bookmarkEnd w:id="434"/>
    </w:p>
    <w:p>
      <w:pPr>
        <w:pStyle w:val="BookText"/>
      </w:pPr>
      <w:r>
        <w:rPr>
          <w:rFonts w:ascii="IRNazanin" w:hAnsi="IRNazanin" w:eastAsia="IRNazanin" w:cs="IRNazanin"/>
          <w:lang w:bidi="fa-IR"/>
          <w:color w:val="111111"/>
          <w:sz w:val="28"/>
          <w:szCs w:val="28"/>
          <w:rtl/>
        </w:rPr>
        <w:t xml:space="preserve">فمن تلک الأکاذیب [1] قوله بأنّ أهل العربیة قاطبة ینکرون مجی‌ء (المولی) بمعنی (الأولی). فإنّ هذا غیر موجود فی کلام الرازی، بل ظاهر کلامه تکذیب هذه الدعوی، لأنه تارة ینقل تفسیر (المولی) ب (الأولی) و الاستشهاد بشعر لبید عن أبی عبیدة و الأخفش و الزجّاج و الرّمانی، و أخری یصرّح بحکم أبی عبیدة و ابن الأنباری بأن (المولی) هو (الأولی).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قوله: ذکر أهل العربیة أن مفعلا یجی‌ء بمعنی الأفعل فی مادة فضلا عن خصوص هذه المادة. فإنّ هذه الدعوی غیر مذکورة فی کلام الرازی، نعم قال بأن أحدا من أئمة النحو و اللغة لم یذکر مجی‌ء مفعل بمعنی أفعل. و الفرق بین الکلامین واضح جدا، لأن الرازی یدعی أن أحدا من علماء العربیة لم یذکر هذا المعنی، بینما یدعی (الدهلوی) تصریحهم بعدم مجی‌ء ذلک.</w:t>
      </w:r>
    </w:p>
    <w:p>
      <w:pPr>
        <w:pStyle w:val="BookText"/>
      </w:pPr>
      <w:r>
        <w:rPr>
          <w:rFonts w:ascii="IRNazanin" w:hAnsi="IRNazanin" w:eastAsia="IRNazanin" w:cs="IRNazanin"/>
          <w:lang w:bidi="fa-IR"/>
          <w:color w:val="111111"/>
          <w:sz w:val="28"/>
          <w:szCs w:val="28"/>
          <w:rtl/>
        </w:rPr>
        <w:t xml:space="preserve">[3] (الدهلوی) حصر القول بمجی‌ء (المولی) بمعنی (الأولی) فی أبی زید اللغوی، بینما لم یذکر الرازی هذا الحصر الباطل، بل کلامه ظاهر فی بطلانه، إذ ینقل القول بذلک عن جماعة من أئمة اللغة.</w:t>
      </w:r>
    </w:p>
    <w:p>
      <w:pPr>
        <w:pStyle w:val="BookText"/>
      </w:pPr>
      <w:r>
        <w:rPr>
          <w:rFonts w:ascii="IRNazanin" w:hAnsi="IRNazanin" w:eastAsia="IRNazanin" w:cs="IRNazanin"/>
          <w:lang w:bidi="fa-IR"/>
          <w:color w:val="111111"/>
          <w:sz w:val="28"/>
          <w:szCs w:val="28"/>
          <w:rtl/>
        </w:rPr>
        <w:t xml:space="preserve">[4] إن جمهور أهل العربیة یخطّئون أبا زید تجویزه مجی‌ء (المولی) بمعنی (الأولی). و هذا کذب واضح لم یجرأ علیه الرازی.</w:t>
      </w:r>
    </w:p>
    <w:p>
      <w:pPr>
        <w:pStyle w:val="BookText"/>
      </w:pPr>
      <w:r>
        <w:rPr>
          <w:rFonts w:ascii="IRNazanin" w:hAnsi="IRNazanin" w:eastAsia="IRNazanin" w:cs="IRNazanin"/>
          <w:lang w:bidi="fa-IR"/>
          <w:color w:val="111111"/>
          <w:sz w:val="28"/>
          <w:szCs w:val="28"/>
          <w:rtl/>
        </w:rPr>
        <w:t xml:space="preserve">[5] إن أهل العربیة یخطّئون أبا زید اعتماده علی تفسیر أبی عبیدة ل (مولاکم) فی الآیة الکریمة ب (أولی). و هذا أیضا لم یتفوّه به الرازی.</w:t>
      </w:r>
    </w:p>
    <w:p>
      <w:pPr>
        <w:pStyle w:val="BookText"/>
      </w:pPr>
      <w:r>
        <w:rPr>
          <w:rFonts w:ascii="IRNazanin" w:hAnsi="IRNazanin" w:eastAsia="IRNazanin" w:cs="IRNazanin"/>
          <w:lang w:bidi="fa-IR"/>
          <w:color w:val="111111"/>
          <w:sz w:val="28"/>
          <w:szCs w:val="28"/>
          <w:rtl/>
        </w:rPr>
        <w:t xml:space="preserve">[6] إن جمهور أهل العربیة قالوا بأنّه لو صحّ هذا القول لزم جواز أن یقال (مولی منک) بدل (أولی منک). لکنّ هذه الشبهة هی من الرازی نفسه، فإنّه قد ذکرها و لم ینسبها إلی أحد من علماء أهل العربیة فضلا عن جمهورهم.</w:t>
      </w:r>
    </w:p>
    <w:p>
      <w:pPr>
        <w:pStyle w:val="BookText"/>
      </w:pPr>
      <w:r>
        <w:rPr>
          <w:rFonts w:ascii="IRNazanin" w:hAnsi="IRNazanin" w:eastAsia="IRNazanin" w:cs="IRNazanin"/>
          <w:lang w:bidi="fa-IR"/>
          <w:color w:val="111111"/>
          <w:sz w:val="28"/>
          <w:szCs w:val="28"/>
          <w:rtl/>
        </w:rPr>
        <w:t xml:space="preserve">[7] إنّ جمهور أهل العربیة قالوا بأنّ (فلان مولی منک) باطل منکر بالإجماع. و هذا الکلام یشتمل علی کذبتین، أحدهما حکمهم ببطلان هذا الاستعمال. و الثانیة: دعوی إجماعهم علی ذلک، و ذلک لأنّ أهل العربیة لم ینصّوا علی بطلان هذا الاستعمال أبدا.</w:t>
      </w:r>
    </w:p>
    <w:p>
      <w:pPr>
        <w:pStyle w:val="BookText"/>
      </w:pPr>
      <w:r>
        <w:rPr>
          <w:rFonts w:ascii="IRNazanin" w:hAnsi="IRNazanin" w:eastAsia="IRNazanin" w:cs="IRNazanin"/>
          <w:lang w:bidi="fa-IR"/>
          <w:color w:val="111111"/>
          <w:sz w:val="28"/>
          <w:szCs w:val="28"/>
          <w:rtl/>
        </w:rPr>
        <w:t xml:space="preserve">[8] إنّ جمهور أهل العربیة قالوا بأنّ تفسیر أبی عبیدة هو بیان حاصل المعنی. و هذه الشبهة ذکرها الرازی نفسه و لم ینسبها إلی أحد أصلا، فکیف إلی جمهور أهل العربیة! [9] إنّ جمهور أهل العربیة ذکروا حاصل معنی الآیة- بصدد تخطئة تفسیر أبی عبیدة- بأنّه یعنی: النار مقرّکم و مصیرکم و الموضع اللائق بکم. و من لاحظ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1" w:name="pg11320_100213"/>
    <w:bookmarkEnd w:id="91"/>
    <w:p>
      <w:pPr>
        <w:pStyle w:val="BookText"/>
      </w:pPr>
      <w:r>
        <w:rPr>
          <w:rFonts w:ascii="IRNazanin" w:hAnsi="IRNazanin" w:eastAsia="IRNazanin" w:cs="IRNazanin"/>
          <w:lang w:bidi="fa-IR"/>
          <w:color w:val="111111"/>
          <w:sz w:val="28"/>
          <w:szCs w:val="28"/>
          <w:rtl/>
        </w:rPr>
        <w:t xml:space="preserve">کلماتهم یعلم أنهم ذکروا هذا المعنی ضمن المعانی التی تحتملها الآیة المذکورة، لا بصدد تخطئة أبی عبیدة.</w:t>
      </w:r>
    </w:p>
    <w:p>
      <w:pPr>
        <w:pStyle w:val="BookText"/>
      </w:pPr>
      <w:r>
        <w:rPr>
          <w:rFonts w:ascii="IRNazanin" w:hAnsi="IRNazanin" w:eastAsia="IRNazanin" w:cs="IRNazanin"/>
          <w:lang w:bidi="fa-IR"/>
          <w:color w:val="111111"/>
          <w:sz w:val="28"/>
          <w:szCs w:val="28"/>
          <w:rtl/>
        </w:rPr>
        <w:t xml:space="preserve">[10] إنّ جمهور أهل العربیة قالوا بأنّ تفسیر أبی عبیدة لیس کون لفظ (المولی) بمعنی (الأولی).</w:t>
      </w:r>
    </w:p>
    <w:p>
      <w:pPr>
        <w:pStyle w:val="BookText"/>
      </w:pPr>
      <w:r>
        <w:rPr>
          <w:rFonts w:ascii="IRNazanin" w:hAnsi="IRNazanin" w:eastAsia="IRNazanin" w:cs="IRNazanin"/>
          <w:lang w:bidi="fa-IR"/>
          <w:color w:val="111111"/>
          <w:sz w:val="28"/>
          <w:szCs w:val="28"/>
          <w:rtl/>
        </w:rPr>
        <w:t xml:space="preserve">فظهر أنّ (للدهلوی) فی کلمته المختصرة هذه أکاذیب عشرة لم یتفوّه الرازی فی تلفیقاته المطولة بواحدة منها.</w:t>
      </w:r>
    </w:p>
    <w:p>
      <w:pPr>
        <w:pStyle w:val="Heading6"/>
      </w:pPr>
      <w:bookmarkStart w:id="435" w:name="_Toc186"/>
      <w:r>
        <w:t>الأصل فی هذه الدعوی هو الرازی</w:t>
      </w:r>
      <w:bookmarkEnd w:id="435"/>
    </w:p>
    <w:p>
      <w:pPr>
        <w:pStyle w:val="BookText"/>
      </w:pPr>
      <w:r>
        <w:rPr>
          <w:rFonts w:ascii="IRNazanin" w:hAnsi="IRNazanin" w:eastAsia="IRNazanin" w:cs="IRNazanin"/>
          <w:lang w:bidi="fa-IR"/>
          <w:color w:val="111111"/>
          <w:sz w:val="28"/>
          <w:szCs w:val="28"/>
          <w:rtl/>
        </w:rPr>
        <w:t xml:space="preserve">ثم إنّ الأصل فی دعوی عدم مجی‌ء (المولی) بمعنی (الأولی) و عدم مجی‌ء (مفعل) بمعنی (أفعل) هو الفخر الرازی فإنه قال: «ثمّ إن سلّمنا صحة أصل الحدیث و مقدمته، فلا نسلّم دلالته علی الامامة، و لا نسلّم أن لفظ المولی محتملة للأولی، و الدلیل علیه أمران: أحدهما- إنّ (أفعل من) موضوع لیدل علی معنی التفضیل، و (مفعل) موضوع لیدل علی الحدثان أو الزمان أو المکان، و لم یذکر أحد من أئمة النحو و اللغة أن المفعل قد یکون بمعنی أفعل التفضیل، و ذلک یوجب امتناع إفادة المولی بمعنی الأولی»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6"/>
      </w:pPr>
      <w:bookmarkStart w:id="436" w:name="_Toc187"/>
      <w:r>
        <w:t>إبطال کلام الرازی</w:t>
      </w:r>
      <w:bookmarkEnd w:id="436"/>
    </w:p>
    <w:p>
      <w:pPr>
        <w:pStyle w:val="BookText"/>
      </w:pPr>
      <w:r>
        <w:rPr>
          <w:rFonts w:ascii="IRNazanin" w:hAnsi="IRNazanin" w:eastAsia="IRNazanin" w:cs="IRNazanin"/>
          <w:lang w:bidi="fa-IR"/>
          <w:color w:val="111111"/>
          <w:sz w:val="28"/>
          <w:szCs w:val="28"/>
          <w:rtl/>
        </w:rPr>
        <w:t xml:space="preserve">لقد ذکر الرازی للمفعل ثلاثة معان (1) الحدثان (2) الزمان (3) المکان و لم یذکر له معنی غیرها، و الحال أن لفظ (المفعل) یأتی لإفادة معنی (الفاعل) و (المفعول) و (الفعیل)، کما سیعلم ذلک من کلمات أئمة اللغة الذین علیهم مدار علم العربیة، و إنّ مجیئه بهذه المعانی بلغ من الشهرة و الظهور إلی حد لم یتمکّن أحد من المتعصّبین إنکاره، بل إنّ الرازی نفسه یعترف بمجیئه بمعنی (الفاعل) و (الفعیل). فقد قال فی (نهایة العقول): «و أمّا قول الأخطل: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2" w:name="pg11320_100214"/>
    <w:bookmarkEnd w:id="92"/>
    <w:p>
      <w:pPr>
        <w:pStyle w:val="BookText"/>
      </w:pPr>
      <w:r>
        <w:rPr>
          <w:rFonts w:ascii="IRNazanin" w:hAnsi="IRNazanin" w:eastAsia="IRNazanin" w:cs="IRNazanin"/>
          <w:lang w:bidi="fa-IR"/>
          <w:color w:val="111111"/>
          <w:sz w:val="28"/>
          <w:szCs w:val="28"/>
          <w:rtl/>
        </w:rPr>
        <w:t xml:space="preserve">قد أصبحت مولاها من الناس بعده.</w:t>
      </w:r>
    </w:p>
    <w:p>
      <w:pPr>
        <w:pStyle w:val="BookText"/>
      </w:pPr>
      <w:r>
        <w:rPr>
          <w:rFonts w:ascii="IRNazanin" w:hAnsi="IRNazanin" w:eastAsia="IRNazanin" w:cs="IRNazanin"/>
          <w:lang w:bidi="fa-IR"/>
          <w:color w:val="111111"/>
          <w:sz w:val="28"/>
          <w:szCs w:val="28"/>
          <w:rtl/>
        </w:rPr>
        <w:t xml:space="preserve">و قوله: لم تأشروا فیه إذ کنتم موالیه.</w:t>
      </w:r>
    </w:p>
    <w:p>
      <w:pPr>
        <w:pStyle w:val="BookText"/>
      </w:pPr>
      <w:r>
        <w:rPr>
          <w:rFonts w:ascii="IRNazanin" w:hAnsi="IRNazanin" w:eastAsia="IRNazanin" w:cs="IRNazanin"/>
          <w:lang w:bidi="fa-IR"/>
          <w:color w:val="111111"/>
          <w:sz w:val="28"/>
          <w:szCs w:val="28"/>
          <w:rtl/>
        </w:rPr>
        <w:t xml:space="preserve">و قوله: موالی حق یطلبون.</w:t>
      </w:r>
    </w:p>
    <w:p>
      <w:pPr>
        <w:pStyle w:val="BookText"/>
      </w:pPr>
      <w:r>
        <w:rPr>
          <w:rFonts w:ascii="IRNazanin" w:hAnsi="IRNazanin" w:eastAsia="IRNazanin" w:cs="IRNazanin"/>
          <w:lang w:bidi="fa-IR"/>
          <w:color w:val="111111"/>
          <w:sz w:val="28"/>
          <w:szCs w:val="28"/>
          <w:rtl/>
        </w:rPr>
        <w:t xml:space="preserve">فالمراد بها الأولیاء.</w:t>
      </w:r>
    </w:p>
    <w:p>
      <w:pPr>
        <w:pStyle w:val="BookText"/>
      </w:pPr>
      <w:r>
        <w:rPr>
          <w:rFonts w:ascii="IRNazanin" w:hAnsi="IRNazanin" w:eastAsia="IRNazanin" w:cs="IRNazanin"/>
          <w:lang w:bidi="fa-IR"/>
          <w:color w:val="111111"/>
          <w:sz w:val="28"/>
          <w:szCs w:val="28"/>
          <w:rtl/>
        </w:rPr>
        <w:t xml:space="preserve">و مثله</w:t>
      </w:r>
    </w:p>
    <w:p>
      <w:pPr>
        <w:pStyle w:val="BookText"/>
      </w:pPr>
      <w:r>
        <w:rPr>
          <w:rFonts w:ascii="IRNazanin" w:hAnsi="IRNazanin" w:eastAsia="IRNazanin" w:cs="IRNazanin"/>
          <w:lang w:bidi="fa-IR"/>
          <w:color w:val="111111"/>
          <w:sz w:val="28"/>
          <w:szCs w:val="28"/>
          <w:rtl/>
        </w:rPr>
        <w:t xml:space="preserve">قوله علیه السّلام: مزینة و جهینة و أسلم و غفار موالی اللّه و رسوله.</w:t>
      </w:r>
    </w:p>
    <w:p>
      <w:pPr>
        <w:pStyle w:val="BookText"/>
      </w:pPr>
      <w:r>
        <w:rPr>
          <w:rFonts w:ascii="IRNazanin" w:hAnsi="IRNazanin" w:eastAsia="IRNazanin" w:cs="IRNazanin"/>
          <w:lang w:bidi="fa-IR"/>
          <w:color w:val="111111"/>
          <w:sz w:val="28"/>
          <w:szCs w:val="28"/>
          <w:rtl/>
        </w:rPr>
        <w:t xml:space="preserve">أی: أولیاء اللّه و رسوله.</w:t>
      </w:r>
    </w:p>
    <w:p>
      <w:pPr>
        <w:pStyle w:val="BookText"/>
      </w:pPr>
      <w:r>
        <w:rPr>
          <w:rFonts w:ascii="IRNazanin" w:hAnsi="IRNazanin" w:eastAsia="IRNazanin" w:cs="IRNazanin"/>
          <w:lang w:bidi="fa-IR"/>
          <w:color w:val="111111"/>
          <w:sz w:val="28"/>
          <w:szCs w:val="28"/>
          <w:rtl/>
        </w:rPr>
        <w:t xml:space="preserve">و قوله علیه السّلام: أیّما امرأة تزوّجت بغیر إذن مولاها</w:t>
      </w:r>
    </w:p>
    <w:p>
      <w:pPr>
        <w:pStyle w:val="BookText"/>
      </w:pPr>
      <w:r>
        <w:rPr>
          <w:rFonts w:ascii="IRNazanin" w:hAnsi="IRNazanin" w:eastAsia="IRNazanin" w:cs="IRNazanin"/>
          <w:lang w:bidi="fa-IR"/>
          <w:color w:val="111111"/>
          <w:sz w:val="28"/>
          <w:szCs w:val="28"/>
          <w:rtl/>
        </w:rPr>
        <w:t xml:space="preserve">. و الروایة المشهورة مفسرة له.</w:t>
      </w:r>
    </w:p>
    <w:p>
      <w:pPr>
        <w:pStyle w:val="BookText"/>
      </w:pPr>
      <w:r>
        <w:rPr>
          <w:rFonts w:ascii="Amiri" w:hAnsi="Amiri" w:eastAsia="Amiri" w:cs="Amiri"/>
          <w:lang w:bidi="ar-SA"/>
          <w:color w:val="111111"/>
          <w:sz w:val="28"/>
          <w:szCs w:val="28"/>
          <w:rtl/>
        </w:rPr>
        <w:t xml:space="preserve">و قوله: ذلِکَ بِأَنَّ اللَّهَ مَوْلَی الَّذِینَ آمَنُوا- أی: ولیّهم و ناصرهم- و أن الکافرین لا مولی لهم- أی لا ناصر لهم هکذا روی ابن عباس و مجاهد و عامة المفسرین».</w:t>
      </w:r>
    </w:p>
    <w:p>
      <w:pPr>
        <w:pStyle w:val="BookText"/>
      </w:pPr>
      <w:r>
        <w:rPr>
          <w:rFonts w:ascii="IRNazanin" w:hAnsi="IRNazanin" w:eastAsia="IRNazanin" w:cs="IRNazanin"/>
          <w:lang w:bidi="fa-IR"/>
          <w:color w:val="111111"/>
          <w:sz w:val="28"/>
          <w:szCs w:val="28"/>
          <w:rtl/>
        </w:rPr>
        <w:t xml:space="preserve">فإن کان مراد الرازی من قوله: «مفعل موضوع لیدل علی الحدثان أو الزمان أو المکان» هو حصره فی هذه المعانی، کان اللازم بطلان مجیئه بمعنی الفاعل و الفعیل و المفعول، و إن لم یکن مراده الحصر کان هذا الکلام لغوا لا محصّل له.</w:t>
      </w:r>
    </w:p>
    <w:p>
      <w:pPr>
        <w:pStyle w:val="BookText"/>
      </w:pPr>
      <w:r>
        <w:rPr>
          <w:rFonts w:ascii="IRNazanin" w:hAnsi="IRNazanin" w:eastAsia="IRNazanin" w:cs="IRNazanin"/>
          <w:lang w:bidi="fa-IR"/>
          <w:color w:val="111111"/>
          <w:sz w:val="28"/>
          <w:szCs w:val="28"/>
          <w:rtl/>
        </w:rPr>
        <w:t xml:space="preserve">و أما قوله: «و لم یذکر أحد من أئمة النحو و اللغة أن المفعل قد یکون بمعنی أفعل التفصیل» فیبطله تصریح کبار أئمة اللغة و التفسیر فإفادة (المولی) معنی (الأولی) بالخصوص.</w:t>
      </w:r>
    </w:p>
    <w:p>
      <w:pPr>
        <w:pStyle w:val="BookText"/>
      </w:pPr>
      <w:r>
        <w:rPr>
          <w:rFonts w:ascii="IRNazanin" w:hAnsi="IRNazanin" w:eastAsia="IRNazanin" w:cs="IRNazanin"/>
          <w:lang w:bidi="fa-IR"/>
          <w:color w:val="111111"/>
          <w:sz w:val="28"/>
          <w:szCs w:val="28"/>
          <w:rtl/>
        </w:rPr>
        <w:t xml:space="preserve">علی أنه لا ملازمة عقلا و نقلا بین عدم مجی‌ء (المفعل) بمعنی (الأفعل)- فی مادة لو ثبت- و بین عدم مجی‌ء (المولی) بمعنی (الأولی). فقوله: «و ذلک یوجب امتناع إفادة المولی لمعنی الأولی» باطل جدّا، و إلّا لزم بطلان الاستعمالات النادرة و الألفاظ المستعملة فی الکتاب و السنة و کلام العرب، و التی لا نظیر لها فی العربیة.</w:t>
      </w:r>
    </w:p>
    <w:p>
      <w:pPr>
        <w:pStyle w:val="Heading6"/>
      </w:pPr>
      <w:bookmarkStart w:id="437" w:name="_Toc188"/>
      <w:r>
        <w:t>من الاستعمالات التی لا نظیر لها فی العربیة</w:t>
      </w:r>
      <w:bookmarkEnd w:id="437"/>
    </w:p>
    <w:p>
      <w:pPr>
        <w:pStyle w:val="BookText"/>
      </w:pPr>
      <w:r>
        <w:rPr>
          <w:rFonts w:ascii="IRNazanin" w:hAnsi="IRNazanin" w:eastAsia="IRNazanin" w:cs="IRNazanin"/>
          <w:lang w:bidi="fa-IR"/>
          <w:color w:val="111111"/>
          <w:sz w:val="28"/>
          <w:szCs w:val="28"/>
          <w:rtl/>
        </w:rPr>
        <w:t xml:space="preserve">و لا یخفی علی من مارس ألفاظ الکتاب و السنة، و وقف علی کلمات علماء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العربیة، کثرة هذه الاستعمالات التی لا نظیر لها، و شیوع استعمال الألفاظ النادرة، و نحن نتعرّض هنا لنماذج من تلک الاستعمالات:</w:t>
      </w:r>
    </w:p>
    <w:p>
      <w:pPr>
        <w:pStyle w:val="BookText"/>
      </w:pPr>
      <w:r>
        <w:rPr>
          <w:rFonts w:ascii="Amiri" w:hAnsi="Amiri" w:eastAsia="Amiri" w:cs="Amiri"/>
          <w:lang w:bidi="ar-SA"/>
          <w:color w:val="111111"/>
          <w:sz w:val="28"/>
          <w:szCs w:val="28"/>
          <w:rtl/>
        </w:rPr>
        <w:t xml:space="preserve">فمن ذلک «عجاف» و هو جمع «أعجف» قال اللّه تعالی: وَ قالَ الْمَلِکُ إِنِّی أَری سَبْعَ بَقَراتٍ سِمانٍ یَأْکُلُهُنَّ سَبْعٌ عِجافٌ … </w:t>
      </w:r>
      <w:r>
        <w:rPr>
          <w:rStyle w:val="FootnoteReference"/>
        </w:rPr>
        <w:footnoteReference w:id="240"/>
      </w:r>
      <w:r>
        <w:rPr>
          <w:rFonts w:ascii="IRNazanin" w:hAnsi="IRNazanin" w:eastAsia="IRNazanin" w:cs="IRNazanin"/>
          <w:lang w:bidi="fa-IR"/>
          <w:color w:val="111111"/>
          <w:sz w:val="28"/>
          <w:szCs w:val="28"/>
          <w:rtl/>
        </w:rPr>
        <w:t xml:space="preserve">. و لا نظیر لهذا اللفظ فی العربیة، قال السیوطی: «و قال- أی ابن فارس- لیس فی الکلام أفعل مجموعا علی فعال إلّا أعجف و عجاف» </w:t>
      </w:r>
      <w:r>
        <w:rPr>
          <w:rStyle w:val="FootnoteReference"/>
        </w:rPr>
        <w:footnoteReference w:id="241"/>
      </w:r>
      <w:r>
        <w:rPr>
          <w:rFonts w:ascii="IRNazanin" w:hAnsi="IRNazanin" w:eastAsia="IRNazanin" w:cs="IRNazanin"/>
          <w:lang w:bidi="fa-IR"/>
          <w:color w:val="111111"/>
          <w:sz w:val="28"/>
          <w:szCs w:val="28"/>
          <w:rtl/>
        </w:rPr>
        <w:t xml:space="preserve">، و قال الجوهری: «العجف بالتحریک:</w:t>
      </w:r>
    </w:p>
    <w:p>
      <w:pPr>
        <w:pStyle w:val="BookText"/>
      </w:pPr>
      <w:r>
        <w:rPr>
          <w:rFonts w:ascii="IRNazanin" w:hAnsi="IRNazanin" w:eastAsia="IRNazanin" w:cs="IRNazanin"/>
          <w:lang w:bidi="fa-IR"/>
          <w:color w:val="111111"/>
          <w:sz w:val="28"/>
          <w:szCs w:val="28"/>
          <w:rtl/>
        </w:rPr>
        <w:t xml:space="preserve">الهزال، و الأعجف المهزول، و قد عجف، و الأنثی عجفاء، و الجمع عجاف علی غیر قیاس، لأن أفعل و فعلاء لا یجمع علی فعال، و لکنهم بنوه علی سمان، و العرب قد تبنی الشی‌ء علی ضدّه»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الفخر الرازی نفسه بتفسیر الآیة المبارکة: «المسألة الأولی: قال اللیث: العجف ذهاب السّمن، و الفعل عجف یعجف، و الذکر أعجف، و الأنثی عجفاء، و الجمع عجاف فی الذکران و الإناث. و لیس فی کلام العرب أفعل و فعلاء جمعا علی فعال غیر أعجف و عجاف، و هی شاذة حملوها علی لفظ سمان فقالوا: سمان و عجاف، لأنهما نقیضان. و من دأبهم حمل النظیر علی النظیر و النقیض علی النقیض»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«هاؤم»، قال السّیوطی: «قال ابن هشام فی تذکرته: اعلم أنّ هاؤما و هاؤم نادر فی العربیة لا نظیر له، ألا تری أنّ غیره من صه و مه لا یظهر فیه الضمیر البتّة، و هو مع ندوره غیر شاذ فی الاستعمال ففی التنزیل: هاؤُمُ اقْرَؤُا کِتابِیَهْ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«میسرة» بضم السین- و هو قراءة عطاء- قال السیوطی: «قال سیبویه: و لیس فی الکلام مفعل. قال ابن خالویه فی شرح الدریدیة: و ذکر الکسائی و المبرد مکرما و معونا و مألکا. فقال من یحجّ لسیبویه: إن هذه أسماء جموع، و إنما قال سیبویه لا یکون اسم واحد علی مفعل. قال ابن خالویه: و قد وجدت أنا فی القرآن حرفا فَنَظِرَةٌ إِلی مَیْسَرَةٍ کذا قرأها عطاء»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«جمالات»، قال السّیوطی: «لیس فی کلامهم جمع جمع ست مرات إلّا الجمل، فإنّهم جمعوا جملا أجملا ثم أجمالا ثم جاملا ثم جمالا ثم جمالة ثم جمالات، قال تعالی: جِمالَتٌ صُفْرٌ فجمالات جمع جمع جمع جمع جمع الجمع»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«تفاوت» فتح الواو و کسرها. قال السیوطی: «لیس فی کلامهم مصدر فاعل إلّا علی التفاعل بضم العین، إلّا علی التفاعل بضم العین، إلّا حرف واحد جاء مفتوحا و مکسورا و مضموما: تفاوت الأمر تفاوتا و تفاوتا و تفاوتا، و هو غریب ملیح. حکاه أبو زید»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«تکاد» مضارع کدت بضم الکاف قال السیوطی: «قال ابن قتیبة: کلّ ما کان علی فعل فمستقبله بالضم، لم یأت غیر ذلک إلّا فی حرف واحد من المعتل، روی سیبویه أنّ بعض العرب قال: کدت تکاد»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«سقط فی أیدیهم» قال السّیوطی: «فی شرح المقامات للمطرزی قال الزجاجی: سقط فی أیدیهم نظم لم یسمع قبل القرآن، و لا عرفته العرب، و لم یوجد ذلک فی أشعارهم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11320_100217"/>
    <w:bookmarkEnd w:id="93"/>
    <w:p>
      <w:pPr>
        <w:pStyle w:val="BookText"/>
      </w:pPr>
      <w:r>
        <w:rPr>
          <w:rFonts w:ascii="IRNazanin" w:hAnsi="IRNazanin" w:eastAsia="IRNazanin" w:cs="IRNazanin"/>
          <w:lang w:bidi="fa-IR"/>
          <w:color w:val="111111"/>
          <w:sz w:val="28"/>
          <w:szCs w:val="28"/>
          <w:rtl/>
        </w:rPr>
        <w:t xml:space="preserve">و من ذلک «نشدتک باللّه لمّا فعلت» قال السیوطی: «و قال الزمخشری: فی الأحاجی: قولهم نشدتک باللّه لمّا فعلت. کلام محرّف عن وجهه، معدول عن طریقه، مذهوب مذهب ما أغربوا به علی السامعین من أمثالهم و نوادر ألغازهم و أحاجیهم و ملحهم و أعاجیب کلامهم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هذه الألفاظ و الاستعمالات التی ذکرناها هی من باب التمثیل، و من شاء المزید فلیراجع کتاب (المزهر) و کتاب (الأشباه و النظائر) للسیوطی و غیرهما من کتب هذا الشأن.</w:t>
      </w:r>
    </w:p>
    <w:p>
      <w:pPr>
        <w:pStyle w:val="BookText"/>
      </w:pPr>
      <w:r>
        <w:rPr>
          <w:rFonts w:ascii="IRNazanin" w:hAnsi="IRNazanin" w:eastAsia="IRNazanin" w:cs="IRNazanin"/>
          <w:lang w:bidi="fa-IR"/>
          <w:color w:val="111111"/>
          <w:sz w:val="28"/>
          <w:szCs w:val="28"/>
          <w:rtl/>
        </w:rPr>
        <w:t xml:space="preserve">و قال السیوطی: «قال ابن جنی فی الخصائص: المسموع الفرد هل یقبل و یحتج به؟ له أحوال أحدها: أن یکون فردا، بمعنی أنه لا نظیر له فی الألفاظ المسموعة، مع إطباق العرب علی النطق به. فهذا یقبل و یحتج به و یقاس علیه إجماعا، کما قیس علی قولهم فی شنوة شناءی، مع أنه لم یسمع غیره، لأنّه لم یسمع ما یخالفه، و قد أطبقوا علی النطق به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طرائف الأمور ذکر الرازی موردا لا نظیر له حیث قال فی (نهایة العقول): «و أما بیت لبید قال حکی عن الأصمعی فیه قولان أحدهما: إن المولی فیه اسم لموضع الولی کما بیّنا، أی تحسب البقرة أن کلا من الجانبین موضع المخافة، و إنما جاء مفتوح العین تغلیبا لحکم اللام علی الفاء، علی أن الفتح فی معتل الفاء قد جاء کثیرا، منه موهب، موحد، و موضع، و موحل، و الکسر فی معتل اللام لم یسمع إلّا فی کلمة واحدة و هی مأوی..»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438" w:name="_Toc189"/>
      <w:r>
        <w:t>جواب لطیف عن الدعوی</w:t>
      </w:r>
      <w:bookmarkEnd w:id="438"/>
    </w:p>
    <w:p>
      <w:pPr>
        <w:pStyle w:val="BookText"/>
      </w:pPr>
      <w:r>
        <w:rPr>
          <w:rFonts w:ascii="IRNazanin" w:hAnsi="IRNazanin" w:eastAsia="IRNazanin" w:cs="IRNazanin"/>
          <w:lang w:bidi="fa-IR"/>
          <w:color w:val="111111"/>
          <w:sz w:val="28"/>
          <w:szCs w:val="28"/>
          <w:rtl/>
        </w:rPr>
        <w:t xml:space="preserve">و من الأجوبة عن دعوی عدم مجی‌ء (المولی) بمعنی (الأفعل)، و عدم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(مولی منک) فی مکان (أولی منک) ما انقدح فی ذهنی ببرکة أهل البیت علیهم السّلام و هو: إن عدم مجی‌ء (المفعل) بمعنی (الأفعل) فی المواد الأخری، و عدم صحة استعمال (مولی منک) بدل (أولی منک) یدل علی أن فی لفظة (المولی) شعاعا من نور لفظ الجلالة (اللّه)، لأن اللّه تعالی قد أطلق هذا اللفظ علی نفسه، و قرنه بلفظ الجلالة و نحوه من غیر فصل، فی موارد من القرآن الکریم:</w:t>
      </w:r>
    </w:p>
    <w:p>
      <w:pPr>
        <w:pStyle w:val="BookText"/>
      </w:pPr>
      <w:r>
        <w:rPr>
          <w:rFonts w:ascii="Amiri" w:hAnsi="Amiri" w:eastAsia="Amiri" w:cs="Amiri"/>
          <w:lang w:bidi="ar-SA"/>
          <w:color w:val="111111"/>
          <w:sz w:val="28"/>
          <w:szCs w:val="28"/>
          <w:rtl/>
        </w:rPr>
        <w:t xml:space="preserve">ففی سورة البقرة: رَبَّنا وَ لا تُحَمِّلْنا ما لا طاقَةَ لَنا بِهِ وَ اعْفُ عَنَّا وَ اغْفِرْ لَنا وَ ارْحَمْنا أَنْتَ مَوْلانا فَانْصُرْنا عَلَی الْقَوْمِ الْکافِرِینَ.</w:t>
      </w:r>
    </w:p>
    <w:p>
      <w:pPr>
        <w:pStyle w:val="BookText"/>
      </w:pPr>
      <w:r>
        <w:rPr>
          <w:rFonts w:ascii="Amiri" w:hAnsi="Amiri" w:eastAsia="Amiri" w:cs="Amiri"/>
          <w:lang w:bidi="ar-SA"/>
          <w:color w:val="111111"/>
          <w:sz w:val="28"/>
          <w:szCs w:val="28"/>
          <w:rtl/>
        </w:rPr>
        <w:t xml:space="preserve">و فی سورة آل عمران: بَلِ اللَّهُ مَوْلاکُمْ وَ هُوَ خَیْرُ النَّاصِرِینَ.</w:t>
      </w:r>
    </w:p>
    <w:p>
      <w:pPr>
        <w:pStyle w:val="BookText"/>
      </w:pPr>
      <w:r>
        <w:rPr>
          <w:rFonts w:ascii="Amiri" w:hAnsi="Amiri" w:eastAsia="Amiri" w:cs="Amiri"/>
          <w:lang w:bidi="ar-SA"/>
          <w:color w:val="111111"/>
          <w:sz w:val="28"/>
          <w:szCs w:val="28"/>
          <w:rtl/>
        </w:rPr>
        <w:t xml:space="preserve">و فی سورة الأنعام: ثُمَّ رُدُّوا إِلَی اللَّهِ مَوْلاهُمُ الْحَقِّ.</w:t>
      </w:r>
    </w:p>
    <w:p>
      <w:pPr>
        <w:pStyle w:val="BookText"/>
      </w:pPr>
      <w:r>
        <w:rPr>
          <w:rFonts w:ascii="Amiri" w:hAnsi="Amiri" w:eastAsia="Amiri" w:cs="Amiri"/>
          <w:lang w:bidi="ar-SA"/>
          <w:color w:val="111111"/>
          <w:sz w:val="28"/>
          <w:szCs w:val="28"/>
          <w:rtl/>
        </w:rPr>
        <w:t xml:space="preserve">و فی سورة الأنفال: وَ إِنْ تَوَلَّوْا فَاعْلَمُوا أَنَّ اللَّهَ مَوْلاکُمْ نِعْمَ الْمَوْلی وَ نِعْمَ النَّصِیرُ.</w:t>
      </w:r>
    </w:p>
    <w:p>
      <w:pPr>
        <w:pStyle w:val="BookText"/>
      </w:pPr>
      <w:r>
        <w:rPr>
          <w:rFonts w:ascii="Amiri" w:hAnsi="Amiri" w:eastAsia="Amiri" w:cs="Amiri"/>
          <w:lang w:bidi="ar-SA"/>
          <w:color w:val="111111"/>
          <w:sz w:val="28"/>
          <w:szCs w:val="28"/>
          <w:rtl/>
        </w:rPr>
        <w:t xml:space="preserve">و فی سورة التوبة: قُلْ لَنْ یُصِیبَنا إِلَّا ما کَتَبَ اللَّهُ لَنا هُوَ مَوْلانا وَ عَلَی اللَّهِ فَلْیَتَوَکَّلِ الْمُؤْمِنُونَ.</w:t>
      </w:r>
    </w:p>
    <w:p>
      <w:pPr>
        <w:pStyle w:val="BookText"/>
      </w:pPr>
      <w:r>
        <w:rPr>
          <w:rFonts w:ascii="Amiri" w:hAnsi="Amiri" w:eastAsia="Amiri" w:cs="Amiri"/>
          <w:lang w:bidi="ar-SA"/>
          <w:color w:val="111111"/>
          <w:sz w:val="28"/>
          <w:szCs w:val="28"/>
          <w:rtl/>
        </w:rPr>
        <w:t xml:space="preserve">و فی سورة یونس: وَ رُدُّوا إِلَی اللَّهِ مَوْلاهُمُ الْحَقِّ وَ ضَلَّ عَنْهُمْ ما کانُوا یَفْتَرُونَ.</w:t>
      </w:r>
    </w:p>
    <w:p>
      <w:pPr>
        <w:pStyle w:val="BookText"/>
      </w:pPr>
      <w:r>
        <w:rPr>
          <w:rFonts w:ascii="Amiri" w:hAnsi="Amiri" w:eastAsia="Amiri" w:cs="Amiri"/>
          <w:lang w:bidi="ar-SA"/>
          <w:color w:val="111111"/>
          <w:sz w:val="28"/>
          <w:szCs w:val="28"/>
          <w:rtl/>
        </w:rPr>
        <w:t xml:space="preserve">و فی سورة الحج: فَأَقِیمُوا الصَّلاةَ وَ آتُوا الزَّکاةَ وَ اعْتَصِمُوا بِاللَّهِ هُوَ مَوْلاکُمْ فَنِعْمَ الْمَوْلی وَ نِعْمَ النَّصِیرُ.</w:t>
      </w:r>
    </w:p>
    <w:p>
      <w:pPr>
        <w:pStyle w:val="BookText"/>
      </w:pPr>
      <w:r>
        <w:rPr>
          <w:rFonts w:ascii="Amiri" w:hAnsi="Amiri" w:eastAsia="Amiri" w:cs="Amiri"/>
          <w:lang w:bidi="ar-SA"/>
          <w:color w:val="111111"/>
          <w:sz w:val="28"/>
          <w:szCs w:val="28"/>
          <w:rtl/>
        </w:rPr>
        <w:t xml:space="preserve">و فی سورة محمد: ذلِکَ بِأَنَّ اللَّهَ مَوْلَی الَّذِینَ آمَنُوا وَ أَنَّ الْکافِرِینَ لا مَوْلی لَهُمْ.</w:t>
      </w:r>
    </w:p>
    <w:p>
      <w:pPr>
        <w:pStyle w:val="BookText"/>
      </w:pPr>
      <w:r>
        <w:rPr>
          <w:rFonts w:ascii="Amiri" w:hAnsi="Amiri" w:eastAsia="Amiri" w:cs="Amiri"/>
          <w:lang w:bidi="ar-SA"/>
          <w:color w:val="111111"/>
          <w:sz w:val="28"/>
          <w:szCs w:val="28"/>
          <w:rtl/>
        </w:rPr>
        <w:t xml:space="preserve">و فی سورة التحریم: قَدْ فَرَضَ اللَّهُ لَکُمْ تَحِلَّةَ أَیْمانِکُمْ وَ اللَّهُ مَوْلاکُمْ وَ هُوَ الْعَلِیمُ الْحَکِیمُ.</w:t>
      </w:r>
    </w:p>
    <w:p>
      <w:pPr>
        <w:pStyle w:val="BookText"/>
      </w:pPr>
      <w:r>
        <w:rPr>
          <w:rFonts w:ascii="Amiri" w:hAnsi="Amiri" w:eastAsia="Amiri" w:cs="Amiri"/>
          <w:lang w:bidi="ar-SA"/>
          <w:color w:val="111111"/>
          <w:sz w:val="28"/>
          <w:szCs w:val="28"/>
          <w:rtl/>
        </w:rPr>
        <w:t xml:space="preserve">و أیضا فی سورة التحریم: وَ إِنْ تَظاهَرا عَلَیْهِ فَإِنَّ اللَّهَ هُوَ مَوْلاهُ وَ جِبْرِیلُ وَ صالِحُ الْمُؤْمِنِینَ وَ الْمَلائِکَةُ بَعْدَ ذلِکَ ظَهِیرٌ.</w:t>
      </w:r>
    </w:p>
    <w:p>
      <w:pPr>
        <w:pStyle w:val="BookText"/>
      </w:pPr>
      <w:r>
        <w:rPr>
          <w:rFonts w:ascii="IRNazanin" w:hAnsi="IRNazanin" w:eastAsia="IRNazanin" w:cs="IRNazanin"/>
          <w:lang w:bidi="fa-IR"/>
          <w:color w:val="111111"/>
          <w:sz w:val="28"/>
          <w:szCs w:val="28"/>
          <w:rtl/>
        </w:rPr>
        <w:t xml:space="preserve">فالأولی و الأحق بإطلاق لفظ (المولی) علیه هو (اللّه) سبحانه ثم (النبی)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 سلّم ثم سیدنا (أمیر المؤمنین) علیه السّلام، و من هنا أطلق النبی صلّی اللّه علیه و آله و سلّم ذلک علی نفسه، و اختار هذا اللفظ فی مقام بیان إمامة علی علیه السّلام، فکما أن للّه تعالی و النبی و الامام خصائص، فإنّ لهذا اللفظ أیضا من الخصائص ما لا نصیب لغیره من الألفاظ منها.</w:t>
      </w:r>
    </w:p>
    <w:p>
      <w:pPr>
        <w:pStyle w:val="BookText"/>
      </w:pPr>
      <w:r>
        <w:rPr>
          <w:rFonts w:ascii="IRNazanin" w:hAnsi="IRNazanin" w:eastAsia="IRNazanin" w:cs="IRNazanin"/>
          <w:lang w:bidi="fa-IR"/>
          <w:color w:val="111111"/>
          <w:sz w:val="28"/>
          <w:szCs w:val="28"/>
          <w:rtl/>
        </w:rPr>
        <w:t xml:space="preserve">فیکون للفظ (المولی) خصائص کما للفظ (اللّه) خصائص اختص بها:</w:t>
      </w:r>
    </w:p>
    <w:p>
      <w:pPr>
        <w:pStyle w:val="BookText"/>
      </w:pPr>
      <w:r>
        <w:rPr>
          <w:rFonts w:ascii="IRNazanin" w:hAnsi="IRNazanin" w:eastAsia="IRNazanin" w:cs="IRNazanin"/>
          <w:lang w:bidi="fa-IR"/>
          <w:color w:val="111111"/>
          <w:sz w:val="28"/>
          <w:szCs w:val="28"/>
          <w:rtl/>
        </w:rPr>
        <w:t xml:space="preserve">قال نجم الأئمة رضی الدین محمد بن الحسن الأسترآبادی* ترجم له السیوطی بقوله: «الرضی الامام المشهور، صاحب شرح الکافیة لابن الحاجب، الذی لم یؤلّف علیها بل و لا فی غالب کتب النحو مثله، جمعا و تحقیقا و حسن تعلیل. و قد أکبّ الناس علیه و تداولوه، و اعتمده شیوخ هذا العصر فمن قبلهم فی مصنفاتهم و دروسهم، و له فیه أبحاث کثیرة مع النحاة و اختیارات جمة و مذاهب تفرّد بها. و لقبه نجم الأئمة. و لم أقف علی اسمه و لا شی‌ء من ترجمته، إلّا أنه فرغ من تألیف هذا الشرح سنة 683. و أخبرنی صاحبنا شمس الدین ابن عرم بمکة أن وفاته سنة أربع و ثمانین أو ستّ. الشک منی، و له شرح علی الشافیة </w:t>
      </w:r>
      <w:r>
        <w:rPr>
          <w:rStyle w:val="FootnoteReference"/>
        </w:rPr>
        <w:footnoteReference w:id="253"/>
      </w:r>
      <w:r>
        <w:rPr>
          <w:rFonts w:ascii="IRNazanin" w:hAnsi="IRNazanin" w:eastAsia="IRNazanin" w:cs="IRNazanin"/>
          <w:lang w:bidi="fa-IR"/>
          <w:color w:val="111111"/>
          <w:sz w:val="28"/>
          <w:szCs w:val="28"/>
          <w:rtl/>
        </w:rPr>
        <w:t xml:space="preserve">» * «و الأکثر فی (یا اللّه) قطع الهمزة، و ذلک للإیذان من أول الأمر علی أن الألف و اللّام خرجا عمّا کانا علیه فی الأصل، و صارا کجزء الکلمة، حتی لا یستکره اجتماع یا و اللام، فلو کان بقیا علی أصلهما لسقط الهمزة فی الدرج، إذ همزة اللام المعرفة همزة وصل. و حکی أبو علی: یا اللّه بالوصل علی الأصل، و جوّز سیبویه أن یکون (اللّه) من لاه یلیه لیها، أی استتر، فیقال فی قطع همزته و اجتماع اللام و یا: إن هذا اللفظ اختص بأشیاء لا تجوز فی غیره، کاختصاص مسمّاه تعالی.</w:t>
      </w:r>
    </w:p>
    <w:p>
      <w:pPr>
        <w:pStyle w:val="BookText"/>
      </w:pPr>
      <w:r>
        <w:rPr>
          <w:rFonts w:ascii="IRNazanin" w:hAnsi="IRNazanin" w:eastAsia="IRNazanin" w:cs="IRNazanin"/>
          <w:lang w:bidi="fa-IR"/>
          <w:color w:val="111111"/>
          <w:sz w:val="28"/>
          <w:szCs w:val="28"/>
          <w:rtl/>
        </w:rPr>
        <w:t xml:space="preserve">و خواصه ما فی اللهم و تاللّه وا آللّه و‌ها اللّه و ذا اللّه مجرورا بحرف مقدر فی السعة، و أ فأللّه بقطع الهمزة کما یجی‌ء فی باب القسم، و قوله:</w:t>
      </w:r>
    </w:p>
    <w:p>
      <w:pPr>
        <w:pStyle w:val="BookText"/>
      </w:pPr>
      <w:r>
        <w:rPr>
          <w:rFonts w:ascii="IRNazanin" w:hAnsi="IRNazanin" w:eastAsia="IRNazanin" w:cs="IRNazanin"/>
          <w:lang w:bidi="fa-IR"/>
          <w:color w:val="111111"/>
          <w:sz w:val="28"/>
          <w:szCs w:val="28"/>
          <w:rtl/>
        </w:rPr>
        <w:t xml:space="preserve">من أجلک یا التی تیّمت قلبی و أنت بخیلة بالوصل عنی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4" w:name="pg11320_100220"/>
    <w:bookmarkEnd w:id="94"/>
    <w:p>
      <w:pPr>
        <w:pStyle w:val="BookText"/>
      </w:pPr>
      <w:r>
        <w:rPr>
          <w:rFonts w:ascii="IRNazanin" w:hAnsi="IRNazanin" w:eastAsia="IRNazanin" w:cs="IRNazanin"/>
          <w:lang w:bidi="fa-IR"/>
          <w:color w:val="111111"/>
          <w:sz w:val="28"/>
          <w:szCs w:val="28"/>
          <w:rtl/>
        </w:rPr>
        <w:t xml:space="preserve">شاذ، و وجه جوازه مع الشذوذ لزوم اللّام. و قوله:</w:t>
      </w:r>
    </w:p>
    <w:p>
      <w:pPr>
        <w:pStyle w:val="BookText"/>
      </w:pPr>
      <w:r>
        <w:rPr>
          <w:rFonts w:ascii="IRNazanin" w:hAnsi="IRNazanin" w:eastAsia="IRNazanin" w:cs="IRNazanin"/>
          <w:lang w:bidi="fa-IR"/>
          <w:color w:val="111111"/>
          <w:sz w:val="28"/>
          <w:szCs w:val="28"/>
          <w:rtl/>
        </w:rPr>
        <w:t xml:space="preserve">فیا الغلامان اللذان فرا إیّاکما ان تبغیا لی شرا</w:t>
      </w:r>
    </w:p>
    <w:p>
      <w:pPr>
        <w:pStyle w:val="BookText"/>
      </w:pPr>
      <w:r>
        <w:rPr>
          <w:rFonts w:ascii="IRNazanin" w:hAnsi="IRNazanin" w:eastAsia="IRNazanin" w:cs="IRNazanin"/>
          <w:lang w:bidi="fa-IR"/>
          <w:color w:val="111111"/>
          <w:sz w:val="28"/>
          <w:szCs w:val="28"/>
          <w:rtl/>
        </w:rPr>
        <w:t xml:space="preserve">أشد.</w:t>
      </w:r>
    </w:p>
    <w:p>
      <w:pPr>
        <w:pStyle w:val="BookText"/>
      </w:pPr>
      <w:r>
        <w:rPr>
          <w:rFonts w:ascii="IRNazanin" w:hAnsi="IRNazanin" w:eastAsia="IRNazanin" w:cs="IRNazanin"/>
          <w:lang w:bidi="fa-IR"/>
          <w:color w:val="111111"/>
          <w:sz w:val="28"/>
          <w:szCs w:val="28"/>
          <w:rtl/>
        </w:rPr>
        <w:t xml:space="preserve">و بعض الکوفیین یجوّز دخول یا علی ذی اللام مطلقا فی السعة.</w:t>
      </w:r>
    </w:p>
    <w:p>
      <w:pPr>
        <w:pStyle w:val="BookText"/>
      </w:pPr>
      <w:r>
        <w:rPr>
          <w:rFonts w:ascii="IRNazanin" w:hAnsi="IRNazanin" w:eastAsia="IRNazanin" w:cs="IRNazanin"/>
          <w:lang w:bidi="fa-IR"/>
          <w:color w:val="111111"/>
          <w:sz w:val="28"/>
          <w:szCs w:val="28"/>
          <w:rtl/>
        </w:rPr>
        <w:t xml:space="preserve">و المیمان فی اللهم عوض من یا أخّرتا تبرّکا باسمه تعالی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6"/>
      </w:pPr>
      <w:bookmarkStart w:id="439" w:name="_Toc190"/>
      <w:r>
        <w:t>[ما ادعاه الدهلوی حول قول ابو زید اللغوی بمجی المولی بمعنی الاولی</w:t>
      </w:r>
      <w:bookmarkEnd w:id="439"/>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«الّا أبا زید اللغوی فانه جوّز ذلک».</w:t>
      </w:r>
    </w:p>
    <w:p>
      <w:pPr>
        <w:pStyle w:val="Heading6"/>
      </w:pPr>
      <w:bookmarkStart w:id="440" w:name="_Toc191"/>
      <w:r>
        <w:t>[رد ما ادعاه الدهلوی حول قول ابو زید اللغوی</w:t>
      </w:r>
      <w:bookmarkEnd w:id="440"/>
    </w:p>
    <w:p>
      <w:pPr>
        <w:pStyle w:val="Heading6"/>
      </w:pPr>
      <w:bookmarkStart w:id="441" w:name="_Toc192"/>
      <w:r>
        <w:t>اشارة</w:t>
      </w:r>
      <w:bookmarkEnd w:id="441"/>
    </w:p>
    <w:p>
      <w:pPr>
        <w:pStyle w:val="BookText"/>
      </w:pPr>
      <w:r>
        <w:rPr>
          <w:rFonts w:ascii="IRNazanin" w:hAnsi="IRNazanin" w:eastAsia="IRNazanin" w:cs="IRNazanin"/>
          <w:lang w:bidi="fa-IR"/>
          <w:color w:val="111111"/>
          <w:sz w:val="28"/>
          <w:szCs w:val="28"/>
          <w:rtl/>
        </w:rPr>
        <w:t xml:space="preserve">(أقول:)</w:t>
      </w:r>
    </w:p>
    <w:p>
      <w:pPr>
        <w:pStyle w:val="Heading6"/>
      </w:pPr>
      <w:bookmarkStart w:id="442" w:name="_Toc193"/>
      <w:r>
        <w:t>1- هذه الدعوی کاذبة</w:t>
      </w:r>
      <w:bookmarkEnd w:id="442"/>
    </w:p>
    <w:p>
      <w:pPr>
        <w:pStyle w:val="BookText"/>
      </w:pPr>
      <w:r>
        <w:rPr>
          <w:rFonts w:ascii="IRNazanin" w:hAnsi="IRNazanin" w:eastAsia="IRNazanin" w:cs="IRNazanin"/>
          <w:lang w:bidi="fa-IR"/>
          <w:color w:val="111111"/>
          <w:sz w:val="28"/>
          <w:szCs w:val="28"/>
          <w:rtl/>
        </w:rPr>
        <w:t xml:space="preserve">إن القول بأنّ مجوّز مجی‌ء (المولی) بمعنی (الأولی) لیس إلّا أبو زید اللغوی کذب صریح، و افتراء محض، فقد علمت فیما تقدّم أنّ القائلین بإفادة (المولی) لمعنی (الأولی) هم جمع کثیر، و جم غفیر من أساطین أئمة اللغة، و مشاهیر علوم العربیة و رجال الأدب.</w:t>
      </w:r>
    </w:p>
    <w:p>
      <w:pPr>
        <w:pStyle w:val="Heading6"/>
      </w:pPr>
      <w:bookmarkStart w:id="443" w:name="_Toc194"/>
      <w:r>
        <w:t>2- فیها رد علی الکابلی</w:t>
      </w:r>
      <w:bookmarkEnd w:id="443"/>
    </w:p>
    <w:p>
      <w:pPr>
        <w:pStyle w:val="BookText"/>
      </w:pPr>
      <w:r>
        <w:rPr>
          <w:rFonts w:ascii="IRNazanin" w:hAnsi="IRNazanin" w:eastAsia="IRNazanin" w:cs="IRNazanin"/>
          <w:lang w:bidi="fa-IR"/>
          <w:color w:val="111111"/>
          <w:sz w:val="28"/>
          <w:szCs w:val="28"/>
          <w:rtl/>
        </w:rPr>
        <w:t xml:space="preserve">إلّا أنّ إقرار (الدهلوی) بتجویز أبی زید اللغوی ذلک، فیه الردّ علی دعوی شیخه الکابلی عدم صحة ثبوت قول أبی زید ذلک، حیث قال فی جواب حدیث الغدیر من (الصواقع): «و هو باطل، لأن مولی لم یجی‌ء بمعنی الأولی و لم یصرّح أحد من أهل العربیة أن مفعلا جاء بمعنی أفعل، و ما روی عن أبی زید ثبوته لم یصح».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5" w:name="pg11320_100221"/>
    <w:bookmarkEnd w:id="95"/>
    <w:p>
      <w:pPr>
        <w:pStyle w:val="Heading6"/>
      </w:pPr>
      <w:bookmarkStart w:id="444" w:name="_Toc195"/>
      <w:r>
        <w:t>3- کلام الرازی یکذّب هذه الدعوی</w:t>
      </w:r>
      <w:bookmarkEnd w:id="444"/>
    </w:p>
    <w:p>
      <w:pPr>
        <w:pStyle w:val="BookText"/>
      </w:pPr>
      <w:r>
        <w:rPr>
          <w:rFonts w:ascii="IRNazanin" w:hAnsi="IRNazanin" w:eastAsia="IRNazanin" w:cs="IRNazanin"/>
          <w:lang w:bidi="fa-IR"/>
          <w:color w:val="111111"/>
          <w:sz w:val="28"/>
          <w:szCs w:val="28"/>
          <w:rtl/>
        </w:rPr>
        <w:t xml:space="preserve">و یتضح بطلان نسبة القول بجواز ذلک إلی أبی زید فحسب من کلام الفخر الرازی- الذی هو الأصل فی هذه الشبهات-، إذ تقدّم فی البحوث السابقة نقله تفسیر (المولی) ب (الأولی) عن جماعة من أئمة اللغة و الأدب، کأبی عبیدة و الأخفش و الزجّاج و الرمّانی و ابن الأنباری.</w:t>
      </w:r>
    </w:p>
    <w:p>
      <w:pPr>
        <w:pStyle w:val="Heading6"/>
      </w:pPr>
      <w:bookmarkStart w:id="445" w:name="_Toc196"/>
      <w:r>
        <w:t>4- لو لم یکن غیر أبی زید لکفی لوجوه</w:t>
      </w:r>
      <w:bookmarkEnd w:id="445"/>
    </w:p>
    <w:p>
      <w:pPr>
        <w:pStyle w:val="Heading6"/>
      </w:pPr>
      <w:bookmarkStart w:id="446" w:name="_Toc197"/>
      <w:r>
        <w:t>اشارة</w:t>
      </w:r>
      <w:bookmarkEnd w:id="446"/>
    </w:p>
    <w:p>
      <w:pPr>
        <w:pStyle w:val="BookText"/>
      </w:pPr>
      <w:r>
        <w:rPr>
          <w:rFonts w:ascii="IRNazanin" w:hAnsi="IRNazanin" w:eastAsia="IRNazanin" w:cs="IRNazanin"/>
          <w:lang w:bidi="fa-IR"/>
          <w:color w:val="111111"/>
          <w:sz w:val="28"/>
          <w:szCs w:val="28"/>
          <w:rtl/>
        </w:rPr>
        <w:t xml:space="preserve">هذا کلّه … مع أنه لو فرض أنّ أحدا من أئمة اللغة لم یجوّز ذلک، إلّا أبا زید اللغوی، فإن قول أبی زید وحده یکفینا فی الاستدلال، و به یتمّ مرام أهل الحق لوجوه عدیدة نذکرها باختصار:</w:t>
      </w:r>
    </w:p>
    <w:p>
      <w:pPr>
        <w:pStyle w:val="Heading6"/>
      </w:pPr>
      <w:bookmarkStart w:id="447" w:name="_Toc198"/>
      <w:r>
        <w:t>الوجه الأول:</w:t>
      </w:r>
      <w:bookmarkEnd w:id="447"/>
    </w:p>
    <w:p>
      <w:pPr>
        <w:pStyle w:val="BookText"/>
      </w:pPr>
      <w:r>
        <w:rPr>
          <w:rFonts w:ascii="IRNazanin" w:hAnsi="IRNazanin" w:eastAsia="IRNazanin" w:cs="IRNazanin"/>
          <w:lang w:bidi="fa-IR"/>
          <w:color w:val="111111"/>
          <w:sz w:val="28"/>
          <w:szCs w:val="28"/>
          <w:rtl/>
        </w:rPr>
        <w:t xml:space="preserve">قال السیوطی: «النوع الخامس: معرفة الأفراد، و هو: ما انفرد بروایته واحد من أهل اللغة، و لم ینقله أحد غیره، و حکمه القبول إن کان المتفرّد به من أهل الضبط و الإتقان، کأبی زید، و الخلیل، و الأصمعی، و أبی حاتم، و أبی عبیدة و أضرابهم و شرطه أن لا یخالفه فیه من هو أکثر عددا منه، و هذه نبذة من أمثلته:</w:t>
      </w:r>
    </w:p>
    <w:p>
      <w:pPr>
        <w:pStyle w:val="BookText"/>
      </w:pPr>
      <w:r>
        <w:rPr>
          <w:rFonts w:ascii="IRNazanin" w:hAnsi="IRNazanin" w:eastAsia="IRNazanin" w:cs="IRNazanin"/>
          <w:lang w:bidi="fa-IR"/>
          <w:color w:val="111111"/>
          <w:sz w:val="28"/>
          <w:szCs w:val="28"/>
          <w:rtl/>
        </w:rPr>
        <w:t xml:space="preserve">فمن افراد أبی زید الأوسی الأنصاری قال فی الجمهرة: المنشبة: المال.</w:t>
      </w:r>
    </w:p>
    <w:p>
      <w:pPr>
        <w:pStyle w:val="BookText"/>
      </w:pPr>
      <w:r>
        <w:rPr>
          <w:rFonts w:ascii="IRNazanin" w:hAnsi="IRNazanin" w:eastAsia="IRNazanin" w:cs="IRNazanin"/>
          <w:lang w:bidi="fa-IR"/>
          <w:color w:val="111111"/>
          <w:sz w:val="28"/>
          <w:szCs w:val="28"/>
          <w:rtl/>
        </w:rPr>
        <w:t xml:space="preserve">هکذا قال أبو زید و لم یقله غیره. و فیها: رجل ثط. و لا یقال أثط. قال أبو حاتم قال أبو زید مرة: أثط. فقلت له: أ تقول أثط؟ فقال: سمعتها. و الثطط خفّة اللّحیة فی العارضین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سلّمنا انفراد أبی زید بروایة مجی‌ء (المولی) بمعنی (الأولی)، فإنّ حکمه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6" w:name="pg11320_100222"/>
    <w:bookmarkEnd w:id="96"/>
    <w:p>
      <w:pPr>
        <w:pStyle w:val="BookText"/>
      </w:pPr>
      <w:r>
        <w:rPr>
          <w:rFonts w:ascii="IRNazanin" w:hAnsi="IRNazanin" w:eastAsia="IRNazanin" w:cs="IRNazanin"/>
          <w:lang w:bidi="fa-IR"/>
          <w:color w:val="111111"/>
          <w:sz w:val="28"/>
          <w:szCs w:val="28"/>
          <w:rtl/>
        </w:rPr>
        <w:t xml:space="preserve">القبول، لأنه من أهل الضبط و الإتقان کما نصّ علیه السیوطی، و لم یخالفه واحد من الأئمة فضلا عن العدد الکثیر.</w:t>
      </w:r>
    </w:p>
    <w:p>
      <w:pPr>
        <w:pStyle w:val="Heading6"/>
      </w:pPr>
      <w:bookmarkStart w:id="448" w:name="_Toc199"/>
      <w:r>
        <w:t>الوجه الثانی:</w:t>
      </w:r>
      <w:bookmarkEnd w:id="448"/>
    </w:p>
    <w:p>
      <w:pPr>
        <w:pStyle w:val="BookText"/>
      </w:pPr>
      <w:r>
        <w:rPr>
          <w:rFonts w:ascii="IRNazanin" w:hAnsi="IRNazanin" w:eastAsia="IRNazanin" w:cs="IRNazanin"/>
          <w:lang w:bidi="fa-IR"/>
          <w:color w:val="111111"/>
          <w:sz w:val="28"/>
          <w:szCs w:val="28"/>
          <w:rtl/>
        </w:rPr>
        <w:t xml:space="preserve">قال السّیوطی: «قال ابن الأنباری: نقل أهل الأهواء مقبول فی اللغة و غیرها، إلّا أن یکونوا ممن یتدیّنون بالکذب، کالخطابیة من الرافضة، و ذلک لأن المبتدع إذا لم تکن بدعته حاملة له علی الکذب فالظاهر صدقه»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نقل أهل الأهواء مقبولا، فنقل أبی زید یکون مقبولا بالأولویة.</w:t>
      </w:r>
    </w:p>
    <w:p>
      <w:pPr>
        <w:pStyle w:val="Heading6"/>
      </w:pPr>
      <w:bookmarkStart w:id="449" w:name="_Toc200"/>
      <w:r>
        <w:t>الوجه الثالث:</w:t>
      </w:r>
      <w:bookmarkEnd w:id="449"/>
    </w:p>
    <w:p>
      <w:pPr>
        <w:pStyle w:val="BookText"/>
      </w:pPr>
      <w:r>
        <w:rPr>
          <w:rFonts w:ascii="IRNazanin" w:hAnsi="IRNazanin" w:eastAsia="IRNazanin" w:cs="IRNazanin"/>
          <w:lang w:bidi="fa-IR"/>
          <w:color w:val="111111"/>
          <w:sz w:val="28"/>
          <w:szCs w:val="28"/>
          <w:rtl/>
        </w:rPr>
        <w:t xml:space="preserve">قال السیوطی: «قال الشیخ عز الدین بن عبد السّلام فی فتاواه: أعتمد فی العربیة علی أشعار العرب و هم کفّار، لبعد التدلیس فیها، کما أعتمد فی الطب و هو فی الأصل مأخوذ عن قوم کفار کذلک. انتهی.</w:t>
      </w:r>
    </w:p>
    <w:p>
      <w:pPr>
        <w:pStyle w:val="BookText"/>
      </w:pPr>
      <w:r>
        <w:rPr>
          <w:rFonts w:ascii="IRNazanin" w:hAnsi="IRNazanin" w:eastAsia="IRNazanin" w:cs="IRNazanin"/>
          <w:lang w:bidi="fa-IR"/>
          <w:color w:val="111111"/>
          <w:sz w:val="28"/>
          <w:szCs w:val="28"/>
          <w:rtl/>
        </w:rPr>
        <w:t xml:space="preserve">و یؤخذ من هذا أنّ العربی الذی یحتج بقوله لا یشترط فیه العدالة، بخلاف راوی الاشعار و اللغات، و کذلک لم یشترطوا فی العربی الذی یحتج بقوله البلوغ، فأخذوا عن الصبیان»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یقبل قول أبی زید اللغوی بالأولویة القطعیة من جهات.</w:t>
      </w:r>
    </w:p>
    <w:p>
      <w:pPr>
        <w:pStyle w:val="Heading6"/>
      </w:pPr>
      <w:bookmarkStart w:id="450" w:name="_Toc201"/>
      <w:r>
        <w:t>الوجه الرابع:</w:t>
      </w:r>
      <w:bookmarkEnd w:id="450"/>
    </w:p>
    <w:p>
      <w:pPr>
        <w:pStyle w:val="BookText"/>
      </w:pPr>
      <w:r>
        <w:rPr>
          <w:rFonts w:ascii="IRNazanin" w:hAnsi="IRNazanin" w:eastAsia="IRNazanin" w:cs="IRNazanin"/>
          <w:lang w:bidi="fa-IR"/>
          <w:color w:val="111111"/>
          <w:sz w:val="28"/>
          <w:szCs w:val="28"/>
          <w:rtl/>
        </w:rPr>
        <w:t xml:space="preserve">قال السیوطی: «إذا سئل العربی أو الشیخ عن معنی لفظ فأجاب بالفعل لا بالقول یکفی، قال فی الجمهرة: ذکر الأصمعی عن عیسی بن عمر قال: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7" w:name="pg11320_100223"/>
    <w:bookmarkEnd w:id="97"/>
    <w:p>
      <w:pPr>
        <w:pStyle w:val="BookText"/>
      </w:pPr>
      <w:r>
        <w:rPr>
          <w:rFonts w:ascii="IRNazanin" w:hAnsi="IRNazanin" w:eastAsia="IRNazanin" w:cs="IRNazanin"/>
          <w:lang w:bidi="fa-IR"/>
          <w:color w:val="111111"/>
          <w:sz w:val="28"/>
          <w:szCs w:val="28"/>
          <w:rtl/>
        </w:rPr>
        <w:t xml:space="preserve">سألت ذا الرمّة عن النضناض. فلم یزدنی علی أن حرّک لسانه فی فیه. انتهی.</w:t>
      </w:r>
    </w:p>
    <w:p>
      <w:pPr>
        <w:pStyle w:val="BookText"/>
      </w:pPr>
      <w:r>
        <w:rPr>
          <w:rFonts w:ascii="IRNazanin" w:hAnsi="IRNazanin" w:eastAsia="IRNazanin" w:cs="IRNazanin"/>
          <w:lang w:bidi="fa-IR"/>
          <w:color w:val="111111"/>
          <w:sz w:val="28"/>
          <w:szCs w:val="28"/>
          <w:rtl/>
        </w:rPr>
        <w:t xml:space="preserve">قال ابن درید یقال: نضنض الحیة لسانه فی فیه إذا حرّکته و به سمّی الحیة نضناضا»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المعلوم أنّ أبا زید عربی و شیخ فلا وجه لردّ قوله.</w:t>
      </w:r>
    </w:p>
    <w:p>
      <w:pPr>
        <w:pStyle w:val="Heading6"/>
      </w:pPr>
      <w:bookmarkStart w:id="451" w:name="_Toc202"/>
      <w:r>
        <w:t>الوجه الخامس:</w:t>
      </w:r>
      <w:bookmarkEnd w:id="451"/>
    </w:p>
    <w:p>
      <w:pPr>
        <w:pStyle w:val="BookText"/>
      </w:pPr>
      <w:r>
        <w:rPr>
          <w:rFonts w:ascii="IRNazanin" w:hAnsi="IRNazanin" w:eastAsia="IRNazanin" w:cs="IRNazanin"/>
          <w:lang w:bidi="fa-IR"/>
          <w:color w:val="111111"/>
          <w:sz w:val="28"/>
          <w:szCs w:val="28"/>
          <w:rtl/>
        </w:rPr>
        <w:t xml:space="preserve">قال السیوطی: «و قال ابن جنی فی الخصائص: من قال إنّ اللغة لا تعرف إلّا نقلا فقد أخطأ، فإنها قد تعلم بالقرائن أیضا، فإن الرجل إذا سمع قول الشاعر:</w:t>
      </w:r>
    </w:p>
    <w:p>
      <w:pPr>
        <w:pStyle w:val="BookText"/>
      </w:pPr>
      <w:r>
        <w:rPr>
          <w:rFonts w:ascii="IRNazanin" w:hAnsi="IRNazanin" w:eastAsia="IRNazanin" w:cs="IRNazanin"/>
          <w:lang w:bidi="fa-IR"/>
          <w:color w:val="111111"/>
          <w:sz w:val="28"/>
          <w:szCs w:val="28"/>
          <w:rtl/>
        </w:rPr>
        <w:t xml:space="preserve">قوم إذا الشر أبدی ناجذیه لهم طاروا إلیه زرافات و وحدانا</w:t>
      </w:r>
    </w:p>
    <w:p>
      <w:pPr>
        <w:pStyle w:val="BookText"/>
      </w:pPr>
      <w:r>
        <w:rPr>
          <w:rFonts w:ascii="IRNazanin" w:hAnsi="IRNazanin" w:eastAsia="IRNazanin" w:cs="IRNazanin"/>
          <w:lang w:bidi="fa-IR"/>
          <w:color w:val="111111"/>
          <w:sz w:val="28"/>
          <w:szCs w:val="28"/>
          <w:rtl/>
        </w:rPr>
        <w:t xml:space="preserve">یعلم أن الزرافات بمعنی الجماعات»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کانت اللغة تعلم بالقرائن أیضا، فإنّ النقل الصریح یفید العلم بها بالأولویة القطعیّة.</w:t>
      </w:r>
    </w:p>
    <w:p>
      <w:pPr>
        <w:pStyle w:val="Heading6"/>
      </w:pPr>
      <w:bookmarkStart w:id="452" w:name="_Toc203"/>
      <w:r>
        <w:t>الوجه السادس:</w:t>
      </w:r>
      <w:bookmarkEnd w:id="452"/>
    </w:p>
    <w:p>
      <w:pPr>
        <w:pStyle w:val="BookText"/>
      </w:pPr>
      <w:r>
        <w:rPr>
          <w:rFonts w:ascii="IRNazanin" w:hAnsi="IRNazanin" w:eastAsia="IRNazanin" w:cs="IRNazanin"/>
          <w:lang w:bidi="fa-IR"/>
          <w:color w:val="111111"/>
          <w:sz w:val="28"/>
          <w:szCs w:val="28"/>
          <w:rtl/>
        </w:rPr>
        <w:t xml:space="preserve">تجویز ابن هشام الاحتجاج بالشواهد التی لم یعرف قائلوها، فإنه قال فی جواب من استشکل ذلک: «و لو صحّ ما قاله لسقط الاحتجاج بخمسین بیتا من کتاب سیبویه، فإنّ فیه ألف بیت قد عرف قائلوها و خمسین مجهولة القائل»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 فالاحتجاج بقول أبی زید اللغوی الامام المشهور جائز بالأولویة القطعیة.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8" w:name="pg11320_100224"/>
    <w:bookmarkEnd w:id="98"/>
    <w:p>
      <w:pPr>
        <w:pStyle w:val="Heading6"/>
      </w:pPr>
      <w:bookmarkStart w:id="453" w:name="_Toc204"/>
      <w:r>
        <w:t>ترجمة أبی زید اللغوی</w:t>
      </w:r>
      <w:bookmarkEnd w:id="453"/>
    </w:p>
    <w:p>
      <w:pPr>
        <w:pStyle w:val="BookText"/>
      </w:pPr>
      <w:r>
        <w:rPr>
          <w:rFonts w:ascii="IRNazanin" w:hAnsi="IRNazanin" w:eastAsia="IRNazanin" w:cs="IRNazanin"/>
          <w:lang w:bidi="fa-IR"/>
          <w:color w:val="111111"/>
          <w:sz w:val="28"/>
          <w:szCs w:val="28"/>
          <w:rtl/>
        </w:rPr>
        <w:t xml:space="preserve">ثم إنّ کلمات کبار علماء أهل السنة و مشاهیر أئمتهم فی ترجمة أبی زید و الثناء علیه، لخیر شاهد و دلیل علی عظمة الرجل و جلالته، و أنّه من أئمة اللغة و الأدب، المعتمد علیهم فی معرفة اللغات، و ممّن إلیه الرجوع فی علوم العربیة، و إلیک بعض کلماتهم فی حقه:</w:t>
      </w:r>
    </w:p>
    <w:p>
      <w:pPr>
        <w:pStyle w:val="BookText"/>
      </w:pPr>
      <w:r>
        <w:rPr>
          <w:rFonts w:ascii="IRNazanin" w:hAnsi="IRNazanin" w:eastAsia="IRNazanin" w:cs="IRNazanin"/>
          <w:lang w:bidi="fa-IR"/>
          <w:color w:val="111111"/>
          <w:sz w:val="28"/>
          <w:szCs w:val="28"/>
          <w:rtl/>
        </w:rPr>
        <w:t xml:space="preserve">1- النووی: «أبو زید الأنصاری النحوی اللغوی، صاحب الشافعی، و شیخ أبی عبید القاسم بن سلّام، هو: أبو زید سعید بن أوس بن ثابت، أبو زید الأنصاری، الامام فی النحو و اللغة … قال الخطیب: و کان ثقة ثبتا من أهل البصرة، و قدم بغداد.</w:t>
      </w:r>
    </w:p>
    <w:p>
      <w:pPr>
        <w:pStyle w:val="BookText"/>
      </w:pPr>
      <w:r>
        <w:rPr>
          <w:rFonts w:ascii="IRNazanin" w:hAnsi="IRNazanin" w:eastAsia="IRNazanin" w:cs="IRNazanin"/>
          <w:lang w:bidi="fa-IR"/>
          <w:color w:val="111111"/>
          <w:sz w:val="28"/>
          <w:szCs w:val="28"/>
          <w:rtl/>
        </w:rPr>
        <w:t xml:space="preserve">ثم ذکر الخطیب بإسناده عن أبی عثمان المازنی قال: کنّا عند أبی زید فجاء الأصمعی فأکبّ علی رأسه و جلس و قال: هذا عالمنا و معلّمنا منذ ثلاثین سنة، فبینا نحن کذلک إذ جاء خلف الأحمر فأکبّ علی رأسه و جلس فقال: هذا عالمنا و معلّمنا منذ عشر سنین.</w:t>
      </w:r>
    </w:p>
    <w:p>
      <w:pPr>
        <w:pStyle w:val="BookText"/>
      </w:pPr>
      <w:r>
        <w:rPr>
          <w:rFonts w:ascii="IRNazanin" w:hAnsi="IRNazanin" w:eastAsia="IRNazanin" w:cs="IRNazanin"/>
          <w:lang w:bidi="fa-IR"/>
          <w:color w:val="111111"/>
          <w:sz w:val="28"/>
          <w:szCs w:val="28"/>
          <w:rtl/>
        </w:rPr>
        <w:t xml:space="preserve">و سئل الأصمعی و أبو عبیدة عنه فقالا: ما شئت من عفاف و تقوی و إسلام. و قال صالح بن محمد الحافظ: أبو زید ثقة.</w:t>
      </w:r>
    </w:p>
    <w:p>
      <w:pPr>
        <w:pStyle w:val="BookText"/>
      </w:pPr>
      <w:r>
        <w:rPr>
          <w:rFonts w:ascii="IRNazanin" w:hAnsi="IRNazanin" w:eastAsia="IRNazanin" w:cs="IRNazanin"/>
          <w:lang w:bidi="fa-IR"/>
          <w:color w:val="111111"/>
          <w:sz w:val="28"/>
          <w:szCs w:val="28"/>
          <w:rtl/>
        </w:rPr>
        <w:t xml:space="preserve">توفی سنة 215. و قیل سنة 514. قال المبرد حدّثنا الریاشی و أبو حاتم:</w:t>
      </w:r>
    </w:p>
    <w:p>
      <w:pPr>
        <w:pStyle w:val="BookText"/>
      </w:pPr>
      <w:r>
        <w:rPr>
          <w:rFonts w:ascii="IRNazanin" w:hAnsi="IRNazanin" w:eastAsia="IRNazanin" w:cs="IRNazanin"/>
          <w:lang w:bidi="fa-IR"/>
          <w:color w:val="111111"/>
          <w:sz w:val="28"/>
          <w:szCs w:val="28"/>
          <w:rtl/>
        </w:rPr>
        <w:t xml:space="preserve">إنه توفی سنة 215، و له ثلاث و تسعون سنة، توفی بالبصرة رحمه اللّه»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«العلّامة أبو زید الأنصاری … قال بعض العلماء: کان الأصمعی یحفظ ثلث اللغة، و کان أبو زید یحفظ ثلثی اللغة. و کان صدوقا صالحا»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 قال أصحاب التاریخ: کان من أئمة الأدب، و غلبت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9" w:name="pg11320_100225"/>
    <w:bookmarkEnd w:id="99"/>
    <w:p>
      <w:pPr>
        <w:pStyle w:val="BookText"/>
      </w:pPr>
      <w:r>
        <w:rPr>
          <w:rFonts w:ascii="IRNazanin" w:hAnsi="IRNazanin" w:eastAsia="IRNazanin" w:cs="IRNazanin"/>
          <w:lang w:bidi="fa-IR"/>
          <w:color w:val="111111"/>
          <w:sz w:val="28"/>
          <w:szCs w:val="28"/>
          <w:rtl/>
        </w:rPr>
        <w:t xml:space="preserve">علیه اللغات و النوادر و الغریب، و کان ثقة فی روایته، و قال أبو عثمان المازنی: رأیت الأصمعی و قد جاء إلی حلقة أبی زید المذکور، فقبّل رأسه و جلس بین یدیه و قال:</w:t>
      </w:r>
    </w:p>
    <w:p>
      <w:pPr>
        <w:pStyle w:val="BookText"/>
      </w:pPr>
      <w:r>
        <w:rPr>
          <w:rFonts w:ascii="IRNazanin" w:hAnsi="IRNazanin" w:eastAsia="IRNazanin" w:cs="IRNazanin"/>
          <w:lang w:bidi="fa-IR"/>
          <w:color w:val="111111"/>
          <w:sz w:val="28"/>
          <w:szCs w:val="28"/>
          <w:rtl/>
        </w:rPr>
        <w:t xml:space="preserve">أنت رئیسنا و سیّدنا منذ خمسین سنة. و کان الامام أبو سفیان الثوری یقول: أمّا الأصمعی فأحفظ الناس، و أما أبو عبیدة فأجمعهم، و أما أبو زید الأنصاری فأوثقهم … و کان صدوقا صالحا»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الجزری: «… قال الحافظ أبو العلاء: کان أبو زید الأنصاری من أجلّة أصحاب أبی عمرو و کبرائهم، و من خیار أهل النحو و اللغة و الشعر و نبلائهم، مات سنة 215 بالبصرة عن أربع أو خمس و تسعین سنة»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السیوطی: «… أبو زید الأنصاری الامام المشهور. کان إماما نحویا، صاحب تصانیف أدبیة و لغویة. غلبت علیه اللغة و النوادر و الغریب …</w:t>
      </w:r>
    </w:p>
    <w:p>
      <w:pPr>
        <w:pStyle w:val="BookText"/>
      </w:pPr>
      <w:r>
        <w:rPr>
          <w:rFonts w:ascii="IRNazanin" w:hAnsi="IRNazanin" w:eastAsia="IRNazanin" w:cs="IRNazanin"/>
          <w:lang w:bidi="fa-IR"/>
          <w:color w:val="111111"/>
          <w:sz w:val="28"/>
          <w:szCs w:val="28"/>
          <w:rtl/>
        </w:rPr>
        <w:t xml:space="preserve">و روی له أبو داود و الترمذی … قال السیرافی: کان أبو زید یقول: کلما قال سیبویه أخبرنی الثقة فأنا أخبرته به. و قیل: کان الأصمعی یحفظ ثلث اللغة، و أبو زید ثلثی اللغة، و الخلیل بن أحمد نصف اللغة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قد تقدّم بترجمة أبی عبیدة طرف من مناقب أبی زید اللغوی عن کتاب (المزهر فی اللغة) عن أبی الطیب اللغوی، و فیه من ذلک ما لم ننقله سابقا فلیراجع.</w:t>
      </w:r>
    </w:p>
    <w:p>
      <w:pPr>
        <w:pStyle w:val="Heading6"/>
      </w:pPr>
      <w:bookmarkStart w:id="454" w:name="_Toc205"/>
      <w:r>
        <w:t>دعوی (الدهلوی) أن مستمسک أبی زید قول أبی عبیدة</w:t>
      </w:r>
      <w:bookmarkEnd w:id="454"/>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مستمسکه قول أبی عبیدة فی تفسیر هِیَ مَوْلاکُمْ أی: أولی بکم».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0" w:name="pg11320_100226"/>
    <w:bookmarkEnd w:id="100"/>
    <w:p>
      <w:pPr>
        <w:pStyle w:val="BookText"/>
      </w:pPr>
      <w:r>
        <w:rPr>
          <w:rFonts w:ascii="IRNazanin" w:hAnsi="IRNazanin" w:eastAsia="IRNazanin" w:cs="IRNazanin"/>
          <w:lang w:bidi="fa-IR"/>
          <w:color w:val="111111"/>
          <w:sz w:val="28"/>
          <w:szCs w:val="28"/>
          <w:rtl/>
        </w:rPr>
        <w:t xml:space="preserve">أقول:</w:t>
      </w:r>
    </w:p>
    <w:p>
      <w:pPr>
        <w:pStyle w:val="Heading6"/>
      </w:pPr>
      <w:bookmarkStart w:id="455" w:name="_Toc206"/>
      <w:r>
        <w:t>لا دلیل علی هذه الدعوی</w:t>
      </w:r>
      <w:bookmarkEnd w:id="455"/>
    </w:p>
    <w:p>
      <w:pPr>
        <w:pStyle w:val="BookText"/>
      </w:pPr>
      <w:r>
        <w:rPr>
          <w:rFonts w:ascii="IRNazanin" w:hAnsi="IRNazanin" w:eastAsia="IRNazanin" w:cs="IRNazanin"/>
          <w:lang w:bidi="fa-IR"/>
          <w:color w:val="111111"/>
          <w:sz w:val="28"/>
          <w:szCs w:val="28"/>
          <w:rtl/>
        </w:rPr>
        <w:t xml:space="preserve">هذه الدعوی لا دلیل علیها، و أبو زید کان معاصرا لأبی عبیدة، و کان یقاربه فی السنّ أیضا، فأبو زید ولادته سنة «120» کما فی (طبقات القراء) لابن الجزری و توفی کما ذکر النووی سنة «215» و له من العمر «93» و کذا ذکر الذهبی فی (العبر) و الیافعی فی (مرآة الجنان).</w:t>
      </w:r>
    </w:p>
    <w:p>
      <w:pPr>
        <w:pStyle w:val="BookText"/>
      </w:pPr>
      <w:r>
        <w:rPr>
          <w:rFonts w:ascii="IRNazanin" w:hAnsi="IRNazanin" w:eastAsia="IRNazanin" w:cs="IRNazanin"/>
          <w:lang w:bidi="fa-IR"/>
          <w:color w:val="111111"/>
          <w:sz w:val="28"/>
          <w:szCs w:val="28"/>
          <w:rtl/>
        </w:rPr>
        <w:t xml:space="preserve">و أبو عبیدة ولد سنة «112» و مات سنة سبع، و قیل عشر، و قیل إحدی عشرة و مائتین کما فی (بغیة الوعاة).</w:t>
      </w:r>
    </w:p>
    <w:p>
      <w:pPr>
        <w:pStyle w:val="BookText"/>
      </w:pPr>
      <w:r>
        <w:rPr>
          <w:rFonts w:ascii="IRNazanin" w:hAnsi="IRNazanin" w:eastAsia="IRNazanin" w:cs="IRNazanin"/>
          <w:lang w:bidi="fa-IR"/>
          <w:color w:val="111111"/>
          <w:sz w:val="28"/>
          <w:szCs w:val="28"/>
          <w:rtl/>
        </w:rPr>
        <w:t xml:space="preserve">ثم إنّ أبا زید کان أعلم و أفضل من أبی عبیدة، کما تفید عبارات المبرّد و غیره.</w:t>
      </w:r>
    </w:p>
    <w:p>
      <w:pPr>
        <w:pStyle w:val="BookText"/>
      </w:pPr>
      <w:r>
        <w:rPr>
          <w:rFonts w:ascii="IRNazanin" w:hAnsi="IRNazanin" w:eastAsia="IRNazanin" w:cs="IRNazanin"/>
          <w:lang w:bidi="fa-IR"/>
          <w:color w:val="111111"/>
          <w:sz w:val="28"/>
          <w:szCs w:val="28"/>
          <w:rtl/>
        </w:rPr>
        <w:t xml:space="preserve">علی أنّ کلام (الدهلوی) هذا یشتمل علی تکذیب الکابلی، فإنّ الکابلی نفی صحة ثبوت مجی‌ء (المولی) بمعنی (الأولی) عن أبی زید، لکنّ (الدهلوی) یصرّح بتجویز أبی زید ذلک، و یدّعی أنه قد اعتمد فی هذا القول علی قول أبی عبیدة، و هذا کلّه ردّ علی الکابلی و تکذیب لإنکاره ثبوت قول أبی زید بهذا المعنی، و للّه الحمد علی ذلک.</w:t>
      </w:r>
    </w:p>
    <w:p>
      <w:pPr>
        <w:pStyle w:val="BookText"/>
      </w:pPr>
      <w:r>
        <w:rPr>
          <w:rFonts w:ascii="IRNazanin" w:hAnsi="IRNazanin" w:eastAsia="IRNazanin" w:cs="IRNazanin"/>
          <w:lang w:bidi="fa-IR"/>
          <w:color w:val="111111"/>
          <w:sz w:val="28"/>
          <w:szCs w:val="28"/>
          <w:rtl/>
        </w:rPr>
        <w:t xml:space="preserve">کما أنّ ظاهر کلام (الدهلوی) هو الاعتراف بتفسیر أبی عبیدة هِیَ مَوْلاکُمْ بقوله: «أی أولی بکم» فأبو عبیدة أیضا ممن یقول بمجی‌ء (المولی) بمعنی (الأولی)، و به فسّر هذا اللفظ فی الکلام الإلهی، فاستنکار (الدهلوی) أخذ (المولی) بمعنی (الأولی) فی حدیث الغدیر فی غایة البطلان. و أمّا حمله تفسیر أبی عبیدة علی أنه بیان لحاصل معنی الآیة فیأتی جوابه عن قریب، و خلاصته: أن هذا الحمل دعوی لا دلیل علیها، علی أنه- لو سلّم- لا ینافی استفادة معنی (الأولی) من تلک اللفظة بوجه من الوجوه.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1" w:name="pg11320_100227"/>
    <w:bookmarkEnd w:id="101"/>
    <w:p>
      <w:pPr>
        <w:pStyle w:val="BookText"/>
      </w:pPr>
      <w:r>
        <w:rPr>
          <w:rFonts w:ascii="IRNazanin" w:hAnsi="IRNazanin" w:eastAsia="IRNazanin" w:cs="IRNazanin"/>
          <w:lang w:bidi="fa-IR"/>
          <w:color w:val="111111"/>
          <w:sz w:val="28"/>
          <w:szCs w:val="28"/>
          <w:rtl/>
        </w:rPr>
        <w:t xml:space="preserve">هذا، مضافا إلی أن اعتراف (الدهلوی) بتفسیر أبی عبیدة یدلّ علی شدّة تعصب الکابلی الذی لم یتطرّق إلی هذا الموضوع، و کأنّه یحاول إسدال الستار علی هذه الحقیقة الراهنة.</w:t>
      </w:r>
    </w:p>
    <w:p>
      <w:pPr>
        <w:pStyle w:val="Heading6"/>
      </w:pPr>
      <w:bookmarkStart w:id="456" w:name="_Toc207"/>
      <w:r>
        <w:t>دعوی (الدهلوی) إنکار جمهور اللغویین</w:t>
      </w:r>
      <w:bookmarkEnd w:id="456"/>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«لکن جمهور أهل العربیة یخطّئون هذا القول و هذا التمسّک».</w:t>
      </w:r>
    </w:p>
    <w:p>
      <w:pPr>
        <w:pStyle w:val="BookText"/>
      </w:pPr>
      <w:r>
        <w:rPr>
          <w:rFonts w:ascii="IRNazanin" w:hAnsi="IRNazanin" w:eastAsia="IRNazanin" w:cs="IRNazanin"/>
          <w:lang w:bidi="fa-IR"/>
          <w:color w:val="111111"/>
          <w:sz w:val="28"/>
          <w:szCs w:val="28"/>
          <w:rtl/>
        </w:rPr>
        <w:t xml:space="preserve">أقول:</w:t>
      </w:r>
    </w:p>
    <w:p>
      <w:pPr>
        <w:pStyle w:val="Heading6"/>
      </w:pPr>
      <w:bookmarkStart w:id="457" w:name="_Toc208"/>
      <w:r>
        <w:t>هذه الدعوی کاذبة</w:t>
      </w:r>
      <w:bookmarkEnd w:id="457"/>
    </w:p>
    <w:p>
      <w:pPr>
        <w:pStyle w:val="BookText"/>
      </w:pPr>
      <w:r>
        <w:rPr>
          <w:rFonts w:ascii="IRNazanin" w:hAnsi="IRNazanin" w:eastAsia="IRNazanin" w:cs="IRNazanin"/>
          <w:lang w:bidi="fa-IR"/>
          <w:color w:val="111111"/>
          <w:sz w:val="28"/>
          <w:szCs w:val="28"/>
          <w:rtl/>
        </w:rPr>
        <w:t xml:space="preserve">کبرت کلمة تخرج من أفواههم إنّ یقولون إلّا کذبا، سبحان اللّه!! ما هذه الکذبات المتکررة، و الافتراءات المتوالیة؟! نعم، إنه یرید إثبات أن «الولد علی سرّ أبیه»، فقد أنکر أبوه من قبل مجی‌ء (المولی) بمعنی (ولی الأمر)، بالرغم من أنّ الفخر الرازی و أتباعه لم یناقشوا فی هذا المعنی قط، أمّا ولده (الدهلوی) فانّه- و إن لم ینکر مجیئه بهذا المعنی لکنه- نفی مجیئه بمعنی (الأولی)، و زعم أن ذلک مذهب جمهور أهل العربیة، مع أن جمهورهم لم یخطّئوا هذا القول أبدا، و المدعی مطالب بالدلیل.</w:t>
      </w:r>
    </w:p>
    <w:p>
      <w:pPr>
        <w:pStyle w:val="BookText"/>
      </w:pPr>
      <w:r>
        <w:rPr>
          <w:rFonts w:ascii="IRNazanin" w:hAnsi="IRNazanin" w:eastAsia="IRNazanin" w:cs="IRNazanin"/>
          <w:lang w:bidi="fa-IR"/>
          <w:color w:val="111111"/>
          <w:sz w:val="28"/>
          <w:szCs w:val="28"/>
          <w:rtl/>
        </w:rPr>
        <w:t xml:space="preserve">بل إنّ کثیرا من أساطینهم کالفرّاء، و أبی عبیدة، و الأخفش، و أبی العباس ثعلب، و المبرّد، و الزجاج، و ابن الأنباری، و السجستانی، و الرّمانی، و الجوهری و الثعلبی، و الواحدی، و الأعلم الشنتمری، و الزوزنی، و البغوی، و الزمخشری … و غیرهم، ممن سمعت أسمائهم یوافقون أبا زید فی إثبات مجی‌ء (المولی) بمعنی (الأولی)، و یقولون بقوله … فإن کانت هذه الموافقة تخطئة فلا مشاحة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الاصطلاح.</w:t>
      </w:r>
    </w:p>
    <w:p>
      <w:pPr>
        <w:pStyle w:val="BookText"/>
      </w:pPr>
      <w:r>
        <w:rPr>
          <w:rFonts w:ascii="IRNazanin" w:hAnsi="IRNazanin" w:eastAsia="IRNazanin" w:cs="IRNazanin"/>
          <w:lang w:bidi="fa-IR"/>
          <w:color w:val="111111"/>
          <w:sz w:val="28"/>
          <w:szCs w:val="28"/>
          <w:rtl/>
        </w:rPr>
        <w:t xml:space="preserve">و مما یوضّح شناعة هذه الأکذوبة أن الرازی- مع أنه رئیس المنکرین و مقتدی الجاحدین- لم یجترئ علیها، و إن أتباعه کالاصفهانی، و الإیجی، و الجرجانی، و البرزنجی، و ابن حجر، و الکابلی، لم یتفوّهوا بها، مع کونهم فی مقام الردّ علی حدیث الغدیر، و إبطال الاستدلال به.</w:t>
      </w:r>
    </w:p>
    <w:p>
      <w:pPr>
        <w:pStyle w:val="BookText"/>
      </w:pPr>
      <w:r>
        <w:rPr>
          <w:rFonts w:ascii="IRNazanin" w:hAnsi="IRNazanin" w:eastAsia="IRNazanin" w:cs="IRNazanin"/>
          <w:lang w:bidi="fa-IR"/>
          <w:color w:val="111111"/>
          <w:sz w:val="28"/>
          <w:szCs w:val="28"/>
          <w:rtl/>
        </w:rPr>
        <w:t xml:space="preserve">کما أنّ هذه الدعوی تثبت کذب الکابلی فی نفی صحة نسبة هذا القول إلی أبی زید، فإنّ صریح کلام (الدهلوی) هو دعوی إنکار جمهور أهل العربیة علی أبی زید هذا القول، فیکون قول أبی زید بذلک ثابتا لدی الجمهور.</w:t>
      </w:r>
    </w:p>
    <w:p>
      <w:pPr>
        <w:pStyle w:val="BookText"/>
      </w:pPr>
      <w:r>
        <w:rPr>
          <w:rFonts w:ascii="IRNazanin" w:hAnsi="IRNazanin" w:eastAsia="IRNazanin" w:cs="IRNazanin"/>
          <w:lang w:bidi="fa-IR"/>
          <w:color w:val="111111"/>
          <w:sz w:val="28"/>
          <w:szCs w:val="28"/>
          <w:rtl/>
        </w:rPr>
        <w:t xml:space="preserve">و من الغریب أنّ (الدهلوی) یحتج بقول أبی زید اللغوی فی باب المکاید من کتابه (التحفة)، لکنه هنا حیث یری موافقة قول أبی زید لمذهب أهل الحق یحاول إبطال هذا القول، و لو بالأکاذیب و الافتراءات المتوالیة المتکررة.</w:t>
      </w:r>
    </w:p>
    <w:p>
      <w:pPr>
        <w:pStyle w:val="BookText"/>
      </w:pPr>
      <w:r>
        <w:rPr>
          <w:rFonts w:ascii="IRNazanin" w:hAnsi="IRNazanin" w:eastAsia="IRNazanin" w:cs="IRNazanin"/>
          <w:lang w:bidi="fa-IR"/>
          <w:color w:val="111111"/>
          <w:sz w:val="28"/>
          <w:szCs w:val="28"/>
          <w:rtl/>
        </w:rPr>
        <w:t xml:space="preserve">هذا، و لو فرضنا أن أحدا من اللغویین قد أنکر بصراحة علی أبی زید قوله، لم یکن فی إنکاره حجة، لأنّ المثبت مقدّم علی النافی، و لأن إثبات المثبتین کاف لصحة استدلال أهل الحق المیامین.</w:t>
      </w:r>
    </w:p>
    <w:p>
      <w:pPr>
        <w:pStyle w:val="BookText"/>
      </w:pPr>
      <w:r>
        <w:rPr>
          <w:rFonts w:ascii="IRNazanin" w:hAnsi="IRNazanin" w:eastAsia="IRNazanin" w:cs="IRNazanin"/>
          <w:lang w:bidi="fa-IR"/>
          <w:color w:val="111111"/>
          <w:sz w:val="28"/>
          <w:szCs w:val="28"/>
          <w:rtl/>
        </w:rPr>
        <w:t xml:space="preserve">علی أنه قد علم مما تقدم أن أبا زید أعلم و أفضل من أبی عبیدة، و الأصمعی، بل الخلیل، و علم أیضا انتهاء علم العربیة إلی هؤلاء الثلاثة، فیکون مجی‌ء (المولی) بمعنی (الأولی) ثابتا بقول أفضل الثلاثة، الذین انتهی إلیهم علم العربیة، و بقول واحد آخر منهم و هو أبو عبیدة، إذ فسّر (المولی) فی الآیة الکریمة ب (الأولی).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2" w:name="pg11320_100229"/>
    <w:bookmarkEnd w:id="102"/>
    <w:p>
      <w:pPr>
        <w:pStyle w:val="Heading4"/>
      </w:pPr>
      <w:bookmarkStart w:id="458" w:name="_Toc209"/>
      <w:r>
        <w:t>وجوه إبطال النقض بلزوم استعمال (مولی منک) فی موضع (أولی منک)</w:t>
      </w:r>
      <w:bookmarkEnd w:id="458"/>
    </w:p>
    <w:p>
      <w:pPr>
        <w:pStyle w:val="Heading5"/>
      </w:pPr>
      <w:bookmarkStart w:id="459" w:name="_Toc210"/>
      <w:r>
        <w:t>اشارة</w:t>
      </w:r>
      <w:bookmarkEnd w:id="459"/>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3" w:name="pg11320_100231"/>
    <w:bookmarkEnd w:id="103"/>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«قائلین بأنه لو صح هذا القول لزم جواز أن یقال «مولی منک» فی موضع «أولی منک»، و هو باطل منکر بالإجماع».</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الکلام باطل من وجوه:</w:t>
      </w:r>
    </w:p>
    <w:p>
      <w:pPr>
        <w:pStyle w:val="Heading5"/>
      </w:pPr>
      <w:bookmarkStart w:id="460" w:name="_Toc211"/>
      <w:r>
        <w:t>1- نسبته إلی الجمهور کذب</w:t>
      </w:r>
      <w:bookmarkEnd w:id="460"/>
    </w:p>
    <w:p>
      <w:pPr>
        <w:pStyle w:val="BookText"/>
      </w:pPr>
      <w:r>
        <w:rPr>
          <w:rFonts w:ascii="IRNazanin" w:hAnsi="IRNazanin" w:eastAsia="IRNazanin" w:cs="IRNazanin"/>
          <w:lang w:bidi="fa-IR"/>
          <w:color w:val="111111"/>
          <w:sz w:val="28"/>
          <w:szCs w:val="28"/>
          <w:rtl/>
        </w:rPr>
        <w:t xml:space="preserve">فأوّل ما فیه: إن نسبة هذا النقض إلی جمهور أهل العربیة کاذبة، فاللّه حسیب (الدهلوی) علی هذه الأکاذیب الفاضحة و الدعاوی الباطلة.</w:t>
      </w:r>
    </w:p>
    <w:p>
      <w:pPr>
        <w:pStyle w:val="Heading5"/>
      </w:pPr>
      <w:bookmarkStart w:id="461" w:name="_Toc212"/>
      <w:r>
        <w:t>2- الأصل فیه هو الرازی</w:t>
      </w:r>
      <w:bookmarkEnd w:id="461"/>
    </w:p>
    <w:p>
      <w:pPr>
        <w:pStyle w:val="BookText"/>
      </w:pPr>
      <w:r>
        <w:rPr>
          <w:rFonts w:ascii="IRNazanin" w:hAnsi="IRNazanin" w:eastAsia="IRNazanin" w:cs="IRNazanin"/>
          <w:lang w:bidi="fa-IR"/>
          <w:color w:val="111111"/>
          <w:sz w:val="28"/>
          <w:szCs w:val="28"/>
          <w:rtl/>
        </w:rPr>
        <w:t xml:space="preserve">بل الأصل فی هذا الکلام الباطل هو الرازی و أتباعه، الذین لا ید لهم فی علم العربیة و لا نصیب، و لو کان لهم أدنی مناسبة بذلک لما تفوّهوا به، و لذا أعرض عنه الکابلی، فلم یذکره و لم یورّط نفسه.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4" w:name="pg11320_100232"/>
    <w:bookmarkEnd w:id="104"/>
    <w:p>
      <w:pPr>
        <w:pStyle w:val="BookText"/>
      </w:pPr>
      <w:r>
        <w:rPr>
          <w:rFonts w:ascii="IRNazanin" w:hAnsi="IRNazanin" w:eastAsia="IRNazanin" w:cs="IRNazanin"/>
          <w:lang w:bidi="fa-IR"/>
          <w:color w:val="111111"/>
          <w:sz w:val="28"/>
          <w:szCs w:val="28"/>
          <w:rtl/>
        </w:rPr>
        <w:t xml:space="preserve">ثمّ إنّ هذه الشبهة مذکورة مع جوابها فی أوائل الکتب التی یدرسها المبتدئون مثل (سلّم الثبوت) و (شروحه)، و لکن (الدهلوی) قد غفل عن ذلک لشدة انهماکه فی الخرافات، و سعیه وراء إنکار الحقائق بالشبهات.</w:t>
      </w:r>
    </w:p>
    <w:p>
      <w:pPr>
        <w:pStyle w:val="Heading5"/>
      </w:pPr>
      <w:bookmarkStart w:id="462" w:name="_Toc213"/>
      <w:r>
        <w:t>3- نص کلام الرازی</w:t>
      </w:r>
      <w:bookmarkEnd w:id="462"/>
    </w:p>
    <w:p>
      <w:pPr>
        <w:pStyle w:val="BookText"/>
      </w:pPr>
      <w:r>
        <w:rPr>
          <w:rFonts w:ascii="IRNazanin" w:hAnsi="IRNazanin" w:eastAsia="IRNazanin" w:cs="IRNazanin"/>
          <w:lang w:bidi="fa-IR"/>
          <w:color w:val="111111"/>
          <w:sz w:val="28"/>
          <w:szCs w:val="28"/>
          <w:rtl/>
        </w:rPr>
        <w:t xml:space="preserve">و لمّا کان کلام (الدهلوی) هذا ملخصّا لکلام الفخر الرازی فإنّا نورد نص عبارة الرازی فی (نهایة العقول) فی هذا المقام، ثم نشرع فی استیصال شبهاته بالتفصیل، فیکون کلام (الدهلوی) هباء منثورا، و هذه عبارة الرازی بعینها:</w:t>
      </w:r>
    </w:p>
    <w:p>
      <w:pPr>
        <w:pStyle w:val="BookText"/>
      </w:pPr>
      <w:r>
        <w:rPr>
          <w:rFonts w:ascii="IRNazanin" w:hAnsi="IRNazanin" w:eastAsia="IRNazanin" w:cs="IRNazanin"/>
          <w:lang w:bidi="fa-IR"/>
          <w:color w:val="111111"/>
          <w:sz w:val="28"/>
          <w:szCs w:val="28"/>
          <w:rtl/>
        </w:rPr>
        <w:t xml:space="preserve">«ثانیهما: إن (المولی) لو کان یجی‌ء بمعنی (الأولی) لصح أن یقرن بأحدهما کل ما یصح قرنه بالآخر، لکنه لیس کذلک، فامتنع کون المولی بمعنی الأولی.</w:t>
      </w:r>
    </w:p>
    <w:p>
      <w:pPr>
        <w:pStyle w:val="BookText"/>
      </w:pPr>
      <w:r>
        <w:rPr>
          <w:rFonts w:ascii="IRNazanin" w:hAnsi="IRNazanin" w:eastAsia="IRNazanin" w:cs="IRNazanin"/>
          <w:lang w:bidi="fa-IR"/>
          <w:color w:val="111111"/>
          <w:sz w:val="28"/>
          <w:szCs w:val="28"/>
          <w:rtl/>
        </w:rPr>
        <w:t xml:space="preserve">بیان الشرطیة: إن تصرف الواضع لیس إلّا فی وضع الألفاظ المفردة للمعانی المفردة، فأما ضمّ بعض تلک الألفاظ إلی البعض- بعد صیرورة کلّ واحد منها موضوعا لمعناه المفرد- فذلک عقلی. مثلا إذا قلنا «الإنسان حیوان» فإفادة لفظة «الإنسان» للحقیقة المخصوصة بالوضع، و إفادة لفظ «الحیوان» للحقیقة المخصوصة أیضا بالوضع. فأمّا نسبة الحیوان إلی الإنسان بعد المساعدة علی کون کل واحد من هاتین اللفظتین موضوعة للمعنی المخصوص، فذلک بالعقل لا بالوضع.</w:t>
      </w:r>
    </w:p>
    <w:p>
      <w:pPr>
        <w:pStyle w:val="BookText"/>
      </w:pPr>
      <w:r>
        <w:rPr>
          <w:rFonts w:ascii="IRNazanin" w:hAnsi="IRNazanin" w:eastAsia="IRNazanin" w:cs="IRNazanin"/>
          <w:lang w:bidi="fa-IR"/>
          <w:color w:val="111111"/>
          <w:sz w:val="28"/>
          <w:szCs w:val="28"/>
          <w:rtl/>
        </w:rPr>
        <w:t xml:space="preserve">و إذا ثبت ذلک فلفظة «الأولی» إذا کانت موضوعة لمعنی، و لفظة «من» موضوعة لمعنی آخر، فصحة دخول أحدهما علی الآخر لا یکون بالوضع بل بالعقل.</w:t>
      </w:r>
    </w:p>
    <w:p>
      <w:pPr>
        <w:pStyle w:val="BookText"/>
      </w:pPr>
      <w:r>
        <w:rPr>
          <w:rFonts w:ascii="IRNazanin" w:hAnsi="IRNazanin" w:eastAsia="IRNazanin" w:cs="IRNazanin"/>
          <w:lang w:bidi="fa-IR"/>
          <w:color w:val="111111"/>
          <w:sz w:val="28"/>
          <w:szCs w:val="28"/>
          <w:rtl/>
        </w:rPr>
        <w:t xml:space="preserve">و إذا ثبت ذلک فلو کان المفهوم من لفظة «الأولی» بتمامه من غیر زیادة و لا نقصان هو المفهوم من لفظة «المولی»، و العقل حکم بصحة اقتران المفهوم من لفظة «من» بالمفهوم من لفظة «الأولی»، وجب صحة اقترانه أیضا بالمفهوم من لفظة «المولی»، لأن صحة ذلک الاقتران لیست بین اللفظتین بل بین مفهومیهما.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5" w:name="pg11320_100233"/>
    <w:bookmarkEnd w:id="105"/>
    <w:p>
      <w:pPr>
        <w:pStyle w:val="BookText"/>
      </w:pPr>
      <w:r>
        <w:rPr>
          <w:rFonts w:ascii="IRNazanin" w:hAnsi="IRNazanin" w:eastAsia="IRNazanin" w:cs="IRNazanin"/>
          <w:lang w:bidi="fa-IR"/>
          <w:color w:val="111111"/>
          <w:sz w:val="28"/>
          <w:szCs w:val="28"/>
          <w:rtl/>
        </w:rPr>
        <w:t xml:space="preserve">بیان أنّه لیس کلّما یصح دخوله علی أحدهما صح دخوله علی الآخر أنه لا یقال: «هو مولی من فلان» کما یقال: «هو أولی من فلان»، و یصح أن یقال: «هو مولی» و «هما مولیان» و لا یصح أن یقال: «هو أولی» بدون «من» و «هما أولیان».</w:t>
      </w:r>
    </w:p>
    <w:p>
      <w:pPr>
        <w:pStyle w:val="BookText"/>
      </w:pPr>
      <w:r>
        <w:rPr>
          <w:rFonts w:ascii="IRNazanin" w:hAnsi="IRNazanin" w:eastAsia="IRNazanin" w:cs="IRNazanin"/>
          <w:lang w:bidi="fa-IR"/>
          <w:color w:val="111111"/>
          <w:sz w:val="28"/>
          <w:szCs w:val="28"/>
          <w:rtl/>
        </w:rPr>
        <w:t xml:space="preserve">و تقول: «هو مولی الرجل» و «مولی زید» و لا تقول: «هو أولی الرجل» و لا «أولی زید»، و لا تقول: «هما أولی رجلین» و «هم أولی رجال»، و لا تقول: «هما مولی رجلین» و لا «هم مولی رجال»، و یقال: «هو مولاه و مولاک» و لا یقال: «هو أولاه و أولاک».</w:t>
      </w:r>
    </w:p>
    <w:p>
      <w:pPr>
        <w:pStyle w:val="BookText"/>
      </w:pPr>
      <w:r>
        <w:rPr>
          <w:rFonts w:ascii="IRNazanin" w:hAnsi="IRNazanin" w:eastAsia="IRNazanin" w:cs="IRNazanin"/>
          <w:lang w:bidi="fa-IR"/>
          <w:color w:val="111111"/>
          <w:sz w:val="28"/>
          <w:szCs w:val="28"/>
          <w:rtl/>
        </w:rPr>
        <w:t xml:space="preserve">لا یقال: ألیس یقال «ما أولاه»؟ لأنا نقول: ذاک أفعل التعجب، لا أفعل التفضیل. علی أن ذاک فعل و هذا اسم، الضّمیر هناک منصوب و هنا مجرور.</w:t>
      </w:r>
    </w:p>
    <w:p>
      <w:pPr>
        <w:pStyle w:val="BookText"/>
      </w:pPr>
      <w:r>
        <w:rPr>
          <w:rFonts w:ascii="IRNazanin" w:hAnsi="IRNazanin" w:eastAsia="IRNazanin" w:cs="IRNazanin"/>
          <w:lang w:bidi="fa-IR"/>
          <w:color w:val="111111"/>
          <w:sz w:val="28"/>
          <w:szCs w:val="28"/>
          <w:rtl/>
        </w:rPr>
        <w:t xml:space="preserve">فثبت بهذین الوجهین أنه لا یجوز حمل المولی علی (الأولی).</w:t>
      </w:r>
    </w:p>
    <w:p>
      <w:pPr>
        <w:pStyle w:val="BookText"/>
      </w:pPr>
      <w:r>
        <w:rPr>
          <w:rFonts w:ascii="IRNazanin" w:hAnsi="IRNazanin" w:eastAsia="IRNazanin" w:cs="IRNazanin"/>
          <w:lang w:bidi="fa-IR"/>
          <w:color w:val="111111"/>
          <w:sz w:val="28"/>
          <w:szCs w:val="28"/>
          <w:rtl/>
        </w:rPr>
        <w:t xml:space="preserve">و هذا الوجه فیه نظر مذکور فی الأصول».</w:t>
      </w:r>
    </w:p>
    <w:p>
      <w:pPr>
        <w:pStyle w:val="Heading5"/>
      </w:pPr>
      <w:bookmarkStart w:id="463" w:name="_Toc214"/>
      <w:r>
        <w:t>4- الرد علی کلام الرازی بالتفصیل</w:t>
      </w:r>
      <w:bookmarkEnd w:id="463"/>
    </w:p>
    <w:p>
      <w:pPr>
        <w:pStyle w:val="BookText"/>
      </w:pPr>
      <w:r>
        <w:rPr>
          <w:rFonts w:ascii="IRNazanin" w:hAnsi="IRNazanin" w:eastAsia="IRNazanin" w:cs="IRNazanin"/>
          <w:lang w:bidi="fa-IR"/>
          <w:color w:val="111111"/>
          <w:sz w:val="28"/>
          <w:szCs w:val="28"/>
          <w:rtl/>
        </w:rPr>
        <w:t xml:space="preserve">و کلام الرازی هذا یشتمل علی مکابرات و أباطیل کثیرة، نوضّحها فیما یلی بالتفصیل:</w:t>
      </w:r>
    </w:p>
    <w:p>
      <w:pPr>
        <w:pStyle w:val="BookText"/>
      </w:pPr>
      <w:r>
        <w:rPr>
          <w:rFonts w:ascii="IRNazanin" w:hAnsi="IRNazanin" w:eastAsia="IRNazanin" w:cs="IRNazanin"/>
          <w:lang w:bidi="fa-IR"/>
          <w:color w:val="111111"/>
          <w:sz w:val="28"/>
          <w:szCs w:val="28"/>
          <w:rtl/>
        </w:rPr>
        <w:t xml:space="preserve">(1) قوله: «إن تصرف الواضع لیس إلّا فی وضع الألفاظ المفردة للمعانی المفردة، فأما ضمّ بعض تلک الألفاظ إلی البعض- بعد صیرورة کل واحد منهما موضوعا لمعناه المفرد- فذلک أمر عقلی» ادّعاء محض و لم یذکر له دلیلا.</w:t>
      </w:r>
    </w:p>
    <w:p>
      <w:pPr>
        <w:pStyle w:val="BookText"/>
      </w:pPr>
      <w:r>
        <w:rPr>
          <w:rFonts w:ascii="IRNazanin" w:hAnsi="IRNazanin" w:eastAsia="IRNazanin" w:cs="IRNazanin"/>
          <w:lang w:bidi="fa-IR"/>
          <w:color w:val="111111"/>
          <w:sz w:val="28"/>
          <w:szCs w:val="28"/>
          <w:rtl/>
        </w:rPr>
        <w:t xml:space="preserve">(2) قوله: «مثلا- إذا قلنا الإنسان حیوان …» فرار من ذکر الدلیل علی الدعوی، و من الواضح أن ذکر المثال یکون بعد الدلیل، و لا یغنی التمثیل عن الدلیل بحال من الأحوال.</w:t>
      </w:r>
    </w:p>
    <w:p>
      <w:pPr>
        <w:pStyle w:val="BookText"/>
      </w:pPr>
      <w:r>
        <w:rPr>
          <w:rFonts w:ascii="IRNazanin" w:hAnsi="IRNazanin" w:eastAsia="IRNazanin" w:cs="IRNazanin"/>
          <w:lang w:bidi="fa-IR"/>
          <w:color w:val="111111"/>
          <w:sz w:val="28"/>
          <w:szCs w:val="28"/>
          <w:rtl/>
        </w:rPr>
        <w:t xml:space="preserve">(3) قوله: «فأما نسبة الحیوان إلی الإنسان بعد المساعدة علی کون کل واحد من هاتین اللفظتین موضوعة للمعنی المخصوص فذلک بالعقل لا بالوضع» خبط و ذهول، إذ الکلام فی ضمّ بعض الألفاظ المفردة إلی البعض الآخر، کما هو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کلامه سابقا حیث قال: «فأمّا ضمّ بعض تلک الألفاظ إلی البعض بعد صیرورة کل واحد منهما موضوعا لمعناه المفرد فذلک أمر عقلی». و من المعلوم أن ضمّ بعض الألفاظ إلی البعض عبارة عن الترکیب بین الألفاظ بحسب القواعد فی ذلک اللسان، کضم الفعل إلی الفاعل، و المضاف إلی المضاف الیه، و المبتدأ إلی الخبر … و هکذا … و ضمّ بعض الألفاظ إلی البعض هو بحسب الاستعمال و النطق، و أنا نسبة الحیوان إلی الإنسان فهو بحسب التصور و التعقل، فالتمثیل بهذا المثال لذاک المعنی تهافت و ذهول، لأن کلامنا فی صحة اقتران لفظ بلفظ فی الاستعمال، و لیس الکلام فی نسبة المفاهیم و المصادیق، و کون الأول من الأمور المنقولة و الثانی من الأمور المعقولة غیر مخفی علی أحد، کما لا یخفی بطلان قیاس أحدهما علی الآخر.</w:t>
      </w:r>
    </w:p>
    <w:p>
      <w:pPr>
        <w:pStyle w:val="BookText"/>
      </w:pPr>
      <w:r>
        <w:rPr>
          <w:rFonts w:ascii="IRNazanin" w:hAnsi="IRNazanin" w:eastAsia="IRNazanin" w:cs="IRNazanin"/>
          <w:lang w:bidi="fa-IR"/>
          <w:color w:val="111111"/>
          <w:sz w:val="28"/>
          <w:szCs w:val="28"/>
          <w:rtl/>
        </w:rPr>
        <w:t xml:space="preserve">(4) قوله: «و إذا ثبت ذلک فلفظة …».</w:t>
      </w:r>
    </w:p>
    <w:p>
      <w:pPr>
        <w:pStyle w:val="BookText"/>
      </w:pPr>
      <w:r>
        <w:rPr>
          <w:rFonts w:ascii="IRNazanin" w:hAnsi="IRNazanin" w:eastAsia="IRNazanin" w:cs="IRNazanin"/>
          <w:lang w:bidi="fa-IR"/>
          <w:color w:val="111111"/>
          <w:sz w:val="28"/>
          <w:szCs w:val="28"/>
          <w:rtl/>
        </w:rPr>
        <w:t xml:space="preserve">ما الذی ثبت؟! الذی ذکره أمران، أحدهما ادعاء، و الآخر تمثیل، فأما الدعوی المحضة فلا تثبت أمرا، و أما التمثیل فکذلک إن کان مطابقا للممثل له، فکیف بهذا المثال الذی ذکره، البعید عن الممثل له غایة البعد؟! (5) إن قیاس معنی «من» علی معنی «الإنسان» و «الحیوان» من البطلان بمکان، لأن کلا من اللفظتین مستقلّة بالمفهومیة، بخلاف «من» فإنّ معناها غیر مستقل، و لا مناسبة بین المستقل و غیر المستقل.</w:t>
      </w:r>
    </w:p>
    <w:p>
      <w:pPr>
        <w:pStyle w:val="BookText"/>
      </w:pPr>
      <w:r>
        <w:rPr>
          <w:rFonts w:ascii="IRNazanin" w:hAnsi="IRNazanin" w:eastAsia="IRNazanin" w:cs="IRNazanin"/>
          <w:lang w:bidi="fa-IR"/>
          <w:color w:val="111111"/>
          <w:sz w:val="28"/>
          <w:szCs w:val="28"/>
          <w:rtl/>
        </w:rPr>
        <w:t xml:space="preserve">(6) «فصحة دخول أحدهما علی الآخر لا یکون بالوضع بل بالعقل» من غرائب المجازفات و عجائب التقوّلات، لا تجده فی أبسط کتاب من کتب النحو، و لا یتفوّه به أحد من أصاغر الطلبة، و لو صح ما ذکره لبطل الکثیر من القواعد النحویة، و وقع الاختلال العظیم فی المحاورات العرفیة …</w:t>
      </w:r>
    </w:p>
    <w:p>
      <w:pPr>
        <w:pStyle w:val="BookText"/>
      </w:pPr>
      <w:r>
        <w:rPr>
          <w:rFonts w:ascii="IRNazanin" w:hAnsi="IRNazanin" w:eastAsia="IRNazanin" w:cs="IRNazanin"/>
          <w:lang w:bidi="fa-IR"/>
          <w:color w:val="111111"/>
          <w:sz w:val="28"/>
          <w:szCs w:val="28"/>
          <w:rtl/>
        </w:rPr>
        <w:t xml:space="preserve">إنه یجب حذف الخبر فی مواضع ذکرها النحویون … قال الشیخ ابن الحاجب فی (الکافیة): «و قد یحذف المبتدأ لقیام قرینة جوازا کقول المستهل: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الهلال و اللّه. و الخبر جوازا مثل: خرجت فإذا السبع. و وجوبا فیما التزم فی موضعه غیره مثل: لو لا زید لهلک عمر، و مثل: ضربی زیدا قائما، و مثل: کل رجل و ضیعته، و مثل: لعمرک لأفعلنّ کذا».</w:t>
      </w:r>
    </w:p>
    <w:p>
      <w:pPr>
        <w:pStyle w:val="BookText"/>
      </w:pPr>
      <w:r>
        <w:rPr>
          <w:rFonts w:ascii="IRNazanin" w:hAnsi="IRNazanin" w:eastAsia="IRNazanin" w:cs="IRNazanin"/>
          <w:lang w:bidi="fa-IR"/>
          <w:color w:val="111111"/>
          <w:sz w:val="28"/>
          <w:szCs w:val="28"/>
          <w:rtl/>
        </w:rPr>
        <w:t xml:space="preserve">و لو کان ضم بعض الألفاظ إلی بعض بالعقل لا بالوضع، لم یکن وجه لوجوب حذف الخبر فی هذه المواضع الأربعة، لعدم لزوم أی استحالة عقلیة من ذکره فیها.</w:t>
      </w:r>
    </w:p>
    <w:p>
      <w:pPr>
        <w:pStyle w:val="BookText"/>
      </w:pPr>
      <w:r>
        <w:rPr>
          <w:rFonts w:ascii="IRNazanin" w:hAnsi="IRNazanin" w:eastAsia="IRNazanin" w:cs="IRNazanin"/>
          <w:lang w:bidi="fa-IR"/>
          <w:color w:val="111111"/>
          <w:sz w:val="28"/>
          <w:szCs w:val="28"/>
          <w:rtl/>
        </w:rPr>
        <w:t xml:space="preserve">و یجب حذف فعل المفعول المطلق سماعا و قیاسا، قال ابن الحاجب: «و قد یحذف الفعل لقیام قرینة جوازا، کقولک لمن قدم: خیر مقدم. و وجوبا سماعا نحو: سقیا و رعیا، و خیبة و جدعا، و حمدا و شکرا، و عجبا. و قیاسا فی مواضع، منها: ما وقع مثبتا بعد نفی أو معنی نفی داخل علی اسم لا یکون خبرا عنه، أو وقع مکررا نحو: ما أنت إلّا سیرا، و ما أنت إلّا سیر البرید، و إنما أنت سیرا، و زید سیرا سیرا. و منها: ما وقع تفصیلا لأثر مضمون جملة متقدمة مثل فَشُدُّوا الْوَثاقَ فَإِمَّا مَنًّا بَعْدُ وَ إِمَّا فِداءً و منها: ما وقع للتشبیه علاجا بعد جملة مشتملة علی اسم بمعناه و صاحبه مثل: مررت به فإذا له صوت صوت حمار و صراخ صراخ الثکلی.</w:t>
      </w:r>
    </w:p>
    <w:p>
      <w:pPr>
        <w:pStyle w:val="BookText"/>
      </w:pPr>
      <w:r>
        <w:rPr>
          <w:rFonts w:ascii="IRNazanin" w:hAnsi="IRNazanin" w:eastAsia="IRNazanin" w:cs="IRNazanin"/>
          <w:lang w:bidi="fa-IR"/>
          <w:color w:val="111111"/>
          <w:sz w:val="28"/>
          <w:szCs w:val="28"/>
          <w:rtl/>
        </w:rPr>
        <w:t xml:space="preserve">و منها: ما وقع مضمون جملة لا محتمل لها غیره نحو: له علیّ ألف درهم اعترافا، و یسمی تأکیدا لنفسه. و منها: ما وقع مضمون جملة لها محتمل غیره مثل: زید قائم حقا و یسمی تأکیدا لغیره. و منها: ما وقع مثنی مثل لبیک و سعدیک».</w:t>
      </w:r>
    </w:p>
    <w:p>
      <w:pPr>
        <w:pStyle w:val="BookText"/>
      </w:pPr>
      <w:r>
        <w:rPr>
          <w:rFonts w:ascii="IRNazanin" w:hAnsi="IRNazanin" w:eastAsia="IRNazanin" w:cs="IRNazanin"/>
          <w:lang w:bidi="fa-IR"/>
          <w:color w:val="111111"/>
          <w:sz w:val="28"/>
          <w:szCs w:val="28"/>
          <w:rtl/>
        </w:rPr>
        <w:t xml:space="preserve">و لو کان ضمّ بعض الألفاظ إلی بعض و الترکیب بینها بالعقل لا بالوضع، لم یمتنع ذکر الفعل فی هذه المواضع، لعدم لزوم أی استحالة عقلیة من ذلک.</w:t>
      </w:r>
    </w:p>
    <w:p>
      <w:pPr>
        <w:pStyle w:val="BookText"/>
      </w:pPr>
      <w:r>
        <w:rPr>
          <w:rFonts w:ascii="IRNazanin" w:hAnsi="IRNazanin" w:eastAsia="IRNazanin" w:cs="IRNazanin"/>
          <w:lang w:bidi="fa-IR"/>
          <w:color w:val="111111"/>
          <w:sz w:val="28"/>
          <w:szCs w:val="28"/>
          <w:rtl/>
        </w:rPr>
        <w:t xml:space="preserve">و قد یجب حذف الفعل العامل فی المفعول به، قال ابن الحاجب: «و قد یحذف الفعل لقیام قرینة جوازا نحو: زیدا لمن قال: من أضرب؟ و وجوبا فی أربعة مواضع: الأول سماعی نحو: أمرا و نفسه. و انْتَهُوا خَیْراً لَکُمْ و أهلا و سهلا …». و لو کان الترکیب بین الألفاظ دائرا مدار حکم العقل لجاز ذکر الفعل فی هذه المواضع.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السیوطی: «الأصول المرفوضة، منها: جملة الاستقرار الذی یتعلق به الظرف الواقع خبرا. قال ابن یعیش: حذف الخبر الذی هو استقر و مستقر، و أقیم الظرف مقامه و صار الظرف هو الخبر، و المعاملة معه، و نقل الضمیر الذی کان فی الاستقرار إلی الظرف، و صار مرتفعا بالظرف، کما کان مرتفعا بالاستقرار، ثم حذف الاستقرار و صار أصلا مرفوضا، لا یجوز إظهاره للاستغناء عنه بالظرف.</w:t>
      </w:r>
    </w:p>
    <w:p>
      <w:pPr>
        <w:pStyle w:val="BookText"/>
      </w:pPr>
      <w:r>
        <w:rPr>
          <w:rFonts w:ascii="IRNazanin" w:hAnsi="IRNazanin" w:eastAsia="IRNazanin" w:cs="IRNazanin"/>
          <w:lang w:bidi="fa-IR"/>
          <w:color w:val="111111"/>
          <w:sz w:val="28"/>
          <w:szCs w:val="28"/>
          <w:rtl/>
        </w:rPr>
        <w:t xml:space="preserve">و منها: خبر المبتدأ الواقع بعد لو لا، نحو: لو لا زید لخرج عمر، و تقدیره لو لا زید حاضرا. قال ابن یعیش: ارتبطت الجملتان، و صارتا کالجملة الواحدة، و حذف خبر المبتدأ من الجملة الأولی، لکثرة الاستعمال، حتی رفض ظهوره و لم یجز استعماله.</w:t>
      </w:r>
    </w:p>
    <w:p>
      <w:pPr>
        <w:pStyle w:val="BookText"/>
      </w:pPr>
      <w:r>
        <w:rPr>
          <w:rFonts w:ascii="IRNazanin" w:hAnsi="IRNazanin" w:eastAsia="IRNazanin" w:cs="IRNazanin"/>
          <w:lang w:bidi="fa-IR"/>
          <w:color w:val="111111"/>
          <w:sz w:val="28"/>
          <w:szCs w:val="28"/>
          <w:rtl/>
        </w:rPr>
        <w:t xml:space="preserve">و منها: قولهم افعل هذا أمّا لا. قال ابن یعیش: و معناه: إنّ رجلا أمر بأشیاء یفعلها فتوقف فی فعلها فقیل له: افعل هذا إن کنت لا تفعل الجمیع، و زادوا علی إن ما و حذف الفعل و ما یتصل به، و کثر حتی صار الأصل مهجورا.</w:t>
      </w:r>
    </w:p>
    <w:p>
      <w:pPr>
        <w:pStyle w:val="BookText"/>
      </w:pPr>
      <w:r>
        <w:rPr>
          <w:rFonts w:ascii="IRNazanin" w:hAnsi="IRNazanin" w:eastAsia="IRNazanin" w:cs="IRNazanin"/>
          <w:lang w:bidi="fa-IR"/>
          <w:color w:val="111111"/>
          <w:sz w:val="28"/>
          <w:szCs w:val="28"/>
          <w:rtl/>
        </w:rPr>
        <w:t xml:space="preserve">و منها: قال ابن یعیش: بنو تمیم لا یجیزون ظهور خبر لا المثبتة و یقولون هو من الأصول المرفوضة. و قال الأستاذ أبو الحسن بن أبی الربیع فی شرح الإیضاح: الإخبار عن سبحان اللّه یصح کما یصح الإخبار عن البراءة من السوء، لکن العرب رفضت ذلک، کما أن «مذاکیر» جمع لمفرد لم ینطق به، و کذلک «لییلیة» تصغیر لشی‌ء لم ینطق به، و «أصیلان» تصغیر لشی‌ء لم ینطق به، و إن کان أصله أن ینطق به، و کذلک «سبحان» إذا نظرت إلی معناه وجدت الإخبار عنه صحیحا، لکنّ العرب رفضت ذلک، و کذلک «لکاع و لکع» و جمیع الأسماء التی لا تستعمل إلّا فی النداء، إذا رجعت إلی معانیها وجدت الإخبار ممکنا فیها، بدلیل الإخبار عمّا هی فی معناه، لکن العرب رفضت ذلک.</w:t>
      </w:r>
    </w:p>
    <w:p>
      <w:pPr>
        <w:pStyle w:val="BookText"/>
      </w:pPr>
      <w:r>
        <w:rPr>
          <w:rFonts w:ascii="IRNazanin" w:hAnsi="IRNazanin" w:eastAsia="IRNazanin" w:cs="IRNazanin"/>
          <w:lang w:bidi="fa-IR"/>
          <w:color w:val="111111"/>
          <w:sz w:val="28"/>
          <w:szCs w:val="28"/>
          <w:rtl/>
        </w:rPr>
        <w:t xml:space="preserve">و قال أیضا فی قولک زیدا أضربه: ضعف فیه الرفع علی الابتداء، و المختار النصب، و فیه إشکال من جهة الإسناد، لأن حقیقة المسند و المسند إلیه ما لا یستقل الکلام بأحدهما دون صاحبه، و اضرب و نحوه یستقل به الکلام وحده،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تقدر هنا أن تقدر مفردا تکون هذه الجملة فی موضعه، کما قدرت فی زید ضربته. فان قلت: فکیف جاء هذا مرفوعا و أنت لا تقدر علی مفرد یعطی هذا المعنی؟ قلت: جاء علی تقدیر شی‌ء رفض و لم ینطق به، و استغنی عنه بهذا الذی وضع مکانه، و هذا و إن کان الأصل فیه بعد إذا أنت تدبّرته وجدت له نظائر، ألا تری أن «قام» أجمع النحویون علی أن أصله قوم، و هذا ما سمع قط فیه و لا فی نظیره فکذلک زید أضربه کأن أضربه وضع موضع مفرد مسند إلی زید علی معنی الأمر، و لم ینطق قط به و یکون کقام.</w:t>
      </w:r>
    </w:p>
    <w:p>
      <w:pPr>
        <w:pStyle w:val="BookText"/>
      </w:pPr>
      <w:r>
        <w:rPr>
          <w:rFonts w:ascii="IRNazanin" w:hAnsi="IRNazanin" w:eastAsia="IRNazanin" w:cs="IRNazanin"/>
          <w:lang w:bidi="fa-IR"/>
          <w:color w:val="111111"/>
          <w:sz w:val="28"/>
          <w:szCs w:val="28"/>
          <w:rtl/>
        </w:rPr>
        <w:t xml:space="preserve">و قال أیضا: مصدر عسی لا یستعمل و إن کان الأصل لأنه أصل مرفوض»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القدر کاف للرد علی ما ادعاه الرازی و ارتضاه أتباعه.</w:t>
      </w:r>
    </w:p>
    <w:p>
      <w:pPr>
        <w:pStyle w:val="BookText"/>
      </w:pPr>
      <w:r>
        <w:rPr>
          <w:rFonts w:ascii="IRNazanin" w:hAnsi="IRNazanin" w:eastAsia="IRNazanin" w:cs="IRNazanin"/>
          <w:lang w:bidi="fa-IR"/>
          <w:color w:val="111111"/>
          <w:sz w:val="28"/>
          <w:szCs w:val="28"/>
          <w:rtl/>
        </w:rPr>
        <w:t xml:space="preserve">(7) قوله: «و إذا ثبت فلفظة «الأولی» إذا کانت موضوعة لمعنی و لفظة «من» موضوعة لمعنی آخر، فصحة دخول أحدهما علی الآخر لا یکون بالوضع بل بالعقل». واضح البطلان، لأن اقتران «من» ب «الأولی» مأخوذ من النقل و السماع، و إلّا لجاز اقتران غیره من الحروف مثل «عن» و «علی» و «إلی» و «فی». فأیّ مانع عقلا من أن یقال: «زید أولی من عمرو» أو یقال: «زید أولی علی عمرو»؟</w:t>
      </w:r>
    </w:p>
    <w:p>
      <w:pPr>
        <w:pStyle w:val="BookText"/>
      </w:pPr>
      <w:r>
        <w:rPr>
          <w:rFonts w:ascii="IRNazanin" w:hAnsi="IRNazanin" w:eastAsia="IRNazanin" w:cs="IRNazanin"/>
          <w:lang w:bidi="fa-IR"/>
          <w:color w:val="111111"/>
          <w:sz w:val="28"/>
          <w:szCs w:val="28"/>
          <w:rtl/>
        </w:rPr>
        <w:t xml:space="preserve">و ممّا یؤیّد ما ذکرنا من کون اقتران «من» ب «أولی» مأخوذا من الاستعمال و الوضع کلام الشیخ خالد الأزهری فی أحکام أفعل التفضیل و هذا نصه:</w:t>
      </w:r>
    </w:p>
    <w:p>
      <w:pPr>
        <w:pStyle w:val="BookText"/>
      </w:pPr>
      <w:r>
        <w:rPr>
          <w:rFonts w:ascii="IRNazanin" w:hAnsi="IRNazanin" w:eastAsia="IRNazanin" w:cs="IRNazanin"/>
          <w:lang w:bidi="fa-IR"/>
          <w:color w:val="111111"/>
          <w:sz w:val="28"/>
          <w:szCs w:val="28"/>
          <w:rtl/>
        </w:rPr>
        <w:t xml:space="preserve">«و الحکم الثانی فیما بعد أفعل: أن تؤتی «من» الجارة للمفضول کما تقدّم من الأمثلة، و هی عند المبرد و سیبویه لابتداء الارتفاع فی نحو أفضل منه و ابتداء الانحطاط فی نحو شرّ منه. و اعترضه ابن مالک بأنها لا تقع بعدها «إلی» و اختار أنها للمجاوزة، فإنّ معنی زید أفضل من عمرو: جاوز زید عمرا فی الفضل.</w:t>
      </w:r>
    </w:p>
    <w:p>
      <w:pPr>
        <w:pStyle w:val="BookText"/>
      </w:pPr>
      <w:r>
        <w:rPr>
          <w:rFonts w:ascii="IRNazanin" w:hAnsi="IRNazanin" w:eastAsia="IRNazanin" w:cs="IRNazanin"/>
          <w:lang w:bidi="fa-IR"/>
          <w:color w:val="111111"/>
          <w:sz w:val="28"/>
          <w:szCs w:val="28"/>
          <w:rtl/>
        </w:rPr>
        <w:t xml:space="preserve">و اعترضه فی المغنی: بأنها لو کانت للمجاوزة لصح فی موضعها «عن». و دفع بأن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(8) لقد نصّ المحقّقون من أهل اللغة و النحو علی عدم جواز ترکیب مّا فی لغة، من غیر أن یسمع لذلک الترکیب نظائر، قال السیوطی: «قال أبو حیان فی شرح التسهیل: العجب ممن یجیز ترکیبا مّا فی لغة من اللغات من غیر أن یسمع من ذلک الترکیب نظائر. و هل التراکیب العربیة إلّا کالمفردات العربیة؟ فکما لا یجوز إحداث لفظ مفرد کذلک لا یجوز فی التراکیب، لأن جمیع ذلک أمور وضعیّة، و الأمور الوضعیّة تحتاج إلی سماع من أهل ذلک اللسان، و الفرق بین علم النحو و بین علم اللغة: أن علم النحو موضوعه أمور کلیّة، و موضوع علم اللغة أشیاء جزئیة، و قد اشترکا معا فی الوضع»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السیوطی هذا عن القرافی و نقل عن غیره أنه عزاه إلی الجمهور.</w:t>
      </w:r>
    </w:p>
    <w:p>
      <w:pPr>
        <w:pStyle w:val="BookText"/>
      </w:pPr>
      <w:r>
        <w:rPr>
          <w:rFonts w:ascii="IRNazanin" w:hAnsi="IRNazanin" w:eastAsia="IRNazanin" w:cs="IRNazanin"/>
          <w:lang w:bidi="fa-IR"/>
          <w:color w:val="111111"/>
          <w:sz w:val="28"/>
          <w:szCs w:val="28"/>
          <w:rtl/>
        </w:rPr>
        <w:t xml:space="preserve">قلت: و علی هذا فکیف یجوز القول بأن اقتران لفظ بلفظ آخر یکون بالعقل فقط؟</w:t>
      </w:r>
    </w:p>
    <w:p>
      <w:pPr>
        <w:pStyle w:val="BookText"/>
      </w:pPr>
      <w:r>
        <w:rPr>
          <w:rFonts w:ascii="IRNazanin" w:hAnsi="IRNazanin" w:eastAsia="IRNazanin" w:cs="IRNazanin"/>
          <w:lang w:bidi="fa-IR"/>
          <w:color w:val="111111"/>
          <w:sz w:val="28"/>
          <w:szCs w:val="28"/>
          <w:rtl/>
        </w:rPr>
        <w:t xml:space="preserve">(9) قوله: «و إذا ثبت ذلک …».</w:t>
      </w:r>
    </w:p>
    <w:p>
      <w:pPr>
        <w:pStyle w:val="BookText"/>
      </w:pPr>
      <w:r>
        <w:rPr>
          <w:rFonts w:ascii="IRNazanin" w:hAnsi="IRNazanin" w:eastAsia="IRNazanin" w:cs="IRNazanin"/>
          <w:lang w:bidi="fa-IR"/>
          <w:color w:val="111111"/>
          <w:sz w:val="28"/>
          <w:szCs w:val="28"/>
          <w:rtl/>
        </w:rPr>
        <w:t xml:space="preserve">قلت: أی شی‌ء ثبت؟ إنه لم یسبق هذا إلّا قوله: «فصحة دخول أحدهما علی الآخر لا یکون بالوضع بل بالعقل» و قد عرفت أنه ادعاء محض، بل عرفت بطلانه.</w:t>
      </w:r>
    </w:p>
    <w:p>
      <w:pPr>
        <w:pStyle w:val="BookText"/>
      </w:pPr>
      <w:r>
        <w:rPr>
          <w:rFonts w:ascii="IRNazanin" w:hAnsi="IRNazanin" w:eastAsia="IRNazanin" w:cs="IRNazanin"/>
          <w:lang w:bidi="fa-IR"/>
          <w:color w:val="111111"/>
          <w:sz w:val="28"/>
          <w:szCs w:val="28"/>
          <w:rtl/>
        </w:rPr>
        <w:t xml:space="preserve">(10) قوله: «وجب صحة اقترانه أیضا بالمفهوم من لفظة «المولی»، لأن صحة ذلک الاقتران لیس بین اللفظتین بل بین مفهومیهما».</w:t>
      </w:r>
    </w:p>
    <w:p>
      <w:pPr>
        <w:pStyle w:val="BookText"/>
      </w:pPr>
      <w:r>
        <w:rPr>
          <w:rFonts w:ascii="IRNazanin" w:hAnsi="IRNazanin" w:eastAsia="IRNazanin" w:cs="IRNazanin"/>
          <w:lang w:bidi="fa-IR"/>
          <w:color w:val="111111"/>
          <w:sz w:val="28"/>
          <w:szCs w:val="28"/>
          <w:rtl/>
        </w:rPr>
        <w:t xml:space="preserve">أقول: هذا الکلام یناقض ما تقدّم منه، لأنه قد ادعی أنه لو کان (المولی)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6" w:name="pg11320_100239"/>
    <w:bookmarkEnd w:id="106"/>
    <w:p>
      <w:pPr>
        <w:pStyle w:val="BookText"/>
      </w:pPr>
      <w:r>
        <w:rPr>
          <w:rFonts w:ascii="IRNazanin" w:hAnsi="IRNazanin" w:eastAsia="IRNazanin" w:cs="IRNazanin"/>
          <w:lang w:bidi="fa-IR"/>
          <w:color w:val="111111"/>
          <w:sz w:val="28"/>
          <w:szCs w:val="28"/>
          <w:rtl/>
        </w:rPr>
        <w:t xml:space="preserve">بمعنی (الأولی) لزم صحة أن یقال «فلان مولی من فلان»، لکنه بهذا الکلام ینفی ذاک اللزوم، لأنه یقول بأن الاقتران لیس بین اللفظتین، بل إن مفهوم قوله: «بل بین مفهومیهما» هو أن الاقتران لیس إلّا بین المفهومین، مع أن مورد الإلزام فی کلامه السابق و أصل الدعوی هو الاقتران بین اللفظین، فقد قال سابقا:</w:t>
      </w:r>
    </w:p>
    <w:p>
      <w:pPr>
        <w:pStyle w:val="BookText"/>
      </w:pPr>
      <w:r>
        <w:rPr>
          <w:rFonts w:ascii="IRNazanin" w:hAnsi="IRNazanin" w:eastAsia="IRNazanin" w:cs="IRNazanin"/>
          <w:lang w:bidi="fa-IR"/>
          <w:color w:val="111111"/>
          <w:sz w:val="28"/>
          <w:szCs w:val="28"/>
          <w:rtl/>
        </w:rPr>
        <w:t xml:space="preserve">«و ثانیهما: إنّ «المولی» لو کان یجی‌ء بمعنی «الأولی» لصحّ أن یقترن بأحدهما کلّ ما یصح قرنه بالآخر» بل ذلک هو صریح الجملة الأخری من کلامه و هی قوله:</w:t>
      </w:r>
    </w:p>
    <w:p>
      <w:pPr>
        <w:pStyle w:val="BookText"/>
      </w:pPr>
      <w:r>
        <w:rPr>
          <w:rFonts w:ascii="IRNazanin" w:hAnsi="IRNazanin" w:eastAsia="IRNazanin" w:cs="IRNazanin"/>
          <w:lang w:bidi="fa-IR"/>
          <w:color w:val="111111"/>
          <w:sz w:val="28"/>
          <w:szCs w:val="28"/>
          <w:rtl/>
        </w:rPr>
        <w:t xml:space="preserve">«فأمّا ضمّ بعض تلک الألفاظ إلی البعض» و هکذا قوله: فلفظة «الأولی» إذا کانت موضوعة لمعنی و لفظة من …»، و هو أیضا صریح الجملة اللاحقة من کلامه:</w:t>
      </w:r>
    </w:p>
    <w:p>
      <w:pPr>
        <w:pStyle w:val="BookText"/>
      </w:pPr>
      <w:r>
        <w:rPr>
          <w:rFonts w:ascii="IRNazanin" w:hAnsi="IRNazanin" w:eastAsia="IRNazanin" w:cs="IRNazanin"/>
          <w:lang w:bidi="fa-IR"/>
          <w:color w:val="111111"/>
          <w:sz w:val="28"/>
          <w:szCs w:val="28"/>
          <w:rtl/>
        </w:rPr>
        <w:t xml:space="preserve">«… لا یقال: هو مولی من فلان، کما یقال هو أولی من فلان».</w:t>
      </w:r>
    </w:p>
    <w:p>
      <w:pPr>
        <w:pStyle w:val="BookText"/>
      </w:pPr>
      <w:r>
        <w:rPr>
          <w:rFonts w:ascii="IRNazanin" w:hAnsi="IRNazanin" w:eastAsia="IRNazanin" w:cs="IRNazanin"/>
          <w:lang w:bidi="fa-IR"/>
          <w:color w:val="111111"/>
          <w:sz w:val="28"/>
          <w:szCs w:val="28"/>
          <w:rtl/>
        </w:rPr>
        <w:t xml:space="preserve">فظهر بطلان قوله: «لأن صحة ذلک الاقتران لیس بین اللفظتین بل بین مفهومیهما» من کلامه نفسه سابقا و لا حقا.</w:t>
      </w:r>
    </w:p>
    <w:p>
      <w:pPr>
        <w:pStyle w:val="BookText"/>
      </w:pPr>
      <w:r>
        <w:rPr>
          <w:rFonts w:ascii="IRNazanin" w:hAnsi="IRNazanin" w:eastAsia="IRNazanin" w:cs="IRNazanin"/>
          <w:lang w:bidi="fa-IR"/>
          <w:color w:val="111111"/>
          <w:sz w:val="28"/>
          <w:szCs w:val="28"/>
          <w:rtl/>
        </w:rPr>
        <w:t xml:space="preserve">ثم إنّه لم یوضّح مراده من أن الاقتران بین المفهومین لا بین اللفظتین، و أیّ نفع له فی هذا الکلام الفارغ؟ أو أیّ ضرر علی خصمه فیه؟!</w:t>
      </w:r>
    </w:p>
    <w:p>
      <w:pPr>
        <w:pStyle w:val="Heading5"/>
      </w:pPr>
      <w:bookmarkStart w:id="464" w:name="_Toc215"/>
      <w:r>
        <w:t>وصول الکلام إلی النقض الذی أخذه (الدهلوی)</w:t>
      </w:r>
      <w:bookmarkEnd w:id="464"/>
    </w:p>
    <w:p>
      <w:pPr>
        <w:pStyle w:val="Heading6"/>
      </w:pPr>
      <w:bookmarkStart w:id="465" w:name="_Toc216"/>
      <w:r>
        <w:t>اشارة</w:t>
      </w:r>
      <w:bookmarkEnd w:id="465"/>
    </w:p>
    <w:p>
      <w:pPr>
        <w:pStyle w:val="BookText"/>
      </w:pPr>
      <w:r>
        <w:rPr>
          <w:rFonts w:ascii="IRNazanin" w:hAnsi="IRNazanin" w:eastAsia="IRNazanin" w:cs="IRNazanin"/>
          <w:lang w:bidi="fa-IR"/>
          <w:color w:val="111111"/>
          <w:sz w:val="28"/>
          <w:szCs w:val="28"/>
          <w:rtl/>
        </w:rPr>
        <w:t xml:space="preserve">و أما قوله: «بیان أنّه لیس کلما یصح دخوله علی أحدهما یصح دخوله علی الآخر …» ففیه: أنّه أوّل دلیل ذکره علی هذه الدعوی قوله: «إنه لا یقال هو مولی من فلان کما یقال هو أولی من فلان» و لم یدخل فی هذا المثال «من» علی «الأولی»، کما لا یدلّ علی عدم جواز دخولها علی «المولی»، بل إنّ «من» فیه متأخرة عن «الأولی».</w:t>
      </w:r>
    </w:p>
    <w:p>
      <w:pPr>
        <w:pStyle w:val="BookText"/>
      </w:pPr>
      <w:r>
        <w:rPr>
          <w:rFonts w:ascii="IRNazanin" w:hAnsi="IRNazanin" w:eastAsia="IRNazanin" w:cs="IRNazanin"/>
          <w:lang w:bidi="fa-IR"/>
          <w:color w:val="111111"/>
          <w:sz w:val="28"/>
          <w:szCs w:val="28"/>
          <w:rtl/>
        </w:rPr>
        <w:t xml:space="preserve">و أما قوله: «لا یقال: هو مولی من فلان، کما یقال هو أولی من فلان» فهذا ما ذکره (الدهلوی) هنا، و نحن و إن بینّا فساد مقدمات هذا الاستدلال- المستلزم لفساده- نذکر وجوها علی بطلانه استنادا إلی کلمات الرازی و کبار محققی علماء اللغة و النحو من مشاهیر أهل السنة: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7" w:name="pg11320_100240"/>
    <w:bookmarkEnd w:id="107"/>
    <w:p>
      <w:pPr>
        <w:pStyle w:val="Heading6"/>
      </w:pPr>
      <w:bookmarkStart w:id="466" w:name="_Toc217"/>
      <w:r>
        <w:t>1- إن کان الاقتران بالعقل فلا مانع</w:t>
      </w:r>
      <w:bookmarkEnd w:id="466"/>
    </w:p>
    <w:p>
      <w:pPr>
        <w:pStyle w:val="BookText"/>
      </w:pPr>
      <w:r>
        <w:rPr>
          <w:rFonts w:ascii="IRNazanin" w:hAnsi="IRNazanin" w:eastAsia="IRNazanin" w:cs="IRNazanin"/>
          <w:lang w:bidi="fa-IR"/>
          <w:color w:val="111111"/>
          <w:sz w:val="28"/>
          <w:szCs w:val="28"/>
          <w:rtl/>
        </w:rPr>
        <w:t xml:space="preserve">لقد ذکر الفخر الرازی أنّ صحة اقتران لفظ بلفظ هو بالعقل لا بالوضع، و علی هذا الأساس فلا مانع من أن یقال: «هو مولی من فلان» کما یقال «هو أولی من فلان».</w:t>
      </w:r>
    </w:p>
    <w:p>
      <w:pPr>
        <w:pStyle w:val="Heading6"/>
      </w:pPr>
      <w:bookmarkStart w:id="467" w:name="_Toc218"/>
      <w:r>
        <w:t>2- جواب شارحی المقاصد و التجرید عن النقض</w:t>
      </w:r>
      <w:bookmarkEnd w:id="467"/>
    </w:p>
    <w:p>
      <w:pPr>
        <w:pStyle w:val="BookText"/>
      </w:pPr>
      <w:r>
        <w:rPr>
          <w:rFonts w:ascii="IRNazanin" w:hAnsi="IRNazanin" w:eastAsia="IRNazanin" w:cs="IRNazanin"/>
          <w:lang w:bidi="fa-IR"/>
          <w:color w:val="111111"/>
          <w:sz w:val="28"/>
          <w:szCs w:val="28"/>
          <w:rtl/>
        </w:rPr>
        <w:t xml:space="preserve">لقد أجاب شارح المقاصد و شارح التجرید عن هذه الشبهة بأنّ (المولی) اسم بمعنی (الأولی)، لا أنه وصف بمنزلته حتی یعترض بعدم کون (المولی) من صیغ اسم التفضیل، و أنه لا یستعمل استعماله.</w:t>
      </w:r>
    </w:p>
    <w:p>
      <w:pPr>
        <w:pStyle w:val="BookText"/>
      </w:pPr>
      <w:r>
        <w:rPr>
          <w:rFonts w:ascii="IRNazanin" w:hAnsi="IRNazanin" w:eastAsia="IRNazanin" w:cs="IRNazanin"/>
          <w:lang w:bidi="fa-IR"/>
          <w:color w:val="111111"/>
          <w:sz w:val="28"/>
          <w:szCs w:val="28"/>
          <w:rtl/>
        </w:rPr>
        <w:t xml:space="preserve">و قد تقدّم نصّ عبارتهما سابقا، کما أورد صاحب (بحر المذاهب) عبارة شارح التجرید للردّ علی توهّم صاحب المواقف و شارحها.</w:t>
      </w:r>
    </w:p>
    <w:p>
      <w:pPr>
        <w:pStyle w:val="Heading6"/>
      </w:pPr>
      <w:bookmarkStart w:id="468" w:name="_Toc219"/>
      <w:r>
        <w:t>3- بقاء (المولی) علی معناه الأصلی عند جماعة</w:t>
      </w:r>
      <w:bookmarkEnd w:id="468"/>
    </w:p>
    <w:p>
      <w:pPr>
        <w:pStyle w:val="BookText"/>
      </w:pPr>
      <w:r>
        <w:rPr>
          <w:rFonts w:ascii="IRNazanin" w:hAnsi="IRNazanin" w:eastAsia="IRNazanin" w:cs="IRNazanin"/>
          <w:lang w:bidi="fa-IR"/>
          <w:color w:val="111111"/>
          <w:sz w:val="28"/>
          <w:szCs w:val="28"/>
          <w:rtl/>
        </w:rPr>
        <w:t xml:space="preserve">و قال الزمخشری و البیضاوی و الخفاجی و غیرهم ببقاء (المولی) الوارد بمعنی (الأولی) علی أصله و هو الظرفیّة، و علیه، فلا یلزم أن یکون استعمال (المولی) مثل استعمال (الأولی) و ان کان بمعناه، حتی لو ثبت جواز إقامة المرادف مقام مرادفه، لأن جواز ذلک مشروط بعدم إرادة معنی الظرفیة من (المولی)، مثلا: «مئنة» ظرف مأخوذ من «أنّ» یقال: «فلان مئنة للکرم» و الجار و المجرور یتعلّق به، کما یقال «البلد الفلانی مجمع للعلماء» لکن لا یجوز استعماله مثل استعمال «إنه لکریم»، فلا یقال: «زید مئنة لکریم» مع أنه و «إن زیدا لکریم» بمعنی واحد.</w:t>
      </w:r>
    </w:p>
    <w:p>
      <w:pPr>
        <w:pStyle w:val="Heading6"/>
      </w:pPr>
      <w:bookmarkStart w:id="469" w:name="_Toc220"/>
      <w:r>
        <w:t>4- بطلان النقض من کلام (الدهلوی)</w:t>
      </w:r>
      <w:bookmarkEnd w:id="469"/>
    </w:p>
    <w:p>
      <w:pPr>
        <w:pStyle w:val="BookText"/>
      </w:pPr>
      <w:r>
        <w:rPr>
          <w:rFonts w:ascii="IRNazanin" w:hAnsi="IRNazanin" w:eastAsia="IRNazanin" w:cs="IRNazanin"/>
          <w:lang w:bidi="fa-IR"/>
          <w:color w:val="111111"/>
          <w:sz w:val="28"/>
          <w:szCs w:val="28"/>
          <w:rtl/>
        </w:rPr>
        <w:t xml:space="preserve">لقد أبطل (الدهلوی) کلمات الرازی هذه بنفسه من حیث لا یشعر، فقد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8" w:name="pg11320_100241"/>
    <w:bookmarkEnd w:id="108"/>
    <w:p>
      <w:pPr>
        <w:pStyle w:val="BookText"/>
      </w:pPr>
      <w:r>
        <w:rPr>
          <w:rFonts w:ascii="IRNazanin" w:hAnsi="IRNazanin" w:eastAsia="IRNazanin" w:cs="IRNazanin"/>
          <w:lang w:bidi="fa-IR"/>
          <w:color w:val="111111"/>
          <w:sz w:val="28"/>
          <w:szCs w:val="28"/>
          <w:rtl/>
        </w:rPr>
        <w:t xml:space="preserve">ذکر بجواب الاستدلال بجملة</w:t>
      </w:r>
    </w:p>
    <w:p>
      <w:pPr>
        <w:pStyle w:val="BookText"/>
      </w:pPr>
      <w:r>
        <w:rPr>
          <w:rFonts w:ascii="IRNazanin" w:hAnsi="IRNazanin" w:eastAsia="IRNazanin" w:cs="IRNazanin"/>
          <w:lang w:bidi="fa-IR"/>
          <w:color w:val="111111"/>
          <w:sz w:val="28"/>
          <w:szCs w:val="28"/>
          <w:rtl/>
        </w:rPr>
        <w:t xml:space="preserve">«أ لست أولی بالمؤمنین من أنفسهم»</w:t>
      </w:r>
    </w:p>
    <w:p>
      <w:pPr>
        <w:pStyle w:val="BookText"/>
      </w:pPr>
      <w:r>
        <w:rPr>
          <w:rFonts w:ascii="IRNazanin" w:hAnsi="IRNazanin" w:eastAsia="IRNazanin" w:cs="IRNazanin"/>
          <w:lang w:bidi="fa-IR"/>
          <w:color w:val="111111"/>
          <w:sz w:val="28"/>
          <w:szCs w:val="28"/>
          <w:rtl/>
        </w:rPr>
        <w:t xml:space="preserve">بأنّ «الأولی» هنا مشتقة من «الولایة» بمعنی المحبة، یعنی: أ لست أحب إلی المؤمنین من أنفسهم … فنقول: إن معنی هذا الکلام کون «الأولی» مرادفا «للأحب»، مع أن استعمال اللفظتین لیس واحدا، لأن صلة «أولی» هی «الباء» کما فی هذا الکلام النبوی فی هذا الحدیث الشریف، و صلة «أحب» هی «إلی» کما قال (الدهلوی) نفسه.</w:t>
      </w:r>
    </w:p>
    <w:p>
      <w:pPr>
        <w:pStyle w:val="BookText"/>
      </w:pPr>
      <w:r>
        <w:rPr>
          <w:rFonts w:ascii="IRNazanin" w:hAnsi="IRNazanin" w:eastAsia="IRNazanin" w:cs="IRNazanin"/>
          <w:lang w:bidi="fa-IR"/>
          <w:color w:val="111111"/>
          <w:sz w:val="28"/>
          <w:szCs w:val="28"/>
          <w:rtl/>
        </w:rPr>
        <w:t xml:space="preserve">فلو کان من اللازم اتحاد المترادفین فی الاستعمال للزم جواز أن یقوم «أولی إلیه» مقام «أحبّ الیه» فی کل کلام، و هو غیر مسموع … إذن … کما أن عدم اقتران «إلی» مع «أولی» لیس بقادح فی مجیئه بمعنی «الأحبّ» کما یدعی (الدهلوی)، فکذلک لا یقدح عدم اقتران «من» ب «المولی» فی کون «المولی» بمعنی «الأولی».</w:t>
      </w:r>
    </w:p>
    <w:p>
      <w:pPr>
        <w:pStyle w:val="Heading6"/>
      </w:pPr>
      <w:bookmarkStart w:id="470" w:name="_Toc221"/>
      <w:r>
        <w:t>5- بطلان النقض من کلام الرازی</w:t>
      </w:r>
      <w:bookmarkEnd w:id="470"/>
    </w:p>
    <w:p>
      <w:pPr>
        <w:pStyle w:val="BookText"/>
      </w:pPr>
      <w:r>
        <w:rPr>
          <w:rFonts w:ascii="IRNazanin" w:hAnsi="IRNazanin" w:eastAsia="IRNazanin" w:cs="IRNazanin"/>
          <w:lang w:bidi="fa-IR"/>
          <w:color w:val="111111"/>
          <w:sz w:val="28"/>
          <w:szCs w:val="28"/>
          <w:rtl/>
        </w:rPr>
        <w:t xml:space="preserve">لقد عدل الفخر الرازی عن لجاجه و رجع إلی صوابه فی کتاب (المحصول) و قبل الحق الحقیق بالقبول، فقد قال جلال الدین المحلّی «و الحق وقوع کلّ من الردیفین أی اللفظین المتّحدی المعنی مکان الآخر، إن لم یکن تعبّد بلفظه، أی یصح ذلک فی کلّ ردیفین بأن یؤتی بکل منهما مکان الآخر فی الکلام، إذ لا مانع من ذلک، خلافا للإمام الرازی فی نفیه ذلک مطلقا، أی من لغتین أو لغة، قال:</w:t>
      </w:r>
    </w:p>
    <w:p>
      <w:pPr>
        <w:pStyle w:val="BookText"/>
      </w:pPr>
      <w:r>
        <w:rPr>
          <w:rFonts w:ascii="IRNazanin" w:hAnsi="IRNazanin" w:eastAsia="IRNazanin" w:cs="IRNazanin"/>
          <w:lang w:bidi="fa-IR"/>
          <w:color w:val="111111"/>
          <w:sz w:val="28"/>
          <w:szCs w:val="28"/>
          <w:rtl/>
        </w:rPr>
        <w:t xml:space="preserve">لأنک لو أتیت مکان من فی قولک مثلا: خرجت من الدار بمرادفها بالفارسیة أی «أز» بفتح الهمزة و سکون الزای، لم یستقم الکلام، لأن ضم لغة إلی أخری بمثابة ضم مهمل إلی مستعمل. قال: و إذا عقل ذلک فی لغتین فلم لا یجوز مثله فی لغة. أی لا مانع من ذلک. و قال: إن القول الأول أی الجواز الأظهر فی أول النظر و الثانی الحق».</w:t>
      </w:r>
    </w:p>
    <w:p>
      <w:pPr>
        <w:pStyle w:val="BookText"/>
      </w:pPr>
      <w:r>
        <w:rPr>
          <w:rFonts w:ascii="IRNazanin" w:hAnsi="IRNazanin" w:eastAsia="IRNazanin" w:cs="IRNazanin"/>
          <w:lang w:bidi="fa-IR"/>
          <w:color w:val="111111"/>
          <w:sz w:val="28"/>
          <w:szCs w:val="28"/>
          <w:rtl/>
        </w:rPr>
        <w:t xml:space="preserve">و إن هذا الرأی من الرازی مذکور فی کتاب سلّم العلوم و شروحه.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9" w:name="pg11320_100242"/>
    <w:bookmarkEnd w:id="109"/>
    <w:p>
      <w:pPr>
        <w:pStyle w:val="BookText"/>
      </w:pPr>
      <w:r>
        <w:rPr>
          <w:rFonts w:ascii="IRNazanin" w:hAnsi="IRNazanin" w:eastAsia="IRNazanin" w:cs="IRNazanin"/>
          <w:lang w:bidi="fa-IR"/>
          <w:color w:val="111111"/>
          <w:sz w:val="28"/>
          <w:szCs w:val="28"/>
          <w:rtl/>
        </w:rPr>
        <w:t xml:space="preserve">لکن من دأب المتعصب العنید أن یخالف الحق مکابرة، و ینکره لغرض إبطال استدلال خصمه!!</w:t>
      </w:r>
    </w:p>
    <w:p>
      <w:pPr>
        <w:pStyle w:val="Heading6"/>
      </w:pPr>
      <w:bookmarkStart w:id="471" w:name="_Toc222"/>
      <w:r>
        <w:t>6- اعتراف الرازی بأنّ هذا الوجه فیه نظر</w:t>
      </w:r>
      <w:bookmarkEnd w:id="471"/>
    </w:p>
    <w:p>
      <w:pPr>
        <w:pStyle w:val="BookText"/>
      </w:pPr>
      <w:r>
        <w:rPr>
          <w:rFonts w:ascii="IRNazanin" w:hAnsi="IRNazanin" w:eastAsia="IRNazanin" w:cs="IRNazanin"/>
          <w:lang w:bidi="fa-IR"/>
          <w:color w:val="111111"/>
          <w:sz w:val="28"/>
          <w:szCs w:val="28"/>
          <w:rtl/>
        </w:rPr>
        <w:t xml:space="preserve">لقد ذکر الرازی فی آخر کلامه الذی شحنه بالأباطیل بأنّ «هذا الوجه فیه نظر مذکور فی الأصول» یعنی أن الحق ما ذهب إلیه فی المحصول من منع القول بلزوم وقوع أحد المترادفین مقام الآخر.</w:t>
      </w:r>
    </w:p>
    <w:p>
      <w:pPr>
        <w:pStyle w:val="BookText"/>
      </w:pPr>
      <w:r>
        <w:rPr>
          <w:rFonts w:ascii="IRNazanin" w:hAnsi="IRNazanin" w:eastAsia="IRNazanin" w:cs="IRNazanin"/>
          <w:lang w:bidi="fa-IR"/>
          <w:color w:val="111111"/>
          <w:sz w:val="28"/>
          <w:szCs w:val="28"/>
          <w:rtl/>
        </w:rPr>
        <w:t xml:space="preserve">أقول: فإذا کان هذا الوجه مردودا، فأیّ وجه لذکره مع هذا التطویل؟</w:t>
      </w:r>
    </w:p>
    <w:p>
      <w:pPr>
        <w:pStyle w:val="BookText"/>
      </w:pPr>
      <w:r>
        <w:rPr>
          <w:rFonts w:ascii="IRNazanin" w:hAnsi="IRNazanin" w:eastAsia="IRNazanin" w:cs="IRNazanin"/>
          <w:lang w:bidi="fa-IR"/>
          <w:color w:val="111111"/>
          <w:sz w:val="28"/>
          <w:szCs w:val="28"/>
          <w:rtl/>
        </w:rPr>
        <w:t xml:space="preserve">و الأغرب من ذلک استحسان الاصفهانی و الإیجی و الشریف الجرجانی و ابن حجر المکی و البرزنجی و السهارنفوری الوجه المردود مع عدم تعرضهم لکونه مردودا منظورا فیه کما اعترف الرازی نفسه!! ثم جاء (الدهلوی) فرحا مستبشرا فقلّد الرازی فی ذکره، و غضّ النظر عن وجه النظر فیه، مخالفا للکابلی الذی أعرض عن ذکر النقض من أصله لعلمه بوهنه و بطلانه.</w:t>
      </w:r>
    </w:p>
    <w:p>
      <w:pPr>
        <w:pStyle w:val="Heading6"/>
      </w:pPr>
      <w:bookmarkStart w:id="472" w:name="_Toc223"/>
      <w:r>
        <w:t>7- قول المحققین بعدم وجوب قیام أحد المترادفین مقام الآخر</w:t>
      </w:r>
      <w:bookmarkEnd w:id="472"/>
    </w:p>
    <w:p>
      <w:pPr>
        <w:pStyle w:val="BookText"/>
      </w:pPr>
      <w:r>
        <w:rPr>
          <w:rFonts w:ascii="IRNazanin" w:hAnsi="IRNazanin" w:eastAsia="IRNazanin" w:cs="IRNazanin"/>
          <w:lang w:bidi="fa-IR"/>
          <w:color w:val="111111"/>
          <w:sz w:val="28"/>
          <w:szCs w:val="28"/>
          <w:rtl/>
        </w:rPr>
        <w:t xml:space="preserve">و کما أن القول بوجوب قیام أحد المترادفین مقام الآخر ممنوع عند الرازی فی (المحصول) و منظور فیه عنده فی (نهایة العقول)، فإنّ سائر المحققین من أهل السنة یذهبون إلی هذا المذهب، و یصرّحون بعدم وجوب ذلک. فقد قال القاضی محب اللّه البهاری فی (سلّم العلوم): «و لا یجب قیام کلّ مقام الآخر و إن کانا من لغة، فإن صحة الضم من العوارض، یقال: صلّی علیه، و لا یقال دعا علیه».</w:t>
      </w:r>
    </w:p>
    <w:p>
      <w:pPr>
        <w:pStyle w:val="BookText"/>
      </w:pPr>
      <w:r>
        <w:rPr>
          <w:rFonts w:ascii="IRNazanin" w:hAnsi="IRNazanin" w:eastAsia="IRNazanin" w:cs="IRNazanin"/>
          <w:lang w:bidi="fa-IR"/>
          <w:color w:val="111111"/>
          <w:sz w:val="28"/>
          <w:szCs w:val="28"/>
          <w:rtl/>
        </w:rPr>
        <w:t xml:space="preserve">و قد تبعه علی ذلک شرّاح کتابه (مسلّم الثبوت) و أقاموا الأدلة علی هذا القول فلیرجع إلیها.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0" w:name="pg11320_100243"/>
    <w:bookmarkEnd w:id="110"/>
    <w:p>
      <w:pPr>
        <w:pStyle w:val="BookText"/>
      </w:pPr>
      <w:r>
        <w:rPr>
          <w:rFonts w:ascii="IRNazanin" w:hAnsi="IRNazanin" w:eastAsia="IRNazanin" w:cs="IRNazanin"/>
          <w:lang w:bidi="fa-IR"/>
          <w:color w:val="111111"/>
          <w:sz w:val="28"/>
          <w:szCs w:val="28"/>
          <w:rtl/>
        </w:rPr>
        <w:t xml:space="preserve">و قد تقدّم نص کلام الشیخ خالد الأزهری من محققی النحاة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رضی الدین الأسترآبادی- و هو من محققی النحاة أیضا- فی مبحث أفعال القلوب: «و لا یتوهّم أن بین علمت و عرفت فرقا من حیث المعنی کما قال بعضهم. فإنّ معنی علمت أن زیدا قائم و عرفت أن زیدا قائم واحد، إلّا أن عرف لا ینصب جزئی الاسمیة کما ینصبهما علم، لا لفرق معنوی بینهما، بل هو موکول إلی اختیار العرب، فإنهم قد یخصّون أحد المتساویین فی المعنی بحکم لفظی دون الآخر».</w:t>
      </w:r>
    </w:p>
    <w:p>
      <w:pPr>
        <w:pStyle w:val="BookText"/>
      </w:pPr>
      <w:r>
        <w:rPr>
          <w:rFonts w:ascii="IRNazanin" w:hAnsi="IRNazanin" w:eastAsia="IRNazanin" w:cs="IRNazanin"/>
          <w:lang w:bidi="fa-IR"/>
          <w:color w:val="111111"/>
          <w:sz w:val="28"/>
          <w:szCs w:val="28"/>
          <w:rtl/>
        </w:rPr>
        <w:t xml:space="preserve">و قال أیضا- بعد أن ذکر إلحاق أفعال عدیدة بصار: «و لیس إلحاق مثل هذه الأفعال بصار قیاسا بل سماعا، ألا تری أن انتقل لا یلحق به مع أنه بمعنی تحوّل».</w:t>
      </w:r>
    </w:p>
    <w:p>
      <w:pPr>
        <w:pStyle w:val="Heading6"/>
      </w:pPr>
      <w:bookmarkStart w:id="473" w:name="_Toc224"/>
      <w:r>
        <w:t>8- من أمثلة عدم قیام أحد المترادفین مقام الآخر</w:t>
      </w:r>
      <w:bookmarkEnd w:id="473"/>
    </w:p>
    <w:p>
      <w:pPr>
        <w:pStyle w:val="BookText"/>
      </w:pPr>
      <w:r>
        <w:rPr>
          <w:rFonts w:ascii="IRNazanin" w:hAnsi="IRNazanin" w:eastAsia="IRNazanin" w:cs="IRNazanin"/>
          <w:lang w:bidi="fa-IR"/>
          <w:color w:val="111111"/>
          <w:sz w:val="28"/>
          <w:szCs w:val="28"/>
          <w:rtl/>
        </w:rPr>
        <w:t xml:space="preserve">لقد مثّل البهاری لعدم الجواز بأن «دعا» لا یقوم مقام «صلّی»، و عرفت أنّ «عرف» لا یقوم مقام «علم» و أن «انتقل» لا یقوم مقام «تحوّل».</w:t>
      </w:r>
    </w:p>
    <w:p>
      <w:pPr>
        <w:pStyle w:val="BookText"/>
      </w:pPr>
      <w:r>
        <w:rPr>
          <w:rFonts w:ascii="IRNazanin" w:hAnsi="IRNazanin" w:eastAsia="IRNazanin" w:cs="IRNazanin"/>
          <w:lang w:bidi="fa-IR"/>
          <w:color w:val="111111"/>
          <w:sz w:val="28"/>
          <w:szCs w:val="28"/>
          <w:rtl/>
        </w:rPr>
        <w:t xml:space="preserve">لکن أمثلة امتناع قیام أحد المترادفین مقام الآخر کثیرة جدّا، إلّا أن الوقوف علی طرف منها یستلزم التتبع لکلمات علماء الفن و معرفة اللغات و الألفاظ، و الرازی و أتباعه بعیدون عن ذلک، و نحن نشیر هنا إلی بعض تلک الأمثلة و الموارد:</w:t>
      </w:r>
    </w:p>
    <w:p>
      <w:pPr>
        <w:pStyle w:val="BookText"/>
      </w:pPr>
      <w:r>
        <w:rPr>
          <w:rFonts w:ascii="IRNazanin" w:hAnsi="IRNazanin" w:eastAsia="IRNazanin" w:cs="IRNazanin"/>
          <w:lang w:bidi="fa-IR"/>
          <w:color w:val="111111"/>
          <w:sz w:val="28"/>
          <w:szCs w:val="28"/>
          <w:rtl/>
        </w:rPr>
        <w:t xml:space="preserve">فمنها: الفروق الموجودة بین «حتی» و «إلی» مع أنهما متساویان فی الدلالة علی الغایة، کدخول «إلی» علی المضمر بخلاف «حتی»، و وقوع الأول فی موضع الخبر مثل: و الأمر إلیک، بخلاف الثانی …</w:t>
      </w:r>
    </w:p>
    <w:p>
      <w:pPr>
        <w:pStyle w:val="BookText"/>
      </w:pPr>
      <w:r>
        <w:rPr>
          <w:rFonts w:ascii="IRNazanin" w:hAnsi="IRNazanin" w:eastAsia="IRNazanin" w:cs="IRNazanin"/>
          <w:lang w:bidi="fa-IR"/>
          <w:color w:val="111111"/>
          <w:sz w:val="28"/>
          <w:szCs w:val="28"/>
          <w:rtl/>
        </w:rPr>
        <w:t xml:space="preserve">و منها: الفروق بین «الواو» و «حتی العاطفة» و هی ثلاثة فروق کما فی (مغنی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اللبیب) و (الأشباه و النظائر) نقلا عنه.</w:t>
      </w:r>
    </w:p>
    <w:p>
      <w:pPr>
        <w:pStyle w:val="BookText"/>
      </w:pPr>
      <w:r>
        <w:rPr>
          <w:rFonts w:ascii="IRNazanin" w:hAnsi="IRNazanin" w:eastAsia="IRNazanin" w:cs="IRNazanin"/>
          <w:lang w:bidi="fa-IR"/>
          <w:color w:val="111111"/>
          <w:sz w:val="28"/>
          <w:szCs w:val="28"/>
          <w:rtl/>
        </w:rPr>
        <w:t xml:space="preserve">و منها: الفروق بین «إلّا» و «غیر» و هما بمعنی واحد. قال السیوطی «ذکر ما افترق فیه إلّا و غیر. قال أبو الحسن الآبدی فی شرح الجزولیة: افترقت إلّا و غیر فی ثلاثة أشیاء أحدها: إنّ غیرا یوصف بها حیث لا یتصور الاستثناء و إلّا لیست کذلک، تقول: عندی درهم غیر جیّد. و لو قلت عندی درهم إلّا جید لم یجز.</w:t>
      </w:r>
    </w:p>
    <w:p>
      <w:pPr>
        <w:pStyle w:val="BookText"/>
      </w:pPr>
      <w:r>
        <w:rPr>
          <w:rFonts w:ascii="IRNazanin" w:hAnsi="IRNazanin" w:eastAsia="IRNazanin" w:cs="IRNazanin"/>
          <w:lang w:bidi="fa-IR"/>
          <w:color w:val="111111"/>
          <w:sz w:val="28"/>
          <w:szCs w:val="28"/>
          <w:rtl/>
        </w:rPr>
        <w:t xml:space="preserve">الثانی: إنّ إلّا إذا کانت مع ما بعدها صفه لم یجز حذف الموصوف و إقامة الصفة مقامه، فتقول: قام القوم إلّا زیدا. و لو قلت: قام إلّا زید لم یجز، بخلاف غیر، إذ تقول: قام القوم غیر زید و قام غیر زید. و سبب ذلک إنّ إلّا حرف لم یتمکن فی الوصفیة فلا یکون صفة إلّا تابعا، کما أن «أجمعین» لا یستعمل فی التأکید إلّا تابعا. الثالث: إنک إذا عطفت علی الاسم الواقع بعد إلّا کان إعراب المعطوف علی حسب المعطوف علیه، و إذا عطفت علی الاسم الواقع بعد غیر جاز الجر و الحمل علی المعنی»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الفروق بین «عند» و «لدن» و «لدی»، و هی فی ستة أشیاء کما فی (الأشباه و النظائر).</w:t>
      </w:r>
    </w:p>
    <w:p>
      <w:pPr>
        <w:pStyle w:val="BookText"/>
      </w:pPr>
      <w:r>
        <w:rPr>
          <w:rFonts w:ascii="IRNazanin" w:hAnsi="IRNazanin" w:eastAsia="IRNazanin" w:cs="IRNazanin"/>
          <w:lang w:bidi="fa-IR"/>
          <w:color w:val="111111"/>
          <w:sz w:val="28"/>
          <w:szCs w:val="28"/>
          <w:rtl/>
        </w:rPr>
        <w:t xml:space="preserve">و منها: الفروق بین «المصدر» و «أن مع صلتها» و هی فی اثنی عشر شی‌ء، کما یظهر بالرجوع إلی (الأشباه و النظائر).</w:t>
      </w:r>
    </w:p>
    <w:p>
      <w:pPr>
        <w:pStyle w:val="BookText"/>
      </w:pPr>
      <w:r>
        <w:rPr>
          <w:rFonts w:ascii="IRNazanin" w:hAnsi="IRNazanin" w:eastAsia="IRNazanin" w:cs="IRNazanin"/>
          <w:lang w:bidi="fa-IR"/>
          <w:color w:val="111111"/>
          <w:sz w:val="28"/>
          <w:szCs w:val="28"/>
          <w:rtl/>
        </w:rPr>
        <w:t xml:space="preserve">و منها: الفروق بین «أم» و «أو» و کلاهما یستعمل للتردید، و هی فی أربعة أشیاء، کما فی (الأشباه و النظائر) عن ابن العطار.</w:t>
      </w:r>
    </w:p>
    <w:p>
      <w:pPr>
        <w:pStyle w:val="BookText"/>
      </w:pPr>
      <w:r>
        <w:rPr>
          <w:rFonts w:ascii="IRNazanin" w:hAnsi="IRNazanin" w:eastAsia="IRNazanin" w:cs="IRNazanin"/>
          <w:lang w:bidi="fa-IR"/>
          <w:color w:val="111111"/>
          <w:sz w:val="28"/>
          <w:szCs w:val="28"/>
          <w:rtl/>
        </w:rPr>
        <w:t xml:space="preserve">و منها: الفروق العدیدة بین ألفاظ الإغراء و ألفاظ الأمر، ذکرها السیوطی فی (الأشباه و النظائر) نقلا عن الأندلسی.</w:t>
      </w:r>
    </w:p>
    <w:p>
      <w:pPr>
        <w:pStyle w:val="BookText"/>
      </w:pPr>
      <w:r>
        <w:rPr>
          <w:rFonts w:ascii="IRNazanin" w:hAnsi="IRNazanin" w:eastAsia="IRNazanin" w:cs="IRNazanin"/>
          <w:lang w:bidi="fa-IR"/>
          <w:color w:val="111111"/>
          <w:sz w:val="28"/>
          <w:szCs w:val="28"/>
          <w:rtl/>
        </w:rPr>
        <w:t xml:space="preserve">و منها: الفروق بین «هل» و «همزة الاستفهام» و هی کما فی (الأشباه و النظائر) عن ابن هشام- فی عشرة أشیاء.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الفروق بین «أیان» و «حتی» یظهر من (الأشباه و النظائر) أنها فی ثلاثة أشیاء.</w:t>
      </w:r>
    </w:p>
    <w:p>
      <w:pPr>
        <w:pStyle w:val="BookText"/>
      </w:pPr>
      <w:r>
        <w:rPr>
          <w:rFonts w:ascii="IRNazanin" w:hAnsi="IRNazanin" w:eastAsia="IRNazanin" w:cs="IRNazanin"/>
          <w:lang w:bidi="fa-IR"/>
          <w:color w:val="111111"/>
          <w:sz w:val="28"/>
          <w:szCs w:val="28"/>
          <w:rtl/>
        </w:rPr>
        <w:t xml:space="preserve">و منها: الفروق بین «کم» و «کأیّن» و هی کما یفهم من (مغنی اللبیب) فی خمسة أشیاء.</w:t>
      </w:r>
    </w:p>
    <w:p>
      <w:pPr>
        <w:pStyle w:val="BookText"/>
      </w:pPr>
      <w:r>
        <w:rPr>
          <w:rFonts w:ascii="IRNazanin" w:hAnsi="IRNazanin" w:eastAsia="IRNazanin" w:cs="IRNazanin"/>
          <w:lang w:bidi="fa-IR"/>
          <w:color w:val="111111"/>
          <w:sz w:val="28"/>
          <w:szCs w:val="28"/>
          <w:rtl/>
        </w:rPr>
        <w:t xml:space="preserve">هذا، و لا یتوهّم أن الموارد المذکورة غیر مشترکة فی المادة بخلاف «المولی» و «الأولی» فإنهما من مادة واحدة، لأن کلام الرازی لیس من جهة الاشتراک فی المادة، لأن صریح کلامه لزوم اتحاد المترادفین فی الاستعمال بسبب اتحادهما فی المعنی من غیر دخل للاتحاد فی المادة فی هذا الباب.</w:t>
      </w:r>
    </w:p>
    <w:p>
      <w:pPr>
        <w:pStyle w:val="BookText"/>
      </w:pPr>
      <w:r>
        <w:rPr>
          <w:rFonts w:ascii="IRNazanin" w:hAnsi="IRNazanin" w:eastAsia="IRNazanin" w:cs="IRNazanin"/>
          <w:lang w:bidi="fa-IR"/>
          <w:color w:val="111111"/>
          <w:sz w:val="28"/>
          <w:szCs w:val="28"/>
          <w:rtl/>
        </w:rPr>
        <w:t xml:space="preserve">علی أنّا وجدنا مترادفین مشترکین فی المادة مع تنصیص المحققین و أئمة اللغة بعدم جواز استعمال أحدهما فی مقام الآخر، ففی (الصحاح): «و یقال: یا نومان للکثیر النوم و لا تقل: رجل نومان. لأنه یختص بالنداء»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(الصحاح) أیضا: «و قولهم فی النداء: یأفل مخففا إنما هو محذوف من یا فلان لا علی سبیل الترخیم، و لو کان ترخیما لقالوا: یا فلا. و ربما قیل ذلک فی غیر النداء للضرورة. قال أبو النجم: فی لجّة أمسک فلانا عن فل»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أجاب الشهید التستری رحمه اللّه عن هذه الشبهة فی وجوه ردّ کلام صاحب المواقف بقوله: «و منها: ان مجی‌ء مفعل بمعنی أفعل مما نقله الشارح الجدید للتجرید عن أبی عبیدة من أئمة اللغة، و أنه فسّر قوله تعالی: هِیَ مَوْلاکُمْ بأولاکم. و قال النبی صلّی اللّه علیه و سلّم: أیّما امرأة نکحت بغیر إذن مولاها أی الأولی بها و المالک لتدبیرها. و مثله فی الشعر کثیر، و بالجملة استعمال المولی بمعنی المتولی و المالک للأمر و الأولی بالتصرف شائع فی کلام العرب منقول عن أئمة اللغة، و المراد إنه اسم لهذا المعنی لا صفة بمنزلة الأولی لیعترض بأنه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من صیغة اسم التفضیل، و انه لا یستعمل استعماله.</w:t>
      </w:r>
    </w:p>
    <w:p>
      <w:pPr>
        <w:pStyle w:val="BookText"/>
      </w:pPr>
      <w:r>
        <w:rPr>
          <w:rFonts w:ascii="IRNazanin" w:hAnsi="IRNazanin" w:eastAsia="IRNazanin" w:cs="IRNazanin"/>
          <w:lang w:bidi="fa-IR"/>
          <w:color w:val="111111"/>
          <w:sz w:val="28"/>
          <w:szCs w:val="28"/>
          <w:rtl/>
        </w:rPr>
        <w:t xml:space="preserve">و أیضا کون اللفظین بمعنی واحد لا یقتضی صحة اقتران کل منهما فی الاستعمال بما یقترن به الآخر، لأنّ صحة اقتران اللفظ باللفظ من عوارض الألفاظ لا من عوارض المعانی، و لأنّ الصلاة مثلا بمعنی الدعاء و الصلاة إنما تقترن بعلی و الدعاء باللام یقال: صلّی علیه و دعا له، و لو قیل: دعا علیه لم یکن بمعناه. و قد صرّح الشیخ الرضی بمرادفة العلم و المعرفة مع أن العلم یتعدی إلی مفعولین دون المعرفة، و کذا یقال إنک عالم و لا یقال إن أنت عالم، مع أن المتّصل و المنفصل هاهنا مترادفان کما صرّحوا به، و أمثال ذلک کثیر».</w:t>
      </w:r>
    </w:p>
    <w:p>
      <w:pPr>
        <w:pStyle w:val="BookText"/>
      </w:pPr>
      <w:r>
        <w:rPr>
          <w:rFonts w:ascii="IRNazanin" w:hAnsi="IRNazanin" w:eastAsia="IRNazanin" w:cs="IRNazanin"/>
          <w:lang w:bidi="fa-IR"/>
          <w:color w:val="111111"/>
          <w:sz w:val="28"/>
          <w:szCs w:val="28"/>
          <w:rtl/>
        </w:rPr>
        <w:t xml:space="preserve">و فی کتاب (عماد الإسلام) ما نصه: «قد صرّح الشیخ الرضی بمرادفة العلم و المعرفة، مع أن العلم یتعدی إلی مفعولین دون المعرفة، و کذا یقال: إنک عالم و لا یقال إن أنت عالم، مع أن المتصل و المنفصل هاهنا مترادفان کما صرّحوا به و أمثال ذلک کثیر.</w:t>
      </w:r>
    </w:p>
    <w:p>
      <w:pPr>
        <w:pStyle w:val="BookText"/>
      </w:pPr>
      <w:r>
        <w:rPr>
          <w:rFonts w:ascii="IRNazanin" w:hAnsi="IRNazanin" w:eastAsia="IRNazanin" w:cs="IRNazanin"/>
          <w:lang w:bidi="fa-IR"/>
          <w:color w:val="111111"/>
          <w:sz w:val="28"/>
          <w:szCs w:val="28"/>
          <w:rtl/>
        </w:rPr>
        <w:t xml:space="preserve">و بوجه آخر: قد مرّ فی مبحث الرؤیة من کتاب التوحید ما یندفع به کلام الرازی هذا، و حاصله: إن اقتران اللّفظ باللفظ من عوارض الألفاظ لا من عوارض المعنی، فیجوز أن یکون من عوارض لفظ «الانتظار» ما لم یکن من عوارض «النظر» الذی هو بمعناه، و هکذا بالعکس، لتحقق التغایر اللفظی بینهما.</w:t>
      </w:r>
    </w:p>
    <w:p>
      <w:pPr>
        <w:pStyle w:val="BookText"/>
      </w:pPr>
      <w:r>
        <w:rPr>
          <w:rFonts w:ascii="IRNazanin" w:hAnsi="IRNazanin" w:eastAsia="IRNazanin" w:cs="IRNazanin"/>
          <w:lang w:bidi="fa-IR"/>
          <w:color w:val="111111"/>
          <w:sz w:val="28"/>
          <w:szCs w:val="28"/>
          <w:rtl/>
        </w:rPr>
        <w:t xml:space="preserve">و أیضا: جاء «بصر بی» و لم یجی‌ء «نظر بی» و «رأی بی». و هکذا علی قول الأشاعرة جاء: «نظر إلیه» و لم یجی‌ء «بصر إلیه».</w:t>
      </w:r>
    </w:p>
    <w:p>
      <w:pPr>
        <w:pStyle w:val="BookText"/>
      </w:pPr>
      <w:r>
        <w:rPr>
          <w:rFonts w:ascii="IRNazanin" w:hAnsi="IRNazanin" w:eastAsia="IRNazanin" w:cs="IRNazanin"/>
          <w:lang w:bidi="fa-IR"/>
          <w:color w:val="111111"/>
          <w:sz w:val="28"/>
          <w:szCs w:val="28"/>
          <w:rtl/>
        </w:rPr>
        <w:t xml:space="preserve">و أیضا: لو تم دلیلک لزم أن یصح «نظرته» کما صح «رأیته»، و الحال أن الرازی حکم ببطلانه فی مبحث الرؤیة، و صح «ان أنت عالم» کما صح «إنّک عالم»، و صح «جاءنی إلّا زید» کما صح «غیر زید» و جاز «عندی درهم إلّا جیّد» کما صح «عندی غیر درهم جید». مع أن إلّا بمعنی غیر فی الأمثلة، و صرّح بعدم صحتها صاحب المغنی.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1" w:name="pg11320_100247"/>
    <w:bookmarkEnd w:id="111"/>
    <w:p>
      <w:pPr>
        <w:pStyle w:val="BookText"/>
      </w:pPr>
      <w:r>
        <w:rPr>
          <w:rFonts w:ascii="IRNazanin" w:hAnsi="IRNazanin" w:eastAsia="IRNazanin" w:cs="IRNazanin"/>
          <w:lang w:bidi="fa-IR"/>
          <w:color w:val="111111"/>
          <w:sz w:val="28"/>
          <w:szCs w:val="28"/>
          <w:rtl/>
        </w:rPr>
        <w:t xml:space="preserve">و بالجملة، لا یلیق بمن یکون ملقبا بإمام الأشاعرة أن یدّعی أمرا خلافا للواقع ترویجا لمذهبه».</w:t>
      </w:r>
    </w:p>
    <w:p>
      <w:pPr>
        <w:pStyle w:val="Heading6"/>
      </w:pPr>
      <w:bookmarkStart w:id="474" w:name="_Toc225"/>
      <w:r>
        <w:t>9- عدم جریان القیاس فی اللغة</w:t>
      </w:r>
      <w:bookmarkEnd w:id="474"/>
    </w:p>
    <w:p>
      <w:pPr>
        <w:pStyle w:val="BookText"/>
      </w:pPr>
      <w:r>
        <w:rPr>
          <w:rFonts w:ascii="IRNazanin" w:hAnsi="IRNazanin" w:eastAsia="IRNazanin" w:cs="IRNazanin"/>
          <w:lang w:bidi="fa-IR"/>
          <w:color w:val="111111"/>
          <w:sz w:val="28"/>
          <w:szCs w:val="28"/>
          <w:rtl/>
        </w:rPr>
        <w:t xml:space="preserve">لقد تسالم المحققون من العلماء علی أنه لا یجری القیاس فی اللغة، و ذلک غیر خاف علی من نظر فی کتبهم و وقف علی کلماتهم، و قال السیوطی: «قال الکیا الهراسی فی تعلیقه: الذی استقر علیه آراء المحققین من الأصولیین أن اللغة لا تثبت قیاسا و لا یجری القیاس فیها»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6"/>
      </w:pPr>
      <w:bookmarkStart w:id="475" w:name="_Toc226"/>
      <w:r>
        <w:t>10- لا یعارض الظن القطع</w:t>
      </w:r>
      <w:bookmarkEnd w:id="475"/>
    </w:p>
    <w:p>
      <w:pPr>
        <w:pStyle w:val="BookText"/>
      </w:pPr>
      <w:r>
        <w:rPr>
          <w:rFonts w:ascii="IRNazanin" w:hAnsi="IRNazanin" w:eastAsia="IRNazanin" w:cs="IRNazanin"/>
          <w:lang w:bidi="fa-IR"/>
          <w:color w:val="111111"/>
          <w:sz w:val="28"/>
          <w:szCs w:val="28"/>
          <w:rtl/>
        </w:rPr>
        <w:t xml:space="preserve">و لو فرضنا جریان القیاس فی اللغة، فإنّ غایة ما یفیده القیاس هو الظن، لکن مفاد نصوص الأساطین المثبتین لمجی‌ء «المولی» بمعنی «الأولی» هو القطع، و لا یعارض الظن القطع قطعا.</w:t>
      </w:r>
    </w:p>
    <w:p>
      <w:pPr>
        <w:pStyle w:val="Heading6"/>
      </w:pPr>
      <w:bookmarkStart w:id="476" w:name="_Toc227"/>
      <w:r>
        <w:t>11- الشهادة علی النفی غیر مسموعة</w:t>
      </w:r>
      <w:bookmarkEnd w:id="476"/>
    </w:p>
    <w:p>
      <w:pPr>
        <w:pStyle w:val="BookText"/>
      </w:pPr>
      <w:r>
        <w:rPr>
          <w:rFonts w:ascii="IRNazanin" w:hAnsi="IRNazanin" w:eastAsia="IRNazanin" w:cs="IRNazanin"/>
          <w:lang w:bidi="fa-IR"/>
          <w:color w:val="111111"/>
          <w:sz w:val="28"/>
          <w:szCs w:val="28"/>
          <w:rtl/>
        </w:rPr>
        <w:t xml:space="preserve">إن حاصل هذا النقض المردود و الشبهة المدحوضة هو نفی مجی‌ء «المولی» بمعنی «الأولی»، و هذه شهادة علی النفی، و قد نصّ الرازی نفسه أیضا فی مثل هذا المقام علی أن الشهادة علی النفی غیر مقبولة. قال الرازی: «عابوا علیه- أی علی الشافعی- قوله الباء فی قوله تعالی: وَ امْسَحُوا بِرُؤُسِکُمْ تفید التبعیض، و نقلوا عن أئمة اللغة أنهم قالوا لا فرق بین: و امسحوا برؤسکم، و بین قوله:</w:t>
      </w:r>
    </w:p>
    <w:p>
      <w:pPr>
        <w:pStyle w:val="BookText"/>
      </w:pPr>
      <w:r>
        <w:rPr>
          <w:rFonts w:ascii="IRNazanin" w:hAnsi="IRNazanin" w:eastAsia="IRNazanin" w:cs="IRNazanin"/>
          <w:lang w:bidi="fa-IR"/>
          <w:color w:val="111111"/>
          <w:sz w:val="28"/>
          <w:szCs w:val="28"/>
          <w:rtl/>
        </w:rPr>
        <w:t xml:space="preserve">و امسحوا رؤسکم. و الجواب: قول من قال أنه لیس فی اللغة أن الباء للتبعیض شهادة علی النفی فلا تقبل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2" w:name="pg11320_100248"/>
    <w:bookmarkEnd w:id="112"/>
    <w:p>
      <w:pPr>
        <w:pStyle w:val="Heading6"/>
      </w:pPr>
      <w:bookmarkStart w:id="477" w:name="_Toc228"/>
      <w:r>
        <w:t>12- عدم جواز «هو أولی» و «هما أولیان» غیر مسلّم</w:t>
      </w:r>
      <w:bookmarkEnd w:id="477"/>
    </w:p>
    <w:p>
      <w:pPr>
        <w:pStyle w:val="BookText"/>
      </w:pPr>
      <w:r>
        <w:rPr>
          <w:rFonts w:ascii="IRNazanin" w:hAnsi="IRNazanin" w:eastAsia="IRNazanin" w:cs="IRNazanin"/>
          <w:lang w:bidi="fa-IR"/>
          <w:color w:val="111111"/>
          <w:sz w:val="28"/>
          <w:szCs w:val="28"/>
          <w:rtl/>
        </w:rPr>
        <w:t xml:space="preserve">و ذکر الرازی أنه لا یجوز قول «هو أولی» و «هما أولیان». و لکنّا لا نسلّم هذا القول لوجهین:</w:t>
      </w:r>
    </w:p>
    <w:p>
      <w:pPr>
        <w:pStyle w:val="BookText"/>
      </w:pPr>
      <w:r>
        <w:rPr>
          <w:rFonts w:ascii="IRNazanin" w:hAnsi="IRNazanin" w:eastAsia="IRNazanin" w:cs="IRNazanin"/>
          <w:lang w:bidi="fa-IR"/>
          <w:color w:val="111111"/>
          <w:sz w:val="28"/>
          <w:szCs w:val="28"/>
          <w:rtl/>
        </w:rPr>
        <w:t xml:space="preserve">الأول: إن رأی الرازی هو أن اقتران لفظ بلفظ لیس بالوضع بل العقل، فإذا کان کذلک فإن العقل لا یأبی من قول «هو أولی» و «هما أولیان»، و لا استحالة عقلیة فی هذا الإطلاق إطلاقا.</w:t>
      </w:r>
    </w:p>
    <w:p>
      <w:pPr>
        <w:pStyle w:val="BookText"/>
      </w:pPr>
      <w:r>
        <w:rPr>
          <w:rFonts w:ascii="Amiri" w:hAnsi="Amiri" w:eastAsia="Amiri" w:cs="Amiri"/>
          <w:lang w:bidi="ar-SA"/>
          <w:color w:val="111111"/>
          <w:sz w:val="28"/>
          <w:szCs w:val="28"/>
          <w:rtl/>
        </w:rPr>
        <w:t xml:space="preserve">و الثانی: إنّ هذه الدعوی تردّها قواعد العربیة و تصریحات أئمة اللغة و التفسیر، لأن اسم التفضیل قد استعمل فی آیات عدیدة فی القرآن الکریم مجردا من «من» و الاضافة و حرف التعریف، ففی سورة البقرة: وَ الَّذِینَ آمَنُوا أَشَدُّ حُبًّا لِلَّهِ و أیضا فی سورة البقرة: ذلِکُمْ أَزْکی لَکُمْ وَ أَطْهَرُ و فی سورة الأنعام: قُلْ أَیُّ شَیْ‌ءٍ أَکْبَرُ شَهادَةً قُلِ اللَّهُ شَهِیدٌ بَیْنِی وَ بَیْنَکُمْ و فی سورة التوبة: وَعَدَ اللَّهُ الْمُنافِقِینَ وَ الْمُنافِقاتِ وَ الْکُفَّارَ نارَ جَهَنَّمَ خالِدِینَ فِیها هِیَ حَسْبُهُمْ وَ لَعَنَهُمُ اللَّهُ وَ لَهُمْ عَذابٌ مُقِیمٌ کَالَّذِینَ مِنْ قَبْلِکُمْ کانُوا أَشَدَّ مِنْکُمْ قُوَّةً وَ أَکْثَرَ أَمْوالًا وَ أَوْلاداً و أیضا فی سورة التوبة وَ رِضْوانٌ مِنَ اللَّهِ أَکْبَرُ و أیضا فی سورة التوبة: قُلْ نارُ جَهَنَّمَ أَشَدُّ حَرًّا و فی سورة بنی إسرائیل: وَ لَلْآخِرَةُ أَکْبَرُ دَرَجاتٍ وَ أَکْبَرُ تَفْضِیلًا و فی سورة الکهف أَنَا أَکْثَرُ مِنْکَ مالًا وَ أَعَزُّ نَفَراً و فی سورة طه: وَ لَتَعْلَمُنَّ أَیُّنا أَشَدُّ عَذاباً وَ أَبْقی و أیضا فی سورة طه: وَ اللَّهُ خَیْرٌ وَ أَبْقی و فی سورة القصص:</w:t>
      </w:r>
    </w:p>
    <w:p>
      <w:pPr>
        <w:pStyle w:val="BookText"/>
      </w:pPr>
      <w:r>
        <w:rPr>
          <w:rFonts w:ascii="Amiri" w:hAnsi="Amiri" w:eastAsia="Amiri" w:cs="Amiri"/>
          <w:lang w:bidi="ar-SA"/>
          <w:color w:val="111111"/>
          <w:sz w:val="28"/>
          <w:szCs w:val="28"/>
          <w:rtl/>
        </w:rPr>
        <w:t xml:space="preserve">وَ ما عِنْدَ اللَّهِ خَیْرٌ وَ أَبْقی و فی سورة الأعلی: وَ الْآخِرَةُ خَیْرٌ وَ أَبْقی</w:t>
      </w:r>
    </w:p>
    <w:p>
      <w:pPr>
        <w:pStyle w:val="BookText"/>
      </w:pPr>
      <w:r>
        <w:rPr>
          <w:rFonts w:ascii="IRNazanin" w:hAnsi="IRNazanin" w:eastAsia="IRNazanin" w:cs="IRNazanin"/>
          <w:lang w:bidi="fa-IR"/>
          <w:color w:val="111111"/>
          <w:sz w:val="28"/>
          <w:szCs w:val="28"/>
          <w:rtl/>
        </w:rPr>
        <w:t xml:space="preserve">إذن، یجوز استعمال اسم التفضیل من دون «من» فدعوی عدم جواز «هو أولی» و «هما أولیان» باطلة.</w:t>
      </w:r>
    </w:p>
    <w:p>
      <w:pPr>
        <w:pStyle w:val="BookText"/>
      </w:pPr>
      <w:r>
        <w:rPr>
          <w:rFonts w:ascii="IRNazanin" w:hAnsi="IRNazanin" w:eastAsia="IRNazanin" w:cs="IRNazanin"/>
          <w:lang w:bidi="fa-IR"/>
          <w:color w:val="111111"/>
          <w:sz w:val="28"/>
          <w:szCs w:val="28"/>
          <w:rtl/>
        </w:rPr>
        <w:t xml:space="preserve">بل إن خصوص «أولی» ورد استعماله فی القرآن بلا «من» قال اللّه تعالی:</w:t>
      </w:r>
    </w:p>
    <w:p>
      <w:pPr>
        <w:pStyle w:val="BookText"/>
      </w:pPr>
      <w:r>
        <w:rPr>
          <w:rFonts w:ascii="Amiri" w:hAnsi="Amiri" w:eastAsia="Amiri" w:cs="Amiri"/>
          <w:lang w:bidi="ar-SA"/>
          <w:color w:val="111111"/>
          <w:sz w:val="28"/>
          <w:szCs w:val="28"/>
          <w:rtl/>
        </w:rPr>
        <w:t xml:space="preserve">وَ أُولُوا الْأَرْحامِ بَعْضُهُمْ أَوْلی بِبَعْضٍ فِی کِتابِ اللَّهِ.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3" w:name="pg11320_100249"/>
    <w:bookmarkEnd w:id="113"/>
    <w:p>
      <w:pPr>
        <w:pStyle w:val="BookText"/>
      </w:pPr>
      <w:r>
        <w:rPr>
          <w:rFonts w:ascii="Amiri" w:hAnsi="Amiri" w:eastAsia="Amiri" w:cs="Amiri"/>
          <w:lang w:bidi="ar-SA"/>
          <w:color w:val="111111"/>
          <w:sz w:val="28"/>
          <w:szCs w:val="28"/>
          <w:rtl/>
        </w:rPr>
        <w:t xml:space="preserve">بل إنّ ظاهر کلمات المحققین من النحاة صحة ترکیب «هو أولی» و «هما أولیان»، فإنّهم قد صرّحوا بجواز حذف «من و مجرورها» بعد اسم التفضیل، و لهم علی ذلک شواهد من الکتاب و أشعار العرب: قال الأزهری: «و قد تحذف من مع مجرورها للعلم بهما، نحو: وَ الْآخِرَةُ خَیْرٌ وَ أَبْقی أی من الحیاة الدنیا. و قد جاء الإثبات و الحذف فی: أَنَا أَکْثَرُ مِنْکَ مالًا وَ أَعَزُّ نَفَراً أی منک. و إلی ذلک أشار الناظم بقوله:</w:t>
      </w:r>
    </w:p>
    <w:p>
      <w:pPr>
        <w:pStyle w:val="BookText"/>
      </w:pPr>
      <w:r>
        <w:rPr>
          <w:rFonts w:ascii="IRNazanin" w:hAnsi="IRNazanin" w:eastAsia="IRNazanin" w:cs="IRNazanin"/>
          <w:lang w:bidi="fa-IR"/>
          <w:color w:val="111111"/>
          <w:sz w:val="28"/>
          <w:szCs w:val="28"/>
          <w:rtl/>
        </w:rPr>
        <w:t xml:space="preserve">و أفعل التفضیل صله أبدا تقدیرا أو لفظا بمن إن جرّدا</w:t>
      </w:r>
    </w:p>
    <w:p>
      <w:pPr>
        <w:pStyle w:val="BookText"/>
      </w:pPr>
      <w:r>
        <w:rPr>
          <w:rFonts w:ascii="IRNazanin" w:hAnsi="IRNazanin" w:eastAsia="IRNazanin" w:cs="IRNazanin"/>
          <w:lang w:bidi="fa-IR"/>
          <w:color w:val="111111"/>
          <w:sz w:val="28"/>
          <w:szCs w:val="28"/>
          <w:rtl/>
        </w:rPr>
        <w:t xml:space="preserve">و أکثر ما تحذف من مع المفضول إذا کان أفعل خبرا فی الحال أو فی الأصل، فیشمل خبر المبتدأ و خبر کان و ان و ثانی مفعولی ظن و ثالث مفاعیل أعلم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الرضی: «و إذا علم المفضول جاز حذفه غالبا إن کان أفعل خبرا کما یقال لک: أنت أسن أم أنا؟ فتجیب بقولک: أنا أسن. و منه قوله: الله أکبر … و یجوز أن یقال فی مثل هذه المواضع: إن المحذوف هو المضاف إلیه، أی أکبر کلّ شی‌ء … و یجوز أن یقال: إن من مع مجرورة محذوف، أی أکبر من کلّ شی‌ء …»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الأعجب من کل ذلک غفلة الرازی عن صیغة التکبیر الذی یفتتح به الصلاة فی کل صباح و مساء.</w:t>
      </w:r>
    </w:p>
    <w:p>
      <w:pPr>
        <w:pStyle w:val="Heading6"/>
      </w:pPr>
      <w:bookmarkStart w:id="478" w:name="_Toc229"/>
      <w:r>
        <w:t>13- وجوه بطلان منع «هو أولی الرجل»</w:t>
      </w:r>
      <w:bookmarkEnd w:id="478"/>
    </w:p>
    <w:p>
      <w:pPr>
        <w:pStyle w:val="BookText"/>
      </w:pPr>
      <w:r>
        <w:rPr>
          <w:rFonts w:ascii="IRNazanin" w:hAnsi="IRNazanin" w:eastAsia="IRNazanin" w:cs="IRNazanin"/>
          <w:lang w:bidi="fa-IR"/>
          <w:color w:val="111111"/>
          <w:sz w:val="28"/>
          <w:szCs w:val="28"/>
          <w:rtl/>
        </w:rPr>
        <w:t xml:space="preserve">و أما قول الرازی: «و تقول: هو مولی الرجل و مولی زید و لا تقول هو أولی الرجل و لا أولی زید» فیبطله وجوه: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إذا کان ملاک الترکیب لدی الرازی هو العقل لا الوضع، فأیّ استحالة عقلیة تلزم من هذا الترکیب؟</w:t>
      </w:r>
    </w:p>
    <w:p>
      <w:pPr>
        <w:pStyle w:val="BookText"/>
      </w:pPr>
      <w:r>
        <w:rPr>
          <w:rFonts w:ascii="IRNazanin" w:hAnsi="IRNazanin" w:eastAsia="IRNazanin" w:cs="IRNazanin"/>
          <w:lang w:bidi="fa-IR"/>
          <w:color w:val="111111"/>
          <w:sz w:val="28"/>
          <w:szCs w:val="28"/>
          <w:rtl/>
        </w:rPr>
        <w:t xml:space="preserve">الثانی: إنّ إضافة «أولی» إلی «رجل» و «زید» جائزة بحسب القاعدة فی علم النحو، لأن استعمال اسم التفضیل مضافا هو أحد طرق استعماله، کما صرح به النحویون بأجمعهم من غیر خلاف. فأیّ مانع من إضافة «أولی» و هو اسم تفضیل إلی «زید» و «الرجل»؟</w:t>
      </w:r>
    </w:p>
    <w:p>
      <w:pPr>
        <w:pStyle w:val="BookText"/>
      </w:pPr>
      <w:r>
        <w:rPr>
          <w:rFonts w:ascii="IRNazanin" w:hAnsi="IRNazanin" w:eastAsia="IRNazanin" w:cs="IRNazanin"/>
          <w:lang w:bidi="fa-IR"/>
          <w:color w:val="111111"/>
          <w:sz w:val="28"/>
          <w:szCs w:val="28"/>
          <w:rtl/>
        </w:rPr>
        <w:t xml:space="preserve">الثالث: إنه بالاضافة إلی جواز هذا الاستعمال بحسب القاعدة، فقد وقع هذا الاستعمال و ورد فی حدیث نبوی مذکور فی الصحیحین،</w:t>
      </w:r>
    </w:p>
    <w:p>
      <w:pPr>
        <w:pStyle w:val="BookText"/>
      </w:pPr>
      <w:r>
        <w:rPr>
          <w:rFonts w:ascii="IRNazanin" w:hAnsi="IRNazanin" w:eastAsia="IRNazanin" w:cs="IRNazanin"/>
          <w:lang w:bidi="fa-IR"/>
          <w:color w:val="111111"/>
          <w:sz w:val="28"/>
          <w:szCs w:val="28"/>
          <w:rtl/>
        </w:rPr>
        <w:t xml:space="preserve">ففی باب میراث الولد من أبیه و أمه من کتاب الفرائض من صحیح البخاری:</w:t>
      </w:r>
    </w:p>
    <w:p>
      <w:pPr>
        <w:pStyle w:val="BookText"/>
      </w:pPr>
      <w:r>
        <w:rPr>
          <w:rFonts w:ascii="IRNazanin" w:hAnsi="IRNazanin" w:eastAsia="IRNazanin" w:cs="IRNazanin"/>
          <w:lang w:bidi="fa-IR"/>
          <w:color w:val="111111"/>
          <w:sz w:val="28"/>
          <w:szCs w:val="28"/>
          <w:rtl/>
        </w:rPr>
        <w:t xml:space="preserve">«حدّثنا موسی بن إسماعیل [قال حدّثنا وهیب [قال حدّثنا ابن طاوس عن أبیه عن ابن عباس [رضی اللّه عنهما] عن النبی صلّی اللّه علیه و سلّم قال: ألحقوا الفرائض بأهلها فما بقی فهو لأولی رجل ذکر»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أخرجه فی باب میراث الجد مع الأب و الأخوة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باب ابنی عم أحدهما أخ للأم و الآخر زوج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مسلم فی صحیحه حیث قال: «حدّثنا عبد الأعلی بن حماد- و هو النرسی- [قال نا وهیب عن ابن طاوس عن أبیه عن ابن عباس قال قال رسول اللّه صلّی اللّه علیه و سلّم: ألحقوا الفرائض بأهلها فما بقی فهو لأولی رجل ذکر.</w:t>
      </w:r>
    </w:p>
    <w:p>
      <w:pPr>
        <w:pStyle w:val="BookText"/>
      </w:pPr>
      <w:r>
        <w:rPr>
          <w:rFonts w:ascii="IRNazanin" w:hAnsi="IRNazanin" w:eastAsia="IRNazanin" w:cs="IRNazanin"/>
          <w:lang w:bidi="fa-IR"/>
          <w:color w:val="111111"/>
          <w:sz w:val="28"/>
          <w:szCs w:val="28"/>
          <w:rtl/>
        </w:rPr>
        <w:t xml:space="preserve">حدّثنا أمیة بن بسطام العیشی [قال نا یزید بن زریع [قال نا روح بن القاسم عن عبد اللّه بن طاوس عن أبیه عن ابن عباس عن رسول اللّه صلّی اللّه علیه و سلّم قال: ألحقوا الفرائض بأهلها فما ترکت الفرائض فلأولی رجل ذکر.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إسحاق بن إبراهیم و محمد بن رافع و عبد بن حمید- و اللفظ لابن رافع- قال إسحاق نا و قال الآخران أنا عبد الرزاق قال أنا معمر عن ابن طاوس عن أبیه عن ابن عباس قال قال رسول اللّه صلّی اللّه علیه و سلّم: أقسموا المال بین أهل الفرائض علی کتاب اللّه [تعالی فما ترکت الفرائض فلأولی رجل ذکر»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زعم الرازی أنا نمنع إضافته إلی المفرد المعرفة. فنقول: إن لاسم التفضیل عند إضافته معنیین، و لا یجوز إضافته إلی المفرد المعرفة بناء علی أحدهما دون الآخر، قال ابن الحاجب: «فإذا أضیف فله معنیان، أحدهما- و هو الأکثر- أن تقصد به الزیادة علی من أضیف إلیه، و شرطه أن یکون منهم، نحو زید أفضل الناس، و لا یجوز یوسف أحسن أخوته. و الثانی: أن تقصد زیادة مطلقة و یضاف للتوضیح …».</w:t>
      </w:r>
    </w:p>
    <w:p>
      <w:pPr>
        <w:pStyle w:val="BookText"/>
      </w:pPr>
      <w:r>
        <w:rPr>
          <w:rFonts w:ascii="IRNazanin" w:hAnsi="IRNazanin" w:eastAsia="IRNazanin" w:cs="IRNazanin"/>
          <w:lang w:bidi="fa-IR"/>
          <w:color w:val="111111"/>
          <w:sz w:val="28"/>
          <w:szCs w:val="28"/>
          <w:rtl/>
        </w:rPr>
        <w:t xml:space="preserve">و قال الرضی فی شرحه: «قوله: و الثانی أن یقصد زیادة مطلقة. أی یقصد تفضیله علی کل من سواه مطلقا، لا علی المضاف إلیه وحده، و إنما تضیفه إلی شی‌ء لمجرد التخصیص و التوضیح، کما تضیف سائر الصفات، نحو: مصارع مصر، و حسن القوم، مما لا تفصیل فیه، فلا یشترط کونه بعض المضاف إلیه، فیجوز بهذا المعنی أن تضیفه إلی جماعة هو داخل فیهم نحو قولک: نبینا صلّی اللّه علیه و آله و سلّم أفضل قریش، بمعنی أفضل الناس من بین قریش. و أن تضیفه إلی جماعة من جنسه لیس داخلا فیهم، کقولک: یوسف أحسن أخوته، فإنّ یوسف لا یدخل فی جملة أخوة یوسف، بدلیل أنک لو سئلت عن عدد إخوته لم یجز لک عدّه فیهم، بلی یدخل لو قلت: أحسن الأخوة، أو أحسن بنی یعقوب. و أن تضیفه إلی غیر جماعة نحو: فلان أعلم بغداد، أی أعلم ممن سواه و هو مختص ببغداد، لأنّها منشؤه أو مسکنه، و إن قدّرت المضاف أی أعلم أهل بغداد فهو مضاف إلی جماعة یجوز أن یدخل فیهم»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4" w:name="pg11320_100252"/>
    <w:bookmarkEnd w:id="114"/>
    <w:p>
      <w:pPr>
        <w:pStyle w:val="BookText"/>
      </w:pPr>
      <w:r>
        <w:rPr>
          <w:rFonts w:ascii="IRNazanin" w:hAnsi="IRNazanin" w:eastAsia="IRNazanin" w:cs="IRNazanin"/>
          <w:lang w:bidi="fa-IR"/>
          <w:color w:val="111111"/>
          <w:sz w:val="28"/>
          <w:szCs w:val="28"/>
          <w:rtl/>
        </w:rPr>
        <w:t xml:space="preserve">أقول: و علی هذا فمتی أرید من «أولی» التفضیل و الزیادة المطلقة- لا الزیادة علی من أضیف إلیه فقط- جازت إضافته إلی «الرجل» و «زید»، لأجل مجرد التخصیص و التوضیح.</w:t>
      </w:r>
    </w:p>
    <w:p>
      <w:pPr>
        <w:pStyle w:val="Heading6"/>
      </w:pPr>
      <w:bookmarkStart w:id="479" w:name="_Toc230"/>
      <w:r>
        <w:t>14- جواب منع «هما مولی رجلین»</w:t>
      </w:r>
      <w:bookmarkEnd w:id="479"/>
    </w:p>
    <w:p>
      <w:pPr>
        <w:pStyle w:val="BookText"/>
      </w:pPr>
      <w:r>
        <w:rPr>
          <w:rFonts w:ascii="IRNazanin" w:hAnsi="IRNazanin" w:eastAsia="IRNazanin" w:cs="IRNazanin"/>
          <w:lang w:bidi="fa-IR"/>
          <w:color w:val="111111"/>
          <w:sz w:val="28"/>
          <w:szCs w:val="28"/>
          <w:rtl/>
        </w:rPr>
        <w:t xml:space="preserve">و أما قول الرازی: «هما أولی رجلین، و هم أولی رجال، و لا تقول: «هما مولی رجلین و لا هم مولی رجال» فهو توهم تدفعه کلمات المحققین الماضیة، الدالة علی أن الترادف لا یقتضی المساواة فی جمیع الأحکام.</w:t>
      </w:r>
    </w:p>
    <w:p>
      <w:pPr>
        <w:pStyle w:val="BookText"/>
      </w:pPr>
      <w:r>
        <w:rPr>
          <w:rFonts w:ascii="IRNazanin" w:hAnsi="IRNazanin" w:eastAsia="IRNazanin" w:cs="IRNazanin"/>
          <w:lang w:bidi="fa-IR"/>
          <w:color w:val="111111"/>
          <w:sz w:val="28"/>
          <w:szCs w:val="28"/>
          <w:rtl/>
        </w:rPr>
        <w:t xml:space="preserve">علی أنه لا تلزم أیّة استحالة عقلیة من هذا الاستعمال، بناء علی ما ذکره الرازی من کون مدار الاستعمال و الإطلاق هو العقل لا الوضع.</w:t>
      </w:r>
    </w:p>
    <w:p>
      <w:pPr>
        <w:pStyle w:val="Heading6"/>
      </w:pPr>
      <w:bookmarkStart w:id="480" w:name="_Toc231"/>
      <w:r>
        <w:t>15- منع «هو أولاه» و «هو أولاک» غیر مسلّم</w:t>
      </w:r>
      <w:bookmarkEnd w:id="480"/>
    </w:p>
    <w:p>
      <w:pPr>
        <w:pStyle w:val="BookText"/>
      </w:pPr>
      <w:r>
        <w:rPr>
          <w:rFonts w:ascii="IRNazanin" w:hAnsi="IRNazanin" w:eastAsia="IRNazanin" w:cs="IRNazanin"/>
          <w:lang w:bidi="fa-IR"/>
          <w:color w:val="111111"/>
          <w:sz w:val="28"/>
          <w:szCs w:val="28"/>
          <w:rtl/>
        </w:rPr>
        <w:t xml:space="preserve">و أمّا قوله: «و یقال: هو مولاه و مولاک، و لا یقال: هو أولاه و أولاک» فغیر مسلّم، فإنه إذا کان الغرض هو التفضیل المطلق جاز إضافة اسم التفضیل إلی المفرد المعرفة لمجرد التخصیص و التوضیح، و علیه فلا مانع من إضافته إلی الضمیر أیضا. و قال ابن حجر العسقلانی بشرح «فما بقی فهو لأولی رجل ذکر» نقلا عن السهیلی: «فإن قیل: کیف یضاف «أی أولی» للواحد و لیس بجزء منه؟ فالجواب:</w:t>
      </w:r>
    </w:p>
    <w:p>
      <w:pPr>
        <w:pStyle w:val="BookText"/>
      </w:pPr>
      <w:r>
        <w:rPr>
          <w:rFonts w:ascii="IRNazanin" w:hAnsi="IRNazanin" w:eastAsia="IRNazanin" w:cs="IRNazanin"/>
          <w:lang w:bidi="fa-IR"/>
          <w:color w:val="111111"/>
          <w:sz w:val="28"/>
          <w:szCs w:val="28"/>
          <w:rtl/>
        </w:rPr>
        <w:t xml:space="preserve">إذا کان معناه الأقرب فی النسب جازت إضافته و إن لم یکن جزءا منه،</w:t>
      </w:r>
    </w:p>
    <w:p>
      <w:pPr>
        <w:pStyle w:val="BookText"/>
      </w:pPr>
      <w:r>
        <w:rPr>
          <w:rFonts w:ascii="Amiri" w:hAnsi="Amiri" w:eastAsia="Amiri" w:cs="Amiri"/>
          <w:lang w:bidi="ar-SA"/>
          <w:color w:val="111111"/>
          <w:sz w:val="28"/>
          <w:szCs w:val="28"/>
          <w:rtl/>
        </w:rPr>
        <w:t xml:space="preserve">کقوله صلّی اللّه علیه و سلّم فی البر «برّ أمّک ثم أباک ثم أدناک»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أضیف فی هذا الحدیث «أدنی» - و هو اسم تفضیل- إلی الضمیر.</w:t>
      </w:r>
    </w:p>
    <w:p>
      <w:pPr>
        <w:pStyle w:val="BookText"/>
      </w:pPr>
      <w:r>
        <w:rPr>
          <w:rFonts w:ascii="IRNazanin" w:hAnsi="IRNazanin" w:eastAsia="IRNazanin" w:cs="IRNazanin"/>
          <w:lang w:bidi="fa-IR"/>
          <w:color w:val="111111"/>
          <w:sz w:val="28"/>
          <w:szCs w:val="28"/>
          <w:rtl/>
        </w:rPr>
        <w:t xml:space="preserve">علی أنّ الملاک لدی الرازی هو تجویز العقل کما تقدّم مرارا، و لا استحالة فی إضافة اسم التفضیل إلی الضمیر عقلا.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الرازی قال فی خاتمة کلامه: «و هذا الوجه فیه نظر مذکور فی الأصول».</w:t>
      </w:r>
    </w:p>
    <w:p>
      <w:pPr>
        <w:pStyle w:val="BookText"/>
      </w:pPr>
      <w:r>
        <w:rPr>
          <w:rFonts w:ascii="IRNazanin" w:hAnsi="IRNazanin" w:eastAsia="IRNazanin" w:cs="IRNazanin"/>
          <w:lang w:bidi="fa-IR"/>
          <w:color w:val="111111"/>
          <w:sz w:val="28"/>
          <w:szCs w:val="28"/>
          <w:rtl/>
        </w:rPr>
        <w:t xml:space="preserve">فنقول له: أیها المجادل الغفول، الآتی بکل کلام مدخول! إذا کان عندک فی هذا الوجه نظر مذکور فی الأصول، فلم أتعبت النفس بتزویر هذا الهذر و الفضول! الذی یردّه المنقول و تأباه العقول! و تبطله إفادات المحققین الفحول؟! و بما ذکرنا ظهر بطلان قول (الدهلوی): «و هو منکر بالإجماع».</w:t>
      </w:r>
    </w:p>
    <w:p>
      <w:pPr>
        <w:pStyle w:val="BookText"/>
      </w:pPr>
      <w:r>
        <w:rPr>
          <w:rFonts w:ascii="IRNazanin" w:hAnsi="IRNazanin" w:eastAsia="IRNazanin" w:cs="IRNazanin"/>
          <w:lang w:bidi="fa-IR"/>
          <w:color w:val="111111"/>
          <w:sz w:val="28"/>
          <w:szCs w:val="28"/>
          <w:rtl/>
        </w:rPr>
        <w:t xml:space="preserve">علی أنّ الرازی قد قال فی وجوه إثبات مجی‌ء «الباء» للتبعیض کما هو مذهب الشافعی: «الثانی: النقل المستفیض حاصل بأن حروف الجر یقام بعضها مقام بعض، فوجب أن یکون إقامة حرف «الباء» مقام «من» جائزا. و علی هذا التقدیر یحصل المقصود».</w:t>
      </w:r>
    </w:p>
    <w:p>
      <w:pPr>
        <w:pStyle w:val="BookText"/>
      </w:pPr>
      <w:r>
        <w:rPr>
          <w:rFonts w:ascii="IRNazanin" w:hAnsi="IRNazanin" w:eastAsia="IRNazanin" w:cs="IRNazanin"/>
          <w:lang w:bidi="fa-IR"/>
          <w:color w:val="111111"/>
          <w:sz w:val="28"/>
          <w:szCs w:val="28"/>
          <w:rtl/>
        </w:rPr>
        <w:t xml:space="preserve">فنقول: لا ریب فی جواز «فلان مولی لک». و بناء علی ما ذکره من أن حروف الجر یقام بعضها مقام بعض، یجب أن یکون إقامة حرف «من» مقام اللام «جائزا» و أن یستعمل «فلان مولی منک» بدل (فلان أولی منک) و علی هذا التقدیر یحصل المقصود.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5" w:name="pg11320_100255"/>
    <w:bookmarkEnd w:id="115"/>
    <w:p>
      <w:pPr>
        <w:pStyle w:val="Heading4"/>
      </w:pPr>
      <w:bookmarkStart w:id="481" w:name="_Toc232"/>
      <w:r>
        <w:t>وجوه بطلان شبهة إن قول أبی عبیدة بیان لحاصل معنی الآیة و شبهات أخری</w:t>
      </w:r>
      <w:bookmarkEnd w:id="481"/>
    </w:p>
    <w:p>
      <w:pPr>
        <w:pStyle w:val="Heading5"/>
      </w:pPr>
      <w:bookmarkStart w:id="482" w:name="_Toc233"/>
      <w:r>
        <w:t>اشارة</w:t>
      </w:r>
      <w:bookmarkEnd w:id="482"/>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6" w:name="pg11320_100257"/>
    <w:bookmarkEnd w:id="116"/>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أیضا: فإنّ تفسیر أبی عبیدة بیان لحاصل معنی الآیة …».</w:t>
      </w:r>
    </w:p>
    <w:p>
      <w:pPr>
        <w:pStyle w:val="Heading5"/>
      </w:pPr>
      <w:bookmarkStart w:id="483" w:name="_Toc234"/>
      <w:r>
        <w:t>أقول: هذا باطل لوجوه:</w:t>
      </w:r>
      <w:bookmarkEnd w:id="483"/>
    </w:p>
    <w:p>
      <w:pPr>
        <w:pStyle w:val="Heading6"/>
      </w:pPr>
      <w:bookmarkStart w:id="484" w:name="_Toc235"/>
      <w:r>
        <w:t>1- لم یقل هذا أحد من أهل العربیة</w:t>
      </w:r>
      <w:bookmarkEnd w:id="484"/>
    </w:p>
    <w:p>
      <w:pPr>
        <w:pStyle w:val="BookText"/>
      </w:pPr>
      <w:r>
        <w:rPr>
          <w:rFonts w:ascii="IRNazanin" w:hAnsi="IRNazanin" w:eastAsia="IRNazanin" w:cs="IRNazanin"/>
          <w:lang w:bidi="fa-IR"/>
          <w:color w:val="111111"/>
          <w:sz w:val="28"/>
          <w:szCs w:val="28"/>
          <w:rtl/>
        </w:rPr>
        <w:t xml:space="preserve">إن (الدهلوی) قد نسب هذا القول إلی جمهور أهل العربیة، مع أن أحدا منهم لم یقله، بل إنّ الأصل فی هذه الشبهة هو الرازی کما سیأتی، و قد ذکر من ترجم للرازی أنه لم یکن له اطلاع فی علوم العربیة، قال ابن الشحنة: «و کانت له الید الطولی فی العلوم خلا العربیة»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6"/>
      </w:pPr>
      <w:bookmarkStart w:id="485" w:name="_Toc236"/>
      <w:r>
        <w:t>2- لو کان کذلک فلما ذا خطّئوا أبا زید کما زعم؟</w:t>
      </w:r>
      <w:bookmarkEnd w:id="485"/>
    </w:p>
    <w:p>
      <w:pPr>
        <w:pStyle w:val="BookText"/>
      </w:pPr>
      <w:r>
        <w:rPr>
          <w:rFonts w:ascii="IRNazanin" w:hAnsi="IRNazanin" w:eastAsia="IRNazanin" w:cs="IRNazanin"/>
          <w:lang w:bidi="fa-IR"/>
          <w:color w:val="111111"/>
          <w:sz w:val="28"/>
          <w:szCs w:val="28"/>
          <w:rtl/>
        </w:rPr>
        <w:t xml:space="preserve">إنه لو أمکن حمل تفسیر أبی عبیدة علی ما ذکر، فلما ذا خطّأ جمهور أهل العربیة أبا زید فی تفسیره الذی تبع فیه أبا عبیدة- حسب زعم (الدهلوی)-؟ و لما ذا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7" w:name="pg11320_100258"/>
    <w:bookmarkEnd w:id="117"/>
    <w:p>
      <w:pPr>
        <w:pStyle w:val="BookText"/>
      </w:pPr>
      <w:r>
        <w:rPr>
          <w:rFonts w:ascii="IRNazanin" w:hAnsi="IRNazanin" w:eastAsia="IRNazanin" w:cs="IRNazanin"/>
          <w:lang w:bidi="fa-IR"/>
          <w:color w:val="111111"/>
          <w:sz w:val="28"/>
          <w:szCs w:val="28"/>
          <w:rtl/>
        </w:rPr>
        <w:t xml:space="preserve">لم یحملوا تفسیره علی هذا المعنی کذلک؟</w:t>
      </w:r>
    </w:p>
    <w:p>
      <w:pPr>
        <w:pStyle w:val="Heading6"/>
      </w:pPr>
      <w:bookmarkStart w:id="486" w:name="_Toc237"/>
      <w:r>
        <w:t>3- لم ینفرد أبو عبیدة بهذا التفسیر</w:t>
      </w:r>
      <w:bookmarkEnd w:id="486"/>
    </w:p>
    <w:p>
      <w:pPr>
        <w:pStyle w:val="BookText"/>
      </w:pPr>
      <w:r>
        <w:rPr>
          <w:rFonts w:ascii="IRNazanin" w:hAnsi="IRNazanin" w:eastAsia="IRNazanin" w:cs="IRNazanin"/>
          <w:lang w:bidi="fa-IR"/>
          <w:color w:val="111111"/>
          <w:sz w:val="28"/>
          <w:szCs w:val="28"/>
          <w:rtl/>
        </w:rPr>
        <w:t xml:space="preserve">إنه و إن کان الأصل فی هذه الشبهة هو الرازی، لکن الرازی اعترف بأنّ جماعة من أئمة اللغة و التفسیر یفسّرون الآیة کذلک، و لیس أبو عبیدة منفردا به، قال الرازی بعد عبارته السابقة: «و أما الذی نقلوا عن أئمة اللغة أن «المولی» بمعنی «الأولی» فلا حجة لهم، و إنما یبیّن ذلک بتقدیم مقدمتین-.</w:t>
      </w:r>
    </w:p>
    <w:p>
      <w:pPr>
        <w:pStyle w:val="BookText"/>
      </w:pPr>
      <w:r>
        <w:rPr>
          <w:rFonts w:ascii="IRNazanin" w:hAnsi="IRNazanin" w:eastAsia="IRNazanin" w:cs="IRNazanin"/>
          <w:lang w:bidi="fa-IR"/>
          <w:color w:val="111111"/>
          <w:sz w:val="28"/>
          <w:szCs w:val="28"/>
          <w:rtl/>
        </w:rPr>
        <w:t xml:space="preserve">إحداهما: إن أمثال هذا النقل لا یصلح أن یحتج به فی إثبات اللغة، فنقول: أن أبا عبیدة و إن قال فی قوله تعالی: مَأْواکُمُ النَّارُ هِیَ مَوْلاکُمْ هی أولی بکم. و ذکر هذا أیضا: الأخفش و الزجاج و علی بن عیسی، و استشهدوا ببیت لبید، و لکن ذلک تساهل من هؤلاء الأئمة لا تحقیق، لأن الأکابر من النقلة مثل الخلیل و أضرابه لم یذکروه، و الأکثرون لم یذکروه إلّا فی تفسیر هذه الآیة أو آیة أخری مرسلا غیر مسند، و لم یذکروه فی الکتب الأصلیة من اللغة، و لیس کل ما یذکر فی التفاسیر کان ذلک لغة أصلیة، ألا تراهم یفسرون الیمین بالقوة فی قوله تعالی: وَ السَّماواتُ مَطْوِیَّاتٌ بِیَمِینِهِ. و القلب بالعقل فی قوله لِمَنْ کانَ لَهُ قَلْبٌ. مع أن ذلک لیس لغة أصلیة، فکذلک هاهنا»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(الدهلوی) یحاول إسدال الستار علی هذه الحقیقة الراهنة، فیدعی أن جمهور أهل العربیة یحملون تفسیر أبی عبیدة علی انه بیان للمعنی لا تفسیر، و کأن أبا عبیدة منفرد بهذا التفسیر، و قد رأینا أن مخترع هذه الشبهة- و هو الرازی- یعترف بأن جماعة آخرین یفسرون الآیة کذلک.</w:t>
      </w:r>
    </w:p>
    <w:p>
      <w:pPr>
        <w:pStyle w:val="BookText"/>
      </w:pPr>
      <w:r>
        <w:rPr>
          <w:rFonts w:ascii="IRNazanin" w:hAnsi="IRNazanin" w:eastAsia="IRNazanin" w:cs="IRNazanin"/>
          <w:lang w:bidi="fa-IR"/>
          <w:color w:val="111111"/>
          <w:sz w:val="28"/>
          <w:szCs w:val="28"/>
          <w:rtl/>
        </w:rPr>
        <w:t xml:space="preserve">و أما قول الرازی: «و لکن ذلک تساهل من هؤلاء الأئمة لا تحقیق» فساقط جدا. إذ لا طریق لنا إلی معرفة مفاهیم الألفاظ إلّا بتنصیصات أئمة اللغة، فإن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8" w:name="pg11320_100259"/>
    <w:bookmarkEnd w:id="118"/>
    <w:p>
      <w:pPr>
        <w:pStyle w:val="BookText"/>
      </w:pPr>
      <w:r>
        <w:rPr>
          <w:rFonts w:ascii="IRNazanin" w:hAnsi="IRNazanin" w:eastAsia="IRNazanin" w:cs="IRNazanin"/>
          <w:lang w:bidi="fa-IR"/>
          <w:color w:val="111111"/>
          <w:sz w:val="28"/>
          <w:szCs w:val="28"/>
          <w:rtl/>
        </w:rPr>
        <w:t xml:space="preserve">حملت کلماتهم علی التساهل سقطت عن الحجیة، و بطلت الاستدلالات و الحجج، بل إنّ کلام الرازی هذا خیر وسیلة و ذریعة للملحدین و جحدة الدین فی إنکار حقائق الدین الإسلامی، إذ متی أرید إلزامهم بأمر من أمور الدین استنادا إلی تصریحات اللغویین کان لهم أن یقولوا: «ذلک تساهل من هؤلاء الأئمة لا تحقیق»، بل یکون اعتراضهم أقوی، و اعتذارهم عن القبول و التسلیم أبلغ، لأنهم یخالفون أئمة اللغة فی الدین أیضا، بخلاف الرازی فإنه و إیّاهم من أهل ملة واحدة … و بذلک ینهدم أساس دین الإسلام،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هذا، و لا عجب من تأیید الرازی للملحدین، فقد عرفت من تصریح الذهبی </w:t>
      </w:r>
      <w:r>
        <w:rPr>
          <w:rStyle w:val="FootnoteReference"/>
        </w:rPr>
        <w:footnoteReference w:id="284"/>
      </w:r>
      <w:r>
        <w:rPr>
          <w:rFonts w:ascii="IRNazanin" w:hAnsi="IRNazanin" w:eastAsia="IRNazanin" w:cs="IRNazanin"/>
          <w:lang w:bidi="fa-IR"/>
          <w:color w:val="111111"/>
          <w:sz w:val="28"/>
          <w:szCs w:val="28"/>
          <w:rtl/>
        </w:rPr>
        <w:t xml:space="preserve">أن للرازی تشکیکات علی دعائم الإسلام، و فی (لسان المیزان) </w:t>
      </w:r>
      <w:r>
        <w:rPr>
          <w:rStyle w:val="FootnoteReference"/>
        </w:rPr>
        <w:footnoteReference w:id="285"/>
      </w:r>
      <w:r>
        <w:rPr>
          <w:rFonts w:ascii="IRNazanin" w:hAnsi="IRNazanin" w:eastAsia="IRNazanin" w:cs="IRNazanin"/>
          <w:lang w:bidi="fa-IR"/>
          <w:color w:val="111111"/>
          <w:sz w:val="28"/>
          <w:szCs w:val="28"/>
          <w:rtl/>
        </w:rPr>
        <w:t xml:space="preserve">عن الرازی أن عنده شبهات عدیدة فی دین الإسلام، و أنه کان یبذل غایة جهده فی تقریر مذاهب المخالفین و المبتدعین، ثم یتهاون و یتساهل فی دفعها و الجواب عنها.</w:t>
      </w:r>
    </w:p>
    <w:p>
      <w:pPr>
        <w:pStyle w:val="Heading6"/>
      </w:pPr>
      <w:bookmarkStart w:id="487" w:name="_Toc238"/>
      <w:r>
        <w:t>4- الأصل فی هذه الدعوی أیضا هو الرازی</w:t>
      </w:r>
      <w:bookmarkEnd w:id="487"/>
    </w:p>
    <w:p>
      <w:pPr>
        <w:pStyle w:val="BookText"/>
      </w:pPr>
      <w:r>
        <w:rPr>
          <w:rFonts w:ascii="IRNazanin" w:hAnsi="IRNazanin" w:eastAsia="IRNazanin" w:cs="IRNazanin"/>
          <w:lang w:bidi="fa-IR"/>
          <w:color w:val="111111"/>
          <w:sz w:val="28"/>
          <w:szCs w:val="28"/>
          <w:rtl/>
        </w:rPr>
        <w:t xml:space="preserve">ثم إنّ الأصل فی هذه الشبهة أیضا هو الرازی کما عرفت من کلامه السابق، و قال بتفسیر قوله تعالی: مَأْواکُمُ النَّارُ ما نصه:</w:t>
      </w:r>
    </w:p>
    <w:p>
      <w:pPr>
        <w:pStyle w:val="BookText"/>
      </w:pPr>
      <w:r>
        <w:rPr>
          <w:rFonts w:ascii="IRNazanin" w:hAnsi="IRNazanin" w:eastAsia="IRNazanin" w:cs="IRNazanin"/>
          <w:lang w:bidi="fa-IR"/>
          <w:color w:val="111111"/>
          <w:sz w:val="28"/>
          <w:szCs w:val="28"/>
          <w:rtl/>
        </w:rPr>
        <w:t xml:space="preserve">«و فی لفظ «المولی» هاهنا أقوال- أحدها: قال ابن عباس: مولاکم أی مصیرکم. و تحقیقه: إن المولی موضع «الولی» و هو القرب. فالمعنی: إن النار هی موضعکم الذی تقربون منه و تصلون إلیه.</w:t>
      </w:r>
    </w:p>
    <w:p>
      <w:pPr>
        <w:pStyle w:val="BookText"/>
      </w:pPr>
      <w:r>
        <w:rPr>
          <w:rFonts w:ascii="IRNazanin" w:hAnsi="IRNazanin" w:eastAsia="IRNazanin" w:cs="IRNazanin"/>
          <w:lang w:bidi="fa-IR"/>
          <w:color w:val="111111"/>
          <w:sz w:val="28"/>
          <w:szCs w:val="28"/>
          <w:rtl/>
        </w:rPr>
        <w:t xml:space="preserve">و الثانی: قال الکلبی: یعنی أولی بکم، و هو قول الزجاج و الفراء و أبی عبیدة. و اعلم: أن هذا الذی قالوه معنی و لیس بتفسیر للّفظ، لأنه لو کان «مولی»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9" w:name="pg11320_100260"/>
    <w:bookmarkEnd w:id="119"/>
    <w:p>
      <w:pPr>
        <w:pStyle w:val="BookText"/>
      </w:pPr>
      <w:r>
        <w:rPr>
          <w:rFonts w:ascii="IRNazanin" w:hAnsi="IRNazanin" w:eastAsia="IRNazanin" w:cs="IRNazanin"/>
          <w:lang w:bidi="fa-IR"/>
          <w:color w:val="111111"/>
          <w:sz w:val="28"/>
          <w:szCs w:val="28"/>
          <w:rtl/>
        </w:rPr>
        <w:t xml:space="preserve">و «أولی» بمعنی واحد فی اللغة لصحّ استعمال کل واحد منهما فی مکان الآخر، فکان یجب أن یصح أن یقال: «هذا مولی من فلان» کما یقال: «هذا أولی من فلان» و یصح أن یقال: «هذا أولی فلان» کما یقال: «هذا مولی فلان». و لما بطل ذلک علمنا أن الذی قالوه معنی و لیس بتفسیر.</w:t>
      </w:r>
    </w:p>
    <w:p>
      <w:pPr>
        <w:pStyle w:val="BookText"/>
      </w:pPr>
      <w:r>
        <w:rPr>
          <w:rFonts w:ascii="IRNazanin" w:hAnsi="IRNazanin" w:eastAsia="IRNazanin" w:cs="IRNazanin"/>
          <w:lang w:bidi="fa-IR"/>
          <w:color w:val="111111"/>
          <w:sz w:val="28"/>
          <w:szCs w:val="28"/>
          <w:rtl/>
        </w:rPr>
        <w:t xml:space="preserve">و إنما نبّهنا علی هذه الدقیقة لأن الشریف المرتضی لمّا تمسّک فی إمامة علی</w:t>
      </w:r>
    </w:p>
    <w:p>
      <w:pPr>
        <w:pStyle w:val="BookText"/>
      </w:pPr>
      <w:r>
        <w:rPr>
          <w:rFonts w:ascii="IRNazanin" w:hAnsi="IRNazanin" w:eastAsia="IRNazanin" w:cs="IRNazanin"/>
          <w:lang w:bidi="fa-IR"/>
          <w:color w:val="111111"/>
          <w:sz w:val="28"/>
          <w:szCs w:val="28"/>
          <w:rtl/>
        </w:rPr>
        <w:t xml:space="preserve">بقوله [علیه السّلام : «من کنت مولاه فعلی مولاه»</w:t>
      </w:r>
    </w:p>
    <w:p>
      <w:pPr>
        <w:pStyle w:val="BookText"/>
      </w:pPr>
      <w:r>
        <w:rPr>
          <w:rFonts w:ascii="IRNazanin" w:hAnsi="IRNazanin" w:eastAsia="IRNazanin" w:cs="IRNazanin"/>
          <w:lang w:bidi="fa-IR"/>
          <w:color w:val="111111"/>
          <w:sz w:val="28"/>
          <w:szCs w:val="28"/>
          <w:rtl/>
        </w:rPr>
        <w:t xml:space="preserve">قال: أحد معانی «مولی» أنه «أولی» و احتج فی ذلک بأقوال أئمة اللغة فی تفسیر هذه الآیة بأن مولی معناه أولی.</w:t>
      </w:r>
    </w:p>
    <w:p>
      <w:pPr>
        <w:pStyle w:val="BookText"/>
      </w:pPr>
      <w:r>
        <w:rPr>
          <w:rFonts w:ascii="IRNazanin" w:hAnsi="IRNazanin" w:eastAsia="IRNazanin" w:cs="IRNazanin"/>
          <w:lang w:bidi="fa-IR"/>
          <w:color w:val="111111"/>
          <w:sz w:val="28"/>
          <w:szCs w:val="28"/>
          <w:rtl/>
        </w:rPr>
        <w:t xml:space="preserve">و إذا ثبت أن اللفظ محتمل له وجب حمله علیه، لأن ما عداه إمّا بیّن الثبوت ککونه ابن العم و الناصر، أو بیّن الانتفاء کالمعتق و المعتق، فیکون علی التقدیر الأول عبثا، و علی التقدیر الثانی کذبا.</w:t>
      </w:r>
    </w:p>
    <w:p>
      <w:pPr>
        <w:pStyle w:val="BookText"/>
      </w:pPr>
      <w:r>
        <w:rPr>
          <w:rFonts w:ascii="IRNazanin" w:hAnsi="IRNazanin" w:eastAsia="IRNazanin" w:cs="IRNazanin"/>
          <w:lang w:bidi="fa-IR"/>
          <w:color w:val="111111"/>
          <w:sz w:val="28"/>
          <w:szCs w:val="28"/>
          <w:rtl/>
        </w:rPr>
        <w:t xml:space="preserve">و أمّا نحن فقد بیّنا بالدلیل أن قول هؤلاء فی هذا الموضوع معنی لا تفسیر، و حینئذ یسقط الاستدلال»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6"/>
      </w:pPr>
      <w:bookmarkStart w:id="488" w:name="_Toc239"/>
      <w:r>
        <w:t>5- خدشة النیسابوری لکلام الرازی</w:t>
      </w:r>
      <w:bookmarkEnd w:id="488"/>
    </w:p>
    <w:p>
      <w:pPr>
        <w:pStyle w:val="BookText"/>
      </w:pPr>
      <w:r>
        <w:rPr>
          <w:rFonts w:ascii="IRNazanin" w:hAnsi="IRNazanin" w:eastAsia="IRNazanin" w:cs="IRNazanin"/>
          <w:lang w:bidi="fa-IR"/>
          <w:color w:val="111111"/>
          <w:sz w:val="28"/>
          <w:szCs w:val="28"/>
          <w:rtl/>
        </w:rPr>
        <w:t xml:space="preserve">و لکن ما أسلفنا من البحوث کاف لإسقاط و إبطال هذا الکلام، علی أنه قد بلغ من السقوط و الهوان حدّا لم یتمکن النیسابوری من السکوت علیه، بالرغم من متابعته للرازی فی کثیر من المواضع، قال النیسابوری ما نصه: «هی مولاکم قیل: المراد أنها تتولی أمورکم کما تولیتم فی الدنیا أعمال أهل النار. و قیل أراد هی أولی بکم، قال جار اللّه: حقیقته هی محراکم و مقمنکم. أی مکانکم الذی یقال فیه هو أولی بکم، کما قیل: هو مئنة الکرم، أی مکان لقول القائل إنه لکریم.</w:t>
      </w:r>
    </w:p>
    <w:p>
      <w:pPr>
        <w:pStyle w:val="BookText"/>
      </w:pPr>
      <w:r>
        <w:rPr>
          <w:rFonts w:ascii="IRNazanin" w:hAnsi="IRNazanin" w:eastAsia="IRNazanin" w:cs="IRNazanin"/>
          <w:lang w:bidi="fa-IR"/>
          <w:color w:val="111111"/>
          <w:sz w:val="28"/>
          <w:szCs w:val="28"/>
          <w:rtl/>
        </w:rPr>
        <w:t xml:space="preserve">قال فی التفسیر الکبیر: هذا معنی و لیس بتفسیر اللفظ من حیث اللغة، و غرضه أن الشریف المرتضی لمّا تمسّک فی إمامة علی</w:t>
      </w:r>
    </w:p>
    <w:p>
      <w:pPr>
        <w:pStyle w:val="BookText"/>
      </w:pPr>
      <w:r>
        <w:rPr>
          <w:rFonts w:ascii="Amiri" w:hAnsi="Amiri" w:eastAsia="Amiri" w:cs="Amiri"/>
          <w:lang w:bidi="ar-SA"/>
          <w:color w:val="111111"/>
          <w:sz w:val="28"/>
          <w:szCs w:val="28"/>
          <w:rtl/>
        </w:rPr>
        <w:t xml:space="preserve">بقوله صلّی اللّه علیه و سلّم: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کنت مولاه فهذا علی مولاه</w:t>
      </w:r>
    </w:p>
    <w:p>
      <w:pPr>
        <w:pStyle w:val="BookText"/>
      </w:pPr>
      <w:r>
        <w:rPr>
          <w:rFonts w:ascii="IRNazanin" w:hAnsi="IRNazanin" w:eastAsia="IRNazanin" w:cs="IRNazanin"/>
          <w:lang w:bidi="fa-IR"/>
          <w:color w:val="111111"/>
          <w:sz w:val="28"/>
          <w:szCs w:val="28"/>
          <w:rtl/>
        </w:rPr>
        <w:t xml:space="preserve">، احتج بقول الأئمة فی تفسیر الآیة: إن «المولی» معناه «الأولی» و إذا ثبت أن اللفظ محتمل له وجب حمله علیه، لأن ما عداه بیّن الثبوت ککونه ابن العم و الناصر، أو بیّن الانتفاء کالمعتق و المعتق، فیکون علی التقدیر الأول عبثا، و علی التقدیر الثانی کذبا. قال: و إذا کان قول هؤلاء معنی لا تفسیرا بحسب اللغة سقط الاستدلال.</w:t>
      </w:r>
    </w:p>
    <w:p>
      <w:pPr>
        <w:pStyle w:val="BookText"/>
      </w:pPr>
      <w:r>
        <w:rPr>
          <w:rFonts w:ascii="IRNazanin" w:hAnsi="IRNazanin" w:eastAsia="IRNazanin" w:cs="IRNazanin"/>
          <w:lang w:bidi="fa-IR"/>
          <w:color w:val="111111"/>
          <w:sz w:val="28"/>
          <w:szCs w:val="28"/>
          <w:rtl/>
        </w:rPr>
        <w:t xml:space="preserve">قلت: فی هذا الاسقاط بحث لا یخفی»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0" w:name="pg11320_100262"/>
    <w:bookmarkEnd w:id="120"/>
    <w:p>
      <w:pPr>
        <w:pStyle w:val="Heading5"/>
      </w:pPr>
      <w:bookmarkStart w:id="489" w:name="_Toc240"/>
      <w:r>
        <w:t>شبهات أخری</w:t>
      </w:r>
      <w:bookmarkEnd w:id="489"/>
    </w:p>
    <w:p>
      <w:pPr>
        <w:pStyle w:val="Heading6"/>
      </w:pPr>
      <w:bookmarkStart w:id="490" w:name="_Toc241"/>
      <w:r>
        <w:t>اشارة</w:t>
      </w:r>
      <w:bookmarkEnd w:id="490"/>
    </w:p>
    <w:p>
      <w:pPr>
        <w:pStyle w:val="BookText"/>
      </w:pPr>
      <w:r>
        <w:rPr>
          <w:rFonts w:ascii="IRNazanin" w:hAnsi="IRNazanin" w:eastAsia="IRNazanin" w:cs="IRNazanin"/>
          <w:lang w:bidi="fa-IR"/>
          <w:color w:val="111111"/>
          <w:sz w:val="28"/>
          <w:szCs w:val="28"/>
          <w:rtl/>
        </w:rPr>
        <w:t xml:space="preserve">هذا، و قد بقیت شبهات أخری فی هذا المقام، نذکرها مع وجوه دفعها إتماما للمرام:</w:t>
      </w:r>
    </w:p>
    <w:p>
      <w:pPr>
        <w:pStyle w:val="Heading6"/>
      </w:pPr>
      <w:bookmarkStart w:id="491" w:name="_Toc242"/>
      <w:r>
        <w:t>1- عدم ذکر بعض اللغویین هذا المعنی</w:t>
      </w:r>
      <w:bookmarkEnd w:id="491"/>
    </w:p>
    <w:p>
      <w:pPr>
        <w:pStyle w:val="Heading6"/>
      </w:pPr>
      <w:bookmarkStart w:id="492" w:name="_Toc243"/>
      <w:r>
        <w:t>اشارة</w:t>
      </w:r>
      <w:bookmarkEnd w:id="492"/>
    </w:p>
    <w:p>
      <w:pPr>
        <w:pStyle w:val="BookText"/>
      </w:pPr>
      <w:r>
        <w:rPr>
          <w:rFonts w:ascii="IRNazanin" w:hAnsi="IRNazanin" w:eastAsia="IRNazanin" w:cs="IRNazanin"/>
          <w:lang w:bidi="fa-IR"/>
          <w:color w:val="111111"/>
          <w:sz w:val="28"/>
          <w:szCs w:val="28"/>
          <w:rtl/>
        </w:rPr>
        <w:t xml:space="preserve">فالشبهة الأولی: إنه و إن ذکر جماعة من أئمة اللغة هذا المعنی، إلّا أنّ بعضهم لم یذکروه. ذکر هذه الشبهة الفخر الرازی حیث قال: «لأن الأکابر من النقلة مثل الخلیل و أضرابه لم یذکروه».</w:t>
      </w:r>
    </w:p>
    <w:p>
      <w:pPr>
        <w:pStyle w:val="Heading6"/>
      </w:pPr>
      <w:bookmarkStart w:id="493" w:name="_Toc244"/>
      <w:r>
        <w:t>وجوه دفعها</w:t>
      </w:r>
      <w:bookmarkEnd w:id="493"/>
    </w:p>
    <w:p>
      <w:pPr>
        <w:pStyle w:val="BookText"/>
      </w:pPr>
      <w:r>
        <w:rPr>
          <w:rFonts w:ascii="Amiri" w:hAnsi="Amiri" w:eastAsia="Amiri" w:cs="Amiri"/>
          <w:lang w:bidi="ar-SA"/>
          <w:color w:val="111111"/>
          <w:sz w:val="28"/>
          <w:szCs w:val="28"/>
          <w:rtl/>
        </w:rPr>
        <w:t xml:space="preserve">و هذه الشبهة مندفعة بوجوه:</w:t>
      </w:r>
    </w:p>
    <w:p>
      <w:pPr>
        <w:pStyle w:val="BookText"/>
      </w:pPr>
      <w:r>
        <w:rPr>
          <w:rFonts w:ascii="IRNazanin" w:hAnsi="IRNazanin" w:eastAsia="IRNazanin" w:cs="IRNazanin"/>
          <w:lang w:bidi="fa-IR"/>
          <w:color w:val="111111"/>
          <w:sz w:val="28"/>
          <w:szCs w:val="28"/>
          <w:rtl/>
        </w:rPr>
        <w:t xml:space="preserve">الأول: لا اعتبار بالنفی الصریح فی مقابلة الإثبات، فکیف بعدم الذکر و السکوت؟ إن صحت النسبة إلی الخلیل؟</w:t>
      </w:r>
    </w:p>
    <w:p>
      <w:pPr>
        <w:pStyle w:val="BookText"/>
      </w:pPr>
      <w:r>
        <w:rPr>
          <w:rFonts w:ascii="IRNazanin" w:hAnsi="IRNazanin" w:eastAsia="IRNazanin" w:cs="IRNazanin"/>
          <w:lang w:bidi="fa-IR"/>
          <w:color w:val="111111"/>
          <w:sz w:val="28"/>
          <w:szCs w:val="28"/>
          <w:rtl/>
        </w:rPr>
        <w:t xml:space="preserve">و الثانی: إنّ کتاب «العین للخلیل» موصوف بالاضطراب و التصریف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الفاسد، قال أحمد بن الحسین الجاربردی بعد ذکر بیت جاء فیه لفظة «أمهتی» «و الهاء زائدة، لأنّ أما فعل بدلیل الأمومة فی مصدره و أمات فی جمعه» ثم قال بعد بیت جاء فیه لفظة «أمات»: «و أجیب عن ذلک بمنع أن أما فعل و الهاء زائدة، و سنده: إن الهاء یجوز أن یکون أصلا، لما نقل خلیل بن أحمد فی کتاب العین من قولهم «تأمهت» بمعنی: اتخذت أما. هذا یدل علی أصالة الهاء».</w:t>
      </w:r>
    </w:p>
    <w:p>
      <w:pPr>
        <w:pStyle w:val="BookText"/>
      </w:pPr>
      <w:r>
        <w:rPr>
          <w:rFonts w:ascii="IRNazanin" w:hAnsi="IRNazanin" w:eastAsia="IRNazanin" w:cs="IRNazanin"/>
          <w:lang w:bidi="fa-IR"/>
          <w:color w:val="111111"/>
          <w:sz w:val="28"/>
          <w:szCs w:val="28"/>
          <w:rtl/>
        </w:rPr>
        <w:t xml:space="preserve">ثم قال: «قال فی شرح الهادی: الحکم بزیادة الهاء أصح لقولهم: أم بنیة الأمومة. و قولهم: «تأمهت» شاذ مسترذل» قال: «فی کتاب العین من الاضطراب و التصریف الفاسد ما لا یدفع»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حال (کتاب العین) بالنسبة إلی ما ورد فیه، فکیف یکون عدم ورود معنی فیه سندا لإنکاره؟! الثالث: إنه بالاضافة إلی ما تقدم فقد قدح طائفة من کبار المحققین فی «کتاب العین» کما لا یخفی علی من راجع (المزهر) و (کشف الظنون)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لقد صرح الرازی نفسه بإطباق الجمهور من أهل اللغة علی القدح فی (العین) فقد قال السیوطی فی (المزهر): «أوّل من صنف فی جمع اللغة الخلیل ابن أحمد. ألّف فی ذلک کتاب العین المشهور. قال الامام فخر الدین الرازی فی المحصول: أصل الکتب المصنفة فی اللغة کتاب العین، و قد أطبق الجمهور من أهل اللغة علی القدح فیه».</w:t>
      </w:r>
    </w:p>
    <w:p>
      <w:pPr>
        <w:pStyle w:val="BookText"/>
      </w:pPr>
      <w:r>
        <w:rPr>
          <w:rFonts w:ascii="IRNazanin" w:hAnsi="IRNazanin" w:eastAsia="IRNazanin" w:cs="IRNazanin"/>
          <w:lang w:bidi="fa-IR"/>
          <w:color w:val="111111"/>
          <w:sz w:val="28"/>
          <w:szCs w:val="28"/>
          <w:rtl/>
        </w:rPr>
        <w:t xml:space="preserve">فالعجب من الرازی یقول هذا ثم یحتج بعدم ذکر الخلیل (الأولی) فی جملة معانی (المولی) … و إذا کان ذلک رأی الجمهور من أهل اللغة فلا ینفع دفاع السیوطی عن (العین).</w:t>
      </w:r>
    </w:p>
    <w:p>
      <w:pPr>
        <w:pStyle w:val="BookText"/>
      </w:pPr>
      <w:r>
        <w:rPr>
          <w:rFonts w:ascii="IRNazanin" w:hAnsi="IRNazanin" w:eastAsia="IRNazanin" w:cs="IRNazanin"/>
          <w:lang w:bidi="fa-IR"/>
          <w:color w:val="111111"/>
          <w:sz w:val="28"/>
          <w:szCs w:val="28"/>
          <w:rtl/>
        </w:rPr>
        <w:t xml:space="preserve">الخامس: دعواه عدم ذکر أضراب الخلیل هذا المعنی للفظ المذکور کذب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فإن (أبا زید) من أضرابه و معاصریه- بل ذکر المترجمون له تقدّمه علی الخلیل کما تقدم- قد ذکر ذلک، کما اعترف به الخصوم حتی (الدهلوی)، و فسر (أبو عبیدة) لفظة «المولی» ب «الأولی» کما اعترف به الجماعة حتی الرازی نفسه، و (أبو عبیدة) من أضراب الخلیل و معاصریه، بل أفضل منه کما علم من تراجمه، و کذلک (الفراء) من معاصریه و قد فسّر «المولی» ب «الأولی».</w:t>
      </w:r>
    </w:p>
    <w:p>
      <w:pPr>
        <w:pStyle w:val="BookText"/>
      </w:pPr>
      <w:r>
        <w:rPr>
          <w:rFonts w:ascii="IRNazanin" w:hAnsi="IRNazanin" w:eastAsia="IRNazanin" w:cs="IRNazanin"/>
          <w:lang w:bidi="fa-IR"/>
          <w:color w:val="111111"/>
          <w:sz w:val="28"/>
          <w:szCs w:val="28"/>
          <w:rtl/>
        </w:rPr>
        <w:t xml:space="preserve">فثبت کذب الرازی فی هذه الدعوی.</w:t>
      </w:r>
    </w:p>
    <w:p>
      <w:pPr>
        <w:pStyle w:val="BookText"/>
      </w:pPr>
      <w:r>
        <w:rPr>
          <w:rFonts w:ascii="IRNazanin" w:hAnsi="IRNazanin" w:eastAsia="IRNazanin" w:cs="IRNazanin"/>
          <w:lang w:bidi="fa-IR"/>
          <w:color w:val="111111"/>
          <w:sz w:val="28"/>
          <w:szCs w:val="28"/>
          <w:rtl/>
        </w:rPr>
        <w:t xml:space="preserve">السادس: لقد فسر محمد بن السائب الکلبی «المولی» ب «الأولی»، و قد توفی الکلبی سنة «146» فهو متقدم علی الخلیل المتوفی سنة «175» و قیل «170» و قیل «160» کما ذکر السیوطی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لقد علمت مما تقدم أن جماعة کبیرة من مشاهیر الأئمة الأساطین- غیر من ذکرنا- قد أثبتوا مجی‌ء «المولی» بمعنی «الأولی»، و استشهدوا لذلک بشعر لبید، فعدم ذکر الخلیل ذلک- إن ثبت- لا یلیق للاحتجاج بعد إثبات هؤلاء الأثبات للمعنی المذکور.</w:t>
      </w:r>
    </w:p>
    <w:p>
      <w:pPr>
        <w:pStyle w:val="BookText"/>
      </w:pPr>
      <w:r>
        <w:rPr>
          <w:rFonts w:ascii="IRNazanin" w:hAnsi="IRNazanin" w:eastAsia="IRNazanin" w:cs="IRNazanin"/>
          <w:lang w:bidi="fa-IR"/>
          <w:color w:val="111111"/>
          <w:sz w:val="28"/>
          <w:szCs w:val="28"/>
          <w:rtl/>
        </w:rPr>
        <w:t xml:space="preserve">الثامن: لقد علمت سابقا أن البخاری ذکر للمولی خمسة معان، فقال ابن حجر و غیره بأن أهل اللغة یذکرون له معان أخری غیرها. فمن هنا یظهر أن عدم ذکر البخاری لتلک المعانی لا ینفی ثبوتها، فکذلک عدم ذکر الخلیل «الأولی» ضمن معانی «المولی» - علی تقدیر تسلیم ذلک- غیر قادح فی ثبوته، لأن غیره من الأئمة قد ذکروه.</w:t>
      </w:r>
    </w:p>
    <w:p>
      <w:pPr>
        <w:pStyle w:val="BookText"/>
      </w:pPr>
      <w:r>
        <w:rPr>
          <w:rFonts w:ascii="IRNazanin" w:hAnsi="IRNazanin" w:eastAsia="IRNazanin" w:cs="IRNazanin"/>
          <w:lang w:bidi="fa-IR"/>
          <w:color w:val="111111"/>
          <w:sz w:val="28"/>
          <w:szCs w:val="28"/>
          <w:rtl/>
        </w:rPr>
        <w:t xml:space="preserve">ثم قال الرازی: «و الأکثرون لم یذکروه إلّا فی تفسیر هذه الآیة أو آیة أخری».</w:t>
      </w:r>
    </w:p>
    <w:p>
      <w:pPr>
        <w:pStyle w:val="BookText"/>
      </w:pPr>
      <w:r>
        <w:rPr>
          <w:rFonts w:ascii="IRNazanin" w:hAnsi="IRNazanin" w:eastAsia="IRNazanin" w:cs="IRNazanin"/>
          <w:lang w:bidi="fa-IR"/>
          <w:color w:val="111111"/>
          <w:sz w:val="28"/>
          <w:szCs w:val="28"/>
          <w:rtl/>
        </w:rPr>
        <w:t xml:space="preserve">و هذا الکلام فیه کفایة لأهل الدرایة.</w:t>
      </w:r>
    </w:p>
    <w:p>
      <w:pPr>
        <w:pStyle w:val="BookText"/>
      </w:pPr>
      <w:r>
        <w:rPr>
          <w:rFonts w:ascii="IRNazanin" w:hAnsi="IRNazanin" w:eastAsia="IRNazanin" w:cs="IRNazanin"/>
          <w:lang w:bidi="fa-IR"/>
          <w:color w:val="111111"/>
          <w:sz w:val="28"/>
          <w:szCs w:val="28"/>
          <w:rtl/>
        </w:rPr>
        <w:t xml:space="preserve">قال: «مرسلا غیر مسند».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یدفعه ما تقدم فی دفع دعواه أن ذلک معنی لا تفسیر.</w:t>
      </w:r>
    </w:p>
    <w:p>
      <w:pPr>
        <w:pStyle w:val="BookText"/>
      </w:pPr>
      <w:r>
        <w:rPr>
          <w:rFonts w:ascii="IRNazanin" w:hAnsi="IRNazanin" w:eastAsia="IRNazanin" w:cs="IRNazanin"/>
          <w:lang w:bidi="fa-IR"/>
          <w:color w:val="111111"/>
          <w:sz w:val="28"/>
          <w:szCs w:val="28"/>
          <w:rtl/>
        </w:rPr>
        <w:t xml:space="preserve">قال: «و لم یذکروه فی الکتب الأصلیة».</w:t>
      </w:r>
    </w:p>
    <w:p>
      <w:pPr>
        <w:pStyle w:val="BookText"/>
      </w:pPr>
      <w:r>
        <w:rPr>
          <w:rFonts w:ascii="IRNazanin" w:hAnsi="IRNazanin" w:eastAsia="IRNazanin" w:cs="IRNazanin"/>
          <w:lang w:bidi="fa-IR"/>
          <w:color w:val="111111"/>
          <w:sz w:val="28"/>
          <w:szCs w:val="28"/>
          <w:rtl/>
        </w:rPr>
        <w:t xml:space="preserve">و یدفعه: تصریح ابن الأنباری و محمد بن أبی بکر الرازی بکون «الأولی بالشی‌ء» من جملة معانی «المولی». بل ورود تفسیره بهذا المعنی فی (الصحاح للجوهری) و هو من الکتب الأصلیة فی اللغة بلا ریب.</w:t>
      </w:r>
    </w:p>
    <w:p>
      <w:pPr>
        <w:pStyle w:val="BookText"/>
      </w:pPr>
      <w:r>
        <w:rPr>
          <w:rFonts w:ascii="IRNazanin" w:hAnsi="IRNazanin" w:eastAsia="IRNazanin" w:cs="IRNazanin"/>
          <w:lang w:bidi="fa-IR"/>
          <w:color w:val="111111"/>
          <w:sz w:val="28"/>
          <w:szCs w:val="28"/>
          <w:rtl/>
        </w:rPr>
        <w:t xml:space="preserve">و أمّا قوله: «أ لا تراهم یفسرون الیمین بالقوة …» فیفید جواز استعمال «المولی» بمعنی «الأولی» مثل استعمال «الیمین» بمعنی «القوة» و «القلب» بمعنی «العقل».</w:t>
      </w:r>
    </w:p>
    <w:p>
      <w:pPr>
        <w:pStyle w:val="BookText"/>
      </w:pPr>
      <w:r>
        <w:rPr>
          <w:rFonts w:ascii="IRNazanin" w:hAnsi="IRNazanin" w:eastAsia="IRNazanin" w:cs="IRNazanin"/>
          <w:lang w:bidi="fa-IR"/>
          <w:color w:val="111111"/>
          <w:sz w:val="28"/>
          <w:szCs w:val="28"/>
          <w:rtl/>
        </w:rPr>
        <w:t xml:space="preserve">ثم قال الرازی: ما نصه: «و ثانیها: - إن أصل ترکیب (و ل ی) یدل علی معنی القرب و الدنو، یقال: ولیته و ألیه والیا، أی دنوت منه، و أولیته إیاه: أدنیته، و تباعدنا بعد ولی. و منه قول علقمة:</w:t>
      </w:r>
    </w:p>
    <w:p>
      <w:pPr>
        <w:pStyle w:val="BookText"/>
      </w:pPr>
      <w:r>
        <w:rPr>
          <w:rFonts w:ascii="IRNazanin" w:hAnsi="IRNazanin" w:eastAsia="IRNazanin" w:cs="IRNazanin"/>
          <w:lang w:bidi="fa-IR"/>
          <w:color w:val="111111"/>
          <w:sz w:val="28"/>
          <w:szCs w:val="28"/>
          <w:rtl/>
        </w:rPr>
        <w:t xml:space="preserve">وعدت عواد دون ولیک تشعب.</w:t>
      </w:r>
    </w:p>
    <w:p>
      <w:pPr>
        <w:pStyle w:val="BookText"/>
      </w:pPr>
      <w:r>
        <w:rPr>
          <w:rFonts w:ascii="IRNazanin" w:hAnsi="IRNazanin" w:eastAsia="IRNazanin" w:cs="IRNazanin"/>
          <w:lang w:bidi="fa-IR"/>
          <w:color w:val="111111"/>
          <w:sz w:val="28"/>
          <w:szCs w:val="28"/>
          <w:rtl/>
        </w:rPr>
        <w:t xml:space="preserve">و کل مما یلیک، و جلست مما یلیه، و منه: الولی و هو المطر الذی یلی الوسمی، و الولیة: البرذعة لأنها تلی ظهر الدابة، و ولی الیتیم و القتیل و ولی البلد، لأن من تولّی الأمر فقد قرب منه. و منه قوله تعالی: فَوَلِّ وَجْهَکَ شَطْرَ الْمَسْجِدِ الْحَرامِ من قولهم: ولاه رکبته، أی جعلها مما یلیه. و أما ولیّ عنی إذا أدبر فهو من باب ما یثقل الحشو فیه للسلب، و قولهم: فلان أولی من فلان أی أحق، أفعل التفضیل من الوالی أو الولی کالأدنی و الأقرب من الدانی و القریب، و فیه معنی القرب أیضا، لأن من کان أحق بالشی‌ء کان أقرب إلیه، و المولی اسم لموضع الولی، کالمرمی و المبنی لموضع الرمی و البناء».</w:t>
      </w:r>
    </w:p>
    <w:p>
      <w:pPr>
        <w:pStyle w:val="BookText"/>
      </w:pPr>
      <w:r>
        <w:rPr>
          <w:rFonts w:ascii="IRNazanin" w:hAnsi="IRNazanin" w:eastAsia="IRNazanin" w:cs="IRNazanin"/>
          <w:lang w:bidi="fa-IR"/>
          <w:color w:val="111111"/>
          <w:sz w:val="28"/>
          <w:szCs w:val="28"/>
          <w:rtl/>
        </w:rPr>
        <w:t xml:space="preserve">أقول: هذه المقدمة لا علاقة لها بمطلوب الرازی الذی هو نفی مجی‌ء «المولی» بمعنی «الأولی» أصلا، لأن حاصل هذا الکلام هو کون أصلا ترکیب «ولی» دالا علی معنی القرب، و کون «المولی» اسما لموضع الولی، و هذان الأمران لا دلالة فیهما علی نفی مجی‌ء «المولی» بمعنی «الأولی» أبدا، و إلّا لزم أن لا یکون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1" w:name="pg11320_100266"/>
    <w:bookmarkEnd w:id="121"/>
    <w:p>
      <w:pPr>
        <w:pStyle w:val="BookText"/>
      </w:pPr>
      <w:r>
        <w:rPr>
          <w:rFonts w:ascii="IRNazanin" w:hAnsi="IRNazanin" w:eastAsia="IRNazanin" w:cs="IRNazanin"/>
          <w:lang w:bidi="fa-IR"/>
          <w:color w:val="111111"/>
          <w:sz w:val="28"/>
          <w:szCs w:val="28"/>
          <w:rtl/>
        </w:rPr>
        <w:t xml:space="preserve">«المعتق» و «المعتق» و غیرهما من معانی «المولی» أیضا.</w:t>
      </w:r>
    </w:p>
    <w:p>
      <w:pPr>
        <w:pStyle w:val="Heading6"/>
      </w:pPr>
      <w:bookmarkStart w:id="494" w:name="_Toc245"/>
      <w:r>
        <w:t>2- تفسیر أبی عبیدة یقتضی أن یکون للکفار فی الجنة حق</w:t>
      </w:r>
      <w:bookmarkEnd w:id="494"/>
    </w:p>
    <w:p>
      <w:pPr>
        <w:pStyle w:val="Heading6"/>
      </w:pPr>
      <w:bookmarkStart w:id="495" w:name="_Toc246"/>
      <w:r>
        <w:t>اشارة</w:t>
      </w:r>
      <w:bookmarkEnd w:id="495"/>
    </w:p>
    <w:p>
      <w:pPr>
        <w:pStyle w:val="BookText"/>
      </w:pPr>
      <w:r>
        <w:rPr>
          <w:rFonts w:ascii="IRNazanin" w:hAnsi="IRNazanin" w:eastAsia="IRNazanin" w:cs="IRNazanin"/>
          <w:lang w:bidi="fa-IR"/>
          <w:color w:val="111111"/>
          <w:sz w:val="28"/>
          <w:szCs w:val="28"/>
          <w:rtl/>
        </w:rPr>
        <w:t xml:space="preserve">ثم قال الرازی: «و إذا ثبت هاتان المقدمتان فلنشرع فی التفصیل قوله:</w:t>
      </w:r>
    </w:p>
    <w:p>
      <w:pPr>
        <w:pStyle w:val="BookText"/>
      </w:pPr>
      <w:r>
        <w:rPr>
          <w:rFonts w:ascii="IRNazanin" w:hAnsi="IRNazanin" w:eastAsia="IRNazanin" w:cs="IRNazanin"/>
          <w:lang w:bidi="fa-IR"/>
          <w:color w:val="111111"/>
          <w:sz w:val="28"/>
          <w:szCs w:val="28"/>
          <w:rtl/>
        </w:rPr>
        <w:t xml:space="preserve">إن أبا عبیدة قال فی قوله تعالی: مَأْواکُمُ النَّارُ هِیَ مَوْلاکُمْ معناه: هی أولی بکم. قلنا: إنّ ذلک لیس حقیقة بوجهین أحدهما: إن ذلک یقتضی أن یکون للکفار فی الجنة حق، إلّا أن النار أحق، لأن ذلک من لوازم أفعل التفضیل و إنه باطل».</w:t>
      </w:r>
    </w:p>
    <w:p>
      <w:pPr>
        <w:pStyle w:val="Heading6"/>
      </w:pPr>
      <w:bookmarkStart w:id="496" w:name="_Toc247"/>
      <w:r>
        <w:t>وجوه دفعها</w:t>
      </w:r>
      <w:bookmarkEnd w:id="496"/>
    </w:p>
    <w:p>
      <w:pPr>
        <w:pStyle w:val="BookText"/>
      </w:pPr>
      <w:r>
        <w:rPr>
          <w:rFonts w:ascii="IRNazanin" w:hAnsi="IRNazanin" w:eastAsia="IRNazanin" w:cs="IRNazanin"/>
          <w:lang w:bidi="fa-IR"/>
          <w:color w:val="111111"/>
          <w:sz w:val="28"/>
          <w:szCs w:val="28"/>
          <w:rtl/>
        </w:rPr>
        <w:t xml:space="preserve">و هذه الشبهة حول تفسیر أبی عبیدة یدفعها وجوه:</w:t>
      </w:r>
    </w:p>
    <w:p>
      <w:pPr>
        <w:pStyle w:val="BookText"/>
      </w:pPr>
      <w:r>
        <w:rPr>
          <w:rFonts w:ascii="IRNazanin" w:hAnsi="IRNazanin" w:eastAsia="IRNazanin" w:cs="IRNazanin"/>
          <w:lang w:bidi="fa-IR"/>
          <w:color w:val="111111"/>
          <w:sz w:val="28"/>
          <w:szCs w:val="28"/>
          <w:rtl/>
        </w:rPr>
        <w:t xml:space="preserve">الأول: إنه یحتمل أن یکون المعنی: نار جهنم أولی بإحراق الکفّار من نار الدنیا، لا أن المراد أولویة النار بهم من الجنة.</w:t>
      </w:r>
    </w:p>
    <w:p>
      <w:pPr>
        <w:pStyle w:val="BookText"/>
      </w:pPr>
      <w:r>
        <w:rPr>
          <w:rFonts w:ascii="IRNazanin" w:hAnsi="IRNazanin" w:eastAsia="IRNazanin" w:cs="IRNazanin"/>
          <w:lang w:bidi="fa-IR"/>
          <w:color w:val="111111"/>
          <w:sz w:val="28"/>
          <w:szCs w:val="28"/>
          <w:rtl/>
        </w:rPr>
        <w:t xml:space="preserve">الثانی: إنه لمّا کان زعم الکفار استحقاقهم دخول الجنة، فإنه بهذا السبب یثبت أولویة النار بهم من الجنة أیضا. قال نجم الأئمة الرضی الأسترآبادی: «و لا یخلو المجرور بمن التفضیلیة من مشارکة المفضل فی المعنی، إمّا تحقیقا نحو: زید أحسن من عمرو، أو تقدیرا</w:t>
      </w:r>
    </w:p>
    <w:p>
      <w:pPr>
        <w:pStyle w:val="BookText"/>
      </w:pPr>
      <w:r>
        <w:rPr>
          <w:rFonts w:ascii="IRNazanin" w:hAnsi="IRNazanin" w:eastAsia="IRNazanin" w:cs="IRNazanin"/>
          <w:lang w:bidi="fa-IR"/>
          <w:color w:val="111111"/>
          <w:sz w:val="28"/>
          <w:szCs w:val="28"/>
          <w:rtl/>
        </w:rPr>
        <w:t xml:space="preserve">کقول علی علیه السّلام: «لئن أصوم یوما من شعبان أحب إلیّ من أن أفطر یوما من رمضان».</w:t>
      </w:r>
    </w:p>
    <w:p>
      <w:pPr>
        <w:pStyle w:val="BookText"/>
      </w:pPr>
      <w:r>
        <w:rPr>
          <w:rFonts w:ascii="IRNazanin" w:hAnsi="IRNazanin" w:eastAsia="IRNazanin" w:cs="IRNazanin"/>
          <w:lang w:bidi="fa-IR"/>
          <w:color w:val="111111"/>
          <w:sz w:val="28"/>
          <w:szCs w:val="28"/>
          <w:rtl/>
        </w:rPr>
        <w:t xml:space="preserve">لأن إفطار یوم الشک الذی یمکن أن یکون من رمضان محبوب عند المخالف، فقدّره علیه السّلام محبوبا إلی نفسه أیضا، ثم فضّل صوم شعبان علیه، فکأنّه قال: هب أنه محبوب عندی أیضا، أ لیس صوم من شعبان أحبّ منه. و</w:t>
      </w:r>
    </w:p>
    <w:p>
      <w:pPr>
        <w:pStyle w:val="BookText"/>
      </w:pPr>
      <w:r>
        <w:rPr>
          <w:rFonts w:ascii="IRNazanin" w:hAnsi="IRNazanin" w:eastAsia="IRNazanin" w:cs="IRNazanin"/>
          <w:lang w:bidi="fa-IR"/>
          <w:color w:val="111111"/>
          <w:sz w:val="28"/>
          <w:szCs w:val="28"/>
          <w:rtl/>
        </w:rPr>
        <w:t xml:space="preserve">قال علیه السّلام: «اللهم أبدلنی بهم خیرا منهم»</w:t>
      </w:r>
    </w:p>
    <w:p>
      <w:pPr>
        <w:pStyle w:val="BookText"/>
      </w:pPr>
      <w:r>
        <w:rPr>
          <w:rFonts w:ascii="IRNazanin" w:hAnsi="IRNazanin" w:eastAsia="IRNazanin" w:cs="IRNazanin"/>
          <w:lang w:bidi="fa-IR"/>
          <w:color w:val="111111"/>
          <w:sz w:val="28"/>
          <w:szCs w:val="28"/>
          <w:rtl/>
        </w:rPr>
        <w:t xml:space="preserve">أی فی اعتقادهم لا فی نفس الأمر، فإنّه لیس فیهم خیر،</w:t>
      </w:r>
    </w:p>
    <w:p>
      <w:pPr>
        <w:pStyle w:val="BookText"/>
      </w:pPr>
      <w:r>
        <w:rPr>
          <w:rFonts w:ascii="IRNazanin" w:hAnsi="IRNazanin" w:eastAsia="IRNazanin" w:cs="IRNazanin"/>
          <w:lang w:bidi="fa-IR"/>
          <w:color w:val="111111"/>
          <w:sz w:val="28"/>
          <w:szCs w:val="28"/>
          <w:rtl/>
        </w:rPr>
        <w:t xml:space="preserve">«و أبدلهم بی شرا منی»</w:t>
      </w:r>
    </w:p>
    <w:p>
      <w:pPr>
        <w:pStyle w:val="BookText"/>
      </w:pPr>
      <w:r>
        <w:rPr>
          <w:rFonts w:ascii="Amiri" w:hAnsi="Amiri" w:eastAsia="Amiri" w:cs="Amiri"/>
          <w:lang w:bidi="ar-SA"/>
          <w:color w:val="111111"/>
          <w:sz w:val="28"/>
          <w:szCs w:val="28"/>
          <w:rtl/>
        </w:rPr>
        <w:t xml:space="preserve">أی فی اعتقادهم أیضا، و إلّا فلم یکن فیه علیه السّلام شر. و مثل قوله تعالی أَصْحابُ الْجَنَّةِ یَوْمَئِذٍ خَیْرٌ مُسْتَقَرًّا کأنهم لما اختاروا موجب النار. و یقال فی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2" w:name="pg11320_100267"/>
    <w:bookmarkEnd w:id="122"/>
    <w:p>
      <w:pPr>
        <w:pStyle w:val="BookText"/>
      </w:pPr>
      <w:r>
        <w:rPr>
          <w:rFonts w:ascii="IRNazanin" w:hAnsi="IRNazanin" w:eastAsia="IRNazanin" w:cs="IRNazanin"/>
          <w:lang w:bidi="fa-IR"/>
          <w:color w:val="111111"/>
          <w:sz w:val="28"/>
          <w:szCs w:val="28"/>
          <w:rtl/>
        </w:rPr>
        <w:t xml:space="preserve">التهکّم: أنت أعلم من الحمار، فکأنّک قلت: إن أمکن أن یکون للحمار علم فأنت مثله مع زیادة، و لیس المقصود بیان الزیادة، بل الغرض التشریک بینهما فی شی‌ء معلوم انتفاؤه من الحمار»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إن المستفاد من الأحادیث العدیدة هو أن لکل واحد من المکلّفین مکانا فی الجنّة و مکانا فی النار. و قال الرازی نفسه بتفسیر قوله تعالی: أُولئِکَ هُمُ الْوارِثُونَ الَّذِینَ یَرِثُونَ الْفِرْدَوْسَ هُمْ فِیها خالِدُونَ «و هاهنا سؤالات- السؤال الأول: لم سمّی ما یجدونه من الثواب و الجنة بالمیراث، مع أنه سبحانه حکم بأن الجنة حقّهم فی قوله: إِنَّ اللَّهَ اشْتَری مِنَ الْمُؤْمِنِینَ أَنْفُسَهُمْ وَ أَمْوالَهُمْ بِأَنَّ لَهُمُ الْجَنَّةَ؟ الجواب من وجوه:</w:t>
      </w:r>
    </w:p>
    <w:p>
      <w:pPr>
        <w:pStyle w:val="BookText"/>
      </w:pPr>
      <w:r>
        <w:rPr>
          <w:rFonts w:ascii="IRNazanin" w:hAnsi="IRNazanin" w:eastAsia="IRNazanin" w:cs="IRNazanin"/>
          <w:lang w:bidi="fa-IR"/>
          <w:color w:val="111111"/>
          <w:sz w:val="28"/>
          <w:szCs w:val="28"/>
          <w:rtl/>
        </w:rPr>
        <w:t xml:space="preserve">الأول: ما روی عن الرسول صلّی اللّه علیه و سلّم- و هو أبین ما یقال فیه:</w:t>
      </w:r>
    </w:p>
    <w:p>
      <w:pPr>
        <w:pStyle w:val="BookText"/>
      </w:pPr>
      <w:r>
        <w:rPr>
          <w:rFonts w:ascii="IRNazanin" w:hAnsi="IRNazanin" w:eastAsia="IRNazanin" w:cs="IRNazanin"/>
          <w:lang w:bidi="fa-IR"/>
          <w:color w:val="111111"/>
          <w:sz w:val="28"/>
          <w:szCs w:val="28"/>
          <w:rtl/>
        </w:rPr>
        <w:t xml:space="preserve">و هو: أنّه لا مکلّف إلّا أعدّ اللّه له فی النار ما یستحقه إن عصی، و فی الجنة ما یستحقه إن أطاع، و جعل لذلک علامة، فإذا آمن منهم البعض و لم یؤمن البعض صار [منزل منازل من لم یؤمن کالمنقول، و صار مصیرهم إلی النار الذی لا بدّ معها [معه من حرمان الثواب کموتهم، فسمی ذلک میراثا لهذا الوجه»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6"/>
      </w:pPr>
      <w:bookmarkStart w:id="497" w:name="_Toc248"/>
      <w:r>
        <w:t>3- لو کان الأمر کما ذکر أبو عبیدة لقیل هی مولاتکم</w:t>
      </w:r>
      <w:bookmarkEnd w:id="497"/>
    </w:p>
    <w:p>
      <w:pPr>
        <w:pStyle w:val="Heading6"/>
      </w:pPr>
      <w:bookmarkStart w:id="498" w:name="_Toc249"/>
      <w:r>
        <w:t>اشارة</w:t>
      </w:r>
      <w:bookmarkEnd w:id="498"/>
    </w:p>
    <w:p>
      <w:pPr>
        <w:pStyle w:val="BookText"/>
      </w:pPr>
      <w:r>
        <w:rPr>
          <w:rFonts w:ascii="IRNazanin" w:hAnsi="IRNazanin" w:eastAsia="IRNazanin" w:cs="IRNazanin"/>
          <w:lang w:bidi="fa-IR"/>
          <w:color w:val="111111"/>
          <w:sz w:val="28"/>
          <w:szCs w:val="28"/>
          <w:rtl/>
        </w:rPr>
        <w:t xml:space="preserve">ثم قال الرازی: «ثانیهما: لو کان الأمر کما اعتقدوا فی أن «المولی» هاهنا بمعنی «الأولی» لقیل هی مولاتکم …».</w:t>
      </w:r>
    </w:p>
    <w:p>
      <w:pPr>
        <w:pStyle w:val="Heading6"/>
      </w:pPr>
      <w:bookmarkStart w:id="499" w:name="_Toc250"/>
      <w:r>
        <w:t>وجوه دفعها</w:t>
      </w:r>
      <w:bookmarkEnd w:id="499"/>
    </w:p>
    <w:p>
      <w:pPr>
        <w:pStyle w:val="BookText"/>
      </w:pPr>
      <w:r>
        <w:rPr>
          <w:rFonts w:ascii="IRNazanin" w:hAnsi="IRNazanin" w:eastAsia="IRNazanin" w:cs="IRNazanin"/>
          <w:lang w:bidi="fa-IR"/>
          <w:color w:val="111111"/>
          <w:sz w:val="28"/>
          <w:szCs w:val="28"/>
          <w:rtl/>
        </w:rPr>
        <w:t xml:space="preserve">و هذه شبهة أخری حول تفسیر أبی عبیدة، و هی مندفعة بوجوه: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لقد نسی الرازی أو تناسی إصراره علی لزوم التساوی بین المترادفین فی جمیع الاستعمالات، فإنه بناء علی ذلک لا یبقی مورد لهذه الشبهة، لأنه إذا کان «المولی» بمعنی «الأولی» جاز استعمال کل منهما مکان الآخر، فإذا وقع «الأولی» خبرا لمبتدأ کان المذکر و المؤنث فیه علی حد سواء فکذلک «المولی» الذی بمعناه یستوی فیه المذکر و المؤنث فی صورة وقوعه خبرا، فالشبهة مندفعة بناء علی ما ذهب إلیه و ألحّ علیه.</w:t>
      </w:r>
    </w:p>
    <w:p>
      <w:pPr>
        <w:pStyle w:val="BookText"/>
      </w:pPr>
      <w:r>
        <w:rPr>
          <w:rFonts w:ascii="IRNazanin" w:hAnsi="IRNazanin" w:eastAsia="IRNazanin" w:cs="IRNazanin"/>
          <w:lang w:bidi="fa-IR"/>
          <w:color w:val="111111"/>
          <w:sz w:val="28"/>
          <w:szCs w:val="28"/>
          <w:rtl/>
        </w:rPr>
        <w:t xml:space="preserve">الثانی: دعوی اختصاص استواء التذکیر و التأنیث باسم التفضیل کذب صریح و غلط محض، لثبوت الاستواء المذکور فی مواضع أخر، قال ابن هشام:</w:t>
      </w:r>
    </w:p>
    <w:p>
      <w:pPr>
        <w:pStyle w:val="BookText"/>
      </w:pPr>
      <w:r>
        <w:rPr>
          <w:rFonts w:ascii="IRNazanin" w:hAnsi="IRNazanin" w:eastAsia="IRNazanin" w:cs="IRNazanin"/>
          <w:lang w:bidi="fa-IR"/>
          <w:color w:val="111111"/>
          <w:sz w:val="28"/>
          <w:szCs w:val="28"/>
          <w:rtl/>
        </w:rPr>
        <w:t xml:space="preserve">«الغالب فی «التاء» أن تکون لفصل صفة المؤنث من صفة المذکر کقائمة و قائم، و لا تدخل هذه التاء فی خمسة أوزان، أحدها: فعول، کرجل صبور بمعنی صابر و امرأة صبور بمعنی صابرة، و منه: وَ ما کانَتْ أُمُّکِ بَغِیًّا و الثانی: فعیل بمعنی مفعول، نحو رجل جریح و امرأة جریح. و الثالث: مفعال کمنحار، یقال رجل منحار و امرأة منحار، و شذ میقانة. و الرابع: مفعیل کمعطیر، و شذ امرأة مسکینة، و سمع امرأة مسکین. و الخامس: مفعل کمغشم و مدعی»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إنّ تذکیر المؤنث بحمل أحدهما علی الآخر شائع فی الاستعمال کتأنیث المذکر، قال السیوطی: «الحمل علی المعنی. قال فی الخصائص: اعلم أن هذا الشرح غور من العربیة بعید و مذهب نازح فسیح. و قد ورد به القرآن و فصیح الکلام منثورا و منظوما، کتأنیث المذکر و تذکیر المؤنث، و تصور معنی الواحد فی الجماعة و الجماعة فی الواحد، و فی حمل الثانی علی لفظ قد یکون علیه الأول، أصلا کان ذلک اللفظ أو فرعا و غیر ذلک، فمن تذکیر المؤنث قوله تعالی:</w:t>
      </w:r>
    </w:p>
    <w:p>
      <w:pPr>
        <w:pStyle w:val="BookText"/>
      </w:pPr>
      <w:r>
        <w:rPr>
          <w:rFonts w:ascii="Amiri" w:hAnsi="Amiri" w:eastAsia="Amiri" w:cs="Amiri"/>
          <w:lang w:bidi="ar-SA"/>
          <w:color w:val="111111"/>
          <w:sz w:val="28"/>
          <w:szCs w:val="28"/>
          <w:rtl/>
        </w:rPr>
        <w:t xml:space="preserve">فَلَمَّا رَأَی الشَّمْسَ بازِغَةً قالَ هذا رَبِّی أی هذا الشخص فَمَنْ جاءَهُ مَوْعِظَةٌ مِنْ رَبِّهِ لأن الموعظة و الوعظ واحد. إِنَّ رَحْمَتَ اللَّهِ قَرِیبٌ مِنَ الْمُحْسِنِینَ أراد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بالرحمة هنا المطر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إنّ تأنیث النار لیس تأنیثا حقیقیا، و تأنیث المؤنث غیر الحقیقی لیس بلازم، کما نصّ علیه الرازی نفسه، إذ قال بتفسیر قوله تعالی: یُحَرِّفُونَ الْکَلِمَ عَنْ مَواضِعِهِ «المسألة الثانیة: لقائل أن یقول: الجمع مؤنث، فکان ینبغی أن یقال: یحرّفون الکلم عن مواضعها. و الجواب: قال الواحدی: هذا جمع حروفه أقل من حروف واحده، و کل جمع یکون کذلک فإنه یجوز تذکیره.</w:t>
      </w:r>
    </w:p>
    <w:p>
      <w:pPr>
        <w:pStyle w:val="BookText"/>
      </w:pPr>
      <w:r>
        <w:rPr>
          <w:rFonts w:ascii="IRNazanin" w:hAnsi="IRNazanin" w:eastAsia="IRNazanin" w:cs="IRNazanin"/>
          <w:lang w:bidi="fa-IR"/>
          <w:color w:val="111111"/>
          <w:sz w:val="28"/>
          <w:szCs w:val="28"/>
          <w:rtl/>
        </w:rPr>
        <w:t xml:space="preserve">و یمکن أن یقال: کون الجمع مؤنثا لیس أمرا حقیقیا، بل هو أمر لفظی، فکان التذکیر و التأنیث فیه جائزا»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بتفسیر إِنَّ رَحْمَتَ اللَّهِ قَرِیبٌ مِنَ الْمُحْسِنِینَ «المسألة الرابعة: - لقائل أن یقول: مقتضی علم الإعراب أن یقال: إن رحمة اللّه قریبة من المحسنین فما السبب فی حذف علامة التأنیث؟ و ذکروا فی الجواب عنه وجوها «الأول»: إن الرحمة تأنیثها لیس بحقیقی، و ما کان کذلک فإنه یجوز فیه التذکیر و التأنیث عند أهل اللغة. «الثانی» قال الزجاج: إنما قال قریب لأن الرحمة و الغفران و العفو و الانعام بمعنی واحد، فقوله: إن رحمة اللّه قریب بمعنی إنعام اللّه قریب و ثواب اللّه قریب، فأجری حکم أحد اللفظین علی الآخر. «الثالث» قال النضر بن شمیل: الرحمة مصدر، و من حق المصادر التذکیر کقوله: فَمَنْ جاءَهُ مَوْعِظَةٌ.</w:t>
      </w:r>
    </w:p>
    <w:p>
      <w:pPr>
        <w:pStyle w:val="BookText"/>
      </w:pPr>
      <w:r>
        <w:rPr>
          <w:rFonts w:ascii="IRNazanin" w:hAnsi="IRNazanin" w:eastAsia="IRNazanin" w:cs="IRNazanin"/>
          <w:lang w:bidi="fa-IR"/>
          <w:color w:val="111111"/>
          <w:sz w:val="28"/>
          <w:szCs w:val="28"/>
          <w:rtl/>
        </w:rPr>
        <w:t xml:space="preserve">و هذا راجع إلی قول الزجاج، لأن الموعظة أرید بها الوعظ فلذلک ذکره. قال الشاعر: «ان السماحة و المروة ضمنا …» قیل: المراد بالسماحة السخاء، و بالمروة الکرم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 الرازی: «لأن اسم المکان إذا وقع خبرا لم یؤنث» فهو فی نفسه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3" w:name="pg11320_100270"/>
    <w:bookmarkEnd w:id="123"/>
    <w:p>
      <w:pPr>
        <w:pStyle w:val="BookText"/>
      </w:pPr>
      <w:r>
        <w:rPr>
          <w:rFonts w:ascii="IRNazanin" w:hAnsi="IRNazanin" w:eastAsia="IRNazanin" w:cs="IRNazanin"/>
          <w:lang w:bidi="fa-IR"/>
          <w:color w:val="111111"/>
          <w:sz w:val="28"/>
          <w:szCs w:val="28"/>
          <w:rtl/>
        </w:rPr>
        <w:t xml:space="preserve">کلام صحیح، لکنه یتنافی مع ما تقدم منه من الحکم بکون استواء التذکیر و التأنیث من خصائص أفعل التفضیل، فما ذکره هنا اعتراف ببطلان دعواه الاختصاص المذکور.</w:t>
      </w:r>
    </w:p>
    <w:p>
      <w:pPr>
        <w:pStyle w:val="BookText"/>
      </w:pPr>
      <w:r>
        <w:rPr>
          <w:rFonts w:ascii="IRNazanin" w:hAnsi="IRNazanin" w:eastAsia="IRNazanin" w:cs="IRNazanin"/>
          <w:lang w:bidi="fa-IR"/>
          <w:color w:val="111111"/>
          <w:sz w:val="28"/>
          <w:szCs w:val="28"/>
          <w:rtl/>
        </w:rPr>
        <w:t xml:space="preserve">و أما قوله: «و قال صاحب الکشاف علی جهة التقریب …» فإن أراد من قوله «علی جهة التقریب» تقریب الزمخشری المعنی المقصود إلی الأفهام فلا عائبة فیه و لا یخالف المقصود و لا ینافیه، و إن أراد نفی أن یکون ذلک المعنی هو المراد حقیقة فیکذّبه قول صاحب الکشاف الذی نقله الرازی أیضا و هو: «حقیقته محراکم …» فإنه یدل دلالة صریحة علی أن ما ذکره علی طریقة الحقیقة التی هی بالإذعان و التصدیق حقیقة.</w:t>
      </w:r>
    </w:p>
    <w:p>
      <w:pPr>
        <w:pStyle w:val="BookText"/>
      </w:pPr>
      <w:r>
        <w:rPr>
          <w:rFonts w:ascii="IRNazanin" w:hAnsi="IRNazanin" w:eastAsia="IRNazanin" w:cs="IRNazanin"/>
          <w:lang w:bidi="fa-IR"/>
          <w:color w:val="111111"/>
          <w:sz w:val="28"/>
          <w:szCs w:val="28"/>
          <w:rtl/>
        </w:rPr>
        <w:t xml:space="preserve">و ما ذکره الزمخشری من احتمال کون معنی «المولی» هو «الناصر» لا یضعّف استدلالنا، لأنّا ندّعی جواز إرادة «الأولی» من «المولی» و مجیئه بهذا المعنی و لا ننفی أن یکون بمعنی آخر، و تجویز کون «المولی» هنا بمعنی «الناصر» لا ینفی جواز مجیئه بمعنی «الأولی» کما هو واضح.</w:t>
      </w:r>
    </w:p>
    <w:p>
      <w:pPr>
        <w:pStyle w:val="BookText"/>
      </w:pPr>
      <w:r>
        <w:rPr>
          <w:rFonts w:ascii="IRNazanin" w:hAnsi="IRNazanin" w:eastAsia="IRNazanin" w:cs="IRNazanin"/>
          <w:lang w:bidi="fa-IR"/>
          <w:color w:val="111111"/>
          <w:sz w:val="28"/>
          <w:szCs w:val="28"/>
          <w:rtl/>
        </w:rPr>
        <w:t xml:space="preserve">و أما قول الرازی: «و عن الحسن البصری: «هی مولاکم» أی أنتم تولیتموها فی الدنیا …» فلا یصادم مطلوبنا، بل إن مجی‌ء «المولی» بمعنی «المتولی» أیضا یفید المطلوب.</w:t>
      </w:r>
    </w:p>
    <w:p>
      <w:pPr>
        <w:pStyle w:val="BookText"/>
      </w:pPr>
      <w:r>
        <w:rPr>
          <w:rFonts w:ascii="IRNazanin" w:hAnsi="IRNazanin" w:eastAsia="IRNazanin" w:cs="IRNazanin"/>
          <w:lang w:bidi="fa-IR"/>
          <w:color w:val="111111"/>
          <w:sz w:val="28"/>
          <w:szCs w:val="28"/>
          <w:rtl/>
        </w:rPr>
        <w:t xml:space="preserve">کما أن ما ذکره بقوله: «و قیل أیضا: المولی یکون بمعنی العاقبة …» لا ینافی المطلوب و استدلالنا بالآیة الکریمة.</w:t>
      </w:r>
    </w:p>
    <w:p>
      <w:pPr>
        <w:pStyle w:val="Heading6"/>
      </w:pPr>
      <w:bookmarkStart w:id="500" w:name="_Toc251"/>
      <w:r>
        <w:t>4- شبهة الرازی حول بیت لبید</w:t>
      </w:r>
      <w:bookmarkEnd w:id="500"/>
    </w:p>
    <w:p>
      <w:pPr>
        <w:pStyle w:val="Heading6"/>
      </w:pPr>
      <w:bookmarkStart w:id="501" w:name="_Toc252"/>
      <w:r>
        <w:t>اشارة</w:t>
      </w:r>
      <w:bookmarkEnd w:id="501"/>
    </w:p>
    <w:p>
      <w:pPr>
        <w:pStyle w:val="BookText"/>
      </w:pPr>
      <w:r>
        <w:rPr>
          <w:rFonts w:ascii="IRNazanin" w:hAnsi="IRNazanin" w:eastAsia="IRNazanin" w:cs="IRNazanin"/>
          <w:lang w:bidi="fa-IR"/>
          <w:color w:val="111111"/>
          <w:sz w:val="28"/>
          <w:szCs w:val="28"/>
          <w:rtl/>
        </w:rPr>
        <w:t xml:space="preserve">و قال الرازی: «و أما بیت لبید، فقد حکی عن الأصمعی فیه قولان أحدهما: إن المولی فیه اسم لموضع الولی کما بیّنّا، أی کلا من الجانبین موضع المخافة، و إنما جاء مفتوح العین تغلیبا لحکم اللام علی الفاعل، علی أن الفتح فی المعتل الفاء قد جاء کثیرا، منه: موهب و موحد و موضع و موحل. و الکسر فی المعتل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4" w:name="pg11320_100271"/>
    <w:bookmarkEnd w:id="124"/>
    <w:p>
      <w:pPr>
        <w:pStyle w:val="BookText"/>
      </w:pPr>
      <w:r>
        <w:rPr>
          <w:rFonts w:ascii="IRNazanin" w:hAnsi="IRNazanin" w:eastAsia="IRNazanin" w:cs="IRNazanin"/>
          <w:lang w:bidi="fa-IR"/>
          <w:color w:val="111111"/>
          <w:sz w:val="28"/>
          <w:szCs w:val="28"/>
          <w:rtl/>
        </w:rPr>
        <w:t xml:space="preserve">اللّام لم یسمع إلّا فی کلمة واحدة و هی مأوی.</w:t>
      </w:r>
    </w:p>
    <w:p>
      <w:pPr>
        <w:pStyle w:val="BookText"/>
      </w:pPr>
      <w:r>
        <w:rPr>
          <w:rFonts w:ascii="IRNazanin" w:hAnsi="IRNazanin" w:eastAsia="IRNazanin" w:cs="IRNazanin"/>
          <w:lang w:bidi="fa-IR"/>
          <w:color w:val="111111"/>
          <w:sz w:val="28"/>
          <w:szCs w:val="28"/>
          <w:rtl/>
        </w:rPr>
        <w:t xml:space="preserve">الثانی: إنه أراد بالمخافة الکلاب، و بمولاها صاحبها».</w:t>
      </w:r>
    </w:p>
    <w:p>
      <w:pPr>
        <w:pStyle w:val="Heading6"/>
      </w:pPr>
      <w:bookmarkStart w:id="502" w:name="_Toc253"/>
      <w:r>
        <w:t>وجوه دفعها</w:t>
      </w:r>
      <w:bookmarkEnd w:id="502"/>
    </w:p>
    <w:p>
      <w:pPr>
        <w:pStyle w:val="BookText"/>
      </w:pPr>
      <w:r>
        <w:rPr>
          <w:rFonts w:ascii="IRNazanin" w:hAnsi="IRNazanin" w:eastAsia="IRNazanin" w:cs="IRNazanin"/>
          <w:lang w:bidi="fa-IR"/>
          <w:color w:val="111111"/>
          <w:sz w:val="28"/>
          <w:szCs w:val="28"/>
          <w:rtl/>
        </w:rPr>
        <w:t xml:space="preserve">و ما ذکره حول بیت لبید المستشهد به علی مجی‌ء «المولی» بمعنی «الأولی» یندفع بوجوه:</w:t>
      </w:r>
    </w:p>
    <w:p>
      <w:pPr>
        <w:pStyle w:val="BookText"/>
      </w:pPr>
      <w:r>
        <w:rPr>
          <w:rFonts w:ascii="IRNazanin" w:hAnsi="IRNazanin" w:eastAsia="IRNazanin" w:cs="IRNazanin"/>
          <w:lang w:bidi="fa-IR"/>
          <w:color w:val="111111"/>
          <w:sz w:val="28"/>
          <w:szCs w:val="28"/>
          <w:rtl/>
        </w:rPr>
        <w:t xml:space="preserve">الأول: إن حکایة القولین المذکورین عن الأصمعی فی بیت لبید لا ینافی الاستشهاد به علی المطلوب المذکور، لأن أبا عبیدة قد استشهد به علی ذلک، و هو أفضل من الأصمعی بلا کلام، و قد اعترف بذلک الأصمعی نفسه کما تقدّم.</w:t>
      </w:r>
    </w:p>
    <w:p>
      <w:pPr>
        <w:pStyle w:val="BookText"/>
      </w:pPr>
      <w:r>
        <w:rPr>
          <w:rFonts w:ascii="IRNazanin" w:hAnsi="IRNazanin" w:eastAsia="IRNazanin" w:cs="IRNazanin"/>
          <w:lang w:bidi="fa-IR"/>
          <w:color w:val="111111"/>
          <w:sz w:val="28"/>
          <w:szCs w:val="28"/>
          <w:rtl/>
        </w:rPr>
        <w:t xml:space="preserve">الثانی: إنّه قد استشهد بهذا البیت- بالاضافة إلی أبی عبیدة- جماعة من کبار الأئمة، کالزجاج و الأخفش و الرمانی کما ذکر الرازی نفسه ذلک، کما أن ثعلب فسر «المولی» فیه ب «الأولی» کما صرح به الزوزنی فی شرح المعلّقات، و لا ریب فی تقدم ما ذکره هؤلاء الأئمة علی ما تفرّد به الأصمعی.</w:t>
      </w:r>
    </w:p>
    <w:p>
      <w:pPr>
        <w:pStyle w:val="BookText"/>
      </w:pPr>
      <w:r>
        <w:rPr>
          <w:rFonts w:ascii="IRNazanin" w:hAnsi="IRNazanin" w:eastAsia="IRNazanin" w:cs="IRNazanin"/>
          <w:lang w:bidi="fa-IR"/>
          <w:color w:val="111111"/>
          <w:sz w:val="28"/>
          <w:szCs w:val="28"/>
          <w:rtl/>
        </w:rPr>
        <w:t xml:space="preserve">الثالث: لقد علمت سابقا تفسیر الجوهری و الثعلبی و عمر القزوینی و الخفاجی و غیرهم «المولی» فی هذا البیت ب «الأولی»، و قد نص بعضهم علی أن الوجوه الأخری المذکورة له لا تخلو من الضعف.</w:t>
      </w:r>
    </w:p>
    <w:p>
      <w:pPr>
        <w:pStyle w:val="BookText"/>
      </w:pPr>
      <w:r>
        <w:rPr>
          <w:rFonts w:ascii="IRNazanin" w:hAnsi="IRNazanin" w:eastAsia="IRNazanin" w:cs="IRNazanin"/>
          <w:lang w:bidi="fa-IR"/>
          <w:color w:val="111111"/>
          <w:sz w:val="28"/>
          <w:szCs w:val="28"/>
          <w:rtl/>
        </w:rPr>
        <w:t xml:space="preserve">الرابع: أن نقول: إما أن القولین المحکیین عن الأصمعی ینافیان تفسیر أبی عبیدة و إمّا لا، فإن کانا ینافیان تفسیره کان بین قولی الأصمعی تناف أیضا، بخلاف تفسیر أبی عبیدة و الزّجاج و الأخفش و الرمانی و ثعلب و غیرهم، إذ لم یحک عنهم فی البیت ما ینافی هذا التفسیر، و إن لم یکن بین القولین و التفسیر تناف و تعارض و لا فیما بین القولین أنفسهما، بل یمکن الجمع بین الجمیع بنحو من الأنحاء کان ذکر القولین فی مقابلة تفسیر الأئمة عبثا.</w:t>
      </w:r>
    </w:p>
    <w:p>
      <w:pPr>
        <w:pStyle w:val="BookText"/>
      </w:pPr>
      <w:r>
        <w:rPr>
          <w:rFonts w:ascii="IRNazanin" w:hAnsi="IRNazanin" w:eastAsia="IRNazanin" w:cs="IRNazanin"/>
          <w:lang w:bidi="fa-IR"/>
          <w:color w:val="111111"/>
          <w:sz w:val="28"/>
          <w:szCs w:val="28"/>
          <w:rtl/>
        </w:rPr>
        <w:t xml:space="preserve">الخامس: لقد قدح الرازی فی کتابه (المحصول)- کما نقل عنه السیوطی- فی الأصمعی، و أسقطه عن الاعتبار فی نقل اللغة فی الکتاب المذکور، و هذا نص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5" w:name="pg11320_100272"/>
    <w:bookmarkEnd w:id="125"/>
    <w:p>
      <w:pPr>
        <w:pStyle w:val="BookText"/>
      </w:pPr>
      <w:r>
        <w:rPr>
          <w:rFonts w:ascii="IRNazanin" w:hAnsi="IRNazanin" w:eastAsia="IRNazanin" w:cs="IRNazanin"/>
          <w:lang w:bidi="fa-IR"/>
          <w:color w:val="111111"/>
          <w:sz w:val="28"/>
          <w:szCs w:val="28"/>
          <w:rtl/>
        </w:rPr>
        <w:t xml:space="preserve">کلامه: «و أیضا فالأصمعی کان منسوبا إلی الخلاعة و مشهورا بأنه کان یزید فی اللغة ما لم یکن منها».</w:t>
      </w:r>
    </w:p>
    <w:p>
      <w:pPr>
        <w:pStyle w:val="BookText"/>
      </w:pPr>
      <w:r>
        <w:rPr>
          <w:rFonts w:ascii="IRNazanin" w:hAnsi="IRNazanin" w:eastAsia="IRNazanin" w:cs="IRNazanin"/>
          <w:lang w:bidi="fa-IR"/>
          <w:color w:val="111111"/>
          <w:sz w:val="28"/>
          <w:szCs w:val="28"/>
          <w:rtl/>
        </w:rPr>
        <w:t xml:space="preserve">و أما قول الرازی: «و الکسر فی المعتل اللام لم یسمع إلّا فی کلمة واحدة و هی مأوی» فکلام أجرأه الحق علی لسانه، لأنه یبطل ما تقدّم منه من إنکاره مجی‌ء «المولی» بمعنی «الأولی» بسبب عدم مجی‌ء «المفعل» فی المواد الأخری بمعنی «الأفعل».</w:t>
      </w:r>
    </w:p>
    <w:p>
      <w:pPr>
        <w:pStyle w:val="Heading6"/>
      </w:pPr>
      <w:bookmarkStart w:id="503" w:name="_Toc254"/>
      <w:r>
        <w:t>5- شبهات حول الشواهد الأخری</w:t>
      </w:r>
      <w:bookmarkEnd w:id="503"/>
    </w:p>
    <w:p>
      <w:pPr>
        <w:pStyle w:val="Heading6"/>
      </w:pPr>
      <w:bookmarkStart w:id="504" w:name="_Toc255"/>
      <w:r>
        <w:t>اشارة</w:t>
      </w:r>
      <w:bookmarkEnd w:id="504"/>
    </w:p>
    <w:p>
      <w:pPr>
        <w:pStyle w:val="BookText"/>
      </w:pPr>
      <w:r>
        <w:rPr>
          <w:rFonts w:ascii="IRNazanin" w:hAnsi="IRNazanin" w:eastAsia="IRNazanin" w:cs="IRNazanin"/>
          <w:lang w:bidi="fa-IR"/>
          <w:color w:val="111111"/>
          <w:sz w:val="28"/>
          <w:szCs w:val="28"/>
          <w:rtl/>
        </w:rPr>
        <w:t xml:space="preserve">لم یکن الشاهد علی مجی‌ء «المولی» بمعنی «الأولی» منحصرا بتفسیر أبی عبیدة و غیره للآیة الکریمة، و ببیت لبید العامری، بل هناک شواهد أخری علی مجی‌ء «المولی» من الکتاب و السنة و أشعار العرب، و قد ذکرها الرازی مع شبهات له حولها و تأویلات و محامل لها، حتی تکون أجنبیة عن مورد الاستدلال و الاستشهاد، و نحن ننقل نصّ کلامه ثم نتبعه بدفع شبهاته:</w:t>
      </w:r>
    </w:p>
    <w:p>
      <w:pPr>
        <w:pStyle w:val="BookText"/>
      </w:pPr>
      <w:r>
        <w:rPr>
          <w:rFonts w:ascii="Amiri" w:hAnsi="Amiri" w:eastAsia="Amiri" w:cs="Amiri"/>
          <w:lang w:bidi="ar-SA"/>
          <w:color w:val="111111"/>
          <w:sz w:val="28"/>
          <w:szCs w:val="28"/>
          <w:rtl/>
        </w:rPr>
        <w:t xml:space="preserve">قال الرازی: «و أما قوله تعالی: وَ لِکُلٍّ جَعَلْنا مَوالِیَ مِمَّا تَرَکَ الْوالِدانِ معناه: ورّاثا یلون ما ترکه الوالدان. و قال السدی فی قوله: وَ إِنِّی خِفْتُ الْمَوالِیَ مِنْ وَرائِی أی العصبة، و قیل: بنی العم، لأنهم الذی یلونه فی النسب و علیه قول الحارث:</w:t>
      </w:r>
    </w:p>
    <w:p>
      <w:pPr>
        <w:pStyle w:val="BookText"/>
      </w:pPr>
      <w:r>
        <w:rPr>
          <w:rFonts w:ascii="IRNazanin" w:hAnsi="IRNazanin" w:eastAsia="IRNazanin" w:cs="IRNazanin"/>
          <w:lang w:bidi="fa-IR"/>
          <w:color w:val="111111"/>
          <w:sz w:val="28"/>
          <w:szCs w:val="28"/>
          <w:rtl/>
        </w:rPr>
        <w:t xml:space="preserve">زعموا أن من ضرب العسیر موال لنا و إنا الولاء</w:t>
      </w:r>
    </w:p>
    <w:p>
      <w:pPr>
        <w:pStyle w:val="BookText"/>
      </w:pPr>
      <w:r>
        <w:rPr>
          <w:rFonts w:ascii="IRNazanin" w:hAnsi="IRNazanin" w:eastAsia="IRNazanin" w:cs="IRNazanin"/>
          <w:lang w:bidi="fa-IR"/>
          <w:color w:val="111111"/>
          <w:sz w:val="28"/>
          <w:szCs w:val="28"/>
          <w:rtl/>
        </w:rPr>
        <w:t xml:space="preserve">و قال أبو عمرو: الموالی فی هذا الموضع بنو العم.</w:t>
      </w:r>
    </w:p>
    <w:p>
      <w:pPr>
        <w:pStyle w:val="BookText"/>
      </w:pPr>
      <w:r>
        <w:rPr>
          <w:rFonts w:ascii="IRNazanin" w:hAnsi="IRNazanin" w:eastAsia="IRNazanin" w:cs="IRNazanin"/>
          <w:lang w:bidi="fa-IR"/>
          <w:color w:val="111111"/>
          <w:sz w:val="28"/>
          <w:szCs w:val="28"/>
          <w:rtl/>
        </w:rPr>
        <w:t xml:space="preserve">و أما قول الأخطل:</w:t>
      </w:r>
    </w:p>
    <w:p>
      <w:pPr>
        <w:pStyle w:val="BookText"/>
      </w:pPr>
      <w:r>
        <w:rPr>
          <w:rFonts w:ascii="IRNazanin" w:hAnsi="IRNazanin" w:eastAsia="IRNazanin" w:cs="IRNazanin"/>
          <w:lang w:bidi="fa-IR"/>
          <w:color w:val="111111"/>
          <w:sz w:val="28"/>
          <w:szCs w:val="28"/>
          <w:rtl/>
        </w:rPr>
        <w:t xml:space="preserve">فأصبحت مولاها من الناس بعده.</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لم تأشروا فیه إذ کنتم موالیه.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6" w:name="pg11320_100273"/>
    <w:bookmarkEnd w:id="126"/>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موالی حق یطلبون به.</w:t>
      </w:r>
    </w:p>
    <w:p>
      <w:pPr>
        <w:pStyle w:val="BookText"/>
      </w:pPr>
      <w:r>
        <w:rPr>
          <w:rFonts w:ascii="IRNazanin" w:hAnsi="IRNazanin" w:eastAsia="IRNazanin" w:cs="IRNazanin"/>
          <w:lang w:bidi="fa-IR"/>
          <w:color w:val="111111"/>
          <w:sz w:val="28"/>
          <w:szCs w:val="28"/>
          <w:rtl/>
        </w:rPr>
        <w:t xml:space="preserve">فالمراد بها الأولیاء.</w:t>
      </w:r>
    </w:p>
    <w:p>
      <w:pPr>
        <w:pStyle w:val="BookText"/>
      </w:pPr>
      <w:r>
        <w:rPr>
          <w:rFonts w:ascii="IRNazanin" w:hAnsi="IRNazanin" w:eastAsia="IRNazanin" w:cs="IRNazanin"/>
          <w:lang w:bidi="fa-IR"/>
          <w:color w:val="111111"/>
          <w:sz w:val="28"/>
          <w:szCs w:val="28"/>
          <w:rtl/>
        </w:rPr>
        <w:t xml:space="preserve">و مثله</w:t>
      </w:r>
    </w:p>
    <w:p>
      <w:pPr>
        <w:pStyle w:val="BookText"/>
      </w:pPr>
      <w:r>
        <w:rPr>
          <w:rFonts w:ascii="IRNazanin" w:hAnsi="IRNazanin" w:eastAsia="IRNazanin" w:cs="IRNazanin"/>
          <w:lang w:bidi="fa-IR"/>
          <w:color w:val="111111"/>
          <w:sz w:val="28"/>
          <w:szCs w:val="28"/>
          <w:rtl/>
        </w:rPr>
        <w:t xml:space="preserve">قوله علیه السّلام: مزینة و جهینة و أسلم و غفار موالی للّه و رسوله.</w:t>
      </w:r>
    </w:p>
    <w:p>
      <w:pPr>
        <w:pStyle w:val="BookText"/>
      </w:pPr>
      <w:r>
        <w:rPr>
          <w:rFonts w:ascii="IRNazanin" w:hAnsi="IRNazanin" w:eastAsia="IRNazanin" w:cs="IRNazanin"/>
          <w:lang w:bidi="fa-IR"/>
          <w:color w:val="111111"/>
          <w:sz w:val="28"/>
          <w:szCs w:val="28"/>
          <w:rtl/>
        </w:rPr>
        <w:t xml:space="preserve">و قوله علیه السّلام: أیما امرأة تزوجت بغیر إذن مولاها.</w:t>
      </w:r>
    </w:p>
    <w:p>
      <w:pPr>
        <w:pStyle w:val="BookText"/>
      </w:pPr>
      <w:r>
        <w:rPr>
          <w:rFonts w:ascii="IRNazanin" w:hAnsi="IRNazanin" w:eastAsia="IRNazanin" w:cs="IRNazanin"/>
          <w:lang w:bidi="fa-IR"/>
          <w:color w:val="111111"/>
          <w:sz w:val="28"/>
          <w:szCs w:val="28"/>
          <w:rtl/>
        </w:rPr>
        <w:t xml:space="preserve">فالروایة المشهورة مفسرة له.</w:t>
      </w:r>
    </w:p>
    <w:p>
      <w:pPr>
        <w:pStyle w:val="BookText"/>
      </w:pPr>
      <w:r>
        <w:rPr>
          <w:rFonts w:ascii="Amiri" w:hAnsi="Amiri" w:eastAsia="Amiri" w:cs="Amiri"/>
          <w:lang w:bidi="ar-SA"/>
          <w:color w:val="111111"/>
          <w:sz w:val="28"/>
          <w:szCs w:val="28"/>
          <w:rtl/>
        </w:rPr>
        <w:t xml:space="preserve">و قوله: ذلِکَ بِأَنَّ اللَّهَ مَوْلَی الَّذِینَ آمَنُوا أی: ولیهم و ناصرهم وَ أَنَّ الْکافِرِینَ لا مَوْلی لَهُمْ أی: لا ناصر لهم. هکذا روی عن ابن عباس و مجاهد و عامة المفسرین.</w:t>
      </w:r>
    </w:p>
    <w:p>
      <w:pPr>
        <w:pStyle w:val="BookText"/>
      </w:pPr>
      <w:r>
        <w:rPr>
          <w:rFonts w:ascii="IRNazanin" w:hAnsi="IRNazanin" w:eastAsia="IRNazanin" w:cs="IRNazanin"/>
          <w:lang w:bidi="fa-IR"/>
          <w:color w:val="111111"/>
          <w:sz w:val="28"/>
          <w:szCs w:val="28"/>
          <w:rtl/>
        </w:rPr>
        <w:t xml:space="preserve">فقد تلخص مما قلنا: إن لفظة المولی غیر محتملة للأولی».</w:t>
      </w:r>
    </w:p>
    <w:p>
      <w:pPr>
        <w:pStyle w:val="Heading6"/>
      </w:pPr>
      <w:bookmarkStart w:id="505" w:name="_Toc256"/>
      <w:r>
        <w:t>بیان اندفاع هذه الشبهات</w:t>
      </w:r>
      <w:bookmarkEnd w:id="505"/>
    </w:p>
    <w:p>
      <w:pPr>
        <w:pStyle w:val="BookText"/>
      </w:pPr>
      <w:r>
        <w:rPr>
          <w:rFonts w:ascii="IRNazanin" w:hAnsi="IRNazanin" w:eastAsia="IRNazanin" w:cs="IRNazanin"/>
          <w:lang w:bidi="fa-IR"/>
          <w:color w:val="111111"/>
          <w:sz w:val="28"/>
          <w:szCs w:val="28"/>
          <w:rtl/>
        </w:rPr>
        <w:t xml:space="preserve">و هذه الشبهات لا تبطل استدلال الشیعة و استشهادهم بهذه الشواهد، و قد ذکر الرازی فی کلامه أیضا ما لم یستشهد به الشیعة أصلا، و نحن نبیّن کل ذلک فنقول:</w:t>
      </w:r>
    </w:p>
    <w:p>
      <w:pPr>
        <w:pStyle w:val="BookText"/>
      </w:pPr>
      <w:r>
        <w:rPr>
          <w:rFonts w:ascii="IRNazanin" w:hAnsi="IRNazanin" w:eastAsia="IRNazanin" w:cs="IRNazanin"/>
          <w:lang w:bidi="fa-IR"/>
          <w:color w:val="111111"/>
          <w:sz w:val="28"/>
          <w:szCs w:val="28"/>
          <w:rtl/>
        </w:rPr>
        <w:t xml:space="preserve">أمّا تفسیر «المولی» فی قوله تعالی: وَ لِکُلٍّ جَعَلْنا مَوالِیَ مِمَّا تَرَکَ الْوالِدانِ ب «الوارث» فقد علمت آنفا- من نقل الرازی نفسه- أن أبا علی الجبائی قد فسر «المولی» فی الآیة بوارث هو أولی به ای بالمتروک، و هذه عبارته: «و المعنی: إن ما ترک الذین عاقدت أیمانکم فله وارث هو أولی به. و سمی اللّه تعالی الوارث المولی …» و قد قال الرازی بعد هذا الوجه و الوجوه الأخری المذکورة فی الآیة المبارکة:</w:t>
      </w:r>
    </w:p>
    <w:p>
      <w:pPr>
        <w:pStyle w:val="BookText"/>
      </w:pPr>
      <w:r>
        <w:rPr>
          <w:rFonts w:ascii="IRNazanin" w:hAnsi="IRNazanin" w:eastAsia="IRNazanin" w:cs="IRNazanin"/>
          <w:lang w:bidi="fa-IR"/>
          <w:color w:val="111111"/>
          <w:sz w:val="28"/>
          <w:szCs w:val="28"/>
          <w:rtl/>
        </w:rPr>
        <w:t xml:space="preserve">«و کلّ هذه الوجوه حسنة محتملة»، و قول الرازی هنا: «ورّاثا یلون ما ترکه الوالدان» لا ینافی ذلک الوجه، لأن الوارث هم أولی بما ترکه مورثوهم.</w:t>
      </w:r>
    </w:p>
    <w:p>
      <w:pPr>
        <w:pStyle w:val="BookText"/>
      </w:pPr>
      <w:r>
        <w:rPr>
          <w:rFonts w:ascii="Amiri" w:hAnsi="Amiri" w:eastAsia="Amiri" w:cs="Amiri"/>
          <w:lang w:bidi="ar-SA"/>
          <w:color w:val="111111"/>
          <w:sz w:val="28"/>
          <w:szCs w:val="28"/>
          <w:rtl/>
        </w:rPr>
        <w:t xml:space="preserve">و أمّا ذکره قوله تعالی: وَ إِنِّی خِفْتُ الْمَوالِیَ مِنْ وَرائِی فلا وجه له، لعدم استشهاد الإمامیة بهذه الآیة علی مجی‌ء «المولی» بمعنی «الأولی».</w:t>
      </w:r>
    </w:p>
    <w:p>
      <w:pPr>
        <w:pStyle w:val="BookText"/>
      </w:pPr>
      <w:r>
        <w:rPr>
          <w:rFonts w:ascii="IRNazanin" w:hAnsi="IRNazanin" w:eastAsia="IRNazanin" w:cs="IRNazanin"/>
          <w:lang w:bidi="fa-IR"/>
          <w:color w:val="111111"/>
          <w:sz w:val="28"/>
          <w:szCs w:val="28"/>
          <w:rtl/>
        </w:rPr>
        <w:t xml:space="preserve">و مثله قول الحارث … نعم ذکر السید المرتضی فی کتاب (الشافی فی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الامامة) عن غلام ثعلب فی شرح هذا البیت: أن من معانی «المولی» هو «السید» و إن لم یکن مالکا، و إنه قد فسر «المولی» ب «الولی». فالسید المرتضی طاب ثراه بصدد إثبات أن «السید» «و الولی» من معانی «المولی» و لم یحتج بهذا البیت أصلا حتی یذکره الرازی فی جملة شواهد الامامیة علی ما یذهبون إلیه.</w:t>
      </w:r>
    </w:p>
    <w:p>
      <w:pPr>
        <w:pStyle w:val="BookText"/>
      </w:pPr>
      <w:r>
        <w:rPr>
          <w:rFonts w:ascii="IRNazanin" w:hAnsi="IRNazanin" w:eastAsia="IRNazanin" w:cs="IRNazanin"/>
          <w:lang w:bidi="fa-IR"/>
          <w:color w:val="111111"/>
          <w:sz w:val="28"/>
          <w:szCs w:val="28"/>
          <w:rtl/>
        </w:rPr>
        <w:t xml:space="preserve">و أمّا حمله «المولی» فی قول الأخطل: فأصبحت مولاها …</w:t>
      </w:r>
    </w:p>
    <w:p>
      <w:pPr>
        <w:pStyle w:val="BookText"/>
      </w:pPr>
      <w:r>
        <w:rPr>
          <w:rFonts w:ascii="IRNazanin" w:hAnsi="IRNazanin" w:eastAsia="IRNazanin" w:cs="IRNazanin"/>
          <w:lang w:bidi="fa-IR"/>
          <w:color w:val="111111"/>
          <w:sz w:val="28"/>
          <w:szCs w:val="28"/>
          <w:rtl/>
        </w:rPr>
        <w:t xml:space="preserve">و قوله: لم تأشروا فیه إذ کنتم موالیه.</w:t>
      </w:r>
    </w:p>
    <w:p>
      <w:pPr>
        <w:pStyle w:val="BookText"/>
      </w:pPr>
      <w:r>
        <w:rPr>
          <w:rFonts w:ascii="IRNazanin" w:hAnsi="IRNazanin" w:eastAsia="IRNazanin" w:cs="IRNazanin"/>
          <w:lang w:bidi="fa-IR"/>
          <w:color w:val="111111"/>
          <w:sz w:val="28"/>
          <w:szCs w:val="28"/>
          <w:rtl/>
        </w:rPr>
        <w:t xml:space="preserve">و قول الشاعر: موالی حق یطلبون به.</w:t>
      </w:r>
    </w:p>
    <w:p>
      <w:pPr>
        <w:pStyle w:val="BookText"/>
      </w:pPr>
      <w:r>
        <w:rPr>
          <w:rFonts w:ascii="IRNazanin" w:hAnsi="IRNazanin" w:eastAsia="IRNazanin" w:cs="IRNazanin"/>
          <w:lang w:bidi="fa-IR"/>
          <w:color w:val="111111"/>
          <w:sz w:val="28"/>
          <w:szCs w:val="28"/>
          <w:rtl/>
        </w:rPr>
        <w:t xml:space="preserve">علی «الأولیاء» فلا یضرّ ما نحن بصدده، لأن «الولی» أیضا بمعنی «الأولی» کما صرح به المبرد. و لفظتا «أصبحت» و «بعده» قرینتان تدلان علی أن المراد هو «الأولی بالتصرف».</w:t>
      </w:r>
    </w:p>
    <w:p>
      <w:pPr>
        <w:pStyle w:val="BookText"/>
      </w:pPr>
      <w:r>
        <w:rPr>
          <w:rFonts w:ascii="IRNazanin" w:hAnsi="IRNazanin" w:eastAsia="IRNazanin" w:cs="IRNazanin"/>
          <w:lang w:bidi="fa-IR"/>
          <w:color w:val="111111"/>
          <w:sz w:val="28"/>
          <w:szCs w:val="28"/>
          <w:rtl/>
        </w:rPr>
        <w:t xml:space="preserve">کما أن الشطر الثانی من البیت- و هو کما فی (الشافی):</w:t>
      </w:r>
    </w:p>
    <w:p>
      <w:pPr>
        <w:pStyle w:val="BookText"/>
      </w:pPr>
      <w:r>
        <w:rPr>
          <w:rFonts w:ascii="IRNazanin" w:hAnsi="IRNazanin" w:eastAsia="IRNazanin" w:cs="IRNazanin"/>
          <w:lang w:bidi="fa-IR"/>
          <w:color w:val="111111"/>
          <w:sz w:val="28"/>
          <w:szCs w:val="28"/>
          <w:rtl/>
        </w:rPr>
        <w:t xml:space="preserve">(و أحری قریش أن تهاب و تحمدا) قرینة أخری علی أن المراد من «المولی» هو «الأولی بالتصرف».</w:t>
      </w:r>
    </w:p>
    <w:p>
      <w:pPr>
        <w:pStyle w:val="BookText"/>
      </w:pPr>
      <w:r>
        <w:rPr>
          <w:rFonts w:ascii="IRNazanin" w:hAnsi="IRNazanin" w:eastAsia="IRNazanin" w:cs="IRNazanin"/>
          <w:lang w:bidi="fa-IR"/>
          <w:color w:val="111111"/>
          <w:sz w:val="28"/>
          <w:szCs w:val="28"/>
          <w:rtl/>
        </w:rPr>
        <w:t xml:space="preserve">و أمّا قول الشاعر: (موالی حق یطلبون به) فشطره الثانی هو: (فأدرکوه و ما ملّوا و ما تعبوا) و فیه قرائن علی أن المراد من «موالی حق» هم الذین یکونون أولی بحقوقهم.</w:t>
      </w:r>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حدیث: (مزینة و جهینة و أسلم و غفار موالی اللّه و رسوله)</w:t>
      </w:r>
    </w:p>
    <w:p>
      <w:pPr>
        <w:pStyle w:val="BookText"/>
      </w:pPr>
      <w:r>
        <w:rPr>
          <w:rFonts w:ascii="IRNazanin" w:hAnsi="IRNazanin" w:eastAsia="IRNazanin" w:cs="IRNazanin"/>
          <w:lang w:bidi="fa-IR"/>
          <w:color w:val="111111"/>
          <w:sz w:val="28"/>
          <w:szCs w:val="28"/>
          <w:rtl/>
        </w:rPr>
        <w:t xml:space="preserve">فلیس مما یستشهد به الامامیة، فذکره هنا عبث.</w:t>
      </w:r>
    </w:p>
    <w:p>
      <w:pPr>
        <w:pStyle w:val="BookText"/>
      </w:pPr>
      <w:r>
        <w:rPr>
          <w:rFonts w:ascii="IRNazanin" w:hAnsi="IRNazanin" w:eastAsia="IRNazanin" w:cs="IRNazanin"/>
          <w:lang w:bidi="fa-IR"/>
          <w:color w:val="111111"/>
          <w:sz w:val="28"/>
          <w:szCs w:val="28"/>
          <w:rtl/>
        </w:rPr>
        <w:t xml:space="preserve">و أمّا حمل «المولی» فی</w:t>
      </w:r>
    </w:p>
    <w:p>
      <w:pPr>
        <w:pStyle w:val="BookText"/>
      </w:pPr>
      <w:r>
        <w:rPr>
          <w:rFonts w:ascii="IRNazanin" w:hAnsi="IRNazanin" w:eastAsia="IRNazanin" w:cs="IRNazanin"/>
          <w:lang w:bidi="fa-IR"/>
          <w:color w:val="111111"/>
          <w:sz w:val="28"/>
          <w:szCs w:val="28"/>
          <w:rtl/>
        </w:rPr>
        <w:t xml:space="preserve">قوله صلّی اللّه علیه و آله و سلّم: (أیما امرأة تزوجت بغیر إذن مولاها)</w:t>
      </w:r>
    </w:p>
    <w:p>
      <w:pPr>
        <w:pStyle w:val="BookText"/>
      </w:pPr>
      <w:r>
        <w:rPr>
          <w:rFonts w:ascii="IRNazanin" w:hAnsi="IRNazanin" w:eastAsia="IRNazanin" w:cs="IRNazanin"/>
          <w:lang w:bidi="fa-IR"/>
          <w:color w:val="111111"/>
          <w:sz w:val="28"/>
          <w:szCs w:val="28"/>
          <w:rtl/>
        </w:rPr>
        <w:t xml:space="preserve">علی «الولی» للروایة المشهورة المفسرة له فلا یضر بالاستشهاد به، لأن المراد من «الولی» فیه هو «ولی الأمر» کما قال ابن الأثیر: «و منه</w:t>
      </w:r>
    </w:p>
    <w:p>
      <w:pPr>
        <w:pStyle w:val="BookText"/>
      </w:pPr>
      <w:r>
        <w:rPr>
          <w:rFonts w:ascii="IRNazanin" w:hAnsi="IRNazanin" w:eastAsia="IRNazanin" w:cs="IRNazanin"/>
          <w:lang w:bidi="fa-IR"/>
          <w:color w:val="111111"/>
          <w:sz w:val="28"/>
          <w:szCs w:val="28"/>
          <w:rtl/>
        </w:rPr>
        <w:t xml:space="preserve">الحدیث: أیما امرأة نکحت بغیر إذن مولاها فنکاحها باطل. و فی روایة ولیها</w:t>
      </w:r>
    </w:p>
    <w:p>
      <w:pPr>
        <w:pStyle w:val="BookText"/>
      </w:pPr>
      <w:r>
        <w:rPr>
          <w:rFonts w:ascii="IRNazanin" w:hAnsi="IRNazanin" w:eastAsia="IRNazanin" w:cs="IRNazanin"/>
          <w:lang w:bidi="fa-IR"/>
          <w:color w:val="111111"/>
          <w:sz w:val="28"/>
          <w:szCs w:val="28"/>
          <w:rtl/>
        </w:rPr>
        <w:t xml:space="preserve">. أی متولی أمرها».</w:t>
      </w:r>
    </w:p>
    <w:p>
      <w:pPr>
        <w:pStyle w:val="BookText"/>
      </w:pPr>
      <w:r>
        <w:rPr>
          <w:rFonts w:ascii="Amiri" w:hAnsi="Amiri" w:eastAsia="Amiri" w:cs="Amiri"/>
          <w:lang w:bidi="ar-SA"/>
          <w:color w:val="111111"/>
          <w:sz w:val="28"/>
          <w:szCs w:val="28"/>
          <w:rtl/>
        </w:rPr>
        <w:t xml:space="preserve">و أمّا ذکره الآیة المبارکة: ذلِکَ بِأَنَّ اللَّهَ مَوْلَی الَّذِینَ آمَنُوا وَ أَنَّ الْکافِرِینَ لا مَوْلی لَهُمْ فلا وجه له، لعدم استشهاد الامامیة بها.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7" w:name="pg11320_100275"/>
    <w:bookmarkEnd w:id="127"/>
    <w:p>
      <w:pPr>
        <w:pStyle w:val="BookText"/>
      </w:pPr>
      <w:r>
        <w:rPr>
          <w:rFonts w:ascii="IRNazanin" w:hAnsi="IRNazanin" w:eastAsia="IRNazanin" w:cs="IRNazanin"/>
          <w:lang w:bidi="fa-IR"/>
          <w:color w:val="111111"/>
          <w:sz w:val="28"/>
          <w:szCs w:val="28"/>
          <w:rtl/>
        </w:rPr>
        <w:t xml:space="preserve">فظهر بما ذکرنا بطلان قوله: «فقد تلخص بما قلنا: إن لفظة المولی غیر محتملة للأولی». و الحمد للّه رب العالمین.</w:t>
      </w:r>
    </w:p>
    <w:p>
      <w:pPr>
        <w:pStyle w:val="Heading5"/>
      </w:pPr>
      <w:bookmarkStart w:id="506" w:name="_Toc257"/>
      <w:r>
        <w:t>عود إلی کلام الدهلوی</w:t>
      </w:r>
      <w:bookmarkEnd w:id="506"/>
    </w:p>
    <w:p>
      <w:pPr>
        <w:pStyle w:val="BookText"/>
      </w:pPr>
      <w:r>
        <w:rPr>
          <w:rFonts w:ascii="IRNazanin" w:hAnsi="IRNazanin" w:eastAsia="IRNazanin" w:cs="IRNazanin"/>
          <w:lang w:bidi="fa-IR"/>
          <w:color w:val="111111"/>
          <w:sz w:val="28"/>
          <w:szCs w:val="28"/>
          <w:rtl/>
        </w:rPr>
        <w:t xml:space="preserve">قوله: «یعنی النار مقرکم و مصیرکم و الموضع اللائق بکم، لا أن لفظة المولی بمعنی الأولی».</w:t>
      </w:r>
    </w:p>
    <w:p>
      <w:pPr>
        <w:pStyle w:val="BookText"/>
      </w:pPr>
      <w:r>
        <w:rPr>
          <w:rFonts w:ascii="IRNazanin" w:hAnsi="IRNazanin" w:eastAsia="IRNazanin" w:cs="IRNazanin"/>
          <w:lang w:bidi="fa-IR"/>
          <w:color w:val="111111"/>
          <w:sz w:val="28"/>
          <w:szCs w:val="28"/>
          <w:rtl/>
        </w:rPr>
        <w:t xml:space="preserve">أقول: عجبا!! إن أبا عبیدة ینص علی أن المراد من «المولی» فی الآیة الکریمة هو «الأولی»، ثم یستشهد لذلک ببیت لبید، و یصرّح بأن «المولی» فیه هو «الأولی» کذلک، فکیف یقبل من (الدهلوی) هذا التحکم و التزویر؟!</w:t>
      </w:r>
    </w:p>
    <w:p>
      <w:pPr>
        <w:pStyle w:val="Heading5"/>
      </w:pPr>
      <w:bookmarkStart w:id="507" w:name="_Toc258"/>
      <w:r>
        <w:t>ما الدلیل علی کون الصلة «بالتصرف»؟</w:t>
      </w:r>
      <w:bookmarkEnd w:id="507"/>
    </w:p>
    <w:p>
      <w:pPr>
        <w:pStyle w:val="BookText"/>
      </w:pPr>
      <w:r>
        <w:rPr>
          <w:rFonts w:ascii="IRNazanin" w:hAnsi="IRNazanin" w:eastAsia="IRNazanin" w:cs="IRNazanin"/>
          <w:lang w:bidi="fa-IR"/>
          <w:color w:val="111111"/>
          <w:sz w:val="28"/>
          <w:szCs w:val="28"/>
          <w:rtl/>
        </w:rPr>
        <w:t xml:space="preserve">قوله: «الثانی: إن کان «المولی» بمعنی «الأولی» فجعل صلته «بالتصرف» فی أی لغة؟».</w:t>
      </w:r>
    </w:p>
    <w:p>
      <w:pPr>
        <w:pStyle w:val="BookText"/>
      </w:pPr>
      <w:r>
        <w:rPr>
          <w:rFonts w:ascii="IRNazanin" w:hAnsi="IRNazanin" w:eastAsia="IRNazanin" w:cs="IRNazanin"/>
          <w:lang w:bidi="fa-IR"/>
          <w:color w:val="111111"/>
          <w:sz w:val="28"/>
          <w:szCs w:val="28"/>
          <w:rtl/>
        </w:rPr>
        <w:t xml:space="preserve">أقول: إن أراد (الدهلوی) عدم جواز جعل «بالتصرف» صلة ل «الأولی» فهذا توهم فضیح، لأن ثبوت مجی‌ء «المولی» بمعنی «الأولی» کاف للمطلوب، و جعل «بالتصرف» صلة له هو بحسب القرائن المقامیة کما سیجی‌ء إن شاء اللّه تعالی.</w:t>
      </w:r>
    </w:p>
    <w:p>
      <w:pPr>
        <w:pStyle w:val="BookText"/>
      </w:pPr>
      <w:r>
        <w:rPr>
          <w:rFonts w:ascii="IRNazanin" w:hAnsi="IRNazanin" w:eastAsia="IRNazanin" w:cs="IRNazanin"/>
          <w:lang w:bidi="fa-IR"/>
          <w:color w:val="111111"/>
          <w:sz w:val="28"/>
          <w:szCs w:val="28"/>
          <w:rtl/>
        </w:rPr>
        <w:t xml:space="preserve">علی أن صریح کلام التفتازانی و القوشجی- الذی أورده صاحب بحر المذاهب أیضا- هو شیوع مجی‌ء «المولی» بمعنی «الأولی بالتصرف» فی کلام العرب، و أن ذلک منقول عن أئمة اللغة.</w:t>
      </w:r>
    </w:p>
    <w:p>
      <w:pPr>
        <w:pStyle w:val="BookText"/>
      </w:pPr>
      <w:r>
        <w:rPr>
          <w:rFonts w:ascii="IRNazanin" w:hAnsi="IRNazanin" w:eastAsia="IRNazanin" w:cs="IRNazanin"/>
          <w:lang w:bidi="fa-IR"/>
          <w:color w:val="111111"/>
          <w:sz w:val="28"/>
          <w:szCs w:val="28"/>
          <w:rtl/>
        </w:rPr>
        <w:t xml:space="preserve">بل إن مجی‌ء «المولی» بمعنی «المتصرف فی الأمر» و «متولی الأمر» و «ولی الأمر» و «الملیک» - کما ظهر لک کلّ ذلک سابقا- یکفینا لاثبات المرام.</w:t>
      </w:r>
    </w:p>
    <w:p>
      <w:pPr>
        <w:pStyle w:val="Heading5"/>
      </w:pPr>
      <w:bookmarkStart w:id="508" w:name="_Toc259"/>
      <w:r>
        <w:t>مجمل واقعة الغدیر</w:t>
      </w:r>
      <w:bookmarkEnd w:id="508"/>
    </w:p>
    <w:p>
      <w:pPr>
        <w:pStyle w:val="BookText"/>
      </w:pPr>
      <w:r>
        <w:rPr>
          <w:rFonts w:ascii="IRNazanin" w:hAnsi="IRNazanin" w:eastAsia="IRNazanin" w:cs="IRNazanin"/>
          <w:lang w:bidi="fa-IR"/>
          <w:color w:val="111111"/>
          <w:sz w:val="28"/>
          <w:szCs w:val="28"/>
          <w:rtl/>
        </w:rPr>
        <w:t xml:space="preserve">و إن أراد (الدهلوی) أنه إن کان «المولی» بمعنی «الأولی» فما الدلیل علی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المراد منه فی حدیث الغدیر هو «الأولویة فی التصرف»؟</w:t>
      </w:r>
    </w:p>
    <w:p>
      <w:pPr>
        <w:pStyle w:val="BookText"/>
      </w:pPr>
      <w:r>
        <w:rPr>
          <w:rFonts w:ascii="IRNazanin" w:hAnsi="IRNazanin" w:eastAsia="IRNazanin" w:cs="IRNazanin"/>
          <w:lang w:bidi="fa-IR"/>
          <w:color w:val="111111"/>
          <w:sz w:val="28"/>
          <w:szCs w:val="28"/>
          <w:rtl/>
        </w:rPr>
        <w:t xml:space="preserve">فیظهر جوابه من النظر فیما وقع یوم غدیر خم، و مجمله- کما تفید روایات القوم-</w:t>
      </w:r>
    </w:p>
    <w:p>
      <w:pPr>
        <w:pStyle w:val="BookText"/>
      </w:pPr>
      <w:r>
        <w:rPr>
          <w:rFonts w:ascii="Amiri" w:hAnsi="Amiri" w:eastAsia="Amiri" w:cs="Amiri"/>
          <w:lang w:bidi="ar-SA"/>
          <w:color w:val="111111"/>
          <w:sz w:val="28"/>
          <w:szCs w:val="28"/>
          <w:rtl/>
        </w:rPr>
        <w:t xml:space="preserve">أن اللّه تعالی أوحی إلی رسوله صلّی اللّه علیه و آله و سلّم بأن یبلّغ الناس بأن علیا علیه السّلام مولاهم، فخشی صلّی اللّه علیه و آله و سلّم أن تقع الفتنة بین الناس إن بلغهم ذلک، فشکی إلی ربه عزّ و جلّ وحدته و قلة أصحابه المخلصین و أن القوم سیکذبونه، فأوحی اللّه تعالی إلیه: یا أَیُّهَا الرَّسُولُ بَلِّغْ ما أُنْزِلَ إِلَیْکَ مِنْ رَبِّکَ وَ إِنْ لَمْ تَفْعَلْ فَما بَلَّغْتَ رِسالَتَهُ وَ اللَّهُ یَعْصِمُکَ مِنَ النَّاسِ فنزل صلّی اللّه علیه و آله و سلّم بغدیر خم و لیس بالموضع اللائق للنزول، و کان یوما هاجرا جدّا یستظل الناس فیه بأردیتهم و دوابّهم، ثم أمر صلّی اللّه علیه و آله فقمّ ما کان هنالک من شوک و صنع له منبر من أقتاب الإبل، و کان عدد الحاضرین فی ذلک الیوم مائة و عشرین ألف نسمة، و قد علم الجمیع بأن هذا آخر اجتماع لهم من هذا القبیل، و النبی صلّی اللّه علیه و آله و سلّم یوشک أن یدعی إلی ربه، فأمر رسول اللّه أن یرد من تقدم منهم، و یحبس من تأخّر عنهم فی ذلک المکان، فلما اجتمعوا صعد المنبر و أخذ بید علی فرفعها حتی رؤی بیاض آباطهما و عرفه القوم أجمعون فقال:</w:t>
      </w:r>
    </w:p>
    <w:p>
      <w:pPr>
        <w:pStyle w:val="BookText"/>
      </w:pPr>
      <w:r>
        <w:rPr>
          <w:rFonts w:ascii="IRNazanin" w:hAnsi="IRNazanin" w:eastAsia="IRNazanin" w:cs="IRNazanin"/>
          <w:lang w:bidi="fa-IR"/>
          <w:color w:val="111111"/>
          <w:sz w:val="28"/>
          <w:szCs w:val="28"/>
          <w:rtl/>
        </w:rPr>
        <w:t xml:space="preserve">یا أیّها الناس! قد نبأنی اللطیف الخبیر أنه لن یعمّر نبی إلّا مثل عمر الذی قبله </w:t>
      </w:r>
      <w:r>
        <w:rPr>
          <w:rStyle w:val="FootnoteReference"/>
        </w:rPr>
        <w:footnoteReference w:id="297"/>
      </w:r>
      <w:r>
        <w:rPr>
          <w:rFonts w:ascii="IRNazanin" w:hAnsi="IRNazanin" w:eastAsia="IRNazanin" w:cs="IRNazanin"/>
          <w:lang w:bidi="fa-IR"/>
          <w:color w:val="111111"/>
          <w:sz w:val="28"/>
          <w:szCs w:val="28"/>
          <w:rtl/>
        </w:rPr>
        <w:t xml:space="preserve">، و إنی أوشک أن أدعی فأجیب، و إنی مسئول و أنتم مسئولون، فما ذا أنتم قائلون؟ قالوا: نشهد أنک قد بلّغت و جهدت و نصحت فجزاک اللّه خیرا. قال:</w:t>
      </w:r>
    </w:p>
    <w:p>
      <w:pPr>
        <w:pStyle w:val="BookText"/>
      </w:pPr>
      <w:r>
        <w:rPr>
          <w:rFonts w:ascii="IRNazanin" w:hAnsi="IRNazanin" w:eastAsia="IRNazanin" w:cs="IRNazanin"/>
          <w:lang w:bidi="fa-IR"/>
          <w:color w:val="111111"/>
          <w:sz w:val="28"/>
          <w:szCs w:val="28"/>
          <w:rtl/>
        </w:rPr>
        <w:t xml:space="preserve">أ لستم تشهدون أن لا إله إلّا اللّه و أن محمدا عبده و رسوله، و أن جنته حق و ناره حق، و أن الموت حق، و أن البعث بعد الموت حق، و أن الساعة آتیة لا ریب فیها، و أن اللّه یبعث من فی القبور؟ قالوا: بلی نشهد بذلک. قال: اللهم اشهد. فقال:</w:t>
      </w:r>
    </w:p>
    <w:p>
      <w:pPr>
        <w:pStyle w:val="BookText"/>
      </w:pPr>
      <w:r>
        <w:rPr>
          <w:rFonts w:ascii="IRNazanin" w:hAnsi="IRNazanin" w:eastAsia="IRNazanin" w:cs="IRNazanin"/>
          <w:lang w:bidi="fa-IR"/>
          <w:color w:val="111111"/>
          <w:sz w:val="28"/>
          <w:szCs w:val="28"/>
          <w:rtl/>
        </w:rPr>
        <w:t xml:space="preserve">أیها الناس أ لست أولی بکم من أنفسکم؟ قالوا: بلی. قال: إن اللّه مولای و أنا مولی المؤمنین، و أنا أولی بهم من أنفسهم، فمن کنت مولاه فعلی مولاه. ثم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اللهم وال من والاه و عاد من عاداه، و أحب من أحبه و أبغض من أبغضه، و انصر من نصره و اخذل من خذله، و أدر الحق معه حیث دار.</w:t>
      </w:r>
    </w:p>
    <w:p>
      <w:pPr>
        <w:pStyle w:val="BookText"/>
      </w:pPr>
      <w:r>
        <w:rPr>
          <w:rFonts w:ascii="IRNazanin" w:hAnsi="IRNazanin" w:eastAsia="IRNazanin" w:cs="IRNazanin"/>
          <w:lang w:bidi="fa-IR"/>
          <w:color w:val="111111"/>
          <w:sz w:val="28"/>
          <w:szCs w:val="28"/>
          <w:rtl/>
        </w:rPr>
        <w:t xml:space="preserve">ثم أمر صلّی اللّه علیه و آله و سلّم بالتمسک بالثقلین الکتاب و العترة، و ذکر أنهما لن یفترقا حتی یردا الحوض.</w:t>
      </w:r>
    </w:p>
    <w:p>
      <w:pPr>
        <w:pStyle w:val="BookText"/>
      </w:pPr>
      <w:r>
        <w:rPr>
          <w:rFonts w:ascii="Amiri" w:hAnsi="Amiri" w:eastAsia="Amiri" w:cs="Amiri"/>
          <w:lang w:bidi="ar-SA"/>
          <w:color w:val="111111"/>
          <w:sz w:val="28"/>
          <w:szCs w:val="28"/>
          <w:rtl/>
        </w:rPr>
        <w:t xml:space="preserve">فلمّا انتهی صلّی اللّه علیه و آله و سلّم من خطبته نزلت الآیة: الْیَوْمَ أَکْمَلْتُ لَکُمْ دِینَکُمْ وَ أَتْمَمْتُ عَلَیْکُمْ نِعْمَتِی وَ رَضِیتُ لَکُمُ الْإِسْلامَ دِیناً فقال رسول اللّه صلّی اللّه علیه و آله و سلّم: اللّه أکبر علی إکمال الدین و إتمام النعمة و رضی الرب برسالتی و الولایة لعلی من بعدی.</w:t>
      </w:r>
    </w:p>
    <w:p>
      <w:pPr>
        <w:pStyle w:val="BookText"/>
      </w:pPr>
      <w:r>
        <w:rPr>
          <w:rFonts w:ascii="IRNazanin" w:hAnsi="IRNazanin" w:eastAsia="IRNazanin" w:cs="IRNazanin"/>
          <w:lang w:bidi="fa-IR"/>
          <w:color w:val="111111"/>
          <w:sz w:val="28"/>
          <w:szCs w:val="28"/>
          <w:rtl/>
        </w:rPr>
        <w:t xml:space="preserve">ثم طفق القوم یهنئون أمیر المؤمنین علیه السّلام، و ممن هنّأه فی مقدّم الصحابة أزواج رسول اللّه صلّی اللّه علیه و آله و سلّم و الشیخان أبو بکر و عمر، و قال حسان بن ثابت أبیاته المعروفة</w:t>
      </w:r>
    </w:p>
    <w:p>
      <w:pPr>
        <w:pStyle w:val="BookText"/>
      </w:pPr>
      <w:r>
        <w:rPr>
          <w:rFonts w:ascii="IRNazanin" w:hAnsi="IRNazanin" w:eastAsia="IRNazanin" w:cs="IRNazanin"/>
          <w:lang w:bidi="fa-IR"/>
          <w:color w:val="111111"/>
          <w:sz w:val="28"/>
          <w:szCs w:val="28"/>
          <w:rtl/>
        </w:rPr>
        <w:t xml:space="preserve">. کما ستعرف ذلک کلّه بالتفصیل.</w:t>
      </w:r>
    </w:p>
    <w:p>
      <w:pPr>
        <w:pStyle w:val="BookText"/>
      </w:pPr>
      <w:r>
        <w:rPr>
          <w:rFonts w:ascii="IRNazanin" w:hAnsi="IRNazanin" w:eastAsia="IRNazanin" w:cs="IRNazanin"/>
          <w:lang w:bidi="fa-IR"/>
          <w:color w:val="111111"/>
          <w:sz w:val="28"/>
          <w:szCs w:val="28"/>
          <w:rtl/>
        </w:rPr>
        <w:t xml:space="preserve">و بعد، فلا أظن أن عاقلا یحمل هذه الخطبة المقترنة بهذه الأمور، علی أمر سوی الامامة العظمی و الخلافة الکبری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و بهذه البحوث التی تراها یتضح لک مدی تعصّب القوم للهوی و مخالفتهم للحق، حتی أنهم قد یلتجئون إلی الکذب و الافتراء، و یتذرّعون بالشبهات الواهیة و یتفوّهون بما لا طائل تحته، فکأنهم آلوا علی أنفسهم جحد الحق و تقویة الباطل مهما کلّف الأمر … و ستتضح لک تلک الحقیقة أکثر فأکثر من خلال البحوث الآتیة إن شاء اللّه تعالی، و اللّه المستعان.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8" w:name="pg11320_100279"/>
    <w:bookmarkEnd w:id="128"/>
    <w:p>
      <w:pPr>
        <w:pStyle w:val="Heading3"/>
      </w:pPr>
      <w:bookmarkStart w:id="509" w:name="_Toc260"/>
      <w:r>
        <w:t>من وجوه دلالة حدیث الغدیر</w:t>
      </w:r>
      <w:bookmarkEnd w:id="509"/>
    </w:p>
    <w:p>
      <w:pPr>
        <w:pStyle w:val="Heading4"/>
      </w:pPr>
      <w:bookmarkStart w:id="510" w:name="_Toc261"/>
      <w:r>
        <w:t>اشارة</w:t>
      </w:r>
      <w:bookmarkEnd w:id="510"/>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9" w:name="pg11320_100281"/>
    <w:bookmarkEnd w:id="129"/>
    <w:p>
      <w:pPr>
        <w:pStyle w:val="Heading4"/>
      </w:pPr>
      <w:bookmarkStart w:id="511" w:name="_Toc262"/>
      <w:r>
        <w:t>(1) نزول قوله تعالی یا أَیُّهَا الرَّسُولُ بَلِّغْ ما أُنْزِلَ إِلَیْک</w:t>
      </w:r>
      <w:bookmarkEnd w:id="511"/>
    </w:p>
    <w:p>
      <w:pPr>
        <w:pStyle w:val="Heading5"/>
      </w:pPr>
      <w:bookmarkStart w:id="512" w:name="_Toc263"/>
      <w:r>
        <w:t>اشارة</w:t>
      </w:r>
      <w:bookmarkEnd w:id="512"/>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0" w:name="pg11320_100283"/>
    <w:bookmarkEnd w:id="130"/>
    <w:p>
      <w:pPr>
        <w:pStyle w:val="BookText"/>
      </w:pPr>
      <w:r>
        <w:rPr>
          <w:rFonts w:ascii="Amiri" w:hAnsi="Amiri" w:eastAsia="Amiri" w:cs="Amiri"/>
          <w:lang w:bidi="ar-SA"/>
          <w:color w:val="111111"/>
          <w:sz w:val="28"/>
          <w:szCs w:val="28"/>
          <w:rtl/>
        </w:rPr>
        <w:t xml:space="preserve">من وجوه دلالة حدیث الغدیر علی إمامة أمیر المؤمنین علیه السّلام نزول قوله تعالی: یا أَیُّهَا الرَّسُولُ بَلِّغْ ما أُنْزِلَ إِلَیْکَ مِنْ رَبِّکَ وَ إِنْ لَمْ تَفْعَلْ فَما بَلَّغْتَ رِسالَتَهُ وَ اللَّهُ یَعْصِمُکَ مِنَ النَّاسِ فی واقعة یوم غدیر خم.</w:t>
      </w:r>
    </w:p>
    <w:p>
      <w:pPr>
        <w:pStyle w:val="Heading5"/>
      </w:pPr>
      <w:bookmarkStart w:id="513" w:name="_Toc264"/>
      <w:r>
        <w:t>ذکر بعض من روی ذلک</w:t>
      </w:r>
      <w:bookmarkEnd w:id="513"/>
    </w:p>
    <w:p>
      <w:pPr>
        <w:pStyle w:val="Heading6"/>
      </w:pPr>
      <w:bookmarkStart w:id="514" w:name="_Toc265"/>
      <w:r>
        <w:t>اشارة</w:t>
      </w:r>
      <w:bookmarkEnd w:id="514"/>
    </w:p>
    <w:p>
      <w:pPr>
        <w:pStyle w:val="BookText"/>
      </w:pPr>
      <w:r>
        <w:rPr>
          <w:rFonts w:ascii="IRNazanin" w:hAnsi="IRNazanin" w:eastAsia="IRNazanin" w:cs="IRNazanin"/>
          <w:lang w:bidi="fa-IR"/>
          <w:color w:val="111111"/>
          <w:sz w:val="28"/>
          <w:szCs w:val="28"/>
          <w:rtl/>
        </w:rPr>
        <w:t xml:space="preserve">و قد روی ذلک جماعة من کبار أئمة أهل السنة، و مشاهیر أعیان علمائهم و منهم:</w:t>
      </w:r>
    </w:p>
    <w:p>
      <w:pPr>
        <w:pStyle w:val="BookText"/>
      </w:pPr>
      <w:r>
        <w:rPr>
          <w:rFonts w:ascii="IRNazanin" w:hAnsi="IRNazanin" w:eastAsia="IRNazanin" w:cs="IRNazanin"/>
          <w:lang w:bidi="fa-IR"/>
          <w:color w:val="111111"/>
          <w:sz w:val="28"/>
          <w:szCs w:val="28"/>
          <w:rtl/>
        </w:rPr>
        <w:t xml:space="preserve">1- ابن أبی حاتم عبد الرحمن بن محمد بن إدریس الرازی 2- أحمد بن عبد الرحمن الشیرازی.</w:t>
      </w:r>
    </w:p>
    <w:p>
      <w:pPr>
        <w:pStyle w:val="BookText"/>
      </w:pPr>
      <w:r>
        <w:rPr>
          <w:rFonts w:ascii="IRNazanin" w:hAnsi="IRNazanin" w:eastAsia="IRNazanin" w:cs="IRNazanin"/>
          <w:lang w:bidi="fa-IR"/>
          <w:color w:val="111111"/>
          <w:sz w:val="28"/>
          <w:szCs w:val="28"/>
          <w:rtl/>
        </w:rPr>
        <w:t xml:space="preserve">3- أحمد بن موسی بن مردویه.</w:t>
      </w:r>
    </w:p>
    <w:p>
      <w:pPr>
        <w:pStyle w:val="BookText"/>
      </w:pPr>
      <w:r>
        <w:rPr>
          <w:rFonts w:ascii="IRNazanin" w:hAnsi="IRNazanin" w:eastAsia="IRNazanin" w:cs="IRNazanin"/>
          <w:lang w:bidi="fa-IR"/>
          <w:color w:val="111111"/>
          <w:sz w:val="28"/>
          <w:szCs w:val="28"/>
          <w:rtl/>
        </w:rPr>
        <w:t xml:space="preserve">4- أحمد بن محمد الثعلبی.</w:t>
      </w:r>
    </w:p>
    <w:p>
      <w:pPr>
        <w:pStyle w:val="BookText"/>
      </w:pPr>
      <w:r>
        <w:rPr>
          <w:rFonts w:ascii="IRNazanin" w:hAnsi="IRNazanin" w:eastAsia="IRNazanin" w:cs="IRNazanin"/>
          <w:lang w:bidi="fa-IR"/>
          <w:color w:val="111111"/>
          <w:sz w:val="28"/>
          <w:szCs w:val="28"/>
          <w:rtl/>
        </w:rPr>
        <w:t xml:space="preserve">5- أبو نعیم أحمد بن عبد اللّه الاصفهانی.</w:t>
      </w:r>
    </w:p>
    <w:p>
      <w:pPr>
        <w:pStyle w:val="BookText"/>
      </w:pPr>
      <w:r>
        <w:rPr>
          <w:rFonts w:ascii="IRNazanin" w:hAnsi="IRNazanin" w:eastAsia="IRNazanin" w:cs="IRNazanin"/>
          <w:lang w:bidi="fa-IR"/>
          <w:color w:val="111111"/>
          <w:sz w:val="28"/>
          <w:szCs w:val="28"/>
          <w:rtl/>
        </w:rPr>
        <w:t xml:space="preserve">6- أبو الحسن علی بن أحمد الواحدی.</w:t>
      </w:r>
    </w:p>
    <w:p>
      <w:pPr>
        <w:pStyle w:val="BookText"/>
      </w:pPr>
      <w:r>
        <w:rPr>
          <w:rFonts w:ascii="IRNazanin" w:hAnsi="IRNazanin" w:eastAsia="IRNazanin" w:cs="IRNazanin"/>
          <w:lang w:bidi="fa-IR"/>
          <w:color w:val="111111"/>
          <w:sz w:val="28"/>
          <w:szCs w:val="28"/>
          <w:rtl/>
        </w:rPr>
        <w:t xml:space="preserve">7- مسعود بن ناصر السجستانی.</w:t>
      </w:r>
    </w:p>
    <w:p>
      <w:pPr>
        <w:pStyle w:val="BookText"/>
      </w:pPr>
      <w:r>
        <w:rPr>
          <w:rFonts w:ascii="IRNazanin" w:hAnsi="IRNazanin" w:eastAsia="IRNazanin" w:cs="IRNazanin"/>
          <w:lang w:bidi="fa-IR"/>
          <w:color w:val="111111"/>
          <w:sz w:val="28"/>
          <w:szCs w:val="28"/>
          <w:rtl/>
        </w:rPr>
        <w:t xml:space="preserve">8- عبد اللّه بن عبید اللّه الحسکانی.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1" w:name="pg11320_100284"/>
    <w:bookmarkEnd w:id="131"/>
    <w:p>
      <w:pPr>
        <w:pStyle w:val="BookText"/>
      </w:pPr>
      <w:r>
        <w:rPr>
          <w:rFonts w:ascii="IRNazanin" w:hAnsi="IRNazanin" w:eastAsia="IRNazanin" w:cs="IRNazanin"/>
          <w:lang w:bidi="fa-IR"/>
          <w:color w:val="111111"/>
          <w:sz w:val="28"/>
          <w:szCs w:val="28"/>
          <w:rtl/>
        </w:rPr>
        <w:t xml:space="preserve">9- ابن عساکر علی بن الحسن الدمشقی.</w:t>
      </w:r>
    </w:p>
    <w:p>
      <w:pPr>
        <w:pStyle w:val="BookText"/>
      </w:pPr>
      <w:r>
        <w:rPr>
          <w:rFonts w:ascii="IRNazanin" w:hAnsi="IRNazanin" w:eastAsia="IRNazanin" w:cs="IRNazanin"/>
          <w:lang w:bidi="fa-IR"/>
          <w:color w:val="111111"/>
          <w:sz w:val="28"/>
          <w:szCs w:val="28"/>
          <w:rtl/>
        </w:rPr>
        <w:t xml:space="preserve">10- فخر الدین محمد بن عمر الرازی.</w:t>
      </w:r>
    </w:p>
    <w:p>
      <w:pPr>
        <w:pStyle w:val="BookText"/>
      </w:pPr>
      <w:r>
        <w:rPr>
          <w:rFonts w:ascii="IRNazanin" w:hAnsi="IRNazanin" w:eastAsia="IRNazanin" w:cs="IRNazanin"/>
          <w:lang w:bidi="fa-IR"/>
          <w:color w:val="111111"/>
          <w:sz w:val="28"/>
          <w:szCs w:val="28"/>
          <w:rtl/>
        </w:rPr>
        <w:t xml:space="preserve">11- محمد بن طلحة النصیبی الشافعی.</w:t>
      </w:r>
    </w:p>
    <w:p>
      <w:pPr>
        <w:pStyle w:val="BookText"/>
      </w:pPr>
      <w:r>
        <w:rPr>
          <w:rFonts w:ascii="IRNazanin" w:hAnsi="IRNazanin" w:eastAsia="IRNazanin" w:cs="IRNazanin"/>
          <w:lang w:bidi="fa-IR"/>
          <w:color w:val="111111"/>
          <w:sz w:val="28"/>
          <w:szCs w:val="28"/>
          <w:rtl/>
        </w:rPr>
        <w:t xml:space="preserve">12- عبد الرزاق بن رزق اللّه الرسعنی.</w:t>
      </w:r>
    </w:p>
    <w:p>
      <w:pPr>
        <w:pStyle w:val="BookText"/>
      </w:pPr>
      <w:r>
        <w:rPr>
          <w:rFonts w:ascii="IRNazanin" w:hAnsi="IRNazanin" w:eastAsia="IRNazanin" w:cs="IRNazanin"/>
          <w:lang w:bidi="fa-IR"/>
          <w:color w:val="111111"/>
          <w:sz w:val="28"/>
          <w:szCs w:val="28"/>
          <w:rtl/>
        </w:rPr>
        <w:t xml:space="preserve">13- حسن بن محمد النیسابوری.</w:t>
      </w:r>
    </w:p>
    <w:p>
      <w:pPr>
        <w:pStyle w:val="BookText"/>
      </w:pPr>
      <w:r>
        <w:rPr>
          <w:rFonts w:ascii="IRNazanin" w:hAnsi="IRNazanin" w:eastAsia="IRNazanin" w:cs="IRNazanin"/>
          <w:lang w:bidi="fa-IR"/>
          <w:color w:val="111111"/>
          <w:sz w:val="28"/>
          <w:szCs w:val="28"/>
          <w:rtl/>
        </w:rPr>
        <w:t xml:space="preserve">14- علی بن شهاب الدین الهمدانی.</w:t>
      </w:r>
    </w:p>
    <w:p>
      <w:pPr>
        <w:pStyle w:val="BookText"/>
      </w:pPr>
      <w:r>
        <w:rPr>
          <w:rFonts w:ascii="IRNazanin" w:hAnsi="IRNazanin" w:eastAsia="IRNazanin" w:cs="IRNazanin"/>
          <w:lang w:bidi="fa-IR"/>
          <w:color w:val="111111"/>
          <w:sz w:val="28"/>
          <w:szCs w:val="28"/>
          <w:rtl/>
        </w:rPr>
        <w:t xml:space="preserve">15- علی بن محمد المعروف بابن الصبّاغ المالکی.</w:t>
      </w:r>
    </w:p>
    <w:p>
      <w:pPr>
        <w:pStyle w:val="BookText"/>
      </w:pPr>
      <w:r>
        <w:rPr>
          <w:rFonts w:ascii="IRNazanin" w:hAnsi="IRNazanin" w:eastAsia="IRNazanin" w:cs="IRNazanin"/>
          <w:lang w:bidi="fa-IR"/>
          <w:color w:val="111111"/>
          <w:sz w:val="28"/>
          <w:szCs w:val="28"/>
          <w:rtl/>
        </w:rPr>
        <w:t xml:space="preserve">16- محمود بن أحمد العینی.</w:t>
      </w:r>
    </w:p>
    <w:p>
      <w:pPr>
        <w:pStyle w:val="BookText"/>
      </w:pPr>
      <w:r>
        <w:rPr>
          <w:rFonts w:ascii="IRNazanin" w:hAnsi="IRNazanin" w:eastAsia="IRNazanin" w:cs="IRNazanin"/>
          <w:lang w:bidi="fa-IR"/>
          <w:color w:val="111111"/>
          <w:sz w:val="28"/>
          <w:szCs w:val="28"/>
          <w:rtl/>
        </w:rPr>
        <w:t xml:space="preserve">17- عبد الرحمن بن أبی بکر السیوطی.</w:t>
      </w:r>
    </w:p>
    <w:p>
      <w:pPr>
        <w:pStyle w:val="BookText"/>
      </w:pPr>
      <w:r>
        <w:rPr>
          <w:rFonts w:ascii="IRNazanin" w:hAnsi="IRNazanin" w:eastAsia="IRNazanin" w:cs="IRNazanin"/>
          <w:lang w:bidi="fa-IR"/>
          <w:color w:val="111111"/>
          <w:sz w:val="28"/>
          <w:szCs w:val="28"/>
          <w:rtl/>
        </w:rPr>
        <w:t xml:space="preserve">18- محمد محبوب عالم.</w:t>
      </w:r>
    </w:p>
    <w:p>
      <w:pPr>
        <w:pStyle w:val="BookText"/>
      </w:pPr>
      <w:r>
        <w:rPr>
          <w:rFonts w:ascii="IRNazanin" w:hAnsi="IRNazanin" w:eastAsia="IRNazanin" w:cs="IRNazanin"/>
          <w:lang w:bidi="fa-IR"/>
          <w:color w:val="111111"/>
          <w:sz w:val="28"/>
          <w:szCs w:val="28"/>
          <w:rtl/>
        </w:rPr>
        <w:t xml:space="preserve">19- الحاج عبد الوهاب بن محمد.</w:t>
      </w:r>
    </w:p>
    <w:p>
      <w:pPr>
        <w:pStyle w:val="BookText"/>
      </w:pPr>
      <w:r>
        <w:rPr>
          <w:rFonts w:ascii="IRNazanin" w:hAnsi="IRNazanin" w:eastAsia="IRNazanin" w:cs="IRNazanin"/>
          <w:lang w:bidi="fa-IR"/>
          <w:color w:val="111111"/>
          <w:sz w:val="28"/>
          <w:szCs w:val="28"/>
          <w:rtl/>
        </w:rPr>
        <w:t xml:space="preserve">20- جمال الدین عطاء اللّه بن فضل اللّه الشیرازی.</w:t>
      </w:r>
    </w:p>
    <w:p>
      <w:pPr>
        <w:pStyle w:val="BookText"/>
      </w:pPr>
      <w:r>
        <w:rPr>
          <w:rFonts w:ascii="IRNazanin" w:hAnsi="IRNazanin" w:eastAsia="IRNazanin" w:cs="IRNazanin"/>
          <w:lang w:bidi="fa-IR"/>
          <w:color w:val="111111"/>
          <w:sz w:val="28"/>
          <w:szCs w:val="28"/>
          <w:rtl/>
        </w:rPr>
        <w:t xml:space="preserve">21- شهاب الدین أحمد.</w:t>
      </w:r>
    </w:p>
    <w:p>
      <w:pPr>
        <w:pStyle w:val="BookText"/>
      </w:pPr>
      <w:r>
        <w:rPr>
          <w:rFonts w:ascii="IRNazanin" w:hAnsi="IRNazanin" w:eastAsia="IRNazanin" w:cs="IRNazanin"/>
          <w:lang w:bidi="fa-IR"/>
          <w:color w:val="111111"/>
          <w:sz w:val="28"/>
          <w:szCs w:val="28"/>
          <w:rtl/>
        </w:rPr>
        <w:t xml:space="preserve">22- المیرزا محمد بن معتمد خان البدخشی.</w:t>
      </w:r>
    </w:p>
    <w:p>
      <w:pPr>
        <w:pStyle w:val="Heading6"/>
      </w:pPr>
      <w:bookmarkStart w:id="515" w:name="_Toc266"/>
      <w:r>
        <w:t>(1) روایة ابن أبی حاتم</w:t>
      </w:r>
      <w:bookmarkEnd w:id="515"/>
    </w:p>
    <w:p>
      <w:pPr>
        <w:pStyle w:val="Heading6"/>
      </w:pPr>
      <w:bookmarkStart w:id="516" w:name="_Toc267"/>
      <w:r>
        <w:t>اشارة</w:t>
      </w:r>
      <w:bookmarkEnd w:id="516"/>
    </w:p>
    <w:p>
      <w:pPr>
        <w:pStyle w:val="BookText"/>
      </w:pPr>
      <w:r>
        <w:rPr>
          <w:rFonts w:ascii="Amiri" w:hAnsi="Amiri" w:eastAsia="Amiri" w:cs="Amiri"/>
          <w:lang w:bidi="ar-SA"/>
          <w:color w:val="111111"/>
          <w:sz w:val="28"/>
          <w:szCs w:val="28"/>
          <w:rtl/>
        </w:rPr>
        <w:t xml:space="preserve">قال جلال الدین السیوطی: «أخرج ابن أبی حاتم و ابن مردویه و ابن عساکر عن أبی سعید الخدری قال: نزلت هذه الآیة: یا أَیُّهَا الرَّسُولُ بَلِّغْ ما أُنْزِلَ إِلَیْکَ مِنْ رَبِّکَ علی رسول اللّه صلّی اللّه علیه و سلّم یوم غدیر خم فی علی بن أبی طالب»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2" w:name="pg11320_100285"/>
    <w:bookmarkEnd w:id="132"/>
    <w:p>
      <w:pPr>
        <w:pStyle w:val="Heading6"/>
      </w:pPr>
      <w:bookmarkStart w:id="517" w:name="_Toc268"/>
      <w:r>
        <w:t>ترجمة ابن أبی حاتم</w:t>
      </w:r>
      <w:bookmarkEnd w:id="517"/>
    </w:p>
    <w:p>
      <w:pPr>
        <w:pStyle w:val="BookText"/>
      </w:pPr>
      <w:r>
        <w:rPr>
          <w:rFonts w:ascii="IRNazanin" w:hAnsi="IRNazanin" w:eastAsia="IRNazanin" w:cs="IRNazanin"/>
          <w:lang w:bidi="fa-IR"/>
          <w:color w:val="111111"/>
          <w:sz w:val="28"/>
          <w:szCs w:val="28"/>
          <w:rtl/>
        </w:rPr>
        <w:t xml:space="preserve">1- الذهبی: «عبد الرحمن العلامة الحافظ یکنی أبا محمد، ولد سنة أربعین و مائتین أو إحدی و أربعین. قال أبو الحسن علی بن إبراهیم الرازی الخطیب فی ترجمة عملها لابن أبی حاتم: کان رحمه اللّه قد کساه اللّه نورا و بهاء یسر من نظر إلیه … و کان بحرا لا تکدره الدلاء. روی عنه: ابن عدی، و حسین ابن علی التمیمی، و القاضی یوسف المیانجی، و أبو الشیخ ابن حیان، و أبو أحمد الحاکم، و علی بن عبد العزیز بن مدرک … و خلق سواهم.</w:t>
      </w:r>
    </w:p>
    <w:p>
      <w:pPr>
        <w:pStyle w:val="BookText"/>
      </w:pPr>
      <w:r>
        <w:rPr>
          <w:rFonts w:ascii="IRNazanin" w:hAnsi="IRNazanin" w:eastAsia="IRNazanin" w:cs="IRNazanin"/>
          <w:lang w:bidi="fa-IR"/>
          <w:color w:val="111111"/>
          <w:sz w:val="28"/>
          <w:szCs w:val="28"/>
          <w:rtl/>
        </w:rPr>
        <w:t xml:space="preserve">قال أبو یعلی الخلیلی: أخذ أبو محمد علم أبیه و أبی زرعة، و کان بحرا فی العلوم و معرفة الرجال، صنّف فی الفقه و فی اختلاف الصحابة و التابعین و علماء الأمصار. قال: و کان زاهدا یعدّ من الأبدال.</w:t>
      </w:r>
    </w:p>
    <w:p>
      <w:pPr>
        <w:pStyle w:val="BookText"/>
      </w:pPr>
      <w:r>
        <w:rPr>
          <w:rFonts w:ascii="IRNazanin" w:hAnsi="IRNazanin" w:eastAsia="IRNazanin" w:cs="IRNazanin"/>
          <w:lang w:bidi="fa-IR"/>
          <w:color w:val="111111"/>
          <w:sz w:val="28"/>
          <w:szCs w:val="28"/>
          <w:rtl/>
        </w:rPr>
        <w:t xml:space="preserve">و قال الرازی المذکور فی ترجمة عبد الرحمن: سمعت علی بن محمد المصری- و نحن فی جنازة ابن أبی حاتم- یقول: قلنسوة عبد الرحمن من السماء، و ما هو بعجب رجل منذ ثمانین سنة علی وتیرة واحدة لم ینحرف عن الطریق.</w:t>
      </w:r>
    </w:p>
    <w:p>
      <w:pPr>
        <w:pStyle w:val="BookText"/>
      </w:pPr>
      <w:r>
        <w:rPr>
          <w:rFonts w:ascii="IRNazanin" w:hAnsi="IRNazanin" w:eastAsia="IRNazanin" w:cs="IRNazanin"/>
          <w:lang w:bidi="fa-IR"/>
          <w:color w:val="111111"/>
          <w:sz w:val="28"/>
          <w:szCs w:val="28"/>
          <w:rtl/>
        </w:rPr>
        <w:t xml:space="preserve">و سمعت علی بن أحمد الفرضی یقول: ما رأیت أحدا ممّن عرف عبد الرحمن ذکر عنه جهالة قط.</w:t>
      </w:r>
    </w:p>
    <w:p>
      <w:pPr>
        <w:pStyle w:val="BookText"/>
      </w:pPr>
      <w:r>
        <w:rPr>
          <w:rFonts w:ascii="IRNazanin" w:hAnsi="IRNazanin" w:eastAsia="IRNazanin" w:cs="IRNazanin"/>
          <w:lang w:bidi="fa-IR"/>
          <w:color w:val="111111"/>
          <w:sz w:val="28"/>
          <w:szCs w:val="28"/>
          <w:rtl/>
        </w:rPr>
        <w:t xml:space="preserve">و سمعت عباس بن أحمد یقول: بلغنی أن أبا حاتم قال: و من یقوی علی عبادة عبد الرحمن؟ لا أعرف لعبد الرحمن ذنبا.</w:t>
      </w:r>
    </w:p>
    <w:p>
      <w:pPr>
        <w:pStyle w:val="BookText"/>
      </w:pPr>
      <w:r>
        <w:rPr>
          <w:rFonts w:ascii="IRNazanin" w:hAnsi="IRNazanin" w:eastAsia="IRNazanin" w:cs="IRNazanin"/>
          <w:lang w:bidi="fa-IR"/>
          <w:color w:val="111111"/>
          <w:sz w:val="28"/>
          <w:szCs w:val="28"/>
          <w:rtl/>
        </w:rPr>
        <w:t xml:space="preserve">و سمعت عبد الرحمن یقول: لم یدعنی أبی أشتغل فی الحدیث حتی قرأت القرآن علی الفضل بن شاذان الرازی ثم کتبت الحدیث.</w:t>
      </w:r>
    </w:p>
    <w:p>
      <w:pPr>
        <w:pStyle w:val="BookText"/>
      </w:pPr>
      <w:r>
        <w:rPr>
          <w:rFonts w:ascii="IRNazanin" w:hAnsi="IRNazanin" w:eastAsia="IRNazanin" w:cs="IRNazanin"/>
          <w:lang w:bidi="fa-IR"/>
          <w:color w:val="111111"/>
          <w:sz w:val="28"/>
          <w:szCs w:val="28"/>
          <w:rtl/>
        </w:rPr>
        <w:t xml:space="preserve">قال الخلیلی: یقال إن السنّة بالری ختمت بابن أبی حاتم.</w:t>
      </w:r>
    </w:p>
    <w:p>
      <w:pPr>
        <w:pStyle w:val="BookText"/>
      </w:pPr>
      <w:r>
        <w:rPr>
          <w:rFonts w:ascii="IRNazanin" w:hAnsi="IRNazanin" w:eastAsia="IRNazanin" w:cs="IRNazanin"/>
          <w:lang w:bidi="fa-IR"/>
          <w:color w:val="111111"/>
          <w:sz w:val="28"/>
          <w:szCs w:val="28"/>
          <w:rtl/>
        </w:rPr>
        <w:t xml:space="preserve">قال الامام أبو الولید الباجی: عبد الرحمن بن أبی حاتم ثقة حافظ …»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الذهبی أیضا: «ابن أبی حاتم الامام الحافظ الناقد، شیخ الإسلام أبو محمد عبد الرحمن ابن الحافظ الکبیر أبی حاتم محمد بن إدریس … ولد سنة أربعین، و ارتحل به أبوه، و أدرک الأسانید العالیة … قال أبو یعلی الخلیلی: أخذ علم أبیه و أبی زرعة …</w:t>
      </w:r>
    </w:p>
    <w:p>
      <w:pPr>
        <w:pStyle w:val="BookText"/>
      </w:pPr>
      <w:r>
        <w:rPr>
          <w:rFonts w:ascii="IRNazanin" w:hAnsi="IRNazanin" w:eastAsia="IRNazanin" w:cs="IRNazanin"/>
          <w:lang w:bidi="fa-IR"/>
          <w:color w:val="111111"/>
          <w:sz w:val="28"/>
          <w:szCs w:val="28"/>
          <w:rtl/>
        </w:rPr>
        <w:t xml:space="preserve">قلت: کتابه فی الجرح و التعدیل یقضی له بالرتبة المتقنة فی الحفظ، و کتابه فی التفسیر عدة مجلّدات، و له مصنف کبیر فی الرد علی الجهمیة یدل علی إمامته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جمال الدین الأسنوی: «کان إماما فی التفسیر و الحدیث و الحفظ، زاهدا، أخذ عن أبیه و جماعة، و روی الکثیر، و صنّف الکتب النفیسة، منها کتاب فی مناقب الشافعی. ذکره ابن الصلاح فی طبقاته و لم یؤرخ وفاته. توفی سنة سبع و عشرین و ثلاثمائة. ذکره الذهبی فی العبر»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الأسنوی أیضا: «کان بحرا فی العلوم و معرفة الرجال زاهدا یعدّ من الأبدال. أخذ عن جماعة من أصحاب الشافعی، و صنّف فی الفقه و غیره کالجرح و التعدیل و کتاب العلل و مناقب الشافعی …»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قاضی شهبة: «أحد الأئمة فی الحدیث و التفسیر و العبادة و الزهد و الصلاح، حافظ ابن حافظ، أخذ عن أبیه و أبی زرعة، و صنف الکتب المهمة کالتفسیر الجلیل المقدار، عامته فی أربع مجلّدات عامته آثار مسندة … قال یحیی ابن مندة: صنف المصنف فی ألف جزء. و توفی سنة سبع- بتقدیم السین- و عشرین و ثلاثمائة. قارب التسعین»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جلال الدین السیوطی: «ابن أبی حاتم الامام الحافظ الناقد شیخ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أبو محمد … قال الخلیلی: أخذ علم أبیه و أبی زرعة … قال ابن السبکی فی الطبقات: حکی أنه لمّا هدم بعض سور طوس احتیج فی بنائه إلی ألف دینار، فقال ابن أبی حاتم لأهل مجلسه الذین کان یلقی إلیهم التفسیر: من رجل یبنی ما هدم من هذا السور و أنا ضامن له عند اللّه قصرا؟ فقام إلیه رجل من العجم فقال: هذه ألف دینار و اکتب لی خطّک بالضمان. فکتب له رقعة بذلک و بنی ذلک السور.</w:t>
      </w:r>
    </w:p>
    <w:p>
      <w:pPr>
        <w:pStyle w:val="BookText"/>
      </w:pPr>
      <w:r>
        <w:rPr>
          <w:rFonts w:ascii="IRNazanin" w:hAnsi="IRNazanin" w:eastAsia="IRNazanin" w:cs="IRNazanin"/>
          <w:lang w:bidi="fa-IR"/>
          <w:color w:val="111111"/>
          <w:sz w:val="28"/>
          <w:szCs w:val="28"/>
          <w:rtl/>
        </w:rPr>
        <w:t xml:space="preserve">و قدر موت ذلک الأعجمی، فلمّا دفن دفنت معه تلک الرقعة، فجاءت ریح فحملتها و وضعتها فی حجر ابن أبی حاتم و قد کتب فی ظهرها: قد وفینا بما وعدت، و لا تعد إلی ذلک.</w:t>
      </w:r>
    </w:p>
    <w:p>
      <w:pPr>
        <w:pStyle w:val="BookText"/>
      </w:pPr>
      <w:r>
        <w:rPr>
          <w:rFonts w:ascii="IRNazanin" w:hAnsi="IRNazanin" w:eastAsia="IRNazanin" w:cs="IRNazanin"/>
          <w:lang w:bidi="fa-IR"/>
          <w:color w:val="111111"/>
          <w:sz w:val="28"/>
          <w:szCs w:val="28"/>
          <w:rtl/>
        </w:rPr>
        <w:t xml:space="preserve">مات فی محرم سنة 327»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البدخشانی: «هو من کبار الحفاظ»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التزامه فی التفسیر بأصح ما ورد ثم إنّه قد ثبت أن ابن أبی حاتم قد التزم فی تفسیره بإخراج أصحّ ما ورد فی تفسیر کلّ آیة، و قد نصّ علی ذلک السیوطی فی (اللآلی المصنوعة) حیث قال بعد حدیث: «و أخرجه ابن أبی حاتم فی تفسیره، و قد التزم أن یخرج فیه أصحّ ما ورد، و لم یخرج فیه حدیثا موضوعا البتّة».</w:t>
      </w:r>
    </w:p>
    <w:p>
      <w:pPr>
        <w:pStyle w:val="BookText"/>
      </w:pPr>
      <w:r>
        <w:rPr>
          <w:rFonts w:ascii="IRNazanin" w:hAnsi="IRNazanin" w:eastAsia="IRNazanin" w:cs="IRNazanin"/>
          <w:lang w:bidi="fa-IR"/>
          <w:color w:val="111111"/>
          <w:sz w:val="28"/>
          <w:szCs w:val="28"/>
          <w:rtl/>
        </w:rPr>
        <w:t xml:space="preserve">و قال فی (الإتقان) بعد أن ذکر تفسیر السدی: «و لم یورد منه ابن أبی حاتم شیئا لأنه التزم أن یخرج أصح ما ورد»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3" w:name="pg11320_100288"/>
    <w:bookmarkEnd w:id="133"/>
    <w:p>
      <w:pPr>
        <w:pStyle w:val="Heading6"/>
      </w:pPr>
      <w:bookmarkStart w:id="518" w:name="_Toc269"/>
      <w:r>
        <w:t>تنبیه</w:t>
      </w:r>
      <w:bookmarkEnd w:id="518"/>
    </w:p>
    <w:p>
      <w:pPr>
        <w:pStyle w:val="BookText"/>
      </w:pPr>
      <w:r>
        <w:rPr>
          <w:rFonts w:ascii="IRNazanin" w:hAnsi="IRNazanin" w:eastAsia="IRNazanin" w:cs="IRNazanin"/>
          <w:lang w:bidi="fa-IR"/>
          <w:color w:val="111111"/>
          <w:sz w:val="28"/>
          <w:szCs w:val="28"/>
          <w:rtl/>
        </w:rPr>
        <w:t xml:space="preserve">ذکر سیف اللّه الملتانی فی کتابه الذی سماه (تنبیه السفیه) فی جواب روایة للکشی من أصحابنا طاب ثراه حول زرارة بن أعین: «و أیضا، فی هذه الروایة أن أبا جعفر خاطب زرارة بقوله: فإنّک و اللّه أحبّ الناس إلی و من أصحاب أبی علیه السّلام إلیّ حیّا و میتا، فإنّک أفضل سفن ذلک البحر القمقام إلی آخره. و الحال أنه قد روی ابن أبی حاتم عن سفیان الثوری أنه ما رأی زرارة أبا جعفر».</w:t>
      </w:r>
    </w:p>
    <w:p>
      <w:pPr>
        <w:pStyle w:val="BookText"/>
      </w:pPr>
      <w:r>
        <w:rPr>
          <w:rFonts w:ascii="IRNazanin" w:hAnsi="IRNazanin" w:eastAsia="IRNazanin" w:cs="IRNazanin"/>
          <w:lang w:bidi="fa-IR"/>
          <w:color w:val="111111"/>
          <w:sz w:val="28"/>
          <w:szCs w:val="28"/>
          <w:rtl/>
        </w:rPr>
        <w:t xml:space="preserve">أقول: فکیف تکون روایة ابن أبی حاتم هذه حجة- مع أنها عن سفیان الثوری المعلوم حاله- و لا تکون روایته فی تفسیر تلک الآیة الکریمة حجة؟</w:t>
      </w:r>
    </w:p>
    <w:p>
      <w:pPr>
        <w:pStyle w:val="BookText"/>
      </w:pPr>
      <w:r>
        <w:rPr>
          <w:rFonts w:ascii="IRNazanin" w:hAnsi="IRNazanin" w:eastAsia="IRNazanin" w:cs="IRNazanin"/>
          <w:lang w:bidi="fa-IR"/>
          <w:color w:val="111111"/>
          <w:sz w:val="28"/>
          <w:szCs w:val="28"/>
          <w:rtl/>
        </w:rPr>
        <w:t xml:space="preserve">أ فیجوز أن یقال بأن روایة ابن أبی حاتم حجة علی الإمامیة فی تکذیب روایة لأحد علمائهم، أما روایته فی فضل أمیر المؤمنین علیه السّلام فلیست بحجة علی أهل السنة؟!</w:t>
      </w:r>
    </w:p>
    <w:p>
      <w:pPr>
        <w:pStyle w:val="Heading6"/>
      </w:pPr>
      <w:bookmarkStart w:id="519" w:name="_Toc270"/>
      <w:r>
        <w:t>(2) روایة أبی بکر الشیرازی</w:t>
      </w:r>
      <w:bookmarkEnd w:id="519"/>
    </w:p>
    <w:p>
      <w:pPr>
        <w:pStyle w:val="Heading6"/>
      </w:pPr>
      <w:bookmarkStart w:id="520" w:name="_Toc271"/>
      <w:r>
        <w:t>اشارة</w:t>
      </w:r>
      <w:bookmarkEnd w:id="520"/>
    </w:p>
    <w:p>
      <w:pPr>
        <w:pStyle w:val="BookText"/>
      </w:pPr>
      <w:r>
        <w:rPr>
          <w:rFonts w:ascii="IRNazanin" w:hAnsi="IRNazanin" w:eastAsia="IRNazanin" w:cs="IRNazanin"/>
          <w:lang w:bidi="fa-IR"/>
          <w:color w:val="111111"/>
          <w:sz w:val="28"/>
          <w:szCs w:val="28"/>
          <w:rtl/>
        </w:rPr>
        <w:t xml:space="preserve">روی نزول الآیة المذکورة فی غدیر خم فی کتابه (ما نزل من القرآن فی علی) کما ذکر ابن شهر آشوب طاب ثراه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الوافی بالوفیات 4/ 164 مع التصریح بکونه صدوق اللهجة.</w:t>
      </w:r>
    </w:p>
    <w:p>
      <w:pPr>
        <w:pStyle w:val="BookText"/>
      </w:pPr>
      <w:r>
        <w:rPr>
          <w:rFonts w:ascii="IRNazanin" w:hAnsi="IRNazanin" w:eastAsia="IRNazanin" w:cs="IRNazanin"/>
          <w:lang w:bidi="fa-IR"/>
          <w:color w:val="111111"/>
          <w:sz w:val="28"/>
          <w:szCs w:val="28"/>
          <w:rtl/>
        </w:rPr>
        <w:t xml:space="preserve">البلغة فی تراجم أئمة النحو و اللغة: 240.</w:t>
      </w:r>
    </w:p>
    <w:p>
      <w:pPr>
        <w:pStyle w:val="BookText"/>
      </w:pPr>
      <w:r>
        <w:rPr>
          <w:rFonts w:ascii="IRNazanin" w:hAnsi="IRNazanin" w:eastAsia="IRNazanin" w:cs="IRNazanin"/>
          <w:lang w:bidi="fa-IR"/>
          <w:color w:val="111111"/>
          <w:sz w:val="28"/>
          <w:szCs w:val="28"/>
          <w:rtl/>
        </w:rPr>
        <w:t xml:space="preserve">بغیة الوعاة فی تراجم اللغویین و النحاة 1/ 181.</w:t>
      </w:r>
    </w:p>
    <w:p>
      <w:pPr>
        <w:pStyle w:val="BookText"/>
      </w:pPr>
      <w:r>
        <w:rPr>
          <w:rFonts w:ascii="IRNazanin" w:hAnsi="IRNazanin" w:eastAsia="IRNazanin" w:cs="IRNazanin"/>
          <w:lang w:bidi="fa-IR"/>
          <w:color w:val="111111"/>
          <w:sz w:val="28"/>
          <w:szCs w:val="28"/>
          <w:rtl/>
        </w:rPr>
        <w:t xml:space="preserve">حیث قال فی کتاب (المناقب) و عنه فی (بحار الأنوار):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4" w:name="pg11320_100289"/>
    <w:bookmarkEnd w:id="134"/>
    <w:p>
      <w:pPr>
        <w:pStyle w:val="BookText"/>
      </w:pPr>
      <w:r>
        <w:rPr>
          <w:rFonts w:ascii="Amiri" w:hAnsi="Amiri" w:eastAsia="Amiri" w:cs="Amiri"/>
          <w:lang w:bidi="ar-SA"/>
          <w:color w:val="111111"/>
          <w:sz w:val="28"/>
          <w:szCs w:val="28"/>
          <w:rtl/>
        </w:rPr>
        <w:t xml:space="preserve">«الواحدی فی أسباب نزول القرآن بإسناده عن الأعمش و أبی الجحاف عن عطیة عن أبی سعید الخدری. و أبو بکر الشیرازی فی ما نزل من القرآن فی أمیر المؤمنین علیه السّلام بالإسناد عن ابن عباس. و المرزبانی فی کتابه عن ابن عباس قال: نزلت هذه الآیة: یا أَیُّهَا الرَّسُولُ بَلِّغْ ما أُنْزِلَ إِلَیْکَ مِنْ رَبِّکَ یوم غدیر خم فی علی بن أبی طالب»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6"/>
      </w:pPr>
      <w:bookmarkStart w:id="521" w:name="_Toc272"/>
      <w:r>
        <w:t>ترجمة أبی بکر الشیرازی</w:t>
      </w:r>
      <w:bookmarkEnd w:id="521"/>
    </w:p>
    <w:p>
      <w:pPr>
        <w:pStyle w:val="BookText"/>
      </w:pPr>
      <w:r>
        <w:rPr>
          <w:rFonts w:ascii="IRNazanin" w:hAnsi="IRNazanin" w:eastAsia="IRNazanin" w:cs="IRNazanin"/>
          <w:lang w:bidi="fa-IR"/>
          <w:color w:val="111111"/>
          <w:sz w:val="28"/>
          <w:szCs w:val="28"/>
          <w:rtl/>
        </w:rPr>
        <w:t xml:space="preserve">1- الذهبی: «الشیرازی الإمام الحافظ الجوّال أبو بکر أحمد بن عبد الرحمن ابن أحمد بن محمد بن موسی الفارسی صاحب کتاب الألقاب. سمع أبا القاسم الطبرانی بإصبهان، و أبا بحر البربهاری و طبقته ببغداد، و عبد اللّه بن عدی بجرجان، و محمد بن الحسن السّراج بنیسابور، و عبد اللّه بن عمر بن علک بمرو، و سعید بن القاسم المطّوعی ببلاد الترک، و محمّد بن محمّد بن صابر ببخاری، و سمع بالبصرة و واسط و شیراز و عدة مدائن.</w:t>
      </w:r>
    </w:p>
    <w:p>
      <w:pPr>
        <w:pStyle w:val="BookText"/>
      </w:pPr>
      <w:r>
        <w:rPr>
          <w:rFonts w:ascii="IRNazanin" w:hAnsi="IRNazanin" w:eastAsia="IRNazanin" w:cs="IRNazanin"/>
          <w:lang w:bidi="fa-IR"/>
          <w:color w:val="111111"/>
          <w:sz w:val="28"/>
          <w:szCs w:val="28"/>
          <w:rtl/>
        </w:rPr>
        <w:t xml:space="preserve">روی عنه: محمّد بن عیسی الهمدانی، و أبو مسلم بن عروة، و حمید بن المأمون، و آخرون.</w:t>
      </w:r>
    </w:p>
    <w:p>
      <w:pPr>
        <w:pStyle w:val="BookText"/>
      </w:pPr>
      <w:r>
        <w:rPr>
          <w:rFonts w:ascii="IRNazanin" w:hAnsi="IRNazanin" w:eastAsia="IRNazanin" w:cs="IRNazanin"/>
          <w:lang w:bidi="fa-IR"/>
          <w:color w:val="111111"/>
          <w:sz w:val="28"/>
          <w:szCs w:val="28"/>
          <w:rtl/>
        </w:rPr>
        <w:t xml:space="preserve">قال شیرویه نا عنه أبو الفرج البجلی. قال: کان صدوقا حافظا، یحسن هذا الشأن جیّدا. خرج من عندنا سنة 404 الی شیراز. و أخبرت أنه مات فی سنة 411. و ذکره جعفر المستغفری فقال: کان یفهم و یحفظ، کتبت عنه …»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فیها توفی أبو بکر الشیرازی أحمد بن عبد الرحمن الحافظ مصنّف الألقاب. کان أحد من عنی بهذا الشأن، و أکثر الترحال فی البلدان، و وصل إلی بلاد الترک، و سمع من الطبرانی و طبقته. قال عبد الرحمن ابن مندة: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5" w:name="pg11320_100290"/>
    <w:bookmarkEnd w:id="135"/>
    <w:p>
      <w:pPr>
        <w:pStyle w:val="BookText"/>
      </w:pPr>
      <w:r>
        <w:rPr>
          <w:rFonts w:ascii="IRNazanin" w:hAnsi="IRNazanin" w:eastAsia="IRNazanin" w:cs="IRNazanin"/>
          <w:lang w:bidi="fa-IR"/>
          <w:color w:val="111111"/>
          <w:sz w:val="28"/>
          <w:szCs w:val="28"/>
          <w:rtl/>
        </w:rPr>
        <w:t xml:space="preserve">مات فی شوال»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«و فیها توفی الحافظ أبو بکر أحمد بن عبد الرحمن الشیرازی مصنف کتاب الألقاب»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«الشیرازی صاحب الألقاب، الامام الحافظ الجوّال أبو بکر أحمد بن عبد الرحمن بن أحمد بن محمّد بن موسی الفارسی. سمع الطبرانی و طبقته.</w:t>
      </w:r>
    </w:p>
    <w:p>
      <w:pPr>
        <w:pStyle w:val="BookText"/>
      </w:pPr>
      <w:r>
        <w:rPr>
          <w:rFonts w:ascii="IRNazanin" w:hAnsi="IRNazanin" w:eastAsia="IRNazanin" w:cs="IRNazanin"/>
          <w:lang w:bidi="fa-IR"/>
          <w:color w:val="111111"/>
          <w:sz w:val="28"/>
          <w:szCs w:val="28"/>
          <w:rtl/>
        </w:rPr>
        <w:t xml:space="preserve">و کان صدوقا حافظا یحسن هذا الشأن جیّدا. مات سنة 407 قال جعفر المستغفری: کان یفهم و یحفظ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6"/>
      </w:pPr>
      <w:bookmarkStart w:id="522" w:name="_Toc273"/>
      <w:r>
        <w:t>(3) روایة ابن مردویه</w:t>
      </w:r>
      <w:bookmarkEnd w:id="522"/>
    </w:p>
    <w:p>
      <w:pPr>
        <w:pStyle w:val="Heading6"/>
      </w:pPr>
      <w:bookmarkStart w:id="523" w:name="_Toc274"/>
      <w:r>
        <w:t>اشارة</w:t>
      </w:r>
      <w:bookmarkEnd w:id="523"/>
    </w:p>
    <w:p>
      <w:pPr>
        <w:pStyle w:val="BookText"/>
      </w:pPr>
      <w:r>
        <w:rPr>
          <w:rFonts w:ascii="IRNazanin" w:hAnsi="IRNazanin" w:eastAsia="IRNazanin" w:cs="IRNazanin"/>
          <w:lang w:bidi="fa-IR"/>
          <w:color w:val="111111"/>
          <w:sz w:val="28"/>
          <w:szCs w:val="28"/>
          <w:rtl/>
        </w:rPr>
        <w:t xml:space="preserve">و روی ذلک أبو بکر أحمد بن موسی بن مردویه الاصفهانی کما علمت من عبارة (الدر المنثور) السالفة الذکر.</w:t>
      </w:r>
    </w:p>
    <w:p>
      <w:pPr>
        <w:pStyle w:val="BookText"/>
      </w:pPr>
      <w:r>
        <w:rPr>
          <w:rFonts w:ascii="Amiri" w:hAnsi="Amiri" w:eastAsia="Amiri" w:cs="Amiri"/>
          <w:lang w:bidi="ar-SA"/>
          <w:color w:val="111111"/>
          <w:sz w:val="28"/>
          <w:szCs w:val="28"/>
          <w:rtl/>
        </w:rPr>
        <w:t xml:space="preserve">و فیه أیضا: «و أخرج ابن مردویه عن ابن مسعود قال: کنّا نقرأ علی عهد رسول اللّه صلّی اللّه علیه و سلّم: یا أَیُّهَا الرَّسُولُ بَلِّغْ ما أُنْزِلَ إِلَیْکَ مِنْ رَبِّکَ إنّ علیا مولی المؤمنین و إِنْ لَمْ تَفْعَلْ فَما بَلَّغْتَ رِسالَتَهُ وَ اللَّهُ یَعْصِمُکَ مِنَ النَّاسِ»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ستعلم روایته أیضا من عبارة البدخشی الآتیة.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6" w:name="pg11320_100291"/>
    <w:bookmarkEnd w:id="136"/>
    <w:p>
      <w:pPr>
        <w:pStyle w:val="Heading6"/>
      </w:pPr>
      <w:bookmarkStart w:id="524" w:name="_Toc275"/>
      <w:r>
        <w:t>ترجمة ابن مردویه</w:t>
      </w:r>
      <w:bookmarkEnd w:id="524"/>
    </w:p>
    <w:p>
      <w:pPr>
        <w:pStyle w:val="BookText"/>
      </w:pPr>
      <w:r>
        <w:rPr>
          <w:rFonts w:ascii="IRNazanin" w:hAnsi="IRNazanin" w:eastAsia="IRNazanin" w:cs="IRNazanin"/>
          <w:lang w:bidi="fa-IR"/>
          <w:color w:val="111111"/>
          <w:sz w:val="28"/>
          <w:szCs w:val="28"/>
          <w:rtl/>
        </w:rPr>
        <w:t xml:space="preserve">1- الذهبی: «ابن مردویه الحافظ الثبت العلامة أبو بکر أحمد بن موسی ابن مردویه الاصفهانی صاحب التفسیر و التاریخ و غیر ذلک.</w:t>
      </w:r>
    </w:p>
    <w:p>
      <w:pPr>
        <w:pStyle w:val="BookText"/>
      </w:pPr>
      <w:r>
        <w:rPr>
          <w:rFonts w:ascii="IRNazanin" w:hAnsi="IRNazanin" w:eastAsia="IRNazanin" w:cs="IRNazanin"/>
          <w:lang w:bidi="fa-IR"/>
          <w:color w:val="111111"/>
          <w:sz w:val="28"/>
          <w:szCs w:val="28"/>
          <w:rtl/>
        </w:rPr>
        <w:t xml:space="preserve">روی عن أبی سهل بن زیاد القطان، و میمون بن إسحاق الخراسانی، و محمّد بن عبد اللّه بن علم الصفار، و إسماعیل الخطبی، و محمّد بن علی بن دحیم الشیبانی، و أحمد بن عبد اللّه بن دلیل، و إسحاق بن محمّد بن علی الکوفی، و محمد ابن أحمد بن علی الأسواری، و أحمد بن عیسی الخفاف، و أحمد بن محمّد بن عاصم الکرانی، و طبقتهم.</w:t>
      </w:r>
    </w:p>
    <w:p>
      <w:pPr>
        <w:pStyle w:val="BookText"/>
      </w:pPr>
      <w:r>
        <w:rPr>
          <w:rFonts w:ascii="IRNazanin" w:hAnsi="IRNazanin" w:eastAsia="IRNazanin" w:cs="IRNazanin"/>
          <w:lang w:bidi="fa-IR"/>
          <w:color w:val="111111"/>
          <w:sz w:val="28"/>
          <w:szCs w:val="28"/>
          <w:rtl/>
        </w:rPr>
        <w:t xml:space="preserve">و روی عنه: أبو القاسم عبد الرحمن بن مندة، و أخوه عبد الوهاب، و أبو الخیر محمّد بن أحمد، و أبو منصور محمّد بن سکرویه، و أبو بکر محمّد بن الحسن ابن محمّد بن سلیم، و أبو عبد اللّه الثقفی، و أبو مطیع محمّد بن عبد الواحد المصری، و خلق کثیر.</w:t>
      </w:r>
    </w:p>
    <w:p>
      <w:pPr>
        <w:pStyle w:val="BookText"/>
      </w:pPr>
      <w:r>
        <w:rPr>
          <w:rFonts w:ascii="IRNazanin" w:hAnsi="IRNazanin" w:eastAsia="IRNazanin" w:cs="IRNazanin"/>
          <w:lang w:bidi="fa-IR"/>
          <w:color w:val="111111"/>
          <w:sz w:val="28"/>
          <w:szCs w:val="28"/>
          <w:rtl/>
        </w:rPr>
        <w:t xml:space="preserve">و عمل المستخرج علی صحیح البخاری، و کان قیّما بمعرفة هذا الشأن، بصیرا بالرجال، طویل الباع، ملیح التصانیف.</w:t>
      </w:r>
    </w:p>
    <w:p>
      <w:pPr>
        <w:pStyle w:val="BookText"/>
      </w:pPr>
      <w:r>
        <w:rPr>
          <w:rFonts w:ascii="IRNazanin" w:hAnsi="IRNazanin" w:eastAsia="IRNazanin" w:cs="IRNazanin"/>
          <w:lang w:bidi="fa-IR"/>
          <w:color w:val="111111"/>
          <w:sz w:val="28"/>
          <w:szCs w:val="28"/>
          <w:rtl/>
        </w:rPr>
        <w:t xml:space="preserve">ولد سنة 323. و مات لست بقین من رمضان سنة 410. یقع عوالیه فی الثقفیات و غیرها»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«و فیها توفی أحمد بن موسی بن مردویه، أبو بکر الحافظ الاصبهانی، صاحب التفسیر و التاریخ و التصانیف، لست بقین من رمضان، و قد قارب التسعین، سمع بأصبهان و العراق، و روی عن أبی سهل ابن زیاد القطان و طبقته»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السیوطی: «ابن مردویه الحافظ الکبیر العلّامة … کان قیّما بهذا الشأن، بصیرا بالرجال، طویل الباع، ملیح التصانیف، ولد سنة 323. و مات لست بقین من رمضان سنة 410»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الزرقانی: «أبو بکر الحافظ أحمد بن موسی بن مردویه الاصبهانی الثبت [اللبیب العلامة. ولد سنة ثلاث و عشرین و ثلاثمائة، و صنف التاریخ و التفسیر المسند و المستخرج علی البخاری، و کان فهما بهذا الشأن، بصیرا بالرجال طویل الباع، ملیح التصنیف، مات لست بقین من رمضان سنة 410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تظهر جلالة الحافظ ابن مردویه من کلام لابن قیّم الجوزیة حول حدیث بنی المنتفق حیث قال بعد أن ذکره ما هذا نصه: «هذا حدیث کبیر جلیل، ینادی جلالته و فخامته و عظمته علی أنه قد خرج من مشکاة النبوة، لا یعرف إلّا من حدیث عبد الرحمن بن المغیرة بن عبد الرحمن المدنی، رواه عنه إبراهیم بن ضمرة الزبیری، و هما من کبار أهل المدینة، ثقتان یحتج بهما فی الصحیح، احتج بهما إمام الحدیث محمّد بن إسماعیل البخاری، رواه أئمة السنّة فی کتبهم و تلقّوه بالقبول و قابلوه بالتسلیم و الانقیاد، و لم یطعن أحد منهم فیه، و لا فی أحد من رواته.</w:t>
      </w:r>
    </w:p>
    <w:p>
      <w:pPr>
        <w:pStyle w:val="BookText"/>
      </w:pPr>
      <w:r>
        <w:rPr>
          <w:rFonts w:ascii="IRNazanin" w:hAnsi="IRNazanin" w:eastAsia="IRNazanin" w:cs="IRNazanin"/>
          <w:lang w:bidi="fa-IR"/>
          <w:color w:val="111111"/>
          <w:sz w:val="28"/>
          <w:szCs w:val="28"/>
          <w:rtl/>
        </w:rPr>
        <w:t xml:space="preserve">فممّن رواه الامام ابن الامام أبو عبد الرحمن عبد اللّه بن أحمد بن حنبل فی مسند أبیه و فی کتاب السنة …</w:t>
      </w:r>
    </w:p>
    <w:p>
      <w:pPr>
        <w:pStyle w:val="BookText"/>
      </w:pPr>
      <w:r>
        <w:rPr>
          <w:rFonts w:ascii="IRNazanin" w:hAnsi="IRNazanin" w:eastAsia="IRNazanin" w:cs="IRNazanin"/>
          <w:lang w:bidi="fa-IR"/>
          <w:color w:val="111111"/>
          <w:sz w:val="28"/>
          <w:szCs w:val="28"/>
          <w:rtl/>
        </w:rPr>
        <w:t xml:space="preserve">و منهم الفاضل الجلیل أبو بکر أحمد بن عمرو بن عاصم النبیل فی کتاب السنّة له.</w:t>
      </w:r>
    </w:p>
    <w:p>
      <w:pPr>
        <w:pStyle w:val="BookText"/>
      </w:pPr>
      <w:r>
        <w:rPr>
          <w:rFonts w:ascii="IRNazanin" w:hAnsi="IRNazanin" w:eastAsia="IRNazanin" w:cs="IRNazanin"/>
          <w:lang w:bidi="fa-IR"/>
          <w:color w:val="111111"/>
          <w:sz w:val="28"/>
          <w:szCs w:val="28"/>
          <w:rtl/>
        </w:rPr>
        <w:t xml:space="preserve">و منهم الحافظ أبو أحمد بن أحمد بن ابراهیم بن سلیمان العسّال فی کتاب المعرفة.</w:t>
      </w:r>
    </w:p>
    <w:p>
      <w:pPr>
        <w:pStyle w:val="BookText"/>
      </w:pPr>
      <w:r>
        <w:rPr>
          <w:rFonts w:ascii="IRNazanin" w:hAnsi="IRNazanin" w:eastAsia="IRNazanin" w:cs="IRNazanin"/>
          <w:lang w:bidi="fa-IR"/>
          <w:color w:val="111111"/>
          <w:sz w:val="28"/>
          <w:szCs w:val="28"/>
          <w:rtl/>
        </w:rPr>
        <w:t xml:space="preserve">و منهم حافظ زمانه و محدث أوانه أبو القاسم سلیمان بن أحمد بن أیوب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الطبرانی فی کثیر من کتبه.</w:t>
      </w:r>
    </w:p>
    <w:p>
      <w:pPr>
        <w:pStyle w:val="BookText"/>
      </w:pPr>
      <w:r>
        <w:rPr>
          <w:rFonts w:ascii="IRNazanin" w:hAnsi="IRNazanin" w:eastAsia="IRNazanin" w:cs="IRNazanin"/>
          <w:lang w:bidi="fa-IR"/>
          <w:color w:val="111111"/>
          <w:sz w:val="28"/>
          <w:szCs w:val="28"/>
          <w:rtl/>
        </w:rPr>
        <w:t xml:space="preserve">و منهم الحافظ أبو محمّد عبد اللّه بن محمّد بن حیان أبو الشیخ الاصبهانی فی کتاب السنّة.</w:t>
      </w:r>
    </w:p>
    <w:p>
      <w:pPr>
        <w:pStyle w:val="BookText"/>
      </w:pPr>
      <w:r>
        <w:rPr>
          <w:rFonts w:ascii="IRNazanin" w:hAnsi="IRNazanin" w:eastAsia="IRNazanin" w:cs="IRNazanin"/>
          <w:lang w:bidi="fa-IR"/>
          <w:color w:val="111111"/>
          <w:sz w:val="28"/>
          <w:szCs w:val="28"/>
          <w:rtl/>
        </w:rPr>
        <w:t xml:space="preserve">و منهم الحافظ ابن الحافظ أبو عبد اللّه محمّد بن إسحاق بن محمّد بن یحیی ابن مندة حافظ أصبهان.</w:t>
      </w:r>
    </w:p>
    <w:p>
      <w:pPr>
        <w:pStyle w:val="BookText"/>
      </w:pPr>
      <w:r>
        <w:rPr>
          <w:rFonts w:ascii="IRNazanin" w:hAnsi="IRNazanin" w:eastAsia="IRNazanin" w:cs="IRNazanin"/>
          <w:lang w:bidi="fa-IR"/>
          <w:color w:val="111111"/>
          <w:sz w:val="28"/>
          <w:szCs w:val="28"/>
          <w:rtl/>
        </w:rPr>
        <w:t xml:space="preserve">و منهم الحافظ أبو بکر أحمد بن موسی بن مردویه.</w:t>
      </w:r>
    </w:p>
    <w:p>
      <w:pPr>
        <w:pStyle w:val="BookText"/>
      </w:pPr>
      <w:r>
        <w:rPr>
          <w:rFonts w:ascii="IRNazanin" w:hAnsi="IRNazanin" w:eastAsia="IRNazanin" w:cs="IRNazanin"/>
          <w:lang w:bidi="fa-IR"/>
          <w:color w:val="111111"/>
          <w:sz w:val="28"/>
          <w:szCs w:val="28"/>
          <w:rtl/>
        </w:rPr>
        <w:t xml:space="preserve">و منهم حافظ عصره أبو نعیم أحمد بن عبد اللّه بن إسحاق الاصبهانی.</w:t>
      </w:r>
    </w:p>
    <w:p>
      <w:pPr>
        <w:pStyle w:val="BookText"/>
      </w:pPr>
      <w:r>
        <w:rPr>
          <w:rFonts w:ascii="IRNazanin" w:hAnsi="IRNazanin" w:eastAsia="IRNazanin" w:cs="IRNazanin"/>
          <w:lang w:bidi="fa-IR"/>
          <w:color w:val="111111"/>
          <w:sz w:val="28"/>
          <w:szCs w:val="28"/>
          <w:rtl/>
        </w:rPr>
        <w:t xml:space="preserve">و جماعة من الحفاظ سواهم یطول ذکرهم»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تظهر جلالته أیضا من عبارة لتاج الدین السّبکی فإنه قال فی (طبقاته):</w:t>
      </w:r>
    </w:p>
    <w:p>
      <w:pPr>
        <w:pStyle w:val="BookText"/>
      </w:pPr>
      <w:r>
        <w:rPr>
          <w:rFonts w:ascii="IRNazanin" w:hAnsi="IRNazanin" w:eastAsia="IRNazanin" w:cs="IRNazanin"/>
          <w:lang w:bidi="fa-IR"/>
          <w:color w:val="111111"/>
          <w:sz w:val="28"/>
          <w:szCs w:val="28"/>
          <w:rtl/>
        </w:rPr>
        <w:t xml:space="preserve">«فأین أهل عصرنا من حفاظ هذه الشریعة: أبی بکر الصدیق، و عمر الفاروق، و عثمان ذی النورین، و علی المرتضی …</w:t>
      </w:r>
    </w:p>
    <w:p>
      <w:pPr>
        <w:pStyle w:val="BookText"/>
      </w:pPr>
      <w:r>
        <w:rPr>
          <w:rFonts w:ascii="IRNazanin" w:hAnsi="IRNazanin" w:eastAsia="IRNazanin" w:cs="IRNazanin"/>
          <w:lang w:bidi="fa-IR"/>
          <w:color w:val="111111"/>
          <w:sz w:val="28"/>
          <w:szCs w:val="28"/>
          <w:rtl/>
        </w:rPr>
        <w:t xml:space="preserve">و من طبقة أخری من التابعین: أویس القرنی …</w:t>
      </w:r>
    </w:p>
    <w:p>
      <w:pPr>
        <w:pStyle w:val="BookText"/>
      </w:pPr>
      <w:r>
        <w:rPr>
          <w:rFonts w:ascii="IRNazanin" w:hAnsi="IRNazanin" w:eastAsia="IRNazanin" w:cs="IRNazanin"/>
          <w:lang w:bidi="fa-IR"/>
          <w:color w:val="111111"/>
          <w:sz w:val="28"/>
          <w:szCs w:val="28"/>
          <w:rtl/>
        </w:rPr>
        <w:t xml:space="preserve">… أخری: و أبی عبد اللّه بن مندة، و أبی عبد اللّه الحسین بن أحمد بن بکیر، و أبی عبد اللّه الحاکم، و عبد الغنی بن سعید الازدی، و أبی بکر بن مردویه …</w:t>
      </w:r>
    </w:p>
    <w:p>
      <w:pPr>
        <w:pStyle w:val="BookText"/>
      </w:pPr>
      <w:r>
        <w:rPr>
          <w:rFonts w:ascii="IRNazanin" w:hAnsi="IRNazanin" w:eastAsia="IRNazanin" w:cs="IRNazanin"/>
          <w:lang w:bidi="fa-IR"/>
          <w:color w:val="111111"/>
          <w:sz w:val="28"/>
          <w:szCs w:val="28"/>
          <w:rtl/>
        </w:rPr>
        <w:t xml:space="preserve">فهؤلاء مهرة هذا الفن، و قد أغفلنا کثیرا من الأئمة، و أهملنا عددا صالحا من المحدّثین، و إنما ذکرنا من ذکرناه لننبّه بهم علی من عداهم، ثم أفضی الأمر إلی طیّ بساط الأسانید رأسا و عدّ الإکثار منها جهالة و وسواسا»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تدل علی جلالة ابن مردویه من وجوه عدیدة لا تخفی.</w:t>
      </w:r>
    </w:p>
    <w:p>
      <w:pPr>
        <w:pStyle w:val="BookText"/>
      </w:pPr>
      <w:r>
        <w:rPr>
          <w:rFonts w:ascii="IRNazanin" w:hAnsi="IRNazanin" w:eastAsia="IRNazanin" w:cs="IRNazanin"/>
          <w:lang w:bidi="fa-IR"/>
          <w:color w:val="111111"/>
          <w:sz w:val="28"/>
          <w:szCs w:val="28"/>
          <w:rtl/>
        </w:rPr>
        <w:t xml:space="preserve">کما تظهر جلالته من وصفهم إیاه بالحفظ، فقد قال السمعانی بترجمة حمزة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7" w:name="pg11320_100294"/>
    <w:bookmarkEnd w:id="137"/>
    <w:p>
      <w:pPr>
        <w:pStyle w:val="BookText"/>
      </w:pPr>
      <w:r>
        <w:rPr>
          <w:rFonts w:ascii="IRNazanin" w:hAnsi="IRNazanin" w:eastAsia="IRNazanin" w:cs="IRNazanin"/>
          <w:lang w:bidi="fa-IR"/>
          <w:color w:val="111111"/>
          <w:sz w:val="28"/>
          <w:szCs w:val="28"/>
          <w:rtl/>
        </w:rPr>
        <w:t xml:space="preserve">ابن الحسین المؤدب الاصبهانی: «روی عنه أبو بکر ابن مردویه الحافظ»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 حول حدیث الطائر: «و قد جمع الناس فی هذا الحدیث مصنفات مفردة، و منهم أبو بکر ابن مردویه الحافظ، و أبو طاهر محمّد بن أحمد بن حمدان فیما رواه شیخنا أبو عبد اللّه الذهبی»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الکاتب الجلبی: «تفسیر ابن مردویه هو الحافظ أبو بکر أحمد بن موسی الاصبهانی المتوفی سنة 410»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6"/>
      </w:pPr>
      <w:bookmarkStart w:id="525" w:name="_Toc276"/>
      <w:r>
        <w:t>«الحافظ» فی الاصطلاح</w:t>
      </w:r>
      <w:bookmarkEnd w:id="525"/>
    </w:p>
    <w:p>
      <w:pPr>
        <w:pStyle w:val="BookText"/>
      </w:pPr>
      <w:r>
        <w:rPr>
          <w:rFonts w:ascii="IRNazanin" w:hAnsi="IRNazanin" w:eastAsia="IRNazanin" w:cs="IRNazanin"/>
          <w:lang w:bidi="fa-IR"/>
          <w:color w:val="111111"/>
          <w:sz w:val="28"/>
          <w:szCs w:val="28"/>
          <w:rtl/>
        </w:rPr>
        <w:t xml:space="preserve">ثم إنّ «الحافظ» من الألقاب الجلیلة فی اصطلاح علماء الحدیث، قال الشیخ علی القاری: «الحافظ- المراد به حافظ الحدیث لا القرآن. کذا ذکره میرک، و یحتمل أنه کان حافظا للکتاب و السنّة.</w:t>
      </w:r>
    </w:p>
    <w:p>
      <w:pPr>
        <w:pStyle w:val="BookText"/>
      </w:pPr>
      <w:r>
        <w:rPr>
          <w:rFonts w:ascii="IRNazanin" w:hAnsi="IRNazanin" w:eastAsia="IRNazanin" w:cs="IRNazanin"/>
          <w:lang w:bidi="fa-IR"/>
          <w:color w:val="111111"/>
          <w:sz w:val="28"/>
          <w:szCs w:val="28"/>
          <w:rtl/>
        </w:rPr>
        <w:t xml:space="preserve">ثم الحافظ فی اصطلاح المحدّثین من أحاط علمه بمائة ألف حدیث متنا و إسنادا …»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(لواقح الأنوار) بترجمة السیوطی: «و کان الحافظ ابن حجر یقول:</w:t>
      </w:r>
    </w:p>
    <w:p>
      <w:pPr>
        <w:pStyle w:val="BookText"/>
      </w:pPr>
      <w:r>
        <w:rPr>
          <w:rFonts w:ascii="IRNazanin" w:hAnsi="IRNazanin" w:eastAsia="IRNazanin" w:cs="IRNazanin"/>
          <w:lang w:bidi="fa-IR"/>
          <w:color w:val="111111"/>
          <w:sz w:val="28"/>
          <w:szCs w:val="28"/>
          <w:rtl/>
        </w:rPr>
        <w:t xml:space="preserve">الشروط التی إذا اجتمعت فی الإنسان سمّی حافظا هی: الشهرة بالطلب:</w:t>
      </w:r>
    </w:p>
    <w:p>
      <w:pPr>
        <w:pStyle w:val="BookText"/>
      </w:pPr>
      <w:r>
        <w:rPr>
          <w:rFonts w:ascii="IRNazanin" w:hAnsi="IRNazanin" w:eastAsia="IRNazanin" w:cs="IRNazanin"/>
          <w:lang w:bidi="fa-IR"/>
          <w:color w:val="111111"/>
          <w:sz w:val="28"/>
          <w:szCs w:val="28"/>
          <w:rtl/>
        </w:rPr>
        <w:t xml:space="preserve">و الأخذ من أفواه الرجال، و المعرفة بالجرح و التعدیل لطبقات الرواة و مراتبهم و تمییز الصحیح من السقیم، حتی یکون ما یستحضره من ذلک أکثر مما لا یستحضره، مع استحفاظ الکثیر من المتون، فهذه الشروط من جمعها فهو حافظ».</w:t>
      </w:r>
    </w:p>
    <w:p>
      <w:pPr>
        <w:pStyle w:val="BookText"/>
      </w:pPr>
      <w:r>
        <w:rPr>
          <w:rFonts w:ascii="IRNazanin" w:hAnsi="IRNazanin" w:eastAsia="IRNazanin" w:cs="IRNazanin"/>
          <w:lang w:bidi="fa-IR"/>
          <w:color w:val="111111"/>
          <w:sz w:val="28"/>
          <w:szCs w:val="28"/>
          <w:rtl/>
        </w:rPr>
        <w:t xml:space="preserve">و قال البدخشی: «الحافظ- یطلق هذا الاسم علی من مهر فی فن الحدیث بخلاف المحدّث»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8" w:name="pg11320_100295"/>
    <w:bookmarkEnd w:id="138"/>
    <w:p>
      <w:pPr>
        <w:pStyle w:val="BookText"/>
      </w:pPr>
      <w:r>
        <w:rPr>
          <w:rFonts w:ascii="IRNazanin" w:hAnsi="IRNazanin" w:eastAsia="IRNazanin" w:cs="IRNazanin"/>
          <w:lang w:bidi="fa-IR"/>
          <w:color w:val="111111"/>
          <w:sz w:val="28"/>
          <w:szCs w:val="28"/>
          <w:rtl/>
        </w:rPr>
        <w:t xml:space="preserve">و من شواهد جلالة ابن مردویه: إن شمس الدین محمّد ابن الجزری ذکره فی عداد مشاهیر الأئمة، و کبار علماء الحدیث الذین روی عنهم فی کتابه (الحصن الحصین)، مع أصحاب الصحاح و المسانید و سائر الکتب المعتبرة و جعل رمزه «مر»، و ذکر فی خطبة کتابه ما نصه: «فلیعلم أنی أرجو أن یکون جمیع ما فیه صحیحا»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(الدهلوی) نفسه ذکر تفسیر ابن مردویه فی (رسالة أصول الحدیث) فی عداد تفاسیر الدیلمی و ابن جریر و غیرهم، و قدّمه علیها فی الذکر، و هذا یدلّ علی أن تفسیر ابن مردویه من التفاسیر المشهورة المعتبرة لدی أهل السنّة.</w:t>
      </w:r>
    </w:p>
    <w:p>
      <w:pPr>
        <w:pStyle w:val="Heading6"/>
      </w:pPr>
      <w:bookmarkStart w:id="526" w:name="_Toc277"/>
      <w:r>
        <w:t>(4) روایة الثعلبی</w:t>
      </w:r>
      <w:bookmarkEnd w:id="526"/>
    </w:p>
    <w:p>
      <w:pPr>
        <w:pStyle w:val="Heading6"/>
      </w:pPr>
      <w:bookmarkStart w:id="527" w:name="_Toc278"/>
      <w:r>
        <w:t>اشارة</w:t>
      </w:r>
      <w:bookmarkEnd w:id="527"/>
    </w:p>
    <w:p>
      <w:pPr>
        <w:pStyle w:val="BookText"/>
      </w:pPr>
      <w:r>
        <w:rPr>
          <w:rFonts w:ascii="IRNazanin" w:hAnsi="IRNazanin" w:eastAsia="IRNazanin" w:cs="IRNazanin"/>
          <w:lang w:bidi="fa-IR"/>
          <w:color w:val="111111"/>
          <w:sz w:val="28"/>
          <w:szCs w:val="28"/>
          <w:rtl/>
        </w:rPr>
        <w:t xml:space="preserve">روی أبو إسحاق أحمد بن محمّد بن إبراهیم الثعلبی نزول الآیة الکریمة:</w:t>
      </w:r>
    </w:p>
    <w:p>
      <w:pPr>
        <w:pStyle w:val="BookText"/>
      </w:pPr>
      <w:r>
        <w:rPr>
          <w:rFonts w:ascii="Amiri" w:hAnsi="Amiri" w:eastAsia="Amiri" w:cs="Amiri"/>
          <w:lang w:bidi="ar-SA"/>
          <w:color w:val="111111"/>
          <w:sz w:val="28"/>
          <w:szCs w:val="28"/>
          <w:rtl/>
        </w:rPr>
        <w:t xml:space="preserve">یا أَیُّهَا الرَّسُولُ بَلِّغْ … فی یوم غدیر خم فی تفسیره حیث قال:</w:t>
      </w:r>
    </w:p>
    <w:p>
      <w:pPr>
        <w:pStyle w:val="BookText"/>
      </w:pPr>
      <w:r>
        <w:rPr>
          <w:rFonts w:ascii="IRNazanin" w:hAnsi="IRNazanin" w:eastAsia="IRNazanin" w:cs="IRNazanin"/>
          <w:lang w:bidi="fa-IR"/>
          <w:color w:val="111111"/>
          <w:sz w:val="28"/>
          <w:szCs w:val="28"/>
          <w:rtl/>
        </w:rPr>
        <w:t xml:space="preserve">«قال أبو جعفر محمّد بن علی: معناه: بلّغ ما أنزل إلیک من ربک فی فضل علی بن أبی طالب، فلمّا نزلت هذه الآیة أخذ رسول اللّه صلّی اللّه علیه و سلّم بید علی فقال: من کنت مولاه فعلی مولاه.</w:t>
      </w:r>
    </w:p>
    <w:p>
      <w:pPr>
        <w:pStyle w:val="BookText"/>
      </w:pPr>
      <w:r>
        <w:rPr>
          <w:rFonts w:ascii="IRNazanin" w:hAnsi="IRNazanin" w:eastAsia="IRNazanin" w:cs="IRNazanin"/>
          <w:lang w:bidi="fa-IR"/>
          <w:color w:val="111111"/>
          <w:sz w:val="28"/>
          <w:szCs w:val="28"/>
          <w:rtl/>
        </w:rPr>
        <w:t xml:space="preserve">أخبرنا أبو القاسم یعقوب بن أحمد بن السری، أنا أبو بکر محمّد بن عبد اللّه ابن محمد، نا أبو مسلم إبراهیم بن عبد اللّه الکجی، نا حجاج بن منهال نا حماد عن علی بن زید عن عدی بن ثابت عن البراء قال: لمّا نزلنا مع رسول اللّه صلّی اللّه علیه و سلّم فی حجة الوداع کنا بغدیر خم فنادی: إن الصلاة جامعة، و کسح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9" w:name="pg11320_100296"/>
    <w:bookmarkEnd w:id="139"/>
    <w:p>
      <w:pPr>
        <w:pStyle w:val="BookText"/>
      </w:pPr>
      <w:r>
        <w:rPr>
          <w:rFonts w:ascii="IRNazanin" w:hAnsi="IRNazanin" w:eastAsia="IRNazanin" w:cs="IRNazanin"/>
          <w:lang w:bidi="fa-IR"/>
          <w:color w:val="111111"/>
          <w:sz w:val="28"/>
          <w:szCs w:val="28"/>
          <w:rtl/>
        </w:rPr>
        <w:t xml:space="preserve">للنبی صلّی اللّه علیه و سلّم تحت شجرتین، فأخذ بید علی فقال: أ لست أولی بالمؤمنین من أنفسهم؟ قالوا: بلی یا رسول اللّه. قال: أ لست أولی بکل مؤمن من نفسه؟ قالوا: بلی. قال: هذا مولی من أنا مولاه اللهم وال من والاه و عاد من عاداه. قال: فلقیه عمر فقال: هنیئا لک یا ابن أبی طالب أصبحت و أمسیت مولی کل مؤمن و مؤمنة.</w:t>
      </w:r>
    </w:p>
    <w:p>
      <w:pPr>
        <w:pStyle w:val="BookText"/>
      </w:pPr>
      <w:r>
        <w:rPr>
          <w:rFonts w:ascii="IRNazanin" w:hAnsi="IRNazanin" w:eastAsia="IRNazanin" w:cs="IRNazanin"/>
          <w:lang w:bidi="fa-IR"/>
          <w:color w:val="111111"/>
          <w:sz w:val="28"/>
          <w:szCs w:val="28"/>
          <w:rtl/>
        </w:rPr>
        <w:t xml:space="preserve">أخبرنی أبو محمّد عبد اللّه بن محمّد القائنی، نا أبو الحسین محمّد بن عثمان النصیبی، نا أبو بکر محمّد بن الحسن السبیعی، نا علی بن محمّد الدهان و الحسین ابن إبراهیم الجصاص، نا حسین بن حکم، نا حسن بن حسین عن حبان عن الکلبی عن أبی صالح عن ابن عباس فی قوله تعالی: یا أَیُّهَا الرَّسُولُ بَلِّغْ ما أُنْزِلَ إِلَیْکَ مِنْ رَبِّکَ الآیة. قال: نزلت فی علی، أمر النبی صلّی اللّه علیه و سلّم أن یبلّغ فیه فأخذ رسول اللّه صلّی اللّه علیه و سلّم بید علی، فقال: من کنت مولاه فعلی مولاه اللهم وال من والاه و عاد من عاداه»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6"/>
      </w:pPr>
      <w:bookmarkStart w:id="528" w:name="_Toc279"/>
      <w:r>
        <w:t>ترجمة الثعلبی</w:t>
      </w:r>
      <w:bookmarkEnd w:id="528"/>
    </w:p>
    <w:p>
      <w:pPr>
        <w:pStyle w:val="BookText"/>
      </w:pPr>
      <w:r>
        <w:rPr>
          <w:rFonts w:ascii="Amiri" w:hAnsi="Amiri" w:eastAsia="Amiri" w:cs="Amiri"/>
          <w:lang w:bidi="ar-SA"/>
          <w:color w:val="111111"/>
          <w:sz w:val="28"/>
          <w:szCs w:val="28"/>
          <w:rtl/>
        </w:rPr>
        <w:t xml:space="preserve">و قد ذکرت ترجمة أبی إسحاق الثعلبی و آیات عظمته و جلالته و وثاقته فی المنهج الأول من الکتاب، فی الجواب عن شبهات (الدهلوی) حول الاستدلال بقوله تعالی: إِنَّما وَلِیُّکُمُ اللَّهُ وَ رَسُولُهُ وَ الَّذِینَ آمَنُوا الَّذِینَ یُقِیمُونَ الصَّلاةَ وَ یُؤْتُونَ الزَّکاةَ وَ هُمْ راکِعُونَ.</w:t>
      </w:r>
    </w:p>
    <w:p>
      <w:pPr>
        <w:pStyle w:val="BookText"/>
      </w:pPr>
      <w:r>
        <w:rPr>
          <w:rFonts w:ascii="IRNazanin" w:hAnsi="IRNazanin" w:eastAsia="IRNazanin" w:cs="IRNazanin"/>
          <w:lang w:bidi="fa-IR"/>
          <w:color w:val="111111"/>
          <w:sz w:val="28"/>
          <w:szCs w:val="28"/>
          <w:rtl/>
        </w:rPr>
        <w:t xml:space="preserve">کما ستأتی ترجمته فی الدلیل السادس من أدلة دلالة حدیث الغدیر علی إمامة علی علیه السّلام، و ستقف هناک علی کلمات الثناء التی قالها والد (الدهلوی) فی حق الثعلبی.</w:t>
      </w:r>
    </w:p>
    <w:p>
      <w:pPr>
        <w:pStyle w:val="BookText"/>
      </w:pPr>
      <w:r>
        <w:rPr>
          <w:rFonts w:ascii="IRNazanin" w:hAnsi="IRNazanin" w:eastAsia="IRNazanin" w:cs="IRNazanin"/>
          <w:lang w:bidi="fa-IR"/>
          <w:color w:val="111111"/>
          <w:sz w:val="28"/>
          <w:szCs w:val="28"/>
          <w:rtl/>
        </w:rPr>
        <w:t xml:space="preserve">کما یتضح من عبارة الثعلبی فی خطبة تفسیره عظمة هذا التفسیر و اعتباره.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0" w:name="pg11320_100297"/>
    <w:bookmarkEnd w:id="140"/>
    <w:p>
      <w:pPr>
        <w:pStyle w:val="Heading6"/>
      </w:pPr>
      <w:bookmarkStart w:id="529" w:name="_Toc280"/>
      <w:r>
        <w:t>(5) روایة أبی نعیم</w:t>
      </w:r>
      <w:bookmarkEnd w:id="529"/>
    </w:p>
    <w:p>
      <w:pPr>
        <w:pStyle w:val="Heading6"/>
      </w:pPr>
      <w:bookmarkStart w:id="530" w:name="_Toc281"/>
      <w:r>
        <w:t>اشارة</w:t>
      </w:r>
      <w:bookmarkEnd w:id="530"/>
    </w:p>
    <w:p>
      <w:pPr>
        <w:pStyle w:val="BookText"/>
      </w:pPr>
      <w:r>
        <w:rPr>
          <w:rFonts w:ascii="IRNazanin" w:hAnsi="IRNazanin" w:eastAsia="IRNazanin" w:cs="IRNazanin"/>
          <w:lang w:bidi="fa-IR"/>
          <w:color w:val="111111"/>
          <w:sz w:val="28"/>
          <w:szCs w:val="28"/>
          <w:rtl/>
        </w:rPr>
        <w:t xml:space="preserve">و روی أبو نعیم أحمد بن عبد اللّه الاصبهانی نزولها فی واقعة یوم غدیر خم فی کتاب (ما نزل من القرآن فی علی علیه السّلام). و قد ذکر روایته الفاضل رشید الدین خان الدهلوی فی (إیضاح لطافة المقال) نقلا عن الشیخ علی المتخلص بحزین، و تلک الروایة هی بإسناده</w:t>
      </w:r>
    </w:p>
    <w:p>
      <w:pPr>
        <w:pStyle w:val="BookText"/>
      </w:pPr>
      <w:r>
        <w:rPr>
          <w:rFonts w:ascii="Amiri" w:hAnsi="Amiri" w:eastAsia="Amiri" w:cs="Amiri"/>
          <w:lang w:bidi="ar-SA"/>
          <w:color w:val="111111"/>
          <w:sz w:val="28"/>
          <w:szCs w:val="28"/>
          <w:rtl/>
        </w:rPr>
        <w:t xml:space="preserve">«عن علی بن عامر [عیاش عن أبی الجحاف و الأعمش عن عطیة قال: نزلت هذه الآیة علی رسول اللّه صلّی اللّه علیه و سلّم فی علی بن أبی طالب: یا أَیُّهَا الرَّسُولُ بَلِّغْ ما أُنْزِلَ إِلَیْکَ مِنْ رَبِّکَ.</w:t>
      </w:r>
    </w:p>
    <w:p>
      <w:pPr>
        <w:pStyle w:val="BookText"/>
      </w:pPr>
      <w:r>
        <w:rPr>
          <w:rFonts w:ascii="IRNazanin" w:hAnsi="IRNazanin" w:eastAsia="IRNazanin" w:cs="IRNazanin"/>
          <w:lang w:bidi="fa-IR"/>
          <w:color w:val="111111"/>
          <w:sz w:val="28"/>
          <w:szCs w:val="28"/>
          <w:rtl/>
        </w:rPr>
        <w:t xml:space="preserve">و قد ذکر مثل هذه الروایة الحاج عبد الوهاب بن محمّد عن الحافظ أبی نعیم کما سیجی‌ء.</w:t>
      </w:r>
    </w:p>
    <w:p>
      <w:pPr>
        <w:pStyle w:val="Heading6"/>
      </w:pPr>
      <w:bookmarkStart w:id="531" w:name="_Toc282"/>
      <w:r>
        <w:t>ترجمة أبی نعیم</w:t>
      </w:r>
      <w:bookmarkEnd w:id="531"/>
    </w:p>
    <w:p>
      <w:pPr>
        <w:pStyle w:val="BookText"/>
      </w:pPr>
      <w:r>
        <w:rPr>
          <w:rFonts w:ascii="IRNazanin" w:hAnsi="IRNazanin" w:eastAsia="IRNazanin" w:cs="IRNazanin"/>
          <w:lang w:bidi="fa-IR"/>
          <w:color w:val="111111"/>
          <w:sz w:val="28"/>
          <w:szCs w:val="28"/>
          <w:rtl/>
        </w:rPr>
        <w:t xml:space="preserve">1- ابن خلکان: «الحافظ أبو نعیم أحمد بن عبد اللّه بن أحمد بن إسحاق ابن موسی بن مهران الاصبهانی، الحافظ المشهور، صاحب کتاب حلیة الأولیاء.</w:t>
      </w:r>
    </w:p>
    <w:p>
      <w:pPr>
        <w:pStyle w:val="BookText"/>
      </w:pPr>
      <w:r>
        <w:rPr>
          <w:rFonts w:ascii="IRNazanin" w:hAnsi="IRNazanin" w:eastAsia="IRNazanin" w:cs="IRNazanin"/>
          <w:lang w:bidi="fa-IR"/>
          <w:color w:val="111111"/>
          <w:sz w:val="28"/>
          <w:szCs w:val="28"/>
          <w:rtl/>
        </w:rPr>
        <w:t xml:space="preserve">کان من أعلام المحدّثین، و أکابر الحفاظ الثقات، أخذ عن الأفاضل و أخذوا عنه و انتفعوا به. و کتاب الحلیة من أحسن الکتب، و له کتاب تاریخ أصبهان …</w:t>
      </w:r>
    </w:p>
    <w:p>
      <w:pPr>
        <w:pStyle w:val="BookText"/>
      </w:pPr>
      <w:r>
        <w:rPr>
          <w:rFonts w:ascii="IRNazanin" w:hAnsi="IRNazanin" w:eastAsia="IRNazanin" w:cs="IRNazanin"/>
          <w:lang w:bidi="fa-IR"/>
          <w:color w:val="111111"/>
          <w:sz w:val="28"/>
          <w:szCs w:val="28"/>
          <w:rtl/>
        </w:rPr>
        <w:t xml:space="preserve">و توفی فی صفر و قیل یوم الاثنین الحادی و العشرین من المحرم سنة ثلاثین و أربعمائة بأصبهان. رحمه اللّه تعالی» </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الصلاح الصفدی: «أحمد بن عبد اللّه بن إسحاق بن موسی بن مهران، أبو نعیم الحافظ، سبط محمّد بن یوسف بن البناء الاصفهانی، تاج المحدثین و أحد أعلام الدین، له العلوّ فی الروایة و الحفظ و الفهم و الدرایة، و کانت الرّحال تشدّ إلیه، أملی فی فنون الحدیث کتبا سارت فی البلاد و انتفع بها العباد، و امتدت أیامه حتی ألحق الأحفاد بالأجداد، و تفرّد بعلوّ الأسناد …</w:t>
      </w:r>
    </w:p>
    <w:p>
      <w:pPr>
        <w:pStyle w:val="BookText"/>
      </w:pPr>
      <w:r>
        <w:rPr>
          <w:rFonts w:ascii="IRNazanin" w:hAnsi="IRNazanin" w:eastAsia="IRNazanin" w:cs="IRNazanin"/>
          <w:lang w:bidi="fa-IR"/>
          <w:color w:val="111111"/>
          <w:sz w:val="28"/>
          <w:szCs w:val="28"/>
          <w:rtl/>
        </w:rPr>
        <w:t xml:space="preserve">و کان أبو نعیم إماما فی العلم و الزهد و الدّیانة، و صنف مصنفات کثیرة منها: حلیة الأولیاء، و المستخرج علی الصحیحین- ذکر فیها [فیه أحادیث ساوی فیها البخاری و مسلما، و أحادیث علا علیهما فیها کأنهما سمعاها منه، و ذکر فیها حدیثا کأن البخاری و مسلما سمعاه ممّن سمعه منه و دلائل النبوة، و معرفة الصحابة، و تاریخ بلده، و فضائل الصحابة، و صفة الجنّة، و کثیرا من المصنفات الصغار.</w:t>
      </w:r>
    </w:p>
    <w:p>
      <w:pPr>
        <w:pStyle w:val="BookText"/>
      </w:pPr>
      <w:r>
        <w:rPr>
          <w:rFonts w:ascii="IRNazanin" w:hAnsi="IRNazanin" w:eastAsia="IRNazanin" w:cs="IRNazanin"/>
          <w:lang w:bidi="fa-IR"/>
          <w:color w:val="111111"/>
          <w:sz w:val="28"/>
          <w:szCs w:val="28"/>
          <w:rtl/>
        </w:rPr>
        <w:t xml:space="preserve">و بقی أربعة عشر سنة بلا نظیر، لا یوجد شرقا و لا غربا أعلی إسنادا منه و لا أحفظ، و لمّا کتب کتاب الحلیة إلی نیسابور بیع بأربعمائة دینار …»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الخطیب التبریزی: «أبو نعیم الاصفهانی هو: أبو نعیم أحمد ابن عبد اللّه الاصفهانی صاحب الحلیة، هو من مشایخ الحدیث الثقات المعمول بحدیثهم المرجوع إلی قولهم، کبیر القدر، ولد سنة 334 و مات فی صفر سنة 430 باصفهان و له من العمر 96 سنة رحمه اللّه تعالی» </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1" w:name="pg11320_100299"/>
    <w:bookmarkEnd w:id="141"/>
    <w:p>
      <w:pPr>
        <w:pStyle w:val="Heading6"/>
      </w:pPr>
      <w:bookmarkStart w:id="532" w:name="_Toc283"/>
      <w:r>
        <w:t>(6) روایة الواحدی</w:t>
      </w:r>
      <w:bookmarkEnd w:id="532"/>
    </w:p>
    <w:p>
      <w:pPr>
        <w:pStyle w:val="Heading6"/>
      </w:pPr>
      <w:bookmarkStart w:id="533" w:name="_Toc284"/>
      <w:r>
        <w:t>اشارة</w:t>
      </w:r>
      <w:bookmarkEnd w:id="533"/>
    </w:p>
    <w:p>
      <w:pPr>
        <w:pStyle w:val="BookText"/>
      </w:pPr>
      <w:r>
        <w:rPr>
          <w:rFonts w:ascii="IRNazanin" w:hAnsi="IRNazanin" w:eastAsia="IRNazanin" w:cs="IRNazanin"/>
          <w:lang w:bidi="fa-IR"/>
          <w:color w:val="111111"/>
          <w:sz w:val="28"/>
          <w:szCs w:val="28"/>
          <w:rtl/>
        </w:rPr>
        <w:t xml:space="preserve">و روی ذلک أیضا أبو الحسن علی بن أحمد الواحدی، و عنه فی (مطالب السئول لابن طلحة الشافعی) و (الفصول المهمة لابن الصباغ المالکی) و هذا نص</w:t>
      </w:r>
    </w:p>
    <w:p>
      <w:pPr>
        <w:pStyle w:val="BookText"/>
      </w:pPr>
      <w:r>
        <w:rPr>
          <w:rFonts w:ascii="Amiri" w:hAnsi="Amiri" w:eastAsia="Amiri" w:cs="Amiri"/>
          <w:lang w:bidi="ar-SA"/>
          <w:color w:val="111111"/>
          <w:sz w:val="28"/>
          <w:szCs w:val="28"/>
          <w:rtl/>
        </w:rPr>
        <w:t xml:space="preserve">ما جاء فی (أسباب النزول) له: «قوله تعالی: یا أَیُّهَا الرَّسُولُ بَلِّغْ ما أُنْزِلَ إِلَیْکَ مِنْ رَبِّکَ قال الحسن: إن نبی اللّه صلّی اللّه علیه و سلّم قال: لمّا بعثنی اللّه تعالی برسالته ضقت بها ذرعا، و عرفت أن من الناس من یکذّبنی، و کان رسول اللّه صلّی اللّه علیه و سلّم یهاب قریشا و الیهود و النصاری، فأنزل اللّه تعالی هذه الآیة.</w:t>
      </w:r>
    </w:p>
    <w:p>
      <w:pPr>
        <w:pStyle w:val="BookText"/>
      </w:pPr>
      <w:r>
        <w:rPr>
          <w:rFonts w:ascii="IRNazanin" w:hAnsi="IRNazanin" w:eastAsia="IRNazanin" w:cs="IRNazanin"/>
          <w:lang w:bidi="fa-IR"/>
          <w:color w:val="111111"/>
          <w:sz w:val="28"/>
          <w:szCs w:val="28"/>
          <w:rtl/>
        </w:rPr>
        <w:t xml:space="preserve">أخبرنا أبو سعید محمّد بن علی الصفار قال: أنا الحسن بن أحمد المخلدی قال: أنا محمّد بن حمدون بن خالد، أنا محمّد بن إبراهیم الحلوانی [الخلواتی قال:</w:t>
      </w:r>
    </w:p>
    <w:p>
      <w:pPr>
        <w:pStyle w:val="BookText"/>
      </w:pPr>
      <w:r>
        <w:rPr>
          <w:rFonts w:ascii="Amiri" w:hAnsi="Amiri" w:eastAsia="Amiri" w:cs="Amiri"/>
          <w:lang w:bidi="ar-SA"/>
          <w:color w:val="111111"/>
          <w:sz w:val="28"/>
          <w:szCs w:val="28"/>
          <w:rtl/>
        </w:rPr>
        <w:t xml:space="preserve">أنا الحسن بن حماد سجادة قال: علی بن عیاش [عابس عن الأعمش و أبی الجحاف عن عطیة عن أبی سعید الخدری قال نزلت هذه الآیة: یا أَیُّهَا الرَّسُولُ بَلِّغْ ما أُنْزِلَ إِلَیْکَ مِنْ رَبِّکَ یوم غدیر خم فی علی بن أبی طالب رضی اللّه عنه»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6"/>
      </w:pPr>
      <w:bookmarkStart w:id="534" w:name="_Toc285"/>
      <w:r>
        <w:t>کلام الواحدی فی خطبة أسباب النزول</w:t>
      </w:r>
      <w:bookmarkEnd w:id="534"/>
    </w:p>
    <w:p>
      <w:pPr>
        <w:pStyle w:val="BookText"/>
      </w:pPr>
      <w:r>
        <w:rPr>
          <w:rFonts w:ascii="IRNazanin" w:hAnsi="IRNazanin" w:eastAsia="IRNazanin" w:cs="IRNazanin"/>
          <w:lang w:bidi="fa-IR"/>
          <w:color w:val="111111"/>
          <w:sz w:val="28"/>
          <w:szCs w:val="28"/>
          <w:rtl/>
        </w:rPr>
        <w:t xml:space="preserve">و لأجل أن لا یبقی ریب فی اعتبار هذه الروایة نورد نص عبارة الواحدی فی خطبة کتابه (أسباب النزول) فإنه قال: «و بعد هذا: فإن علوم القرآن غزیرة … فآل الأمر بنا إلی إفادة المستهترین بعلوم الکتاب إبانة ما أنزل فیه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الأسباب، إذ هی أولی ما یجب الوقوف علیها و أولی ما یصرف العنایة إلیها، لامتناع معرفة تفسیر الآیة و قصد سبیلها دون الوقوف علی قصتها و بیان نزولها، و لا یحلّ القول فی أسباب نزول الکتاب إلّا بالروایة و السماع ممّن شاهد التنزیل و وقفوا علی الأسباب، و بحثوا عن علمها و جدّوا فی الطلاب.</w:t>
      </w:r>
    </w:p>
    <w:p>
      <w:pPr>
        <w:pStyle w:val="BookText"/>
      </w:pPr>
      <w:r>
        <w:rPr>
          <w:rFonts w:ascii="IRNazanin" w:hAnsi="IRNazanin" w:eastAsia="IRNazanin" w:cs="IRNazanin"/>
          <w:lang w:bidi="fa-IR"/>
          <w:color w:val="111111"/>
          <w:sz w:val="28"/>
          <w:szCs w:val="28"/>
          <w:rtl/>
        </w:rPr>
        <w:t xml:space="preserve">و قد ورد الشرع بالوعید للجاهل فی العثار فی هذا العلم بالنار:</w:t>
      </w:r>
    </w:p>
    <w:p>
      <w:pPr>
        <w:pStyle w:val="BookText"/>
      </w:pPr>
      <w:r>
        <w:rPr>
          <w:rFonts w:ascii="IRNazanin" w:hAnsi="IRNazanin" w:eastAsia="IRNazanin" w:cs="IRNazanin"/>
          <w:lang w:bidi="fa-IR"/>
          <w:color w:val="111111"/>
          <w:sz w:val="28"/>
          <w:szCs w:val="28"/>
          <w:rtl/>
        </w:rPr>
        <w:t xml:space="preserve">أنا أبو إبراهیم إسماعیل بن إبراهیم الواعظ، أنبأ أبو الحسین [الحسن محمّد بن أحمد بن حامد العطار، أنا أحمد بن الحسن بن عبد الجبار، أنا لیث بن حماد، ثنا أبو عوانة عن عبد الأعلی عن سعید بن جبیر عن ابن عباس قال: قال رسول اللّه صلّی اللّه علیه و سلّم: اتقوا الحدیث إلّا ما علمتم، فإنه من کذب علیّ متعمّدا فلیتبوّأ مقعده من النار، و من کذب علی القرآن من غیر علم فلیتبوأ مقعده من النار.</w:t>
      </w:r>
    </w:p>
    <w:p>
      <w:pPr>
        <w:pStyle w:val="BookText"/>
      </w:pPr>
      <w:r>
        <w:rPr>
          <w:rFonts w:ascii="IRNazanin" w:hAnsi="IRNazanin" w:eastAsia="IRNazanin" w:cs="IRNazanin"/>
          <w:lang w:bidi="fa-IR"/>
          <w:color w:val="111111"/>
          <w:sz w:val="28"/>
          <w:szCs w:val="28"/>
          <w:rtl/>
        </w:rPr>
        <w:t xml:space="preserve">و السلف الماضون- رحمهم اللّه- کانوا من أبعد الغایة احترازا عن القول فی نزول الآیة، أنا أبو نصر أحمد بن عبد اللّه المخلدی، أنا أبو عمرو بن مجید ثنا أبو مسلم، ثنا عبد الرحمن بن حماد، ثنا أبو عمر عن محمّد بن سیرین قال: سألت عبیدة السلمانی عن آیة من القرآن فقال: اتق اللّه و قل سدادا، ذهب الذین یعلمون فی ما أنزل القرآن.</w:t>
      </w:r>
    </w:p>
    <w:p>
      <w:pPr>
        <w:pStyle w:val="BookText"/>
      </w:pPr>
      <w:r>
        <w:rPr>
          <w:rFonts w:ascii="IRNazanin" w:hAnsi="IRNazanin" w:eastAsia="IRNazanin" w:cs="IRNazanin"/>
          <w:lang w:bidi="fa-IR"/>
          <w:color w:val="111111"/>
          <w:sz w:val="28"/>
          <w:szCs w:val="28"/>
          <w:rtl/>
        </w:rPr>
        <w:t xml:space="preserve">فأما الیوم فکلّ واحد یخترع للآیة سببا و یخلق إفکا و کذبا، ملقیا زمامه إلی الجهالة، غیر مفکر فی الوعید لجاهل سبب الآیة، و ذاک الذی حدانی إلی إملاء الکتاب الجامع للأسباب، لینتهی إلیه طالبوا هذا الشأن، و المتکلمون فی نزول القرآن، فیعرفوا الصدق و یستغنوا عن التمویه و الکذب، و یجدّوا فی تحفظه بعد السماع و الطلب»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کان ما ذکر سبب تألیفه هذا الکتاب، فإن هذا الحدیث الذی رواه فی سبب نزول الآیة: یا أَیُّهَا الرَّسُولُ بَلِّغْ … یکون هو الخبر الصدق الوارد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2" w:name="pg11320_100301"/>
    <w:bookmarkEnd w:id="142"/>
    <w:p>
      <w:pPr>
        <w:pStyle w:val="BookText"/>
      </w:pPr>
      <w:r>
        <w:rPr>
          <w:rFonts w:ascii="IRNazanin" w:hAnsi="IRNazanin" w:eastAsia="IRNazanin" w:cs="IRNazanin"/>
          <w:lang w:bidi="fa-IR"/>
          <w:color w:val="111111"/>
          <w:sz w:val="28"/>
          <w:szCs w:val="28"/>
          <w:rtl/>
        </w:rPr>
        <w:t xml:space="preserve">عمّن شاهد التنزیل و وقفوا علی الأسباب، فیجب التصدیق به و الاعراض عن غیره، لأنه من الکذب علی القرآن، و من کذب علی القرآن من غیر علم فلیتبوأ مقعده من النار.</w:t>
      </w:r>
    </w:p>
    <w:p>
      <w:pPr>
        <w:pStyle w:val="Heading6"/>
      </w:pPr>
      <w:bookmarkStart w:id="535" w:name="_Toc286"/>
      <w:r>
        <w:t>ترجمة الواحدی</w:t>
      </w:r>
      <w:bookmarkEnd w:id="535"/>
    </w:p>
    <w:p>
      <w:pPr>
        <w:pStyle w:val="BookText"/>
      </w:pPr>
      <w:r>
        <w:rPr>
          <w:rFonts w:ascii="IRNazanin" w:hAnsi="IRNazanin" w:eastAsia="IRNazanin" w:cs="IRNazanin"/>
          <w:lang w:bidi="fa-IR"/>
          <w:color w:val="111111"/>
          <w:sz w:val="28"/>
          <w:szCs w:val="28"/>
          <w:rtl/>
        </w:rPr>
        <w:t xml:space="preserve">1- ابن الأثیر: «و فیها توفی أبو الحسن علی بن أحمد بن محمّد بن متویه الواحدی المفسّر، مصنّف الوسیط و الوجیز فی التفسیر، و هو نیسابوری إمام مشهور»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«الامام العلامة الأستاذ أبو الحسن … صاحب التفسیر، و إمام علماء التأویل، من أولاد النجار، و أصله من ساوه، لزم الأستاذ أبا إسحاق الثعلبی و أکثر عنه، و أخذ علم العربیة من أبی الحسن القهندزی الضریر و سمع من أبی طاهر بن مخمس، و القاضی أبی بکر الحیری، و أبی إبراهیم إسماعیل بن إبراهیم الواعظ، و محمّد بن إبراهیم المزکّی، و عبد الرحمن بن حمدان النصروی، و أحمد بن إبراهیم النجار، و خلق.</w:t>
      </w:r>
    </w:p>
    <w:p>
      <w:pPr>
        <w:pStyle w:val="BookText"/>
      </w:pPr>
      <w:r>
        <w:rPr>
          <w:rFonts w:ascii="IRNazanin" w:hAnsi="IRNazanin" w:eastAsia="IRNazanin" w:cs="IRNazanin"/>
          <w:lang w:bidi="fa-IR"/>
          <w:color w:val="111111"/>
          <w:sz w:val="28"/>
          <w:szCs w:val="28"/>
          <w:rtl/>
        </w:rPr>
        <w:t xml:space="preserve">حدّث عنه: أحمد بن عمر الأرغیانی، و عبد الجبار بن محمّد الخواری و طائفة أکبرهم الخواری.</w:t>
      </w:r>
    </w:p>
    <w:p>
      <w:pPr>
        <w:pStyle w:val="BookText"/>
      </w:pPr>
      <w:r>
        <w:rPr>
          <w:rFonts w:ascii="IRNazanin" w:hAnsi="IRNazanin" w:eastAsia="IRNazanin" w:cs="IRNazanin"/>
          <w:lang w:bidi="fa-IR"/>
          <w:color w:val="111111"/>
          <w:sz w:val="28"/>
          <w:szCs w:val="28"/>
          <w:rtl/>
        </w:rPr>
        <w:t xml:space="preserve">صنف التفاسیر الثلاثة: البسیط و الوسیط و الوجیز، و بتلک الأسماء سمّی الغزالی توالیفه الثلاثة فی الفقه، و لأبی الحسن کتاب أسباب النزول مروی، …</w:t>
      </w:r>
    </w:p>
    <w:p>
      <w:pPr>
        <w:pStyle w:val="BookText"/>
      </w:pPr>
      <w:r>
        <w:rPr>
          <w:rFonts w:ascii="IRNazanin" w:hAnsi="IRNazanin" w:eastAsia="IRNazanin" w:cs="IRNazanin"/>
          <w:lang w:bidi="fa-IR"/>
          <w:color w:val="111111"/>
          <w:sz w:val="28"/>
          <w:szCs w:val="28"/>
          <w:rtl/>
        </w:rPr>
        <w:t xml:space="preserve">تصدر للتدریس مدة و عظم شأنه، و قیل: کان منطلق اللسان فی جماعة من العلماء بما لا ینبغی، و قد کفّر من ألّف کتاب حقائق التفسیر، فهو معذور …</w:t>
      </w:r>
    </w:p>
    <w:p>
      <w:pPr>
        <w:pStyle w:val="BookText"/>
      </w:pPr>
      <w:r>
        <w:rPr>
          <w:rFonts w:ascii="IRNazanin" w:hAnsi="IRNazanin" w:eastAsia="IRNazanin" w:cs="IRNazanin"/>
          <w:lang w:bidi="fa-IR"/>
          <w:color w:val="111111"/>
          <w:sz w:val="28"/>
          <w:szCs w:val="28"/>
          <w:rtl/>
        </w:rPr>
        <w:t xml:space="preserve">قال أبو سعد السمعانی: کان الواحدی حقیقا بکل احترام و إعظام، لکن کان فیه بسط لسان فی الأئمة، و قد سمعت أحمد بن محمّد بن بشار یقول: کان الواحدی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صنّف السلمی کتاب حقائق التفسیر، و لو قال إن ذلک تفسیر القرآن لکفر به.</w:t>
      </w:r>
    </w:p>
    <w:p>
      <w:pPr>
        <w:pStyle w:val="BookText"/>
      </w:pPr>
      <w:r>
        <w:rPr>
          <w:rFonts w:ascii="IRNazanin" w:hAnsi="IRNazanin" w:eastAsia="IRNazanin" w:cs="IRNazanin"/>
          <w:lang w:bidi="fa-IR"/>
          <w:color w:val="111111"/>
          <w:sz w:val="28"/>
          <w:szCs w:val="28"/>
          <w:rtl/>
        </w:rPr>
        <w:t xml:space="preserve">قلت: الواحدی معذور مأجور. مات بنیسابور فی جمادی الآخرة سنة ثمان و ستین و أربعمائة، و قد شاخ»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«أحد من برع فی العلم.. و کان رأسا فی الفقه و العربیة …»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الوردی: «کان استاذا فی التفسیر و النحو، و شرح دیوان المتنبی أجود شرح، و هو تلمیذ الثعلبی، و توفی بعد مرض طویل بنیسابور»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الیافعی: «الامام المفسر أبو الحسن علی بن أحمد الواحدی النیسابوری، أستاذ عصره فی النحو و التفسیر، تلمیذ أبی إسحاق الثعلبی، و أحد من برع فی العلم، و صنف التصانیف الشهیرة المجمع علی حسنها، و المشتغل بتدریسها و المرزوق السعادة فیها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الجزری: «إمام کبیر علامة، روی القراءة عن علی بن أحمد البستی، و أحمد بن محمّد بن إبراهیم الثعلبی. روی القراءة عنه: أبو القاسم الهذلی. مات فی سنة 468 بنیسابور»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قاضی شهبة: «کان فقیها، إماما فی النحو و اللغة و غیرهما، شاعرا، و أما التفسیر فهو إمام عصره فیه، …»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الدیار بکری: «و فی سنة ثمان و ستین و أربعمائة توفی أبو الحسن علی بن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3" w:name="pg11320_100303"/>
    <w:bookmarkEnd w:id="143"/>
    <w:p>
      <w:pPr>
        <w:pStyle w:val="BookText"/>
      </w:pPr>
      <w:r>
        <w:rPr>
          <w:rFonts w:ascii="IRNazanin" w:hAnsi="IRNazanin" w:eastAsia="IRNazanin" w:cs="IRNazanin"/>
          <w:lang w:bidi="fa-IR"/>
          <w:color w:val="111111"/>
          <w:sz w:val="28"/>
          <w:szCs w:val="28"/>
          <w:rtl/>
        </w:rPr>
        <w:t xml:space="preserve">أحمد بن محمّد بن متویه الواحدی المفسّر، مصنّف البسیط و الوسیط و الوجیز فی التفسیر، و هو نیسابوری إمام مشهور»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الکاتب الجلبی: «أسباب النزول للشیخ الامام أبی الحسن علی بن أحمد الواحدی المفسر المتوفی سنة 468. و هو أشهر ما صنّف فیه، أوله: الحمد للّه الکریم الوهاب»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 ذکر ولی اللّه الدهلوی الواحدی مع البغوی و البیضاوی، واصفا إیاهم بکبار المفسّرین، و جاعلا إیّاهم قدوة المسلمین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6"/>
      </w:pPr>
      <w:bookmarkStart w:id="536" w:name="_Toc287"/>
      <w:r>
        <w:t>(7) روایة أبی سعید السجستانی</w:t>
      </w:r>
      <w:bookmarkEnd w:id="536"/>
    </w:p>
    <w:p>
      <w:pPr>
        <w:pStyle w:val="Heading6"/>
      </w:pPr>
      <w:bookmarkStart w:id="537" w:name="_Toc288"/>
      <w:r>
        <w:t>اشارة</w:t>
      </w:r>
      <w:bookmarkEnd w:id="537"/>
    </w:p>
    <w:p>
      <w:pPr>
        <w:pStyle w:val="BookText"/>
      </w:pPr>
      <w:r>
        <w:rPr>
          <w:rFonts w:ascii="Amiri" w:hAnsi="Amiri" w:eastAsia="Amiri" w:cs="Amiri"/>
          <w:lang w:bidi="ar-SA"/>
          <w:color w:val="111111"/>
          <w:sz w:val="28"/>
          <w:szCs w:val="28"/>
          <w:rtl/>
        </w:rPr>
        <w:t xml:space="preserve">و رواه أبو سعید مسعود بن ناصر السجستانی فی کتابه حول حدیث الولایة بإسناده عن ابن عباس إنه قال: «أمر رسول اللّه صلّی اللّه علیه و سلّم أن یبلّغ بولایة علی، فأنزل اللّه عزّ و جلّ یا أَیُّهَا الرَّسُولُ بَلِّغْ ما أُنْزِلَ إِلَیْکَ مِنْ رَبِّکَ الآیة فلمّا کان یوم غدیر خم قام فحمد اللّه و أثنی علیه و قال صلّی اللّه علیه و سلّم:</w:t>
      </w:r>
    </w:p>
    <w:p>
      <w:pPr>
        <w:pStyle w:val="BookText"/>
      </w:pPr>
      <w:r>
        <w:rPr>
          <w:rFonts w:ascii="IRNazanin" w:hAnsi="IRNazanin" w:eastAsia="IRNazanin" w:cs="IRNazanin"/>
          <w:lang w:bidi="fa-IR"/>
          <w:color w:val="111111"/>
          <w:sz w:val="28"/>
          <w:szCs w:val="28"/>
          <w:rtl/>
        </w:rPr>
        <w:t xml:space="preserve">أ لست أولی بکم من أنفسکم؟ قالوا: بلی یا رسول اللّه. قال صلّی اللّه علیه و سلّم:</w:t>
      </w:r>
    </w:p>
    <w:p>
      <w:pPr>
        <w:pStyle w:val="BookText"/>
      </w:pPr>
      <w:r>
        <w:rPr>
          <w:rFonts w:ascii="IRNazanin" w:hAnsi="IRNazanin" w:eastAsia="IRNazanin" w:cs="IRNazanin"/>
          <w:lang w:bidi="fa-IR"/>
          <w:color w:val="111111"/>
          <w:sz w:val="28"/>
          <w:szCs w:val="28"/>
          <w:rtl/>
        </w:rPr>
        <w:t xml:space="preserve">فمن کنت مولاه فعلی مولاه، اللهم وال من والاه و عاد من عاداه، و أحب من أحبه و أبغض من أبغضه و انصر من نصره، و أعز من أعزه، و أعن من أعانه».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4" w:name="pg11320_100304"/>
    <w:bookmarkEnd w:id="144"/>
    <w:p>
      <w:pPr>
        <w:pStyle w:val="Heading6"/>
      </w:pPr>
      <w:bookmarkStart w:id="538" w:name="_Toc289"/>
      <w:r>
        <w:t>ترجمة أبی سعید السجستانی</w:t>
      </w:r>
      <w:bookmarkEnd w:id="538"/>
    </w:p>
    <w:p>
      <w:pPr>
        <w:pStyle w:val="BookText"/>
      </w:pPr>
      <w:r>
        <w:rPr>
          <w:rFonts w:ascii="IRNazanin" w:hAnsi="IRNazanin" w:eastAsia="IRNazanin" w:cs="IRNazanin"/>
          <w:lang w:bidi="fa-IR"/>
          <w:color w:val="111111"/>
          <w:sz w:val="28"/>
          <w:szCs w:val="28"/>
          <w:rtl/>
        </w:rPr>
        <w:t xml:space="preserve">و أبو سعید السجستانی من مشاهیر حفاظ أهل السنّة الثّقات، و قد تقدم سابقا ذکر طرف من ترجمته عن السمعانی و الذهبی.</w:t>
      </w:r>
    </w:p>
    <w:p>
      <w:pPr>
        <w:pStyle w:val="Heading6"/>
      </w:pPr>
      <w:bookmarkStart w:id="539" w:name="_Toc290"/>
      <w:r>
        <w:t>(8) روایة الحاکم الحسکانی</w:t>
      </w:r>
      <w:bookmarkEnd w:id="539"/>
    </w:p>
    <w:p>
      <w:pPr>
        <w:pStyle w:val="BookText"/>
      </w:pPr>
      <w:r>
        <w:rPr>
          <w:rFonts w:ascii="IRNazanin" w:hAnsi="IRNazanin" w:eastAsia="IRNazanin" w:cs="IRNazanin"/>
          <w:lang w:bidi="fa-IR"/>
          <w:color w:val="111111"/>
          <w:sz w:val="28"/>
          <w:szCs w:val="28"/>
          <w:rtl/>
        </w:rPr>
        <w:t xml:space="preserve">و روی أبو القاسم عبید اللّه بن عبد اللّه الحسکانی نزول قوله تعالی: یا أَیُّهَا الرَّسُولُ بَلِّغْ ما أُنْزِلَ إِلَیْکَ … فی واقعة یوم غدیر خم، ففی کتاب (مجمع البیان) بتفسیر الآیة المبارکة: «عن ابن أبی عمیر عن ابن أذینة عن الکلبی عن أبی صالح عن عبد اللّه بن عباس و جابر بن عبد اللّه قالا: أمر اللّه محمدا صلّی اللّه علیه و آله أن ینصب علیّا علما للناس فیخبرهم بولایته، فتخوّف رسول اللّه صلّی اللّه علیه و آله و سلّم أن یقولوا حابی ابن عمه، و أن یطعنوا فی ذلک علیه، فأوحی اللّه إلیه هذه الآیة، فقام علیه السّلام بولایته یوم غدیر خم»</w:t>
      </w:r>
    </w:p>
    <w:p>
      <w:pPr>
        <w:pStyle w:val="BookText"/>
      </w:pPr>
      <w:r>
        <w:rPr>
          <w:rFonts w:ascii="IRNazanin" w:hAnsi="IRNazanin" w:eastAsia="IRNazanin" w:cs="IRNazanin"/>
          <w:lang w:bidi="fa-IR"/>
          <w:color w:val="111111"/>
          <w:sz w:val="28"/>
          <w:szCs w:val="28"/>
          <w:rtl/>
        </w:rPr>
        <w:t xml:space="preserve">. قال: و هذا الخبر بعینه قد حدثناه السید أبو الحمد عن الحاکم أبی القاسم الحسکانی بإسناده عن ابن أبی عمیر فی کتاب شواهد التنزیل فی قواعد التفضیل»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5" w:name="pg11320_100305"/>
    <w:bookmarkEnd w:id="145"/>
    <w:p>
      <w:pPr>
        <w:pStyle w:val="Heading6"/>
      </w:pPr>
      <w:bookmarkStart w:id="540" w:name="_Toc291"/>
      <w:r>
        <w:t>(9) روایة ابن عساکر</w:t>
      </w:r>
      <w:bookmarkEnd w:id="540"/>
    </w:p>
    <w:p>
      <w:pPr>
        <w:pStyle w:val="Heading6"/>
      </w:pPr>
      <w:bookmarkStart w:id="541" w:name="_Toc292"/>
      <w:r>
        <w:t>اشارة</w:t>
      </w:r>
      <w:bookmarkEnd w:id="541"/>
    </w:p>
    <w:p>
      <w:pPr>
        <w:pStyle w:val="BookText"/>
      </w:pPr>
      <w:r>
        <w:rPr>
          <w:rFonts w:ascii="IRNazanin" w:hAnsi="IRNazanin" w:eastAsia="IRNazanin" w:cs="IRNazanin"/>
          <w:lang w:bidi="fa-IR"/>
          <w:color w:val="111111"/>
          <w:sz w:val="28"/>
          <w:szCs w:val="28"/>
          <w:rtl/>
        </w:rPr>
        <w:t xml:space="preserve">و ممّن روی نزول تلک الآیة المبارکة فی واقعة یوم غدیر خم: أبو القاسم علی بن الحسن المعروف بابن عساکر الدمشقی، کما عرفت ذلک من عبارة السیوطی فی (الدر المنثور)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6"/>
      </w:pPr>
      <w:bookmarkStart w:id="542" w:name="_Toc293"/>
      <w:r>
        <w:t>ترجمة ابن عساکر</w:t>
      </w:r>
      <w:bookmarkEnd w:id="542"/>
    </w:p>
    <w:p>
      <w:pPr>
        <w:pStyle w:val="BookText"/>
      </w:pPr>
      <w:r>
        <w:rPr>
          <w:rFonts w:ascii="IRNazanin" w:hAnsi="IRNazanin" w:eastAsia="IRNazanin" w:cs="IRNazanin"/>
          <w:lang w:bidi="fa-IR"/>
          <w:color w:val="111111"/>
          <w:sz w:val="28"/>
          <w:szCs w:val="28"/>
          <w:rtl/>
        </w:rPr>
        <w:t xml:space="preserve">1- یاقوت الحموی: «هو أبو القاسم علی بن الحسن بن هبة اللّه …</w:t>
      </w:r>
    </w:p>
    <w:p>
      <w:pPr>
        <w:pStyle w:val="BookText"/>
      </w:pPr>
      <w:r>
        <w:rPr>
          <w:rFonts w:ascii="IRNazanin" w:hAnsi="IRNazanin" w:eastAsia="IRNazanin" w:cs="IRNazanin"/>
          <w:lang w:bidi="fa-IR"/>
          <w:color w:val="111111"/>
          <w:sz w:val="28"/>
          <w:szCs w:val="28"/>
          <w:rtl/>
        </w:rPr>
        <w:t xml:space="preserve">الحافظ أحد أئمة الحدیث المشهورین و العلماء المذکورین. ولد فی المحرم سنة 499. و مات فی الحادی عشر من رجب سنة 571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«الحافظ أبو القاسم … المعروف بابن عساکر الدمشقی الملقب ثقة الدین. کان محدّث الشام فی وقته و من أعیان الفقهاء الشافعیة، غلب علیه الحدیث فاشتهر به، و بالغ فی طلبه، إلی أن جمع منه ما لم یتفق لغیره، و رحل و طوف و جاب البلاد و لقی المشایخ، و کان رفیق الحافظ أبی سعد عبد الکریم ابن السمعانی فی الرحلة.</w:t>
      </w:r>
    </w:p>
    <w:p>
      <w:pPr>
        <w:pStyle w:val="BookText"/>
      </w:pPr>
      <w:r>
        <w:rPr>
          <w:rFonts w:ascii="IRNazanin" w:hAnsi="IRNazanin" w:eastAsia="IRNazanin" w:cs="IRNazanin"/>
          <w:lang w:bidi="fa-IR"/>
          <w:color w:val="111111"/>
          <w:sz w:val="28"/>
          <w:szCs w:val="28"/>
          <w:rtl/>
        </w:rPr>
        <w:t xml:space="preserve">و کان حافظا دینا، جمع بین معرفة المتون و الأسانید … و صنّف التصانیف المفیدة و خرّج التخاریج، و کان حسن الکلام علی الأحادیث، محفوظا فی الجمع و التألیف، صنف التاریخ الکبیر لدمشق فی ثمانین مجلدة، أتی فیه بالعجائب،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علی نسق تاریخ بغداد، قال لی شیخنا الحافظ العلامة أبو محمد عبد العظیم المنذری حافظ مصر أدام اللّه به النفع- و قد جری ذکر هذا التاریخ و أخرج لی منه مجلّدا و طال الحدیث فی أمره و استعظامه- ما أظن هذا الرجل إلّا عزم علی وضع هذا التاریخ من یوم عقل علی نفسه، و شرع فی الجمع من ذلک الوقت، و إلّا فالعمر یقصر عن أن یجمع الإنسان فیه مثل هذا الکتاب بعد الاشتغال و التنبّه.</w:t>
      </w:r>
    </w:p>
    <w:p>
      <w:pPr>
        <w:pStyle w:val="BookText"/>
      </w:pPr>
      <w:r>
        <w:rPr>
          <w:rFonts w:ascii="IRNazanin" w:hAnsi="IRNazanin" w:eastAsia="IRNazanin" w:cs="IRNazanin"/>
          <w:lang w:bidi="fa-IR"/>
          <w:color w:val="111111"/>
          <w:sz w:val="28"/>
          <w:szCs w:val="28"/>
          <w:rtl/>
        </w:rPr>
        <w:t xml:space="preserve">قال- و لقد قال الحق- من وقف علیه عرف حقیقة هذا القول، و متی یتسع للإنسان الوقت حتی یضع مثله، و هذا الذی ظهر هو الذی اختاره و ما صح له هذا إلّا بعد مسودات ما کاد ینضبط حصرها.</w:t>
      </w:r>
    </w:p>
    <w:p>
      <w:pPr>
        <w:pStyle w:val="BookText"/>
      </w:pPr>
      <w:r>
        <w:rPr>
          <w:rFonts w:ascii="IRNazanin" w:hAnsi="IRNazanin" w:eastAsia="IRNazanin" w:cs="IRNazanin"/>
          <w:lang w:bidi="fa-IR"/>
          <w:color w:val="111111"/>
          <w:sz w:val="28"/>
          <w:szCs w:val="28"/>
          <w:rtl/>
        </w:rPr>
        <w:t xml:space="preserve">و له غیره توالیف حسنة و أجزاء ممتعة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«ابن عساکر الامام الحافظ الکبیر محدّث الشام فخر الأئمة ثقة الدین … قال السمعانی: أبو القاسم حافظ ثقة متقن دیّن خیّر حسن السمت، جمع بین معرفة المتن و الاسناد، و کان کثیر العلم غزیر الفضل، صحیح القراءة، متثبّتا، رحل و تعب و بالغ فی الطلب، و جمع ما لم یجمعه غیره، و أربی علی الأقران … و قال المحدث بهاء الدین القاسم: کان أبی رحمه اللّه مواظبا علی الجماعة و التلاوة، یختم کلّ لیلة ختمة [یختم کل جمعة]، و یختم فی رمضان کلّ یوم، و یعتکف فی المنارة الشرقیة، و کان کثیر النوافل و الأذکار، و یحیی لیلة العیدین بالصلاة و الذکر، و کان یحاسب نفسه علی لحظة تذهب …</w:t>
      </w:r>
    </w:p>
    <w:p>
      <w:pPr>
        <w:pStyle w:val="BookText"/>
      </w:pPr>
      <w:r>
        <w:rPr>
          <w:rFonts w:ascii="IRNazanin" w:hAnsi="IRNazanin" w:eastAsia="IRNazanin" w:cs="IRNazanin"/>
          <w:lang w:bidi="fa-IR"/>
          <w:color w:val="111111"/>
          <w:sz w:val="28"/>
          <w:szCs w:val="28"/>
          <w:rtl/>
        </w:rPr>
        <w:t xml:space="preserve">قال سعد الخیر: ما رأیت فی سنن [سن ابن عساکر مثله.</w:t>
      </w:r>
    </w:p>
    <w:p>
      <w:pPr>
        <w:pStyle w:val="BookText"/>
      </w:pPr>
      <w:r>
        <w:rPr>
          <w:rFonts w:ascii="IRNazanin" w:hAnsi="IRNazanin" w:eastAsia="IRNazanin" w:cs="IRNazanin"/>
          <w:lang w:bidi="fa-IR"/>
          <w:color w:val="111111"/>
          <w:sz w:val="28"/>
          <w:szCs w:val="28"/>
          <w:rtl/>
        </w:rPr>
        <w:t xml:space="preserve">قال القاسم ابن عساکر سمعت التاج المسعودی یقول سمعت أبا العلاء الهمدانی یقول لرجل استأذنه فی الرحلة [قال : إن عرفت أحدا أفضل منی فحینئذ آذن لک أن تسافر إلیه، إلّا أن تسافر إلی ابن عساکر فإنه حافظ کما یجب.</w:t>
      </w:r>
    </w:p>
    <w:p>
      <w:pPr>
        <w:pStyle w:val="BookText"/>
      </w:pPr>
      <w:r>
        <w:rPr>
          <w:rFonts w:ascii="IRNazanin" w:hAnsi="IRNazanin" w:eastAsia="IRNazanin" w:cs="IRNazanin"/>
          <w:lang w:bidi="fa-IR"/>
          <w:color w:val="111111"/>
          <w:sz w:val="28"/>
          <w:szCs w:val="28"/>
          <w:rtl/>
        </w:rPr>
        <w:t xml:space="preserve">و حدثنی أبو المواهب بن صصری قال: لما دخلت همدان قال لی الحافظ: أنا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 أنه لا یساجل الحافظ أبا القاسم فی شأنه أحد، فلو خالق الناس و مازجهم کما ینبغی [أصنع إذا لاجتمع علیه الموافق و المخالف، و قال لی یوما: أی شی‌ء فتح له؟ و کیف الناس له؟ قلت: هو بعید من هذا کلّه، لم یشتغل منذ أربعین سنة إلّا بالجمع و التسمیع حتی فی نزهته و خلواته، قال: الحمد للّه هذا ثمرة العلم، إلّا أنا حصل لنا [من هذا المسجد و الدار و الکتب تدل علی قلة حظ أهل العلم فی بلادکم. ثم قال: ما کان یسمی أبو القاسم إلّا شعلة نار ببغداد من ذکائه و توقده و حسن إدراکه.</w:t>
      </w:r>
    </w:p>
    <w:p>
      <w:pPr>
        <w:pStyle w:val="BookText"/>
      </w:pPr>
      <w:r>
        <w:rPr>
          <w:rFonts w:ascii="IRNazanin" w:hAnsi="IRNazanin" w:eastAsia="IRNazanin" w:cs="IRNazanin"/>
          <w:lang w:bidi="fa-IR"/>
          <w:color w:val="111111"/>
          <w:sz w:val="28"/>
          <w:szCs w:val="28"/>
          <w:rtl/>
        </w:rPr>
        <w:t xml:space="preserve">قال أبو المواهب: کنت أذاکر أبا القاسم الحافظ عن الحفّاظ الذین لقیهم.</w:t>
      </w:r>
    </w:p>
    <w:p>
      <w:pPr>
        <w:pStyle w:val="BookText"/>
      </w:pPr>
      <w:r>
        <w:rPr>
          <w:rFonts w:ascii="Amiri" w:hAnsi="Amiri" w:eastAsia="Amiri" w:cs="Amiri"/>
          <w:lang w:bidi="ar-SA"/>
          <w:color w:val="111111"/>
          <w:sz w:val="28"/>
          <w:szCs w:val="28"/>
          <w:rtl/>
        </w:rPr>
        <w:t xml:space="preserve">فقال: أما بغداد فأبو عامر العبدری، و أما أصبهان فأبو نصر الیونارتی لکن اسماعیل بن محمّد الحافظ کان أشهر. فقلت: فعلی هذا ما کان رأی سیدنا مثل نفسه. قال: لا تقل هذا قال اللّه: فَلا تُزَکُّوا أَنْفُسَکُمْ قلت: فقد قال [اللّه تعالی أَمَّا بِنِعْمَةِ رَبِّکَ فَحَدِّثْ. فقال: لو قال قائل: إن عینی لم تر مثلی لصدق.</w:t>
      </w:r>
    </w:p>
    <w:p>
      <w:pPr>
        <w:pStyle w:val="BookText"/>
      </w:pPr>
      <w:r>
        <w:rPr>
          <w:rFonts w:ascii="IRNazanin" w:hAnsi="IRNazanin" w:eastAsia="IRNazanin" w:cs="IRNazanin"/>
          <w:lang w:bidi="fa-IR"/>
          <w:color w:val="111111"/>
          <w:sz w:val="28"/>
          <w:szCs w:val="28"/>
          <w:rtl/>
        </w:rPr>
        <w:t xml:space="preserve">ثم قال أبو المواهب: لم أر مثله و لا من اجتمع فیه ما اجتمع فیه، من لزوم طریقة واحدة مدة أربعین سنة، من لزوم الصلوات فی الصف الأول إلّا من عذر، و الاعتکاف فی رمضان و عشر ذی الحجة، و عدم التطلع إلی تحصیل الأملاک و بناء الدور، قد أسقط ذلک عن نفسه، و أعرض عن طلب المناصب من الامامة و الخطابة، و أباها بعد أن عرضت علیه …</w:t>
      </w:r>
    </w:p>
    <w:p>
      <w:pPr>
        <w:pStyle w:val="BookText"/>
      </w:pPr>
      <w:r>
        <w:rPr>
          <w:rFonts w:ascii="IRNazanin" w:hAnsi="IRNazanin" w:eastAsia="IRNazanin" w:cs="IRNazanin"/>
          <w:lang w:bidi="fa-IR"/>
          <w:color w:val="111111"/>
          <w:sz w:val="28"/>
          <w:szCs w:val="28"/>
          <w:rtl/>
        </w:rPr>
        <w:t xml:space="preserve">و کان شیخنا أبو الحجاج یمیل إلی أن ابن عساکر ما رأی حافظا مثل نفسه.</w:t>
      </w:r>
    </w:p>
    <w:p>
      <w:pPr>
        <w:pStyle w:val="BookText"/>
      </w:pPr>
      <w:r>
        <w:rPr>
          <w:rFonts w:ascii="IRNazanin" w:hAnsi="IRNazanin" w:eastAsia="IRNazanin" w:cs="IRNazanin"/>
          <w:lang w:bidi="fa-IR"/>
          <w:color w:val="111111"/>
          <w:sz w:val="28"/>
          <w:szCs w:val="28"/>
          <w:rtl/>
        </w:rPr>
        <w:t xml:space="preserve">قال الحافظ عبد القادر: ما رأیت أحفظ من ابن عساکر.</w:t>
      </w:r>
    </w:p>
    <w:p>
      <w:pPr>
        <w:pStyle w:val="BookText"/>
      </w:pPr>
      <w:r>
        <w:rPr>
          <w:rFonts w:ascii="IRNazanin" w:hAnsi="IRNazanin" w:eastAsia="IRNazanin" w:cs="IRNazanin"/>
          <w:lang w:bidi="fa-IR"/>
          <w:color w:val="111111"/>
          <w:sz w:val="28"/>
          <w:szCs w:val="28"/>
          <w:rtl/>
        </w:rPr>
        <w:t xml:space="preserve">و قال ابن النجار: أبو القاسم إمام المحدّثین فی وقته، انتهت إلیه الریاسة فی الحفظ و الإتقان و النقل و المعرفة التامة و به ختم هذا الشأن. فقرأت بخط الحافظ معمر بن الفاخر فی معجمه أنا الحافظ أبو القاسم الدمشقی- بمنی- و کان أحفظ من رأیت من طلبة الحدیث و الشبان. و کان شیخنا اسماعیل بن محمّد الامام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یفضّله علی جمیع من لقیناهم، قدم أصبهان و نزل فی داری، و ما رأیت شابا أودع و لا أحفظ و لا أتقن منه، و کان مع ذلک فقیها أدیبا سنّیا، جزاه اللّه خیرا و کثّر فی الإسلام مثله، و إنی کثیرا سألته عن تأخره عن المجی‌ء إلی أصبهان فقال: لم تأذن لی أمّی.</w:t>
      </w:r>
    </w:p>
    <w:p>
      <w:pPr>
        <w:pStyle w:val="BookText"/>
      </w:pPr>
      <w:r>
        <w:rPr>
          <w:rFonts w:ascii="IRNazanin" w:hAnsi="IRNazanin" w:eastAsia="IRNazanin" w:cs="IRNazanin"/>
          <w:lang w:bidi="fa-IR"/>
          <w:color w:val="111111"/>
          <w:sz w:val="28"/>
          <w:szCs w:val="28"/>
          <w:rtl/>
        </w:rPr>
        <w:t xml:space="preserve">قال القاسم: توفی أبی فی حادی عشر رجب سنة 571. و رئی له منامات حسنة، و رثی بقصائد، و قبره یزار بباب الصغیر»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«فیها توفی الحافظ ابن عساکر صاحب التاریخ الثمانین مجلّدا … ساد أهل زمانه فی الحدیث و رجاله، و بلغ فی ذلک الذروة العلیا، و من تصفّح تاریخه علم منزلة الرجل فی الحفظ. توفی فی حادی عشر رجب»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الیافعی: «و فیها: الفقیه الامام، المحدث البارع، الحافظ المتقن الضابط ذو العلم الراسخ، شیخ الإسلام، و محدّث الشام، ناصر السنّة، و قامع البدعة زین الحفّاظ و بحر العلوم الزاخر، رئیس المحدّثین المقر له بالتقدم، العارف الماهر، ثقة الدین، أبو القاسم علی بن الحسن بن هبة اللّه بن عساکر، الذی اشتهر فی زمانه بعلو شانه، و لم یر مثله فی أقرانه، الجامع بین المعقول و المنقول، و الممیز بین الصحیح و المعلول.</w:t>
      </w:r>
    </w:p>
    <w:p>
      <w:pPr>
        <w:pStyle w:val="BookText"/>
      </w:pPr>
      <w:r>
        <w:rPr>
          <w:rFonts w:ascii="IRNazanin" w:hAnsi="IRNazanin" w:eastAsia="IRNazanin" w:cs="IRNazanin"/>
          <w:lang w:bidi="fa-IR"/>
          <w:color w:val="111111"/>
          <w:sz w:val="28"/>
          <w:szCs w:val="28"/>
          <w:rtl/>
        </w:rPr>
        <w:t xml:space="preserve">کان محدّث زمانه، و من أعیان الفقهاء الشافعیة، غلب علیه الحدیث و اشتهر به، و بالغ فی طلبه إلی أن جمع منه ما لم یتفق لغیره، رحل و طوّف و جاب البلاد، و لقی المشایخ، و کان رفیق الحافظ أبی سعد عبد الکریم بن السمعانی فی الرحلة.</w:t>
      </w:r>
    </w:p>
    <w:p>
      <w:pPr>
        <w:pStyle w:val="BookText"/>
      </w:pPr>
      <w:r>
        <w:rPr>
          <w:rFonts w:ascii="IRNazanin" w:hAnsi="IRNazanin" w:eastAsia="IRNazanin" w:cs="IRNazanin"/>
          <w:lang w:bidi="fa-IR"/>
          <w:color w:val="111111"/>
          <w:sz w:val="28"/>
          <w:szCs w:val="28"/>
          <w:rtl/>
        </w:rPr>
        <w:t xml:space="preserve">و کان أبو القاسم المذکور حافظا دینا، جمع بین معرفة المتون و الأسانید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صنف التصانیف المفیدة، و خرّج التخاریج، و کان حسن الکلام علی الأحادیث</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محفوظا علی الجمع و التألیف، صنف التاریخ الکبیر لدمشق فی ثمانین مجلدات أتی فیه بالعجائب و هو علی نسق تاریخ بغداد … قال بعض أهل العلم بالحدیث و التواریخ: ساد أهل زمانه فی الحدیث و رجاله و بلغ فیه الذروة العلیا، و من تصفح تاریخه علم منزلة الرجل فی الحفظ.</w:t>
      </w:r>
    </w:p>
    <w:p>
      <w:pPr>
        <w:pStyle w:val="BookText"/>
      </w:pPr>
      <w:r>
        <w:rPr>
          <w:rFonts w:ascii="IRNazanin" w:hAnsi="IRNazanin" w:eastAsia="IRNazanin" w:cs="IRNazanin"/>
          <w:lang w:bidi="fa-IR"/>
          <w:color w:val="111111"/>
          <w:sz w:val="28"/>
          <w:szCs w:val="28"/>
          <w:rtl/>
        </w:rPr>
        <w:t xml:space="preserve">قلت: بل من تأمل تصانیفه من حیث الجملة علم مکانه فی الحفظ و الضبط للعلم، و الاطلاع وجودة الفهم، و البلاغة و التحقیق و الاتساع فی العلوم، و فضائل تحتها من المناقب و المحاسن کلّ طائل …</w:t>
      </w:r>
    </w:p>
    <w:p>
      <w:pPr>
        <w:pStyle w:val="BookText"/>
      </w:pPr>
      <w:r>
        <w:rPr>
          <w:rFonts w:ascii="IRNazanin" w:hAnsi="IRNazanin" w:eastAsia="IRNazanin" w:cs="IRNazanin"/>
          <w:lang w:bidi="fa-IR"/>
          <w:color w:val="111111"/>
          <w:sz w:val="28"/>
          <w:szCs w:val="28"/>
          <w:rtl/>
        </w:rPr>
        <w:t xml:space="preserve">و کان ابن عساکر المذکور- رضی اللّه عنه- حسن السیرة و السریرة، قال الحافظ الرئیس أبو المواهب: لم أر مثله و لا من اجتمع فیه ما اجتمع فیه من لزوم طریقة واحدة منذ أربعین سنة … ذکره الامام الحافظ ابن النجار فی تاریخه فقال: إمام المحدّثین فی وقته و من انتهت إلیه الرئاسة فی الحفظ و الإتقان و المعرفة التامة و الثقة به، و به ختم هذا الشأن … و قال الحافظ عبد القاهر الرهاوی:</w:t>
      </w:r>
    </w:p>
    <w:p>
      <w:pPr>
        <w:pStyle w:val="BookText"/>
      </w:pPr>
      <w:r>
        <w:rPr>
          <w:rFonts w:ascii="IRNazanin" w:hAnsi="IRNazanin" w:eastAsia="IRNazanin" w:cs="IRNazanin"/>
          <w:lang w:bidi="fa-IR"/>
          <w:color w:val="111111"/>
          <w:sz w:val="28"/>
          <w:szCs w:val="28"/>
          <w:rtl/>
        </w:rPr>
        <w:t xml:space="preserve">رأیت الحافظ السلفی و الحافظ أبا العلاء الهمدانی و الحافظ أبا موسی الهمدانی فما رأیت فیهم مثل ابن عساکر»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الأسنوی: «و منهم الحافظ أبو القاسم علی أخو الصائن المتقدم ذکره، إمام الشافعیة، صاحب تاریخ دمشق فی ثمانین مجلدة و غیر ذلک من المصنفات …</w:t>
      </w:r>
    </w:p>
    <w:p>
      <w:pPr>
        <w:pStyle w:val="BookText"/>
      </w:pPr>
      <w:r>
        <w:rPr>
          <w:rFonts w:ascii="IRNazanin" w:hAnsi="IRNazanin" w:eastAsia="IRNazanin" w:cs="IRNazanin"/>
          <w:lang w:bidi="fa-IR"/>
          <w:color w:val="111111"/>
          <w:sz w:val="28"/>
          <w:szCs w:val="28"/>
          <w:rtl/>
        </w:rPr>
        <w:t xml:space="preserve">کان رحمه اللّه دیّنا خیّرا حسن السمت مواظبا علی الاعتکاف …»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قاضی شهبة: «علی بن الحسن بن هبة اللّه بن عبد اللّه بن الحسین، الحافظ الکبیر، ثقة الدین، أبو القاسم ابن عساکر، فخر الشافعیة، و إمام أهل الحدیث فی زمانه و حامل لوائهم، صاحب تاریخ دمشق و غیر ذلک من المصنفات المفیدة المشهورة، مولده فی مستهل سنة تسع و تسعین و أربعمائة، و رحل إلی بلاد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6" w:name="pg11320_100310"/>
    <w:bookmarkEnd w:id="146"/>
    <w:p>
      <w:pPr>
        <w:pStyle w:val="BookText"/>
      </w:pPr>
      <w:r>
        <w:rPr>
          <w:rFonts w:ascii="IRNazanin" w:hAnsi="IRNazanin" w:eastAsia="IRNazanin" w:cs="IRNazanin"/>
          <w:lang w:bidi="fa-IR"/>
          <w:color w:val="111111"/>
          <w:sz w:val="28"/>
          <w:szCs w:val="28"/>
          <w:rtl/>
        </w:rPr>
        <w:t xml:space="preserve">کثیرة، و سمع الکثیر من نحو ألف و ثلاثمائة شیخ و ثمانین امرأة، تفقه بدمشق و بغداد، و کان دیّنا خیّرا …»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6"/>
      </w:pPr>
      <w:bookmarkStart w:id="543" w:name="_Toc294"/>
      <w:r>
        <w:t>(10) الفخر الرازی</w:t>
      </w:r>
      <w:bookmarkEnd w:id="543"/>
    </w:p>
    <w:p>
      <w:pPr>
        <w:pStyle w:val="Heading6"/>
      </w:pPr>
      <w:bookmarkStart w:id="544" w:name="_Toc295"/>
      <w:r>
        <w:t>اشارة</w:t>
      </w:r>
      <w:bookmarkEnd w:id="544"/>
    </w:p>
    <w:p>
      <w:pPr>
        <w:pStyle w:val="BookText"/>
      </w:pPr>
      <w:r>
        <w:rPr>
          <w:rFonts w:ascii="IRNazanin" w:hAnsi="IRNazanin" w:eastAsia="IRNazanin" w:cs="IRNazanin"/>
          <w:lang w:bidi="fa-IR"/>
          <w:color w:val="111111"/>
          <w:sz w:val="28"/>
          <w:szCs w:val="28"/>
          <w:rtl/>
        </w:rPr>
        <w:t xml:space="preserve">و ذکر فخر الدین محمّد بن عمر الرازی نزول آیة التبلیغ فی واقعة یوم غدیر خم فی (تفسیره)، فی بیان الأقوال المذکورة</w:t>
      </w:r>
    </w:p>
    <w:p>
      <w:pPr>
        <w:pStyle w:val="BookText"/>
      </w:pPr>
      <w:r>
        <w:rPr>
          <w:rFonts w:ascii="IRNazanin" w:hAnsi="IRNazanin" w:eastAsia="IRNazanin" w:cs="IRNazanin"/>
          <w:lang w:bidi="fa-IR"/>
          <w:color w:val="111111"/>
          <w:sz w:val="28"/>
          <w:szCs w:val="28"/>
          <w:rtl/>
        </w:rPr>
        <w:t xml:space="preserve">فی سبب تلک الآیة، حیث قال: «العاشر- نزلت هذه الآیة فی فضل علی رضی اللّه عنه، و لمّا نزلت هذه الآیة أخذ بیده و قال: من کنت مولاه فعلی مولاه، اللهم وال من والاه و عاد من عاداه، فلقیه عمر رضی اللّه عنه فقال: هنیئا لک یا ابن أبی طالب، أصبحت مولای و مولی کل مؤمن و مؤمنة. و هو قول ابن عباس و البراء بن عازب و محمّد بن علی»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العبرة بذکر الرازی لهذا القول فی ضمن الأقوال المزعومة الأخری، و قد عرفت أنه ینسب هذا القول إلی ابن عباس و البراء بن عازب و سیدنا الإمام محمّد بن علی الباقر علیه السّلام، فلا عبرة إذن بکلامه هو حول هذا الموضوع، فإنه کلام لا موجب له إلّا المکابرة و العناد، و یکفی فی سقوطه أنه ردّ علی الامام المعصوم أبی جعفر الباقر علیه السّلام.</w:t>
      </w:r>
    </w:p>
    <w:p>
      <w:pPr>
        <w:pStyle w:val="BookText"/>
      </w:pPr>
      <w:r>
        <w:rPr>
          <w:rFonts w:ascii="IRNazanin" w:hAnsi="IRNazanin" w:eastAsia="IRNazanin" w:cs="IRNazanin"/>
          <w:lang w:bidi="fa-IR"/>
          <w:color w:val="111111"/>
          <w:sz w:val="28"/>
          <w:szCs w:val="28"/>
          <w:rtl/>
        </w:rPr>
        <w:t xml:space="preserve">و لو قیل: إن المتعصبین من أهل السنة لا یعتقدون بعصمة الأئمة الطاهرین، بل إنّ بعضهم کابن الجوزی فی (الموضوعات) و السیوطی فی (اللئالی المصنوعة) و ابن العرّاق فی (تنزیه الشریعة) یجرحون فیهم و العیاذ باللّه.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7" w:name="pg11320_100311"/>
    <w:bookmarkEnd w:id="147"/>
    <w:p>
      <w:pPr>
        <w:pStyle w:val="BookText"/>
      </w:pPr>
      <w:r>
        <w:rPr>
          <w:rFonts w:ascii="IRNazanin" w:hAnsi="IRNazanin" w:eastAsia="IRNazanin" w:cs="IRNazanin"/>
          <w:lang w:bidi="fa-IR"/>
          <w:color w:val="111111"/>
          <w:sz w:val="28"/>
          <w:szCs w:val="28"/>
          <w:rtl/>
        </w:rPr>
        <w:t xml:space="preserve">قلنا: فما یقولون فی حق صحابة یقولون بعدالتهم کابن عباس و البراء بن عازب، و کأبی سعید الخدری القائل بهذا القول- کما فی تفسیر النیسابوری، و سنذکر عبارته- و عبد اللّه بن مسعود کما ستعلم فیما بعد؟</w:t>
      </w:r>
    </w:p>
    <w:p>
      <w:pPr>
        <w:pStyle w:val="BookText"/>
      </w:pPr>
      <w:r>
        <w:rPr>
          <w:rFonts w:ascii="IRNazanin" w:hAnsi="IRNazanin" w:eastAsia="IRNazanin" w:cs="IRNazanin"/>
          <w:lang w:bidi="fa-IR"/>
          <w:color w:val="111111"/>
          <w:sz w:val="28"/>
          <w:szCs w:val="28"/>
          <w:rtl/>
        </w:rPr>
        <w:t xml:space="preserve">فالحاصل: إن الرازی یعترف بأن القول بنزول الآیة فی فضل أمیر المؤمنین علیه السّلام یوم الغدیر هو قول ابن عباس و البراء و الامام الباقر، و إن کان لا یرتضی هذا القول و لا یعتمد علیه تعصبا و عنادا.</w:t>
      </w:r>
    </w:p>
    <w:p>
      <w:pPr>
        <w:pStyle w:val="Heading6"/>
      </w:pPr>
      <w:bookmarkStart w:id="545" w:name="_Toc296"/>
      <w:r>
        <w:t>ترجمة الرازی</w:t>
      </w:r>
      <w:bookmarkEnd w:id="545"/>
    </w:p>
    <w:p>
      <w:pPr>
        <w:pStyle w:val="BookText"/>
      </w:pPr>
      <w:r>
        <w:rPr>
          <w:rFonts w:ascii="IRNazanin" w:hAnsi="IRNazanin" w:eastAsia="IRNazanin" w:cs="IRNazanin"/>
          <w:lang w:bidi="fa-IR"/>
          <w:color w:val="111111"/>
          <w:sz w:val="28"/>
          <w:szCs w:val="28"/>
          <w:rtl/>
        </w:rPr>
        <w:t xml:space="preserve">و قد بالغ بعض علماء أهل السنة فی الثناء علی هذا المتعصب العنید:</w:t>
      </w:r>
    </w:p>
    <w:p>
      <w:pPr>
        <w:pStyle w:val="BookText"/>
      </w:pPr>
      <w:r>
        <w:rPr>
          <w:rFonts w:ascii="IRNazanin" w:hAnsi="IRNazanin" w:eastAsia="IRNazanin" w:cs="IRNazanin"/>
          <w:lang w:bidi="fa-IR"/>
          <w:color w:val="111111"/>
          <w:sz w:val="28"/>
          <w:szCs w:val="28"/>
          <w:rtl/>
        </w:rPr>
        <w:t xml:space="preserve">1- فقد ترجم له ابن خلکان بقوله: «أبو عبد اللّه محمّد بن عمر بن الحسین ابن الحسن بن علی، التیمی، البکری، الطبرستانی [الأصل الرازی المولد، الملقب فخر الدین، المعروف بابن الخطیب، الفقیه الشافعی. فرید عصره و نسیج وحده، فاق أهل زمانه فی علم الکلام و المعقولات و علم الأوائل، له التصانیف المفیدة فی فنون عدیدة، منها تفسیر القرآن الکریم، جمع فیه کل غریب و غریبة، و هو کبیر جدّا لکنه لم یکمله … و کل کتبه ممتعة.</w:t>
      </w:r>
    </w:p>
    <w:p>
      <w:pPr>
        <w:pStyle w:val="BookText"/>
      </w:pPr>
      <w:r>
        <w:rPr>
          <w:rFonts w:ascii="IRNazanin" w:hAnsi="IRNazanin" w:eastAsia="IRNazanin" w:cs="IRNazanin"/>
          <w:lang w:bidi="fa-IR"/>
          <w:color w:val="111111"/>
          <w:sz w:val="28"/>
          <w:szCs w:val="28"/>
          <w:rtl/>
        </w:rPr>
        <w:t xml:space="preserve">و انتشرت تصانیفه فی البلاد و رزق فیها سعادة عظیمة، فإن النّاس اشتغلوا بها و رفضوا کتب المتقدمین، و هو أول من اخترع هذا الترتیب فی کتبه، و أتی فیها بما لم یسبق إلیه، و کان له فی الوعظ الید البیضاء، و یعظ باللسانین العربی و العجمی، و کان یلحقه الوجد فی حال الوعظ و یکثر البکاء، و کان یحضر مجلسه بمدینة هراة أرباب المذاهب و المقالات، و یسألونه و هو یجیب کل سائل بأحسن إجابة، و رجع بسببه خلق کثیر من الطائفة الکرامیة و غیرهم إلی مذهب أهل السنة، و کان یلقب بهراة شیخ الإسلام … و کان العلماء یقصدونه من البلاد و تشدّ إلیه الرحال من الأقطار …»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ابن الوردی: «الامام فخر الدین … الفقیه الشافعی، صاحب التصانیف المشهورة، و مولده سنة 543 و مع فضائله کانت له الید الطولی فی الوعظ بالعربی و العجمی، و یلحقه فیه وجد و بکاء، و کان أوحد الناس فی المعقولات و الأصول، قصد الکمال السمنانی، ثم عاد إلی الری إلی المجد الجیلی، و اشتغل علیهما، و سافر إلی خوارزم و ما وراء النهر، و جرت الفتنة التی ذکرت، و اتّصل بشهاب الدین الغوری صاحب غزنة و حصل له منه مال طائل، ثم حظی فی خراسان عند السلطان خوارزم شاه بن تکش، و شدّت إلیه الرّحال، و قصده ابن عنین و مدحه بقصائد …»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«و فیها الامام الکبیر، العلّامة النحریر، الأصولی المتکلّم المناظر المفسر، صاحب التصانیف المشهورة فی الآفاق، الحظّیة فی سوق الإفادة بالنفاق، فخر الدین الرازی … الملقب بالإمام عند علماء الأصول، المقرر لشبه مذاهب فرق المخالفین، و المبطل بها بإقامة البراهین، الطبرستانی الأصل، الرازی المولد، المعروف بابن الخطیب، الشافعی المذهب، فرید عصره و نسیج دهره، الذی قال فیه بعض العلماء: خصّه اللّه برأی هو للغیب طلیعة، فیری الحق بعین دونها حدّ الطبیعة، و مدحه الامام سراج الدین یوسف ابن أبی بکر بن محمد السکاکی الخوارزمی …</w:t>
      </w:r>
    </w:p>
    <w:p>
      <w:pPr>
        <w:pStyle w:val="BookText"/>
      </w:pPr>
      <w:r>
        <w:rPr>
          <w:rFonts w:ascii="IRNazanin" w:hAnsi="IRNazanin" w:eastAsia="IRNazanin" w:cs="IRNazanin"/>
          <w:lang w:bidi="fa-IR"/>
          <w:color w:val="111111"/>
          <w:sz w:val="28"/>
          <w:szCs w:val="28"/>
          <w:rtl/>
        </w:rPr>
        <w:t xml:space="preserve">فاق أهل زمانه فی الأصلین و المعقولات و علوم الأوائل، صنّف التصانیف المفیدة فی فنون عدیدة … و کان صاحب وقار و حشمة و ممالیک، و ثروة و بزة حسنة و هیئة جمیلة، إذا رکب رکب معه نحو ثلاثمائة مشتغل علی اختلاف مطالبهم، فی التفسیر و الفقه و الکلام و الأصول و الطب و غیر ذلک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محمّد الحافظ خواجة بارسا: «قال الامام النحریر، المناظر المتکلّم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8" w:name="pg11320_100313"/>
    <w:bookmarkEnd w:id="148"/>
    <w:p>
      <w:pPr>
        <w:pStyle w:val="BookText"/>
      </w:pPr>
      <w:r>
        <w:rPr>
          <w:rFonts w:ascii="Amiri" w:hAnsi="Amiri" w:eastAsia="Amiri" w:cs="Amiri"/>
          <w:lang w:bidi="ar-SA"/>
          <w:color w:val="111111"/>
          <w:sz w:val="28"/>
          <w:szCs w:val="28"/>
          <w:rtl/>
        </w:rPr>
        <w:t xml:space="preserve">المفسر، صاحب التصانیف المشهورة، فخر الملة و الدین الرازی … فی التفسیر الکبیر فی قوله سبحانه: إِنَّما یُرِیدُ اللَّهُ لِیُذْهِبَ عَنْکُمُ الرِّجْسَ أَهْلَ الْبَیْتِ وَ یُطَهِّرَکُمْ تَطْهِیراً فیه لطیفة و هو: إن الرجس قد یزول عنّا و لا یطهر المحلّ، فقوله سبحانه: لیذهب عنکم الرجس أی یزیل عنکم الذنوب، و قوله سبحانه:</w:t>
      </w:r>
    </w:p>
    <w:p>
      <w:pPr>
        <w:pStyle w:val="BookText"/>
      </w:pPr>
      <w:r>
        <w:rPr>
          <w:rFonts w:ascii="IRNazanin" w:hAnsi="IRNazanin" w:eastAsia="IRNazanin" w:cs="IRNazanin"/>
          <w:lang w:bidi="fa-IR"/>
          <w:color w:val="111111"/>
          <w:sz w:val="28"/>
          <w:szCs w:val="28"/>
          <w:rtl/>
        </w:rPr>
        <w:t xml:space="preserve">و یطهّرکم تطهیرا أی یلبسکم خلع الکرامة تطهیرا، لا یکون بعده تلوّث»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قاضی شهبة: «محمّد بن عمر بن الحسین بن الحسن بن علی، العلامة سلطان المتکلّمین فی زمانه … المفسر المتکلم، إمام وقته فی العلوم العقلیة، و أحد الأئمة فی العلوم الشرعیة، صاحب المصنفات المشهورة و الفضائل الغزیرة المذکورة، ولد فی رمضان سنة 544، و قیل سنة ثلاث، اشتغل أوّلا علی والده ضیاء الدین عمر، و هو من تلامذة البغوی، ثم علی الکمال السمنانی و علی المجد الجیلی صاحب محمّد بن یحیی، و أتقن علوما کثیرة و برز فیها و تقدّم و ساد، و قصده الطلبة من سائر البلاد، و صنف فی فنون کثیرة …» </w:t>
      </w:r>
      <w:r>
        <w:rPr>
          <w:rStyle w:val="FootnoteReference"/>
        </w:rPr>
        <w:footnoteReference w:id="356"/>
      </w:r>
    </w:p>
    <w:p>
      <w:pPr>
        <w:pStyle w:val="Heading6"/>
      </w:pPr>
      <w:bookmarkStart w:id="546" w:name="_Toc297"/>
      <w:r>
        <w:t>(11) روایة محمّد بن طلحة</w:t>
      </w:r>
      <w:bookmarkEnd w:id="546"/>
    </w:p>
    <w:p>
      <w:pPr>
        <w:pStyle w:val="Heading6"/>
      </w:pPr>
      <w:bookmarkStart w:id="547" w:name="_Toc298"/>
      <w:r>
        <w:t>اشارة</w:t>
      </w:r>
      <w:bookmarkEnd w:id="547"/>
    </w:p>
    <w:p>
      <w:pPr>
        <w:pStyle w:val="BookText"/>
      </w:pPr>
      <w:r>
        <w:rPr>
          <w:rFonts w:ascii="Amiri" w:hAnsi="Amiri" w:eastAsia="Amiri" w:cs="Amiri"/>
          <w:lang w:bidi="ar-SA"/>
          <w:color w:val="111111"/>
          <w:sz w:val="28"/>
          <w:szCs w:val="28"/>
          <w:rtl/>
        </w:rPr>
        <w:t xml:space="preserve">و روی أبو سالم محمّد بن طلحة بن محمّد القرشی النصیبی نزول آیة التبلیغ فی واقعة یوم الغدیر حیث قال: «زیادة تقریر- نقل الامام أبو الحسن الواحدی فی کتابه المسمّی بأسباب النزول یرفعه بسنده إلی أبی سعید الخدری رضی اللّه عنه قال: أنزلت هذه الآیة: یا أَیُّهَا الرَّسُولُ بَلِّغْ ما أُنْزِلَ إِلَیْکَ مِنْ رَبِّکَ یوم غدیر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9" w:name="pg11320_100314"/>
    <w:bookmarkEnd w:id="149"/>
    <w:p>
      <w:pPr>
        <w:pStyle w:val="BookText"/>
      </w:pPr>
      <w:r>
        <w:rPr>
          <w:rFonts w:ascii="IRNazanin" w:hAnsi="IRNazanin" w:eastAsia="IRNazanin" w:cs="IRNazanin"/>
          <w:lang w:bidi="fa-IR"/>
          <w:color w:val="111111"/>
          <w:sz w:val="28"/>
          <w:szCs w:val="28"/>
          <w:rtl/>
        </w:rPr>
        <w:t xml:space="preserve">خم فی علی بن أبی طالب»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6"/>
      </w:pPr>
      <w:bookmarkStart w:id="548" w:name="_Toc299"/>
      <w:r>
        <w:t>ترجمة محمّد بن طلحة</w:t>
      </w:r>
      <w:bookmarkEnd w:id="548"/>
    </w:p>
    <w:p>
      <w:pPr>
        <w:pStyle w:val="BookText"/>
      </w:pPr>
      <w:r>
        <w:rPr>
          <w:rFonts w:ascii="IRNazanin" w:hAnsi="IRNazanin" w:eastAsia="IRNazanin" w:cs="IRNazanin"/>
          <w:lang w:bidi="fa-IR"/>
          <w:color w:val="111111"/>
          <w:sz w:val="28"/>
          <w:szCs w:val="28"/>
          <w:rtl/>
        </w:rPr>
        <w:t xml:space="preserve">و قد ترجم لمحمّد بن طلحة مشاهیر علمائهم، واصفین إیّاه بالمحامد الجمیلة و الفضائل العظیمة، و سنذکر ذلک فیما بعد إن شاء اللّه تعالی، و نکتفی هنا بما ذکره الیافعی فی حقّه حیث قال: «الکمال محمّد بن طلحة النصیبی الشافعی. و کان رئیسا محتشما بارعا فی الفقه و الخلاف، ولّی الوزارة مرة ثم زهد و جمع نفسه، توفی بحلب فی شهر رجب و قد جاوز التسعین، و له دائرة الحروف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6"/>
      </w:pPr>
      <w:bookmarkStart w:id="549" w:name="_Toc300"/>
      <w:r>
        <w:t>(12) روایة الرسعنی</w:t>
      </w:r>
      <w:bookmarkEnd w:id="549"/>
    </w:p>
    <w:p>
      <w:pPr>
        <w:pStyle w:val="Heading6"/>
      </w:pPr>
      <w:bookmarkStart w:id="550" w:name="_Toc301"/>
      <w:r>
        <w:t>اشارة</w:t>
      </w:r>
      <w:bookmarkEnd w:id="550"/>
    </w:p>
    <w:p>
      <w:pPr>
        <w:pStyle w:val="BookText"/>
      </w:pPr>
      <w:r>
        <w:rPr>
          <w:rFonts w:ascii="Amiri" w:hAnsi="Amiri" w:eastAsia="Amiri" w:cs="Amiri"/>
          <w:lang w:bidi="ar-SA"/>
          <w:color w:val="111111"/>
          <w:sz w:val="28"/>
          <w:szCs w:val="28"/>
          <w:rtl/>
        </w:rPr>
        <w:t xml:space="preserve">و روی عبد الرزاق بن رزق اللّه الرسعنی نزول الآیة الکریمة فی یوم الغدیر، قال محمّد بن معتمد خان البدخشانی: «أخرج عبد الرزاق الرسعنی عن ابن عباس رضی اللّه عنه قال: لما نزلت هذه الآیة: یا أَیُّهَا الرَّسُولُ بَلِّغْ ما أُنْزِلَ إِلَیْکَ مِنْ رَبِّکَ أخذ النبی صلّی اللّه علیه و سلّم بید علی فقال: من کنت مولاه فعلی مولاه اللهم وال من والاه و عاد من عاداه»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0" w:name="pg11320_100315"/>
    <w:bookmarkEnd w:id="150"/>
    <w:p>
      <w:pPr>
        <w:pStyle w:val="Heading6"/>
      </w:pPr>
      <w:bookmarkStart w:id="551" w:name="_Toc302"/>
      <w:r>
        <w:t>ترجمة الرسعنی</w:t>
      </w:r>
      <w:bookmarkEnd w:id="551"/>
    </w:p>
    <w:p>
      <w:pPr>
        <w:pStyle w:val="BookText"/>
      </w:pPr>
      <w:r>
        <w:rPr>
          <w:rFonts w:ascii="IRNazanin" w:hAnsi="IRNazanin" w:eastAsia="IRNazanin" w:cs="IRNazanin"/>
          <w:lang w:bidi="fa-IR"/>
          <w:color w:val="111111"/>
          <w:sz w:val="28"/>
          <w:szCs w:val="28"/>
          <w:rtl/>
        </w:rPr>
        <w:t xml:space="preserve">1- الذهبی: «الرسعنی العلّامة عز الدین عبد الرزاق بن رزق اللّه بن أبی بکر، المحدّث المفسّر الحنبلی. ولد سنة تسع و ثمانین، و سمع بدمشق من الکندی و ببغداد من ابن منینا، و صنف تفسیرا جیّدا، و کان شیخ الجزیرة فی زمانه علما و فضلا و جلالة. توفی فی ثانی عشر ربیع الآخر»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«الرسعنی الامام المحدّث الرحّال، الحافظ المفسّر، عالم الجزیرة … عنی بهذا العلم، و جمع و صنف تفسیرا حسنا، رأیته یروی فیه بأسانیده، و صنّف کتاب مقتل الشهید الحسین، و کان إماما متقنا ذا فنون و أدب، روی عنه ولده العدل شمس الدین، و الدمیاطی فی معجمه، و غیر واحد، و بالاجازة أبو المعالی الأبرقوهی.</w:t>
      </w:r>
    </w:p>
    <w:p>
      <w:pPr>
        <w:pStyle w:val="BookText"/>
      </w:pPr>
      <w:r>
        <w:rPr>
          <w:rFonts w:ascii="IRNazanin" w:hAnsi="IRNazanin" w:eastAsia="IRNazanin" w:cs="IRNazanin"/>
          <w:lang w:bidi="fa-IR"/>
          <w:color w:val="111111"/>
          <w:sz w:val="28"/>
          <w:szCs w:val="28"/>
          <w:rtl/>
        </w:rPr>
        <w:t xml:space="preserve">کانت له حرمة وافرة عند الملک بدر الدین صاحب الموصل … و له شعر رائق، ولّی مشیخة دار الحدیث بالموصل. کان من أوعیة العلم و الخیر، توفی سنة 661»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الجزری: «عبد الرزاق بن رزق اللّه أبو محمّد الرسعنی، الامام العلّامة، المحدّث المقرئ، شیخ دیار بکر و الجزیرة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«الرسعنی الامام المحدّث الرحّال، الحافظ المفید، عالم الجزیرة، عز الدین أبو محمّد عبد الرزاق بن رزق اللّه بن أبی بکر بن خلف الجزری، ولد برأس عین سنة 589، و سمع الکندی و عدّة، و عنی بهذا الشأن و صنف تفسیرا، و کان إماما متقنا ذا فنون و أدب، أجاز للدمیاطی و الأبرقوهی،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1" w:name="pg11320_100316"/>
    <w:bookmarkEnd w:id="151"/>
    <w:p>
      <w:pPr>
        <w:pStyle w:val="BookText"/>
      </w:pPr>
      <w:r>
        <w:rPr>
          <w:rFonts w:ascii="IRNazanin" w:hAnsi="IRNazanin" w:eastAsia="IRNazanin" w:cs="IRNazanin"/>
          <w:lang w:bidi="fa-IR"/>
          <w:color w:val="111111"/>
          <w:sz w:val="28"/>
          <w:szCs w:val="28"/>
          <w:rtl/>
        </w:rPr>
        <w:t xml:space="preserve">ولّی مشیخة دار الحدیث بالموصل. مات سنة 661»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ذکر الکاتب الجلبی تفسیر الرسعنی فی مواضع من کتابه، ففی باب التاء: «تفسیر عبد الرزاق بن رزق اللّه الحنبلی الرسعنی، المسمی بمطالع أنوار التنزیل. یأتی. قلت: تفسیر عبد الرزاق المذکور اسمه رموز الکنوز. قال محمد المالکی الداودی صاحب طبقات المفسرین بعد نقل هذا التفسیر و اسمه: و فیه فوائد حسنة، و یروی فیه الأحادیث بأسانیده»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باب الراء: «رموز الکنوز فی تفسیر الکتاب العزیز، للشیخ الامام عز الدین عبد الرزاق الرسعنی الحنبلی المتوفی سنة 660»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باب المیم: «مطالع أنوار التنزیل و مفاتیح أسرار التأویل لعبد الرزاق بن رزق اللّه … و هو تفسیر کبیر حسن، انتفاه السیوطی، و کتب فی آخره إجازة سماعه فی مجالس آخرها ثانی ذی القعدة سنة 659 بدار الحدیث المهاجریة بالموصل …»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6"/>
      </w:pPr>
      <w:bookmarkStart w:id="552" w:name="_Toc303"/>
      <w:r>
        <w:t>(13) روایة النیسابوری</w:t>
      </w:r>
      <w:bookmarkEnd w:id="552"/>
    </w:p>
    <w:p>
      <w:pPr>
        <w:pStyle w:val="Heading6"/>
      </w:pPr>
      <w:bookmarkStart w:id="553" w:name="_Toc304"/>
      <w:r>
        <w:t>اشارة</w:t>
      </w:r>
      <w:bookmarkEnd w:id="553"/>
    </w:p>
    <w:p>
      <w:pPr>
        <w:pStyle w:val="BookText"/>
      </w:pPr>
      <w:r>
        <w:rPr>
          <w:rFonts w:ascii="IRNazanin" w:hAnsi="IRNazanin" w:eastAsia="IRNazanin" w:cs="IRNazanin"/>
          <w:lang w:bidi="fa-IR"/>
          <w:color w:val="111111"/>
          <w:sz w:val="28"/>
          <w:szCs w:val="28"/>
          <w:rtl/>
        </w:rPr>
        <w:t xml:space="preserve">و أما روایة نظام الدین حسن بن محمّد بن حسین القمی النیسابوری نزول آیة التبلیغ المبارکة فی واقعة یوم غدیر خم، فهی فی تفسیره بعد تفسیر قوله تعالی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إذ قال: «ثم أمر رسوله بأن لا ینظر إلی قلّة المقتصدین و کثرة المعاندین، و لا یتخوف مکرهم [مکروههم فقال. یا أَیُّهَا الرَّسُولُ بَلِّغْ عن أبی سعید الخدری إن هذه الآیة نزلت فی فضل علی بن أبی طالب [رضی اللّه عنه و کرّم اللّه وجهه یوم غدیر خم، فأخذ رسول اللّه صلّی اللّه علیه و سلّم بیده و قال: من کنت مولاه فهذا علی مولاه، اللهم وال من والاه و عاد من عاداه، فلقیه عمر و قال: هنیئا لک یا ابن أبی طالب أصبحت مولای و مولی کلّ مؤمن و مؤمنة. و هو قول ابن عباس و البراء ابن عازب و محمّد بن علی.</w:t>
      </w:r>
    </w:p>
    <w:p>
      <w:pPr>
        <w:pStyle w:val="BookText"/>
      </w:pPr>
      <w:r>
        <w:rPr>
          <w:rFonts w:ascii="IRNazanin" w:hAnsi="IRNazanin" w:eastAsia="IRNazanin" w:cs="IRNazanin"/>
          <w:lang w:bidi="fa-IR"/>
          <w:color w:val="111111"/>
          <w:sz w:val="28"/>
          <w:szCs w:val="28"/>
          <w:rtl/>
        </w:rPr>
        <w:t xml:space="preserve">و روی أنه صلّی اللّه علیه و سلّم نام فی بعض أسفاره تحت شجرة و علّق سیفه علیها، فأتاه أعرابی و هو نائم، فأخذ سیفه و اخترطه و قال: یا محمّد من یمنعک منی؟ فقال: اللّه. فرعدت ید الأعرابی و سقط السیف من یده، و ضرب برأسه الشجر [ة] حتی انتثر دماغه و نزل وَ اللَّهُ یَعْصِمُکَ مِنَ النَّاسِ.</w:t>
      </w:r>
    </w:p>
    <w:p>
      <w:pPr>
        <w:pStyle w:val="BookText"/>
      </w:pPr>
      <w:r>
        <w:rPr>
          <w:rFonts w:ascii="Amiri" w:hAnsi="Amiri" w:eastAsia="Amiri" w:cs="Amiri"/>
          <w:lang w:bidi="ar-SA"/>
          <w:color w:val="111111"/>
          <w:sz w:val="28"/>
          <w:szCs w:val="28"/>
          <w:rtl/>
        </w:rPr>
        <w:t xml:space="preserve">و قیل: لما نزلت آیة التخییر: یا أَیُّهَا النَّبِیُّ قُلْ لِأَزْواجِکَ فلم یعرضها علیهن خوفا من اختیارهن الدنیا نزلت یا أَیُّهَا الرَّسُولُ بَلِّغْ.</w:t>
      </w:r>
    </w:p>
    <w:p>
      <w:pPr>
        <w:pStyle w:val="BookText"/>
      </w:pPr>
      <w:r>
        <w:rPr>
          <w:rFonts w:ascii="IRNazanin" w:hAnsi="IRNazanin" w:eastAsia="IRNazanin" w:cs="IRNazanin"/>
          <w:lang w:bidi="fa-IR"/>
          <w:color w:val="111111"/>
          <w:sz w:val="28"/>
          <w:szCs w:val="28"/>
          <w:rtl/>
        </w:rPr>
        <w:t xml:space="preserve">و قیل: نزلت فی أمر زید و زینب بنت جحش.</w:t>
      </w:r>
    </w:p>
    <w:p>
      <w:pPr>
        <w:pStyle w:val="BookText"/>
      </w:pPr>
      <w:r>
        <w:rPr>
          <w:rFonts w:ascii="Amiri" w:hAnsi="Amiri" w:eastAsia="Amiri" w:cs="Amiri"/>
          <w:lang w:bidi="ar-SA"/>
          <w:color w:val="111111"/>
          <w:sz w:val="28"/>
          <w:szCs w:val="28"/>
          <w:rtl/>
        </w:rPr>
        <w:t xml:space="preserve">و قیل: لمّا نزل: وَ لا تَسُبُّوا الَّذِینَ یَدْعُونَ مِنْ دُونِ اللَّهِ سکت رسول اللّه صلّی اللّه علیه و سلّم عن عیب آلهتهم فنزلت، أی: بلّغ معایب آلهتهم و لا تخفها.</w:t>
      </w:r>
    </w:p>
    <w:p>
      <w:pPr>
        <w:pStyle w:val="BookText"/>
      </w:pPr>
      <w:r>
        <w:rPr>
          <w:rFonts w:ascii="IRNazanin" w:hAnsi="IRNazanin" w:eastAsia="IRNazanin" w:cs="IRNazanin"/>
          <w:lang w:bidi="fa-IR"/>
          <w:color w:val="111111"/>
          <w:sz w:val="28"/>
          <w:szCs w:val="28"/>
          <w:rtl/>
        </w:rPr>
        <w:t xml:space="preserve">و قیل: إنه صلّی اللّه علیه و سلّم لمّا بیّن الشرائع و المناسک فی حجة الوداع قال: هل بلغت؟ قالوا: نعم. فقال صلّی اللّه علیه و سلّم: اللهم اشهد. فنزلت.</w:t>
      </w:r>
    </w:p>
    <w:p>
      <w:pPr>
        <w:pStyle w:val="BookText"/>
      </w:pPr>
      <w:r>
        <w:rPr>
          <w:rFonts w:ascii="IRNazanin" w:hAnsi="IRNazanin" w:eastAsia="IRNazanin" w:cs="IRNazanin"/>
          <w:lang w:bidi="fa-IR"/>
          <w:color w:val="111111"/>
          <w:sz w:val="28"/>
          <w:szCs w:val="28"/>
          <w:rtl/>
        </w:rPr>
        <w:t xml:space="preserve">و قیل: نزلت فی قصة الرجم و القصاص المذکورتین.</w:t>
      </w:r>
    </w:p>
    <w:p>
      <w:pPr>
        <w:pStyle w:val="BookText"/>
      </w:pPr>
      <w:r>
        <w:rPr>
          <w:rFonts w:ascii="IRNazanin" w:hAnsi="IRNazanin" w:eastAsia="IRNazanin" w:cs="IRNazanin"/>
          <w:lang w:bidi="fa-IR"/>
          <w:color w:val="111111"/>
          <w:sz w:val="28"/>
          <w:szCs w:val="28"/>
          <w:rtl/>
        </w:rPr>
        <w:t xml:space="preserve">و قال الحسن: إن نبی اللّه قال: لمّا بعثنی اللّه برسالته ضقت بها ذرعا، و تخوّفت أن من الناس من یکذّبنی، و الیهود و النصاری یخوّفوننی، فنزلت الآیة.</w:t>
      </w:r>
    </w:p>
    <w:p>
      <w:pPr>
        <w:pStyle w:val="BookText"/>
      </w:pPr>
      <w:r>
        <w:rPr>
          <w:rFonts w:ascii="IRNazanin" w:hAnsi="IRNazanin" w:eastAsia="IRNazanin" w:cs="IRNazanin"/>
          <w:lang w:bidi="fa-IR"/>
          <w:color w:val="111111"/>
          <w:sz w:val="28"/>
          <w:szCs w:val="28"/>
          <w:rtl/>
        </w:rPr>
        <w:t xml:space="preserve">فزال الخوف.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عائشة: سهر رسول اللّه صلّی اللّه علیه و سلّم ذات لیلة فقلت: یا رسول اللّه ما شأنک؟ قال: ألا رجل صالح یحرسنی اللیلة؟! قالت: فبینا نحن فی ذلک إذ سمعت صوت السلاح، فقال من هذا؟ قال: سعید و حذیفة جئنا نحرسک. فنام رسول اللّه صلّی اللّه علیه و سلّم حتی سمعت غطیطه، فنزلت هذه الآیة، فأخرج رسول اللّه صلّی اللّه علیه و سلّم رأسه من قبة أدم فقال: انصرفوا أیّها الناس، فقد عصمنی اللّه.</w:t>
      </w:r>
    </w:p>
    <w:p>
      <w:pPr>
        <w:pStyle w:val="BookText"/>
      </w:pPr>
      <w:r>
        <w:rPr>
          <w:rFonts w:ascii="IRNazanin" w:hAnsi="IRNazanin" w:eastAsia="IRNazanin" w:cs="IRNazanin"/>
          <w:lang w:bidi="fa-IR"/>
          <w:color w:val="111111"/>
          <w:sz w:val="28"/>
          <w:szCs w:val="28"/>
          <w:rtl/>
        </w:rPr>
        <w:t xml:space="preserve">و عن ابن عباس: کان رسول اللّه صلّی اللّه علیه و سلّم یحرس، فکان یرسل معه أبو طالب کلّ یوم رجالا من بنی هاشم یحرسونه، حتی نزلت هذه الآیة، فأراد عمّه أن یرسل معه من یحرسونه فقال: یا عمّاه إن اللّه تعالی قد عصمنی من الجنّ و الإنس»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نلمس من هذه العبارة أن النیسابوری یری أن سبب نزول الآیة هو واقعة یوم الغدیر، و أن القول بنزولها فی فضل أمیر المؤمنین علیه السّلام هو الصحیح من بین الأقوال، و لذا قدّم هذا القول علی سائر الأقوال، مع عزوه إلی جماعة من الصحابة و الامام الباقر علیه السّلام، و نسب أکثر الأقوال الأخری إلی القیل.</w:t>
      </w:r>
    </w:p>
    <w:p>
      <w:pPr>
        <w:pStyle w:val="BookText"/>
      </w:pPr>
      <w:r>
        <w:rPr>
          <w:rFonts w:ascii="IRNazanin" w:hAnsi="IRNazanin" w:eastAsia="IRNazanin" w:cs="IRNazanin"/>
          <w:lang w:bidi="fa-IR"/>
          <w:color w:val="111111"/>
          <w:sz w:val="28"/>
          <w:szCs w:val="28"/>
          <w:rtl/>
        </w:rPr>
        <w:t xml:space="preserve">و یشهد بکون ذکر هذا القول مقدّما علی غیره قرینة علی اختیار النیسابوری له: أن رشید الدین الدهلوی نقل عن النسفی کلاما فی موضوع، ثم نسب إلیه إختیار الأول منهما، لذکره إیاه مقدّما علی القول الآخر، و هذا کلام رشید الدین فی (إیضاح لطافة المقال):</w:t>
      </w:r>
    </w:p>
    <w:p>
      <w:pPr>
        <w:pStyle w:val="BookText"/>
      </w:pPr>
      <w:r>
        <w:rPr>
          <w:rFonts w:ascii="IRNazanin" w:hAnsi="IRNazanin" w:eastAsia="IRNazanin" w:cs="IRNazanin"/>
          <w:lang w:bidi="fa-IR"/>
          <w:color w:val="111111"/>
          <w:sz w:val="28"/>
          <w:szCs w:val="28"/>
          <w:rtl/>
        </w:rPr>
        <w:t xml:space="preserve">«و قال العلامة أبو البرکات عبد اللّه بن أحمد بن محمود النسفی صاحب کنز الدقائق، فی آخر کتاب الاعتماد فی الاعتقاد: ثم قیل: لا یفضّل أحد بعد الصحابة إلّا بالعلم و التقوی، و قیل: فضل أولادهم علی ترتیب فضل آبائهم،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2" w:name="pg11320_100319"/>
    <w:bookmarkEnd w:id="152"/>
    <w:p>
      <w:pPr>
        <w:pStyle w:val="BookText"/>
      </w:pPr>
      <w:r>
        <w:rPr>
          <w:rFonts w:ascii="IRNazanin" w:hAnsi="IRNazanin" w:eastAsia="IRNazanin" w:cs="IRNazanin"/>
          <w:lang w:bidi="fa-IR"/>
          <w:color w:val="111111"/>
          <w:sz w:val="28"/>
          <w:szCs w:val="28"/>
          <w:rtl/>
        </w:rPr>
        <w:t xml:space="preserve">إلّا أولاد فاطمة علیهما السّلام، فإنهم یفضّلون علی أولاد أبی بکر و عمر و عثمان، لقربهم من رسول اللّه صلّی اللّه علیه و سلّم، لأنهم العترة الطاهرة و الذریّة الطیّبة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و تفید هذه العبارة- من جهة تقدیم ذکر القول المختار للشیخ عبد الحق- أن هذا القول هو الأرجح عند صاحب کتاب الاعتماد، کما لا یخفی علی العلماء الأمجاد».</w:t>
      </w:r>
    </w:p>
    <w:p>
      <w:pPr>
        <w:pStyle w:val="Heading6"/>
      </w:pPr>
      <w:bookmarkStart w:id="554" w:name="_Toc305"/>
      <w:r>
        <w:t>الاعتماد علی النیسابوری و تفسیره</w:t>
      </w:r>
      <w:bookmarkEnd w:id="554"/>
    </w:p>
    <w:p>
      <w:pPr>
        <w:pStyle w:val="BookText"/>
      </w:pPr>
      <w:r>
        <w:rPr>
          <w:rFonts w:ascii="IRNazanin" w:hAnsi="IRNazanin" w:eastAsia="IRNazanin" w:cs="IRNazanin"/>
          <w:lang w:bidi="fa-IR"/>
          <w:color w:val="111111"/>
          <w:sz w:val="28"/>
          <w:szCs w:val="28"/>
          <w:rtl/>
        </w:rPr>
        <w:t xml:space="preserve">و ذکر الکاتب الجلبی تفسیر النیسابوری بقوله: «غرائب القرآن و رغائب الفرقان فی التفسیر، للعلامة نظام الدین حسن بن محمّد بن حسین القمی النیسابوری، المعروف بالنظام الأعرج …»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عدّه المولوی حسام الدین السهارنبوری ضمن مصادر کتابه (مرافض الروافض) فی عداد تفسیر البیضاوی و معالم التنزیل و المدارک و الکشاف و جامع البیان، واصفا إیاها بالکتب المعتبرة.</w:t>
      </w:r>
    </w:p>
    <w:p>
      <w:pPr>
        <w:pStyle w:val="BookText"/>
      </w:pPr>
      <w:r>
        <w:rPr>
          <w:rFonts w:ascii="IRNazanin" w:hAnsi="IRNazanin" w:eastAsia="IRNazanin" w:cs="IRNazanin"/>
          <w:lang w:bidi="fa-IR"/>
          <w:color w:val="111111"/>
          <w:sz w:val="28"/>
          <w:szCs w:val="28"/>
          <w:rtl/>
        </w:rPr>
        <w:t xml:space="preserve">و قد اعتمد القوم علی کلمات النیسابوری و استندوا إلیها فی مقابلة أهل الحق و الرد علی استدلالاتهم، من ذلک استناد (الدهلوی) إلی ما اختاره النیسابوری فی الجواب عن مطعن عزل أبی بکر عن إبلاغ سورة البراءة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استشهاد المولوی حیدر علی الفیض‌آبادی فی (منتهی الکلام)، فی کلامه حول حدیث ارتداد الاصحاب بعد رسول اللّه صلّی اللّه علیه و آله و سلّم، و ذبّ الرسول صلّی اللّه علیه و سلّم إیّاهم عن الحوض.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3" w:name="pg11320_100320"/>
    <w:bookmarkEnd w:id="153"/>
    <w:p>
      <w:pPr>
        <w:pStyle w:val="Heading6"/>
      </w:pPr>
      <w:bookmarkStart w:id="555" w:name="_Toc306"/>
      <w:r>
        <w:t>کلام النیسابوری فی خطبة تفسیره</w:t>
      </w:r>
      <w:bookmarkEnd w:id="555"/>
    </w:p>
    <w:p>
      <w:pPr>
        <w:pStyle w:val="BookText"/>
      </w:pPr>
      <w:r>
        <w:rPr>
          <w:rFonts w:ascii="IRNazanin" w:hAnsi="IRNazanin" w:eastAsia="IRNazanin" w:cs="IRNazanin"/>
          <w:lang w:bidi="fa-IR"/>
          <w:color w:val="111111"/>
          <w:sz w:val="28"/>
          <w:szCs w:val="28"/>
          <w:rtl/>
        </w:rPr>
        <w:t xml:space="preserve">کما یظهر اعتبار هذا التفسیر من کلام النیسابوری نفسه أیضا فی خطبته، إذ قال:</w:t>
      </w:r>
    </w:p>
    <w:p>
      <w:pPr>
        <w:pStyle w:val="BookText"/>
      </w:pPr>
      <w:r>
        <w:rPr>
          <w:rFonts w:ascii="IRNazanin" w:hAnsi="IRNazanin" w:eastAsia="IRNazanin" w:cs="IRNazanin"/>
          <w:lang w:bidi="fa-IR"/>
          <w:color w:val="111111"/>
          <w:sz w:val="28"/>
          <w:szCs w:val="28"/>
          <w:rtl/>
        </w:rPr>
        <w:t xml:space="preserve">«و لقد انتصب جم غفیر و جمع کثیر من الصحابة و التابعین ثم من العلماء الراسخین، و الفضلاء المحققین، و الأئمة المتقنین فی کل عصر و حین، للخوض فی تیار بحاره و الکشف عن أستار أسراره، و الفحص عن غرائبه و الاطلاع علی رغائبه، نقلا و عقلا و أخذا و اجتهادا، فتباعدت مطامح همّاتهم، و تباینت مواقع نیاتهم، و تشعّبت مسالک أقدامهم، و تفننت مقاطر أقلامهم، فمن بین وجیز و أوجز و مطنب و ملغز، و من مقتصر علی حلّ الألفاظ، و من ملاحظ مع ذلک حظّ المعانی و البیان و نعم اللحاظ، فشکر اللّه تعالی مساعیهم و صان عن إزراء القادح معالیهم، و منهم من أعرض عن التفسیر و أقبل علی التأویل، و هو عندی رکون إلی الأضالیل و سکون علی شفا جرف الأباطیل، إلّا من عصمه اللّه و إنه لقلیل، و منهم من مرج البحرین و جمع بین الأمرین، فللراغب الطالب أن یأخذ العذب الفرات و یترک الملح الأجاج، یلقط الدر الثمین و یسقط السبخ و الزجاج.</w:t>
      </w:r>
    </w:p>
    <w:p>
      <w:pPr>
        <w:pStyle w:val="BookText"/>
      </w:pPr>
      <w:r>
        <w:rPr>
          <w:rFonts w:ascii="IRNazanin" w:hAnsi="IRNazanin" w:eastAsia="IRNazanin" w:cs="IRNazanin"/>
          <w:lang w:bidi="fa-IR"/>
          <w:color w:val="111111"/>
          <w:sz w:val="28"/>
          <w:szCs w:val="28"/>
          <w:rtl/>
        </w:rPr>
        <w:t xml:space="preserve">و إذ وفقنی اللّه تعالی لتحریک القلم فی أکثر الفنون المنقولة و المعقولة، کما اشتهر- بحمد اللّه تعالی و منّه- فیما بین أهل الزمان، و کان علم التفسیر من العلوم بمنزلة الإنسان من العین و العین من الإنسان، و کان قد رزقنی اللّه تعالی من إبان الصبی و عنفوان الشباب حفظ لفظ القرآن و فهم معنی الفرقان، و طالما طالبنی بعض أجلّة الإخوان و أعزّة الأخدان ممن کنت مشارا عندهم بالبنان فی البیان، و اللّه المنّان یجازیهم عن حسن ظنونهم و یوفقنا لاسعاف سؤلهم و إنجاح مطلوبهم، أن أجمع کتابا فی علم التفسیر مشتملا علی المهمّات، مبنیّا علی ما وقع إلینا من نقل الإثبات و أقوال الثقات، من الصحابة و التابعین ثم من العلماء الراسخین و الفضلاء المحققین المتقدمین و المتأخّرین، جعل اللّه تعالی سعیهم مشکورا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عملهم مبرورا، استعنت بالمعبود و شرعت فی المقصود، معترفا بالعجز و القصور فی هذا الفن و فی سائر الفنون، لا کمن هو بابنه و شعره مفتون، کیف و قد قال عز من قائل وَ ما أُوتِیتُمْ مِنَ الْعِلْمِ إِلَّا قَلِیلًا مَنْ أَصْدَقُ مِنَ اللَّهِ قِیلًا؟ و کفی باللّه ولیا و کفی باللّه وکیلا.</w:t>
      </w:r>
    </w:p>
    <w:p>
      <w:pPr>
        <w:pStyle w:val="BookText"/>
      </w:pPr>
      <w:r>
        <w:rPr>
          <w:rFonts w:ascii="IRNazanin" w:hAnsi="IRNazanin" w:eastAsia="IRNazanin" w:cs="IRNazanin"/>
          <w:lang w:bidi="fa-IR"/>
          <w:color w:val="111111"/>
          <w:sz w:val="28"/>
          <w:szCs w:val="28"/>
          <w:rtl/>
        </w:rPr>
        <w:t xml:space="preserve">و لمّا کان التفسیر الکبیر المنسوب إلی الامام الأفضل و الهمام الأمثل، الحبر النحریر و البحر الغزیر، الجامع بین المعقول و المنقول، الفائز بالفروع و الأصول، أفضل المتأخرین، فخر الملة و الحق و الدین، محمّد بن عمر بن الحسین الخطیب الرازی، تغمّده اللّه برضوانه و أسکنه بحبوحة جنانه، اسمه مطابق لمسماه، و فیه من اللطائف و البحوث ما لا یحصی، و من الزوائد و النیوث ما لا یخفی، فإنه قد بذل مجهوده و نثل موجودة حتی عسر کتبه علی الطالبین، و أعوز تحصیله علی الراغبین.</w:t>
      </w:r>
    </w:p>
    <w:p>
      <w:pPr>
        <w:pStyle w:val="BookText"/>
      </w:pPr>
      <w:r>
        <w:rPr>
          <w:rFonts w:ascii="IRNazanin" w:hAnsi="IRNazanin" w:eastAsia="IRNazanin" w:cs="IRNazanin"/>
          <w:lang w:bidi="fa-IR"/>
          <w:color w:val="111111"/>
          <w:sz w:val="28"/>
          <w:szCs w:val="28"/>
          <w:rtl/>
        </w:rPr>
        <w:t xml:space="preserve">حاذیت سیاق مرامه و أوردت حاصل کلامه، و قربت مسالک أقدامه، و التقطت عقود نظامه، من غیر إخلال بشی‌ء من الفوائد، و إهمال لما یعدّ من اللطائف و العوائد، و ضممت إلیه ما وجدت فی الکشاف و فی سائر التفاسیر من اللطائف المهمات، و رزقنی اللّه تعالی من البضاعة المزجاة، و أثبت القراآت المعتبرات و الوقوف المعللات، ثم التفسیر المشتمل علی المباحث اللفظیات و المعنویات، مع إصلاح ما یجب إصلاحه، و إتمام ما ینبغی إتمامه، من المسائل الموردة فی التفسیر الکبیر و الاعتراضات، و مع کلّ ما یوجد فی الکشاف من المواضع المعضلات، سوی الأبیات المعقّدات، فإن ذلک یوردها من ظنّ أن تصحیح القراآت و غرائب القرآن إنما یکون بالأمثال و المستشهدات، کلّا، فإنّ القرآن حجة علی غیره و لیس غیره حجة علیه، فلا علینا أن نقتصر فی غرائب القرآن علی تفسیرها بالألفاظ المشتهرات، و علی إیراد بعض المتجانسات التی تعرف منها أصول الاشتقاقات، و ذکرت طرفا من الإشارات المقنعات، و التأویلات الممکنات، و الحکایات المبکیات، و المواعظ الرداعة عن المنهیات، الباعثة علی أداء الواجبات.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4" w:name="pg11320_100322"/>
    <w:bookmarkEnd w:id="154"/>
    <w:p>
      <w:pPr>
        <w:pStyle w:val="BookText"/>
      </w:pPr>
      <w:r>
        <w:rPr>
          <w:rFonts w:ascii="IRNazanin" w:hAnsi="IRNazanin" w:eastAsia="IRNazanin" w:cs="IRNazanin"/>
          <w:lang w:bidi="fa-IR"/>
          <w:color w:val="111111"/>
          <w:sz w:val="28"/>
          <w:szCs w:val="28"/>
          <w:rtl/>
        </w:rPr>
        <w:t xml:space="preserve">و التزمت إیراد لفظ القرآن الکریم أوّلا مع ترجمته علی وجه بدیع و طریق منیع، یشتمل علی إبراز المقدّرات و إظهار المضمرات، و تأویل المتشابهات و تصریح الکنایات، و تحقیق المجازات و الاستعارات، فإنّ هذا النوع من الترجمة مما تکسب فیه العبرات، و یؤذن المترجمون هنالک إلی العثرات، و قلّما یفطن له الناشی الواقف علی متن اللغة العربیة، فضلا عن الدخیل القاصر فی العلوم الأدبیة، و اجتهدت کلّ الاجتهاد فی تسهیل سبیل الرشاد، و وضعت الجمیع علی طرف الثمام، لیکون الکتاب کالبدر فی التمام، و کالشمس فی إفادة الخاص و العام، من غیر تطویل یورث الملام و لا تقصیر یوعر مسالک السالک، و یبدد نظام الکلام، فخیر الکلام ما قل و دل، و حسبک من الزاد ما بلّغک المحل، و التکلان فی الجمیع علی الرحمن المستعان، و التوفیق مسئول ممن بیده مفاتیح الفضل و الإحسان، و خزائن البر و الامتنان، و هذا أوان الشروع فی تفسیر القرآن».</w:t>
      </w:r>
    </w:p>
    <w:p>
      <w:pPr>
        <w:pStyle w:val="Heading6"/>
      </w:pPr>
      <w:bookmarkStart w:id="556" w:name="_Toc307"/>
      <w:r>
        <w:t>(14) روایة الهمدانی</w:t>
      </w:r>
      <w:bookmarkEnd w:id="556"/>
    </w:p>
    <w:p>
      <w:pPr>
        <w:pStyle w:val="Heading6"/>
      </w:pPr>
      <w:bookmarkStart w:id="557" w:name="_Toc308"/>
      <w:r>
        <w:t>اشارة</w:t>
      </w:r>
      <w:bookmarkEnd w:id="557"/>
    </w:p>
    <w:p>
      <w:pPr>
        <w:pStyle w:val="BookText"/>
      </w:pPr>
      <w:r>
        <w:rPr>
          <w:rFonts w:ascii="IRNazanin" w:hAnsi="IRNazanin" w:eastAsia="IRNazanin" w:cs="IRNazanin"/>
          <w:lang w:bidi="fa-IR"/>
          <w:color w:val="111111"/>
          <w:sz w:val="28"/>
          <w:szCs w:val="28"/>
          <w:rtl/>
        </w:rPr>
        <w:t xml:space="preserve">و روی السید علی بن شهاب الدین الهمدانی نزول آیة التبلیغ، فی فضل أمیر المؤمنین علیه السّلام فی واقعة یوم غدیر خم: «عن البراء بن عازب رضی اللّه عنه قال: أقبلت مع رسول اللّه صلّی اللّه علیه و سلّم فی حجة الوداع، فلمّا کان بغدیر خم نودی الصلاة جامعة، فجلس رسول اللّه صلّی اللّه علیه و سلّم تحت شجرة، و أخذ بید علی و قال: أ لست أولی بالمؤمنین من أنفسهم؟ قالوا: بلی یا رسول اللّه. فقال: ألا من أنا مولاه فعلی مولاه اللهم وال من والاه و عاد من عاداه.</w:t>
      </w:r>
    </w:p>
    <w:p>
      <w:pPr>
        <w:pStyle w:val="BookText"/>
      </w:pPr>
      <w:r>
        <w:rPr>
          <w:rFonts w:ascii="Amiri" w:hAnsi="Amiri" w:eastAsia="Amiri" w:cs="Amiri"/>
          <w:lang w:bidi="ar-SA"/>
          <w:color w:val="111111"/>
          <w:sz w:val="28"/>
          <w:szCs w:val="28"/>
          <w:rtl/>
        </w:rPr>
        <w:t xml:space="preserve">فلقیه عمر رضی اللّه عنه فقال: هنیئا لک یا علی بن أبی طالب، أصبحت مولای و مولی کلّ مؤمن و مؤمنة، و فیه نزلت یا أَیُّهَا الرَّسُولُ بَلِّغْ ما أُنْزِلَ إِلَیْکَ مِنْ رَبِّکَ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5" w:name="pg11320_100323"/>
    <w:bookmarkEnd w:id="155"/>
    <w:p>
      <w:pPr>
        <w:pStyle w:val="BookText"/>
      </w:pPr>
      <w:r>
        <w:rPr>
          <w:rFonts w:ascii="IRNazanin" w:hAnsi="IRNazanin" w:eastAsia="IRNazanin" w:cs="IRNazanin"/>
          <w:lang w:bidi="fa-IR"/>
          <w:color w:val="111111"/>
          <w:sz w:val="28"/>
          <w:szCs w:val="28"/>
          <w:rtl/>
        </w:rPr>
        <w:t xml:space="preserve">الآیة»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6"/>
      </w:pPr>
      <w:bookmarkStart w:id="558" w:name="_Toc309"/>
      <w:r>
        <w:t>ترجمة الهمدانی و خطبة کتابه</w:t>
      </w:r>
      <w:bookmarkEnd w:id="558"/>
    </w:p>
    <w:p>
      <w:pPr>
        <w:pStyle w:val="BookText"/>
      </w:pPr>
      <w:r>
        <w:rPr>
          <w:rFonts w:ascii="IRNazanin" w:hAnsi="IRNazanin" w:eastAsia="IRNazanin" w:cs="IRNazanin"/>
          <w:lang w:bidi="fa-IR"/>
          <w:color w:val="111111"/>
          <w:sz w:val="28"/>
          <w:szCs w:val="28"/>
          <w:rtl/>
        </w:rPr>
        <w:t xml:space="preserve">و السید علی الهمدانی من علماء أهل السنة الرّبانیین، و من مشاهیر عرفائهم المنتجبین، فقد ترجموا له بما یفوق الوصف، و نسبوا الکرامات الجلیلة إلیه مثل إحیاء الأموات و غیره، کما سنذکر ذلک فیما سیأتی إن شاء اللّه.</w:t>
      </w:r>
    </w:p>
    <w:p>
      <w:pPr>
        <w:pStyle w:val="BookText"/>
      </w:pPr>
      <w:r>
        <w:rPr>
          <w:rFonts w:ascii="Amiri" w:hAnsi="Amiri" w:eastAsia="Amiri" w:cs="Amiri"/>
          <w:lang w:bidi="ar-SA"/>
          <w:color w:val="111111"/>
          <w:sz w:val="28"/>
          <w:szCs w:val="28"/>
          <w:rtl/>
        </w:rPr>
        <w:t xml:space="preserve">و أما کتابه (مودة القربی) فقد مدحه مؤلّفه فی خطبته، و بیّن اعتباره و شأنه بقوله: «و بعد، فقد قال اللّه تعالی: قُلْ لا أَسْئَلُکُمْ عَلَیْهِ أَجْراً إِلَّا الْمَوَدَّةَ فِی الْقُرْبی و</w:t>
      </w:r>
    </w:p>
    <w:p>
      <w:pPr>
        <w:pStyle w:val="BookText"/>
      </w:pPr>
      <w:r>
        <w:rPr>
          <w:rFonts w:ascii="IRNazanin" w:hAnsi="IRNazanin" w:eastAsia="IRNazanin" w:cs="IRNazanin"/>
          <w:lang w:bidi="fa-IR"/>
          <w:color w:val="111111"/>
          <w:sz w:val="28"/>
          <w:szCs w:val="28"/>
          <w:rtl/>
        </w:rPr>
        <w:t xml:space="preserve">قال رسول اللّه صلّی اللّه علیه و سلّم: أحبّوا اللّه لما أرفدکم من نعمه و أحبّونی لحب اللّه و أحبوا أهل بیتی لحبی</w:t>
      </w:r>
    </w:p>
    <w:p>
      <w:pPr>
        <w:pStyle w:val="BookText"/>
      </w:pPr>
      <w:r>
        <w:rPr>
          <w:rFonts w:ascii="IRNazanin" w:hAnsi="IRNazanin" w:eastAsia="IRNazanin" w:cs="IRNazanin"/>
          <w:lang w:bidi="fa-IR"/>
          <w:color w:val="111111"/>
          <w:sz w:val="28"/>
          <w:szCs w:val="28"/>
          <w:rtl/>
        </w:rPr>
        <w:t xml:space="preserve">. فلمّا کان مودة آل النبی مسئولا عنها حیث أمر اللّه تعالی حبیبه العربی بأن لا یسأل عن قومه سوی المودة فی القربی، و أن ذلک سبب النجاة للمحبین، و موجب وصولهم إلیه و إلی آله علیهم السّلام کما</w:t>
      </w:r>
    </w:p>
    <w:p>
      <w:pPr>
        <w:pStyle w:val="BookText"/>
      </w:pPr>
      <w:r>
        <w:rPr>
          <w:rFonts w:ascii="IRNazanin" w:hAnsi="IRNazanin" w:eastAsia="IRNazanin" w:cs="IRNazanin"/>
          <w:lang w:bidi="fa-IR"/>
          <w:color w:val="111111"/>
          <w:sz w:val="28"/>
          <w:szCs w:val="28"/>
          <w:rtl/>
        </w:rPr>
        <w:t xml:space="preserve">قال علیه السّلام: من أحبّ قوما حشر فی زمرتهم</w:t>
      </w:r>
    </w:p>
    <w:p>
      <w:pPr>
        <w:pStyle w:val="BookText"/>
      </w:pPr>
      <w:r>
        <w:rPr>
          <w:rFonts w:ascii="IRNazanin" w:hAnsi="IRNazanin" w:eastAsia="IRNazanin" w:cs="IRNazanin"/>
          <w:lang w:bidi="fa-IR"/>
          <w:color w:val="111111"/>
          <w:sz w:val="28"/>
          <w:szCs w:val="28"/>
          <w:rtl/>
        </w:rPr>
        <w:t xml:space="preserve">. و أیضا</w:t>
      </w:r>
    </w:p>
    <w:p>
      <w:pPr>
        <w:pStyle w:val="BookText"/>
      </w:pPr>
      <w:r>
        <w:rPr>
          <w:rFonts w:ascii="IRNazanin" w:hAnsi="IRNazanin" w:eastAsia="IRNazanin" w:cs="IRNazanin"/>
          <w:lang w:bidi="fa-IR"/>
          <w:color w:val="111111"/>
          <w:sz w:val="28"/>
          <w:szCs w:val="28"/>
          <w:rtl/>
        </w:rPr>
        <w:t xml:space="preserve">قال علیه السّلام: المرء مع من أحب.</w:t>
      </w:r>
    </w:p>
    <w:p>
      <w:pPr>
        <w:pStyle w:val="BookText"/>
      </w:pPr>
      <w:r>
        <w:rPr>
          <w:rFonts w:ascii="IRNazanin" w:hAnsi="IRNazanin" w:eastAsia="IRNazanin" w:cs="IRNazanin"/>
          <w:lang w:bidi="fa-IR"/>
          <w:color w:val="111111"/>
          <w:sz w:val="28"/>
          <w:szCs w:val="28"/>
          <w:rtl/>
        </w:rPr>
        <w:t xml:space="preserve">فوجب علی من طلب طریق الوصول و منهج القبول محبّة الرسول و مودة أهل بیت البتول، و هذه لا تحصل إلّا بمعرفة فضائله و فضائل آله علیهم السّلام، و هی موقوفة علی معرفة ما ورد فیهم من أخباره علیه السّلام.</w:t>
      </w:r>
    </w:p>
    <w:p>
      <w:pPr>
        <w:pStyle w:val="BookText"/>
      </w:pPr>
      <w:r>
        <w:rPr>
          <w:rFonts w:ascii="IRNazanin" w:hAnsi="IRNazanin" w:eastAsia="IRNazanin" w:cs="IRNazanin"/>
          <w:lang w:bidi="fa-IR"/>
          <w:color w:val="111111"/>
          <w:sz w:val="28"/>
          <w:szCs w:val="28"/>
          <w:rtl/>
        </w:rPr>
        <w:t xml:space="preserve">و لقد جمعت الأخیار فی فضائل العلماء و الفقراء أربعینیات کثیرة، و لم یجمع فی فضائل أهل البیت إلّا قلیلا، فلذا- و أنا الفقیر الجانی علی العلوی الهمدانی- أردت أن أجمع فی جواهر أخباره و لآلی آثاره مما ورد فیهم، مختصرا موسوما بکتاب (المودة فی القربی) تبرکا بالکلام القدیم، کما فی مأمولی أن یجعل ذلک وسیلتی إلیهم و نجاتی بهم، و طویته علی أربع عشرة مودة، و اللّه یعصمنی من الخبط و الخلل فی القول و العمل، و لم یحوّل قلمی إلی ما لم ینقل، بحق محمّد و من اتبعه من أصحاب الدّول».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6" w:name="pg11320_100324"/>
    <w:bookmarkEnd w:id="156"/>
    <w:p>
      <w:pPr>
        <w:pStyle w:val="Heading6"/>
      </w:pPr>
      <w:bookmarkStart w:id="559" w:name="_Toc310"/>
      <w:r>
        <w:t>(15) روایة ابن الصباغ</w:t>
      </w:r>
      <w:bookmarkEnd w:id="559"/>
    </w:p>
    <w:p>
      <w:pPr>
        <w:pStyle w:val="Heading6"/>
      </w:pPr>
      <w:bookmarkStart w:id="560" w:name="_Toc311"/>
      <w:r>
        <w:t>اشارة</w:t>
      </w:r>
      <w:bookmarkEnd w:id="560"/>
    </w:p>
    <w:p>
      <w:pPr>
        <w:pStyle w:val="BookText"/>
      </w:pPr>
      <w:r>
        <w:rPr>
          <w:rFonts w:ascii="IRNazanin" w:hAnsi="IRNazanin" w:eastAsia="IRNazanin" w:cs="IRNazanin"/>
          <w:lang w:bidi="fa-IR"/>
          <w:color w:val="111111"/>
          <w:sz w:val="28"/>
          <w:szCs w:val="28"/>
          <w:rtl/>
        </w:rPr>
        <w:t xml:space="preserve">و روی نور الدین علی بن محمّد المعروف بابن الصباغ المالکی نزول آیة التبلیغ فی واقعة یوم غدیر خم</w:t>
      </w:r>
    </w:p>
    <w:p>
      <w:pPr>
        <w:pStyle w:val="BookText"/>
      </w:pPr>
      <w:r>
        <w:rPr>
          <w:rFonts w:ascii="IRNazanin" w:hAnsi="IRNazanin" w:eastAsia="IRNazanin" w:cs="IRNazanin"/>
          <w:lang w:bidi="fa-IR"/>
          <w:color w:val="111111"/>
          <w:sz w:val="28"/>
          <w:szCs w:val="28"/>
          <w:rtl/>
        </w:rPr>
        <w:t xml:space="preserve">فی کتابه (الفصول المهمة) حیث قال:</w:t>
      </w:r>
    </w:p>
    <w:p>
      <w:pPr>
        <w:pStyle w:val="BookText"/>
      </w:pPr>
      <w:r>
        <w:rPr>
          <w:rFonts w:ascii="Amiri" w:hAnsi="Amiri" w:eastAsia="Amiri" w:cs="Amiri"/>
          <w:lang w:bidi="ar-SA"/>
          <w:color w:val="111111"/>
          <w:sz w:val="28"/>
          <w:szCs w:val="28"/>
          <w:rtl/>
        </w:rPr>
        <w:t xml:space="preserve">«روی الامام أبو الحسن الواحدی فی کتابه المسمی بأسباب النزول، یرفعه بسنده إلی أبی سعید الخدری رضی اللّه عنه قال: نزلت هذه الآیة: یا أَیُّهَا الرَّسُولُ بَلِّغْ ما أُنْزِلَ إِلَیْکَ مِنْ رَبِّکَ یوم غدیر خم فی علی بن أبی طالب»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6"/>
      </w:pPr>
      <w:bookmarkStart w:id="561" w:name="_Toc312"/>
      <w:r>
        <w:t>ترجمة ابن الصباغ و اعتبار کتابه</w:t>
      </w:r>
      <w:bookmarkEnd w:id="561"/>
    </w:p>
    <w:p>
      <w:pPr>
        <w:pStyle w:val="BookText"/>
      </w:pPr>
      <w:r>
        <w:rPr>
          <w:rFonts w:ascii="IRNazanin" w:hAnsi="IRNazanin" w:eastAsia="IRNazanin" w:cs="IRNazanin"/>
          <w:lang w:bidi="fa-IR"/>
          <w:color w:val="111111"/>
          <w:sz w:val="28"/>
          <w:szCs w:val="28"/>
          <w:rtl/>
        </w:rPr>
        <w:t xml:space="preserve">و ابن الصباغ من مشاهیر فقهاء المالکیة، و من ثقات علماء أهل السنة المعروفین، فهم ینقلون عنه أقواله و یعتمدون علی روایاته، و یصفونه- و هم ناقلون عنه- بالأوصاف العظیمة. و ممن أکثر من النقل عنه نور الدین السمهودی فی کتابه (جواهر العقدین).</w:t>
      </w:r>
    </w:p>
    <w:p>
      <w:pPr>
        <w:pStyle w:val="BookText"/>
      </w:pPr>
      <w:r>
        <w:rPr>
          <w:rFonts w:ascii="IRNazanin" w:hAnsi="IRNazanin" w:eastAsia="IRNazanin" w:cs="IRNazanin"/>
          <w:lang w:bidi="fa-IR"/>
          <w:color w:val="111111"/>
          <w:sz w:val="28"/>
          <w:szCs w:val="28"/>
          <w:rtl/>
        </w:rPr>
        <w:t xml:space="preserve">و فی (نزهة المجالس): «و رأیت فی الفصول المهمة فی معرفة الأئمة بمکّة المشرفة شرّفها اللّه تعالی و هی مصنفة لأبی الحسن المالکی: إن علیا ولدته أمه بجوف الکعبة شرّفها اللّه تعالی»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عبّر عنه الشیخ أحمد بن عبد القادر العجیلی الشافعی ب «الشیخ الامام علی ابن محمّد الشهیر بابن الصباغ من علماء المالکیة» فی کلام له حول حکم الخنثی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نصه: «قلت: و هذه المسألة وقعت فی زماننا هذا ببلاد الجبرت، علی ما أخبرنی به سیدی العلامة نور بن خلف الجبرتی، و ذکر لی أن الخنثی الموصوفة توفیت عن ولدین، ولد لبطنها و ولد لظهرها، و خلّفت ترکة کثیرة، و أن علماء تلک الجهة تحیّروا فی المیراث و اختلفت أحکامهم، فمنهم من قال: یرث ولد الظهر دون ولد البطن. و منهم من قال بعکس هذا. و منهم من قال: یقتسمان الترکة. و منهم من قال: توقف الترکة حتی یصطلح الولدان علی تساو أو علی مفاضلة. و أخبرنی أن الخصام قائم و الترکة موقوفة، و أنه خرج لسؤال علماء المغرب خصوصا علماء الحرمین عن ذلک.</w:t>
      </w:r>
    </w:p>
    <w:p>
      <w:pPr>
        <w:pStyle w:val="BookText"/>
      </w:pPr>
      <w:r>
        <w:rPr>
          <w:rFonts w:ascii="IRNazanin" w:hAnsi="IRNazanin" w:eastAsia="IRNazanin" w:cs="IRNazanin"/>
          <w:lang w:bidi="fa-IR"/>
          <w:color w:val="111111"/>
          <w:sz w:val="28"/>
          <w:szCs w:val="28"/>
          <w:rtl/>
        </w:rPr>
        <w:t xml:space="preserve">و بعد الاتفاق به بسنتین، وجدت حکم أمیر المؤمنین فی کتاب الفصول المهمة فی فضل الأئمة تصنیف الشیخ الامام علی بن محمّد الشهیر بابن الصباغ من علماء المالکیة»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محمّد رشید الدین خان الدهلوی کتاب (الفصول المهمة) ناسبا إیاه إلی الشیخ ابن الصباغ المالکی، و مصرّحا بکونه من کتب أهل السنة المؤلّفة فی فضائل أمیر المؤمنین علیه السّلام.</w:t>
      </w:r>
    </w:p>
    <w:p>
      <w:pPr>
        <w:pStyle w:val="BookText"/>
      </w:pPr>
      <w:r>
        <w:rPr>
          <w:rFonts w:ascii="IRNazanin" w:hAnsi="IRNazanin" w:eastAsia="IRNazanin" w:cs="IRNazanin"/>
          <w:lang w:bidi="fa-IR"/>
          <w:color w:val="111111"/>
          <w:sz w:val="28"/>
          <w:szCs w:val="28"/>
          <w:rtl/>
        </w:rPr>
        <w:t xml:space="preserve">کما ذکر عبد اللّه بن محمّد المدنی و المطیری شهرة، الشافعی مذهبا، الأشعری اعتقادا، و النقشبندی طریقة- کتاب (الفصول المهمة) فی خطبة کتابه (الریاض الزاهرة فی فضل آل بیت النبی و عترته الطاهرة) حیث قال:</w:t>
      </w:r>
    </w:p>
    <w:p>
      <w:pPr>
        <w:pStyle w:val="BookText"/>
      </w:pPr>
      <w:r>
        <w:rPr>
          <w:rFonts w:ascii="IRNazanin" w:hAnsi="IRNazanin" w:eastAsia="IRNazanin" w:cs="IRNazanin"/>
          <w:lang w:bidi="fa-IR"/>
          <w:color w:val="111111"/>
          <w:sz w:val="28"/>
          <w:szCs w:val="28"/>
          <w:rtl/>
        </w:rPr>
        <w:t xml:space="preserve">«أما بعد فیقول العبد الفقیر إلی اللّه تعالی عبد اللّه بن محمّد المطیری شهرة المدنی حالا: هذا کتاب سمیته بالریاض الزاهرة فی فضل آل بیت النبی و عترته الطاهرة، جمعت فیه ما اطّلعت علیه مما ورد فی هذا الشأن، و اعتنی بنقله العلماء العاملون الأعیان، و أکثره من الفصول المهمة لابن الصباغ، و من الجوهر الشفاف للخطیب».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7" w:name="pg11320_100326"/>
    <w:bookmarkEnd w:id="157"/>
    <w:p>
      <w:pPr>
        <w:pStyle w:val="Heading6"/>
      </w:pPr>
      <w:bookmarkStart w:id="562" w:name="_Toc313"/>
      <w:r>
        <w:t>(16) روایة العینی</w:t>
      </w:r>
      <w:bookmarkEnd w:id="562"/>
    </w:p>
    <w:p>
      <w:pPr>
        <w:pStyle w:val="Heading6"/>
      </w:pPr>
      <w:bookmarkStart w:id="563" w:name="_Toc314"/>
      <w:r>
        <w:t>اشارة</w:t>
      </w:r>
      <w:bookmarkEnd w:id="563"/>
    </w:p>
    <w:p>
      <w:pPr>
        <w:pStyle w:val="BookText"/>
      </w:pPr>
      <w:r>
        <w:rPr>
          <w:rFonts w:ascii="Amiri" w:hAnsi="Amiri" w:eastAsia="Amiri" w:cs="Amiri"/>
          <w:lang w:bidi="ar-SA"/>
          <w:color w:val="111111"/>
          <w:sz w:val="28"/>
          <w:szCs w:val="28"/>
          <w:rtl/>
        </w:rPr>
        <w:t xml:space="preserve">و روی بدر الدین محمود بن أحمد العینی نزول آیة التبلیغ: یا أَیُّهَا الرَّسُولُ بَلِّغْ ما أُنْزِلَ إِلَیْکَ. فی واقعة یوم الغدیر، فی شرحه علی صحیح البخاری، حیث جاء بتفسیر الآیة المذکورة من کتاب التفسیر ما هذا نصه: «ص- باب یا أَیُّهَا الرَّسُولُ بَلِّغْ ما أُنْزِلَ إِلَیْکَ مِنْ رَبِّکَ.</w:t>
      </w:r>
    </w:p>
    <w:p>
      <w:pPr>
        <w:pStyle w:val="BookText"/>
      </w:pPr>
      <w:r>
        <w:rPr>
          <w:rFonts w:ascii="Amiri" w:hAnsi="Amiri" w:eastAsia="Amiri" w:cs="Amiri"/>
          <w:lang w:bidi="ar-SA"/>
          <w:color w:val="111111"/>
          <w:sz w:val="28"/>
          <w:szCs w:val="28"/>
          <w:rtl/>
        </w:rPr>
        <w:t xml:space="preserve">ش- أی هذا باب من قوله تعالی: یا أَیُّهَا الرَّسُولُ بَلِّغْ ما أُنْزِلَ</w:t>
      </w:r>
    </w:p>
    <w:p>
      <w:pPr>
        <w:pStyle w:val="BookText"/>
      </w:pPr>
      <w:r>
        <w:rPr>
          <w:rFonts w:ascii="Amiri" w:hAnsi="Amiri" w:eastAsia="Amiri" w:cs="Amiri"/>
          <w:lang w:bidi="ar-SA"/>
          <w:color w:val="111111"/>
          <w:sz w:val="28"/>
          <w:szCs w:val="28"/>
          <w:rtl/>
        </w:rPr>
        <w:t xml:space="preserve">ذکر الواحدی من حدیث الحسن بن حماد سجادة قال: ثنا علی بن عیاش عن الأعمش و أبی الجحاف، عن عطیّة، عن أبی سعید قال: نزلت هذه الآیة: یا أَیُّهَا الرَّسُولُ بَلِّغْ ما أُنْزِلَ إِلَیْکَ مِنْ رَبِّکَ یوم غدیر خم فی علی بن أبی طالب رضی اللّه عنه.</w:t>
      </w:r>
    </w:p>
    <w:p>
      <w:pPr>
        <w:pStyle w:val="BookText"/>
      </w:pPr>
      <w:r>
        <w:rPr>
          <w:rFonts w:ascii="IRNazanin" w:hAnsi="IRNazanin" w:eastAsia="IRNazanin" w:cs="IRNazanin"/>
          <w:lang w:bidi="fa-IR"/>
          <w:color w:val="111111"/>
          <w:sz w:val="28"/>
          <w:szCs w:val="28"/>
          <w:rtl/>
        </w:rPr>
        <w:t xml:space="preserve">و قال مقاتل: قوله بلّغ ما أنزل إلیک. و ذلک أن النبی صلّی اللّه علیه و سلّم دعا الیهود إلی الإسلام فأکثر الدعاء، فجعلوا یستهزؤن به و یقولون: أ ترید یا محمّد أن نتخذک حنانا کما اتخذت النصاری عیسی حنانا. فلما رأی رسول اللّه صلّی اللّه علیه و سلّم ذلک سکت عنهم، فحرّض اللّه تعالی نبیه علیه السّلام علی الدعاء إلی دینه لا یمنعه تکذیبهم إیاه و استهزاؤهم به عن الدعاء.</w:t>
      </w:r>
    </w:p>
    <w:p>
      <w:pPr>
        <w:pStyle w:val="BookText"/>
      </w:pPr>
      <w:r>
        <w:rPr>
          <w:rFonts w:ascii="IRNazanin" w:hAnsi="IRNazanin" w:eastAsia="IRNazanin" w:cs="IRNazanin"/>
          <w:lang w:bidi="fa-IR"/>
          <w:color w:val="111111"/>
          <w:sz w:val="28"/>
          <w:szCs w:val="28"/>
          <w:rtl/>
        </w:rPr>
        <w:t xml:space="preserve">و قال الزمخشری: نزلت هذه الآیة بعد أحد.</w:t>
      </w:r>
    </w:p>
    <w:p>
      <w:pPr>
        <w:pStyle w:val="BookText"/>
      </w:pPr>
      <w:r>
        <w:rPr>
          <w:rFonts w:ascii="IRNazanin" w:hAnsi="IRNazanin" w:eastAsia="IRNazanin" w:cs="IRNazanin"/>
          <w:lang w:bidi="fa-IR"/>
          <w:color w:val="111111"/>
          <w:sz w:val="28"/>
          <w:szCs w:val="28"/>
          <w:rtl/>
        </w:rPr>
        <w:t xml:space="preserve">و ذکر الثعلبی عن الحسن قال سیدنا رسول اللّه صلّی اللّه علیه و سلّم: لما بعثنی اللّه عزّ و جلّ برسالته ضقت بها ذرعا، و عرفت أن من الناس من یکذّبنی- و کان یهاب قریشا و الیهود و النصاری- فنزلت.</w:t>
      </w:r>
    </w:p>
    <w:p>
      <w:pPr>
        <w:pStyle w:val="BookText"/>
      </w:pPr>
      <w:r>
        <w:rPr>
          <w:rFonts w:ascii="IRNazanin" w:hAnsi="IRNazanin" w:eastAsia="IRNazanin" w:cs="IRNazanin"/>
          <w:lang w:bidi="fa-IR"/>
          <w:color w:val="111111"/>
          <w:sz w:val="28"/>
          <w:szCs w:val="28"/>
          <w:rtl/>
        </w:rPr>
        <w:t xml:space="preserve">و قیل: نزلت فی عیینة بن حصین و فقراء أهل الصفة.</w:t>
      </w:r>
    </w:p>
    <w:p>
      <w:pPr>
        <w:pStyle w:val="BookText"/>
      </w:pPr>
      <w:r>
        <w:rPr>
          <w:rFonts w:ascii="IRNazanin" w:hAnsi="IRNazanin" w:eastAsia="IRNazanin" w:cs="IRNazanin"/>
          <w:lang w:bidi="fa-IR"/>
          <w:color w:val="111111"/>
          <w:sz w:val="28"/>
          <w:szCs w:val="28"/>
          <w:rtl/>
        </w:rPr>
        <w:t xml:space="preserve">و قیل: نزلت فی الجهاد، و ذلک أن المنافقین کرهوه و کرهه أیضا بعض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8" w:name="pg11320_100327"/>
    <w:bookmarkEnd w:id="158"/>
    <w:p>
      <w:pPr>
        <w:pStyle w:val="BookText"/>
      </w:pPr>
      <w:r>
        <w:rPr>
          <w:rFonts w:ascii="IRNazanin" w:hAnsi="IRNazanin" w:eastAsia="IRNazanin" w:cs="IRNazanin"/>
          <w:lang w:bidi="fa-IR"/>
          <w:color w:val="111111"/>
          <w:sz w:val="28"/>
          <w:szCs w:val="28"/>
          <w:rtl/>
        </w:rPr>
        <w:t xml:space="preserve">المؤمنین، و کان النبی علیه السّلام یمسک فی بعض الأحایین عن الحث علی الجهاد لما یعرف من کراهیة القوم، فنزلت.</w:t>
      </w:r>
    </w:p>
    <w:p>
      <w:pPr>
        <w:pStyle w:val="BookText"/>
      </w:pPr>
      <w:r>
        <w:rPr>
          <w:rFonts w:ascii="IRNazanin" w:hAnsi="IRNazanin" w:eastAsia="IRNazanin" w:cs="IRNazanin"/>
          <w:lang w:bidi="fa-IR"/>
          <w:color w:val="111111"/>
          <w:sz w:val="28"/>
          <w:szCs w:val="28"/>
          <w:rtl/>
        </w:rPr>
        <w:t xml:space="preserve">و قیل: بلّغ ما أنزل إلیک من ربّک، فی أمر زینب بنت جحش، و هو مذکور فی البخاری.</w:t>
      </w:r>
    </w:p>
    <w:p>
      <w:pPr>
        <w:pStyle w:val="BookText"/>
      </w:pPr>
      <w:r>
        <w:rPr>
          <w:rFonts w:ascii="IRNazanin" w:hAnsi="IRNazanin" w:eastAsia="IRNazanin" w:cs="IRNazanin"/>
          <w:lang w:bidi="fa-IR"/>
          <w:color w:val="111111"/>
          <w:sz w:val="28"/>
          <w:szCs w:val="28"/>
          <w:rtl/>
        </w:rPr>
        <w:t xml:space="preserve">و قیل: بلّغ ما أنزل إلیک فی أمر نسائک.</w:t>
      </w:r>
    </w:p>
    <w:p>
      <w:pPr>
        <w:pStyle w:val="BookText"/>
      </w:pPr>
      <w:r>
        <w:rPr>
          <w:rFonts w:ascii="IRNazanin" w:hAnsi="IRNazanin" w:eastAsia="IRNazanin" w:cs="IRNazanin"/>
          <w:lang w:bidi="fa-IR"/>
          <w:color w:val="111111"/>
          <w:sz w:val="28"/>
          <w:szCs w:val="28"/>
          <w:rtl/>
        </w:rPr>
        <w:t xml:space="preserve">و قال أبو جعفر محمّد بن علی بن حسین: معناه بلّغ ما أنزل إلیک من ربک فی فضل علی بن أبی طالب رضی اللّه عنه، فلمّا نزلت هذه الآیة أخذ بید علی و قال:</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و قیل: بلّغ ما أنزل إلیک من حقوق المسلمین، فلمّا نزلت هذه الآیة خطب علیه السّلام فی حجة الوداع، ثم قال: اللهم هل بلغت؟</w:t>
      </w:r>
    </w:p>
    <w:p>
      <w:pPr>
        <w:pStyle w:val="BookText"/>
      </w:pPr>
      <w:r>
        <w:rPr>
          <w:rFonts w:ascii="IRNazanin" w:hAnsi="IRNazanin" w:eastAsia="IRNazanin" w:cs="IRNazanin"/>
          <w:lang w:bidi="fa-IR"/>
          <w:color w:val="111111"/>
          <w:sz w:val="28"/>
          <w:szCs w:val="28"/>
          <w:rtl/>
        </w:rPr>
        <w:t xml:space="preserve">و عند ابن الجوزی: بلّغ ما أنزل إلیک من الرجم و القصاص»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النص الکامل لعبارة العینی فی هذا المقام، و قد رأیت أنه قد قدّم القول بنزولها فی فضل علی علیه السّلام یوم الغدیر علی سائر الأقوال فی الذکر، الأمر الذی یدلّ علی تقدیمه إیاه علیها فی الاختیار کما تقدم … ثمّ إنّه عاد و ذکر قول سیدنا الامام الباقر علیه السّلام و هو القول الفصل، و الحمد للّه ربّ العالمین.</w:t>
      </w:r>
    </w:p>
    <w:p>
      <w:pPr>
        <w:pStyle w:val="Heading6"/>
      </w:pPr>
      <w:bookmarkStart w:id="564" w:name="_Toc315"/>
      <w:r>
        <w:t>ترجمة البدر العینی</w:t>
      </w:r>
      <w:bookmarkEnd w:id="564"/>
    </w:p>
    <w:p>
      <w:pPr>
        <w:pStyle w:val="BookText"/>
      </w:pPr>
      <w:r>
        <w:rPr>
          <w:rFonts w:ascii="IRNazanin" w:hAnsi="IRNazanin" w:eastAsia="IRNazanin" w:cs="IRNazanin"/>
          <w:lang w:bidi="fa-IR"/>
          <w:color w:val="111111"/>
          <w:sz w:val="28"/>
          <w:szCs w:val="28"/>
          <w:rtl/>
        </w:rPr>
        <w:t xml:space="preserve">1- شمس الدین السخاوی: «محمود بن أحمد بن موسی بن أحمد بن حسین بن یوسف بن محمود، القاضی بدر الدین أبو محمد- و قیل أبو الثناء- ابن القاضی شهاب الدین، الحلبی الأصل، العنتابی المولد، القاهری الحنفی. أحد الأعیان، و یعرف بابن العینی. کان مولد والده بحلب فی سنة خمس و عشرین و سبعمائة، و انتقل إلی عنتاب فولی قضاءها فولد بها ولده البدر، و ذلک- کما قرأته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بخطّه- فی سابع عشر رمضان سنة 762، فنشأ بها، و قرأ القرآن و اشتغل بالعلوم من سائر الفنون علی العلماء الکبار …</w:t>
      </w:r>
    </w:p>
    <w:p>
      <w:pPr>
        <w:pStyle w:val="BookText"/>
      </w:pPr>
      <w:r>
        <w:rPr>
          <w:rFonts w:ascii="IRNazanin" w:hAnsi="IRNazanin" w:eastAsia="IRNazanin" w:cs="IRNazanin"/>
          <w:lang w:bidi="fa-IR"/>
          <w:color w:val="111111"/>
          <w:sz w:val="28"/>
          <w:szCs w:val="28"/>
          <w:rtl/>
        </w:rPr>
        <w:t xml:space="preserve">و کان إماما عالما علّامة، عارفا بالتصریف و العربیة و غیرهما، حافظا للتاریخ و اللغة، کثیر الاستعمال لها، مشارکا فی الفنون، لا یمل من المطالعة و الکتابة، کتب بخطه جملة من الکتب، و صنّف الکثیر، و کان نادرة بحیث لا أعلم بعد شیخنا أکثر تصانیف منه، و قلمه أجود من تقریره، و کتابته طریفة حسنة من السرعة …</w:t>
      </w:r>
    </w:p>
    <w:p>
      <w:pPr>
        <w:pStyle w:val="BookText"/>
      </w:pPr>
      <w:r>
        <w:rPr>
          <w:rFonts w:ascii="IRNazanin" w:hAnsi="IRNazanin" w:eastAsia="IRNazanin" w:cs="IRNazanin"/>
          <w:lang w:bidi="fa-IR"/>
          <w:color w:val="111111"/>
          <w:sz w:val="28"/>
          <w:szCs w:val="28"/>
          <w:rtl/>
        </w:rPr>
        <w:t xml:space="preserve">و حدّث و أفتی و درّس، مع لطف العشرة و التواضع، و اشتهر اسمه و بعد صیته، و أخذ عنه الفضلاء من کل مذهب، و ممن سمع علیه من القدماء: الکمال الشمنی، سمع علیه بعض شرح الطحاوی من تصانیفه، و أرغون شاه التیدمری المتوفی سنة 802 صحیح البخاری و مسلم و المصابیح. و علّق شیخنا من فوائده بل سمع علیه، لأجل ما کان عزم علیه من عمل البلدانیات …</w:t>
      </w:r>
    </w:p>
    <w:p>
      <w:pPr>
        <w:pStyle w:val="BookText"/>
      </w:pPr>
      <w:r>
        <w:rPr>
          <w:rFonts w:ascii="IRNazanin" w:hAnsi="IRNazanin" w:eastAsia="IRNazanin" w:cs="IRNazanin"/>
          <w:lang w:bidi="fa-IR"/>
          <w:color w:val="111111"/>
          <w:sz w:val="28"/>
          <w:szCs w:val="28"/>
          <w:rtl/>
        </w:rPr>
        <w:t xml:space="preserve">و ذکره العلاء ابن خطیب الناصریة فی تاریخه فقال: و هو إمام عالم فاضل مشارک فی علوم، و عنده حشمة و مروة و عصبیة و دیانة- انتهی.</w:t>
      </w:r>
    </w:p>
    <w:p>
      <w:pPr>
        <w:pStyle w:val="BookText"/>
      </w:pPr>
      <w:r>
        <w:rPr>
          <w:rFonts w:ascii="IRNazanin" w:hAnsi="IRNazanin" w:eastAsia="IRNazanin" w:cs="IRNazanin"/>
          <w:lang w:bidi="fa-IR"/>
          <w:color w:val="111111"/>
          <w:sz w:val="28"/>
          <w:szCs w:val="28"/>
          <w:rtl/>
        </w:rPr>
        <w:t xml:space="preserve">و قد قرأت علیه الأربعین التی انتقاها شیخی رحمه اللّه تعالی من صحیح مسلم، فی خامس صفر سنة إحدی و خمسین، و عرضت علیه قبل ذلک محافیظی و سمعت عدة من دروسه …»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«العینی قاضی القضاة … تفقّه و اشتغل بالفنون، و برع و مهر، و دخل القاهرة و ولی الحسبة مرارا، و قضاء الحنفیة، و له تصانیف منها:</w:t>
      </w:r>
    </w:p>
    <w:p>
      <w:pPr>
        <w:pStyle w:val="BookText"/>
      </w:pPr>
      <w:r>
        <w:rPr>
          <w:rFonts w:ascii="IRNazanin" w:hAnsi="IRNazanin" w:eastAsia="IRNazanin" w:cs="IRNazanin"/>
          <w:lang w:bidi="fa-IR"/>
          <w:color w:val="111111"/>
          <w:sz w:val="28"/>
          <w:szCs w:val="28"/>
          <w:rtl/>
        </w:rPr>
        <w:t xml:space="preserve">شرح البخاری، و شرح الشواهد، و شرح معانی الآثار، و شرح الهدایة، و شرح الکنز، و شرح المجمع، و شرح درر البحار، و طبقات الحنفیة، و غیر ذلک. مات فی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 الحجة سنة 855»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أیضا: «… و کان إماما عالما علّامة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محمود بن سلیمان الکفوی: «قاضی القضاة بدر الدین … ذکر جلال الدین السیوطی فی طبقات الحنفیة المصریة فی حسن المحاضرة، قال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الزرقانی المالکی: «… و تفقه و اشتغل بالفنون و برع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الأزنیقی: «… و تفقه، و اشتغل بالفنون، و برع و مهر و ولی قضاء الحنفیة بالقاهرة، و کان إماما عالما علامة بالعربیة و التصریف و غیرهما …»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 قال الکاتب الجلبی فی شروح البخاری: «و من الشروح المشهورة أیضا شرح العلامة بدر الدین … فإن شرحه حافل کامل فی معناه، لکن لم ینتشر کانتشار فتح الباری فی حیاة مؤلفه و هلمّ جرّا»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 قد احتج المولوی حیدر علی الفیض آبادی فی (منتهی الکلام) بکلمات العینی فی مقابلة أهل الحق، مع الثناء علی شرحه للبخاری- عمدة القاری- و قال فی حق العینی بأن تبحّره و غزارة علومه و مهارته فی فن الحدیث أشهر من أن یذکر.</w:t>
      </w:r>
    </w:p>
    <w:p>
      <w:pPr>
        <w:pStyle w:val="BookText"/>
      </w:pPr>
      <w:r>
        <w:rPr>
          <w:rFonts w:ascii="IRNazanin" w:hAnsi="IRNazanin" w:eastAsia="IRNazanin" w:cs="IRNazanin"/>
          <w:lang w:bidi="fa-IR"/>
          <w:color w:val="111111"/>
          <w:sz w:val="28"/>
          <w:szCs w:val="28"/>
          <w:rtl/>
        </w:rPr>
        <w:t xml:space="preserve">و هنا یحق لنا أن نسأل المولوی حیدر علی و أمثاله فنقول: کیف یجوز التمسک بما قال العینی فی مجال الردّ علی الشیعة، مع وصفه بالتبحر و المهارة و الفقه و الامامة و غیر ذلک من الأوصاف الجلیلة- و لا یجوز الالتفات إلی کلام له أو روایة له لحدیث ینفع الشیعة فیما یذهبون إلیه؟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9" w:name="pg11320_100330"/>
    <w:bookmarkEnd w:id="159"/>
    <w:p>
      <w:pPr>
        <w:pStyle w:val="Heading6"/>
      </w:pPr>
      <w:bookmarkStart w:id="565" w:name="_Toc316"/>
      <w:r>
        <w:t>(17) روایة السیوطی</w:t>
      </w:r>
      <w:bookmarkEnd w:id="565"/>
    </w:p>
    <w:p>
      <w:pPr>
        <w:pStyle w:val="Heading6"/>
      </w:pPr>
      <w:bookmarkStart w:id="566" w:name="_Toc317"/>
      <w:r>
        <w:t>اشارة</w:t>
      </w:r>
      <w:bookmarkEnd w:id="566"/>
    </w:p>
    <w:p>
      <w:pPr>
        <w:pStyle w:val="BookText"/>
      </w:pPr>
      <w:r>
        <w:rPr>
          <w:rFonts w:ascii="Amiri" w:hAnsi="Amiri" w:eastAsia="Amiri" w:cs="Amiri"/>
          <w:lang w:bidi="ar-SA"/>
          <w:color w:val="111111"/>
          <w:sz w:val="28"/>
          <w:szCs w:val="28"/>
          <w:rtl/>
        </w:rPr>
        <w:t xml:space="preserve">و روی جلال الدین عبد الرحمن بن أبی بکر السیوطی حدیث نزول آیة التبلیغ: یا أَیُّهَا الرَّسُولُ بَلِّغْ ما أُنْزِلَ إِلَیْکَ مِنْ رَبِّکَ … فی واقعة یوم غدیر خم، فی فضل سیدنا أمیر المؤمنین علیه الصلاة و السّلام، و هذا نص عبارته فی تفسیر الآیة المذکورة:</w:t>
      </w:r>
    </w:p>
    <w:p>
      <w:pPr>
        <w:pStyle w:val="BookText"/>
      </w:pPr>
      <w:r>
        <w:rPr>
          <w:rFonts w:ascii="Amiri" w:hAnsi="Amiri" w:eastAsia="Amiri" w:cs="Amiri"/>
          <w:lang w:bidi="ar-SA"/>
          <w:color w:val="111111"/>
          <w:sz w:val="28"/>
          <w:szCs w:val="28"/>
          <w:rtl/>
        </w:rPr>
        <w:t xml:space="preserve">«أخرج أبو الشیخ عن الحسن: إن رسول اللّه صلّی اللّه علیه و سلّم قال: إن اللّه بعثنی برسالة، فضقت بها ذرعا و عرفت أن الناس مکذّبی، فوعدنی لأبلغنّ أو لیعذّبنی، فأنزلت یا أَیُّهَا الرَّسُولُ بَلِّغْ ما أُنْزِلَ إِلَیْکَ مِنْ رَبِّکَ.</w:t>
      </w:r>
    </w:p>
    <w:p>
      <w:pPr>
        <w:pStyle w:val="BookText"/>
      </w:pPr>
      <w:r>
        <w:rPr>
          <w:rFonts w:ascii="Amiri" w:hAnsi="Amiri" w:eastAsia="Amiri" w:cs="Amiri"/>
          <w:lang w:bidi="ar-SA"/>
          <w:color w:val="111111"/>
          <w:sz w:val="28"/>
          <w:szCs w:val="28"/>
          <w:rtl/>
        </w:rPr>
        <w:t xml:space="preserve">و أخرج عبد بن حمید و ابن جریر و ابن أبی حاتم و أبو الشیخ عن مجاهد قال: لمّا نزلت بَلِّغْ ما أُنْزِلَ إِلَیْکَ مِنْ رَبِّکَ. قال: یا رب إنما أنا واحد کیف أصنع، یجتمع علیّ الناس فنزلت: وَ إِنْ لَمْ تَفْعَلْ فَما بَلَّغْتَ رِسالَتَهُ.</w:t>
      </w:r>
    </w:p>
    <w:p>
      <w:pPr>
        <w:pStyle w:val="BookText"/>
      </w:pPr>
      <w:r>
        <w:rPr>
          <w:rFonts w:ascii="Amiri" w:hAnsi="Amiri" w:eastAsia="Amiri" w:cs="Amiri"/>
          <w:lang w:bidi="ar-SA"/>
          <w:color w:val="111111"/>
          <w:sz w:val="28"/>
          <w:szCs w:val="28"/>
          <w:rtl/>
        </w:rPr>
        <w:t xml:space="preserve">و أخرج ابن جریر و ابن أبی حاتم عن ابن عباس: وَ إِنْ لَمْ تَفْعَلْ فَما بَلَّغْتَ رِسالَتَهُ یعنی إن کتمت آیة مما أنزل إلیک لم تبلّغ رسالته.</w:t>
      </w:r>
    </w:p>
    <w:p>
      <w:pPr>
        <w:pStyle w:val="BookText"/>
      </w:pPr>
      <w:r>
        <w:rPr>
          <w:rFonts w:ascii="Amiri" w:hAnsi="Amiri" w:eastAsia="Amiri" w:cs="Amiri"/>
          <w:lang w:bidi="ar-SA"/>
          <w:color w:val="111111"/>
          <w:sz w:val="28"/>
          <w:szCs w:val="28"/>
          <w:rtl/>
        </w:rPr>
        <w:t xml:space="preserve">و أخرج ابن أبی حاتم و ابن مردویه و ابن عساکر عن أبی سعید الخدری قال: نزلت هذه الآیة: یا أَیُّهَا الرَّسُولُ بَلِّغْ ما أُنْزِلَ إِلَیْکَ مِنْ رَبِّکَ. علی رسول اللّه صلّی اللّه علیه و سلّم یوم غدیر خم فی علی بن أبی طالب.</w:t>
      </w:r>
    </w:p>
    <w:p>
      <w:pPr>
        <w:pStyle w:val="BookText"/>
      </w:pPr>
      <w:r>
        <w:rPr>
          <w:rFonts w:ascii="Amiri" w:hAnsi="Amiri" w:eastAsia="Amiri" w:cs="Amiri"/>
          <w:lang w:bidi="ar-SA"/>
          <w:color w:val="111111"/>
          <w:sz w:val="28"/>
          <w:szCs w:val="28"/>
          <w:rtl/>
        </w:rPr>
        <w:t xml:space="preserve">و أخرج ابن مردویه عن ابن مسعود قال: کنّا نقرأ علی عهد رسول اللّه صلّی اللّه علیه و سلّم: یا أَیُّهَا الرَّسُولُ بَلِّغْ ما أُنْزِلَ إِلَیْکَ مِنْ رَبِّکَ. إن علیا مولی المؤمنین وَ إِنْ لَمْ تَفْعَلْ فَما بَلَّغْتَ رِسالَتَهُ وَ اللَّهُ یَعْصِمُکَ مِنَ النَّاسِ.</w:t>
      </w:r>
    </w:p>
    <w:p>
      <w:pPr>
        <w:pStyle w:val="BookText"/>
      </w:pPr>
      <w:r>
        <w:rPr>
          <w:rFonts w:ascii="IRNazanin" w:hAnsi="IRNazanin" w:eastAsia="IRNazanin" w:cs="IRNazanin"/>
          <w:lang w:bidi="fa-IR"/>
          <w:color w:val="111111"/>
          <w:sz w:val="28"/>
          <w:szCs w:val="28"/>
          <w:rtl/>
        </w:rPr>
        <w:t xml:space="preserve">و أخرج ابن أبی حاتم عن عنترة قال: کنت عند ابن عباس فجاءه رجل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0" w:name="pg11320_100331"/>
    <w:bookmarkEnd w:id="160"/>
    <w:p>
      <w:pPr>
        <w:pStyle w:val="BookText"/>
      </w:pPr>
      <w:r>
        <w:rPr>
          <w:rFonts w:ascii="Amiri" w:hAnsi="Amiri" w:eastAsia="Amiri" w:cs="Amiri"/>
          <w:lang w:bidi="ar-SA"/>
          <w:color w:val="111111"/>
          <w:sz w:val="28"/>
          <w:szCs w:val="28"/>
          <w:rtl/>
        </w:rPr>
        <w:t xml:space="preserve">فقال: إن ناسا یأتونا فیخبرونا أن عندکم شیئا لم یبده رسول اللّه صلّی اللّه علیه و سلّم للناس. فقال: ألم تعلم أن اللّه قال: یا أَیُّهَا الرَّسُولُ بَلِّغْ ما أُنْزِلَ إِلَیْکَ مِنْ رَبِّکَ. و اللّه ما ورّثنا رسول اللّه صلّی اللّه علیه و سلّم سوداء فی بیضاء»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6"/>
      </w:pPr>
      <w:bookmarkStart w:id="567" w:name="_Toc318"/>
      <w:r>
        <w:t>وجوه اعتبار هذه الروایة</w:t>
      </w:r>
      <w:bookmarkEnd w:id="567"/>
    </w:p>
    <w:p>
      <w:pPr>
        <w:pStyle w:val="BookText"/>
      </w:pPr>
      <w:r>
        <w:rPr>
          <w:rFonts w:ascii="IRNazanin" w:hAnsi="IRNazanin" w:eastAsia="IRNazanin" w:cs="IRNazanin"/>
          <w:lang w:bidi="fa-IR"/>
          <w:color w:val="111111"/>
          <w:sz w:val="28"/>
          <w:szCs w:val="28"/>
          <w:rtl/>
        </w:rPr>
        <w:t xml:space="preserve">و روایة السیوطی هذا الخبر فی سبب نزول آیة التبلیغ فی یوم غدیر خم فی کتاب (الدر المنثور) معتبرة من وجوه:</w:t>
      </w:r>
    </w:p>
    <w:p>
      <w:pPr>
        <w:pStyle w:val="BookText"/>
      </w:pPr>
      <w:r>
        <w:rPr>
          <w:rFonts w:ascii="IRNazanin" w:hAnsi="IRNazanin" w:eastAsia="IRNazanin" w:cs="IRNazanin"/>
          <w:lang w:bidi="fa-IR"/>
          <w:color w:val="111111"/>
          <w:sz w:val="28"/>
          <w:szCs w:val="28"/>
          <w:rtl/>
        </w:rPr>
        <w:t xml:space="preserve">الأول: إن سیاق کلام السیوطی ظاهر فی أنه یری أن هذا القول هو الحق من بین الأقوال فی هذا المقام، لأنه لم ینقل قولا آخر یخالفه فی الدلالة، أما قول الحسن فلا ینافی القول بنزولها یوم الغدیر فی فضل علی علیه السّلام، لأنه روی عن النبی صلّی اللّه علیه و آله و سلّم أن اللّه تعالی بعثه برسالة فضاق صلّی اللّه علیه و سلّم بها ذرعا … فأنزلت الآیة … فلم یبیّن فی هذه الروایة حقیقة تلک الرسالة، فلا تأبی الحمل علی أنها کانت حول الامامة و الخلافة، و نصب أمیر المؤمنین علیه السّلام لها، بل إن</w:t>
      </w:r>
    </w:p>
    <w:p>
      <w:pPr>
        <w:pStyle w:val="BookText"/>
      </w:pPr>
      <w:r>
        <w:rPr>
          <w:rFonts w:ascii="IRNazanin" w:hAnsi="IRNazanin" w:eastAsia="IRNazanin" w:cs="IRNazanin"/>
          <w:lang w:bidi="fa-IR"/>
          <w:color w:val="111111"/>
          <w:sz w:val="28"/>
          <w:szCs w:val="28"/>
          <w:rtl/>
        </w:rPr>
        <w:t xml:space="preserve">قوله صلّی اللّه علیه و سلّم: «فضقت بها ذرعا و عرفت الناس مکذبی»</w:t>
      </w:r>
    </w:p>
    <w:p>
      <w:pPr>
        <w:pStyle w:val="BookText"/>
      </w:pPr>
      <w:r>
        <w:rPr>
          <w:rFonts w:ascii="IRNazanin" w:hAnsi="IRNazanin" w:eastAsia="IRNazanin" w:cs="IRNazanin"/>
          <w:lang w:bidi="fa-IR"/>
          <w:color w:val="111111"/>
          <w:sz w:val="28"/>
          <w:szCs w:val="28"/>
          <w:rtl/>
        </w:rPr>
        <w:t xml:space="preserve">یؤید هذا الحمل و یؤکّده.</w:t>
      </w:r>
    </w:p>
    <w:p>
      <w:pPr>
        <w:pStyle w:val="BookText"/>
      </w:pPr>
      <w:r>
        <w:rPr>
          <w:rFonts w:ascii="IRNazanin" w:hAnsi="IRNazanin" w:eastAsia="IRNazanin" w:cs="IRNazanin"/>
          <w:lang w:bidi="fa-IR"/>
          <w:color w:val="111111"/>
          <w:sz w:val="28"/>
          <w:szCs w:val="28"/>
          <w:rtl/>
        </w:rPr>
        <w:t xml:space="preserve">و کذا الأمر بالنسبة إلی ما ذکره مجاهد، و إلی الخبرین عن ابن عباس، فإن هذه الأخبار أیضا لا تنافی خبر نزول الآیة الکریمة فی واقعة یوم غدیر خم بوجه من الوجوه.</w:t>
      </w:r>
    </w:p>
    <w:p>
      <w:pPr>
        <w:pStyle w:val="BookText"/>
      </w:pPr>
      <w:r>
        <w:rPr>
          <w:rFonts w:ascii="IRNazanin" w:hAnsi="IRNazanin" w:eastAsia="IRNazanin" w:cs="IRNazanin"/>
          <w:lang w:bidi="fa-IR"/>
          <w:color w:val="111111"/>
          <w:sz w:val="28"/>
          <w:szCs w:val="28"/>
          <w:rtl/>
        </w:rPr>
        <w:t xml:space="preserve">الثانی: إن کلام السیوطی فی خطبة کتابه (الدر المنثور) صریح فی أن الآثار المذکورة فیه فی ذیل الآیات مستخرجة من الکتب المعتبرة، و هذا نص عبارته:</w:t>
      </w:r>
    </w:p>
    <w:p>
      <w:pPr>
        <w:pStyle w:val="BookText"/>
      </w:pPr>
      <w:r>
        <w:rPr>
          <w:rFonts w:ascii="IRNazanin" w:hAnsi="IRNazanin" w:eastAsia="IRNazanin" w:cs="IRNazanin"/>
          <w:lang w:bidi="fa-IR"/>
          <w:color w:val="111111"/>
          <w:sz w:val="28"/>
          <w:szCs w:val="28"/>
          <w:rtl/>
        </w:rPr>
        <w:t xml:space="preserve">«الحمد للّه الذی أحیا بمن شاء مآثر الآثار بعد الدثور، و وفق لتفسیر کتابه العزیز بما وصل إلینا بالاسناد العالی من الخبر المأثور، و أشهد أن لا اله إلّا اللّه وحده لا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له، شهادة تضاعف لصاحبها الأجور، و أشهد أن سیدنا محمّدا عبده و رسوله الذی أسفر فجره الصادق فمحی ظلمات أهل الزیغ و الفجور، صلّی اللّه علیه و علی آله و أصحابه ذوی العلم المرفوع و الفضل المشهور، صلاة و سلاما دائمین علی مرّ اللیال و الدهور.</w:t>
      </w:r>
    </w:p>
    <w:p>
      <w:pPr>
        <w:pStyle w:val="BookText"/>
      </w:pPr>
      <w:r>
        <w:rPr>
          <w:rFonts w:ascii="IRNazanin" w:hAnsi="IRNazanin" w:eastAsia="IRNazanin" w:cs="IRNazanin"/>
          <w:lang w:bidi="fa-IR"/>
          <w:color w:val="111111"/>
          <w:sz w:val="28"/>
          <w:szCs w:val="28"/>
          <w:rtl/>
        </w:rPr>
        <w:t xml:space="preserve">و بعد- فلمّا ألّفت کتاب «ترجمان القرآن» و هو التفسیر المسند عن رسول اللّه صلّی اللّه علیه و سلّم و أصحابه رضی اللّه عنهم، و قد تمّ بحمد اللّه فی مجلدات، و کان ما أوردته فیه من الآثار بأسانید الکتب المخرج منها واردات، رأیت قصور أکثر الهمم عن تحصیله، و رغبتهم فی الاقتصار علی متون الأحادیث دون الإسناد و تطویله، فلخّصت منه هذا المختصر مقتصرا فیه علی متن الأثر، مصدّرا بالعزو و التخریج إلی کل کتاب معتبر، و سمیته بالدر المنثور فی التفسیر بالمأثور، و اللّه أسأل أن یضاعف لمؤلفه الأجور، و یعصمه عن الخطأ و الزور، بمنه و کرمه، لأنه البر الغفور».</w:t>
      </w:r>
    </w:p>
    <w:p>
      <w:pPr>
        <w:pStyle w:val="BookText"/>
      </w:pPr>
      <w:r>
        <w:rPr>
          <w:rFonts w:ascii="IRNazanin" w:hAnsi="IRNazanin" w:eastAsia="IRNazanin" w:cs="IRNazanin"/>
          <w:lang w:bidi="fa-IR"/>
          <w:color w:val="111111"/>
          <w:sz w:val="28"/>
          <w:szCs w:val="28"/>
          <w:rtl/>
        </w:rPr>
        <w:t xml:space="preserve">الثالث: إن کتاب (الدر المنثور) من التفاسیر الممدوحة المشهورة التی ذکرها (الدهلوی) فی رسالته فی (أصول الحدیث)، ذکره فی عداد تفاسیر ابن مردویه و الدیلمی و ابن جریر ثم قال: و إن الدر المنثور للشیخ جلال الدین السیوطی أجمعها.</w:t>
      </w:r>
    </w:p>
    <w:p>
      <w:pPr>
        <w:pStyle w:val="BookText"/>
      </w:pPr>
      <w:r>
        <w:rPr>
          <w:rFonts w:ascii="IRNazanin" w:hAnsi="IRNazanin" w:eastAsia="IRNazanin" w:cs="IRNazanin"/>
          <w:lang w:bidi="fa-IR"/>
          <w:color w:val="111111"/>
          <w:sz w:val="28"/>
          <w:szCs w:val="28"/>
          <w:rtl/>
        </w:rPr>
        <w:t xml:space="preserve">و قد صرّح صاحب (منتهی الکلام) بأن معنی «الشهرة» فی هذا المقام هو الاعتبار و الاعتماد عند العلماء الأعلام.</w:t>
      </w:r>
    </w:p>
    <w:p>
      <w:pPr>
        <w:pStyle w:val="BookText"/>
      </w:pPr>
      <w:r>
        <w:rPr>
          <w:rFonts w:ascii="IRNazanin" w:hAnsi="IRNazanin" w:eastAsia="IRNazanin" w:cs="IRNazanin"/>
          <w:lang w:bidi="fa-IR"/>
          <w:color w:val="111111"/>
          <w:sz w:val="28"/>
          <w:szCs w:val="28"/>
          <w:rtl/>
        </w:rPr>
        <w:t xml:space="preserve">الرابع: إن السیوطی قد نصّ فی مواضع عدیدة من (الدر المنثور) علی ضعف الخبر، و هذا یدل علی أنه لا یترک الحدیث بحاله، بل ینبّه علی ضعفه إن کان ضعیفا عنده، و علی هذا الأساس یجوز لنا الاحتجاج بکل حدیث یخرجه فیه و لا ینص علی جرح له، و قد ذکر هذا المعنی المولوی حیدر علی بالنسبة إلی حدیث رواه الشیخ ابن بابویه الصدوق و لم یتعرض إلی جرح فیه.</w:t>
      </w:r>
    </w:p>
    <w:p>
      <w:pPr>
        <w:pStyle w:val="BookText"/>
      </w:pPr>
      <w:r>
        <w:rPr>
          <w:rFonts w:ascii="IRNazanin" w:hAnsi="IRNazanin" w:eastAsia="IRNazanin" w:cs="IRNazanin"/>
          <w:lang w:bidi="fa-IR"/>
          <w:color w:val="111111"/>
          <w:sz w:val="28"/>
          <w:szCs w:val="28"/>
          <w:rtl/>
        </w:rPr>
        <w:t xml:space="preserve">و حینئذ نقول: إن السیوطی أخرج الروایتین الدالتین علی نزول آیة التبلیغ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یوم الغدیر و لم یقدح فیهما أصلا بنوع من الأنواع.</w:t>
      </w:r>
    </w:p>
    <w:p>
      <w:pPr>
        <w:pStyle w:val="BookText"/>
      </w:pPr>
      <w:r>
        <w:rPr>
          <w:rFonts w:ascii="IRNazanin" w:hAnsi="IRNazanin" w:eastAsia="IRNazanin" w:cs="IRNazanin"/>
          <w:lang w:bidi="fa-IR"/>
          <w:color w:val="111111"/>
          <w:sz w:val="28"/>
          <w:szCs w:val="28"/>
          <w:rtl/>
        </w:rPr>
        <w:t xml:space="preserve">الخامس: لقد أکثر علماء الحدیث و الکلام من أهل السنة من الاستناد إلی أحادیث (الدر المنثور) و الاحتجاج بها. ففی (تنبیه السفیه) لسیف اللّه بن أسد اللّه الملتانی ذکر (الدر المنثور) فی سیاق کتب مهمة ککتاب: الأسماء و الصفات للبیهقی، و المصنف لابن أبی شیبة، و الآثار للإمام محمّد الشیبانی، قائلا بأنها مصادر کتاب (التحفة الاثنا عشریة) من کتب أهل السنة.</w:t>
      </w:r>
    </w:p>
    <w:p>
      <w:pPr>
        <w:pStyle w:val="BookText"/>
      </w:pPr>
      <w:r>
        <w:rPr>
          <w:rFonts w:ascii="IRNazanin" w:hAnsi="IRNazanin" w:eastAsia="IRNazanin" w:cs="IRNazanin"/>
          <w:lang w:bidi="fa-IR"/>
          <w:color w:val="111111"/>
          <w:sz w:val="28"/>
          <w:szCs w:val="28"/>
          <w:rtl/>
        </w:rPr>
        <w:t xml:space="preserve">و فی (الشوکة العمریة) لمحمّد رشید الدین خان تلمیذ (الدهلوی) ذکر (الدر المنثور) فی کتب التفسیر لأهل السنة، المشتملة علی الأخبار التفسیریة الواردة عن أمیر المؤمنین و غیره من أئمة أهل البیت علیهم السّلام.</w:t>
      </w:r>
    </w:p>
    <w:p>
      <w:pPr>
        <w:pStyle w:val="BookText"/>
      </w:pPr>
      <w:r>
        <w:rPr>
          <w:rFonts w:ascii="IRNazanin" w:hAnsi="IRNazanin" w:eastAsia="IRNazanin" w:cs="IRNazanin"/>
          <w:lang w:bidi="fa-IR"/>
          <w:color w:val="111111"/>
          <w:sz w:val="28"/>
          <w:szCs w:val="28"/>
          <w:rtl/>
        </w:rPr>
        <w:t xml:space="preserve">السادس: لقد زعم (الدهلوی) فی کتابه (التحفة) أن علماء أهل السنة و محدثیهم مشهورون بالتقی و العدالة و الدیانة، بخلاف الرواة فی الفرق الأخری- و لا سیما الشیعة- فإن جمیعهم مطعونون و مجروحون عند أنفسهم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الکلام- بغض النظر عمّا فیه من جمیع نواحیه- فیه أعلی درجات التوثیق و أقصی مراتب التعدیل لرواة أهل السنة و رجال أحادیثهم و أخبارهم، و علی هذا الأساس تسقط جمیع المناقشات الصادرة من (الدهلوی) و غیره فی أسانید أحادیث فضائل أمیر المؤمنین علیه السّلام، التی رواها المحدّثون من أهل السنة، و أخرجها الأئمة و الحفاظ فی کتبهم المعتبرة، و منها حدیث نزول آیة التبلیغ: یا أَیُّهَا الرَّسُولُ بَلِّغْ ما أُنْزِلَ إِلَیْکَ مِنْ رَبِّکَ … فی فضل سیدنا الأمیر علیه السّلام یوم الغدیر، فإنه حدیث أخرجه جماعة کثیرة من کبار أئمة القوم، عن جماعة من أصحاب رسول اللّه صلّی اللّه علیه و آله و سلّم … و کفی اللّه المؤمنین القتال. و الحمد للّه ربّ العالمین.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1" w:name="pg11320_100334"/>
    <w:bookmarkEnd w:id="161"/>
    <w:p>
      <w:pPr>
        <w:pStyle w:val="Heading6"/>
      </w:pPr>
      <w:bookmarkStart w:id="568" w:name="_Toc319"/>
      <w:r>
        <w:t>(18) روایة محبوب العالم</w:t>
      </w:r>
      <w:bookmarkEnd w:id="568"/>
    </w:p>
    <w:p>
      <w:pPr>
        <w:pStyle w:val="Heading6"/>
      </w:pPr>
      <w:bookmarkStart w:id="569" w:name="_Toc320"/>
      <w:r>
        <w:t>اشارة</w:t>
      </w:r>
      <w:bookmarkEnd w:id="569"/>
    </w:p>
    <w:p>
      <w:pPr>
        <w:pStyle w:val="BookText"/>
      </w:pPr>
      <w:r>
        <w:rPr>
          <w:rFonts w:ascii="IRNazanin" w:hAnsi="IRNazanin" w:eastAsia="IRNazanin" w:cs="IRNazanin"/>
          <w:lang w:bidi="fa-IR"/>
          <w:color w:val="111111"/>
          <w:sz w:val="28"/>
          <w:szCs w:val="28"/>
          <w:rtl/>
        </w:rPr>
        <w:t xml:space="preserve">و روی محمّد محبوب العالم ابن صفی الدین جعفر المعروف ببدر العالم نزول الآیة المبارکة: یا أَیُّهَا الرَّسُولُ بَلِّغْ … فی یوم غدیر خم بتفسیر الآیة فی تفسیر المشهورة (تفسیر شاهی) حیث قال بعد ترجمة الآیة، و نقل روایة عن أمیر المؤمنین علیه السّلام فی معنی العصمة:</w:t>
      </w:r>
    </w:p>
    <w:p>
      <w:pPr>
        <w:pStyle w:val="BookText"/>
      </w:pPr>
      <w:r>
        <w:rPr>
          <w:rFonts w:ascii="IRNazanin" w:hAnsi="IRNazanin" w:eastAsia="IRNazanin" w:cs="IRNazanin"/>
          <w:lang w:bidi="fa-IR"/>
          <w:color w:val="111111"/>
          <w:sz w:val="28"/>
          <w:szCs w:val="28"/>
          <w:rtl/>
        </w:rPr>
        <w:t xml:space="preserve">«و فی النیسابوری عن أبی سعید الخدری: هذه الآیة نزلت فی فضل علی بن أبی طالب رضی اللّه عنه یوم غدیر خم، فأخذ رسول اللّه صلّی اللّه علیه و آله و سلّم بیده و قال: من کنت مولاه فعلی مولاه، اللهم وال من والاه و عاد من عاداه. فلقیه عمر رضی اللّه تعالی عنه و قال:</w:t>
      </w:r>
    </w:p>
    <w:p>
      <w:pPr>
        <w:pStyle w:val="BookText"/>
      </w:pPr>
      <w:r>
        <w:rPr>
          <w:rFonts w:ascii="IRNazanin" w:hAnsi="IRNazanin" w:eastAsia="IRNazanin" w:cs="IRNazanin"/>
          <w:lang w:bidi="fa-IR"/>
          <w:color w:val="111111"/>
          <w:sz w:val="28"/>
          <w:szCs w:val="28"/>
          <w:rtl/>
        </w:rPr>
        <w:t xml:space="preserve">هنیئا لک یا ابن أبی طالب، أصبحت مولای و مولی کل مؤمن و مؤمنة. و هو قول ابن عباس و البراء بن عازب و محمّد بن علی رضی اللّه تعالی عنهم».</w:t>
      </w:r>
    </w:p>
    <w:p>
      <w:pPr>
        <w:pStyle w:val="BookText"/>
      </w:pPr>
      <w:r>
        <w:rPr>
          <w:rFonts w:ascii="IRNazanin" w:hAnsi="IRNazanin" w:eastAsia="IRNazanin" w:cs="IRNazanin"/>
          <w:lang w:bidi="fa-IR"/>
          <w:color w:val="111111"/>
          <w:sz w:val="28"/>
          <w:szCs w:val="28"/>
          <w:rtl/>
        </w:rPr>
        <w:t xml:space="preserve">و قد أورد هذه الروایة و لم یذکر روایة أخری مخالفة لها.</w:t>
      </w:r>
    </w:p>
    <w:p>
      <w:pPr>
        <w:pStyle w:val="Heading6"/>
      </w:pPr>
      <w:bookmarkStart w:id="570" w:name="_Toc321"/>
      <w:r>
        <w:t>اعتبار تفسیر شاهی من کلام (الدهلوی) و غیره</w:t>
      </w:r>
      <w:bookmarkEnd w:id="570"/>
    </w:p>
    <w:p>
      <w:pPr>
        <w:pStyle w:val="BookText"/>
      </w:pPr>
      <w:r>
        <w:rPr>
          <w:rFonts w:ascii="IRNazanin" w:hAnsi="IRNazanin" w:eastAsia="IRNazanin" w:cs="IRNazanin"/>
          <w:lang w:bidi="fa-IR"/>
          <w:color w:val="111111"/>
          <w:sz w:val="28"/>
          <w:szCs w:val="28"/>
          <w:rtl/>
        </w:rPr>
        <w:t xml:space="preserve">و قد نص (الدهلوی) فی کتابه (التحفة) علی اعتبار (تفسیر شاهی)، و وصف الروایات الواردة فیه عن أئمة أهل البیت علیهم السّلام بأنها «مضبوطة» و هذا کلامه حیث قال بتعریف کتب الشیعة: «و أما التفاسیر فمنها «التفسیر» الذی ینسبونه إلی الامام الحسن العسکری علیه السّلام، رواه عنه ابن بابویه بإسناده عنه، و رواه عنه غیره أیضا بإسناده، مع تفاوت زیادة و نقصانا.</w:t>
      </w:r>
    </w:p>
    <w:p>
      <w:pPr>
        <w:pStyle w:val="BookText"/>
      </w:pPr>
      <w:r>
        <w:rPr>
          <w:rFonts w:ascii="IRNazanin" w:hAnsi="IRNazanin" w:eastAsia="IRNazanin" w:cs="IRNazanin"/>
          <w:lang w:bidi="fa-IR"/>
          <w:color w:val="111111"/>
          <w:sz w:val="28"/>
          <w:szCs w:val="28"/>
          <w:rtl/>
        </w:rPr>
        <w:t xml:space="preserve">و إن أهل السنة أیضا یروون عن الامام المذکور و غیره من الأئمة فی التفسیر، کما جاء فی «الدر المنثور»، و تلک الروایات مجموعة و مضبوطة فی «تفسیر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2" w:name="pg11320_100335"/>
    <w:bookmarkEnd w:id="162"/>
    <w:p>
      <w:pPr>
        <w:pStyle w:val="BookText"/>
      </w:pPr>
      <w:r>
        <w:rPr>
          <w:rFonts w:ascii="IRNazanin" w:hAnsi="IRNazanin" w:eastAsia="IRNazanin" w:cs="IRNazanin"/>
          <w:lang w:bidi="fa-IR"/>
          <w:color w:val="111111"/>
          <w:sz w:val="28"/>
          <w:szCs w:val="28"/>
          <w:rtl/>
        </w:rPr>
        <w:t xml:space="preserve">شاهی»، لکن ما یرویه الشیعة عن الأئمة لا یتطابق أبدا مع تلک الروایات»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هذا المدح و الثناء للتفسیرین المذکورین، لا تسمع الخدشة فی ثبوت هذا الحدیث المذکور فیهما، لأنه لا یکون إلّا عن مکابرة واضحة.</w:t>
      </w:r>
    </w:p>
    <w:p>
      <w:pPr>
        <w:pStyle w:val="BookText"/>
      </w:pPr>
      <w:r>
        <w:rPr>
          <w:rFonts w:ascii="IRNazanin" w:hAnsi="IRNazanin" w:eastAsia="IRNazanin" w:cs="IRNazanin"/>
          <w:lang w:bidi="fa-IR"/>
          <w:color w:val="111111"/>
          <w:sz w:val="28"/>
          <w:szCs w:val="28"/>
          <w:rtl/>
        </w:rPr>
        <w:t xml:space="preserve">کما ذکر تلمیذه محمّد رشید الدین خان الدهلوی «تفسیر شاهی» مع تفسیر الفخر الرازی، فی بیان أن تفاسیر أهل السنة ملیئة بالأخبار و الروایات عن الامام علی بن موسی الرضا علیه السّلام، و من هذا الکلام یتضح أن هذا التفسیر من التفاسیر المشهورة المعتبرة لدی أهل السنة. و العجب أنهم مع ذلک یقدحون فی حدیث نزول آیة التبلیغ المروی فی «تفسیر شاهی» - و تفسیر الرازی أیضا- و ینسون ما ذکروه فی الثناء و الاعتماد علی التفسیر المذکور!!</w:t>
      </w:r>
    </w:p>
    <w:p>
      <w:pPr>
        <w:pStyle w:val="Heading6"/>
      </w:pPr>
      <w:bookmarkStart w:id="571" w:name="_Toc322"/>
      <w:r>
        <w:t>(19) روایة الحاج عبد الوهاب البخاری</w:t>
      </w:r>
      <w:bookmarkEnd w:id="571"/>
    </w:p>
    <w:p>
      <w:pPr>
        <w:pStyle w:val="Heading6"/>
      </w:pPr>
      <w:bookmarkStart w:id="572" w:name="_Toc323"/>
      <w:r>
        <w:t>اشارة</w:t>
      </w:r>
      <w:bookmarkEnd w:id="572"/>
    </w:p>
    <w:p>
      <w:pPr>
        <w:pStyle w:val="BookText"/>
      </w:pPr>
      <w:r>
        <w:rPr>
          <w:rFonts w:ascii="Amiri" w:hAnsi="Amiri" w:eastAsia="Amiri" w:cs="Amiri"/>
          <w:lang w:bidi="ar-SA"/>
          <w:color w:val="111111"/>
          <w:sz w:val="28"/>
          <w:szCs w:val="28"/>
          <w:rtl/>
        </w:rPr>
        <w:t xml:space="preserve">و روی الحاج عبد الوهاب بن محمّد بن رفیع الدین أحمد نزول الآیة المبارکة فی واقعة یوم غدیر خم حیث قال بتفسیر قوله تعالی: قُلْ لا أَسْئَلُکُمْ عَلَیْهِ أَجْراً إِلَّا الْمَوَدَّةَ فِی الْقُرْبی «عن البراء بن عازب رضی اللّه عنه قال فی قوله تعالی: یا أَیُّهَا الرَّسُولُ بَلِّغْ ما أُنْزِلَ إِلَیْکَ مِنْ رَبِّکَ أی بلّغ من فضائل علی. نزلت الآیة فی غدیر خم. فخطب رسول اللّه صلّی اللّه علیه و سلّم ثم قال: من کنت مولاه فهذا علی مولاه. فقال عمر رضی اللّه عنه: بخ بخ یا علی أصبحت مولای و مولی کل مؤمن و مؤمنة. رواه أبو نعیم. و ذکره أیضا الثعالبی فی کتابه».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3" w:name="pg11320_100336"/>
    <w:bookmarkEnd w:id="163"/>
    <w:p>
      <w:pPr>
        <w:pStyle w:val="Heading6"/>
      </w:pPr>
      <w:bookmarkStart w:id="573" w:name="_Toc324"/>
      <w:r>
        <w:t>ترجمة الحاج عبد الوهاب</w:t>
      </w:r>
      <w:bookmarkEnd w:id="573"/>
    </w:p>
    <w:p>
      <w:pPr>
        <w:pStyle w:val="BookText"/>
      </w:pPr>
      <w:r>
        <w:rPr>
          <w:rFonts w:ascii="IRNazanin" w:hAnsi="IRNazanin" w:eastAsia="IRNazanin" w:cs="IRNazanin"/>
          <w:lang w:bidi="fa-IR"/>
          <w:color w:val="111111"/>
          <w:sz w:val="28"/>
          <w:szCs w:val="28"/>
          <w:rtl/>
        </w:rPr>
        <w:t xml:space="preserve">و الحاج عبد الوهاب البخاری من أکابر العلماء المشاهیر من أهل السنّة، ترجم له الشیخ عبد الحق الدهلوی و أثنی علیه الثناء البالغ فی (أخبار الأخیار)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ترجم له السید محمّد ابن السید جلال ماه عالم فی (تذکرة الأبرار).</w:t>
      </w:r>
    </w:p>
    <w:p>
      <w:pPr>
        <w:pStyle w:val="BookText"/>
      </w:pPr>
      <w:r>
        <w:rPr>
          <w:rFonts w:ascii="IRNazanin" w:hAnsi="IRNazanin" w:eastAsia="IRNazanin" w:cs="IRNazanin"/>
          <w:lang w:bidi="fa-IR"/>
          <w:color w:val="111111"/>
          <w:sz w:val="28"/>
          <w:szCs w:val="28"/>
          <w:rtl/>
        </w:rPr>
        <w:t xml:space="preserve">و قد توفی عبد الوهاب البخاری سنة: 932.</w:t>
      </w:r>
    </w:p>
    <w:p>
      <w:pPr>
        <w:pStyle w:val="Heading6"/>
      </w:pPr>
      <w:bookmarkStart w:id="574" w:name="_Toc325"/>
      <w:r>
        <w:t>(20) روایة جمال الدین المحدّث</w:t>
      </w:r>
      <w:bookmarkEnd w:id="574"/>
    </w:p>
    <w:p>
      <w:pPr>
        <w:pStyle w:val="Heading6"/>
      </w:pPr>
      <w:bookmarkStart w:id="575" w:name="_Toc326"/>
      <w:r>
        <w:t>اشارة</w:t>
      </w:r>
      <w:bookmarkEnd w:id="575"/>
    </w:p>
    <w:p>
      <w:pPr>
        <w:pStyle w:val="BookText"/>
      </w:pPr>
      <w:r>
        <w:rPr>
          <w:rFonts w:ascii="IRNazanin" w:hAnsi="IRNazanin" w:eastAsia="IRNazanin" w:cs="IRNazanin"/>
          <w:lang w:bidi="fa-IR"/>
          <w:color w:val="111111"/>
          <w:sz w:val="28"/>
          <w:szCs w:val="28"/>
          <w:rtl/>
        </w:rPr>
        <w:t xml:space="preserve">و رواه عطاء اللّه بن فضل اللّه الشیرازی، المعروف بجمال الدین المحدّث، حیث قال بعد ذکر حدیث الغدیر: «أقول: أصل هذا الحدیث- سوی قصة الحارث- تواتر عن أمیر المؤمنین علیه السّلام. و هو متواتر عن النبی صلّی اللّه علیه و آله أیضا. رواه جمع کثیر و جم غفیر من الصحابة.</w:t>
      </w:r>
    </w:p>
    <w:p>
      <w:pPr>
        <w:pStyle w:val="BookText"/>
      </w:pPr>
      <w:r>
        <w:rPr>
          <w:rFonts w:ascii="IRNazanin" w:hAnsi="IRNazanin" w:eastAsia="IRNazanin" w:cs="IRNazanin"/>
          <w:lang w:bidi="fa-IR"/>
          <w:color w:val="111111"/>
          <w:sz w:val="28"/>
          <w:szCs w:val="28"/>
          <w:rtl/>
        </w:rPr>
        <w:t xml:space="preserve">فرواه ابن عباس و لفظه قال: لما أمر النبی أن یقوم بعلی بن أبی طالب المقام الذی قام به، فانطلق النبی إلی مکة فقال: رأیت الناس حدیثی عهد بکفر، و متی أفعل هذا به یقولون صنع هذا بابن عمه، ثم مضی حتی قضی حجة الوداع، ثم رجع حتی إذا کان بغدیر خم أنزل اللّه عزّ و جلّ: یا أَیُّهَا الرَّسُولُ بَلِّغْ ما أُنْزِلَ إِلَیْکَ مِنْ رَبِّکَ الآیة. فقام مناد فنادی الصلاة جامعة، ثم قام و أخذ بید علی فقال: «من کنت مولاه فعلی مولاه، اللهم وال من والاه و عاد من عاداه» </w:t>
      </w:r>
      <w:r>
        <w:rPr>
          <w:rStyle w:val="FootnoteReference"/>
        </w:rPr>
        <w:footnoteReference w:id="386"/>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4" w:name="pg11320_100337"/>
    <w:bookmarkEnd w:id="164"/>
    <w:p>
      <w:pPr>
        <w:pStyle w:val="Heading6"/>
      </w:pPr>
      <w:bookmarkStart w:id="576" w:name="_Toc327"/>
      <w:r>
        <w:t>خطبة کتاب الأربعین</w:t>
      </w:r>
      <w:bookmarkEnd w:id="576"/>
    </w:p>
    <w:p>
      <w:pPr>
        <w:pStyle w:val="BookText"/>
      </w:pPr>
      <w:r>
        <w:rPr>
          <w:rFonts w:ascii="IRNazanin" w:hAnsi="IRNazanin" w:eastAsia="IRNazanin" w:cs="IRNazanin"/>
          <w:lang w:bidi="fa-IR"/>
          <w:color w:val="111111"/>
          <w:sz w:val="28"/>
          <w:szCs w:val="28"/>
          <w:rtl/>
        </w:rPr>
        <w:t xml:space="preserve">و یتّضح من کلام الجمال المحدّث فی خطبة کتاب (الأربعین) اعتبار الأحادیث المخرجة فیه، فإنه قال: «و بعد فیقول العبد الفقیر إلی اللّه الغنی عطاء اللّه بن فضل اللّه المشتهر بجمال الدین المحدّث الحسینی، حسّن اللّه أحواله و حقّق بجوده العمیم آماله: هذه أربعون حدیثا فی مناقب أمیر المؤمنین و إمام المتقین و یعسوب المسلمین، و رأس الأولیاء و الصدّیقین، و مبینّ مناهج الحق و الیقین، کاسر الأنصاب و هازم الأحزاب، المتصدّق فی المحراب، فارس میدان الطعان و الضراب، المخصوص بکرامة الأخوة و الانتخاب، المنصوص علیه بأنه لدار الحکمة و مدینة العلم باب، و بفضله و اصطفائه نزل الوحی و نطق الکتاب، المکنی بأبی الریحانتین و أبی تراب.</w:t>
      </w:r>
    </w:p>
    <w:p>
      <w:pPr>
        <w:pStyle w:val="BookText"/>
      </w:pPr>
      <w:r>
        <w:rPr>
          <w:rFonts w:ascii="IRNazanin" w:hAnsi="IRNazanin" w:eastAsia="IRNazanin" w:cs="IRNazanin"/>
          <w:lang w:bidi="fa-IR"/>
          <w:color w:val="111111"/>
          <w:sz w:val="28"/>
          <w:szCs w:val="28"/>
          <w:rtl/>
        </w:rPr>
        <w:t xml:space="preserve">هو النبأ العظیم و فلک نوح و باب اللّه و انقطع الخطاب</w:t>
      </w:r>
    </w:p>
    <w:p>
      <w:pPr>
        <w:pStyle w:val="BookText"/>
      </w:pPr>
      <w:r>
        <w:rPr>
          <w:rFonts w:ascii="IRNazanin" w:hAnsi="IRNazanin" w:eastAsia="IRNazanin" w:cs="IRNazanin"/>
          <w:lang w:bidi="fa-IR"/>
          <w:color w:val="111111"/>
          <w:sz w:val="28"/>
          <w:szCs w:val="28"/>
          <w:rtl/>
        </w:rPr>
        <w:t xml:space="preserve">المشرف بمزیّة:</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Amiri" w:hAnsi="Amiri" w:eastAsia="Amiri" w:cs="Amiri"/>
          <w:lang w:bidi="ar-SA"/>
          <w:color w:val="111111"/>
          <w:sz w:val="28"/>
          <w:szCs w:val="28"/>
          <w:rtl/>
        </w:rPr>
        <w:t xml:space="preserve">، المدعو بدعوة:</w:t>
      </w:r>
    </w:p>
    <w:p>
      <w:pPr>
        <w:pStyle w:val="BookText"/>
      </w:pPr>
      <w:r>
        <w:rPr>
          <w:rFonts w:ascii="IRNazanin" w:hAnsi="IRNazanin" w:eastAsia="IRNazanin" w:cs="IRNazanin"/>
          <w:lang w:bidi="fa-IR"/>
          <w:color w:val="111111"/>
          <w:sz w:val="28"/>
          <w:szCs w:val="28"/>
          <w:rtl/>
        </w:rPr>
        <w:t xml:space="preserve">اللهم وال من والاه و عاد من عاداه</w:t>
      </w:r>
    </w:p>
    <w:p>
      <w:pPr>
        <w:pStyle w:val="BookText"/>
      </w:pPr>
      <w:r>
        <w:rPr>
          <w:rFonts w:ascii="IRNazanin" w:hAnsi="IRNazanin" w:eastAsia="IRNazanin" w:cs="IRNazanin"/>
          <w:lang w:bidi="fa-IR"/>
          <w:color w:val="111111"/>
          <w:sz w:val="28"/>
          <w:szCs w:val="28"/>
          <w:rtl/>
        </w:rPr>
        <w:t xml:space="preserve">، فکم کشف عن نبی اللّه صلّی اللّه علیه و آله و سلّم من شدة و بؤسی، حتی خصّه</w:t>
      </w:r>
    </w:p>
    <w:p>
      <w:pPr>
        <w:pStyle w:val="BookText"/>
      </w:pPr>
      <w:r>
        <w:rPr>
          <w:rFonts w:ascii="IRNazanin" w:hAnsi="IRNazanin" w:eastAsia="IRNazanin" w:cs="IRNazanin"/>
          <w:lang w:bidi="fa-IR"/>
          <w:color w:val="111111"/>
          <w:sz w:val="28"/>
          <w:szCs w:val="28"/>
          <w:rtl/>
        </w:rPr>
        <w:t xml:space="preserve">بقوله: أنت منّی بمنزلة هارون من موسی</w:t>
      </w:r>
    </w:p>
    <w:p>
      <w:pPr>
        <w:pStyle w:val="BookText"/>
      </w:pPr>
      <w:r>
        <w:rPr>
          <w:rFonts w:ascii="Amiri" w:hAnsi="Amiri" w:eastAsia="Amiri" w:cs="Amiri"/>
          <w:lang w:bidi="ar-SA"/>
          <w:color w:val="111111"/>
          <w:sz w:val="28"/>
          <w:szCs w:val="28"/>
          <w:rtl/>
        </w:rPr>
        <w:t xml:space="preserve">، و کم فرّج عنه من عمة و کربی حتی أنزل اللّه فیه قُلْ لا أَسْئَلُکُمْ عَلَیْهِ أَجْراً إِلَّا الْمَوَدَّةَ فِی الْقُرْبی</w:t>
      </w:r>
    </w:p>
    <w:p>
      <w:pPr>
        <w:pStyle w:val="BookText"/>
      </w:pPr>
      <w:r>
        <w:rPr>
          <w:rFonts w:ascii="Amiri" w:hAnsi="Amiri" w:eastAsia="Amiri" w:cs="Amiri"/>
          <w:lang w:bidi="ar-SA"/>
          <w:color w:val="111111"/>
          <w:sz w:val="28"/>
          <w:szCs w:val="28"/>
          <w:rtl/>
        </w:rPr>
        <w:t xml:space="preserve">ثم زاده شرفا و رفعة، و وفّر حظه من أقسام العلی توفیرا، و إنما أنزل فیه و فی بنیه: إِنَّما یُرِیدُ اللَّهُ لِیُذْهِبَ عَنْکُمُ الرِّجْسَ أَهْلَ الْبَیْتِ وَ یُطَهِّرَکُمْ تَطْهِیراً مظهر جسیمات المکارم، و مظهر عمیمات المنن، الذی حبه و حب أولاده العظام و أحفاده الکرام من أوفی العدد و أوقی الجنن، شعر:</w:t>
      </w:r>
    </w:p>
    <w:p>
      <w:pPr>
        <w:pStyle w:val="BookText"/>
      </w:pPr>
      <w:r>
        <w:rPr>
          <w:rFonts w:ascii="IRNazanin" w:hAnsi="IRNazanin" w:eastAsia="IRNazanin" w:cs="IRNazanin"/>
          <w:lang w:bidi="fa-IR"/>
          <w:color w:val="111111"/>
          <w:sz w:val="28"/>
          <w:szCs w:val="28"/>
          <w:rtl/>
        </w:rPr>
        <w:t xml:space="preserve">أخو أحمد المختار صفوة هاشم أبو السادة الغر المیامین مؤتمن</w:t>
      </w:r>
    </w:p>
    <w:p>
      <w:pPr>
        <w:pStyle w:val="BookText"/>
      </w:pPr>
      <w:r>
        <w:rPr>
          <w:rFonts w:ascii="IRNazanin" w:hAnsi="IRNazanin" w:eastAsia="IRNazanin" w:cs="IRNazanin"/>
          <w:lang w:bidi="fa-IR"/>
          <w:color w:val="111111"/>
          <w:sz w:val="28"/>
          <w:szCs w:val="28"/>
          <w:rtl/>
        </w:rPr>
        <w:t xml:space="preserve">وصیّ إمام المرسلین محمد علی أمیر المؤمنین أبو الحسن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5" w:name="pg11320_100338"/>
    <w:bookmarkEnd w:id="165"/>
    <w:p>
      <w:pPr>
        <w:pStyle w:val="BookText"/>
      </w:pPr>
      <w:r>
        <w:rPr>
          <w:rFonts w:ascii="IRNazanin" w:hAnsi="IRNazanin" w:eastAsia="IRNazanin" w:cs="IRNazanin"/>
          <w:lang w:bidi="fa-IR"/>
          <w:color w:val="111111"/>
          <w:sz w:val="28"/>
          <w:szCs w:val="28"/>
          <w:rtl/>
        </w:rPr>
        <w:t xml:space="preserve">هما ظهرا شخصین و النور واحد بنص حدیث النفس و النور فاعلمن</w:t>
      </w:r>
    </w:p>
    <w:p>
      <w:pPr>
        <w:pStyle w:val="BookText"/>
      </w:pPr>
      <w:r>
        <w:rPr>
          <w:rFonts w:ascii="IRNazanin" w:hAnsi="IRNazanin" w:eastAsia="IRNazanin" w:cs="IRNazanin"/>
          <w:lang w:bidi="fa-IR"/>
          <w:color w:val="111111"/>
          <w:sz w:val="28"/>
          <w:szCs w:val="28"/>
          <w:rtl/>
        </w:rPr>
        <w:t xml:space="preserve">هو الوزر المأمول فی کلّ حطّة و إن لا تنجینا ولایته فمن؟</w:t>
      </w:r>
    </w:p>
    <w:p>
      <w:pPr>
        <w:pStyle w:val="BookText"/>
      </w:pPr>
      <w:r>
        <w:rPr>
          <w:rFonts w:ascii="IRNazanin" w:hAnsi="IRNazanin" w:eastAsia="IRNazanin" w:cs="IRNazanin"/>
          <w:lang w:bidi="fa-IR"/>
          <w:color w:val="111111"/>
          <w:sz w:val="28"/>
          <w:szCs w:val="28"/>
          <w:rtl/>
        </w:rPr>
        <w:t xml:space="preserve">علیهم صلاة اللّه ما لاح کوکب و ما هزّ ممراض النسیم علی فنن</w:t>
      </w:r>
    </w:p>
    <w:p>
      <w:pPr>
        <w:pStyle w:val="BookText"/>
      </w:pPr>
      <w:r>
        <w:rPr>
          <w:rFonts w:ascii="IRNazanin" w:hAnsi="IRNazanin" w:eastAsia="IRNazanin" w:cs="IRNazanin"/>
          <w:lang w:bidi="fa-IR"/>
          <w:color w:val="111111"/>
          <w:sz w:val="28"/>
          <w:szCs w:val="28"/>
          <w:rtl/>
        </w:rPr>
        <w:t xml:space="preserve">و إن کانت مناقبه کثیرة و فضائله جمة غزیرة، بحیث لا تعد و لا تحصی و لا تحد و لا تستقصی، کما</w:t>
      </w:r>
    </w:p>
    <w:p>
      <w:pPr>
        <w:pStyle w:val="BookText"/>
      </w:pPr>
      <w:r>
        <w:rPr>
          <w:rFonts w:ascii="IRNazanin" w:hAnsi="IRNazanin" w:eastAsia="IRNazanin" w:cs="IRNazanin"/>
          <w:lang w:bidi="fa-IR"/>
          <w:color w:val="111111"/>
          <w:sz w:val="28"/>
          <w:szCs w:val="28"/>
          <w:rtl/>
        </w:rPr>
        <w:t xml:space="preserve">ورد عن ابن عباس مرفوعا: لو أنّ الریاض أقلام و البحر مداد و الجنّ حسّاب و الإنس کتّاب ما أحصوا فضائل علی بن أبی طالب</w:t>
      </w:r>
    </w:p>
    <w:p>
      <w:pPr>
        <w:pStyle w:val="BookText"/>
      </w:pPr>
      <w:r>
        <w:rPr>
          <w:rFonts w:ascii="IRNazanin" w:hAnsi="IRNazanin" w:eastAsia="IRNazanin" w:cs="IRNazanin"/>
          <w:lang w:bidi="fa-IR"/>
          <w:color w:val="111111"/>
          <w:sz w:val="28"/>
          <w:szCs w:val="28"/>
          <w:rtl/>
        </w:rPr>
        <w:t xml:space="preserve">. و روی:</w:t>
      </w:r>
    </w:p>
    <w:p>
      <w:pPr>
        <w:pStyle w:val="BookText"/>
      </w:pPr>
      <w:r>
        <w:rPr>
          <w:rFonts w:ascii="IRNazanin" w:hAnsi="IRNazanin" w:eastAsia="IRNazanin" w:cs="IRNazanin"/>
          <w:lang w:bidi="fa-IR"/>
          <w:color w:val="111111"/>
          <w:sz w:val="28"/>
          <w:szCs w:val="28"/>
          <w:rtl/>
        </w:rPr>
        <w:t xml:space="preserve">أن رجلا قال لابن عباس: سبحان اللّه ما أکثر مناقب علی بن أبی طالب! إنی لأحسبها ثلاثة آلاف. قال: أولا تقول أنها إلی ثلاثین ألف أقرب؟</w:t>
      </w:r>
    </w:p>
    <w:p>
      <w:pPr>
        <w:pStyle w:val="BookText"/>
      </w:pPr>
      <w:r>
        <w:rPr>
          <w:rFonts w:ascii="IRNazanin" w:hAnsi="IRNazanin" w:eastAsia="IRNazanin" w:cs="IRNazanin"/>
          <w:lang w:bidi="fa-IR"/>
          <w:color w:val="111111"/>
          <w:sz w:val="28"/>
          <w:szCs w:val="28"/>
          <w:rtl/>
        </w:rPr>
        <w:t xml:space="preserve">لکنی اقتصرت منها علی أربعین حدیثا روما للاختصار، و مراعاة لما اشتهر من سید الأبرار و سند الأخیار محمّد المصطفی الرسول المختار صلّی اللّه علیه و آله ما ترادف اللیل و النهار و تعاقب العشی و الابکار أنه</w:t>
      </w:r>
    </w:p>
    <w:p>
      <w:pPr>
        <w:pStyle w:val="BookText"/>
      </w:pPr>
      <w:r>
        <w:rPr>
          <w:rFonts w:ascii="IRNazanin" w:hAnsi="IRNazanin" w:eastAsia="IRNazanin" w:cs="IRNazanin"/>
          <w:lang w:bidi="fa-IR"/>
          <w:color w:val="111111"/>
          <w:sz w:val="28"/>
          <w:szCs w:val="28"/>
          <w:rtl/>
        </w:rPr>
        <w:t xml:space="preserve">قال: من حفظ علی أمتی أربعین حدیثا من أمر دینها بعثه اللّه تعالی فقیها عالما. و فی روایة: بعثه اللّه تعالی یوم القیامة فی زمرة الفقهاء و العلماء. و فی روایة: کتب فی زمرة العلماء و حشر فی زمرة الشهداء. و فی روایة: و کنت له یوم القیامة شافعا و شهیدا و فی روایة: قیل له: أدخل من أی أبواب الجنة شئت.</w:t>
      </w:r>
    </w:p>
    <w:p>
      <w:pPr>
        <w:pStyle w:val="BookText"/>
      </w:pPr>
      <w:r>
        <w:rPr>
          <w:rFonts w:ascii="IRNazanin" w:hAnsi="IRNazanin" w:eastAsia="IRNazanin" w:cs="IRNazanin"/>
          <w:lang w:bidi="fa-IR"/>
          <w:color w:val="111111"/>
          <w:sz w:val="28"/>
          <w:szCs w:val="28"/>
          <w:rtl/>
        </w:rPr>
        <w:t xml:space="preserve">جمعتها من الکتب المعتبرة علی طریقة أهل البیت علیهم السّلام».</w:t>
      </w:r>
    </w:p>
    <w:p>
      <w:pPr>
        <w:pStyle w:val="Heading6"/>
      </w:pPr>
      <w:bookmarkStart w:id="577" w:name="_Toc328"/>
      <w:r>
        <w:t>(21) روایة شهاب الدین أحمد</w:t>
      </w:r>
      <w:bookmarkEnd w:id="577"/>
    </w:p>
    <w:p>
      <w:pPr>
        <w:pStyle w:val="Heading6"/>
      </w:pPr>
      <w:bookmarkStart w:id="578" w:name="_Toc329"/>
      <w:r>
        <w:t>اشارة</w:t>
      </w:r>
      <w:bookmarkEnd w:id="578"/>
    </w:p>
    <w:p>
      <w:pPr>
        <w:pStyle w:val="BookText"/>
      </w:pPr>
      <w:r>
        <w:rPr>
          <w:rFonts w:ascii="IRNazanin" w:hAnsi="IRNazanin" w:eastAsia="IRNazanin" w:cs="IRNazanin"/>
          <w:lang w:bidi="fa-IR"/>
          <w:color w:val="111111"/>
          <w:sz w:val="28"/>
          <w:szCs w:val="28"/>
          <w:rtl/>
        </w:rPr>
        <w:t xml:space="preserve">و روی شهاب الدین أحمد نزول آیة التبلیغ فی واقعة یوم غدیر خم فی ذکر الآیات النازلة فی حق أمیر المؤمنین علیه السّلام حیث قال: «قوله تعالی: یا أَیُّهَا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6" w:name="pg11320_100339"/>
    <w:bookmarkEnd w:id="166"/>
    <w:p>
      <w:pPr>
        <w:pStyle w:val="BookText"/>
      </w:pPr>
      <w:r>
        <w:rPr>
          <w:rFonts w:ascii="Amiri" w:hAnsi="Amiri" w:eastAsia="Amiri" w:cs="Amiri"/>
          <w:lang w:bidi="ar-SA"/>
          <w:color w:val="111111"/>
          <w:sz w:val="28"/>
          <w:szCs w:val="28"/>
          <w:rtl/>
        </w:rPr>
        <w:t xml:space="preserve">الرَّسُولُ بَلِّغْ ما أُنْزِلَ إِلَیْکَ مِنْ رَبِّکَ وَ إِنْ لَمْ تَفْعَلْ فَما بَلَّغْتَ رِسالَتَهُ وَ اللَّهُ یَعْصِمُکَ مِنَ النَّاسِ.</w:t>
      </w:r>
    </w:p>
    <w:p>
      <w:pPr>
        <w:pStyle w:val="BookText"/>
      </w:pPr>
      <w:r>
        <w:rPr>
          <w:rFonts w:ascii="Amiri" w:hAnsi="Amiri" w:eastAsia="Amiri" w:cs="Amiri"/>
          <w:lang w:bidi="ar-SA"/>
          <w:color w:val="111111"/>
          <w:sz w:val="28"/>
          <w:szCs w:val="28"/>
          <w:rtl/>
        </w:rPr>
        <w:t xml:space="preserve">و بالاسناد المذکور عن أبی الجارود إلی حمزة [أبی جعفر- ظ] قال: یا أَیُّهَا الرَّسُولُ بَلِّغْ ما أُنْزِلَ إِلَیْکَ مِنْ رَبِّکَ نزلت فی شأن الولایة.</w:t>
      </w:r>
    </w:p>
    <w:p>
      <w:pPr>
        <w:pStyle w:val="BookText"/>
      </w:pPr>
      <w:r>
        <w:rPr>
          <w:rFonts w:ascii="Amiri" w:hAnsi="Amiri" w:eastAsia="Amiri" w:cs="Amiri"/>
          <w:lang w:bidi="ar-SA"/>
          <w:color w:val="111111"/>
          <w:sz w:val="28"/>
          <w:szCs w:val="28"/>
          <w:rtl/>
        </w:rPr>
        <w:t xml:space="preserve">و فی روایة أبی بکر ابن عیاش عن عاصم عن زر عن عبد اللّه بن مسعود رضی اللّه تعالی عنه قال: کنا نقرأ علی عهد رسول اللّه صلّی اللّه علیه و آله و بارک و سلّم: یا أَیُّهَا الرَّسُولُ بَلِّغْ ما أُنْزِلَ إِلَیْکَ مِنْ رَبِّکَ إن علیّا مولی المؤمنین و إِنْ لَمْ تَفْعَلْ فَما بَلَّغْتَ رِسالَتَهُ وَ اللَّهُ یَعْصِمُکَ مِنَ النَّاسِ»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شهاب الدین أحمد فی عنوان الباب الذی ذکر فیه الآیات النازلة فی حق الامام علیه السّلام: «الباب الثانی فی فضله الذی نطق القرآن ببیانه، و ما نزل من الآیات فی علو شأنه- اعلم أن الآیات بعضها وردت متفقا علیها فی شأن هذا الولی النبی، و بعضها قد اختلف فیها هل هی لغیره أم هی فیه، فأنا أذکرهما کلیهما، معتمدا علی ما رواه الصالحانی الامام، و أسردهما کما ذکرها بإسناده بروایة الحفّاظ الأعلام، عن الحافظ أبی بکر ابن مردویه، بإسناده إلی أفضل البشر مرفوعا، أو جعله فی التحقیق بالاعتزاء إلی الصحابی مشفوعا، غیر أنی أذکر السور علی ترتیب المصاحف فی الآفاق، و إن وافقه غیره من الأئمة فی شی‌ء أذکر ذلک الوفاق».</w:t>
      </w:r>
    </w:p>
    <w:p>
      <w:pPr>
        <w:pStyle w:val="Heading6"/>
      </w:pPr>
      <w:bookmarkStart w:id="579" w:name="_Toc330"/>
      <w:r>
        <w:t>عبارته فی خطبة کتابه</w:t>
      </w:r>
      <w:bookmarkEnd w:id="579"/>
    </w:p>
    <w:p>
      <w:pPr>
        <w:pStyle w:val="BookText"/>
      </w:pPr>
      <w:r>
        <w:rPr>
          <w:rFonts w:ascii="IRNazanin" w:hAnsi="IRNazanin" w:eastAsia="IRNazanin" w:cs="IRNazanin"/>
          <w:lang w:bidi="fa-IR"/>
          <w:color w:val="111111"/>
          <w:sz w:val="28"/>
          <w:szCs w:val="28"/>
          <w:rtl/>
        </w:rPr>
        <w:t xml:space="preserve">و ذکر فی خطبة کتابه ما یدل علی عظمة شأن هذا الکتاب، و جلالة الأحادیث المرویة فیه حیث قال: «و اعلم أن کتابی هذا إن شاء اللّه تعالی خال عن موضوعات الفریقین، حال بتحری الصدق و توخّی الحق و تنحّی مطبوعات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7" w:name="pg11320_100340"/>
    <w:bookmarkEnd w:id="167"/>
    <w:p>
      <w:pPr>
        <w:pStyle w:val="BookText"/>
      </w:pPr>
      <w:r>
        <w:rPr>
          <w:rFonts w:ascii="IRNazanin" w:hAnsi="IRNazanin" w:eastAsia="IRNazanin" w:cs="IRNazanin"/>
          <w:lang w:bidi="fa-IR"/>
          <w:color w:val="111111"/>
          <w:sz w:val="28"/>
          <w:szCs w:val="28"/>
          <w:rtl/>
        </w:rPr>
        <w:t xml:space="preserve">الطریقین».</w:t>
      </w:r>
    </w:p>
    <w:p>
      <w:pPr>
        <w:pStyle w:val="BookText"/>
      </w:pPr>
      <w:r>
        <w:rPr>
          <w:rFonts w:ascii="IRNazanin" w:hAnsi="IRNazanin" w:eastAsia="IRNazanin" w:cs="IRNazanin"/>
          <w:lang w:bidi="fa-IR"/>
          <w:color w:val="111111"/>
          <w:sz w:val="28"/>
          <w:szCs w:val="28"/>
          <w:rtl/>
        </w:rPr>
        <w:t xml:space="preserve">و قال: «و خرّجت من کتب السنّة المصونة عن الهرج و دواوینها، و انتهجت فیه منهج من لم ینتهج بنهج العوج عن قوانینها، أحادیث حدث حدیثها عن حدث الصدق فی الأخبار، و مسانید ما حدث وضع حدیثها بغیر الحق فی الأخبار. معزوة فی کلّ فصل إلی رواتها، مجلوّة فی کلّ أصل عن تداخل غواتها».</w:t>
      </w:r>
    </w:p>
    <w:p>
      <w:pPr>
        <w:pStyle w:val="BookText"/>
      </w:pPr>
      <w:r>
        <w:rPr>
          <w:rFonts w:ascii="IRNazanin" w:hAnsi="IRNazanin" w:eastAsia="IRNazanin" w:cs="IRNazanin"/>
          <w:lang w:bidi="fa-IR"/>
          <w:color w:val="111111"/>
          <w:sz w:val="28"/>
          <w:szCs w:val="28"/>
          <w:rtl/>
        </w:rPr>
        <w:t xml:space="preserve">قال: «فیا أهل الانتصاب و جیل سوء الاصطحاب، و یا شرّ القبیل، لا تغلو فی دینکم غیر الحق، و لا تتّبعوا أهواء قوم قد ضلّوا من قبل و أضلوا کثیرا، و ضلّوا عن سواء السبیل، إن تجدوا فی الکتاب ما وجدتکم علی وجدانکم مخالفا لأمر الخلافة، أو ترونه علی رأیکم مناقضا للإجماع علی تفضیل الصدیق منبع الحلم و الرأفة، فلا تواضعوا رجما بالغیب فی الحکم، تحکما بوضع أخبار أخبر بها نحاریر علماء السنة فی فضائل مولانا المرتضی، و لا تسارعوا نبذا فی الجیب إلی إلقائها قبل تلقّیها، فإنّها تلاقت قبول مشاهیر عظماء الأمة من کل من اختار الحق و ارتضی …</w:t>
      </w:r>
    </w:p>
    <w:p>
      <w:pPr>
        <w:pStyle w:val="BookText"/>
      </w:pPr>
      <w:r>
        <w:rPr>
          <w:rFonts w:ascii="IRNazanin" w:hAnsi="IRNazanin" w:eastAsia="IRNazanin" w:cs="IRNazanin"/>
          <w:lang w:bidi="fa-IR"/>
          <w:color w:val="111111"/>
          <w:sz w:val="28"/>
          <w:szCs w:val="28"/>
          <w:rtl/>
        </w:rPr>
        <w:t xml:space="preserve">و الغرض فی هذا الباب من تمهید هذه القواعد، أن لا یقوم بالرد لأخبار هذا الکتاب من کان کالقواعد، فإنّ معظماتها فی الصحاح و السنن، و مرویاتها مأثورات أصحاب الصلاح فی السنن».</w:t>
      </w:r>
    </w:p>
    <w:p>
      <w:pPr>
        <w:pStyle w:val="Heading6"/>
      </w:pPr>
      <w:bookmarkStart w:id="580" w:name="_Toc331"/>
      <w:r>
        <w:t>(22) روایة البدخشانی</w:t>
      </w:r>
      <w:bookmarkEnd w:id="580"/>
    </w:p>
    <w:p>
      <w:pPr>
        <w:pStyle w:val="Heading6"/>
      </w:pPr>
      <w:bookmarkStart w:id="581" w:name="_Toc332"/>
      <w:r>
        <w:t>اشارة</w:t>
      </w:r>
      <w:bookmarkEnd w:id="581"/>
    </w:p>
    <w:p>
      <w:pPr>
        <w:pStyle w:val="BookText"/>
      </w:pPr>
      <w:r>
        <w:rPr>
          <w:rFonts w:ascii="IRNazanin" w:hAnsi="IRNazanin" w:eastAsia="IRNazanin" w:cs="IRNazanin"/>
          <w:lang w:bidi="fa-IR"/>
          <w:color w:val="111111"/>
          <w:sz w:val="28"/>
          <w:szCs w:val="28"/>
          <w:rtl/>
        </w:rPr>
        <w:t xml:space="preserve">و روی المیرزا محمّد بن معتمد خان الحارثی البدخشانی نزول آیة التبلیغ فی واقعة یوم الغدیر، کما عرفت فی تخریج روایة ابن مردویه، و روایة عبد الرزاق الرسعنی، و هذا نص عبارته کاملة فی هذا المقام: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8" w:name="pg11320_100341"/>
    <w:bookmarkEnd w:id="168"/>
    <w:p>
      <w:pPr>
        <w:pStyle w:val="BookText"/>
      </w:pPr>
      <w:r>
        <w:rPr>
          <w:rFonts w:ascii="IRNazanin" w:hAnsi="IRNazanin" w:eastAsia="IRNazanin" w:cs="IRNazanin"/>
          <w:lang w:bidi="fa-IR"/>
          <w:color w:val="111111"/>
          <w:sz w:val="28"/>
          <w:szCs w:val="28"/>
          <w:rtl/>
        </w:rPr>
        <w:t xml:space="preserve">«الآیات النازلة فی شأن أمیر المؤمنین علی بن أبی طالب کرم اللّه وجهه کثیرة جدا لا أستطیع استیعابها، فأوردت فی هذا الکتاب لبّها و لبابها …</w:t>
      </w:r>
    </w:p>
    <w:p>
      <w:pPr>
        <w:pStyle w:val="BookText"/>
      </w:pPr>
      <w:r>
        <w:rPr>
          <w:rFonts w:ascii="Amiri" w:hAnsi="Amiri" w:eastAsia="Amiri" w:cs="Amiri"/>
          <w:lang w:bidi="ar-SA"/>
          <w:color w:val="111111"/>
          <w:sz w:val="28"/>
          <w:szCs w:val="28"/>
          <w:rtl/>
        </w:rPr>
        <w:t xml:space="preserve">و أخرج- أی ابن مردویه- عن زر عن عبد اللّه رضی اللّه عنه قال: کنّا نقرأ علی عهد رسول اللّه صلّی اللّه علیه و سلّم: یا أَیُّهَا الرَّسُولُ بَلِّغْ ما أُنْزِلَ إِلَیْکَ مِنْ رَبِّکَ إن علیا مولی المؤمنین و إِنْ لَمْ تَفْعَلْ فَما بَلَّغْتَ رِسالَتَهُ وَ اللَّهُ یَعْصِمُکَ مِنَ النَّاسِ.</w:t>
      </w:r>
    </w:p>
    <w:p>
      <w:pPr>
        <w:pStyle w:val="BookText"/>
      </w:pPr>
      <w:r>
        <w:rPr>
          <w:rFonts w:ascii="Amiri" w:hAnsi="Amiri" w:eastAsia="Amiri" w:cs="Amiri"/>
          <w:lang w:bidi="ar-SA"/>
          <w:color w:val="111111"/>
          <w:sz w:val="28"/>
          <w:szCs w:val="28"/>
          <w:rtl/>
        </w:rPr>
        <w:t xml:space="preserve">و أخرج عبد الرزاق عن ابن عباس رضی اللّه عنه قال: لمّا نزلت هذه الآیة یا أَیُّهَا الرَّسُولُ بَلِّغْ ما أُنْزِلَ إِلَیْکَ مِنْ رَبِّکَ أخذ النبی بید علی فقال: من کنت مولاه فعلی مولاه، اللهم وال من والاه و عاد من عاداه.</w:t>
      </w:r>
    </w:p>
    <w:p>
      <w:pPr>
        <w:pStyle w:val="BookText"/>
      </w:pPr>
      <w:r>
        <w:rPr>
          <w:rFonts w:ascii="Amiri" w:hAnsi="Amiri" w:eastAsia="Amiri" w:cs="Amiri"/>
          <w:lang w:bidi="ar-SA"/>
          <w:color w:val="111111"/>
          <w:sz w:val="28"/>
          <w:szCs w:val="28"/>
          <w:rtl/>
        </w:rPr>
        <w:t xml:space="preserve">و أخرج ابن مردویه عن أبی سعید الخدری رضی اللّه عنه مثله، و فی آخره: فنزلت الْیَوْمَ أَکْمَلْتُ لَکُمْ دِینَکُمْ الآیة. فقال النبی: اللّه أکبر علی إکمال الدین و إتمام النعمة و رضی الرب برسالتی و الولایة لعلی بن أبی طالب»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6"/>
      </w:pPr>
      <w:bookmarkStart w:id="582" w:name="_Toc333"/>
      <w:r>
        <w:t>ترجمة البدخشانی</w:t>
      </w:r>
      <w:bookmarkEnd w:id="582"/>
    </w:p>
    <w:p>
      <w:pPr>
        <w:pStyle w:val="BookText"/>
      </w:pPr>
      <w:r>
        <w:rPr>
          <w:rFonts w:ascii="IRNazanin" w:hAnsi="IRNazanin" w:eastAsia="IRNazanin" w:cs="IRNazanin"/>
          <w:lang w:bidi="fa-IR"/>
          <w:color w:val="111111"/>
          <w:sz w:val="28"/>
          <w:szCs w:val="28"/>
          <w:rtl/>
        </w:rPr>
        <w:t xml:space="preserve">و المیرزا محمّد البدخشانی من أکابر مشاهیر علماء أهل السنة، و قد صرّح محمّد رشید الدین خان الدهلوی فی (إیضاح لطافة المقال) بأنه من عظماء أهل السنة، و إن کتابه (مفتاح النجا) یدلّ کغیره من کتب عظماء أهل السنة- بزعمه- علی موالاة أهل السنة لأهل البیت علیهم الصلاة و السّلام.</w:t>
      </w:r>
    </w:p>
    <w:p>
      <w:pPr>
        <w:pStyle w:val="BookText"/>
      </w:pPr>
      <w:r>
        <w:rPr>
          <w:rFonts w:ascii="IRNazanin" w:hAnsi="IRNazanin" w:eastAsia="IRNazanin" w:cs="IRNazanin"/>
          <w:lang w:bidi="fa-IR"/>
          <w:color w:val="111111"/>
          <w:sz w:val="28"/>
          <w:szCs w:val="28"/>
          <w:rtl/>
        </w:rPr>
        <w:t xml:space="preserve">و ذکر المولوی حیدر علی الفیض‌آبادی فی (إزالة الغین) هذا الرجل من جملة علماء أهل السنة، الذین یعتقدون بلعن یزید بن معاویة علیه اللعنة و سوء العذاب.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9" w:name="pg11320_100342"/>
    <w:bookmarkEnd w:id="169"/>
    <w:p>
      <w:pPr>
        <w:pStyle w:val="Heading6"/>
      </w:pPr>
      <w:bookmarkStart w:id="583" w:name="_Toc334"/>
      <w:r>
        <w:t>دلالة نزول آیة التبلیغ فی الغدیر علی الامامة</w:t>
      </w:r>
      <w:bookmarkEnd w:id="583"/>
    </w:p>
    <w:p>
      <w:pPr>
        <w:pStyle w:val="BookText"/>
      </w:pPr>
      <w:r>
        <w:rPr>
          <w:rFonts w:ascii="IRNazanin" w:hAnsi="IRNazanin" w:eastAsia="IRNazanin" w:cs="IRNazanin"/>
          <w:lang w:bidi="fa-IR"/>
          <w:color w:val="111111"/>
          <w:sz w:val="28"/>
          <w:szCs w:val="28"/>
          <w:rtl/>
        </w:rPr>
        <w:t xml:space="preserve">ثمّ إن نزول هذه الآیة المبارکة فی واقعة یوم غدیر خم دلیل علی أنها إنّما نزلت علی رسول اللّه صلّی اللّه علیه و آله و سلّم، لتأکّد علی لزوم تبلیغه أمر خلافة أمیر المؤمنین علیه الصلاة و السّلام، و توضّح المراد من حدیث الغدیر و ما خطب به رسول اللّه فی ذلک الیوم، إذ أن قوله تعالی: وَ إِنْ لَمْ تَفْعَلْ فَما بَلَّغْتَ رِسالَتَهُ یدل علی عظمة شأن ما أمره تعالی بتبلیغه، بحیث أنه إن لم یبلّغه القوم فما بلغ الرسالة الإسلامیة، و لذهبت متاعبه و أعماله هباء منثورا، و ما ذلک إلّا حکم الامامة الذی هو أصل عظیم من أصول الدین، و به یتم صلاح المسلمین فی الدنیا و الآخرة.</w:t>
      </w:r>
    </w:p>
    <w:p>
      <w:pPr>
        <w:pStyle w:val="BookText"/>
      </w:pPr>
      <w:r>
        <w:rPr>
          <w:rFonts w:ascii="IRNazanin" w:hAnsi="IRNazanin" w:eastAsia="IRNazanin" w:cs="IRNazanin"/>
          <w:lang w:bidi="fa-IR"/>
          <w:color w:val="111111"/>
          <w:sz w:val="28"/>
          <w:szCs w:val="28"/>
          <w:rtl/>
        </w:rPr>
        <w:t xml:space="preserve">قال فی (بحار الأنوار): «إن الأخبار المتقدمة الدالة علی نزول قوله تعالی:</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مما یعین أن المراد بالمولی: الأولی و الخلیفة و الامام، لأن التهدید بأنه إن لم یبلّغه فکأنه لم یبلّغ شیئا من رسالاته، و ضمان العصمة له یجب أن یکون فی إبلاغ حکم یکون بإبلاغه إصلاح الدین و الدنیا لکافة الأنام، و به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یتبین للناس الحلال و الحرام إلی یوم القیامة، و کان قبوله صعبا علی الأقوام، و لیس ما ذکروه من الاحتمالات فی لفظ «المولی» مما یظن فیه أمثال ذلک، فلیس المراد إلّا خلافته علیه السّلام و إمامته، إذ بها یبقی ما بلّغه صلّی اللّه علیه و آله و سلّم من أحکام الدین، و بها ینتظم أمور المسلمین. و ضغائن الناس لأمیر المؤمنین علیه السّلام کان مظنة إثارة الفتن من المنافقین، فلذا ضمن اللّه له العصمة من شرّهم»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لمّا نزلت الآیة المبارکة علی رسول اللّه صلّی اللّه علیه و آله و سلّم، و أمر بتبلیغ هذه الرسالة العظیمة مع ذلک التهدید، ضاق النبی صلّی اللّه علیه و آله و سلّم بذلک ذرعا لأنه عرف أن الناس یکذّبونه. و ذلک من جملة البراهین الواضحة علی عظمة تلک الرسالة و صعوبة تقبّل بعض الصحابة إیاها، و لو کان من أمر بتبلیغه من الأمور الفرعیة السهلة، أو کان مجرّد إیجاب محبّة أمیر المؤمنین و مودّته لما ضاق بإبلاغه ذرعا، و لما خاف تکذیب الناس إیاه، و الحال أن جملة من روایات حدیث الغدیر تضمّنت هذه الجهات:</w:t>
      </w:r>
    </w:p>
    <w:p>
      <w:pPr>
        <w:pStyle w:val="BookText"/>
      </w:pPr>
      <w:r>
        <w:rPr>
          <w:rFonts w:ascii="IRNazanin" w:hAnsi="IRNazanin" w:eastAsia="IRNazanin" w:cs="IRNazanin"/>
          <w:lang w:bidi="fa-IR"/>
          <w:color w:val="111111"/>
          <w:sz w:val="28"/>
          <w:szCs w:val="28"/>
          <w:rtl/>
        </w:rPr>
        <w:t xml:space="preserve">فعن کتاب (مناقب علی بن أبی طالب علیه السّلام) لابن مردویه بإسناده فی شأن نزول آیة التبلیغ: «عن زید بن علی قال: لمّا جاء جبرئیل علیه السّلام بأمر الولایة ضاق النبی صلّی اللّه علیه و سلّم بذلک ذرعا و قال: قومی حدیثو عهد بجاهلیة فنزلت».</w:t>
      </w:r>
    </w:p>
    <w:p>
      <w:pPr>
        <w:pStyle w:val="BookText"/>
      </w:pPr>
      <w:r>
        <w:rPr>
          <w:rFonts w:ascii="Amiri" w:hAnsi="Amiri" w:eastAsia="Amiri" w:cs="Amiri"/>
          <w:lang w:bidi="ar-SA"/>
          <w:color w:val="111111"/>
          <w:sz w:val="28"/>
          <w:szCs w:val="28"/>
          <w:rtl/>
        </w:rPr>
        <w:t xml:space="preserve">و عنه بإسناده «عن ابن عباس قال: لمّا أمر رسوله صلّی اللّه علیه و سلّم أن یقوم بعلی فیقول له ما قال، فقال صلّی اللّه علیه و سلّم: یا رب إن قومی حدیثو عهد بالجاهلیة، ثم مضی بحجّة، فلما أقبل راجعا نزل بغدیر خم أنزل اللّه علیه یا أَیُّهَا الرَّسُولُ بَلِّغْ ما أُنْزِلَ إِلَیْکَ مِنْ رَبِّکَ الآیة. فأخذ بعضد علی ثم خرج إلی الناس.</w:t>
      </w:r>
    </w:p>
    <w:p>
      <w:pPr>
        <w:pStyle w:val="BookText"/>
      </w:pPr>
      <w:r>
        <w:rPr>
          <w:rFonts w:ascii="IRNazanin" w:hAnsi="IRNazanin" w:eastAsia="IRNazanin" w:cs="IRNazanin"/>
          <w:lang w:bidi="fa-IR"/>
          <w:color w:val="111111"/>
          <w:sz w:val="28"/>
          <w:szCs w:val="28"/>
          <w:rtl/>
        </w:rPr>
        <w:t xml:space="preserve">إلی آخر ما سیجی‌ء فیما بعد إن شاء اللّه تعالی».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رواه السید جمال الدین المحدث الشیرازی کما عرفت.</w:t>
      </w:r>
    </w:p>
    <w:p>
      <w:pPr>
        <w:pStyle w:val="BookText"/>
      </w:pPr>
      <w:r>
        <w:rPr>
          <w:rFonts w:ascii="IRNazanin" w:hAnsi="IRNazanin" w:eastAsia="IRNazanin" w:cs="IRNazanin"/>
          <w:lang w:bidi="fa-IR"/>
          <w:color w:val="111111"/>
          <w:sz w:val="28"/>
          <w:szCs w:val="28"/>
          <w:rtl/>
        </w:rPr>
        <w:t xml:space="preserve">و عرفت أیضا</w:t>
      </w:r>
    </w:p>
    <w:p>
      <w:pPr>
        <w:pStyle w:val="BookText"/>
      </w:pPr>
      <w:r>
        <w:rPr>
          <w:rFonts w:ascii="Amiri" w:hAnsi="Amiri" w:eastAsia="Amiri" w:cs="Amiri"/>
          <w:lang w:bidi="ar-SA"/>
          <w:color w:val="111111"/>
          <w:sz w:val="28"/>
          <w:szCs w:val="28"/>
          <w:rtl/>
        </w:rPr>
        <w:t xml:space="preserve">قول السیوطی: «أخرج أبو الشیخ عن الحسن أن رسول صلّی اللّه علیه و سلّم قال: إنّ اللّه بعثنی رسالة فضقت بها ذرعا و عرفت أن الناس مکذبی، فوعد ربی لأبلغنّ أو لیعذبنی، فأنزلت یا أَیُّهَا الرَّسُولُ بَلِّغْ ما أُنْزِلَ إِلَیْکَ مِنْ رَبِّکَ.</w:t>
      </w:r>
    </w:p>
    <w:p>
      <w:pPr>
        <w:pStyle w:val="BookText"/>
      </w:pPr>
      <w:r>
        <w:rPr>
          <w:rFonts w:ascii="Amiri" w:hAnsi="Amiri" w:eastAsia="Amiri" w:cs="Amiri"/>
          <w:lang w:bidi="ar-SA"/>
          <w:color w:val="111111"/>
          <w:sz w:val="28"/>
          <w:szCs w:val="28"/>
          <w:rtl/>
        </w:rPr>
        <w:t xml:space="preserve">و أخرج عبد بن حمید و ابن جریر و ابن أبی حاتم و أبو الشیخ عن مجاهد قال: لمّا نزلت بَلِّغْ ما أُنْزِلَ إِلَیْکَ مِنْ رَبِّکَ قال رسول اللّه: یا رب إنما أنا واحد کیف أصنع یجتمع علی الناس! فنزلت وَ إِنْ لَمْ تَفْعَلْ فَما بَلَّغْتَ رِسالَتَهُ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ابن مردویه و غیره یفسر هذا الحدیث، لأن «الحدیث یفسر بعضه بعضا» کما تقرر فی علم أصول الحدیث. و نص علیه الحافظ ابن حجر فی (فتح الباری فی شرح صحیح البخاری) و قد تقدم ذکر عبارته سابقا.</w:t>
      </w:r>
    </w:p>
    <w:p>
      <w:pPr>
        <w:pStyle w:val="BookText"/>
      </w:pPr>
      <w:r>
        <w:rPr>
          <w:rFonts w:ascii="IRNazanin" w:hAnsi="IRNazanin" w:eastAsia="IRNazanin" w:cs="IRNazanin"/>
          <w:lang w:bidi="fa-IR"/>
          <w:color w:val="111111"/>
          <w:sz w:val="28"/>
          <w:szCs w:val="28"/>
          <w:rtl/>
        </w:rPr>
        <w:t xml:space="preserve">فإن قیل: إنه صلّی اللّه علیه و آله و سلّم کان یحذر تکذیب الکفار و المشرکین لا الصحابة.</w:t>
      </w:r>
    </w:p>
    <w:p>
      <w:pPr>
        <w:pStyle w:val="BookText"/>
      </w:pPr>
      <w:r>
        <w:rPr>
          <w:rFonts w:ascii="IRNazanin" w:hAnsi="IRNazanin" w:eastAsia="IRNazanin" w:cs="IRNazanin"/>
          <w:lang w:bidi="fa-IR"/>
          <w:color w:val="111111"/>
          <w:sz w:val="28"/>
          <w:szCs w:val="28"/>
          <w:rtl/>
        </w:rPr>
        <w:t xml:space="preserve">قلنا: إنه صلّی اللّه علیه و آله و سلّم قد أمر بتبلیغ هذه الرسالة إلی المسلمین، و قد کان الحاضرون فی یوم الغدیر کلهم مسلمین و صحابة له، و متی کان الکفار موجودین فی الغدیر حتی یخاف صلّی اللّه علیه و آله و سلّم تکذیبهم؟! فإن قیل: فقد کان من بین الصحابة منافقون.</w:t>
      </w:r>
    </w:p>
    <w:p>
      <w:pPr>
        <w:pStyle w:val="BookText"/>
      </w:pPr>
      <w:r>
        <w:rPr>
          <w:rFonts w:ascii="IRNazanin" w:hAnsi="IRNazanin" w:eastAsia="IRNazanin" w:cs="IRNazanin"/>
          <w:lang w:bidi="fa-IR"/>
          <w:color w:val="111111"/>
          <w:sz w:val="28"/>
          <w:szCs w:val="28"/>
          <w:rtl/>
        </w:rPr>
        <w:t xml:space="preserve">قلنا: فذلک ما نقول به، و قد کان أکثرهم کذلک، و لو کانوا أقل من المؤمنین به و المخلصین له لما خاف و ضاق بالتبلیغ ذرعا، و لما</w:t>
      </w:r>
    </w:p>
    <w:p>
      <w:pPr>
        <w:pStyle w:val="BookText"/>
      </w:pPr>
      <w:r>
        <w:rPr>
          <w:rFonts w:ascii="IRNazanin" w:hAnsi="IRNazanin" w:eastAsia="IRNazanin" w:cs="IRNazanin"/>
          <w:lang w:bidi="fa-IR"/>
          <w:color w:val="111111"/>
          <w:sz w:val="28"/>
          <w:szCs w:val="28"/>
          <w:rtl/>
        </w:rPr>
        <w:t xml:space="preserve">قال: «یا رب إنما أنا واحد کیف أصنع یجتمع علی الناس»</w:t>
      </w:r>
    </w:p>
    <w:p>
      <w:pPr>
        <w:pStyle w:val="BookText"/>
      </w:pPr>
      <w:r>
        <w:rPr>
          <w:rFonts w:ascii="IRNazanin" w:hAnsi="IRNazanin" w:eastAsia="IRNazanin" w:cs="IRNazanin"/>
          <w:lang w:bidi="fa-IR"/>
          <w:color w:val="111111"/>
          <w:sz w:val="28"/>
          <w:szCs w:val="28"/>
          <w:rtl/>
        </w:rPr>
        <w:t xml:space="preserve">، علی أن اللفظ الذی رواه المحدث و ابن مردویه صریح فی أنه صلّی اللّه علیه و آله و سلّم کان یخاف صحابته المسلمین الذین وصفهم بأنهم حدیثو عهد بالجاهلیة، و لو کان الذین یحذرهم کفرة لما وصفهم بهذا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w:t>
      </w:r>
    </w:p>
    <w:p>
      <w:pPr>
        <w:pStyle w:val="BookText"/>
      </w:pPr>
      <w:r>
        <w:rPr>
          <w:rFonts w:ascii="IRNazanin" w:hAnsi="IRNazanin" w:eastAsia="IRNazanin" w:cs="IRNazanin"/>
          <w:lang w:bidi="fa-IR"/>
          <w:color w:val="111111"/>
          <w:sz w:val="28"/>
          <w:szCs w:val="28"/>
          <w:rtl/>
        </w:rPr>
        <w:t xml:space="preserve">فتلخص أن نزول الآیة المبارکة فی الغدیر، و إن ما کان فی ذلک الیوم، دلیل قطعی علی الامامة و الخلافة لأمیر المؤمنین علیه السّلام بعد رسول اللّه صلّی اللّه علیه و آله و سلّم بلا فصل، و أنه لم یکن ما أمر بتبلیغه مجرد إیجاب مودة أمیر المؤمنین علیه السّلام، الأمر الذی فعله من ذی قبل مرارا و تکرارا، إما تصریحا باسمه و إما فی ضمن إیجاب مودّة أهل البیت و ذوی القربی، من غیر خوف و حذر، مع کون الصحابة أقرب عهدا بالکفر و الجاهلیة.</w:t>
      </w:r>
    </w:p>
    <w:p>
      <w:pPr>
        <w:pStyle w:val="BookText"/>
      </w:pPr>
      <w:r>
        <w:rPr>
          <w:rFonts w:ascii="IRNazanin" w:hAnsi="IRNazanin" w:eastAsia="IRNazanin" w:cs="IRNazanin"/>
          <w:lang w:bidi="fa-IR"/>
          <w:color w:val="111111"/>
          <w:sz w:val="28"/>
          <w:szCs w:val="28"/>
          <w:rtl/>
        </w:rPr>
        <w:t xml:space="preserve">لا یقال: فإنّ النبی صلّی اللّه علیه و آله و سلّم قد بیّن أمر الخلافة قبل یوم الغدیر، و عیّن أمیر المؤمنین علیه السّلام لها، فیلزم أن یکون من الرسالة غیرها.</w:t>
      </w:r>
    </w:p>
    <w:p>
      <w:pPr>
        <w:pStyle w:val="BookText"/>
      </w:pPr>
      <w:r>
        <w:rPr>
          <w:rFonts w:ascii="IRNazanin" w:hAnsi="IRNazanin" w:eastAsia="IRNazanin" w:cs="IRNazanin"/>
          <w:lang w:bidi="fa-IR"/>
          <w:color w:val="111111"/>
          <w:sz w:val="28"/>
          <w:szCs w:val="28"/>
          <w:rtl/>
        </w:rPr>
        <w:t xml:space="preserve">لأن الغرض إثبات أن الأمر الذی أمر صلّی اللّه علیه و آله و سلّم بتبلیغه فی غایة العظمة و الأهمیة، و لا یتصور غیر الامامة و الخلافة أمر آخر بهذه المثابة، بحیث یخاف من تکذیب الصحابة، و إن تبلیغ هذا الأمر العظیم من ذی قبل لا ینافی تبلیغه و التأکید علیه فی حجة الوداع و فی یوم الغدیر، مع أمور جدیدة لم تقع من قبل، و هی استخلافه صلّی اللّه علیه و آله و سلّم لعلی و التنصیص علی ذلک، و أخذ البیعة علی خلافته قرب وفاته، و فی هذا المشهد العظیم المنقطع النظیر.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0" w:name="pg11320_100347"/>
    <w:bookmarkEnd w:id="170"/>
    <w:p>
      <w:pPr>
        <w:pStyle w:val="Heading4"/>
      </w:pPr>
      <w:bookmarkStart w:id="584" w:name="_Toc335"/>
      <w:r>
        <w:t>(2) نزول قوله تعالی: الْیَوْمَ أَکْمَلْتُ لَکُمْ دِینَکُم</w:t>
      </w:r>
      <w:bookmarkEnd w:id="584"/>
    </w:p>
    <w:p>
      <w:pPr>
        <w:pStyle w:val="Heading5"/>
      </w:pPr>
      <w:bookmarkStart w:id="585" w:name="_Toc336"/>
      <w:r>
        <w:t>اشارة</w:t>
      </w:r>
      <w:bookmarkEnd w:id="585"/>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1" w:name="pg11320_100349"/>
    <w:bookmarkEnd w:id="171"/>
    <w:p>
      <w:pPr>
        <w:pStyle w:val="BookText"/>
      </w:pPr>
      <w:r>
        <w:rPr>
          <w:rFonts w:ascii="Amiri" w:hAnsi="Amiri" w:eastAsia="Amiri" w:cs="Amiri"/>
          <w:lang w:bidi="ar-SA"/>
          <w:color w:val="111111"/>
          <w:sz w:val="28"/>
          <w:szCs w:val="28"/>
          <w:rtl/>
        </w:rPr>
        <w:t xml:space="preserve">لقد نزل قوله تعالی: الْیَوْمَ أَکْمَلْتُ لَکُمْ دِینَکُمْ وَ أَتْمَمْتُ عَلَیْکُمْ نِعْمَتِی وَ رَضِیتُ لَکُمُ الْإِسْلامَ دِیناً بعد فراغ رسول اللّه صلّی اللّه علیه و آله و سلّم من خطبته فی یوم غدیر خم، و تعیین أمیر المؤمنین علیه السّلام للامامة و الخلافة، و ذلک من الأدلة القویة و البراهین القویمة علی أن المراد من</w:t>
      </w:r>
    </w:p>
    <w:p>
      <w:pPr>
        <w:pStyle w:val="BookText"/>
      </w:pPr>
      <w:r>
        <w:rPr>
          <w:rFonts w:ascii="IRNazanin" w:hAnsi="IRNazanin" w:eastAsia="IRNazanin" w:cs="IRNazanin"/>
          <w:lang w:bidi="fa-IR"/>
          <w:color w:val="111111"/>
          <w:sz w:val="28"/>
          <w:szCs w:val="28"/>
          <w:rtl/>
        </w:rPr>
        <w:t xml:space="preserve">قول رسول اللّه صلّی اللّه علیه و آله و سلّم: «من کنت مولاه فهذا علی مولاه»</w:t>
      </w:r>
    </w:p>
    <w:p>
      <w:pPr>
        <w:pStyle w:val="BookText"/>
      </w:pPr>
      <w:r>
        <w:rPr>
          <w:rFonts w:ascii="IRNazanin" w:hAnsi="IRNazanin" w:eastAsia="IRNazanin" w:cs="IRNazanin"/>
          <w:lang w:bidi="fa-IR"/>
          <w:color w:val="111111"/>
          <w:sz w:val="28"/>
          <w:szCs w:val="28"/>
          <w:rtl/>
        </w:rPr>
        <w:t xml:space="preserve">هو التنصیص علی الامامة و الخلافة لعلی علیه السّلام من بعده، إذ لیس هناک غیر الامامة و الخلافة أمر آخر یصلح لأن یکون به إکمال الدین و إتمام النعمة، فإن الامامة و الخلافة أصل عظیم من أصول الدین و بها قد کمل، و تمت النعمة، و الحمد للّه ربّ العالمین.</w:t>
      </w:r>
    </w:p>
    <w:p>
      <w:pPr>
        <w:pStyle w:val="Heading5"/>
      </w:pPr>
      <w:bookmarkStart w:id="586" w:name="_Toc337"/>
      <w:r>
        <w:t>ذکر من روی نزول الآیة فی الغدیر</w:t>
      </w:r>
      <w:bookmarkEnd w:id="586"/>
    </w:p>
    <w:p>
      <w:pPr>
        <w:pStyle w:val="Heading6"/>
      </w:pPr>
      <w:bookmarkStart w:id="587" w:name="_Toc338"/>
      <w:r>
        <w:t>اشارة</w:t>
      </w:r>
      <w:bookmarkEnd w:id="587"/>
    </w:p>
    <w:p>
      <w:pPr>
        <w:pStyle w:val="BookText"/>
      </w:pPr>
      <w:r>
        <w:rPr>
          <w:rFonts w:ascii="Amiri" w:hAnsi="Amiri" w:eastAsia="Amiri" w:cs="Amiri"/>
          <w:lang w:bidi="ar-SA"/>
          <w:color w:val="111111"/>
          <w:sz w:val="28"/>
          <w:szCs w:val="28"/>
          <w:rtl/>
        </w:rPr>
        <w:t xml:space="preserve">و لقد روی جماعة من أئمة علماء أهل السنة حدیث نزول آیة الْیَوْمَ أَکْمَلْتُ لَکُمْ دِینَکُمْ … فی واقعة یوم الغدیر، و منهم:</w:t>
      </w:r>
    </w:p>
    <w:p>
      <w:pPr>
        <w:pStyle w:val="BookText"/>
      </w:pPr>
      <w:r>
        <w:rPr>
          <w:rFonts w:ascii="IRNazanin" w:hAnsi="IRNazanin" w:eastAsia="IRNazanin" w:cs="IRNazanin"/>
          <w:lang w:bidi="fa-IR"/>
          <w:color w:val="111111"/>
          <w:sz w:val="28"/>
          <w:szCs w:val="28"/>
          <w:rtl/>
        </w:rPr>
        <w:t xml:space="preserve">1- أحمد بن موسی بن مردویه الاصفهانی.</w:t>
      </w:r>
    </w:p>
    <w:p>
      <w:pPr>
        <w:pStyle w:val="BookText"/>
      </w:pPr>
      <w:r>
        <w:rPr>
          <w:rFonts w:ascii="IRNazanin" w:hAnsi="IRNazanin" w:eastAsia="IRNazanin" w:cs="IRNazanin"/>
          <w:lang w:bidi="fa-IR"/>
          <w:color w:val="111111"/>
          <w:sz w:val="28"/>
          <w:szCs w:val="28"/>
          <w:rtl/>
        </w:rPr>
        <w:t xml:space="preserve">2- أبو نعیم أحمد بن عبد اللّه الاصبهانی.</w:t>
      </w:r>
    </w:p>
    <w:p>
      <w:pPr>
        <w:pStyle w:val="BookText"/>
      </w:pPr>
      <w:r>
        <w:rPr>
          <w:rFonts w:ascii="IRNazanin" w:hAnsi="IRNazanin" w:eastAsia="IRNazanin" w:cs="IRNazanin"/>
          <w:lang w:bidi="fa-IR"/>
          <w:color w:val="111111"/>
          <w:sz w:val="28"/>
          <w:szCs w:val="28"/>
          <w:rtl/>
        </w:rPr>
        <w:t xml:space="preserve">3- أبو الحسن علی بن محمّد الجلابی المعروف بابن المغازلی.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2" w:name="pg11320_100350"/>
    <w:bookmarkEnd w:id="172"/>
    <w:p>
      <w:pPr>
        <w:pStyle w:val="BookText"/>
      </w:pPr>
      <w:r>
        <w:rPr>
          <w:rFonts w:ascii="IRNazanin" w:hAnsi="IRNazanin" w:eastAsia="IRNazanin" w:cs="IRNazanin"/>
          <w:lang w:bidi="fa-IR"/>
          <w:color w:val="111111"/>
          <w:sz w:val="28"/>
          <w:szCs w:val="28"/>
          <w:rtl/>
        </w:rPr>
        <w:t xml:space="preserve">4- الموفق بن أحمد المعروف بأخطب خطباء خوارزم.</w:t>
      </w:r>
    </w:p>
    <w:p>
      <w:pPr>
        <w:pStyle w:val="BookText"/>
      </w:pPr>
      <w:r>
        <w:rPr>
          <w:rFonts w:ascii="IRNazanin" w:hAnsi="IRNazanin" w:eastAsia="IRNazanin" w:cs="IRNazanin"/>
          <w:lang w:bidi="fa-IR"/>
          <w:color w:val="111111"/>
          <w:sz w:val="28"/>
          <w:szCs w:val="28"/>
          <w:rtl/>
        </w:rPr>
        <w:t xml:space="preserve">5- محمّد بن علی بن إبراهیم النطنزی.</w:t>
      </w:r>
    </w:p>
    <w:p>
      <w:pPr>
        <w:pStyle w:val="BookText"/>
      </w:pPr>
      <w:r>
        <w:rPr>
          <w:rFonts w:ascii="IRNazanin" w:hAnsi="IRNazanin" w:eastAsia="IRNazanin" w:cs="IRNazanin"/>
          <w:lang w:bidi="fa-IR"/>
          <w:color w:val="111111"/>
          <w:sz w:val="28"/>
          <w:szCs w:val="28"/>
          <w:rtl/>
        </w:rPr>
        <w:t xml:space="preserve">6- أبو حامد محمود بن محمّد الصالحانی.</w:t>
      </w:r>
    </w:p>
    <w:p>
      <w:pPr>
        <w:pStyle w:val="BookText"/>
      </w:pPr>
      <w:r>
        <w:rPr>
          <w:rFonts w:ascii="IRNazanin" w:hAnsi="IRNazanin" w:eastAsia="IRNazanin" w:cs="IRNazanin"/>
          <w:lang w:bidi="fa-IR"/>
          <w:color w:val="111111"/>
          <w:sz w:val="28"/>
          <w:szCs w:val="28"/>
          <w:rtl/>
        </w:rPr>
        <w:t xml:space="preserve">7- إبراهیم بن محمّد بن المؤیّد الحموینی.</w:t>
      </w:r>
    </w:p>
    <w:p>
      <w:pPr>
        <w:pStyle w:val="Heading6"/>
      </w:pPr>
      <w:bookmarkStart w:id="588" w:name="_Toc339"/>
      <w:r>
        <w:t>(1) روایة ابن مردویه</w:t>
      </w:r>
      <w:bookmarkEnd w:id="588"/>
    </w:p>
    <w:p>
      <w:pPr>
        <w:pStyle w:val="BookText"/>
      </w:pPr>
      <w:r>
        <w:rPr>
          <w:rFonts w:ascii="Amiri" w:hAnsi="Amiri" w:eastAsia="Amiri" w:cs="Amiri"/>
          <w:lang w:bidi="ar-SA"/>
          <w:color w:val="111111"/>
          <w:sz w:val="28"/>
          <w:szCs w:val="28"/>
          <w:rtl/>
        </w:rPr>
        <w:t xml:space="preserve">لقد روی أبو بکر أحمد بن موسی بن مردویه الاصفهانی نزول قوله تعالی الْیَوْمَ أَکْمَلْتُ لَکُمْ دِینَکُمْ فی واقعة یوم غدیر خم،</w:t>
      </w:r>
    </w:p>
    <w:p>
      <w:pPr>
        <w:pStyle w:val="BookText"/>
      </w:pPr>
      <w:r>
        <w:rPr>
          <w:rFonts w:ascii="IRNazanin" w:hAnsi="IRNazanin" w:eastAsia="IRNazanin" w:cs="IRNazanin"/>
          <w:lang w:bidi="fa-IR"/>
          <w:color w:val="111111"/>
          <w:sz w:val="28"/>
          <w:szCs w:val="28"/>
          <w:rtl/>
        </w:rPr>
        <w:t xml:space="preserve">فقد قال المیرزا محمّد بن معتمد خان البدخشی:</w:t>
      </w:r>
    </w:p>
    <w:p>
      <w:pPr>
        <w:pStyle w:val="BookText"/>
      </w:pPr>
      <w:r>
        <w:rPr>
          <w:rFonts w:ascii="Amiri" w:hAnsi="Amiri" w:eastAsia="Amiri" w:cs="Amiri"/>
          <w:lang w:bidi="ar-SA"/>
          <w:color w:val="111111"/>
          <w:sz w:val="28"/>
          <w:szCs w:val="28"/>
          <w:rtl/>
        </w:rPr>
        <w:t xml:space="preserve">«أخرج عبد الرزاق الرسعنی عن ابن عباس رضی اللّه عنه قال: لمّا نزلت هذه الآیة: یا أَیُّهَا الرَّسُولُ بَلِّغْ ما أُنْزِلَ إِلَیْکَ مِنْ رَبِّکَ أخذ النبی صلّی اللّه علیه و سلّم بید علی فقال: من کنت مولاه فعلی مولاه، اللهم وال من والاه و عاد من عاداه.</w:t>
      </w:r>
    </w:p>
    <w:p>
      <w:pPr>
        <w:pStyle w:val="BookText"/>
      </w:pPr>
      <w:r>
        <w:rPr>
          <w:rFonts w:ascii="Amiri" w:hAnsi="Amiri" w:eastAsia="Amiri" w:cs="Amiri"/>
          <w:lang w:bidi="ar-SA"/>
          <w:color w:val="111111"/>
          <w:sz w:val="28"/>
          <w:szCs w:val="28"/>
          <w:rtl/>
        </w:rPr>
        <w:t xml:space="preserve">و أخرج ابن مردویه عن أبی سعید الخدری رضی اللّه عنه مثله، و فی آخره، فنزلت: الْیَوْمَ أَکْمَلْتُ لَکُمْ دِینَکُمْ الآیة. فقال النبی صلّی اللّه علیه و سلّم:</w:t>
      </w:r>
    </w:p>
    <w:p>
      <w:pPr>
        <w:pStyle w:val="BookText"/>
      </w:pPr>
      <w:r>
        <w:rPr>
          <w:rFonts w:ascii="IRNazanin" w:hAnsi="IRNazanin" w:eastAsia="IRNazanin" w:cs="IRNazanin"/>
          <w:lang w:bidi="fa-IR"/>
          <w:color w:val="111111"/>
          <w:sz w:val="28"/>
          <w:szCs w:val="28"/>
          <w:rtl/>
        </w:rPr>
        <w:t xml:space="preserve">اللّه أکبر علی إکمال الدین و إتمام النعمة و رضی الرب برسالتی و الولایة لعلی بن أبی طالب» </w:t>
      </w:r>
      <w:r>
        <w:rPr>
          <w:rStyle w:val="FootnoteReference"/>
        </w:rPr>
        <w:footnoteReference w:id="391"/>
      </w:r>
    </w:p>
    <w:p>
      <w:pPr>
        <w:pStyle w:val="Heading6"/>
      </w:pPr>
      <w:bookmarkStart w:id="589" w:name="_Toc340"/>
      <w:r>
        <w:t>(2) روایة أبی نعیم</w:t>
      </w:r>
      <w:bookmarkEnd w:id="589"/>
    </w:p>
    <w:p>
      <w:pPr>
        <w:pStyle w:val="BookText"/>
      </w:pPr>
      <w:r>
        <w:rPr>
          <w:rFonts w:ascii="IRNazanin" w:hAnsi="IRNazanin" w:eastAsia="IRNazanin" w:cs="IRNazanin"/>
          <w:lang w:bidi="fa-IR"/>
          <w:color w:val="111111"/>
          <w:sz w:val="28"/>
          <w:szCs w:val="28"/>
          <w:rtl/>
        </w:rPr>
        <w:t xml:space="preserve">و رواه أبو نعیم أحمد بن عبد اللّه الاصفهانی أیضا، حیث أخرج بإسناده: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3" w:name="pg11320_100351"/>
    <w:bookmarkEnd w:id="173"/>
    <w:p>
      <w:pPr>
        <w:pStyle w:val="BookText"/>
      </w:pPr>
      <w:r>
        <w:rPr>
          <w:rFonts w:ascii="Amiri" w:hAnsi="Amiri" w:eastAsia="Amiri" w:cs="Amiri"/>
          <w:lang w:bidi="ar-SA"/>
          <w:color w:val="111111"/>
          <w:sz w:val="28"/>
          <w:szCs w:val="28"/>
          <w:rtl/>
        </w:rPr>
        <w:t xml:space="preserve">«عن قیس بن الربیع عن أبی هارون العبدی عن أبی سعید الخدری: أنّ رسول اللّه صلّی اللّه علیه و سلّم دعا الناس إلی علی فی غدیر خم، و أمر بما تحت الشجرة من شوک فقمّ، و ذلک فی یوم الخمیس، فدعا علیّا و أخذ بضبعیه فرفعهما حتی نظر الناس بیاض إبطی رسول اللّه صلّی اللّه علیه و سلّم، ثم لم یفترقوا حتی نزلت هذه الآیة: الْیَوْمَ أَکْمَلْتُ لَکُمْ دِینَکُمْ وَ أَتْمَمْتُ عَلَیْکُمْ نِعْمَتِی وَ رَضِیتُ لَکُمُ الْإِسْلامَ دِیناً فقال رسول اللّه صلّی اللّه علیه و سلّم: اللّه أکبر علی إتمام الدین و إتمام النعمة و رضی الرب برسالتی و بالولایة لعلی من بعدی إلخ» </w:t>
      </w:r>
      <w:r>
        <w:rPr>
          <w:rStyle w:val="FootnoteReference"/>
        </w:rPr>
        <w:footnoteReference w:id="392"/>
      </w:r>
    </w:p>
    <w:p>
      <w:pPr>
        <w:pStyle w:val="Heading6"/>
      </w:pPr>
      <w:bookmarkStart w:id="590" w:name="_Toc341"/>
      <w:r>
        <w:t>(3) روایة ابن المغازلی</w:t>
      </w:r>
      <w:bookmarkEnd w:id="590"/>
    </w:p>
    <w:p>
      <w:pPr>
        <w:pStyle w:val="BookText"/>
      </w:pPr>
      <w:r>
        <w:rPr>
          <w:rFonts w:ascii="IRNazanin" w:hAnsi="IRNazanin" w:eastAsia="IRNazanin" w:cs="IRNazanin"/>
          <w:lang w:bidi="fa-IR"/>
          <w:color w:val="111111"/>
          <w:sz w:val="28"/>
          <w:szCs w:val="28"/>
          <w:rtl/>
        </w:rPr>
        <w:t xml:space="preserve">و رواه أبو الحسن علی بن محمّد بن الخطیب الجلّابی المعروف بابن المغازلی بسنده عن أبی هریرة، و هذا عین عبارته: «أخبرنا أبو بکر أحمد بن محمّد بن طاوان قال: أخبرنا أبو الحسین أحمد بن الحسین ابن السماک قال: حدثنی أبو محمّد جعفر ابن محمّد بن نصیر الخلدی، حدثنی علی بن سعید بن قتیبة الرملی قال: حدثنی ضمرة بن ربیعة القرشی، عن ابن شوذب، عن مطر الوراق، عن شهر بن حوشب، عن أبی هریرة قال: من صام ثمانیة عشر من ذی الحجة کتب له صیام ستین شهرا و هو یوم غدیر خم، لمّا أخذ النبی صلّی اللّه علیه و سلّم بید علی بن أبی طالب فقال: أ لست أولی بالمؤمنین من أنفسهم؟ قالوا: بلی یا رسول اللّه. قال:</w:t>
      </w:r>
    </w:p>
    <w:p>
      <w:pPr>
        <w:pStyle w:val="BookText"/>
      </w:pPr>
      <w:r>
        <w:rPr>
          <w:rFonts w:ascii="IRNazanin" w:hAnsi="IRNazanin" w:eastAsia="IRNazanin" w:cs="IRNazanin"/>
          <w:lang w:bidi="fa-IR"/>
          <w:color w:val="111111"/>
          <w:sz w:val="28"/>
          <w:szCs w:val="28"/>
          <w:rtl/>
        </w:rPr>
        <w:t xml:space="preserve">من کنت مولاه فعلی مولاه. فقال عمر بن الخطاب: بخ بخ لک یا ابن أبی طالب، أصبحت مولای و مولی کل مؤمن و مؤمنة. فأنزل اللّه تعالی: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4" w:name="pg11320_100352"/>
    <w:bookmarkEnd w:id="174"/>
    <w:p>
      <w:pPr>
        <w:pStyle w:val="BookText"/>
      </w:pPr>
      <w:r>
        <w:rPr>
          <w:rFonts w:ascii="Amiri" w:hAnsi="Amiri" w:eastAsia="Amiri" w:cs="Amiri"/>
          <w:lang w:bidi="ar-SA"/>
          <w:color w:val="111111"/>
          <w:sz w:val="28"/>
          <w:szCs w:val="28"/>
          <w:rtl/>
        </w:rPr>
        <w:t xml:space="preserve">الْیَوْمَ أَکْمَلْتُ لَکُمْ دِینَکُمْ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6"/>
      </w:pPr>
      <w:bookmarkStart w:id="591" w:name="_Toc342"/>
      <w:r>
        <w:t>(4) روایة الخوارزمی</w:t>
      </w:r>
      <w:bookmarkEnd w:id="591"/>
    </w:p>
    <w:p>
      <w:pPr>
        <w:pStyle w:val="BookText"/>
      </w:pPr>
      <w:r>
        <w:rPr>
          <w:rFonts w:ascii="IRNazanin" w:hAnsi="IRNazanin" w:eastAsia="IRNazanin" w:cs="IRNazanin"/>
          <w:lang w:bidi="fa-IR"/>
          <w:color w:val="111111"/>
          <w:sz w:val="28"/>
          <w:szCs w:val="28"/>
          <w:rtl/>
        </w:rPr>
        <w:t xml:space="preserve">و روی ذلک الموفق بن أحمد بن أبی سعید المکی الخوارزمی المعروف بأخطب خوارزم قائلا: «أخبرنا سیّد الحفّاظ أبو منصور شهردار بن شیرویه بن شهردار الدیلمی- فیما کتب إلیّ من همدان- أخبرنا أبو الفتح عبدوس بن عبد اللّه ابن عبدوس الهمدانی کتابة قال: حدّثنا عبد اللّه بن إسحاق البغوی قال: حدثنا الحسن بن عقیل الغنوی، حدّثنا محمّد بن عبد الرحمن الذراع قال: حدّثنا قیس ابن حفص قال: حدثنی علی بن الحسین الحسن العبدی عن أبی هارون العبدی عن أبی سعید الخدری.</w:t>
      </w:r>
    </w:p>
    <w:p>
      <w:pPr>
        <w:pStyle w:val="BookText"/>
      </w:pPr>
      <w:r>
        <w:rPr>
          <w:rFonts w:ascii="Amiri" w:hAnsi="Amiri" w:eastAsia="Amiri" w:cs="Amiri"/>
          <w:lang w:bidi="ar-SA"/>
          <w:color w:val="111111"/>
          <w:sz w:val="28"/>
          <w:szCs w:val="28"/>
          <w:rtl/>
        </w:rPr>
        <w:t xml:space="preserve">أن النبی صلّی اللّه علیه و سلّم یوم دعا الناس إلی غدیر خم، أمر بما کان تحت الشجرة من الشوک فقمّ و ذلک یوم الخمیس، ثم دعا إلی علیّ، فأخذ بضبعیه ثم رفعها حتی نظر الناس إلی بیاض إبطه صلّی اللّه علیه و سلّم، ثم لم یفترقا حتی نزلت هذه الآیة: الْیَوْمَ أَکْمَلْتُ لَکُمْ دِینَکُمْ وَ أَتْمَمْتُ عَلَیْکُمْ نِعْمَتِی وَ رَضِیتُ لَکُمُ الْإِسْلامَ دِیناً فقال رسول اللّه صلّی اللّه علیه و سلّم: اللّه أکبر علی إکمال الدین و إتمام النعمة و رضا الربّ برسالتی و الولایة لعلی بن أبی طالب» </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11320_100353"/>
    <w:bookmarkEnd w:id="175"/>
    <w:p>
      <w:pPr>
        <w:pStyle w:val="Heading6"/>
      </w:pPr>
      <w:bookmarkStart w:id="592" w:name="_Toc343"/>
      <w:r>
        <w:t>(5) روایة النطنزی</w:t>
      </w:r>
      <w:bookmarkEnd w:id="592"/>
    </w:p>
    <w:p>
      <w:pPr>
        <w:pStyle w:val="BookText"/>
      </w:pPr>
      <w:r>
        <w:rPr>
          <w:rFonts w:ascii="Amiri" w:hAnsi="Amiri" w:eastAsia="Amiri" w:cs="Amiri"/>
          <w:lang w:bidi="ar-SA"/>
          <w:color w:val="111111"/>
          <w:sz w:val="28"/>
          <w:szCs w:val="28"/>
          <w:rtl/>
        </w:rPr>
        <w:t xml:space="preserve">و رواه أبو الفتح محمّد بن علی بن إبراهیم النطنزی بإسناده «عن أبی هریرة قال: من صام ثمانیة عشر من ذی الحجة، و هو یوم غدیر خم، لما أخذ رسول اللّه صلّی اللّه علیه و سلّم بید علی فقال: أ لست أولی بالمؤمنین من أنفسهم؟ قالوا: نعم یا رسول اللّه. قال: من کنت مولاه فعلی مولاه. فقال عمر بن الخطاب بخ بخ یا ابن أبی طالب أصبحت مولای و مولی کلّ مسلم. فأنزل اللّه: الْیَوْمَ أَکْمَلْتُ لَکُمْ دِینَکُمْ وَ أَتْمَمْتُ عَلَیْکُمْ نِعْمَتِی وَ رَضِیتُ لَکُمُ الْإِسْلامَ دِیناً کتب له صیام ستّین شهرا» </w:t>
      </w:r>
      <w:r>
        <w:rPr>
          <w:rStyle w:val="FootnoteReference"/>
        </w:rPr>
        <w:footnoteReference w:id="395"/>
      </w:r>
    </w:p>
    <w:p>
      <w:pPr>
        <w:pStyle w:val="Heading6"/>
      </w:pPr>
      <w:bookmarkStart w:id="593" w:name="_Toc344"/>
      <w:r>
        <w:t>(6) روایة الصالحانی</w:t>
      </w:r>
      <w:bookmarkEnd w:id="593"/>
    </w:p>
    <w:p>
      <w:pPr>
        <w:pStyle w:val="BookText"/>
      </w:pPr>
      <w:r>
        <w:rPr>
          <w:rFonts w:ascii="Amiri" w:hAnsi="Amiri" w:eastAsia="Amiri" w:cs="Amiri"/>
          <w:lang w:bidi="ar-SA"/>
          <w:color w:val="111111"/>
          <w:sz w:val="28"/>
          <w:szCs w:val="28"/>
          <w:rtl/>
        </w:rPr>
        <w:t xml:space="preserve">و رواه أبو حامد محمود بن محمّد الصالحانی أیضا، کما ذکر السید شهاب الدین أحمد حیث قال: «قوله تعالی: الْیَوْمَ أَکْمَلْتُ لَکُمْ دِینَکُمْ وَ أَتْمَمْتُ عَلَیْکُمْ نِعْمَتِی وَ رَضِیتُ لَکُمُ الْإِسْلامَ دِیناً. و بالاسناد المذکور عن مجاهد رضی اللّه تعالی عنه قال: نزلت هذه الآیة بغدیر خم فقال رسول اللّه صلّی اللّه علیه و علی آله و بارک و سلّم: اللّه أکبر علی إکمال الدین و إتمام النعمة و رضی الرب برسالتی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6" w:name="pg11320_100354"/>
    <w:bookmarkEnd w:id="176"/>
    <w:p>
      <w:pPr>
        <w:pStyle w:val="BookText"/>
      </w:pPr>
      <w:r>
        <w:rPr>
          <w:rFonts w:ascii="IRNazanin" w:hAnsi="IRNazanin" w:eastAsia="IRNazanin" w:cs="IRNazanin"/>
          <w:lang w:bidi="fa-IR"/>
          <w:color w:val="111111"/>
          <w:sz w:val="28"/>
          <w:szCs w:val="28"/>
          <w:rtl/>
        </w:rPr>
        <w:t xml:space="preserve">و الولایة لعلی. رواه الامام الصالحانی»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6"/>
      </w:pPr>
      <w:bookmarkStart w:id="594" w:name="_Toc345"/>
      <w:r>
        <w:t>(7) روایة الحموینی</w:t>
      </w:r>
      <w:bookmarkEnd w:id="594"/>
    </w:p>
    <w:p>
      <w:pPr>
        <w:pStyle w:val="BookText"/>
      </w:pPr>
      <w:r>
        <w:rPr>
          <w:rFonts w:ascii="IRNazanin" w:hAnsi="IRNazanin" w:eastAsia="IRNazanin" w:cs="IRNazanin"/>
          <w:lang w:bidi="fa-IR"/>
          <w:color w:val="111111"/>
          <w:sz w:val="28"/>
          <w:szCs w:val="28"/>
          <w:rtl/>
        </w:rPr>
        <w:t xml:space="preserve">و رواه إبراهیم بن المؤیّد الحموینی بإسناده حیث قال: «عن سیّد الحفّاظ أبی منصور شهردار بن شیرویه بن شهردار الدیلمی قال: أخبرنی الحسن بن أحمد ابن الحسن الحدّاد المقری الحافظ قال: نبأنا أحمد بن عبد اللّه بن أحمد قال: نبأنا محمّد بن أحمد بن علی قال: نبأنا محمّد بن عثمان بن أبی شیبة قال: نبأنا یحیی الحمانی قال: حدّثنا قیس بن الربیع، عن أبی هارون العبدی، عن أبی سعید الخدری: إن رسول اللّه صلّی اللّه علیه و سلّم دعا الناس إلی علی فی غدیر خم، و أمر بما تحت الشجرة من الشوک فقمّ- و ذلک یوم الخمیس- فدعا علیا فأخذ بضبعیه فرفعهما، حتی نظر الناس إلی بیاض إبطی رسول اللّه صلّی اللّه علیه و سلّم: ثم لم یفترقوا حتی نزلت هذه الآیة: الْیَوْمَ أَکْمَلْتُ لَکُمْ دِینَکُمْ وَ أَتْمَمْتُ عَلَیْکُمْ نِعْمَتِی وَ رَضِیتُ لَکُمُ الْإِسْلامَ دِیناً. فقال رسول اللّه صلّی اللّه علیه و سلّم: اللّه أکبر علی إکمال الدین و إتمام النعمة و رضا الرب برسالتی و الولایة لعلی من بعدی … إلخ»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7" w:name="pg11320_100355"/>
    <w:bookmarkEnd w:id="177"/>
    <w:p>
      <w:pPr>
        <w:pStyle w:val="Heading5"/>
      </w:pPr>
      <w:bookmarkStart w:id="595" w:name="_Toc346"/>
      <w:r>
        <w:t>مع ابن کثیر فی تکذیبه لهذا الحدیث</w:t>
      </w:r>
      <w:bookmarkEnd w:id="595"/>
    </w:p>
    <w:p>
      <w:pPr>
        <w:pStyle w:val="BookText"/>
      </w:pPr>
      <w:r>
        <w:rPr>
          <w:rFonts w:ascii="Amiri" w:hAnsi="Amiri" w:eastAsia="Amiri" w:cs="Amiri"/>
          <w:lang w:bidi="ar-SA"/>
          <w:color w:val="111111"/>
          <w:sz w:val="28"/>
          <w:szCs w:val="28"/>
          <w:rtl/>
        </w:rPr>
        <w:t xml:space="preserve">و إذ وقفت علی روایة نزول قوله تعالی: الْیَوْمَ أَکْمَلْتُ لَکُمْ دِینَکُمْ وَ أَتْمَمْتُ عَلَیْکُمْ نِعْمَتِی وَ رَضِیتُ لَکُمُ الْإِسْلامَ دِیناً فی واقعة یوم غدیر خم، و عرفت رواة هذه الروایة من أعلام أهل السنة بأسانیدهم، فاعلم أن الحافظ عماد الدین ابن کثیر الدمشقی قال بعد أن ذکر الحدیث عن أبی هریرة: «فإنه حدیث منکر جدا بل کذب». و نحن ننقل هنا نصّ عبارته، ثم نجیب عمّا ادّعاه فی هذا المقام بالتفصیل:</w:t>
      </w:r>
    </w:p>
    <w:p>
      <w:pPr>
        <w:pStyle w:val="BookText"/>
      </w:pPr>
      <w:r>
        <w:rPr>
          <w:rFonts w:ascii="IRNazanin" w:hAnsi="IRNazanin" w:eastAsia="IRNazanin" w:cs="IRNazanin"/>
          <w:lang w:bidi="fa-IR"/>
          <w:color w:val="111111"/>
          <w:sz w:val="28"/>
          <w:szCs w:val="28"/>
          <w:rtl/>
        </w:rPr>
        <w:t xml:space="preserve">أما عبارته فهذا نصّها: «فأمّا</w:t>
      </w:r>
    </w:p>
    <w:p>
      <w:pPr>
        <w:pStyle w:val="BookText"/>
      </w:pPr>
      <w:r>
        <w:rPr>
          <w:rFonts w:ascii="IRNazanin" w:hAnsi="IRNazanin" w:eastAsia="IRNazanin" w:cs="IRNazanin"/>
          <w:lang w:bidi="fa-IR"/>
          <w:color w:val="111111"/>
          <w:sz w:val="28"/>
          <w:szCs w:val="28"/>
          <w:rtl/>
        </w:rPr>
        <w:t xml:space="preserve">الحدیث الذی رواه ضمرة، عن ابن شوذب، عن مطر الورّاق، عن شهر بن حوشب عن أبی هریرة قال: لمّا أخذ رسول اللّه صلّی اللّه علیه و سلّم بید علی قال: من کنت مولاه فعلی مولاه، فأنزل اللّه عزّ و جلّ:</w:t>
      </w:r>
    </w:p>
    <w:p>
      <w:pPr>
        <w:pStyle w:val="BookText"/>
      </w:pPr>
      <w:r>
        <w:rPr>
          <w:rFonts w:ascii="Amiri" w:hAnsi="Amiri" w:eastAsia="Amiri" w:cs="Amiri"/>
          <w:lang w:bidi="ar-SA"/>
          <w:color w:val="111111"/>
          <w:sz w:val="28"/>
          <w:szCs w:val="28"/>
          <w:rtl/>
        </w:rPr>
        <w:t xml:space="preserve">الْیَوْمَ أَکْمَلْتُ لَکُمْ دِینَکُمْ قال أبو هریرة: و هو یوم غدیر خم، من صام یوم ثمانی عشر من ذی الحجة کتب له صیام ستین شهرا</w:t>
      </w:r>
    </w:p>
    <w:p>
      <w:pPr>
        <w:pStyle w:val="BookText"/>
      </w:pPr>
      <w:r>
        <w:rPr>
          <w:rFonts w:ascii="IRNazanin" w:hAnsi="IRNazanin" w:eastAsia="IRNazanin" w:cs="IRNazanin"/>
          <w:lang w:bidi="fa-IR"/>
          <w:color w:val="111111"/>
          <w:sz w:val="28"/>
          <w:szCs w:val="28"/>
          <w:rtl/>
        </w:rPr>
        <w:t xml:space="preserve">. فإنه حدیث منکر جدّا بل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8" w:name="pg11320_100356"/>
    <w:bookmarkEnd w:id="178"/>
    <w:p>
      <w:pPr>
        <w:pStyle w:val="BookText"/>
      </w:pPr>
      <w:r>
        <w:rPr>
          <w:rFonts w:ascii="IRNazanin" w:hAnsi="IRNazanin" w:eastAsia="IRNazanin" w:cs="IRNazanin"/>
          <w:lang w:bidi="fa-IR"/>
          <w:color w:val="111111"/>
          <w:sz w:val="28"/>
          <w:szCs w:val="28"/>
          <w:rtl/>
        </w:rPr>
        <w:t xml:space="preserve">کذب، لمخالفته ما ثبت فی الصحیحین عن أمیر المؤمنین عمر بن الخطاب إنّ هذه الآیة نزلت فی یوم الجمعة یوم عرفة، و رسول اللّه صلّی اللّه علیه و سلّم واقف بها کما قدّمناه.</w:t>
      </w:r>
    </w:p>
    <w:p>
      <w:pPr>
        <w:pStyle w:val="BookText"/>
      </w:pPr>
      <w:r>
        <w:rPr>
          <w:rFonts w:ascii="IRNazanin" w:hAnsi="IRNazanin" w:eastAsia="IRNazanin" w:cs="IRNazanin"/>
          <w:lang w:bidi="fa-IR"/>
          <w:color w:val="111111"/>
          <w:sz w:val="28"/>
          <w:szCs w:val="28"/>
          <w:rtl/>
        </w:rPr>
        <w:t xml:space="preserve">و کذا</w:t>
      </w:r>
    </w:p>
    <w:p>
      <w:pPr>
        <w:pStyle w:val="BookText"/>
      </w:pPr>
      <w:r>
        <w:rPr>
          <w:rFonts w:ascii="IRNazanin" w:hAnsi="IRNazanin" w:eastAsia="IRNazanin" w:cs="IRNazanin"/>
          <w:lang w:bidi="fa-IR"/>
          <w:color w:val="111111"/>
          <w:sz w:val="28"/>
          <w:szCs w:val="28"/>
          <w:rtl/>
        </w:rPr>
        <w:t xml:space="preserve">قوله: إن صیام یوم الثامن عشر من ذی الحجة و هو یوم غدیر خم یعدل صیام ستین شهرا</w:t>
      </w:r>
    </w:p>
    <w:p>
      <w:pPr>
        <w:pStyle w:val="BookText"/>
      </w:pPr>
      <w:r>
        <w:rPr>
          <w:rFonts w:ascii="IRNazanin" w:hAnsi="IRNazanin" w:eastAsia="IRNazanin" w:cs="IRNazanin"/>
          <w:lang w:bidi="fa-IR"/>
          <w:color w:val="111111"/>
          <w:sz w:val="28"/>
          <w:szCs w:val="28"/>
          <w:rtl/>
        </w:rPr>
        <w:t xml:space="preserve">. لا یصح، لأنّه قد ثبت ما معناه فی الصحیح: إن صیام شهر رمضان بعشرة أشهر، فکیف یکون صیام واحد یعدل ستین شهرا. هذا باطل.</w:t>
      </w:r>
    </w:p>
    <w:p>
      <w:pPr>
        <w:pStyle w:val="BookText"/>
      </w:pPr>
      <w:r>
        <w:rPr>
          <w:rFonts w:ascii="IRNazanin" w:hAnsi="IRNazanin" w:eastAsia="IRNazanin" w:cs="IRNazanin"/>
          <w:lang w:bidi="fa-IR"/>
          <w:color w:val="111111"/>
          <w:sz w:val="28"/>
          <w:szCs w:val="28"/>
          <w:rtl/>
        </w:rPr>
        <w:t xml:space="preserve">و قد قال شیخنا الحافظ أبو عبد اللّه الذهبی بعد إیراد هذا الحدیث: هذا حدیث منکر جدّا، رواه خیشون الخلال و أحمد بن عبد اللّه بن أحمد الدیری- و هما صدوقان- عن علی بن سعید الرملی عن ضمرة، قال: و یروی هذا الحدیث من حدیث عمر بن الخطاب، و مالک بن الحویرث، و أنس بن مالک، و أبی سعید، و غیرهم، بأسانید واهیة. قال: و صدر الحدیث متواتر أتیقّن أن رسول اللّه صلّی اللّه علیه و سلّم قاله. و أما:</w:t>
      </w:r>
    </w:p>
    <w:p>
      <w:pPr>
        <w:pStyle w:val="BookText"/>
      </w:pPr>
      <w:r>
        <w:rPr>
          <w:rFonts w:ascii="IRNazanin" w:hAnsi="IRNazanin" w:eastAsia="IRNazanin" w:cs="IRNazanin"/>
          <w:lang w:bidi="fa-IR"/>
          <w:color w:val="111111"/>
          <w:sz w:val="28"/>
          <w:szCs w:val="28"/>
          <w:rtl/>
        </w:rPr>
        <w:t xml:space="preserve">اللهم وال من والاه.</w:t>
      </w:r>
    </w:p>
    <w:p>
      <w:pPr>
        <w:pStyle w:val="BookText"/>
      </w:pPr>
      <w:r>
        <w:rPr>
          <w:rFonts w:ascii="IRNazanin" w:hAnsi="IRNazanin" w:eastAsia="IRNazanin" w:cs="IRNazanin"/>
          <w:lang w:bidi="fa-IR"/>
          <w:color w:val="111111"/>
          <w:sz w:val="28"/>
          <w:szCs w:val="28"/>
          <w:rtl/>
        </w:rPr>
        <w:t xml:space="preserve">فزیادة قویّة الإسناد. و أما هذا الصوم فلیس بصحیح و لا و اللّه نزلت الآیة یوم عرفة قبل غدیر خم بأیّام. و اللّه أعلم»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596" w:name="_Toc347"/>
      <w:r>
        <w:t>إبطال کلام ابن کثیر</w:t>
      </w:r>
      <w:bookmarkEnd w:id="596"/>
    </w:p>
    <w:p>
      <w:pPr>
        <w:pStyle w:val="BookText"/>
      </w:pPr>
      <w:r>
        <w:rPr>
          <w:rFonts w:ascii="IRNazanin" w:hAnsi="IRNazanin" w:eastAsia="IRNazanin" w:cs="IRNazanin"/>
          <w:lang w:bidi="fa-IR"/>
          <w:color w:val="111111"/>
          <w:sz w:val="28"/>
          <w:szCs w:val="28"/>
          <w:rtl/>
        </w:rPr>
        <w:t xml:space="preserve">و هذا الکلام فی غایة البطلان، لأنّه قد اعترف بأن هذا الحدیث یرویه ضمرة عن ابن شوذب عن مطر الوراق عن شهر بن حوشب عن أبی هریرة، و هؤلاء کلهم من رجال الصحاح:</w:t>
      </w:r>
    </w:p>
    <w:p>
      <w:pPr>
        <w:pStyle w:val="BookText"/>
      </w:pPr>
      <w:r>
        <w:rPr>
          <w:rFonts w:ascii="IRNazanin" w:hAnsi="IRNazanin" w:eastAsia="IRNazanin" w:cs="IRNazanin"/>
          <w:lang w:bidi="fa-IR"/>
          <w:color w:val="111111"/>
          <w:sz w:val="28"/>
          <w:szCs w:val="28"/>
          <w:rtl/>
        </w:rPr>
        <w:t xml:space="preserve">فأمّا (ضمرة) فهو من رجال: الترمذی و أبی داود و ابن ماجة و النسائی فی صحاحهم.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(عبد اللّه بن شوذب) فهو من رجال الصحّاح الأربعة المذکورة.</w:t>
      </w:r>
    </w:p>
    <w:p>
      <w:pPr>
        <w:pStyle w:val="BookText"/>
      </w:pPr>
      <w:r>
        <w:rPr>
          <w:rFonts w:ascii="IRNazanin" w:hAnsi="IRNazanin" w:eastAsia="IRNazanin" w:cs="IRNazanin"/>
          <w:lang w:bidi="fa-IR"/>
          <w:color w:val="111111"/>
          <w:sz w:val="28"/>
          <w:szCs w:val="28"/>
          <w:rtl/>
        </w:rPr>
        <w:t xml:space="preserve">و أمّا (مطر الورّاق) فهو من رجال مسلم و الصحاح الأربعة المذکورة، ابن حبان أیضا.</w:t>
      </w:r>
    </w:p>
    <w:p>
      <w:pPr>
        <w:pStyle w:val="BookText"/>
      </w:pPr>
      <w:r>
        <w:rPr>
          <w:rFonts w:ascii="IRNazanin" w:hAnsi="IRNazanin" w:eastAsia="IRNazanin" w:cs="IRNazanin"/>
          <w:lang w:bidi="fa-IR"/>
          <w:color w:val="111111"/>
          <w:sz w:val="28"/>
          <w:szCs w:val="28"/>
          <w:rtl/>
        </w:rPr>
        <w:t xml:space="preserve">و أمّا (شهر بن حوشب) فهو أیضا من رجال مسلم بن الحجاج و الأربعة المذکورة.</w:t>
      </w:r>
    </w:p>
    <w:p>
      <w:pPr>
        <w:pStyle w:val="BookText"/>
      </w:pPr>
      <w:r>
        <w:rPr>
          <w:rFonts w:ascii="IRNazanin" w:hAnsi="IRNazanin" w:eastAsia="IRNazanin" w:cs="IRNazanin"/>
          <w:lang w:bidi="fa-IR"/>
          <w:color w:val="111111"/>
          <w:sz w:val="28"/>
          <w:szCs w:val="28"/>
          <w:rtl/>
        </w:rPr>
        <w:t xml:space="preserve">و ستعلم فیما بعد- إن شاء اللّه تعالی- أن روایة واحد من أصحاب الصحاح عن رجل دلیل علی کونه ثقة عادلا معتمدا صحیح الضبط عندهم، فکیف یکذّب حدیث رواه أهل السنّة بأسانیدهم، عن رجال أخرج عنهم فی الصحاح و اعتمد علیهم؟! و قد رأینا أن علماء أهل السنّة و مصنّفیهم یثنون غایة الثناء علی الصحاح، و یشنّعون علی الشیعة الامامیة طعنهم فی بعض أخبارها و رواتها، فقد قال المیرزا مخدوم الشریفی: «و من هفواتهم: إنکارهم کتب الأحادیث الصحاح التی تلقّت الأمة بقبولها، منها صحیحا البخاری و مسلم الذین مرّ ذکرهما. قال أکثر علماء الغرب أصح الکتب بعد کتاب اللّه تعالی صحیح مسلم بن الحجاج القشیری.</w:t>
      </w:r>
    </w:p>
    <w:p>
      <w:pPr>
        <w:pStyle w:val="BookText"/>
      </w:pPr>
      <w:r>
        <w:rPr>
          <w:rFonts w:ascii="IRNazanin" w:hAnsi="IRNazanin" w:eastAsia="IRNazanin" w:cs="IRNazanin"/>
          <w:lang w:bidi="fa-IR"/>
          <w:color w:val="111111"/>
          <w:sz w:val="28"/>
          <w:szCs w:val="28"/>
          <w:rtl/>
        </w:rPr>
        <w:t xml:space="preserve">و قال الأکثرون من غیرهم صحیح محمّد بن إسماعیل البخاری هو الأصح، و هو الأصح.</w:t>
      </w:r>
    </w:p>
    <w:p>
      <w:pPr>
        <w:pStyle w:val="BookText"/>
      </w:pPr>
      <w:r>
        <w:rPr>
          <w:rFonts w:ascii="IRNazanin" w:hAnsi="IRNazanin" w:eastAsia="IRNazanin" w:cs="IRNazanin"/>
          <w:lang w:bidi="fa-IR"/>
          <w:color w:val="111111"/>
          <w:sz w:val="28"/>
          <w:szCs w:val="28"/>
          <w:rtl/>
        </w:rPr>
        <w:t xml:space="preserve">و ما اتّفقا علیه هو ما اتفق علیه الأمة، و هو الذی یقول فیه المحدّثون کثیرا صحیح متفق علیه، و یعنون به اتّفاقهما لاتفاق الأمة و إن لزمه ذلک، و استدل فی الأزهار لثبوت الملازمة باتفاق الأمة علی تلقّی ما اتفقا علیه و المتفق علیه بینهما هو الذی یرویه الصحابی المشهور بالروایة عن النبی صلّی اللّه علیه و سلّم، و یروی عنه راویان ثقتان من أتباع التابعین مشهوران بالحفظ، ثم یروی عن کلّ واحد منهم رواة ثقات من الطبقة الرابعة، ثم یروی عن کل واحد منهم شیخ البخاری و مسلم، و الأحادیث المرویة بهذه الشرائط قریبة إلی عشرة آلاف.</w:t>
      </w:r>
    </w:p>
    <w:p>
      <w:pPr>
        <w:pStyle w:val="BookText"/>
      </w:pPr>
      <w:r>
        <w:rPr>
          <w:rFonts w:ascii="IRNazanin" w:hAnsi="IRNazanin" w:eastAsia="IRNazanin" w:cs="IRNazanin"/>
          <w:lang w:bidi="fa-IR"/>
          <w:color w:val="111111"/>
          <w:sz w:val="28"/>
          <w:szCs w:val="28"/>
          <w:rtl/>
        </w:rPr>
        <w:t xml:space="preserve">و قد عمل بکتابیهما هذین الأئمة المجتهدون الکاملون بغیر تفتیش و تفحص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تعدیل و تجریح، من غایة وثوقهم علیهما، و برئ جمع کثیر من المرضی و نجی بیمنهما جم غفیر من الغرقی، و قد بلغ القدر المشترک مما ذکر فی میامنهما و برکاتهما حد التواتر و صارا فی الإسلام رفیقی المصحف الکریم و القرآن العظیم.</w:t>
      </w:r>
    </w:p>
    <w:p>
      <w:pPr>
        <w:pStyle w:val="BookText"/>
      </w:pPr>
      <w:r>
        <w:rPr>
          <w:rFonts w:ascii="IRNazanin" w:hAnsi="IRNazanin" w:eastAsia="IRNazanin" w:cs="IRNazanin"/>
          <w:lang w:bidi="fa-IR"/>
          <w:color w:val="111111"/>
          <w:sz w:val="28"/>
          <w:szCs w:val="28"/>
          <w:rtl/>
        </w:rPr>
        <w:t xml:space="preserve">فهؤلاء من کثرة جهلهم و قلة حیائهم ینکرون الصحیحین المزبورین و سائر صحاحنا … إلخ»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الفضل ابن روزبهان: «و صحاحنا لیس ککتب الشیعة التی اشتهر عند الشیعة أنها من موضوعات یهودی کان یرید تخریب بناء الإسلام، فعملها و جعلها ودیعة عند الامام جعفر الصادق، فلما توفی حسب الناس أنه من کلامه و اللّه أعلم بحقیقة هذا الکلام، و مع هذا لا ثقة لأهل السنة بالمشهورات، بل لا بدّ من الأسناد الصحیح حتی یصح الروایة.</w:t>
      </w:r>
    </w:p>
    <w:p>
      <w:pPr>
        <w:pStyle w:val="BookText"/>
      </w:pPr>
      <w:r>
        <w:rPr>
          <w:rFonts w:ascii="IRNazanin" w:hAnsi="IRNazanin" w:eastAsia="IRNazanin" w:cs="IRNazanin"/>
          <w:lang w:bidi="fa-IR"/>
          <w:color w:val="111111"/>
          <w:sz w:val="28"/>
          <w:szCs w:val="28"/>
          <w:rtl/>
        </w:rPr>
        <w:t xml:space="preserve">و أما صحاحنا فقد اتفق العلماء أن کلّ ما عدّ من الصحاح- سوی التعلیقات فی الصحاح الستة- لو حلف رجل الطلاق أنه من قول رسول اللّه صلّی اللّه علیه و سلّم أو من فعله و تقریره لم یقع الطلاق و لم یحنث»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لابن روزبهان: و إذا کان کذلک فلما ذا جعلت فی کتابک حدیث نزول آیة: الْیَوْمَ أَکْمَلْتُ … فی یوم الغدیر الذی رواه رجال الصحاح من مفتریات الشیعة؟! ثم نقول: إن جمیع هذه التشنیعات و المطاعن التی وجهها إلی الشیعة بسبب قدحهم فی صحاح أهل السنة و إنکارهم لطائفة من أخبارهم، تنطبق علی الحافظ ابن کثیر الذی کذّب حدیث نزول آیة الْیَوْمَ أَکْمَلْتُ لَکُمْ دِینَکُمْ … فی یوم الغدیر، و رجاله من رجال الصحاح التی قد عرفت إجماعهم علی توثیق رجالها.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9" w:name="pg11320_100359"/>
    <w:bookmarkEnd w:id="179"/>
    <w:p>
      <w:pPr>
        <w:pStyle w:val="Heading5"/>
      </w:pPr>
      <w:bookmarkStart w:id="597" w:name="_Toc348"/>
      <w:r>
        <w:t>رواة حدیث أبی هریرة من رجال الصحاح و ثقات</w:t>
      </w:r>
      <w:bookmarkEnd w:id="597"/>
    </w:p>
    <w:p>
      <w:pPr>
        <w:pStyle w:val="BookText"/>
      </w:pPr>
      <w:r>
        <w:rPr>
          <w:rFonts w:ascii="IRNazanin" w:hAnsi="IRNazanin" w:eastAsia="IRNazanin" w:cs="IRNazanin"/>
          <w:lang w:bidi="fa-IR"/>
          <w:color w:val="111111"/>
          <w:sz w:val="28"/>
          <w:szCs w:val="28"/>
          <w:rtl/>
        </w:rPr>
        <w:t xml:space="preserve">قد عرفت أن رجال خبر أبی هریرة المذکور من رجال الصحاح الستّة لأهل السنة، فلا کلام فی ثقتهم، و نحن نذکر کلمات علماء الرجال الفطاحل فی توثیق کل واحد من هؤلاء:</w:t>
      </w:r>
    </w:p>
    <w:p>
      <w:pPr>
        <w:pStyle w:val="BookText"/>
      </w:pPr>
      <w:r>
        <w:rPr>
          <w:rFonts w:ascii="IRNazanin" w:hAnsi="IRNazanin" w:eastAsia="IRNazanin" w:cs="IRNazanin"/>
          <w:lang w:bidi="fa-IR"/>
          <w:color w:val="111111"/>
          <w:sz w:val="28"/>
          <w:szCs w:val="28"/>
          <w:rtl/>
        </w:rPr>
        <w:t xml:space="preserve">أما ضمرة بن ربیعة: فقد وثقه و أثنی علیه أحمد بن حنبل و جماعة، فقد قال الحافظ عبد الغنی بن عبد الواحد المقدسی: «ضمرة بن ربیعة الفلسطینی أبو عبد اللّه الرملی … روی عنه: الحکم بن موسی، و هارون بن معروف، و نعیم ابن حماد، و بکیر بن محمّد اسما بن أخی جویریة، و مهدی بن جعفر و أبو عمیر عیسی بن محمّد الرملیان، و أبو علی الحسن بن واقع، و علی بن سعید کان ینزل مدینة الداخل، و دحیم، و سلیمان، و عبد الرحمن، و هشام بن عمار، و أحمد بن عبد اللّه بن بشیر بن ذکوان، و أیوب بن محمّد الوزان، و سلیمان بن أیوب البرنی، و عبد اللّه بن عبد الرحمن بن هانی، و عیسی بن یونس، و إدریس بن سلیمان بن أبی الرباب، و علی بن سعید بن بشیر النسائی، و محمّد بن الوزیر الدمشقی، و عمرو ابن عثمان الحمصی، و محمّد بن عمرو بن حبان، و عبید اللّه بن محمّد الفریابی، و هشام بن خالد الأزرق، و الحسن بن عبد العزیز الجروی، و أبو عتبة أحمد بن الفرح، و إسماعیل بن عباد الأرسوفی، و سعید بن راشد بن موسی، و عمرو بن عبد اللّه بن صفوان والد أبی زرعة، و عبد الرحمن بن واقد الواقدی، و غیرهم.</w:t>
      </w:r>
    </w:p>
    <w:p>
      <w:pPr>
        <w:pStyle w:val="BookText"/>
      </w:pPr>
      <w:r>
        <w:rPr>
          <w:rFonts w:ascii="IRNazanin" w:hAnsi="IRNazanin" w:eastAsia="IRNazanin" w:cs="IRNazanin"/>
          <w:lang w:bidi="fa-IR"/>
          <w:color w:val="111111"/>
          <w:sz w:val="28"/>
          <w:szCs w:val="28"/>
          <w:rtl/>
        </w:rPr>
        <w:t xml:space="preserve">قال أحمد بن حنبل: من الثقات المأمونین، رجل صالح الحدیث، لم یذکر بالشام رجل یشبهه، و هو أحب إلینا من بقیة، بقیة کان لا یبالی عمّن حدّث.</w:t>
      </w:r>
    </w:p>
    <w:p>
      <w:pPr>
        <w:pStyle w:val="BookText"/>
      </w:pPr>
      <w:r>
        <w:rPr>
          <w:rFonts w:ascii="IRNazanin" w:hAnsi="IRNazanin" w:eastAsia="IRNazanin" w:cs="IRNazanin"/>
          <w:lang w:bidi="fa-IR"/>
          <w:color w:val="111111"/>
          <w:sz w:val="28"/>
          <w:szCs w:val="28"/>
          <w:rtl/>
        </w:rPr>
        <w:t xml:space="preserve">و قال أبو حاتم: صالح. و قال آدم بن أبی أیاس: ما رأیت أعقل لما یخرج من رأسه من ضمرة. و قال أبو سعید ابن یونس: کان فقیه أهل فلسطین فی زمانه، قدم مصر و حدّث بها و روی عنه من أهلها: عمر بن صالح، و سعید بن عفیر، و یحیی بن أبی بکیر، و توفی بفلسطین فی رمضان سنة 202. و قال محمّد بن سعد: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ثقة مأمونا لم یکن هناک أفضل منه، لا الولید و لا غیره، توفی سنة 202. روی له أبو داود و الترمذی و النسائی و ابن ماجة»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الذهبی فی (الکاشف) و أورد توثیق أحمد و مدح ابن یونس إیاه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ذکره فی (دول الإسلام) و قال: «و کان من العلماء المکثرین»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عبد اللّه بن شوذب: ففی (الکمال): «عبد اللّه بن شوذب البلخی البصری، سکن الشام ببیت المقدس، عداده فی التابعین … روی عنه: أبو إسحاق الفزاری، و ضمرة بن ربیعة، و عیسی بن یوسف، و عبد اللّه بن المبارک و سلمة بن العیار الفزاری، و الولید بن مزید، و أیوب بن سوید، و إبراهیم بن أدهم، و ابن مسلم الحفاف الحلبی، و محمّد بن الکثیر المصیصی.</w:t>
      </w:r>
    </w:p>
    <w:p>
      <w:pPr>
        <w:pStyle w:val="BookText"/>
      </w:pPr>
      <w:r>
        <w:rPr>
          <w:rFonts w:ascii="IRNazanin" w:hAnsi="IRNazanin" w:eastAsia="IRNazanin" w:cs="IRNazanin"/>
          <w:lang w:bidi="fa-IR"/>
          <w:color w:val="111111"/>
          <w:sz w:val="28"/>
          <w:szCs w:val="28"/>
          <w:rtl/>
        </w:rPr>
        <w:t xml:space="preserve">قال سفیان الثوری: کان ابن شوذب عندنا و کنّا نعدّه من ثقات مشایخنا.</w:t>
      </w:r>
    </w:p>
    <w:p>
      <w:pPr>
        <w:pStyle w:val="BookText"/>
      </w:pPr>
      <w:r>
        <w:rPr>
          <w:rFonts w:ascii="IRNazanin" w:hAnsi="IRNazanin" w:eastAsia="IRNazanin" w:cs="IRNazanin"/>
          <w:lang w:bidi="fa-IR"/>
          <w:color w:val="111111"/>
          <w:sz w:val="28"/>
          <w:szCs w:val="28"/>
          <w:rtl/>
        </w:rPr>
        <w:t xml:space="preserve">و قال الولید بن کثیر: إذا رأیت ابن شوذب ذکرت الملائکة، و سئل عنه یحیی بن معین فقال: ثقة. و قال أحمد بن حنبل: لا أعلم به بأسا- و فی لفظ- لا أعلم إلّا خیرا، و هو من أهل بلخ، نزل البصرة سمع بها الحدیث و تفقه، ثم انتقل إلی الشام فأقام بها، و کان من الثقات. و قال أبو حاتم: لا بأس به. و قال ضمرة:</w:t>
      </w:r>
    </w:p>
    <w:p>
      <w:pPr>
        <w:pStyle w:val="BookText"/>
      </w:pPr>
      <w:r>
        <w:rPr>
          <w:rFonts w:ascii="IRNazanin" w:hAnsi="IRNazanin" w:eastAsia="IRNazanin" w:cs="IRNazanin"/>
          <w:lang w:bidi="fa-IR"/>
          <w:color w:val="111111"/>
          <w:sz w:val="28"/>
          <w:szCs w:val="28"/>
          <w:rtl/>
        </w:rPr>
        <w:t xml:space="preserve">مات سنة 156. روی له: أبو داود و الترمذی و النسائی و ابن ماجة»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«وثّقه جماعة، کان إذا رأی ذکرت الملائکة»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«صدوق عابد»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التهذیب): «قال أبو طالب عن أحمد: ابن شوذب من أهل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بلخ، نزل البصرة، و سمع بها الحدیث و تفقّه و کتب، ثم انتقل إلی الشام فأقام بها و کان من الثقات. و قال سفیان: کان ابن شوذب من ثقات مشایخنا. و قال أبو زرعة الدمشقی عن أحمد: لا أعلم به بأسا. و قال مرة: لا أعلم إلّا خیرا. و قال ابن معین و ابن عمار و النسائی: ثقة. و قال أبو حاتم: لا بأس به. و ذکره ابن حبان فی الثقات. و قال ولید بن کثیر: کنت إذا نظرت إلی ابن شوذب ذکرت الملائکة … قلت: و نقل ابن خلفون توثیقه عن ابن نمیر و غیره و وثقه العجلی أیضا. و أما أبو محمّد ابن حزم فقال: إنه مجهول»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مطر الورّاق فذکره الحافظ أبو نعیم بقوله: «و منهم العالم المشفاق و العامل المنفاق أبو رجاء مطر الوراق. حدّثنا عبد اللّه بن محمّد بن جعفر قال: ثنا إسحاق بن أحمد قال: ثنا عبد الرحمن بن عمر بن رسته قال: ثنا أبو داود قال: ثنا جعفر بن سلیمان قال: سمعت مالک بن دینار یقول: یرحم اللّه مطرا کان عبد العلم.</w:t>
      </w:r>
    </w:p>
    <w:p>
      <w:pPr>
        <w:pStyle w:val="BookText"/>
      </w:pPr>
      <w:r>
        <w:rPr>
          <w:rFonts w:ascii="IRNazanin" w:hAnsi="IRNazanin" w:eastAsia="IRNazanin" w:cs="IRNazanin"/>
          <w:lang w:bidi="fa-IR"/>
          <w:color w:val="111111"/>
          <w:sz w:val="28"/>
          <w:szCs w:val="28"/>
          <w:rtl/>
        </w:rPr>
        <w:t xml:space="preserve">حدّثنا أبو حامد بن جبلة قال: ثنا محمّد بن إسحاق قال: ثنا العباس بن أبی طالب قال: ثنا الخلیل بن عمر بن إبراهیم قال: سمعت عمی أبا عیسی یقول: ما رأیت مثل مطر فی فقهه و زهده».</w:t>
      </w:r>
    </w:p>
    <w:p>
      <w:pPr>
        <w:pStyle w:val="BookText"/>
      </w:pPr>
      <w:r>
        <w:rPr>
          <w:rFonts w:ascii="IRNazanin" w:hAnsi="IRNazanin" w:eastAsia="IRNazanin" w:cs="IRNazanin"/>
          <w:lang w:bidi="fa-IR"/>
          <w:color w:val="111111"/>
          <w:sz w:val="28"/>
          <w:szCs w:val="28"/>
          <w:rtl/>
        </w:rPr>
        <w:t xml:space="preserve">حدّثنا أبو حامد بن جبلة قال: ثنا محمّد بن إسحاق قال: ثنا علی بن مسلم قال: ثنا سیار قال: ثنا جعفر بن سلیمان قال: سمعت مالک بن دینار یقول:</w:t>
      </w:r>
    </w:p>
    <w:p>
      <w:pPr>
        <w:pStyle w:val="BookText"/>
      </w:pPr>
      <w:r>
        <w:rPr>
          <w:rFonts w:ascii="IRNazanin" w:hAnsi="IRNazanin" w:eastAsia="IRNazanin" w:cs="IRNazanin"/>
          <w:lang w:bidi="fa-IR"/>
          <w:color w:val="111111"/>
          <w:sz w:val="28"/>
          <w:szCs w:val="28"/>
          <w:rtl/>
        </w:rPr>
        <w:t xml:space="preserve">یرحم اللّه مطرا إنی لأرجو له الجنة»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شهر بن حوشب: فقال الحافظ عبد الغنی المقدسی بترجمته: «شهر بن حوشب أبو سعید- و یقال أبو عبد اللّه، و یقال أبو عبد الرحمن و یقال أبو الجعد- الأشعری الشامی الحمصی و قیل الدمشقی … روی عنه: قتادة، و معاویة 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قرة، و عبد اللّه بن عثمان بن خثیم، و شمر بن عطیة، و عبد اللّه بن عبد اللّه بن عبد الرحمن بن أبی حسین المکی، و عوف الأعرابی، و یزید بن أبی مریم السلولی، و أبان بن صالح، و داود بن أبی هند، و عبد اللّه بن أبی زیاد المکی، و ثعلبة بن مسلم الخثعمی، و میمون بن سیاه البصری، و عبد الحمید بن بهرام، و أشعث الحدانی، و ثابت البنانی، و سماک بن حرب، و سعید بن عطیة، و عبد الرحمن بن ثابت بن ثوبان، و عبد العزیز بن عبید اللّه، و الحکم بن لبان، و بدیل بن میسرة، و عبد العزیز ابن صهیب، و حفص بن أبی حفص أبو معمر التمیمی، و أبو جعفر حماد بن جعفر البصری، و لیث بن أبی سلیم، و مستقیم بن عبد الملک، و یزید أبو عبد اللّه الشیبانی، و إبراهیم بن عبد الرحمن الشیبانی، و زید العمی، و الحکم بن عتبة، و عقبة بن عبد اللّه الرفاعی، و علی بن زید بن جدعان، و حبیب بن أبی ثابت، و أبو کعب صاحب الحریر.</w:t>
      </w:r>
    </w:p>
    <w:p>
      <w:pPr>
        <w:pStyle w:val="BookText"/>
      </w:pPr>
      <w:r>
        <w:rPr>
          <w:rFonts w:ascii="IRNazanin" w:hAnsi="IRNazanin" w:eastAsia="IRNazanin" w:cs="IRNazanin"/>
          <w:lang w:bidi="fa-IR"/>
          <w:color w:val="111111"/>
          <w:sz w:val="28"/>
          <w:szCs w:val="28"/>
          <w:rtl/>
        </w:rPr>
        <w:t xml:space="preserve">و قال عمرو بن علی: ثنا عبد الرحمن بن مهدی عن شهر بن حوشب و کان یحیی لا یحدث عنه. و سمعت معاذ بن معاذ یقول: ما نصنع بحدیث شهر؟ إن شعبة ترک حدیثه. و قال أحمد بن إسماعیل الکرمانی عن أحمد بن حنبل: ما أحسن حدیثه و وثقه و هو شامی من أهل حمص و أظنه کندیا، روی عن أسماء بنت یزید أحادیث حسانا.</w:t>
      </w:r>
    </w:p>
    <w:p>
      <w:pPr>
        <w:pStyle w:val="BookText"/>
      </w:pPr>
      <w:r>
        <w:rPr>
          <w:rFonts w:ascii="IRNazanin" w:hAnsi="IRNazanin" w:eastAsia="IRNazanin" w:cs="IRNazanin"/>
          <w:lang w:bidi="fa-IR"/>
          <w:color w:val="111111"/>
          <w:sz w:val="28"/>
          <w:szCs w:val="28"/>
          <w:rtl/>
        </w:rPr>
        <w:t xml:space="preserve">و قال أحمد بن عبد اللّه: هو تابعی ثقة. و قال ابن أبی خیثمة عن یحیی: هو ثقة. و قال أبو حاتم: هو أحبّ إلیّ من أبی هارون و بشر بن حرب و لیس بدون أبی الزبیر لا یحتج به. و قال أبو زرعة: لا بأس به و لم یلق عمرو بن عبسة، و قال أبو طالب عن أحمد بن حنبل: عبد الحمید بن بهرام أحادیثه مقاربة هی حدیث شهر، کان یحفظها کأنه یقرأ سورة من القرآن، و انما هی سبعون حدیثا و هی طوال و منها حروف ینبغی أن تضبط و لکن یقطعونها. و قال الترمذی قال أحمد بن حنبل: لا بأس بحدیث عبد الحمید بن بهرام عن شهر بن حوشب. و قال محمد: شهر حسن الحدیث و قوّی أمره و قال: إنما یتکلم فیه ابن عون، ثم روی عن هلال بن أبی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عن شهر بن حوشب، و قال محمّد بن عبد اللّه بن عمار- و سئل عن شهر بن حوشب فقال- روی عنه الناس و ما أعلم أحدا قال فیه غیر شعبة. قلت: یکون حدیثه حجة؟ قال: لا.</w:t>
      </w:r>
    </w:p>
    <w:p>
      <w:pPr>
        <w:pStyle w:val="BookText"/>
      </w:pPr>
      <w:r>
        <w:rPr>
          <w:rFonts w:ascii="IRNazanin" w:hAnsi="IRNazanin" w:eastAsia="IRNazanin" w:cs="IRNazanin"/>
          <w:lang w:bidi="fa-IR"/>
          <w:color w:val="111111"/>
          <w:sz w:val="28"/>
          <w:szCs w:val="28"/>
          <w:rtl/>
        </w:rPr>
        <w:t xml:space="preserve">و قال یعقوب بن شیبة: هو ثقة. و قال صالح بن محمّد البغدادی: شهر بن حوشب شامی قدم العراق علی حجاج بن یوسف، روی عنه الناس من أهل الکوفة و أهل البصرة، و أهل الشام، و لم یوقف منه علی کذب، و کان رجلا ینسک إلّا أنه روی أحادیث یتفرد بها لم یشرکه فیها أحد، مثل حدیث ثابت البنانی عن شهر بن حوشب.</w:t>
      </w:r>
    </w:p>
    <w:p>
      <w:pPr>
        <w:pStyle w:val="BookText"/>
      </w:pPr>
      <w:r>
        <w:rPr>
          <w:rFonts w:ascii="IRNazanin" w:hAnsi="IRNazanin" w:eastAsia="IRNazanin" w:cs="IRNazanin"/>
          <w:lang w:bidi="fa-IR"/>
          <w:color w:val="111111"/>
          <w:sz w:val="28"/>
          <w:szCs w:val="28"/>
          <w:rtl/>
        </w:rPr>
        <w:t xml:space="preserve">أخرج له مسلم مقرونا بغیره، و أخرج له الجماعة إلّا البخاری»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یعقوب بن شیبة قیل لابن المدینی: تروی [ترضی حدیث شهر؟ فقال: أنا أحدّث عنه، و کان عبد الرحمن یحدّث عنه، و أنا لا أدع حدیث الرجل إلّا أن یجتمعا علیه یحیی و عبد الرحمن- یعنی علی ترکه- و قال حرب ابن اسماعیل عن أحمد: ما أحسن حدیثه و وثّقه و أظنه قال: هو کندی و روی عن أسماء أحادیث حسانا. و قال أبو طالب عن أحمد: عبد الحمید بن بهرام أحادیثه مقاربة هی أحادیث شهر کان یحفظها کأنه یقرأ سورة من القرآن، و قال حنبل عن أحمد: لیس به بأس، و قال عثمان الدارمی: بلغنی أن أحمد کان یثنی علی شهر، و قال الترمذی قال أحمد: لا بأس بحدیث عبد الحمید بن بهرام عن شهر، و قال الترمذی عن البخاری: شهر حسن الحدیث و قوی أمره و قال ابن أبی خیثمة و معاویة بن صالح عن ابن معین: ثقة. و قال عباس الدوری عن ابن معین:</w:t>
      </w:r>
    </w:p>
    <w:p>
      <w:pPr>
        <w:pStyle w:val="BookText"/>
      </w:pPr>
      <w:r>
        <w:rPr>
          <w:rFonts w:ascii="IRNazanin" w:hAnsi="IRNazanin" w:eastAsia="IRNazanin" w:cs="IRNazanin"/>
          <w:lang w:bidi="fa-IR"/>
          <w:color w:val="111111"/>
          <w:sz w:val="28"/>
          <w:szCs w:val="28"/>
          <w:rtl/>
        </w:rPr>
        <w:t xml:space="preserve">ثبت. و قال العجلی: شامی تابعی ثقة. و قال یعقوب بن شیبة: ثقة علی أن بعضهم قد طعن فیه. و قال یعقوب بن سفیان: و شهر و إن قال ابن عون ترکوه فهو ثقة … و قال أبو جعفر الطبری: کان فقیها قارئا عالما، و قال أبو بکر البزار: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نعلم أحدا ترک الروایة عنه غیر شعبة …»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 قال أبو عیسی الترمذی قال محمد- هو البخاری- شهر حسن الحدیث و قوّی أمره. و قال أحمد بن عبد اللّه العجلی ثقة شامی، و روی عیاش عن یحیی: ثبت. و قال یعقوب بن شیبة: شهر ثقة طعن فیه بعضهم قال ابن عدی: شهر ممن لا یحتج به و لا یتدیّن بحدیثه.</w:t>
      </w:r>
    </w:p>
    <w:p>
      <w:pPr>
        <w:pStyle w:val="BookText"/>
      </w:pPr>
      <w:r>
        <w:rPr>
          <w:rFonts w:ascii="IRNazanin" w:hAnsi="IRNazanin" w:eastAsia="IRNazanin" w:cs="IRNazanin"/>
          <w:lang w:bidi="fa-IR"/>
          <w:color w:val="111111"/>
          <w:sz w:val="28"/>
          <w:szCs w:val="28"/>
          <w:rtl/>
        </w:rPr>
        <w:t xml:space="preserve">قلت: ذهب إلی الاحتجاج به جماعة، و قال حرب الکرمانی عن أحمد ما أحسن حدیثه و وثقه و هو حمصی، و روی حنبل عن أحمد: لیس به بأس، و قال الفوی: شهر و إن تکلم فیه ابن عون فهو ثقة»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قد عرفت توثیق هذه الکثرة من الأئمة لشهر بن حوشب فإنه یسقط عن الاعتبار أمام ذلک جرح بعضهم إیاه.</w:t>
      </w:r>
    </w:p>
    <w:p>
      <w:pPr>
        <w:pStyle w:val="BookText"/>
      </w:pPr>
      <w:r>
        <w:rPr>
          <w:rFonts w:ascii="IRNazanin" w:hAnsi="IRNazanin" w:eastAsia="IRNazanin" w:cs="IRNazanin"/>
          <w:lang w:bidi="fa-IR"/>
          <w:color w:val="111111"/>
          <w:sz w:val="28"/>
          <w:szCs w:val="28"/>
          <w:rtl/>
        </w:rPr>
        <w:t xml:space="preserve">علی أنه قد تقرّر عندهم أن التعدیل یترجح علی الجرح و یجعله کأن لم یکن عند التعارض، و ممّن نصّ علی ذلک أبو المؤیّد الخوارزمی، و حکاه عن ابن الجوزی الذی قد نصّ علی هذه القاعدة الکلیة فی کلام حول شهر بن حوشب الذی وقع فی طریق حدیث، و إلیک عبارة أبی المؤیّد الخوارزمی بعینها:</w:t>
      </w:r>
    </w:p>
    <w:p>
      <w:pPr>
        <w:pStyle w:val="BookText"/>
      </w:pPr>
      <w:r>
        <w:rPr>
          <w:rFonts w:ascii="IRNazanin" w:hAnsi="IRNazanin" w:eastAsia="IRNazanin" w:cs="IRNazanin"/>
          <w:lang w:bidi="fa-IR"/>
          <w:color w:val="111111"/>
          <w:sz w:val="28"/>
          <w:szCs w:val="28"/>
          <w:rtl/>
        </w:rPr>
        <w:t xml:space="preserve">«و الدلیل علی ما ذکرنا: إنّ التعدیل متی ترجّح علی الجحر یجعل الجرح کأن لم یکن، و قد ذکر ذلک إمام أئمة التحقیق ابن الجوزی فی (کتاب التحقیق فی أحادیث التعلیق) فی مواضع منه،</w:t>
      </w:r>
    </w:p>
    <w:p>
      <w:pPr>
        <w:pStyle w:val="BookText"/>
      </w:pPr>
      <w:r>
        <w:rPr>
          <w:rFonts w:ascii="IRNazanin" w:hAnsi="IRNazanin" w:eastAsia="IRNazanin" w:cs="IRNazanin"/>
          <w:lang w:bidi="fa-IR"/>
          <w:color w:val="111111"/>
          <w:sz w:val="28"/>
          <w:szCs w:val="28"/>
          <w:rtl/>
        </w:rPr>
        <w:t xml:space="preserve">فقال فی حدیث المضمضة و الاستنشاق الذی یرویه جابر الجعفی عن عطاء عن ابن عباس عن النبی صلّی اللّه علیه و سلّم إنه قال: المضمضة و الاستنشاق من الوضوء الذی لا یتم الوضوء إلّا بهما</w:t>
      </w:r>
    </w:p>
    <w:p>
      <w:pPr>
        <w:pStyle w:val="BookText"/>
      </w:pPr>
      <w:r>
        <w:rPr>
          <w:rFonts w:ascii="IRNazanin" w:hAnsi="IRNazanin" w:eastAsia="IRNazanin" w:cs="IRNazanin"/>
          <w:lang w:bidi="fa-IR"/>
          <w:color w:val="111111"/>
          <w:sz w:val="28"/>
          <w:szCs w:val="28"/>
          <w:rtl/>
        </w:rPr>
        <w:t xml:space="preserve">: فإن قال الخصم- أعنی الشافعی رحمه اللّه فانه یراهما سنة فیهما- جابر الجعفی قد کذّبه أیوب السختیانی و زائدة. قلنا: قد وثّقه سفیان الثوری و شعبة و کفی بهما.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0" w:name="pg11320_100365"/>
    <w:bookmarkEnd w:id="180"/>
    <w:p>
      <w:pPr>
        <w:pStyle w:val="BookText"/>
      </w:pPr>
      <w:r>
        <w:rPr>
          <w:rFonts w:ascii="IRNazanin" w:hAnsi="IRNazanin" w:eastAsia="IRNazanin" w:cs="IRNazanin"/>
          <w:lang w:bidi="fa-IR"/>
          <w:color w:val="111111"/>
          <w:sz w:val="28"/>
          <w:szCs w:val="28"/>
          <w:rtl/>
        </w:rPr>
        <w:t xml:space="preserve">و قال فی حدیث الأذنان من الرأس فیما یرویه سنان بن ربیعة عن شهر بن حوشب عن أبی أمامة عن النبی صلّی اللّه علیه و سلّم إنه قال: الأذنان من الرأس:</w:t>
      </w:r>
    </w:p>
    <w:p>
      <w:pPr>
        <w:pStyle w:val="BookText"/>
      </w:pPr>
      <w:r>
        <w:rPr>
          <w:rFonts w:ascii="IRNazanin" w:hAnsi="IRNazanin" w:eastAsia="IRNazanin" w:cs="IRNazanin"/>
          <w:lang w:bidi="fa-IR"/>
          <w:color w:val="111111"/>
          <w:sz w:val="28"/>
          <w:szCs w:val="28"/>
          <w:rtl/>
        </w:rPr>
        <w:t xml:space="preserve">فإن قال الخصم- أعنی الشافعی فإنه یأخذ لهما ماء جدیدا- إن سنان بن ربیعة مضطرب الحدیث، و شهر بن حوشب لا یحتج بحدیثه. قال ابن عدی: لیس بالقوی و لا یحتج بحدیثه.</w:t>
      </w:r>
    </w:p>
    <w:p>
      <w:pPr>
        <w:pStyle w:val="BookText"/>
      </w:pPr>
      <w:r>
        <w:rPr>
          <w:rFonts w:ascii="IRNazanin" w:hAnsi="IRNazanin" w:eastAsia="IRNazanin" w:cs="IRNazanin"/>
          <w:lang w:bidi="fa-IR"/>
          <w:color w:val="111111"/>
          <w:sz w:val="28"/>
          <w:szCs w:val="28"/>
          <w:rtl/>
        </w:rPr>
        <w:t xml:space="preserve">قلنا فی الجواب: أمّا شهر بن حوشب فقد وثّقه أحمد بن حنبل و یحیی بن معین، و أما سنان فاضطراب حدیثه لا یمنع ثقته. إلی أن قال: و هکذا فعله غیره من علماء الحدیث متی ترجح التعدیل جعل الجرح کأن لم یکن، فالذی یروی عن بعض المحدثین توثیقه لا یعتبر فیه طعن الطاعنین …»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أیضا یثبت وثاقة شهر عند ابن الجوزی أیضا.</w:t>
      </w:r>
    </w:p>
    <w:p>
      <w:pPr>
        <w:pStyle w:val="Heading5"/>
      </w:pPr>
      <w:bookmarkStart w:id="598" w:name="_Toc349"/>
      <w:r>
        <w:t>بطلان ما ذکره ابن کثیر حول صیام یوم الغدیر</w:t>
      </w:r>
      <w:bookmarkEnd w:id="598"/>
    </w:p>
    <w:p>
      <w:pPr>
        <w:pStyle w:val="Heading6"/>
      </w:pPr>
      <w:bookmarkStart w:id="599" w:name="_Toc350"/>
      <w:r>
        <w:t>اشارة</w:t>
      </w:r>
      <w:bookmarkEnd w:id="599"/>
    </w:p>
    <w:p>
      <w:pPr>
        <w:pStyle w:val="BookText"/>
      </w:pPr>
      <w:r>
        <w:rPr>
          <w:rFonts w:ascii="IRNazanin" w:hAnsi="IRNazanin" w:eastAsia="IRNazanin" w:cs="IRNazanin"/>
          <w:lang w:bidi="fa-IR"/>
          <w:color w:val="111111"/>
          <w:sz w:val="28"/>
          <w:szCs w:val="28"/>
          <w:rtl/>
        </w:rPr>
        <w:t xml:space="preserve">و أمّا قول ابن کثیر- بالنسبة إلی ثواب صوم یوم غدیر خم الوارد فی روایة أبی هریرة-: «و کذا</w:t>
      </w:r>
    </w:p>
    <w:p>
      <w:pPr>
        <w:pStyle w:val="BookText"/>
      </w:pPr>
      <w:r>
        <w:rPr>
          <w:rFonts w:ascii="IRNazanin" w:hAnsi="IRNazanin" w:eastAsia="IRNazanin" w:cs="IRNazanin"/>
          <w:lang w:bidi="fa-IR"/>
          <w:color w:val="111111"/>
          <w:sz w:val="28"/>
          <w:szCs w:val="28"/>
          <w:rtl/>
        </w:rPr>
        <w:t xml:space="preserve">قوله إن صیام یوم الثامن عشر من ذی الحجة و هو یوم غدیر خم یعدل ستین شهر</w:t>
      </w:r>
    </w:p>
    <w:p>
      <w:pPr>
        <w:pStyle w:val="BookText"/>
      </w:pPr>
      <w:r>
        <w:rPr>
          <w:rFonts w:ascii="IRNazanin" w:hAnsi="IRNazanin" w:eastAsia="IRNazanin" w:cs="IRNazanin"/>
          <w:lang w:bidi="fa-IR"/>
          <w:color w:val="111111"/>
          <w:sz w:val="28"/>
          <w:szCs w:val="28"/>
          <w:rtl/>
        </w:rPr>
        <w:t xml:space="preserve">، لا یصح، لأنه قد ثبت معناه فی الصحیح أن صیام شهر رمضان بعشرة أشهر، فکیف یکون صیام یوم واحد یعدل ستین شهرا؟ هذا باطل» فلا یخفی بطلانه علی من له أدنی خبرة بالأخبار، إذ قد ورد له نظائر کثیرة، نذکر هنا بعضها:</w:t>
      </w:r>
    </w:p>
    <w:p>
      <w:pPr>
        <w:pStyle w:val="Heading6"/>
      </w:pPr>
      <w:bookmarkStart w:id="600" w:name="_Toc351"/>
      <w:r>
        <w:t>1- فضل صوم السابع و العشرین من رجب</w:t>
      </w:r>
      <w:bookmarkEnd w:id="600"/>
    </w:p>
    <w:p>
      <w:pPr>
        <w:pStyle w:val="Heading6"/>
      </w:pPr>
      <w:bookmarkStart w:id="601" w:name="_Toc352"/>
      <w:r>
        <w:t>اشارة</w:t>
      </w:r>
      <w:bookmarkEnd w:id="601"/>
    </w:p>
    <w:p>
      <w:pPr>
        <w:pStyle w:val="BookText"/>
      </w:pPr>
      <w:r>
        <w:rPr>
          <w:rFonts w:ascii="IRNazanin" w:hAnsi="IRNazanin" w:eastAsia="IRNazanin" w:cs="IRNazanin"/>
          <w:lang w:bidi="fa-IR"/>
          <w:color w:val="111111"/>
          <w:sz w:val="28"/>
          <w:szCs w:val="28"/>
          <w:rtl/>
        </w:rPr>
        <w:t xml:space="preserve">قال نور الدین الحلبی فی ذکر مبعث النبی صلّی اللّه علیه و آله و سلّم:</w:t>
      </w:r>
    </w:p>
    <w:p>
      <w:pPr>
        <w:pStyle w:val="BookText"/>
      </w:pPr>
      <w:r>
        <w:rPr>
          <w:rFonts w:ascii="IRNazanin" w:hAnsi="IRNazanin" w:eastAsia="IRNazanin" w:cs="IRNazanin"/>
          <w:lang w:bidi="fa-IR"/>
          <w:color w:val="111111"/>
          <w:sz w:val="28"/>
          <w:szCs w:val="28"/>
          <w:rtl/>
        </w:rPr>
        <w:t xml:space="preserve">«و قیل: کان ذلک لیلة أو یوم السابع و العشرین من رجب. فقد أورد الحافظ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1" w:name="pg11320_100366"/>
    <w:bookmarkEnd w:id="181"/>
    <w:p>
      <w:pPr>
        <w:pStyle w:val="BookText"/>
      </w:pPr>
      <w:r>
        <w:rPr>
          <w:rFonts w:ascii="IRNazanin" w:hAnsi="IRNazanin" w:eastAsia="IRNazanin" w:cs="IRNazanin"/>
          <w:lang w:bidi="fa-IR"/>
          <w:color w:val="111111"/>
          <w:sz w:val="28"/>
          <w:szCs w:val="28"/>
          <w:rtl/>
        </w:rPr>
        <w:t xml:space="preserve">الدمیاطی فی سیرته عن أبی هریرة رضی اللّه تعالی عنه قال: من صام یوم سبع و عشرین من رجب کتب اللّه له صیام ستین شهرا، و هو الیوم الذی نزل فیه جبرئیل علی النبیّ صلّی اللّه علیه و سلّم بالرسالة، و أول یوم هبط فیه جبرئیل. هذا کلامه»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العجب من الحلبی کیف یذکر الاعتراض علی حدیث أبی هریرة فی صوم یوم الغدیر بمثل ما ذکر ابن کثیر، و هو یروی مثله عن أبی هریرة فی صوم یوم المبعث؟ نعم قد أمر فی آخر کلامه بالتأمل، و هذا نص کلامه: «و ما جاء من صام یوم ثمانی عشرة من ذی الحجة کتب اللّه له صیام ستین شهرا، قال بعضهم قال الحافظ الذهبی: هذا حدیث منکر جدّا أی بل کذب، فقد ثبت فی الصحیح ما معناه إن صیام شهر رمضان بعشرة أشهر، فکیف یکون صیام یوم واحد یعدل ستین شهرا. هذا باطل. هذا کلامه فلیتأمل»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6"/>
      </w:pPr>
      <w:bookmarkStart w:id="602" w:name="_Toc353"/>
      <w:r>
        <w:t>ترجمة الحافظ الدمیاطی</w:t>
      </w:r>
      <w:bookmarkEnd w:id="602"/>
    </w:p>
    <w:p>
      <w:pPr>
        <w:pStyle w:val="BookText"/>
      </w:pPr>
      <w:r>
        <w:rPr>
          <w:rFonts w:ascii="IRNazanin" w:hAnsi="IRNazanin" w:eastAsia="IRNazanin" w:cs="IRNazanin"/>
          <w:lang w:bidi="fa-IR"/>
          <w:color w:val="111111"/>
          <w:sz w:val="28"/>
          <w:szCs w:val="28"/>
          <w:rtl/>
        </w:rPr>
        <w:t xml:space="preserve">و الحافظ الدمیاطی راوی حدیث أبی هریرة فی فضل صوم یوم المبعث ترجم له الحافظ الذهبی بقوله: «الدمیاطی شیخنا الامام العلّامة، الحافظ الحجة الفقیه النسابة، شیخ المحدثین، شرف الدین أبو محمّد عبد المؤمن بن خلف بن أبی الحسن بن أبی الحسن الیونی الدمیاطی الشافعی صاحب التصانیف.</w:t>
      </w:r>
    </w:p>
    <w:p>
      <w:pPr>
        <w:pStyle w:val="BookText"/>
      </w:pPr>
      <w:r>
        <w:rPr>
          <w:rFonts w:ascii="IRNazanin" w:hAnsi="IRNazanin" w:eastAsia="IRNazanin" w:cs="IRNazanin"/>
          <w:lang w:bidi="fa-IR"/>
          <w:color w:val="111111"/>
          <w:sz w:val="28"/>
          <w:szCs w:val="28"/>
          <w:rtl/>
        </w:rPr>
        <w:t xml:space="preserve">مولده فی آخر سنة 613، تفقه بدمیاط و برع، ثم طلب الحدیث …</w:t>
      </w:r>
    </w:p>
    <w:p>
      <w:pPr>
        <w:pStyle w:val="BookText"/>
      </w:pPr>
      <w:r>
        <w:rPr>
          <w:rFonts w:ascii="IRNazanin" w:hAnsi="IRNazanin" w:eastAsia="IRNazanin" w:cs="IRNazanin"/>
          <w:lang w:bidi="fa-IR"/>
          <w:color w:val="111111"/>
          <w:sz w:val="28"/>
          <w:szCs w:val="28"/>
          <w:rtl/>
        </w:rPr>
        <w:t xml:space="preserve">و کتب العالی و النازل و جمع فأوعی، و سکن دمشق فأکثر بها من ابن مسلمة و غیره، و معجم شیوخه یبلغون ألفا و ثلاثمائة إنسان. و کان حاذقا حافظا متقنا، جید العربیة عزیز اللغة، واسع الفقه، رأسا فی علم النسب، دیّنا کیّسا متواضعا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نسّابا، محبّبا إلی الطلبة، ملیح الصورة، نقی النیة، کبیر القدر … و سمعت أبا الحجاج الحافظ- و ما رأیت أحدا أحفظ منه لهذا الشأن- یقول: ما رأیت أحفظ من الدمیاطی … فتوفی فی ذی القعدة سنة 705. و کانت جنازته مشهودة. و من علومه القراءات السبع، تلا بها علی الکمال العباسی الضریر»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الذی رواه الدمیاطی فی فضیلة صیام السابع و العشرین من رجب قد رواه جماعة من أکابر أهل السنة،</w:t>
      </w:r>
    </w:p>
    <w:p>
      <w:pPr>
        <w:pStyle w:val="BookText"/>
      </w:pPr>
      <w:r>
        <w:rPr>
          <w:rFonts w:ascii="IRNazanin" w:hAnsi="IRNazanin" w:eastAsia="IRNazanin" w:cs="IRNazanin"/>
          <w:lang w:bidi="fa-IR"/>
          <w:color w:val="111111"/>
          <w:sz w:val="28"/>
          <w:szCs w:val="28"/>
          <w:rtl/>
        </w:rPr>
        <w:t xml:space="preserve">قال الشیخ عبد القادر الجیلانی: «فصل فی فضیلة صیام السابع و العشرین من رجب. أخبرنا الشیخ أبو البرکات هبة اللّه السقطی قال: أخبرنا الشیخ الحافظ أبو بکر أحمد بن علی بن ثابت الخطیب قال:</w:t>
      </w:r>
    </w:p>
    <w:p>
      <w:pPr>
        <w:pStyle w:val="BookText"/>
      </w:pPr>
      <w:r>
        <w:rPr>
          <w:rFonts w:ascii="IRNazanin" w:hAnsi="IRNazanin" w:eastAsia="IRNazanin" w:cs="IRNazanin"/>
          <w:lang w:bidi="fa-IR"/>
          <w:color w:val="111111"/>
          <w:sz w:val="28"/>
          <w:szCs w:val="28"/>
          <w:rtl/>
        </w:rPr>
        <w:t xml:space="preserve">أخبرنا عبد اللّه بن محمّد بن علی بن بشر قال: أخبرنا علی بن عمر الحافظ [قال أخبرنا أبو نصر حبشون بن موسی الخلال قال: أخبرنا علی بن سعید الرملی قال:</w:t>
      </w:r>
    </w:p>
    <w:p>
      <w:pPr>
        <w:pStyle w:val="BookText"/>
      </w:pPr>
      <w:r>
        <w:rPr>
          <w:rFonts w:ascii="IRNazanin" w:hAnsi="IRNazanin" w:eastAsia="IRNazanin" w:cs="IRNazanin"/>
          <w:lang w:bidi="fa-IR"/>
          <w:color w:val="111111"/>
          <w:sz w:val="28"/>
          <w:szCs w:val="28"/>
          <w:rtl/>
        </w:rPr>
        <w:t xml:space="preserve">أخبرنا ضمرة بن ربیعة القرشی، عن ابن مرزوق، عن مطر الوراق، عن شهر بن حوشب، عن أبی هریرة رضی اللّه عنه، عن النبی صلّی اللّه علیه و سلّم أنه قال: من صام یوم السابع و العشرین من رجب کتب اللّه له صیام ستّین شهرا، و هو أول یوم نزیل فیه جبرئیل علیه السّلام علی النبی صلّی اللّه علیه و سلّم بالرّسالة»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(نزهة المجالس): «عن النبی صلّی اللّه علیه و سلّم: من صام یوم السابع و العشرین من رجب کتب اللّه له ثواب ستین شهرا»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رووا أن من صام هذا الیوم کان کمن صام مائة سنة،</w:t>
      </w:r>
    </w:p>
    <w:p>
      <w:pPr>
        <w:pStyle w:val="BookText"/>
      </w:pPr>
      <w:r>
        <w:rPr>
          <w:rFonts w:ascii="IRNazanin" w:hAnsi="IRNazanin" w:eastAsia="IRNazanin" w:cs="IRNazanin"/>
          <w:lang w:bidi="fa-IR"/>
          <w:color w:val="111111"/>
          <w:sz w:val="28"/>
          <w:szCs w:val="28"/>
          <w:rtl/>
        </w:rPr>
        <w:t xml:space="preserve">فقد قال الشیخ عبد القادر الجیلانی، «أخبرنا هبة اللّه بإسناده عن أبی مسلم [سلمة] عن أبی هریرة و سلمان الفارسی- رضی اللّه عنهما- قالا قال رسول اللّه صلّی اللّه علیه و سلّم: إن فی رجب یوما و لیلة، من صام ذلک الیوم و قام تلک اللیلة کان له من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2" w:name="pg11320_100368"/>
    <w:bookmarkEnd w:id="182"/>
    <w:p>
      <w:pPr>
        <w:pStyle w:val="BookText"/>
      </w:pPr>
      <w:r>
        <w:rPr>
          <w:rFonts w:ascii="IRNazanin" w:hAnsi="IRNazanin" w:eastAsia="IRNazanin" w:cs="IRNazanin"/>
          <w:lang w:bidi="fa-IR"/>
          <w:color w:val="111111"/>
          <w:sz w:val="28"/>
          <w:szCs w:val="28"/>
          <w:rtl/>
        </w:rPr>
        <w:t xml:space="preserve">الأجر کمن صام مائة سنة و قامها، و هی لثلاث بقین من رجب، و هو الیوم الذی بعث فیه نبیّنا صلّی اللّه علیه و سلّم»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(نزهة المجالس) أیضا: «و عن أبی هریرة و سلمان الفارسی- رضی اللّه عنهما- قالا قال النبی صلّی اللّه علیه و سلّم: إنّ فی رجب یوما و لیلة من صام ذلک الیوم و قام تلک اللیلة کان له من الأجر کمن صام مائة عام و قامها، و هی لثلاث بقین من رجب. حکاه الشیخ عبد القادر الکیلانی فی الغنیة»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 بن یحیی البخاری الزندویستی: «قال سلمان الفارسی قال النبی صلّی اللّه علیه و سلّم فی رجب لیلة و یوم، من قام تلک اللیلة و صام ذلک الیوم، کان کمن صام مائة سنة، و هو لثلاث بقین من رجب، فیه بعث اللّه تعالی محمدا»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6"/>
      </w:pPr>
      <w:bookmarkStart w:id="603" w:name="_Toc354"/>
      <w:r>
        <w:t>2- فضل صوم أیام شهر رجب</w:t>
      </w:r>
      <w:bookmarkEnd w:id="603"/>
    </w:p>
    <w:p>
      <w:pPr>
        <w:pStyle w:val="BookText"/>
      </w:pPr>
      <w:r>
        <w:rPr>
          <w:rFonts w:ascii="IRNazanin" w:hAnsi="IRNazanin" w:eastAsia="IRNazanin" w:cs="IRNazanin"/>
          <w:lang w:bidi="fa-IR"/>
          <w:color w:val="111111"/>
          <w:sz w:val="28"/>
          <w:szCs w:val="28"/>
          <w:rtl/>
        </w:rPr>
        <w:t xml:space="preserve">و فی (غنیة الطالبین) حول فصل صیام واحد و یومین و ثلاثة أیام من شهر رجب ما نصه: «فمن ذلک ما</w:t>
      </w:r>
    </w:p>
    <w:p>
      <w:pPr>
        <w:pStyle w:val="BookText"/>
      </w:pPr>
      <w:r>
        <w:rPr>
          <w:rFonts w:ascii="IRNazanin" w:hAnsi="IRNazanin" w:eastAsia="IRNazanin" w:cs="IRNazanin"/>
          <w:lang w:bidi="fa-IR"/>
          <w:color w:val="111111"/>
          <w:sz w:val="28"/>
          <w:szCs w:val="28"/>
          <w:rtl/>
        </w:rPr>
        <w:t xml:space="preserve">أخبرنا به الشیخ الامام هبة اللّه بن المبارک السقطی رحمه اللّه، عن الحسن بن أحمد بن عبد اللّه المقری، بإسناده عن هارون بن عنترة، عن أبیه عن علی بن أبی طالب رضی اللّه عنه قال قال رسول اللّه صلّی اللّه علیه و سلّم: إن شهر رجب شهر عظیم، من صام منه یوما کتب اللّه تعالی له صوم ألف سنة، و من صام منه یومین کتب اللّه صوم ألفی سنة، و من صام منه ثلاثة أیام کتب اللّه تعالی له صوم ثلاثة آلاف سنة»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طویلة له ذکر لصوم کلّ یوم من أیام رجب ثوابا و فضیلة إلی أن قال: «و من صام عشرة أیام فبخ بخ بخ، له مثل ذلک و عشرة أضعاف، و هو ممن یبدل اللّه سیئاته حسنات، و یکون من المقربین القوامین للّه بالقسط، و کان کمن عبد اللّه ألف عام قائما صائما صابرا محتسبا، و من صام عشرین یوما کان له مثل ذلک و عشرین ضعفا، و هو ممن یزاحم إبراهیم خلیل اللّه فی قبّته، و یشفع فی مثل ربیعة و مضر من أهل الخطایا و الذنوب، و من صام ثلاثین کان له مثل ذلک و ثلاثین ضعفا …»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(روضة العلماء): «حدّثنا الامام أبو بکر الاسماعیلی بإسناد له عن سعید ابن جبیر عن أبیه إن رسول اللّه صلّی اللّه علیه و سلّم قال: إن رجبا شهر عظیم یضاعف اللّه فیه الحسنات، فمن صام منه ثلاثة کان کصیام سنة …»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(نزهة المجالس): «قال علی رضی اللّه عنه: صوم ثالث عشر رجب کصیام ثلاثة آلاف سنة، و صوم رابع عشر رجب کصیام عشرة آلاف سنة، و صوم عشرین کصیام مائة ألف عام</w:t>
      </w:r>
    </w:p>
    <w:p>
      <w:pPr>
        <w:pStyle w:val="BookText"/>
      </w:pPr>
      <w:r>
        <w:rPr>
          <w:rFonts w:ascii="IRNazanin" w:hAnsi="IRNazanin" w:eastAsia="IRNazanin" w:cs="IRNazanin"/>
          <w:lang w:bidi="fa-IR"/>
          <w:color w:val="111111"/>
          <w:sz w:val="28"/>
          <w:szCs w:val="28"/>
          <w:rtl/>
        </w:rPr>
        <w:t xml:space="preserve">. و سیأتی نظیره فی الأیام البیض.</w:t>
      </w:r>
    </w:p>
    <w:p>
      <w:pPr>
        <w:pStyle w:val="BookText"/>
      </w:pPr>
      <w:r>
        <w:rPr>
          <w:rFonts w:ascii="IRNazanin" w:hAnsi="IRNazanin" w:eastAsia="IRNazanin" w:cs="IRNazanin"/>
          <w:lang w:bidi="fa-IR"/>
          <w:color w:val="111111"/>
          <w:sz w:val="28"/>
          <w:szCs w:val="28"/>
          <w:rtl/>
        </w:rPr>
        <w:t xml:space="preserve">و عن النبی صلّی اللّه علیه و سلّم: فضل رجب علی سائر الشهور کفضل القرآن علی سائر الکلام.</w:t>
      </w:r>
    </w:p>
    <w:p>
      <w:pPr>
        <w:pStyle w:val="BookText"/>
      </w:pPr>
      <w:r>
        <w:rPr>
          <w:rFonts w:ascii="IRNazanin" w:hAnsi="IRNazanin" w:eastAsia="IRNazanin" w:cs="IRNazanin"/>
          <w:lang w:bidi="fa-IR"/>
          <w:color w:val="111111"/>
          <w:sz w:val="28"/>
          <w:szCs w:val="28"/>
          <w:rtl/>
        </w:rPr>
        <w:t xml:space="preserve">و عنه صلّی اللّه علیه و سلّم: من صام یوما من رجب فکأنه صام أربعین سنة»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عن ابن مسعود عنه صلّی اللّه علیه و سلّم: من صام ثلاثة أیام من رجب و قام لیلها فله من الأجر کمن صام ثلاثة آلاف سنة و قام لیلها، یغفر اللّه له بکلّ یوم سبعین کبیرة، و یقضی له سبعین حاجة عند النزع، و سبعین حاجة فی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3" w:name="pg11320_100370"/>
    <w:bookmarkEnd w:id="183"/>
    <w:p>
      <w:pPr>
        <w:pStyle w:val="BookText"/>
      </w:pPr>
      <w:r>
        <w:rPr>
          <w:rFonts w:ascii="IRNazanin" w:hAnsi="IRNazanin" w:eastAsia="IRNazanin" w:cs="IRNazanin"/>
          <w:lang w:bidi="fa-IR"/>
          <w:color w:val="111111"/>
          <w:sz w:val="28"/>
          <w:szCs w:val="28"/>
          <w:rtl/>
        </w:rPr>
        <w:t xml:space="preserve">قبره، و سبعین حاجة عند تطایر الصحف، و سبعین حاجة عند المیزان، و سبعین حاجة عند الصراط»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سلمان الفارسی عن النبی صلّی اللّه علیه و سلّم: من صام یوما من رجب فکأنما صام ألف سنة و کأنما أعتق ألف رقبة»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6"/>
      </w:pPr>
      <w:bookmarkStart w:id="604" w:name="_Toc355"/>
      <w:r>
        <w:t>3- فضل صوم یوم عرفة</w:t>
      </w:r>
      <w:bookmarkEnd w:id="604"/>
    </w:p>
    <w:p>
      <w:pPr>
        <w:pStyle w:val="BookText"/>
      </w:pPr>
      <w:r>
        <w:rPr>
          <w:rFonts w:ascii="IRNazanin" w:hAnsi="IRNazanin" w:eastAsia="IRNazanin" w:cs="IRNazanin"/>
          <w:lang w:bidi="fa-IR"/>
          <w:color w:val="111111"/>
          <w:sz w:val="28"/>
          <w:szCs w:val="28"/>
          <w:rtl/>
        </w:rPr>
        <w:t xml:space="preserve">و فی (روضة العلماء) فی فضل صوم یوم عرفة: «و حدّثنا أیضا محمّد بن نعیم، بإسناد له عن أبی قتادة عن النبی صلّی اللّه علیه و سلّم قال: من صام یوم عرفة فهو مثل صیام سنتین»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«حدّثنا الحاکم أبو نصر الحربی بإسناد له عن أبی سلمة رضی اللّه عنه عن أبی هریرة رضی اللّه عنه: إن رسول اللّه صلّی اللّه علیه و سلّم قال: من صام یوم عرفة کتب اللّه تعالی له بعدد من صام ذلک الیوم، و بعدد من لم یصمه من المسلمین عمر الدنیا کلها عشر مرات ثوابا، و یشیّعه من قبره القیامة سبعون ألف ملک إلی الموقف و عند نصب المیزان، و من الموقف إلی الصراط، و من الصراط إلی الجنة، یهوّنون علیه أهوال یوم القیامة و النزع، و یبشرونه فی کلّ خطوة- یخطوها مرکبه- بشارة جدیدة، و قیل له: تمن علی اللّه ما شئت.</w:t>
      </w:r>
    </w:p>
    <w:p>
      <w:pPr>
        <w:pStyle w:val="BookText"/>
      </w:pPr>
      <w:r>
        <w:rPr>
          <w:rFonts w:ascii="IRNazanin" w:hAnsi="IRNazanin" w:eastAsia="IRNazanin" w:cs="IRNazanin"/>
          <w:lang w:bidi="fa-IR"/>
          <w:color w:val="111111"/>
          <w:sz w:val="28"/>
          <w:szCs w:val="28"/>
          <w:rtl/>
        </w:rPr>
        <w:t xml:space="preserve">ص: 3</w:t>
      </w:r>
    </w:p>
    <w:p>
      <w:pPr>
        <w:pStyle w:val="BookText"/>
      </w:pPr>
      <w:r>
        <w:rPr>
          <w:rFonts w:ascii="IRNazanin" w:hAnsi="IRNazanin" w:eastAsia="IRNazanin" w:cs="IRNazanin"/>
          <w:lang w:bidi="fa-IR"/>
          <w:color w:val="111111"/>
          <w:sz w:val="28"/>
          <w:szCs w:val="28"/>
          <w:rtl/>
        </w:rPr>
        <w:t xml:space="preserve">و قال أبو اللیث نصر بن محمّد السمرقندی: «حدّثنا أبی رحمه اللّه بإسناده عن عطاء عن عائشة رضی اللّه عنها قالت: إنّ شابا کان صاحب سماع. أی کان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4" w:name="pg11320_100371"/>
    <w:bookmarkEnd w:id="184"/>
    <w:p>
      <w:pPr>
        <w:pStyle w:val="BookText"/>
      </w:pPr>
      <w:r>
        <w:rPr>
          <w:rFonts w:ascii="IRNazanin" w:hAnsi="IRNazanin" w:eastAsia="IRNazanin" w:cs="IRNazanin"/>
          <w:lang w:bidi="fa-IR"/>
          <w:color w:val="111111"/>
          <w:sz w:val="28"/>
          <w:szCs w:val="28"/>
          <w:rtl/>
        </w:rPr>
        <w:t xml:space="preserve">مشهورا بین الناس بالخیر و الشجاعة، و کان إذا أهلّ هلال ذی الحجة أصبح قائما، فارتفع الحدیث إلی النبی صلّی اللّه علیه و سلّم قال: فأرسل إلیه و دعاه فقال: ما یحملک علی صیام هذه الأیام؟ قال: بأبی أنت و أمی یا رسول اللّه أصوم أیام المشاعر و أیام الحج عسی اللّه أن یشرکنی فی دعائهم. قال: فإنّ لک بکل یوم تصومه عدل مائة رقبة و مائة بدنة و مائة فرس یحمل علیها فی سبیل اللّه، فإذا کان یوم الترویة فلک فیها عدل ألف رقبة و ألف بدنة و ألف فرس یحمل علیها فی سبیل اللّه، فإذا کان یوم عرفة فلک فیه عدل ألفی رقبة و ألفی بدنة و ألفی فرس یحمل فی سبیل اللّه، و هو یعدل صیام السنتین سنة قبلها و سنة بعدها. و فی روایة أخری أنه قال: صیام عرفة یعدل سنتین و یعدل صوم عاشوراء بصوم سنة»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6"/>
      </w:pPr>
      <w:bookmarkStart w:id="605" w:name="_Toc356"/>
      <w:r>
        <w:t>4- فضل صوم ثلاثة أیام من کل شهر</w:t>
      </w:r>
      <w:bookmarkEnd w:id="605"/>
    </w:p>
    <w:p>
      <w:pPr>
        <w:pStyle w:val="BookText"/>
      </w:pPr>
      <w:r>
        <w:rPr>
          <w:rFonts w:ascii="IRNazanin" w:hAnsi="IRNazanin" w:eastAsia="IRNazanin" w:cs="IRNazanin"/>
          <w:lang w:bidi="fa-IR"/>
          <w:color w:val="111111"/>
          <w:sz w:val="28"/>
          <w:szCs w:val="28"/>
          <w:rtl/>
        </w:rPr>
        <w:t xml:space="preserve">و فی (غنیة الطالبین): «عن عبد الملک بن هارون بن عنترة عن أبیه عن جده قال: سمعت علی بن أبی طالب رضی اللّه عنه یقول: أتیت رسول اللّه صلّی اللّه علیه و سلّم ذات یوم عند انتصاف النهار- و هو فی الحجرة- فسلّمت علیه، فردّ السّلام. ثم قال: یا علی هذا جبرئیل یقرئک السّلام فقلت: علیک و علیه السّلام یا رسول اللّه. ثم قال صلّی اللّه علیه و سلّم: أدن منی. فدنوت منه.</w:t>
      </w:r>
    </w:p>
    <w:p>
      <w:pPr>
        <w:pStyle w:val="BookText"/>
      </w:pPr>
      <w:r>
        <w:rPr>
          <w:rFonts w:ascii="IRNazanin" w:hAnsi="IRNazanin" w:eastAsia="IRNazanin" w:cs="IRNazanin"/>
          <w:lang w:bidi="fa-IR"/>
          <w:color w:val="111111"/>
          <w:sz w:val="28"/>
          <w:szCs w:val="28"/>
          <w:rtl/>
        </w:rPr>
        <w:t xml:space="preserve">فقال: یا علی یقول لک جبرئیل: صم من کلّ شهر ثلاثة أیام یکتب لک بأوّل یوم ثواب عشرة آلاف سنة، و بالیوم الثانی ثواب ثلاثین ألف سنة، و بالیوم الثالث مائة ألف سنة. فقلت: یا رسول اللّه هذا الثواب لی خاصة أم للناس عامّة؟ فقال صلّی اللّه علیه و سلّم: یا علی یعطیک اللّه هذا الثواب و لمن یعمل بعملک بعدک …» </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5" w:name="pg11320_100372"/>
    <w:bookmarkEnd w:id="185"/>
    <w:p>
      <w:pPr>
        <w:pStyle w:val="Heading6"/>
      </w:pPr>
      <w:bookmarkStart w:id="606" w:name="_Toc357"/>
      <w:r>
        <w:t>5- فضل صوم عاشوراء و کلّ یوم من محرم</w:t>
      </w:r>
      <w:bookmarkEnd w:id="606"/>
    </w:p>
    <w:p>
      <w:pPr>
        <w:pStyle w:val="Heading6"/>
      </w:pPr>
      <w:bookmarkStart w:id="607" w:name="_Toc358"/>
      <w:r>
        <w:t>اشارة</w:t>
      </w:r>
      <w:bookmarkEnd w:id="607"/>
    </w:p>
    <w:p>
      <w:pPr>
        <w:pStyle w:val="BookText"/>
      </w:pPr>
      <w:r>
        <w:rPr>
          <w:rFonts w:ascii="IRNazanin" w:hAnsi="IRNazanin" w:eastAsia="IRNazanin" w:cs="IRNazanin"/>
          <w:lang w:bidi="fa-IR"/>
          <w:color w:val="111111"/>
          <w:sz w:val="28"/>
          <w:szCs w:val="28"/>
          <w:rtl/>
        </w:rPr>
        <w:t xml:space="preserve">و حول فضل صوم عاشوراء و کل یوم من أیام شهر محرّم الحرام قال الشیخ عبد القادر الکیلانی: «مجلس فی ذکر فضائل یوم عاشوراء. قال اللّه عزّ و جلّ:</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و قد تقدّم ذکر ذلک و أن منها المحرّم، فهذا الشهر من الأشهر المحرمة عند اللّه عز و جلّ، و فیه یوم عاشوراء الذی عظّم اللّه أجر من أطاعه فیه.</w:t>
      </w:r>
    </w:p>
    <w:p>
      <w:pPr>
        <w:pStyle w:val="BookText"/>
      </w:pPr>
      <w:r>
        <w:rPr>
          <w:rFonts w:ascii="IRNazanin" w:hAnsi="IRNazanin" w:eastAsia="IRNazanin" w:cs="IRNazanin"/>
          <w:lang w:bidi="fa-IR"/>
          <w:color w:val="111111"/>
          <w:sz w:val="28"/>
          <w:szCs w:val="28"/>
          <w:rtl/>
        </w:rPr>
        <w:t xml:space="preserve">من ذلک ما أخبرنا به أبو نصر عن والده بإسناده عن مجاهد عن ابن عباس رضی اللّه عنهما قال قال رسول اللّه صلّی اللّه علیه و سلّم: من صام یوما من المحرّم فله بکلّ یوم ثلاثون یوما</w:t>
      </w:r>
    </w:p>
    <w:p>
      <w:pPr>
        <w:pStyle w:val="BookText"/>
      </w:pPr>
      <w:r>
        <w:rPr>
          <w:rFonts w:ascii="IRNazanin" w:hAnsi="IRNazanin" w:eastAsia="IRNazanin" w:cs="IRNazanin"/>
          <w:lang w:bidi="fa-IR"/>
          <w:color w:val="111111"/>
          <w:sz w:val="28"/>
          <w:szCs w:val="28"/>
          <w:rtl/>
        </w:rPr>
        <w:t xml:space="preserve">. و من ذلک ما</w:t>
      </w:r>
    </w:p>
    <w:p>
      <w:pPr>
        <w:pStyle w:val="BookText"/>
      </w:pPr>
      <w:r>
        <w:rPr>
          <w:rFonts w:ascii="IRNazanin" w:hAnsi="IRNazanin" w:eastAsia="IRNazanin" w:cs="IRNazanin"/>
          <w:lang w:bidi="fa-IR"/>
          <w:color w:val="111111"/>
          <w:sz w:val="28"/>
          <w:szCs w:val="28"/>
          <w:rtl/>
        </w:rPr>
        <w:t xml:space="preserve">روی عن میمون بن مهران عن ابن عباس رضی اللّه عنهما أیضا قال قال رسول اللّه صلّی اللّه علیه و سلّم: من صام عاشوراء من المحرّم أعطی ثواب عشرة آلاف ملک. من صام یوم عاشوراء من المحرّم أعطی ثواب عشرة آلاف حاج و معتمر و ثواب عشرة آلاف شهید»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فی لفظ آخر عن ابن عباس رضی اللّه عنهما قال قال رسول اللّه صلّی اللّه علیه و سلّم: و من صام یوم عاشوراء کتب له عبادة ستین سنة بصیامها و قیامها..»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الصفوری: «و فی روایة الطبرانی: من صام یوما من المحرّم کان له بکلّ یوم ثلاثون یوما»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«مکتوب فی التوراة: من صام یوم عاشوراء فکأنّما صام الدهر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6" w:name="pg11320_100373"/>
    <w:bookmarkEnd w:id="186"/>
    <w:p>
      <w:pPr>
        <w:pStyle w:val="BookText"/>
      </w:pPr>
      <w:r>
        <w:rPr>
          <w:rFonts w:ascii="Amiri" w:hAnsi="Amiri" w:eastAsia="Amiri" w:cs="Amiri"/>
          <w:lang w:bidi="ar-SA"/>
          <w:color w:val="111111"/>
          <w:sz w:val="28"/>
          <w:szCs w:val="28"/>
          <w:rtl/>
        </w:rPr>
        <w:t xml:space="preserve">کلّه»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6"/>
      </w:pPr>
      <w:bookmarkStart w:id="608" w:name="_Toc359"/>
      <w:r>
        <w:t>دحض المعارضة بحدیث الصحیحین</w:t>
      </w:r>
      <w:bookmarkEnd w:id="608"/>
    </w:p>
    <w:p>
      <w:pPr>
        <w:pStyle w:val="BookText"/>
      </w:pPr>
      <w:r>
        <w:rPr>
          <w:rFonts w:ascii="IRNazanin" w:hAnsi="IRNazanin" w:eastAsia="IRNazanin" w:cs="IRNazanin"/>
          <w:lang w:bidi="fa-IR"/>
          <w:color w:val="111111"/>
          <w:sz w:val="28"/>
          <w:szCs w:val="28"/>
          <w:rtl/>
        </w:rPr>
        <w:t xml:space="preserve">و أما قول ابن کثیر: «فإنه حدیث منکر جدّا بل کذب، لمخالفته ما ثبت فی الصحیحین عن أمیر المؤمنین عمر بن الخطاب أن هذه الآیة نزلت فی یوم الجمعة یوم عرفة، و رسول اللّه صلّی اللّه علیه و سلّم واقف بها کما قدمناه».</w:t>
      </w:r>
    </w:p>
    <w:p>
      <w:pPr>
        <w:pStyle w:val="BookText"/>
      </w:pPr>
      <w:r>
        <w:rPr>
          <w:rFonts w:ascii="IRNazanin" w:hAnsi="IRNazanin" w:eastAsia="IRNazanin" w:cs="IRNazanin"/>
          <w:lang w:bidi="fa-IR"/>
          <w:color w:val="111111"/>
          <w:sz w:val="28"/>
          <w:szCs w:val="28"/>
          <w:rtl/>
        </w:rPr>
        <w:t xml:space="preserve">فالجواب عنه- بعد تسلیم صحة حدیث الصحیحین سندا، و بعد غض النظر عن عدم صلاحیته للمعارضة مع حدیث أبی هریرة المذکور، لکونه متفقا علیه دونه- إنه یحتمل أن تکون هذه الآیة نازلة مرتین، و الجمع بین الحدیثین بهکذا احتمال کثیر شائع بین العلماء، کما لا یخفی علی من یتتبع کتب الحدیث و التفسیر و شروح الحدیث، و سیجی‌ء إن شاء اللّه تعالی بیان ذلک فی الوجه السادس.</w:t>
      </w:r>
    </w:p>
    <w:p>
      <w:pPr>
        <w:pStyle w:val="BookText"/>
      </w:pPr>
      <w:r>
        <w:rPr>
          <w:rFonts w:ascii="IRNazanin" w:hAnsi="IRNazanin" w:eastAsia="IRNazanin" w:cs="IRNazanin"/>
          <w:lang w:bidi="fa-IR"/>
          <w:color w:val="111111"/>
          <w:sz w:val="28"/>
          <w:szCs w:val="28"/>
          <w:rtl/>
        </w:rPr>
        <w:t xml:space="preserve">و لقد صرح سبط ابن الجوزی بهذا الاحتمال فی خصوص هذه الآیة الکریمة، و بذلک أجاب عن دعوی ضعف حدیث نزولها فی یوم غدیر خم، فقد قال ما نصه: «فإن قیل: فهذه الروایة التی فیها قول عمر رضی اللّه عنه: أصبحت مولای و مولی کل مؤمن و مؤمنة. ضعیفة.</w:t>
      </w:r>
    </w:p>
    <w:p>
      <w:pPr>
        <w:pStyle w:val="BookText"/>
      </w:pPr>
      <w:r>
        <w:rPr>
          <w:rFonts w:ascii="IRNazanin" w:hAnsi="IRNazanin" w:eastAsia="IRNazanin" w:cs="IRNazanin"/>
          <w:lang w:bidi="fa-IR"/>
          <w:color w:val="111111"/>
          <w:sz w:val="28"/>
          <w:szCs w:val="28"/>
          <w:rtl/>
        </w:rPr>
        <w:t xml:space="preserve">فالجواب: إن هذه الروایة صحیحة، و إنما الضعیف</w:t>
      </w:r>
    </w:p>
    <w:p>
      <w:pPr>
        <w:pStyle w:val="BookText"/>
      </w:pPr>
      <w:r>
        <w:rPr>
          <w:rFonts w:ascii="Amiri" w:hAnsi="Amiri" w:eastAsia="Amiri" w:cs="Amiri"/>
          <w:lang w:bidi="ar-SA"/>
          <w:color w:val="111111"/>
          <w:sz w:val="28"/>
          <w:szCs w:val="28"/>
          <w:rtl/>
        </w:rPr>
        <w:t xml:space="preserve">حدیث رواه أبو بکر أحمد بن ثابت الخطیب عن عبد اللّه بن علی بن محمّد بن بشر، عن علی بن عمر الدار قطنی، عن أبی نصر حبشون بن موسی بن أیوب الخلال، رفعه إلی أبی هریرة و قال فی آخره: لمّا قال النبی صلّی اللّه علیه و سلّم: من کنت مولاه فعلی مولاه نزل قوله تعالی: الْیَوْمَ أَکْمَلْتُ لَکُمْ دِینَکُمْ وَ أَتْمَمْتُ عَلَیْکُمْ نِعْمَتِی الآیة.</w:t>
      </w:r>
    </w:p>
    <w:p>
      <w:pPr>
        <w:pStyle w:val="BookText"/>
      </w:pPr>
      <w:r>
        <w:rPr>
          <w:rFonts w:ascii="IRNazanin" w:hAnsi="IRNazanin" w:eastAsia="IRNazanin" w:cs="IRNazanin"/>
          <w:lang w:bidi="fa-IR"/>
          <w:color w:val="111111"/>
          <w:sz w:val="28"/>
          <w:szCs w:val="28"/>
          <w:rtl/>
        </w:rPr>
        <w:t xml:space="preserve">قالوا: و قد انفرد بهذا الحدیث حبشون، و نحن نقول: نحن ما استدللنا بحدیث حبشون،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7" w:name="pg11320_100374"/>
    <w:bookmarkEnd w:id="187"/>
    <w:p>
      <w:pPr>
        <w:pStyle w:val="BookText"/>
      </w:pPr>
      <w:r>
        <w:rPr>
          <w:rFonts w:ascii="IRNazanin" w:hAnsi="IRNazanin" w:eastAsia="IRNazanin" w:cs="IRNazanin"/>
          <w:lang w:bidi="fa-IR"/>
          <w:color w:val="111111"/>
          <w:sz w:val="28"/>
          <w:szCs w:val="28"/>
          <w:rtl/>
        </w:rPr>
        <w:t xml:space="preserve">بل بالحدیث الذی رواه أحمد فی الفضائل عن البراء بن عازب و إسناده صحیح.</w:t>
      </w:r>
    </w:p>
    <w:p>
      <w:pPr>
        <w:pStyle w:val="BookText"/>
      </w:pPr>
      <w:r>
        <w:rPr>
          <w:rFonts w:ascii="IRNazanin" w:hAnsi="IRNazanin" w:eastAsia="IRNazanin" w:cs="IRNazanin"/>
          <w:lang w:bidi="fa-IR"/>
          <w:color w:val="111111"/>
          <w:sz w:val="28"/>
          <w:szCs w:val="28"/>
          <w:rtl/>
        </w:rPr>
        <w:t xml:space="preserve">و روایة حبشون مضطربة، لأنه قد ثبت فی الصحیحین أن قوله تعالی: الْیَوْمَ أَکْمَلْتُ لَکُمْ دِینَکُمْ الآیة، نزلت عشیة عرفة فی حجة الوداع، علی أن الأزهری قد روی عن حبشون و لم یضعّفه، فإن روایة حبشون احتملت أن الآیة نزلت مرّتین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6"/>
      </w:pPr>
      <w:bookmarkStart w:id="609" w:name="_Toc360"/>
      <w:r>
        <w:t>صوم یوم الغدیر کصیام ستین شهرا</w:t>
      </w:r>
      <w:bookmarkEnd w:id="609"/>
    </w:p>
    <w:p>
      <w:pPr>
        <w:pStyle w:val="BookText"/>
      </w:pPr>
      <w:r>
        <w:rPr>
          <w:rFonts w:ascii="IRNazanin" w:hAnsi="IRNazanin" w:eastAsia="IRNazanin" w:cs="IRNazanin"/>
          <w:lang w:bidi="fa-IR"/>
          <w:color w:val="111111"/>
          <w:sz w:val="28"/>
          <w:szCs w:val="28"/>
          <w:rtl/>
        </w:rPr>
        <w:t xml:space="preserve">هذا، و لقد روی جماعة آخرون حدیث فضل صوم یوم غدیر خم عن أبی هریرة،</w:t>
      </w:r>
    </w:p>
    <w:p>
      <w:pPr>
        <w:pStyle w:val="BookText"/>
      </w:pPr>
      <w:r>
        <w:rPr>
          <w:rFonts w:ascii="IRNazanin" w:hAnsi="IRNazanin" w:eastAsia="IRNazanin" w:cs="IRNazanin"/>
          <w:lang w:bidi="fa-IR"/>
          <w:color w:val="111111"/>
          <w:sz w:val="28"/>
          <w:szCs w:val="28"/>
          <w:rtl/>
        </w:rPr>
        <w:t xml:space="preserve">فقد روی السید علی الهمدانی: «عن أبی هریرة رضی اللّه عنه قال: من صام یوم الثامن عشر من ذی الحجة کان له کصیام ستین شهرا، و هو الیوم الذی أخذ فیه رسول اللّه صلّی اللّه علیه و سلّم بید علی فی غدیر خم. فقال علیه الصلاة و السّلام: من کنت مولاه فعلی مولاه، اللهم وال من والاه و عاد من عاداه و اخذل من خذله.</w:t>
      </w:r>
    </w:p>
    <w:p>
      <w:pPr>
        <w:pStyle w:val="BookText"/>
      </w:pPr>
      <w:r>
        <w:rPr>
          <w:rFonts w:ascii="IRNazanin" w:hAnsi="IRNazanin" w:eastAsia="IRNazanin" w:cs="IRNazanin"/>
          <w:lang w:bidi="fa-IR"/>
          <w:color w:val="111111"/>
          <w:sz w:val="28"/>
          <w:szCs w:val="28"/>
          <w:rtl/>
        </w:rPr>
        <w:t xml:space="preserve">و عن الامام الباقر عن آبائه علیهم السّلام مثل ذلک، بل یروی عن کثیر من الصحابة فی أماکن مختلفة هذا الخبر. انتهی»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 الخوارزمی: «و بهذا الإسناد عن أحمد بن الحسین هذا، قال الحاکم أبو عبد اللّه الحافظ قال: حدثنی أبو یعلی الزبیر بن عبد اللّه الثوری قال:</w:t>
      </w:r>
    </w:p>
    <w:p>
      <w:pPr>
        <w:pStyle w:val="BookText"/>
      </w:pPr>
      <w:r>
        <w:rPr>
          <w:rFonts w:ascii="IRNazanin" w:hAnsi="IRNazanin" w:eastAsia="IRNazanin" w:cs="IRNazanin"/>
          <w:lang w:bidi="fa-IR"/>
          <w:color w:val="111111"/>
          <w:sz w:val="28"/>
          <w:szCs w:val="28"/>
          <w:rtl/>
        </w:rPr>
        <w:t xml:space="preserve">حدّثنا أبو جعفر أحمد بن عبد اللّه البزاز قال: حدّثنا علی بن سعید الرملی قال:</w:t>
      </w:r>
    </w:p>
    <w:p>
      <w:pPr>
        <w:pStyle w:val="BookText"/>
      </w:pPr>
      <w:r>
        <w:rPr>
          <w:rFonts w:ascii="IRNazanin" w:hAnsi="IRNazanin" w:eastAsia="IRNazanin" w:cs="IRNazanin"/>
          <w:lang w:bidi="fa-IR"/>
          <w:color w:val="111111"/>
          <w:sz w:val="28"/>
          <w:szCs w:val="28"/>
          <w:rtl/>
        </w:rPr>
        <w:t xml:space="preserve">حدّثنا ضمرة عن ابن شوذب عن مطر الوراق عن شهر بن حوشب عن أبی هریرة قال: من صام الیوم الثمانی عشر من ذی الحجة کتب له صیام ستین سنة، و هو یوم غدیر خم، لمّا أخذ رسول اللّه صلّی اللّه علیه و سلّم بید علی فقال: من کنت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فعلی مولاه، اللهم وال من والاه و عاد من عاداه و انصر من نصره. فقال له عمر بن الخطاب: بخ بخ لک یا ابن أبی طالب أصبحت مولای و مولی کلّ مسلم و مسلمة»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الحموئی: «أخبرنا الشیخ الامام عماد الدین عبد الحافظ بن بدران- بقراءتی علیه بمدینة نابلس فی مسجده- قلت له: أخبرک القاضی أبو القاسم عبد الصمد بن محمّد بن أبی الفضل الأنصاری الحرستانی إجازة فأقرّ به، قال أنبأنا أبو عبد اللّه محمّد بن الفضل الفراوی إجازة قال: أنبأنا شیخ السنّة أبو بکر أحمد بن الحسین البیهقی الحافظ قال: أنبأنا الحاکم أبو عبد اللّه الحافظ قال:</w:t>
      </w:r>
    </w:p>
    <w:p>
      <w:pPr>
        <w:pStyle w:val="BookText"/>
      </w:pPr>
      <w:r>
        <w:rPr>
          <w:rFonts w:ascii="IRNazanin" w:hAnsi="IRNazanin" w:eastAsia="IRNazanin" w:cs="IRNazanin"/>
          <w:lang w:bidi="fa-IR"/>
          <w:color w:val="111111"/>
          <w:sz w:val="28"/>
          <w:szCs w:val="28"/>
          <w:rtl/>
        </w:rPr>
        <w:t xml:space="preserve">حدثنی أبو یعلی الزبیر بن عبد اللّه الثوری، حدّثنا أبو جعفر أحمد بن عبد اللّه البزاز، حدّثنا علی بن سعید الرملی، حدّثنا ضمرة عن ابن شوذب عن مطر الوراق عن شهر بن حوشب عن أبی هریرة قال: من صام یوم الثمانی عشر من ذی الحجة کتب له صیام ستین سنة، و هو یوم غدیر خم، لمّا أخذ النبی صلّی اللّه علیه و سلّم ید علی فقال: من کنت مولاه فعلی مولاه، اللهم وال من والاه و عاد من عاداه و انصر من نصره. فقال له عمر بن الخطاب: بخ بخ لک یا ابن أبی طالب، أصبحت مولای و مولی کل مسلم»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8" w:name="pg11320_100377"/>
    <w:bookmarkEnd w:id="188"/>
    <w:p>
      <w:pPr>
        <w:pStyle w:val="Heading4"/>
      </w:pPr>
      <w:bookmarkStart w:id="610" w:name="_Toc361"/>
      <w:r>
        <w:t>(3) شعر حسّان بن ثابت فی یوم الغدیر خم</w:t>
      </w:r>
      <w:bookmarkEnd w:id="610"/>
    </w:p>
    <w:p>
      <w:pPr>
        <w:pStyle w:val="Heading5"/>
      </w:pPr>
      <w:bookmarkStart w:id="611" w:name="_Toc362"/>
      <w:r>
        <w:t>اشارة</w:t>
      </w:r>
      <w:bookmarkEnd w:id="611"/>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9" w:name="pg11320_100379"/>
    <w:bookmarkEnd w:id="189"/>
    <w:p>
      <w:pPr>
        <w:pStyle w:val="BookText"/>
      </w:pPr>
      <w:r>
        <w:rPr>
          <w:rFonts w:ascii="IRNazanin" w:hAnsi="IRNazanin" w:eastAsia="IRNazanin" w:cs="IRNazanin"/>
          <w:lang w:bidi="fa-IR"/>
          <w:color w:val="111111"/>
          <w:sz w:val="28"/>
          <w:szCs w:val="28"/>
          <w:rtl/>
        </w:rPr>
        <w:t xml:space="preserve">و من الأدلة علی دلالة حدیث الغدیر علی الامامة و الخلافة: شعر حسان بن ثابت، الذی أنشده بعد فراغ رسول اللّه صلّی اللّه علیه و آله و سلّم من الخطبة بإذن منه، و بمشهد و مسمع منه صلّی اللّه علیه و آله و سلّم:</w:t>
      </w:r>
    </w:p>
    <w:p>
      <w:pPr>
        <w:pStyle w:val="Heading5"/>
      </w:pPr>
      <w:bookmarkStart w:id="612" w:name="_Toc363"/>
      <w:r>
        <w:t>و ممّن روی خبر ذلک من مشاهیر أئمة أهل السنّة:</w:t>
      </w:r>
      <w:bookmarkEnd w:id="612"/>
    </w:p>
    <w:p>
      <w:pPr>
        <w:pStyle w:val="Heading6"/>
      </w:pPr>
      <w:bookmarkStart w:id="613" w:name="_Toc364"/>
      <w:r>
        <w:t>اشارة</w:t>
      </w:r>
      <w:bookmarkEnd w:id="613"/>
    </w:p>
    <w:p>
      <w:pPr>
        <w:pStyle w:val="BookText"/>
      </w:pPr>
      <w:r>
        <w:rPr>
          <w:rFonts w:ascii="IRNazanin" w:hAnsi="IRNazanin" w:eastAsia="IRNazanin" w:cs="IRNazanin"/>
          <w:lang w:bidi="fa-IR"/>
          <w:color w:val="111111"/>
          <w:sz w:val="28"/>
          <w:szCs w:val="28"/>
          <w:rtl/>
        </w:rPr>
        <w:t xml:space="preserve">1- أبو بکر أحمد بن موسی بن مردویه.</w:t>
      </w:r>
    </w:p>
    <w:p>
      <w:pPr>
        <w:pStyle w:val="BookText"/>
      </w:pPr>
      <w:r>
        <w:rPr>
          <w:rFonts w:ascii="IRNazanin" w:hAnsi="IRNazanin" w:eastAsia="IRNazanin" w:cs="IRNazanin"/>
          <w:lang w:bidi="fa-IR"/>
          <w:color w:val="111111"/>
          <w:sz w:val="28"/>
          <w:szCs w:val="28"/>
          <w:rtl/>
        </w:rPr>
        <w:t xml:space="preserve">2- أبو نعیم أحمد بن عبد اللّه الاصفهانی.</w:t>
      </w:r>
    </w:p>
    <w:p>
      <w:pPr>
        <w:pStyle w:val="BookText"/>
      </w:pPr>
      <w:r>
        <w:rPr>
          <w:rFonts w:ascii="IRNazanin" w:hAnsi="IRNazanin" w:eastAsia="IRNazanin" w:cs="IRNazanin"/>
          <w:lang w:bidi="fa-IR"/>
          <w:color w:val="111111"/>
          <w:sz w:val="28"/>
          <w:szCs w:val="28"/>
          <w:rtl/>
        </w:rPr>
        <w:t xml:space="preserve">3- الموفق بن أحمد المکی الخوارزمی.</w:t>
      </w:r>
    </w:p>
    <w:p>
      <w:pPr>
        <w:pStyle w:val="BookText"/>
      </w:pPr>
      <w:r>
        <w:rPr>
          <w:rFonts w:ascii="IRNazanin" w:hAnsi="IRNazanin" w:eastAsia="IRNazanin" w:cs="IRNazanin"/>
          <w:lang w:bidi="fa-IR"/>
          <w:color w:val="111111"/>
          <w:sz w:val="28"/>
          <w:szCs w:val="28"/>
          <w:rtl/>
        </w:rPr>
        <w:t xml:space="preserve">4- أبو الفتح محمّد بن علی النطنزی.</w:t>
      </w:r>
    </w:p>
    <w:p>
      <w:pPr>
        <w:pStyle w:val="BookText"/>
      </w:pPr>
      <w:r>
        <w:rPr>
          <w:rFonts w:ascii="IRNazanin" w:hAnsi="IRNazanin" w:eastAsia="IRNazanin" w:cs="IRNazanin"/>
          <w:lang w:bidi="fa-IR"/>
          <w:color w:val="111111"/>
          <w:sz w:val="28"/>
          <w:szCs w:val="28"/>
          <w:rtl/>
        </w:rPr>
        <w:t xml:space="preserve">5- شمس الدین أبو المظفر سبط ابن الجوزی.</w:t>
      </w:r>
    </w:p>
    <w:p>
      <w:pPr>
        <w:pStyle w:val="BookText"/>
      </w:pPr>
      <w:r>
        <w:rPr>
          <w:rFonts w:ascii="IRNazanin" w:hAnsi="IRNazanin" w:eastAsia="IRNazanin" w:cs="IRNazanin"/>
          <w:lang w:bidi="fa-IR"/>
          <w:color w:val="111111"/>
          <w:sz w:val="28"/>
          <w:szCs w:val="28"/>
          <w:rtl/>
        </w:rPr>
        <w:t xml:space="preserve">6- أبو عبد اللّه محمّد بن یوسف الکنجی.</w:t>
      </w:r>
    </w:p>
    <w:p>
      <w:pPr>
        <w:pStyle w:val="BookText"/>
      </w:pPr>
      <w:r>
        <w:rPr>
          <w:rFonts w:ascii="IRNazanin" w:hAnsi="IRNazanin" w:eastAsia="IRNazanin" w:cs="IRNazanin"/>
          <w:lang w:bidi="fa-IR"/>
          <w:color w:val="111111"/>
          <w:sz w:val="28"/>
          <w:szCs w:val="28"/>
          <w:rtl/>
        </w:rPr>
        <w:t xml:space="preserve">7- إبراهیم بن محمّد بن المؤید الحموینی.</w:t>
      </w:r>
    </w:p>
    <w:p>
      <w:pPr>
        <w:pStyle w:val="BookText"/>
      </w:pPr>
      <w:r>
        <w:rPr>
          <w:rFonts w:ascii="IRNazanin" w:hAnsi="IRNazanin" w:eastAsia="IRNazanin" w:cs="IRNazanin"/>
          <w:lang w:bidi="fa-IR"/>
          <w:color w:val="111111"/>
          <w:sz w:val="28"/>
          <w:szCs w:val="28"/>
          <w:rtl/>
        </w:rPr>
        <w:t xml:space="preserve">8- جلال الدین عبد الرحمن بن أبی بکر السیوطی.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0" w:name="pg11320_100380"/>
    <w:bookmarkEnd w:id="190"/>
    <w:p>
      <w:pPr>
        <w:pStyle w:val="Heading6"/>
      </w:pPr>
      <w:bookmarkStart w:id="614" w:name="_Toc365"/>
      <w:r>
        <w:t>(1) روایة ابن مردویه</w:t>
      </w:r>
      <w:bookmarkEnd w:id="614"/>
    </w:p>
    <w:p>
      <w:pPr>
        <w:pStyle w:val="BookText"/>
      </w:pPr>
      <w:r>
        <w:rPr>
          <w:rFonts w:ascii="IRNazanin" w:hAnsi="IRNazanin" w:eastAsia="IRNazanin" w:cs="IRNazanin"/>
          <w:lang w:bidi="fa-IR"/>
          <w:color w:val="111111"/>
          <w:sz w:val="28"/>
          <w:szCs w:val="28"/>
          <w:rtl/>
        </w:rPr>
        <w:t xml:space="preserve">لقد روی ابن مردویه- علی ما نقل عنه فی کشف الغمة-: «عن ابن عباس قال: لمّا أمر رسول اللّه صلّی اللّه علیه و سلّم أن یقوم بعلی فیقول له ما قال. فقال صلّی اللّه علیه و سلّم: یا ربّ إنّ قومی حدیثو عهد بجاهلیة، ثم مضی بحجّه، فلما أقبل راجعا نزل بغدیر خم أنزل اللّه علیه: یا أَیُّهَا الرَّسُولُ بَلِّغْ ما أُنْزِلَ إِلَیْکَ مِنْ رَبِّکَ الآیة، فأخذ بعضد علی، ثم خرج إلی الناس فقال: یا أیها الناس أ لست أولی بکم من أنفسکم؟ قالوا: بلی یا رسول اللّه. قال: اللهم من کنت مولاه فعلی مولاه، اللهم وال من والاه و عاد من عاداه و اخذل من خذله و انصر من نصره، و أحب من أحبه و ابغض من أبغضه.</w:t>
      </w:r>
    </w:p>
    <w:p>
      <w:pPr>
        <w:pStyle w:val="BookText"/>
      </w:pPr>
      <w:r>
        <w:rPr>
          <w:rFonts w:ascii="IRNazanin" w:hAnsi="IRNazanin" w:eastAsia="IRNazanin" w:cs="IRNazanin"/>
          <w:lang w:bidi="fa-IR"/>
          <w:color w:val="111111"/>
          <w:sz w:val="28"/>
          <w:szCs w:val="28"/>
          <w:rtl/>
        </w:rPr>
        <w:t xml:space="preserve">قال ابن عباس: فوجبت و اللّه فی رقاب القوم.</w:t>
      </w:r>
    </w:p>
    <w:p>
      <w:pPr>
        <w:pStyle w:val="BookText"/>
      </w:pPr>
      <w:r>
        <w:rPr>
          <w:rFonts w:ascii="IRNazanin" w:hAnsi="IRNazanin" w:eastAsia="IRNazanin" w:cs="IRNazanin"/>
          <w:lang w:bidi="fa-IR"/>
          <w:color w:val="111111"/>
          <w:sz w:val="28"/>
          <w:szCs w:val="28"/>
          <w:rtl/>
        </w:rPr>
        <w:t xml:space="preserve">و قال حسان بن ثابت:</w:t>
      </w:r>
    </w:p>
    <w:p>
      <w:pPr>
        <w:pStyle w:val="BookText"/>
      </w:pPr>
      <w:r>
        <w:rPr>
          <w:rFonts w:ascii="IRNazanin" w:hAnsi="IRNazanin" w:eastAsia="IRNazanin" w:cs="IRNazanin"/>
          <w:lang w:bidi="fa-IR"/>
          <w:color w:val="111111"/>
          <w:sz w:val="28"/>
          <w:szCs w:val="28"/>
          <w:rtl/>
        </w:rPr>
        <w:t xml:space="preserve">ینادیهم یوم الغدیر نبیّهم بخم و اسمع بالرّسول منادیا</w:t>
      </w:r>
    </w:p>
    <w:p>
      <w:pPr>
        <w:pStyle w:val="BookText"/>
      </w:pPr>
      <w:r>
        <w:rPr>
          <w:rFonts w:ascii="IRNazanin" w:hAnsi="IRNazanin" w:eastAsia="IRNazanin" w:cs="IRNazanin"/>
          <w:lang w:bidi="fa-IR"/>
          <w:color w:val="111111"/>
          <w:sz w:val="28"/>
          <w:szCs w:val="28"/>
          <w:rtl/>
        </w:rPr>
        <w:t xml:space="preserve">یقول فمن مولاکم و ولیّکم فقالوا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و لم تر منّا فی الولایة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 </w:t>
      </w:r>
      <w:r>
        <w:rPr>
          <w:rStyle w:val="FootnoteReference"/>
        </w:rPr>
        <w:footnoteReference w:id="43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1" w:name="pg11320_100381"/>
    <w:bookmarkEnd w:id="191"/>
    <w:p>
      <w:pPr>
        <w:pStyle w:val="Heading6"/>
      </w:pPr>
      <w:bookmarkStart w:id="615" w:name="_Toc366"/>
      <w:r>
        <w:t>(2) روایة أبی نعیم</w:t>
      </w:r>
      <w:bookmarkEnd w:id="615"/>
    </w:p>
    <w:p>
      <w:pPr>
        <w:pStyle w:val="BookText"/>
      </w:pPr>
      <w:r>
        <w:rPr>
          <w:rFonts w:ascii="IRNazanin" w:hAnsi="IRNazanin" w:eastAsia="IRNazanin" w:cs="IRNazanin"/>
          <w:lang w:bidi="fa-IR"/>
          <w:color w:val="111111"/>
          <w:sz w:val="28"/>
          <w:szCs w:val="28"/>
          <w:rtl/>
        </w:rPr>
        <w:t xml:space="preserve">و روی ذلک أبو نعیم أحمد بن عبد اللّه الاصفهانی-: «عن قیس بن الربیع عن أبی هارون العبدی عن أبی سعید الخدری رضی اللّه عنه: إن رسول اللّه صلّی اللّه علیه و سلّم دعا الناس إلی علی فی غدیر خم، و أمر بما تحت الشجرة من شوک فقمّ، و ذلک فی یوم الخمیس، فدعا علیا فأخذ بضبعیه فرفعهما حتی نظر الناس بیاض إبطی رسول اللّه صلّی اللّه علیه و سلّم، ثم لم یتفرقوا حتی نزلت هذه الآیة:</w:t>
      </w:r>
    </w:p>
    <w:p>
      <w:pPr>
        <w:pStyle w:val="BookText"/>
      </w:pPr>
      <w:r>
        <w:rPr>
          <w:rFonts w:ascii="Amiri" w:hAnsi="Amiri" w:eastAsia="Amiri" w:cs="Amiri"/>
          <w:lang w:bidi="ar-SA"/>
          <w:color w:val="111111"/>
          <w:sz w:val="28"/>
          <w:szCs w:val="28"/>
          <w:rtl/>
        </w:rPr>
        <w:t xml:space="preserve">الْیَوْمَ أَکْمَلْتُ لَکُمْ دِینَکُمْ وَ أَتْمَمْتُ عَلَیْکُمْ نِعْمَتِی وَ رَضِیتُ لَکُمُ الْإِسْلامَ دِیناً فقال رسول اللّه صلّی اللّه علیه و سلّم: اللّه أکبر علی إکمال الدین و إتمام النعمة و رضی الرب برسالتی و بالولایة لعلی من بعدی. ثم قال: من کنت مولاه فعلی مولاه، اللهم وال من والاه و عاد من عاداه و انصر من نصر و اخذل من خذله.</w:t>
      </w:r>
    </w:p>
    <w:p>
      <w:pPr>
        <w:pStyle w:val="BookText"/>
      </w:pPr>
      <w:r>
        <w:rPr>
          <w:rFonts w:ascii="IRNazanin" w:hAnsi="IRNazanin" w:eastAsia="IRNazanin" w:cs="IRNazanin"/>
          <w:lang w:bidi="fa-IR"/>
          <w:color w:val="111111"/>
          <w:sz w:val="28"/>
          <w:szCs w:val="28"/>
          <w:rtl/>
        </w:rPr>
        <w:t xml:space="preserve">قال حسان بن ثابت: ائذن لی یا رسول اللّه فأقول فی علی أبیاتا تسمعهن، فقال: قل علی برکة اللّه. فقال حسان: یا معشر مشیخة قریش اسمعوا قولی بشهادة من رسول اللّه فی الآیة ماضیة، فقال:</w:t>
      </w:r>
    </w:p>
    <w:p>
      <w:pPr>
        <w:pStyle w:val="BookText"/>
      </w:pPr>
      <w:r>
        <w:rPr>
          <w:rFonts w:ascii="IRNazanin" w:hAnsi="IRNazanin" w:eastAsia="IRNazanin" w:cs="IRNazanin"/>
          <w:lang w:bidi="fa-IR"/>
          <w:color w:val="111111"/>
          <w:sz w:val="28"/>
          <w:szCs w:val="28"/>
          <w:rtl/>
        </w:rPr>
        <w:t xml:space="preserve">ینادیهم یوم الغدیر نبیّهم بخم و أسمع بالرسول منادیا</w:t>
      </w:r>
    </w:p>
    <w:p>
      <w:pPr>
        <w:pStyle w:val="BookText"/>
      </w:pPr>
      <w:r>
        <w:rPr>
          <w:rFonts w:ascii="IRNazanin" w:hAnsi="IRNazanin" w:eastAsia="IRNazanin" w:cs="IRNazanin"/>
          <w:lang w:bidi="fa-IR"/>
          <w:color w:val="111111"/>
          <w:sz w:val="28"/>
          <w:szCs w:val="28"/>
          <w:rtl/>
        </w:rPr>
        <w:t xml:space="preserve">یقول فمن مولاکم و ولیّکم فقالوا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و لم تر منا فی الولایة عاصیا</w:t>
      </w:r>
    </w:p>
    <w:p>
      <w:pPr>
        <w:pStyle w:val="BookText"/>
      </w:pPr>
      <w:r>
        <w:rPr>
          <w:rFonts w:ascii="IRNazanin" w:hAnsi="IRNazanin" w:eastAsia="IRNazanin" w:cs="IRNazanin"/>
          <w:lang w:bidi="fa-IR"/>
          <w:color w:val="111111"/>
          <w:sz w:val="28"/>
          <w:szCs w:val="28"/>
          <w:rtl/>
        </w:rPr>
        <w:t xml:space="preserve">فقال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فمن کنت مولاه فهذا ولیّه فکونوا له أنصار صدق موالیا</w:t>
      </w:r>
    </w:p>
    <w:p>
      <w:pPr>
        <w:pStyle w:val="BookText"/>
      </w:pPr>
      <w:r>
        <w:rPr>
          <w:rFonts w:ascii="IRNazanin" w:hAnsi="IRNazanin" w:eastAsia="IRNazanin" w:cs="IRNazanin"/>
          <w:lang w:bidi="fa-IR"/>
          <w:color w:val="111111"/>
          <w:sz w:val="28"/>
          <w:szCs w:val="28"/>
          <w:rtl/>
        </w:rPr>
        <w:t xml:space="preserve">هناک دعا اللهم وال ولیّه و کن للذی عادی علیا معادیا» </w:t>
      </w:r>
      <w:r>
        <w:rPr>
          <w:rStyle w:val="FootnoteReference"/>
        </w:rPr>
        <w:footnoteReference w:id="439"/>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2" w:name="pg11320_100382"/>
    <w:bookmarkEnd w:id="192"/>
    <w:p>
      <w:pPr>
        <w:pStyle w:val="Heading6"/>
      </w:pPr>
      <w:bookmarkStart w:id="616" w:name="_Toc367"/>
      <w:r>
        <w:t>(3) روایة الخوارزمی</w:t>
      </w:r>
      <w:bookmarkEnd w:id="616"/>
    </w:p>
    <w:p>
      <w:pPr>
        <w:pStyle w:val="BookText"/>
      </w:pPr>
      <w:r>
        <w:rPr>
          <w:rFonts w:ascii="IRNazanin" w:hAnsi="IRNazanin" w:eastAsia="IRNazanin" w:cs="IRNazanin"/>
          <w:lang w:bidi="fa-IR"/>
          <w:color w:val="111111"/>
          <w:sz w:val="28"/>
          <w:szCs w:val="28"/>
          <w:rtl/>
        </w:rPr>
        <w:t xml:space="preserve">و روی ذلک الموفق بن أحمد المکی الخوارزمی بقوله: «أخبرنی سید الحافظ أبو منصور شهردار بن شیرویه بن شهردار الدیلمی- فیما کتب إلیّ- من همدان قال أخبرنا أبو الفتح عبدوس بن عبد اللّه بن عبدوس الهمدانی- کتابة- قال:</w:t>
      </w:r>
    </w:p>
    <w:p>
      <w:pPr>
        <w:pStyle w:val="BookText"/>
      </w:pPr>
      <w:r>
        <w:rPr>
          <w:rFonts w:ascii="IRNazanin" w:hAnsi="IRNazanin" w:eastAsia="IRNazanin" w:cs="IRNazanin"/>
          <w:lang w:bidi="fa-IR"/>
          <w:color w:val="111111"/>
          <w:sz w:val="28"/>
          <w:szCs w:val="28"/>
          <w:rtl/>
        </w:rPr>
        <w:t xml:space="preserve">حدّثنا عبد اللّه بن إسحاق البغوی قال: حدّثنا الحسن بن عقیل الغنوی قال:</w:t>
      </w:r>
    </w:p>
    <w:p>
      <w:pPr>
        <w:pStyle w:val="BookText"/>
      </w:pPr>
      <w:r>
        <w:rPr>
          <w:rFonts w:ascii="Amiri" w:hAnsi="Amiri" w:eastAsia="Amiri" w:cs="Amiri"/>
          <w:lang w:bidi="ar-SA"/>
          <w:color w:val="111111"/>
          <w:sz w:val="28"/>
          <w:szCs w:val="28"/>
          <w:rtl/>
        </w:rPr>
        <w:t xml:space="preserve">حدّثنا محمّد بن عبد الرحمن الذراع قال: حدّثنا قیس بن حفص قال: حدثنی علی ابن الحسین بن الحسن العبدی عن أبی هارون العبدی عن أبی سعید الخدری: أن النبی صلّی اللّه علیه و سلّم یوم دعا الناس إلی غدیر خم، أمر بما کان تحت الشجرة من الشوک فقمّ، و ذلک یوم الخمیس، ثم دعا الناس إلی علی، فأخذ بضبعه فرفعها حتی نظر الناس إلی بیاض إبطه، ثم لم یتفرقوا حتی نزلت هذه الآیة: الْیَوْمَ أَکْمَلْتُ لَکُمْ دِینَکُمْ وَ أَتْمَمْتُ عَلَیْکُمْ نِعْمَتِی وَ رَضِیتُ لَکُمُ الْإِسْلامَ دِیناً فقال رسول اللّه صلّی اللّه علیه و سلّم: اللّه أکبر علی إکمال الدین و إتمام النعمة و رضی الرب برسالتی و الولایة لعلی بن أبی طالب. ثم قال: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فقال حسّان بن ثابت: یا رسول اللّه ائذن لی أن أقول أبیاتا، قال: قل علی برکة اللّه تعالی. فقال حسان بن ثابت: یا معشر مشیخة قریش اسمعوا شهادة رسول اللّه صلّی اللّه علیه و سلّم:</w:t>
      </w:r>
    </w:p>
    <w:p>
      <w:pPr>
        <w:pStyle w:val="BookText"/>
      </w:pPr>
      <w:r>
        <w:rPr>
          <w:rFonts w:ascii="IRNazanin" w:hAnsi="IRNazanin" w:eastAsia="IRNazanin" w:cs="IRNazanin"/>
          <w:lang w:bidi="fa-IR"/>
          <w:color w:val="111111"/>
          <w:sz w:val="28"/>
          <w:szCs w:val="28"/>
          <w:rtl/>
        </w:rPr>
        <w:t xml:space="preserve">ینادیهم یوم الغدیر نبیّهم بخم و أسمع بالرسول منادیا</w:t>
      </w:r>
    </w:p>
    <w:p>
      <w:pPr>
        <w:pStyle w:val="BookText"/>
      </w:pPr>
      <w:r>
        <w:rPr>
          <w:rFonts w:ascii="IRNazanin" w:hAnsi="IRNazanin" w:eastAsia="IRNazanin" w:cs="IRNazanin"/>
          <w:lang w:bidi="fa-IR"/>
          <w:color w:val="111111"/>
          <w:sz w:val="28"/>
          <w:szCs w:val="28"/>
          <w:rtl/>
        </w:rPr>
        <w:t xml:space="preserve">بأنی مولاکم نعم و ولیّکم فقالوا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فلا تجدن فی الخلق للأمر عاصیا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3" w:name="pg11320_100383"/>
    <w:bookmarkEnd w:id="193"/>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 </w:t>
      </w:r>
      <w:r>
        <w:rPr>
          <w:rStyle w:val="FootnoteReference"/>
        </w:rPr>
        <w:footnoteReference w:id="440"/>
      </w:r>
    </w:p>
    <w:p>
      <w:pPr>
        <w:pStyle w:val="Heading6"/>
      </w:pPr>
      <w:bookmarkStart w:id="617" w:name="_Toc368"/>
      <w:r>
        <w:t>(4) روایة أبی الفتح النطنزی</w:t>
      </w:r>
      <w:bookmarkEnd w:id="617"/>
    </w:p>
    <w:p>
      <w:pPr>
        <w:pStyle w:val="Heading6"/>
      </w:pPr>
      <w:bookmarkStart w:id="618" w:name="_Toc369"/>
      <w:r>
        <w:t>اشارة</w:t>
      </w:r>
      <w:bookmarkEnd w:id="618"/>
    </w:p>
    <w:p>
      <w:pPr>
        <w:pStyle w:val="BookText"/>
      </w:pPr>
      <w:r>
        <w:rPr>
          <w:rFonts w:ascii="IRNazanin" w:hAnsi="IRNazanin" w:eastAsia="IRNazanin" w:cs="IRNazanin"/>
          <w:lang w:bidi="fa-IR"/>
          <w:color w:val="111111"/>
          <w:sz w:val="28"/>
          <w:szCs w:val="28"/>
          <w:rtl/>
        </w:rPr>
        <w:t xml:space="preserve">و رواه أبو الفتح محمّد بن علی النطنزی قائلا: «أخبرنا الحسن بن أحمد بن الحسن المهری قال: حدّثنا أحمد بن عبد اللّه بن أحمد قال: حدّثنا محمّد بن أحمد ابن علی قال: حدّثنا محمّد بن عثمان بن أبی شیبة قال: حدّثنا یحیی الحمانی قال:</w:t>
      </w:r>
    </w:p>
    <w:p>
      <w:pPr>
        <w:pStyle w:val="BookText"/>
      </w:pPr>
      <w:r>
        <w:rPr>
          <w:rFonts w:ascii="Amiri" w:hAnsi="Amiri" w:eastAsia="Amiri" w:cs="Amiri"/>
          <w:lang w:bidi="ar-SA"/>
          <w:color w:val="111111"/>
          <w:sz w:val="28"/>
          <w:szCs w:val="28"/>
          <w:rtl/>
        </w:rPr>
        <w:t xml:space="preserve">حدّثنا قیس بن الربیع عن أبی هارون العبدی عن أبی سعید الخدری: إن رسول اللّه صلّی اللّه علیه و سلّم دعا الناس إلی علی رضی اللّه عنه فی غدیر خم، و أمر بما تحت الشجرة من الشوک فقمّ- و ذلک یوم الخمیس- فدعا علیا فأخذ بضبعیه فرفعهما حتی نظر الناس إلی بیاض إبطی رسول اللّه صلّی اللّه علیه و سلّم، ثم لم یتفرقوا حتی نزلت هذه الآیة: الْیَوْمَ أَکْمَلْتُ لَکُمْ دِینَکُمْ وَ أَتْمَمْتُ عَلَیْکُمْ نِعْمَتِی وَ رَضِیتُ لَکُمُ الْإِسْلامَ دِیناً فقال رسول اللّه صلّی اللّه علیه و سلّم: اللّه أکبر علی إکمال الدین و إتمام النعمة و رضی الرب برسالتی و الولایة لعلی من بعدی: قال: من کنت مولاه فعلی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فقال حسان بن ثابت: ائذن لی یا رسول اللّه فأقول فی علی أبیاتا تسمعها فقال: قل علی برکة اللّه. فقام حسان فقال: یا معشر قریش اسمعوا قولی بشهادة من رسول اللّه صلّی اللّه علیه و سلّم فی الولایة الثابتة:</w:t>
      </w:r>
    </w:p>
    <w:p>
      <w:pPr>
        <w:pStyle w:val="BookText"/>
      </w:pPr>
      <w:r>
        <w:rPr>
          <w:rFonts w:ascii="IRNazanin" w:hAnsi="IRNazanin" w:eastAsia="IRNazanin" w:cs="IRNazanin"/>
          <w:lang w:bidi="fa-IR"/>
          <w:color w:val="111111"/>
          <w:sz w:val="28"/>
          <w:szCs w:val="28"/>
          <w:rtl/>
        </w:rPr>
        <w:t xml:space="preserve">ینادیهم یوم الغدیر نبیّهم بخم و أسمع بالرسول منادیا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4" w:name="pg11320_100384"/>
    <w:bookmarkEnd w:id="194"/>
    <w:p>
      <w:pPr>
        <w:pStyle w:val="BookText"/>
      </w:pPr>
      <w:r>
        <w:rPr>
          <w:rFonts w:ascii="IRNazanin" w:hAnsi="IRNazanin" w:eastAsia="IRNazanin" w:cs="IRNazanin"/>
          <w:lang w:bidi="fa-IR"/>
          <w:color w:val="111111"/>
          <w:sz w:val="28"/>
          <w:szCs w:val="28"/>
          <w:rtl/>
        </w:rPr>
        <w:t xml:space="preserve">یقول فمن مولاکم و ولیکم فقالوا و لم یبدوا هناک التعادیا</w:t>
      </w:r>
    </w:p>
    <w:p>
      <w:pPr>
        <w:pStyle w:val="BookText"/>
      </w:pPr>
      <w:r>
        <w:rPr>
          <w:rFonts w:ascii="IRNazanin" w:hAnsi="IRNazanin" w:eastAsia="IRNazanin" w:cs="IRNazanin"/>
          <w:lang w:bidi="fa-IR"/>
          <w:color w:val="111111"/>
          <w:sz w:val="28"/>
          <w:szCs w:val="28"/>
          <w:rtl/>
        </w:rPr>
        <w:t xml:space="preserve">إلهک مولانا و أنت ولیّنا و لن تجدن منّا لک الیوم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هذا حدیث له طرق کثیرة إلی أبی سعید الخدری»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6"/>
      </w:pPr>
      <w:bookmarkStart w:id="619" w:name="_Toc370"/>
      <w:r>
        <w:t>ترجمة النطنزی</w:t>
      </w:r>
      <w:bookmarkEnd w:id="619"/>
    </w:p>
    <w:p>
      <w:pPr>
        <w:pStyle w:val="BookText"/>
      </w:pPr>
      <w:r>
        <w:rPr>
          <w:rFonts w:ascii="IRNazanin" w:hAnsi="IRNazanin" w:eastAsia="IRNazanin" w:cs="IRNazanin"/>
          <w:lang w:bidi="fa-IR"/>
          <w:color w:val="111111"/>
          <w:sz w:val="28"/>
          <w:szCs w:val="28"/>
          <w:rtl/>
        </w:rPr>
        <w:t xml:space="preserve">و أبو الفتح النطنزی من أعلام محدثی أهل السنة الثقات، کما یظهر لک من ترجمته فی کتبهم:</w:t>
      </w:r>
    </w:p>
    <w:p>
      <w:pPr>
        <w:pStyle w:val="BookText"/>
      </w:pPr>
      <w:r>
        <w:rPr>
          <w:rFonts w:ascii="IRNazanin" w:hAnsi="IRNazanin" w:eastAsia="IRNazanin" w:cs="IRNazanin"/>
          <w:lang w:bidi="fa-IR"/>
          <w:color w:val="111111"/>
          <w:sz w:val="28"/>
          <w:szCs w:val="28"/>
          <w:rtl/>
        </w:rPr>
        <w:t xml:space="preserve">1- أبو سعد السمعانی: «أبو الفتح محمّد بن علی بن إبراهیم النطنزی.</w:t>
      </w:r>
    </w:p>
    <w:p>
      <w:pPr>
        <w:pStyle w:val="BookText"/>
      </w:pPr>
      <w:r>
        <w:rPr>
          <w:rFonts w:ascii="IRNazanin" w:hAnsi="IRNazanin" w:eastAsia="IRNazanin" w:cs="IRNazanin"/>
          <w:lang w:bidi="fa-IR"/>
          <w:color w:val="111111"/>
          <w:sz w:val="28"/>
          <w:szCs w:val="28"/>
          <w:rtl/>
        </w:rPr>
        <w:t xml:space="preserve">أفضل من بخراسان و العراق فی اللغة و الأدب، و القیام بصنعة الشعر، قدم علینا مرو، سنة إحدی و عشرین، و قرأت علیه طرفا صالحا من الأدب، و استفدت منه، و اغترفت من بحره، ثم لقیته بهمدان، ثم قدم علینا بغداد غیر مرة فی مدة مقامی بها، و ما لقیته إلّا و کتبت عنه و اقتبست منه …»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الصفدی: «کان من بلغاء أهل النظم و النثر، سافر البلاد، و لقی الأکابر، و کان کثیر المحفوظ، محب العلم و السنّة، مکثر الصدقة و الصیام، و نادم الملوک و السلاطین، و کانت له وجاهة عظیمة عندهم، و کان تیاها علیهم، متواضعا لأهل العلم، سمع الحدیث الکثیر بأصبهان و خراسان و بغداد، و لم یمتّع بالرّوایة، …»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النجار: «کان نادرة الفلک و نابغة الدهر، وفاق أهل زمانه فی بعض فضائله»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5" w:name="pg11320_100385"/>
    <w:bookmarkEnd w:id="195"/>
    <w:p>
      <w:pPr>
        <w:pStyle w:val="Heading6"/>
      </w:pPr>
      <w:bookmarkStart w:id="620" w:name="_Toc371"/>
      <w:r>
        <w:t>ترجمة ابن النجار مادح النطنزی</w:t>
      </w:r>
      <w:bookmarkEnd w:id="620"/>
    </w:p>
    <w:p>
      <w:pPr>
        <w:pStyle w:val="BookText"/>
      </w:pPr>
      <w:r>
        <w:rPr>
          <w:rFonts w:ascii="IRNazanin" w:hAnsi="IRNazanin" w:eastAsia="IRNazanin" w:cs="IRNazanin"/>
          <w:lang w:bidi="fa-IR"/>
          <w:color w:val="111111"/>
          <w:sz w:val="28"/>
          <w:szCs w:val="28"/>
          <w:rtl/>
        </w:rPr>
        <w:t xml:space="preserve">و ابن النجار الذی أثنی علی النطنزی بما ذکر، من أکابر الأئمة، ترجم له الذهبی بقوله: «ابن النجار- الحافظ الامام البارع، مؤرّخ العصر، مفید العراق، محبّ الدین أبو عبد اللّه محمّد بن الحسن بن هبة اللّه بن محاسن ابن النجار البغدادی، صاحب التصانیف. ولد سنة 578 … و جمع فأوعی و کتب العالی و النازل، و خرّج لغیر واحد، و جمع تاریخ مدینة السّلام و ذیّل به و استدرک علی الخطیب، و هو ثلاثمائة جزء، و کان من أعیان الحفاظ الثقات، مع الدین و الصیانة و الفهم وسعة الروایة … و کان رحمه اللّه من محاسن الدنیا. توفی فی خامس شعبان سنة 163»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6"/>
      </w:pPr>
      <w:bookmarkStart w:id="621" w:name="_Toc372"/>
      <w:r>
        <w:t>(5) روایة سبط الجوزی</w:t>
      </w:r>
      <w:bookmarkEnd w:id="621"/>
    </w:p>
    <w:p>
      <w:pPr>
        <w:pStyle w:val="BookText"/>
      </w:pPr>
      <w:r>
        <w:rPr>
          <w:rFonts w:ascii="IRNazanin" w:hAnsi="IRNazanin" w:eastAsia="IRNazanin" w:cs="IRNazanin"/>
          <w:lang w:bidi="fa-IR"/>
          <w:color w:val="111111"/>
          <w:sz w:val="28"/>
          <w:szCs w:val="28"/>
          <w:rtl/>
        </w:rPr>
        <w:t xml:space="preserve">و قال أبو المظفر سبط ابن الجوزی: «و قد أکثرت الشعراء فی یوم غدیر خم،</w:t>
      </w:r>
    </w:p>
    <w:p>
      <w:pPr>
        <w:pStyle w:val="BookText"/>
      </w:pPr>
      <w:r>
        <w:rPr>
          <w:rFonts w:ascii="IRNazanin" w:hAnsi="IRNazanin" w:eastAsia="IRNazanin" w:cs="IRNazanin"/>
          <w:lang w:bidi="fa-IR"/>
          <w:color w:val="111111"/>
          <w:sz w:val="28"/>
          <w:szCs w:val="28"/>
          <w:rtl/>
        </w:rPr>
        <w:t xml:space="preserve">فقال حسّان بن ثابت:</w:t>
      </w:r>
    </w:p>
    <w:p>
      <w:pPr>
        <w:pStyle w:val="BookText"/>
      </w:pPr>
      <w:r>
        <w:rPr>
          <w:rFonts w:ascii="IRNazanin" w:hAnsi="IRNazanin" w:eastAsia="IRNazanin" w:cs="IRNazanin"/>
          <w:lang w:bidi="fa-IR"/>
          <w:color w:val="111111"/>
          <w:sz w:val="28"/>
          <w:szCs w:val="28"/>
          <w:rtl/>
        </w:rPr>
        <w:t xml:space="preserve">ینادیهم یوم الغدیر نبیّهم بخم فأسمع بالرسول منادیا</w:t>
      </w:r>
    </w:p>
    <w:p>
      <w:pPr>
        <w:pStyle w:val="BookText"/>
      </w:pPr>
      <w:r>
        <w:rPr>
          <w:rFonts w:ascii="IRNazanin" w:hAnsi="IRNazanin" w:eastAsia="IRNazanin" w:cs="IRNazanin"/>
          <w:lang w:bidi="fa-IR"/>
          <w:color w:val="111111"/>
          <w:sz w:val="28"/>
          <w:szCs w:val="28"/>
          <w:rtl/>
        </w:rPr>
        <w:t xml:space="preserve">و قال فمن مولاکم و ولیکم فقالوا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و مالک منا فی الولایة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فمن کنت مولاه فهذا ولیّه فکونوا له أنصار صدق موالیا</w:t>
      </w:r>
    </w:p>
    <w:p>
      <w:pPr>
        <w:pStyle w:val="BookText"/>
      </w:pPr>
      <w:r>
        <w:rPr>
          <w:rFonts w:ascii="IRNazanin" w:hAnsi="IRNazanin" w:eastAsia="IRNazanin" w:cs="IRNazanin"/>
          <w:lang w:bidi="fa-IR"/>
          <w:color w:val="111111"/>
          <w:sz w:val="28"/>
          <w:szCs w:val="28"/>
          <w:rtl/>
        </w:rPr>
        <w:t xml:space="preserve">هناک دعا اللهم وال ولیه و کن للذی عادی علیا معادیا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6" w:name="pg11320_100386"/>
    <w:bookmarkEnd w:id="196"/>
    <w:p>
      <w:pPr>
        <w:pStyle w:val="BookText"/>
      </w:pPr>
      <w:r>
        <w:rPr>
          <w:rFonts w:ascii="IRNazanin" w:hAnsi="IRNazanin" w:eastAsia="IRNazanin" w:cs="IRNazanin"/>
          <w:lang w:bidi="fa-IR"/>
          <w:color w:val="111111"/>
          <w:sz w:val="28"/>
          <w:szCs w:val="28"/>
          <w:rtl/>
        </w:rPr>
        <w:t xml:space="preserve">و یروی أن النبی صلّی اللّه علیه و سلّم لما سمعه ینشد هذه الأبیات قال له:</w:t>
      </w:r>
    </w:p>
    <w:p>
      <w:pPr>
        <w:pStyle w:val="BookText"/>
      </w:pPr>
      <w:r>
        <w:rPr>
          <w:rFonts w:ascii="IRNazanin" w:hAnsi="IRNazanin" w:eastAsia="IRNazanin" w:cs="IRNazanin"/>
          <w:lang w:bidi="fa-IR"/>
          <w:color w:val="111111"/>
          <w:sz w:val="28"/>
          <w:szCs w:val="28"/>
          <w:rtl/>
        </w:rPr>
        <w:t xml:space="preserve">یا حسّان، لا تزال مؤیّدا بروح القدس ما نصرتنا، أو ما نافحت، عنا»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6"/>
      </w:pPr>
      <w:bookmarkStart w:id="622" w:name="_Toc373"/>
      <w:r>
        <w:t>(6) روایة الحموینی</w:t>
      </w:r>
      <w:bookmarkEnd w:id="622"/>
    </w:p>
    <w:p>
      <w:pPr>
        <w:pStyle w:val="Heading6"/>
      </w:pPr>
      <w:bookmarkStart w:id="623" w:name="_Toc374"/>
      <w:r>
        <w:t>اشارة</w:t>
      </w:r>
      <w:bookmarkEnd w:id="623"/>
    </w:p>
    <w:p>
      <w:pPr>
        <w:pStyle w:val="BookText"/>
      </w:pPr>
      <w:r>
        <w:rPr>
          <w:rFonts w:ascii="IRNazanin" w:hAnsi="IRNazanin" w:eastAsia="IRNazanin" w:cs="IRNazanin"/>
          <w:lang w:bidi="fa-IR"/>
          <w:color w:val="111111"/>
          <w:sz w:val="28"/>
          <w:szCs w:val="28"/>
          <w:rtl/>
        </w:rPr>
        <w:t xml:space="preserve">و روی صدر الدین الحموینی شعر حسّان یوم الغدیر بقوله: «أنبأنی الشیخ تاج الدین أبو طالب علی بن الحسین بن عثمان بن عبد اللّه الخازن، قال أنبأنا الامام برهان الدین ناصر بن أبی المکارم المطرزی إجازة قال: أنبأنا الامام أخطب خوارزم أبو المؤید الموفق بن أحمد المکی الخوارزمی قال: أخبرنی سید الحفاظ فیما کتب إلیّ من همدان، أنبأنا الرئیس أبو الفتح کتابة، حدّثنا عبد اللّه بن إسحاق البغوی، نبأنا الحسن بن عقیل الغنوی، أنبأنا محمّد بن عبد اللّه الذراع، أنبأنا قیس بن حفص قال: حدّثنی علی بن الحسین العبدی عن أبی سعید الخدری.</w:t>
      </w:r>
    </w:p>
    <w:p>
      <w:pPr>
        <w:pStyle w:val="BookText"/>
      </w:pPr>
      <w:r>
        <w:rPr>
          <w:rFonts w:ascii="Amiri" w:hAnsi="Amiri" w:eastAsia="Amiri" w:cs="Amiri"/>
          <w:lang w:bidi="ar-SA"/>
          <w:color w:val="111111"/>
          <w:sz w:val="28"/>
          <w:szCs w:val="28"/>
          <w:rtl/>
        </w:rPr>
        <w:t xml:space="preserve">إن النبی صلّی اللّه علیه و سلّم یوم دعا الناس إلی غدیر خم، أمر الناس بما کانت تحت الشجرة من الشوک فقمّ- و ذلک یوم الخمیس- ثم دعا الناس إلی علی فأخذ بضبعه فرفعها، حتی نظر الناس إلی بیاض إبطیه صلّی اللّه علیه و سلّم، ثم لم یفترقا حتی نزلت هذه الآیة: الْیَوْمَ أَکْمَلْتُ لَکُمْ دِینَکُمْ وَ أَتْمَمْتُ عَلَیْکُمْ نِعْمَتِی وَ رَضِیتُ لَکُمُ الْإِسْلامَ دِیناً فقال رسول اللّه صلّی اللّه علیه و سلّم: اللّه أکبر علی إکمال الدین و إتمام النعمة و رضی الرب برسالتی و الولایة لعلی. ثم قال: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فقال حسّان بن ثابت: یا رسول اللّه أ تأذن لی أن أقول أبیاتا؟ قال: قل ببرکة اللّه، فقال حسان بن ثابت: یا مشیخة قریش اسمعوا شهادة رسول اللّه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سلّم، ثم أنشأ یقول:</w:t>
      </w:r>
    </w:p>
    <w:p>
      <w:pPr>
        <w:pStyle w:val="BookText"/>
      </w:pPr>
      <w:r>
        <w:rPr>
          <w:rFonts w:ascii="IRNazanin" w:hAnsi="IRNazanin" w:eastAsia="IRNazanin" w:cs="IRNazanin"/>
          <w:lang w:bidi="fa-IR"/>
          <w:color w:val="111111"/>
          <w:sz w:val="28"/>
          <w:szCs w:val="28"/>
          <w:rtl/>
        </w:rPr>
        <w:t xml:space="preserve">ینادیهم یوم الغدیر نبیهم بخ و أسمع بالنبی منادیا</w:t>
      </w:r>
    </w:p>
    <w:p>
      <w:pPr>
        <w:pStyle w:val="BookText"/>
      </w:pPr>
      <w:r>
        <w:rPr>
          <w:rFonts w:ascii="IRNazanin" w:hAnsi="IRNazanin" w:eastAsia="IRNazanin" w:cs="IRNazanin"/>
          <w:lang w:bidi="fa-IR"/>
          <w:color w:val="111111"/>
          <w:sz w:val="28"/>
          <w:szCs w:val="28"/>
          <w:rtl/>
        </w:rPr>
        <w:t xml:space="preserve">بأنی مولاکم نعم و ولیکم و قالوا و لم یبدو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و لا تجدن فی الخلق للأمر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و روی الحموینی أیضا: «عن سید الحفاظ أبی منصور شهردار بن شیرویه ابن شهردار الدیلمی قال: أخبرنا الحسن بن أحمد بن الحسن الحداد المقری الحافظ قال: أخبرنا أحمد بن عبد اللّه بن أحمد قال: أنبأنا محمّد بن أحمد بن علی قال: أنبأنا محمّد بن عثمان بن أبی شیبة قال: أنبأنا یحیی الحمانی قال: حدّثنا قیس ابن الربیع، عن أبی هارون العبدی، عن أبی سعید الخدری: إن رسول اللّه صلّی اللّه علیه و سلّم دعا الناس إلی علی فی غدیر خم، و أمر بما تحت الشجرة من الشوک فقم، و ذلک یوم الخمیس، فدعا علیا فأخذ بضبعیه، فرفعهما حتی نظر الناس إلی بیاض إبطی رسول اللّه، ثم لم یفترقوا حتی نزلت هذه الآیة: الْیَوْمَ أَکْمَلْتُ لَکُمْ دِینَکُمْ وَ أَتْمَمْتُ عَلَیْکُمْ نِعْمَتِی وَ رَضِیتُ لَکُمُ الْإِسْلامَ دِیناً.</w:t>
      </w:r>
    </w:p>
    <w:p>
      <w:pPr>
        <w:pStyle w:val="BookText"/>
      </w:pPr>
      <w:r>
        <w:rPr>
          <w:rFonts w:ascii="IRNazanin" w:hAnsi="IRNazanin" w:eastAsia="IRNazanin" w:cs="IRNazanin"/>
          <w:lang w:bidi="fa-IR"/>
          <w:color w:val="111111"/>
          <w:sz w:val="28"/>
          <w:szCs w:val="28"/>
          <w:rtl/>
        </w:rPr>
        <w:t xml:space="preserve">فقال رسول اللّه صلّی اللّه علیه و سلّم: اللّه أکبر علی إکمال الدین و إتمام النعمة و رضی الرب برسالتی و الولایة لعلی من بعدی. ثم قال: من کنت مولاه فعلی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فقال حسّان بن ثابت: ائذن لی یا رسول اللّه فأقول فی علی أبیاتا تسمعها فقال: قل علی برکة اللّه، فقام حسّان بن ثابت فقال: یا معشر مشیخة قریش اسمعوا قولی شهادة من رسول اللّه صلّی اللّه علیه و سلّم بالولایة الثابتة، فقال: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7" w:name="pg11320_100388"/>
    <w:bookmarkEnd w:id="197"/>
    <w:p>
      <w:pPr>
        <w:pStyle w:val="BookText"/>
      </w:pPr>
      <w:r>
        <w:rPr>
          <w:rFonts w:ascii="IRNazanin" w:hAnsi="IRNazanin" w:eastAsia="IRNazanin" w:cs="IRNazanin"/>
          <w:lang w:bidi="fa-IR"/>
          <w:color w:val="111111"/>
          <w:sz w:val="28"/>
          <w:szCs w:val="28"/>
          <w:rtl/>
        </w:rPr>
        <w:t xml:space="preserve">ینادیهم یوم الغدیر نبیّهم بخم و أسمع بالرسول منادیا</w:t>
      </w:r>
    </w:p>
    <w:p>
      <w:pPr>
        <w:pStyle w:val="BookText"/>
      </w:pPr>
      <w:r>
        <w:rPr>
          <w:rFonts w:ascii="IRNazanin" w:hAnsi="IRNazanin" w:eastAsia="IRNazanin" w:cs="IRNazanin"/>
          <w:lang w:bidi="fa-IR"/>
          <w:color w:val="111111"/>
          <w:sz w:val="28"/>
          <w:szCs w:val="28"/>
          <w:rtl/>
        </w:rPr>
        <w:t xml:space="preserve">بأنی مولاکم نعم و ولیّکم و 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و لا تجدن فی الخلق للأمر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هذا حدیث له طرق کثیرة إلی أبی سعید سعد بن مالک الخدری الأنصاری»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6"/>
      </w:pPr>
      <w:bookmarkStart w:id="624" w:name="_Toc375"/>
      <w:r>
        <w:t>الحموینی شیخ الذهبی</w:t>
      </w:r>
      <w:bookmarkEnd w:id="624"/>
    </w:p>
    <w:p>
      <w:pPr>
        <w:pStyle w:val="BookText"/>
      </w:pPr>
      <w:r>
        <w:rPr>
          <w:rFonts w:ascii="IRNazanin" w:hAnsi="IRNazanin" w:eastAsia="IRNazanin" w:cs="IRNazanin"/>
          <w:lang w:bidi="fa-IR"/>
          <w:color w:val="111111"/>
          <w:sz w:val="28"/>
          <w:szCs w:val="28"/>
          <w:rtl/>
        </w:rPr>
        <w:t xml:space="preserve">و غیر خاف علی ذوی العلم و الاطلاع، أن الحموینی من مشاهیر أئمة أهل السنة، و من أعلام مشایخ أکابرهم،</w:t>
      </w:r>
    </w:p>
    <w:p>
      <w:pPr>
        <w:pStyle w:val="BookText"/>
      </w:pPr>
      <w:r>
        <w:rPr>
          <w:rFonts w:ascii="IRNazanin" w:hAnsi="IRNazanin" w:eastAsia="IRNazanin" w:cs="IRNazanin"/>
          <w:lang w:bidi="fa-IR"/>
          <w:color w:val="111111"/>
          <w:sz w:val="28"/>
          <w:szCs w:val="28"/>
          <w:rtl/>
        </w:rPr>
        <w:t xml:space="preserve">قال الذهبی بترجمته:</w:t>
      </w:r>
    </w:p>
    <w:p>
      <w:pPr>
        <w:pStyle w:val="BookText"/>
      </w:pPr>
      <w:r>
        <w:rPr>
          <w:rFonts w:ascii="IRNazanin" w:hAnsi="IRNazanin" w:eastAsia="IRNazanin" w:cs="IRNazanin"/>
          <w:lang w:bidi="fa-IR"/>
          <w:color w:val="111111"/>
          <w:sz w:val="28"/>
          <w:szCs w:val="28"/>
          <w:rtl/>
        </w:rPr>
        <w:t xml:space="preserve">«إبراهیم بن محمّد المؤید بن عبد اللّه بن علی بن محمّد بن حمویه، الامام الکبیر المحدّث، شیخ المشایخ، صدر الدین أبو المجامع الخراسانی الجوینی الصوفی، ولد سنة 644 و سمع بخراسان و بغداد و الشام و الحجاز، و کان ذا اعتناء بهذا الشأن، و علی یده أسلم الملک غازان، توفی بخراسان فی سنة 722. قرأنا علی أبی المجامع إبراهیم بن حمویه سنة 695. أنا أبو عمرو عثمان ابن موفق الأذکانی بقراءتی سنة أربع و ستین، أنا المؤید بن محمّد الطوسی.</w:t>
      </w:r>
    </w:p>
    <w:p>
      <w:pPr>
        <w:pStyle w:val="BookText"/>
      </w:pPr>
      <w:r>
        <w:rPr>
          <w:rFonts w:ascii="IRNazanin" w:hAnsi="IRNazanin" w:eastAsia="IRNazanin" w:cs="IRNazanin"/>
          <w:lang w:bidi="fa-IR"/>
          <w:color w:val="111111"/>
          <w:sz w:val="28"/>
          <w:szCs w:val="28"/>
          <w:rtl/>
        </w:rPr>
        <w:t xml:space="preserve">ح و أنا أحمد بن هبة اللّه عن المؤید أخبرنا هبة اللّه بن سهل أنا سعید بن محمّد البحیری أنا زاهر بن أحمد الفقیه، أنا ابراهیم بن عبد الصمد، ثنا أبو مصعب، ثنا مالک بن سمی مولی أبی بکر بن عبد الرحمن، عن أبی صالح السمان، عن أبی هریرة: إنّ رسول اللّه صلّی اللّه علیه و سلّم قال: العمرة إلی العمرة کفارة لما بینهما، و الحج المبرور لیس له جزاء إلّا الجنّة.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8" w:name="pg11320_100389"/>
    <w:bookmarkEnd w:id="198"/>
    <w:p>
      <w:pPr>
        <w:pStyle w:val="BookText"/>
      </w:pPr>
      <w:r>
        <w:rPr>
          <w:rFonts w:ascii="IRNazanin" w:hAnsi="IRNazanin" w:eastAsia="IRNazanin" w:cs="IRNazanin"/>
          <w:lang w:bidi="fa-IR"/>
          <w:color w:val="111111"/>
          <w:sz w:val="28"/>
          <w:szCs w:val="28"/>
          <w:rtl/>
        </w:rPr>
        <w:t xml:space="preserve">متفق علیه. و أخرجه ابن ماجة عن أبی مصعب الزهری، فوافقناه بعلو»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6"/>
      </w:pPr>
      <w:bookmarkStart w:id="625" w:name="_Toc376"/>
      <w:r>
        <w:t>الحموینی شیخ الکازرونی</w:t>
      </w:r>
      <w:bookmarkEnd w:id="625"/>
    </w:p>
    <w:p>
      <w:pPr>
        <w:pStyle w:val="BookText"/>
      </w:pPr>
      <w:r>
        <w:rPr>
          <w:rFonts w:ascii="IRNazanin" w:hAnsi="IRNazanin" w:eastAsia="IRNazanin" w:cs="IRNazanin"/>
          <w:lang w:bidi="fa-IR"/>
          <w:color w:val="111111"/>
          <w:sz w:val="28"/>
          <w:szCs w:val="28"/>
          <w:rtl/>
        </w:rPr>
        <w:t xml:space="preserve">و الحموینی من مشایخ محمّد بن مسعود الکازرونی، فقد جاء فی سیرته:</w:t>
      </w:r>
    </w:p>
    <w:p>
      <w:pPr>
        <w:pStyle w:val="BookText"/>
      </w:pPr>
      <w:r>
        <w:rPr>
          <w:rFonts w:ascii="IRNazanin" w:hAnsi="IRNazanin" w:eastAsia="IRNazanin" w:cs="IRNazanin"/>
          <w:lang w:bidi="fa-IR"/>
          <w:color w:val="111111"/>
          <w:sz w:val="28"/>
          <w:szCs w:val="28"/>
          <w:rtl/>
        </w:rPr>
        <w:t xml:space="preserve">«أخبرنا شیخنا صدر الدین أبو المجامع إبراهیم بن محمّد بن المؤید الحموینی، أنا شیخنا أصیل الدین أبو بکر عبد اللّه بن عبد الأعلی بن محمّد بن عبد الأعلی ابن محمّد بن عبد الأعلی بن محمّد أبی القاسم القطّان الاصفهانی … عن عطیة العوفی عن أبی سعید الخدری قال: بعث رسول اللّه صلّی اللّه علیه و سلّم أبا بکر علی الموسم، و بعث معه سورة براءة و أربع کلمات إلی الناس، فلحقه علی ابن أبی طالب فی الطریق، فأخذ علی السورة و الکلمات، و کان یبلغ و أبو بکر علی الموسم، فإذا قرأ السورة نادی: ألا لا یدخل الجنة إلّا نفس مسلمة، و لا یقرب المسجد الحرام مشرک بعد عامه هذا، و لا یطوفنّ بالبیت عریان، و من کان بینه و بین رسول اللّه صلّی اللّه علیه و سلّم عهد فأجله إلی مدّته. فلمّا رجعا قال أبو بکر: مالی هل نزل فیّ شی‌ء؟ قال: لا إلّا خیرا، و ما ذاک؟ قال: إن علیا لحق بی و أخذ منی السورة و الکلمات. فقال: أجل لکن لم یبلغها إلّا أنا أو رجل منّی» </w:t>
      </w:r>
      <w:r>
        <w:rPr>
          <w:rStyle w:val="FootnoteReference"/>
        </w:rPr>
        <w:footnoteReference w:id="450"/>
      </w:r>
    </w:p>
    <w:p>
      <w:pPr>
        <w:pStyle w:val="Heading6"/>
      </w:pPr>
      <w:bookmarkStart w:id="626" w:name="_Toc377"/>
      <w:r>
        <w:t>ترجمة الکازرونی</w:t>
      </w:r>
      <w:bookmarkEnd w:id="626"/>
    </w:p>
    <w:p>
      <w:pPr>
        <w:pStyle w:val="BookText"/>
      </w:pPr>
      <w:r>
        <w:rPr>
          <w:rFonts w:ascii="IRNazanin" w:hAnsi="IRNazanin" w:eastAsia="IRNazanin" w:cs="IRNazanin"/>
          <w:lang w:bidi="fa-IR"/>
          <w:color w:val="111111"/>
          <w:sz w:val="28"/>
          <w:szCs w:val="28"/>
          <w:rtl/>
        </w:rPr>
        <w:t xml:space="preserve">و قد أثنی ابن حجر العسقلانی علی الکازرونی بقوله: «محمّد بن مسعود ابن محمّد بن خواجه الامام … ذکره ابن الجزری فی مشیخة الجنید البلبانی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9" w:name="pg11320_100390"/>
    <w:bookmarkEnd w:id="199"/>
    <w:p>
      <w:pPr>
        <w:pStyle w:val="BookText"/>
      </w:pPr>
      <w:r>
        <w:rPr>
          <w:rFonts w:ascii="IRNazanin" w:hAnsi="IRNazanin" w:eastAsia="IRNazanin" w:cs="IRNazanin"/>
          <w:lang w:bidi="fa-IR"/>
          <w:color w:val="111111"/>
          <w:sz w:val="28"/>
          <w:szCs w:val="28"/>
          <w:rtl/>
        </w:rPr>
        <w:t xml:space="preserve">… ثم قال: کان سعید الدین محدثا فاضلا، سمع الکثیر، و أجاز له المزی صاحب تهذیب الکمال و جماعة، و خرّج المسلسل، و ألف المولد النبوی فأجاد و مات فی أواخر جمادی الآخرة سنة 758»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6"/>
      </w:pPr>
      <w:bookmarkStart w:id="627" w:name="_Toc378"/>
      <w:r>
        <w:t>(7) روایة الکنجی</w:t>
      </w:r>
      <w:bookmarkEnd w:id="627"/>
    </w:p>
    <w:p>
      <w:pPr>
        <w:pStyle w:val="BookText"/>
      </w:pPr>
      <w:r>
        <w:rPr>
          <w:rFonts w:ascii="IRNazanin" w:hAnsi="IRNazanin" w:eastAsia="IRNazanin" w:cs="IRNazanin"/>
          <w:lang w:bidi="fa-IR"/>
          <w:color w:val="111111"/>
          <w:sz w:val="28"/>
          <w:szCs w:val="28"/>
          <w:rtl/>
        </w:rPr>
        <w:t xml:space="preserve">و قال أبو عبد اللّه الکنجی الشافعی فی ذکر حدیث الغدیر: «قال حسان ابن ثابت فی المعنی:</w:t>
      </w:r>
    </w:p>
    <w:p>
      <w:pPr>
        <w:pStyle w:val="BookText"/>
      </w:pPr>
      <w:r>
        <w:rPr>
          <w:rFonts w:ascii="IRNazanin" w:hAnsi="IRNazanin" w:eastAsia="IRNazanin" w:cs="IRNazanin"/>
          <w:lang w:bidi="fa-IR"/>
          <w:color w:val="111111"/>
          <w:sz w:val="28"/>
          <w:szCs w:val="28"/>
          <w:rtl/>
        </w:rPr>
        <w:t xml:space="preserve">ینادیهم یوم الغدیر نبیهم بخم فأسمع بالرسول منادیا</w:t>
      </w:r>
    </w:p>
    <w:p>
      <w:pPr>
        <w:pStyle w:val="BookText"/>
      </w:pPr>
      <w:r>
        <w:rPr>
          <w:rFonts w:ascii="IRNazanin" w:hAnsi="IRNazanin" w:eastAsia="IRNazanin" w:cs="IRNazanin"/>
          <w:lang w:bidi="fa-IR"/>
          <w:color w:val="111111"/>
          <w:sz w:val="28"/>
          <w:szCs w:val="28"/>
          <w:rtl/>
        </w:rPr>
        <w:t xml:space="preserve">و قال فمن مولاکم و ولیکم و 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و لم تلف منا فی الولایة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فمن کنت مولاه فهذا ولیه فکونوا له أنصار صدق موالیا</w:t>
      </w:r>
    </w:p>
    <w:p>
      <w:pPr>
        <w:pStyle w:val="BookText"/>
      </w:pPr>
      <w:r>
        <w:rPr>
          <w:rFonts w:ascii="IRNazanin" w:hAnsi="IRNazanin" w:eastAsia="IRNazanin" w:cs="IRNazanin"/>
          <w:lang w:bidi="fa-IR"/>
          <w:color w:val="111111"/>
          <w:sz w:val="28"/>
          <w:szCs w:val="28"/>
          <w:rtl/>
        </w:rPr>
        <w:t xml:space="preserve">هناک دعا اللهم وال ولیه و کن للذی عادی علیا معادیا</w:t>
      </w:r>
    </w:p>
    <w:p>
      <w:pPr>
        <w:pStyle w:val="BookText"/>
      </w:pPr>
      <w:r>
        <w:rPr>
          <w:rFonts w:ascii="IRNazanin" w:hAnsi="IRNazanin" w:eastAsia="IRNazanin" w:cs="IRNazanin"/>
          <w:lang w:bidi="fa-IR"/>
          <w:color w:val="111111"/>
          <w:sz w:val="28"/>
          <w:szCs w:val="28"/>
          <w:rtl/>
        </w:rPr>
        <w:t xml:space="preserve">فقال النبی صلّی اللّه علیه و سلّم: یا حسان لا تزال مؤیدا بروح القدس ما نافحت عنک بلسانک»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0" w:name="pg11320_100391"/>
    <w:bookmarkEnd w:id="200"/>
    <w:p>
      <w:pPr>
        <w:pStyle w:val="Heading6"/>
      </w:pPr>
      <w:bookmarkStart w:id="628" w:name="_Toc379"/>
      <w:r>
        <w:t>(8) روایة جلال الدین السیوطی</w:t>
      </w:r>
      <w:bookmarkEnd w:id="628"/>
    </w:p>
    <w:p>
      <w:pPr>
        <w:pStyle w:val="Heading6"/>
      </w:pPr>
      <w:bookmarkStart w:id="629" w:name="_Toc380"/>
      <w:r>
        <w:t>اشارة</w:t>
      </w:r>
      <w:bookmarkEnd w:id="629"/>
    </w:p>
    <w:p>
      <w:pPr>
        <w:pStyle w:val="BookText"/>
      </w:pPr>
      <w:r>
        <w:rPr>
          <w:rFonts w:ascii="IRNazanin" w:hAnsi="IRNazanin" w:eastAsia="IRNazanin" w:cs="IRNazanin"/>
          <w:lang w:bidi="fa-IR"/>
          <w:color w:val="111111"/>
          <w:sz w:val="28"/>
          <w:szCs w:val="28"/>
          <w:rtl/>
        </w:rPr>
        <w:t xml:space="preserve">و قال جلال الدین السیوطی فی رسالة له وصفها فی أولها بقوله: «هذا جزء جمعت فیه الأشعار التی عقد فیها شی‌ء من الأحادیث و الآثار، سمیته بالأزهار، و له فوائد منها الاستدلال به علی شهرة الحدیث فی الصدر الأول و صحّته، و قد وقع ذلک لجماعة من المحدّثین، و منها إیراده فی مجالس الاملاء، و منها الاستشهاد به فی فن البدیع فی أنواع العقد و الاقتباس و الانسجام» قال:</w:t>
      </w:r>
    </w:p>
    <w:p>
      <w:pPr>
        <w:pStyle w:val="BookText"/>
      </w:pPr>
      <w:r>
        <w:rPr>
          <w:rFonts w:ascii="IRNazanin" w:hAnsi="IRNazanin" w:eastAsia="IRNazanin" w:cs="IRNazanin"/>
          <w:lang w:bidi="fa-IR"/>
          <w:color w:val="111111"/>
          <w:sz w:val="28"/>
          <w:szCs w:val="28"/>
          <w:rtl/>
        </w:rPr>
        <w:t xml:space="preserve">«فی تذکرة الشیخ تاج الدین ابن مکتوم: لحسّان بن ثابت الأنصاری رضی اللّه عنه:</w:t>
      </w:r>
    </w:p>
    <w:p>
      <w:pPr>
        <w:pStyle w:val="BookText"/>
      </w:pPr>
      <w:r>
        <w:rPr>
          <w:rFonts w:ascii="IRNazanin" w:hAnsi="IRNazanin" w:eastAsia="IRNazanin" w:cs="IRNazanin"/>
          <w:lang w:bidi="fa-IR"/>
          <w:color w:val="111111"/>
          <w:sz w:val="28"/>
          <w:szCs w:val="28"/>
          <w:rtl/>
        </w:rPr>
        <w:t xml:space="preserve">ینادیهم یوم الغدیر نبیهم بخم فأسمع بالرسول منادیا</w:t>
      </w:r>
    </w:p>
    <w:p>
      <w:pPr>
        <w:pStyle w:val="BookText"/>
      </w:pPr>
      <w:r>
        <w:rPr>
          <w:rFonts w:ascii="IRNazanin" w:hAnsi="IRNazanin" w:eastAsia="IRNazanin" w:cs="IRNazanin"/>
          <w:lang w:bidi="fa-IR"/>
          <w:color w:val="111111"/>
          <w:sz w:val="28"/>
          <w:szCs w:val="28"/>
          <w:rtl/>
        </w:rPr>
        <w:t xml:space="preserve">و قال فمن مولاکم و ولیکم و 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و لم تلف منا فی الولایة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فمن کنت مولاه فهذا ولیه فکونوا له أنصار صدق موالیا</w:t>
      </w:r>
    </w:p>
    <w:p>
      <w:pPr>
        <w:pStyle w:val="BookText"/>
      </w:pPr>
      <w:r>
        <w:rPr>
          <w:rFonts w:ascii="IRNazanin" w:hAnsi="IRNazanin" w:eastAsia="IRNazanin" w:cs="IRNazanin"/>
          <w:lang w:bidi="fa-IR"/>
          <w:color w:val="111111"/>
          <w:sz w:val="28"/>
          <w:szCs w:val="28"/>
          <w:rtl/>
        </w:rPr>
        <w:t xml:space="preserve">هناک دعا اللهم وال ولیه و کن للذی عادی علیا معادیا</w:t>
      </w:r>
    </w:p>
    <w:p>
      <w:pPr>
        <w:pStyle w:val="BookText"/>
      </w:pPr>
      <w:r>
        <w:rPr>
          <w:rFonts w:ascii="IRNazanin" w:hAnsi="IRNazanin" w:eastAsia="IRNazanin" w:cs="IRNazanin"/>
          <w:lang w:bidi="fa-IR"/>
          <w:color w:val="111111"/>
          <w:sz w:val="28"/>
          <w:szCs w:val="28"/>
          <w:rtl/>
        </w:rPr>
        <w:t xml:space="preserve">و ایضا للسید الحمیری:</w:t>
      </w:r>
    </w:p>
    <w:p>
      <w:pPr>
        <w:pStyle w:val="BookText"/>
      </w:pPr>
      <w:r>
        <w:rPr>
          <w:rFonts w:ascii="IRNazanin" w:hAnsi="IRNazanin" w:eastAsia="IRNazanin" w:cs="IRNazanin"/>
          <w:lang w:bidi="fa-IR"/>
          <w:color w:val="111111"/>
          <w:sz w:val="28"/>
          <w:szCs w:val="28"/>
          <w:rtl/>
        </w:rPr>
        <w:t xml:space="preserve">یا بایع الدین بدنیاه لیس بهذا أمر اللّه</w:t>
      </w:r>
    </w:p>
    <w:p>
      <w:pPr>
        <w:pStyle w:val="BookText"/>
      </w:pPr>
      <w:r>
        <w:rPr>
          <w:rFonts w:ascii="IRNazanin" w:hAnsi="IRNazanin" w:eastAsia="IRNazanin" w:cs="IRNazanin"/>
          <w:lang w:bidi="fa-IR"/>
          <w:color w:val="111111"/>
          <w:sz w:val="28"/>
          <w:szCs w:val="28"/>
          <w:rtl/>
        </w:rPr>
        <w:t xml:space="preserve">من أین أبغضت إمام الهدی و أحمد قد کان یهواه</w:t>
      </w:r>
    </w:p>
    <w:p>
      <w:pPr>
        <w:pStyle w:val="BookText"/>
      </w:pPr>
      <w:r>
        <w:rPr>
          <w:rFonts w:ascii="IRNazanin" w:hAnsi="IRNazanin" w:eastAsia="IRNazanin" w:cs="IRNazanin"/>
          <w:lang w:bidi="fa-IR"/>
          <w:color w:val="111111"/>
          <w:sz w:val="28"/>
          <w:szCs w:val="28"/>
          <w:rtl/>
        </w:rPr>
        <w:t xml:space="preserve">من الذی أحمد من بینهم بیوم خم ثم ناداه</w:t>
      </w:r>
    </w:p>
    <w:p>
      <w:pPr>
        <w:pStyle w:val="BookText"/>
      </w:pPr>
      <w:r>
        <w:rPr>
          <w:rFonts w:ascii="IRNazanin" w:hAnsi="IRNazanin" w:eastAsia="IRNazanin" w:cs="IRNazanin"/>
          <w:lang w:bidi="fa-IR"/>
          <w:color w:val="111111"/>
          <w:sz w:val="28"/>
          <w:szCs w:val="28"/>
          <w:rtl/>
        </w:rPr>
        <w:t xml:space="preserve">أقامه من بین أصحابه و هم حوالیه و سماه</w:t>
      </w:r>
    </w:p>
    <w:p>
      <w:pPr>
        <w:pStyle w:val="BookText"/>
      </w:pPr>
      <w:r>
        <w:rPr>
          <w:rFonts w:ascii="IRNazanin" w:hAnsi="IRNazanin" w:eastAsia="IRNazanin" w:cs="IRNazanin"/>
          <w:lang w:bidi="fa-IR"/>
          <w:color w:val="111111"/>
          <w:sz w:val="28"/>
          <w:szCs w:val="28"/>
          <w:rtl/>
        </w:rPr>
        <w:t xml:space="preserve">هذا علی بن أبی طالب مولی لمن قد کنت مولاه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1" w:name="pg11320_100392"/>
    <w:bookmarkEnd w:id="201"/>
    <w:p>
      <w:pPr>
        <w:pStyle w:val="BookText"/>
      </w:pPr>
      <w:r>
        <w:rPr>
          <w:rFonts w:ascii="IRNazanin" w:hAnsi="IRNazanin" w:eastAsia="IRNazanin" w:cs="IRNazanin"/>
          <w:lang w:bidi="fa-IR"/>
          <w:color w:val="111111"/>
          <w:sz w:val="28"/>
          <w:szCs w:val="28"/>
          <w:rtl/>
        </w:rPr>
        <w:t xml:space="preserve">فوال من والاه یا ذا العلی و عاد من قد کان عاداه</w:t>
      </w:r>
    </w:p>
    <w:p>
      <w:pPr>
        <w:pStyle w:val="BookText"/>
      </w:pPr>
      <w:r>
        <w:rPr>
          <w:rFonts w:ascii="IRNazanin" w:hAnsi="IRNazanin" w:eastAsia="IRNazanin" w:cs="IRNazanin"/>
          <w:lang w:bidi="fa-IR"/>
          <w:color w:val="111111"/>
          <w:sz w:val="28"/>
          <w:szCs w:val="28"/>
          <w:rtl/>
        </w:rPr>
        <w:t xml:space="preserve">و قال بعضهم:</w:t>
      </w:r>
    </w:p>
    <w:p>
      <w:pPr>
        <w:pStyle w:val="BookText"/>
      </w:pPr>
      <w:r>
        <w:rPr>
          <w:rFonts w:ascii="IRNazanin" w:hAnsi="IRNazanin" w:eastAsia="IRNazanin" w:cs="IRNazanin"/>
          <w:lang w:bidi="fa-IR"/>
          <w:color w:val="111111"/>
          <w:sz w:val="28"/>
          <w:szCs w:val="28"/>
          <w:rtl/>
        </w:rPr>
        <w:t xml:space="preserve">إذا أنا لم أحفظ وصاة محمد و لا عهده یوم الغدیر مؤکّدا</w:t>
      </w:r>
    </w:p>
    <w:p>
      <w:pPr>
        <w:pStyle w:val="BookText"/>
      </w:pPr>
      <w:r>
        <w:rPr>
          <w:rFonts w:ascii="IRNazanin" w:hAnsi="IRNazanin" w:eastAsia="IRNazanin" w:cs="IRNazanin"/>
          <w:lang w:bidi="fa-IR"/>
          <w:color w:val="111111"/>
          <w:sz w:val="28"/>
          <w:szCs w:val="28"/>
          <w:rtl/>
        </w:rPr>
        <w:t xml:space="preserve">فإنی کمن یشری الضلالة بالهدی تنصّر من بعد التقی أو تهوّدا </w:t>
      </w:r>
      <w:r>
        <w:rPr>
          <w:rStyle w:val="FootnoteReference"/>
        </w:rPr>
        <w:footnoteReference w:id="453"/>
      </w:r>
    </w:p>
    <w:p>
      <w:pPr>
        <w:pStyle w:val="Heading6"/>
      </w:pPr>
      <w:bookmarkStart w:id="630" w:name="_Toc381"/>
      <w:r>
        <w:t>ترجمة ابن مکتوم</w:t>
      </w:r>
      <w:bookmarkEnd w:id="630"/>
    </w:p>
    <w:p>
      <w:pPr>
        <w:pStyle w:val="BookText"/>
      </w:pPr>
      <w:r>
        <w:rPr>
          <w:rFonts w:ascii="IRNazanin" w:hAnsi="IRNazanin" w:eastAsia="IRNazanin" w:cs="IRNazanin"/>
          <w:lang w:bidi="fa-IR"/>
          <w:color w:val="111111"/>
          <w:sz w:val="28"/>
          <w:szCs w:val="28"/>
          <w:rtl/>
        </w:rPr>
        <w:t xml:space="preserve">و الجلال السیوطی من أکابر حفاظ أهل السنة حتی لقّبه بعضهم بمجدّد القرن التاسع، و توجد ترجمته مفصّلة فی مجلد</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أما ابن مکتوم الذی نقل السیوطی شهر حسّان عن «تذکرته» فمن أکابر علماء أهل السنة کذلک، و إلیک بعض کلماتهم فی الثناء علیه: - 1- الصفدی: «أحمد بن عبد القادر بن أحمد بن مکتوم … هو الامام تاج الدین، اشتغل بالحدیث و فنونه، و أخذ الحدیث عن أصحاب البخت و ابن علاف و هذه الطبقة، و هو مقیم بالدیار المصریة، بلغنی أنه یعمل تاریخا للنحاة، و وقفت له علی الدر اللقیط من المحیط من تفسیر القرآن، و هو کتاب ملکته بخطّه فی مجلدین، التقط فیه إعراب البحر المحیط تصنیف شیخنا العلامة أثیر الدین، فجاء فی غایة الحسن، و قد اشتهر هذا الکتاب و ورد إلی الشام و نقلت به النسخ، رأیته بالقاهرة مرّات، ثم إننی اجتمعت به فی سنة خمس و أربعین و سبعمائة بالقاهرة و سألته الإجازة بکل ما یرویه، فأجاز لی متلفظا بذلک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الجزری: «… إمام عالم نحوی أستاذ، ولد فی أوائل ذی الحجة سنة 683، قرأ علی التقی الصائغ و أبی حیان و ببعض الروایات علی ابن یوسف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2" w:name="pg11320_100393"/>
    <w:bookmarkEnd w:id="202"/>
    <w:p>
      <w:pPr>
        <w:pStyle w:val="BookText"/>
      </w:pPr>
      <w:r>
        <w:rPr>
          <w:rFonts w:ascii="IRNazanin" w:hAnsi="IRNazanin" w:eastAsia="IRNazanin" w:cs="IRNazanin"/>
          <w:lang w:bidi="fa-IR"/>
          <w:color w:val="111111"/>
          <w:sz w:val="28"/>
          <w:szCs w:val="28"/>
          <w:rtl/>
        </w:rPr>
        <w:t xml:space="preserve">الشطنوفی، و سمع الکثیر و کتب و جمع، و تصدّر للإقراء بالجامع الظاهری بالحسینیة بعد موسی بن علی القطنی، توفی فی السابع و العشرین من رمضان سنة 749»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 جمع الفقه و النحو و اللغة، و صنّف تاریخ النحاة، و الدر اللقیط من البحر المحیط، ولد فی ذی الحجة سنة اثنتین و ثمانین و ستمائة.</w:t>
      </w:r>
    </w:p>
    <w:p>
      <w:pPr>
        <w:pStyle w:val="BookText"/>
      </w:pPr>
      <w:r>
        <w:rPr>
          <w:rFonts w:ascii="IRNazanin" w:hAnsi="IRNazanin" w:eastAsia="IRNazanin" w:cs="IRNazanin"/>
          <w:lang w:bidi="fa-IR"/>
          <w:color w:val="111111"/>
          <w:sz w:val="28"/>
          <w:szCs w:val="28"/>
          <w:rtl/>
        </w:rPr>
        <w:t xml:space="preserve">و مات سنة تسع و أربعین و سبعمائة»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 تقدّم فی الفقه و النحو و اللغة، و درّس و ناب فی الحکم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5"/>
      </w:pPr>
      <w:bookmarkStart w:id="631" w:name="_Toc382"/>
      <w:r>
        <w:t>وجوه صحة الاستدلال بهذا الشعر</w:t>
      </w:r>
      <w:bookmarkEnd w:id="631"/>
    </w:p>
    <w:p>
      <w:pPr>
        <w:pStyle w:val="Heading6"/>
      </w:pPr>
      <w:bookmarkStart w:id="632" w:name="_Toc383"/>
      <w:r>
        <w:t>اشارة</w:t>
      </w:r>
      <w:bookmarkEnd w:id="632"/>
    </w:p>
    <w:p>
      <w:pPr>
        <w:pStyle w:val="BookText"/>
      </w:pPr>
      <w:r>
        <w:rPr>
          <w:rFonts w:ascii="IRNazanin" w:hAnsi="IRNazanin" w:eastAsia="IRNazanin" w:cs="IRNazanin"/>
          <w:lang w:bidi="fa-IR"/>
          <w:color w:val="111111"/>
          <w:sz w:val="28"/>
          <w:szCs w:val="28"/>
          <w:rtl/>
        </w:rPr>
        <w:t xml:space="preserve">و شعر حسان بن ثابت فی یوم الغدیر صریح فی دلالة حدیث الغدیر علی إمامة أمیر المؤمنین علیه السّلام، و</w:t>
      </w:r>
    </w:p>
    <w:p>
      <w:pPr>
        <w:pStyle w:val="BookText"/>
      </w:pPr>
      <w:r>
        <w:rPr>
          <w:rFonts w:ascii="IRNazanin" w:hAnsi="IRNazanin" w:eastAsia="IRNazanin" w:cs="IRNazanin"/>
          <w:lang w:bidi="fa-IR"/>
          <w:color w:val="111111"/>
          <w:sz w:val="28"/>
          <w:szCs w:val="28"/>
          <w:rtl/>
        </w:rPr>
        <w:t xml:space="preserve">أنه صلّی اللّه علیه و آله و سلّم قال لأمیر المؤمنین علیه السّلام: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فهذا معنی حدیث الغدیر و ما قاله صلّی اللّه علیه و آله و سلّم فی ذلک الیوم العظیم، و فی ذلک الحشد المنقطع النظیر من المسلمین، لا ما ذکره المتأوّلون المتأخّرون عن الصدر الأول، لغرض صرفه عن الدلالة علی الامامة لعلی علیه السّلام بعد رسول اللّه صلّی اللّه علیه و آله و سلّم بلا فصل.</w:t>
      </w:r>
    </w:p>
    <w:p>
      <w:pPr>
        <w:pStyle w:val="BookText"/>
      </w:pPr>
      <w:r>
        <w:rPr>
          <w:rFonts w:ascii="IRNazanin" w:hAnsi="IRNazanin" w:eastAsia="IRNazanin" w:cs="IRNazanin"/>
          <w:lang w:bidi="fa-IR"/>
          <w:color w:val="111111"/>
          <w:sz w:val="28"/>
          <w:szCs w:val="28"/>
          <w:rtl/>
        </w:rPr>
        <w:t xml:space="preserve">ثم إنه لا ریب فی صحة استدلالنا بهذا الشعر لتوضیح دلالة حدیث الغدیر علی معناه لوجوه منها: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3" w:name="pg11320_100394"/>
    <w:bookmarkEnd w:id="203"/>
    <w:p>
      <w:pPr>
        <w:pStyle w:val="Heading6"/>
      </w:pPr>
      <w:bookmarkStart w:id="633" w:name="_Toc384"/>
      <w:r>
        <w:t>1- قائله من الصحابة</w:t>
      </w:r>
      <w:bookmarkEnd w:id="633"/>
    </w:p>
    <w:p>
      <w:pPr>
        <w:pStyle w:val="BookText"/>
      </w:pPr>
      <w:r>
        <w:rPr>
          <w:rFonts w:ascii="IRNazanin" w:hAnsi="IRNazanin" w:eastAsia="IRNazanin" w:cs="IRNazanin"/>
          <w:lang w:bidi="fa-IR"/>
          <w:color w:val="111111"/>
          <w:sz w:val="28"/>
          <w:szCs w:val="28"/>
          <w:rtl/>
        </w:rPr>
        <w:t xml:space="preserve">إن قائل هذا الشعر- و هو حسّان بن ثابت- من الصحابة المعروفین و الموصوفین بالمناقب الجلیلة،</w:t>
      </w:r>
    </w:p>
    <w:p>
      <w:pPr>
        <w:pStyle w:val="BookText"/>
      </w:pPr>
      <w:r>
        <w:rPr>
          <w:rFonts w:ascii="IRNazanin" w:hAnsi="IRNazanin" w:eastAsia="IRNazanin" w:cs="IRNazanin"/>
          <w:lang w:bidi="fa-IR"/>
          <w:color w:val="111111"/>
          <w:sz w:val="28"/>
          <w:szCs w:val="28"/>
          <w:rtl/>
        </w:rPr>
        <w:t xml:space="preserve">ففی (الاستیعاب) بترجمته: «و روینا من وجوه کثیرة عن أبی هریرة: إن رسول اللّه صلّی اللّه علیه و سلّم قال لحسّان: أهج- یعنی المشرکین- و روح القدس معک.</w:t>
      </w:r>
    </w:p>
    <w:p>
      <w:pPr>
        <w:pStyle w:val="BookText"/>
      </w:pPr>
      <w:r>
        <w:rPr>
          <w:rFonts w:ascii="IRNazanin" w:hAnsi="IRNazanin" w:eastAsia="IRNazanin" w:cs="IRNazanin"/>
          <w:lang w:bidi="fa-IR"/>
          <w:color w:val="111111"/>
          <w:sz w:val="28"/>
          <w:szCs w:val="28"/>
          <w:rtl/>
        </w:rPr>
        <w:t xml:space="preserve">و إنه صلّی اللّه علیه و سلّم قال لحسان: اللهم أیّده بروح القدس لمناضلته عن المسلمین.</w:t>
      </w:r>
    </w:p>
    <w:p>
      <w:pPr>
        <w:pStyle w:val="BookText"/>
      </w:pPr>
      <w:r>
        <w:rPr>
          <w:rFonts w:ascii="IRNazanin" w:hAnsi="IRNazanin" w:eastAsia="IRNazanin" w:cs="IRNazanin"/>
          <w:lang w:bidi="fa-IR"/>
          <w:color w:val="111111"/>
          <w:sz w:val="28"/>
          <w:szCs w:val="28"/>
          <w:rtl/>
        </w:rPr>
        <w:t xml:space="preserve">و قال صلّی اللّه علیه و سلّم: قوله فیهم أشدّ من وقع النبل.</w:t>
      </w:r>
    </w:p>
    <w:p>
      <w:pPr>
        <w:pStyle w:val="BookText"/>
      </w:pPr>
      <w:r>
        <w:rPr>
          <w:rFonts w:ascii="IRNazanin" w:hAnsi="IRNazanin" w:eastAsia="IRNazanin" w:cs="IRNazanin"/>
          <w:lang w:bidi="fa-IR"/>
          <w:color w:val="111111"/>
          <w:sz w:val="28"/>
          <w:szCs w:val="28"/>
          <w:rtl/>
        </w:rPr>
        <w:t xml:space="preserve">و مر عمر بن الخطاب بحسان بن ثابت و هو ینشد الشعر فی مسجد رسول اللّه صلّی اللّه علیه و آله و سلّم فقال: تنشد الشعر؟ أو قال: هذا الشعر فی مسجد رسول اللّه صلّی اللّه علیه و سلّم فقال له حسان بن ثابت: قد کنت أنشد فیه من هو خیر منک یعنی النبی صلّی اللّه علیه و سلّم فسکت عمر».</w:t>
      </w:r>
    </w:p>
    <w:p>
      <w:pPr>
        <w:pStyle w:val="BookText"/>
      </w:pPr>
      <w:r>
        <w:rPr>
          <w:rFonts w:ascii="IRNazanin" w:hAnsi="IRNazanin" w:eastAsia="IRNazanin" w:cs="IRNazanin"/>
          <w:lang w:bidi="fa-IR"/>
          <w:color w:val="111111"/>
          <w:sz w:val="28"/>
          <w:szCs w:val="28"/>
          <w:rtl/>
        </w:rPr>
        <w:t xml:space="preserve">«و روی ابن درید عن أبی حاتم عن أبی عبیدة قال: فضل حسان الشعراء بثلاث، کان شاعر الأنصار فی الجاهلیة، و شاعر النبی صلّی اللّه علیه و سلّم فی النبوة، و شاعر الیمن کلّها فی الإسلام. قال أبو عبیدة: و اجتمعت العرب علی أن أشعر المدر أهل یثرب ثم عبد القیس ثم ثقیف، و علی أن أشعر المدر حسان بن ثابت. و قال أبو عبیدة: حسان بن ثابت شاعر الأنصار فی الجاهلیة، و شاعر أهل الیمن فی الإسلام، و هو شاعر أهل القری».</w:t>
      </w:r>
    </w:p>
    <w:p>
      <w:pPr>
        <w:pStyle w:val="BookText"/>
      </w:pPr>
      <w:r>
        <w:rPr>
          <w:rFonts w:ascii="IRNazanin" w:hAnsi="IRNazanin" w:eastAsia="IRNazanin" w:cs="IRNazanin"/>
          <w:lang w:bidi="fa-IR"/>
          <w:color w:val="111111"/>
          <w:sz w:val="28"/>
          <w:szCs w:val="28"/>
          <w:rtl/>
        </w:rPr>
        <w:t xml:space="preserve">«ذکر الزبیر بن بکار: قال إبراهیم بن المنذر عن هشام بن سلیمان عن ابن جریج عن محمّد بن السائب بن برکة عن أمّه: أنها کانت مع عائشة فی الطوائف- و معها أم حکیم بنت خالد بن العاص، و أم حکیم بنت عبد اللّه بن أبی ربیعة- فتذاکرنا حسان بن ثابت فابتدرتاه بالسبّ، فقالت عائشة: ابن الفریعة تسبّان! إنی لأرجو أن یدخله اللّه الجنة بذبّه عن النبی صلّی اللّه علیه و سلّم بلسانه. ألیس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 شعر:</w:t>
      </w:r>
    </w:p>
    <w:p>
      <w:pPr>
        <w:pStyle w:val="BookText"/>
      </w:pPr>
      <w:r>
        <w:rPr>
          <w:rFonts w:ascii="IRNazanin" w:hAnsi="IRNazanin" w:eastAsia="IRNazanin" w:cs="IRNazanin"/>
          <w:lang w:bidi="fa-IR"/>
          <w:color w:val="111111"/>
          <w:sz w:val="28"/>
          <w:szCs w:val="28"/>
          <w:rtl/>
        </w:rPr>
        <w:t xml:space="preserve">هجوت محمدا فأجبت عنه و عند اللّه فی ذاک الجزاء</w:t>
      </w:r>
    </w:p>
    <w:p>
      <w:pPr>
        <w:pStyle w:val="BookText"/>
      </w:pPr>
      <w:r>
        <w:rPr>
          <w:rFonts w:ascii="IRNazanin" w:hAnsi="IRNazanin" w:eastAsia="IRNazanin" w:cs="IRNazanin"/>
          <w:lang w:bidi="fa-IR"/>
          <w:color w:val="111111"/>
          <w:sz w:val="28"/>
          <w:szCs w:val="28"/>
          <w:rtl/>
        </w:rPr>
        <w:t xml:space="preserve">فإن أبی و والدتی و عرضی لعرض محمّد منکم وقاء</w:t>
      </w:r>
    </w:p>
    <w:p>
      <w:pPr>
        <w:pStyle w:val="BookText"/>
      </w:pPr>
      <w:r>
        <w:rPr>
          <w:rFonts w:ascii="IRNazanin" w:hAnsi="IRNazanin" w:eastAsia="IRNazanin" w:cs="IRNazanin"/>
          <w:lang w:bidi="fa-IR"/>
          <w:color w:val="111111"/>
          <w:sz w:val="28"/>
          <w:szCs w:val="28"/>
          <w:rtl/>
        </w:rPr>
        <w:t xml:space="preserve">فبرّأته من أن یکون افتری علیها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بترجمته: «یقال له: شاعر رسول اللّه صلّی اللّه علیه و سلّم،</w:t>
      </w:r>
    </w:p>
    <w:p>
      <w:pPr>
        <w:pStyle w:val="BookText"/>
      </w:pPr>
      <w:r>
        <w:rPr>
          <w:rFonts w:ascii="IRNazanin" w:hAnsi="IRNazanin" w:eastAsia="IRNazanin" w:cs="IRNazanin"/>
          <w:lang w:bidi="fa-IR"/>
          <w:color w:val="111111"/>
          <w:sz w:val="28"/>
          <w:szCs w:val="28"/>
          <w:rtl/>
        </w:rPr>
        <w:t xml:space="preserve">و وصفت عائشة رسول اللّه صلّی اللّه علیه و سلّم فقالت: کان و اللّه کما قال فیه حسان … و قد کان رسول اللّه صلّی اللّه علیه و سلّم ینصب له منبرا فی المسجد یقوم علیه قائما یفاخر عن رسول اللّه صلّی اللّه علیه و سلّم و رسول اللّه یقول: إن اللّه یؤید حسّان بروح القدس ما نافح عن رسول اللّه صلّی اللّه علیه و سلّم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«و فی الصحیحین عن البراء: إنّ النبی صلّی اللّه علیه و آله و سلّم قال لحسان: أهجم أو هاجم و جبرئیل معک.</w:t>
      </w:r>
    </w:p>
    <w:p>
      <w:pPr>
        <w:pStyle w:val="BookText"/>
      </w:pPr>
      <w:r>
        <w:rPr>
          <w:rFonts w:ascii="IRNazanin" w:hAnsi="IRNazanin" w:eastAsia="IRNazanin" w:cs="IRNazanin"/>
          <w:lang w:bidi="fa-IR"/>
          <w:color w:val="111111"/>
          <w:sz w:val="28"/>
          <w:szCs w:val="28"/>
          <w:rtl/>
        </w:rPr>
        <w:t xml:space="preserve">و قال أبو داود ثنا لوین [لؤی عن ابن أبی الزناد عن أبیه عن هشام بن عروة عن عائشة: إنّ النبی صلّی اللّه علیه و آله و سلّم کان یضع لحسان المنبر فی المسجد یقوم علیه قائما یهجو الذین کانوا یهجون النبی صلّی اللّه علیه و آله و سلّم. فقال رسول اللّه: إنّ روح القدس مع حسان ما دام ینافح عن رسول اللّه»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الحاکم بترجمته أحادیث ذکر بعضها، و من ذلک قوله: «حدّثنا أبو العباس محمّد بن یعقوب، ثنا الحسن بن علی بن عفان، ثنا أبو أسامة عن الولید بن کثیر، عن یزید بن عبد اللّه بن قسیط، عن أبی الحسن مولی بنی نوفل: إنّ عبد اللّه بن رواحة و حسان بن ثابت أتیا رسول اللّه صلّی اللّه علیه و سلّم حین نزلت طسم الشعراء یبکیان و هو یقرأ علیهم وَ الشُّعَراءُ یَتَّبِعُهُمُ الْغاوُونَ حتی بلغ: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4" w:name="pg11320_100396"/>
    <w:bookmarkEnd w:id="204"/>
    <w:p>
      <w:pPr>
        <w:pStyle w:val="BookText"/>
      </w:pPr>
      <w:r>
        <w:rPr>
          <w:rFonts w:ascii="Amiri" w:hAnsi="Amiri" w:eastAsia="Amiri" w:cs="Amiri"/>
          <w:lang w:bidi="ar-SA"/>
          <w:color w:val="111111"/>
          <w:sz w:val="28"/>
          <w:szCs w:val="28"/>
          <w:rtl/>
        </w:rPr>
        <w:t xml:space="preserve">وَ عَمِلُوا الصَّالِحاتِ قال: أنتم وَ ذَکَرُوا اللَّهَ کَثِیراً قال: أنتم وَ انْتَصَرُوا مِنْ بَعْدِ ما ظُلِمُوا قال: أنتم»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6"/>
      </w:pPr>
      <w:bookmarkStart w:id="634" w:name="_Toc385"/>
      <w:r>
        <w:t>2- إنه قیل بإذن النبی</w:t>
      </w:r>
      <w:bookmarkEnd w:id="634"/>
    </w:p>
    <w:p>
      <w:pPr>
        <w:pStyle w:val="BookText"/>
      </w:pPr>
      <w:r>
        <w:rPr>
          <w:rFonts w:ascii="IRNazanin" w:hAnsi="IRNazanin" w:eastAsia="IRNazanin" w:cs="IRNazanin"/>
          <w:lang w:bidi="fa-IR"/>
          <w:color w:val="111111"/>
          <w:sz w:val="28"/>
          <w:szCs w:val="28"/>
          <w:rtl/>
        </w:rPr>
        <w:t xml:space="preserve">لقد قال حسان هذا الشعر بعد ما استأذن رسول اللّه صلّی اللّه علیه و آله و سلّم فی إنشاده، فإذن له صلّی اللّه علیه و آله و سلّم قائلا: قل علی برکة اللّه.</w:t>
      </w:r>
    </w:p>
    <w:p>
      <w:pPr>
        <w:pStyle w:val="BookText"/>
      </w:pPr>
      <w:r>
        <w:rPr>
          <w:rFonts w:ascii="IRNazanin" w:hAnsi="IRNazanin" w:eastAsia="IRNazanin" w:cs="IRNazanin"/>
          <w:lang w:bidi="fa-IR"/>
          <w:color w:val="111111"/>
          <w:sz w:val="28"/>
          <w:szCs w:val="28"/>
          <w:rtl/>
        </w:rPr>
        <w:t xml:space="preserve">و ذلک أکبر شاهد و أصدق برهان علی حجیة هذا الشعر.</w:t>
      </w:r>
    </w:p>
    <w:p>
      <w:pPr>
        <w:pStyle w:val="Heading6"/>
      </w:pPr>
      <w:bookmarkStart w:id="635" w:name="_Toc386"/>
      <w:r>
        <w:t>3- تقریر النبی له</w:t>
      </w:r>
      <w:bookmarkEnd w:id="635"/>
    </w:p>
    <w:p>
      <w:pPr>
        <w:pStyle w:val="BookText"/>
      </w:pPr>
      <w:r>
        <w:rPr>
          <w:rFonts w:ascii="IRNazanin" w:hAnsi="IRNazanin" w:eastAsia="IRNazanin" w:cs="IRNazanin"/>
          <w:lang w:bidi="fa-IR"/>
          <w:color w:val="111111"/>
          <w:sz w:val="28"/>
          <w:szCs w:val="28"/>
          <w:rtl/>
        </w:rPr>
        <w:t xml:space="preserve">و قد علمت من أحادیث القوم استماع النبی صلّی اللّه علیه و آله و سلّم لهذا الشعر و تقریره إیاه. و قد ثبت باتفاق المسلمین أن تقریره دلیل قاطع علی الحجیة و الصواب.</w:t>
      </w:r>
    </w:p>
    <w:p>
      <w:pPr>
        <w:pStyle w:val="Heading6"/>
      </w:pPr>
      <w:bookmarkStart w:id="636" w:name="_Toc387"/>
      <w:r>
        <w:t>4- استحسانه صلّی اللّه علیه و آله</w:t>
      </w:r>
      <w:bookmarkEnd w:id="636"/>
    </w:p>
    <w:p>
      <w:pPr>
        <w:pStyle w:val="BookText"/>
      </w:pPr>
      <w:r>
        <w:rPr>
          <w:rFonts w:ascii="IRNazanin" w:hAnsi="IRNazanin" w:eastAsia="IRNazanin" w:cs="IRNazanin"/>
          <w:lang w:bidi="fa-IR"/>
          <w:color w:val="111111"/>
          <w:sz w:val="28"/>
          <w:szCs w:val="28"/>
          <w:rtl/>
        </w:rPr>
        <w:t xml:space="preserve">و لقد استحسن صلّی اللّه علیه و آله و سلّم هذا الشعر بصراحة، حیث قال لحسّان بعد ما فرغ منه: یا حسان لا تزال مؤیدا بروح القدس ما نافحت عنا بلسانک. کما روی محمّد بن یوسف الکنجی و سبط ابن الجوزی.</w:t>
      </w:r>
    </w:p>
    <w:p>
      <w:pPr>
        <w:pStyle w:val="Heading6"/>
      </w:pPr>
      <w:bookmarkStart w:id="637" w:name="_Toc388"/>
      <w:r>
        <w:t>5- إنه قیل فی حضور الصحابة</w:t>
      </w:r>
      <w:bookmarkEnd w:id="637"/>
    </w:p>
    <w:p>
      <w:pPr>
        <w:pStyle w:val="BookText"/>
      </w:pPr>
      <w:r>
        <w:rPr>
          <w:rFonts w:ascii="IRNazanin" w:hAnsi="IRNazanin" w:eastAsia="IRNazanin" w:cs="IRNazanin"/>
          <w:lang w:bidi="fa-IR"/>
          <w:color w:val="111111"/>
          <w:sz w:val="28"/>
          <w:szCs w:val="28"/>
          <w:rtl/>
        </w:rPr>
        <w:t xml:space="preserve">و إن هذه الأبیات أنشدها حسان بن ثابت فی نفس یوم غدیر خم، و بعد خطبة النبی صلّی اللّه علیه و آله و سلّم بلا فصل، أی قبل أن تتفرق تلک الحشود الغفیرة من صحابة النبی العدول و جماهیر المسلمین، و لم یسمع من أحد منهم إنکار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5" w:name="pg11320_100397"/>
    <w:bookmarkEnd w:id="205"/>
    <w:p>
      <w:pPr>
        <w:pStyle w:val="BookText"/>
      </w:pPr>
      <w:r>
        <w:rPr>
          <w:rFonts w:ascii="IRNazanin" w:hAnsi="IRNazanin" w:eastAsia="IRNazanin" w:cs="IRNazanin"/>
          <w:lang w:bidi="fa-IR"/>
          <w:color w:val="111111"/>
          <w:sz w:val="28"/>
          <w:szCs w:val="28"/>
          <w:rtl/>
        </w:rPr>
        <w:t xml:space="preserve">أو أیّ اعتراض علی ما قاله و استفاده من حدیث الغدیر، فثبت بإجماع جمیع الصحابة أن المراد من (المولی) فی هذا الحدیث هو (الامام) و (الهادی)، و بذلک یسقط اعتراض المعترضین و تأویل المتأولین.</w:t>
      </w:r>
    </w:p>
    <w:p>
      <w:pPr>
        <w:pStyle w:val="Heading6"/>
      </w:pPr>
      <w:bookmarkStart w:id="638" w:name="_Toc389"/>
      <w:r>
        <w:t>6- تقریر المشایخ الثلاثة له</w:t>
      </w:r>
      <w:bookmarkEnd w:id="638"/>
    </w:p>
    <w:p>
      <w:pPr>
        <w:pStyle w:val="BookText"/>
      </w:pPr>
      <w:r>
        <w:rPr>
          <w:rFonts w:ascii="IRNazanin" w:hAnsi="IRNazanin" w:eastAsia="IRNazanin" w:cs="IRNazanin"/>
          <w:lang w:bidi="fa-IR"/>
          <w:color w:val="111111"/>
          <w:sz w:val="28"/>
          <w:szCs w:val="28"/>
          <w:rtl/>
        </w:rPr>
        <w:t xml:space="preserve">و لا ریب فی وجود المشایخ الثلاثة و حضورهم یوم غدیر خم و عند إنشاد حسان تلک الأبیات، و لم ینقل إلینا اعتراض من أحدهم، مع أن المعروف عن ثانیهم کثرة الاعتراض، و من هنا نقول بثبوت هنا المعنی عند الثلاثة أیضا کسائر المسلمین الحاضرین فی ذلک الیوم.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6" w:name="pg11320_100399"/>
    <w:bookmarkEnd w:id="206"/>
    <w:p>
      <w:pPr>
        <w:pStyle w:val="Heading4"/>
      </w:pPr>
      <w:bookmarkStart w:id="639" w:name="_Toc390"/>
      <w:r>
        <w:t>(4) شعر قیس بن سعد</w:t>
      </w:r>
      <w:bookmarkEnd w:id="639"/>
    </w:p>
    <w:p>
      <w:pPr>
        <w:pStyle w:val="Heading5"/>
      </w:pPr>
      <w:bookmarkStart w:id="640" w:name="_Toc391"/>
      <w:r>
        <w:t>اشارة</w:t>
      </w:r>
      <w:bookmarkEnd w:id="640"/>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الدلائل الباهرة علی أن المراد من (حدیث الغدیر) هو إمامة أمیر المؤمنین علیه السّلام و خلافته بعد رسول اللّه صلّی اللّه علیه و سلّم: شعر قیس بن سعد بن عبادة- و هو من أکابر الصحابة و أعاظمهم- الذی أنشده فی معنی حدیث غدیر خم، و قد صرّح فیه بأن علیا «إمامنا و إمام لسوانا» و أن هذا الحکم «أتی به التنزیل» و ذلک «یوم قال النبی من کنت مولاه فهذا مولاه».</w:t>
      </w:r>
    </w:p>
    <w:p>
      <w:pPr>
        <w:pStyle w:val="BookText"/>
      </w:pPr>
      <w:r>
        <w:rPr>
          <w:rFonts w:ascii="IRNazanin" w:hAnsi="IRNazanin" w:eastAsia="IRNazanin" w:cs="IRNazanin"/>
          <w:lang w:bidi="fa-IR"/>
          <w:color w:val="111111"/>
          <w:sz w:val="28"/>
          <w:szCs w:val="28"/>
          <w:rtl/>
        </w:rPr>
        <w:t xml:space="preserve">روی ذلک أبو المظفر سبط ابن الجوزی بقوله: «قال قیس بن سعد بن عبادة الأنصاری- و أنشدها بین یدی علی بصفّین:</w:t>
      </w:r>
    </w:p>
    <w:p>
      <w:pPr>
        <w:pStyle w:val="BookText"/>
      </w:pPr>
      <w:r>
        <w:rPr>
          <w:rFonts w:ascii="IRNazanin" w:hAnsi="IRNazanin" w:eastAsia="IRNazanin" w:cs="IRNazanin"/>
          <w:lang w:bidi="fa-IR"/>
          <w:color w:val="111111"/>
          <w:sz w:val="28"/>
          <w:szCs w:val="28"/>
          <w:rtl/>
        </w:rPr>
        <w:t xml:space="preserve">قلت لمّا بغی العدو علینا حسبنا ربنا و نعم الوکیل</w:t>
      </w:r>
    </w:p>
    <w:p>
      <w:pPr>
        <w:pStyle w:val="BookText"/>
      </w:pPr>
      <w:r>
        <w:rPr>
          <w:rFonts w:ascii="IRNazanin" w:hAnsi="IRNazanin" w:eastAsia="IRNazanin" w:cs="IRNazanin"/>
          <w:lang w:bidi="fa-IR"/>
          <w:color w:val="111111"/>
          <w:sz w:val="28"/>
          <w:szCs w:val="28"/>
          <w:rtl/>
        </w:rPr>
        <w:t xml:space="preserve">و علی إمامنا و إمام لسوانا أتی به التنزیل</w:t>
      </w:r>
    </w:p>
    <w:p>
      <w:pPr>
        <w:pStyle w:val="BookText"/>
      </w:pPr>
      <w:r>
        <w:rPr>
          <w:rFonts w:ascii="IRNazanin" w:hAnsi="IRNazanin" w:eastAsia="IRNazanin" w:cs="IRNazanin"/>
          <w:lang w:bidi="fa-IR"/>
          <w:color w:val="111111"/>
          <w:sz w:val="28"/>
          <w:szCs w:val="28"/>
          <w:rtl/>
        </w:rPr>
        <w:t xml:space="preserve">یوم قال النبی من کنت مولاه فهذا مولاه خطب جلیل</w:t>
      </w:r>
    </w:p>
    <w:p>
      <w:pPr>
        <w:pStyle w:val="BookText"/>
      </w:pPr>
      <w:r>
        <w:rPr>
          <w:rFonts w:ascii="IRNazanin" w:hAnsi="IRNazanin" w:eastAsia="IRNazanin" w:cs="IRNazanin"/>
          <w:lang w:bidi="fa-IR"/>
          <w:color w:val="111111"/>
          <w:sz w:val="28"/>
          <w:szCs w:val="28"/>
          <w:rtl/>
        </w:rPr>
        <w:t xml:space="preserve">إن ما قاله النبی علی الأمة حتم ما فیه قال و قیل» </w:t>
      </w:r>
      <w:r>
        <w:rPr>
          <w:rStyle w:val="FootnoteReference"/>
        </w:rPr>
        <w:footnoteReference w:id="462"/>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7" w:name="pg11320_100402"/>
    <w:bookmarkEnd w:id="207"/>
    <w:p>
      <w:pPr>
        <w:pStyle w:val="Heading5"/>
      </w:pPr>
      <w:bookmarkStart w:id="641" w:name="_Toc392"/>
      <w:r>
        <w:t>مدح قیس و الثناء علیه</w:t>
      </w:r>
      <w:bookmarkEnd w:id="641"/>
    </w:p>
    <w:p>
      <w:pPr>
        <w:pStyle w:val="BookText"/>
      </w:pPr>
      <w:r>
        <w:rPr>
          <w:rFonts w:ascii="IRNazanin" w:hAnsi="IRNazanin" w:eastAsia="IRNazanin" w:cs="IRNazanin"/>
          <w:lang w:bidi="fa-IR"/>
          <w:color w:val="111111"/>
          <w:sz w:val="28"/>
          <w:szCs w:val="28"/>
          <w:rtl/>
        </w:rPr>
        <w:t xml:space="preserve">و من المناسب أن نذکر هنا طرفا من مدائح القوم لقیس بن سعد بن عبادة و ثنائهم علیه، فقد قال ابن عبد البر: «قیس بن سعد بن عبادة بن دلیم بن حارثة الأنصاری الخزرجی … قال الواقدی: کان قیس بن سعد بن عبادة من کرام أصحاب رسول اللّه صلّی اللّه علیه و سلّم و أسخیائهم و دهاتهم. قال أبو عمر: کان أحد الفضلاء الجلّة، و أحد دهاة العرب و أهل الرأی و المکیدة فی الحروب، مع النجدة و البسالة و الکرم، و کان شریف قومه غیر مدافع هو و أبوه وجدّه.</w:t>
      </w:r>
    </w:p>
    <w:p>
      <w:pPr>
        <w:pStyle w:val="BookText"/>
      </w:pPr>
      <w:r>
        <w:rPr>
          <w:rFonts w:ascii="IRNazanin" w:hAnsi="IRNazanin" w:eastAsia="IRNazanin" w:cs="IRNazanin"/>
          <w:lang w:bidi="fa-IR"/>
          <w:color w:val="111111"/>
          <w:sz w:val="28"/>
          <w:szCs w:val="28"/>
          <w:rtl/>
        </w:rPr>
        <w:t xml:space="preserve">صحت قیس رسول اللّه صلّی اللّه علیه و سلّم هو و أبوه و أخوه سعید بن سعد بن عبادة. قال أنس بن مالک: کان قیس بن سعد بن عبادة من النبی بمکان صاحب الشرطة من الأمیر، و أعطاه رسول اللّه الرّایة یوم فتح مکة، إذ نزعها من أبیه لشکوی قریش لسعد یومئذ. و قد قیل: إنه أعطاه الزبیر.</w:t>
      </w:r>
    </w:p>
    <w:p>
      <w:pPr>
        <w:pStyle w:val="BookText"/>
      </w:pPr>
      <w:r>
        <w:rPr>
          <w:rFonts w:ascii="IRNazanin" w:hAnsi="IRNazanin" w:eastAsia="IRNazanin" w:cs="IRNazanin"/>
          <w:lang w:bidi="fa-IR"/>
          <w:color w:val="111111"/>
          <w:sz w:val="28"/>
          <w:szCs w:val="28"/>
          <w:rtl/>
        </w:rPr>
        <w:t xml:space="preserve">ثم صحب قیس بن سعد علی بن أبی طالب، و شهد معه الجمل وصفین و النهروان و قومه و لم یفارقه حتی قتل، و کان ولّاه علی علی مصر، فضاق به معاویة و أعجزته فیه الحلیة، فکاید فیه علیا ففطن علی لمکیدته، فلم یزل به الأشعث و أهل الکوفة حتی عزل قیسا و ولّی محمّد بن أبی بکر، ففسدت علیه مصر»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عز الدین ابن الأثیر ما ملخصّه: «و کان من فضلاء الصحابة و أحد دهاة العرب و کرمائهم، و کان من ذوی الرأی الصائب و المکیدة فی الحرب مع النجدة و الشجاعة، و کان شریف قومه غیر مدافع و من بیت سیادتهم.</w:t>
      </w:r>
    </w:p>
    <w:p>
      <w:pPr>
        <w:pStyle w:val="BookText"/>
      </w:pPr>
      <w:r>
        <w:rPr>
          <w:rFonts w:ascii="IRNazanin" w:hAnsi="IRNazanin" w:eastAsia="IRNazanin" w:cs="IRNazanin"/>
          <w:lang w:bidi="fa-IR"/>
          <w:color w:val="111111"/>
          <w:sz w:val="28"/>
          <w:szCs w:val="28"/>
          <w:rtl/>
        </w:rPr>
        <w:t xml:space="preserve">عن أنس قال: کان قیس بن سعد بن عبادة من النبی صلّی اللّه علیه و سلّم بمنزلة صاحب الشرطة من الأمیر.</w:t>
      </w:r>
    </w:p>
    <w:p>
      <w:pPr>
        <w:pStyle w:val="BookText"/>
      </w:pPr>
      <w:r>
        <w:rPr>
          <w:rFonts w:ascii="IRNazanin" w:hAnsi="IRNazanin" w:eastAsia="IRNazanin" w:cs="IRNazanin"/>
          <w:lang w:bidi="fa-IR"/>
          <w:color w:val="111111"/>
          <w:sz w:val="28"/>
          <w:szCs w:val="28"/>
          <w:rtl/>
        </w:rPr>
        <w:t xml:space="preserve">عن قیس بن سعد بن عبادة: إن أباه دفعه إلی النبی یخدمه. قال: فمر بی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و قد صلّیت فضربنی برجله و قال: ألا أدلّک علی باب من أبواب الجنّة؟</w:t>
      </w:r>
    </w:p>
    <w:p>
      <w:pPr>
        <w:pStyle w:val="BookText"/>
      </w:pPr>
      <w:r>
        <w:rPr>
          <w:rFonts w:ascii="IRNazanin" w:hAnsi="IRNazanin" w:eastAsia="IRNazanin" w:cs="IRNazanin"/>
          <w:lang w:bidi="fa-IR"/>
          <w:color w:val="111111"/>
          <w:sz w:val="28"/>
          <w:szCs w:val="28"/>
          <w:rtl/>
        </w:rPr>
        <w:t xml:space="preserve">قلت: بلی. قال: لا حول و لا قوة إلّا باللّه.</w:t>
      </w:r>
    </w:p>
    <w:p>
      <w:pPr>
        <w:pStyle w:val="BookText"/>
      </w:pPr>
      <w:r>
        <w:rPr>
          <w:rFonts w:ascii="IRNazanin" w:hAnsi="IRNazanin" w:eastAsia="IRNazanin" w:cs="IRNazanin"/>
          <w:lang w:bidi="fa-IR"/>
          <w:color w:val="111111"/>
          <w:sz w:val="28"/>
          <w:szCs w:val="28"/>
          <w:rtl/>
        </w:rPr>
        <w:t xml:space="preserve">قیل: إنه کان فی سریة فیها أبو بکر و عمر، فکان یستدین و یطعم الناس.</w:t>
      </w:r>
    </w:p>
    <w:p>
      <w:pPr>
        <w:pStyle w:val="BookText"/>
      </w:pPr>
      <w:r>
        <w:rPr>
          <w:rFonts w:ascii="IRNazanin" w:hAnsi="IRNazanin" w:eastAsia="IRNazanin" w:cs="IRNazanin"/>
          <w:lang w:bidi="fa-IR"/>
          <w:color w:val="111111"/>
          <w:sz w:val="28"/>
          <w:szCs w:val="28"/>
          <w:rtl/>
        </w:rPr>
        <w:t xml:space="preserve">فقال أبو بکر و عمر: إن ترکنا هذا الفتی أهلک مال أبیه. فمشیا فی الناس، فلمّا سمع سعد قام خلف النبی صلّی اللّه علیه و سلّم فقال: من یعذرنی من ابن أبی قحافة و ابن الخطاب! یبخلان علیّ ابنی.</w:t>
      </w:r>
    </w:p>
    <w:p>
      <w:pPr>
        <w:pStyle w:val="BookText"/>
      </w:pPr>
      <w:r>
        <w:rPr>
          <w:rFonts w:ascii="IRNazanin" w:hAnsi="IRNazanin" w:eastAsia="IRNazanin" w:cs="IRNazanin"/>
          <w:lang w:bidi="fa-IR"/>
          <w:color w:val="111111"/>
          <w:sz w:val="28"/>
          <w:szCs w:val="28"/>
          <w:rtl/>
        </w:rPr>
        <w:t xml:space="preserve">و قال ابن شهاب: کانوا یعدّون دهاة العرب حین ثارت الفتنة خمسة رهط، یقال لهم ذوو رأی العرب و مکیدتهم: معاویة، و عمرو بن العاص، و قیس بن سعد، و المغیرة بن شعبة، و عبد اللّه بن بدیل بن ورقاء. فکان قیس و ابن بدیل مع علی و کان المغیرة معتزلا فی الطائف، و کان عمرو مع معاویة.</w:t>
      </w:r>
    </w:p>
    <w:p>
      <w:pPr>
        <w:pStyle w:val="BookText"/>
      </w:pPr>
      <w:r>
        <w:rPr>
          <w:rFonts w:ascii="IRNazanin" w:hAnsi="IRNazanin" w:eastAsia="IRNazanin" w:cs="IRNazanin"/>
          <w:lang w:bidi="fa-IR"/>
          <w:color w:val="111111"/>
          <w:sz w:val="28"/>
          <w:szCs w:val="28"/>
          <w:rtl/>
        </w:rPr>
        <w:t xml:space="preserve">و قال قیس: لو لا أنی سمعت رسول اللّه صلّی اللّه علیه و سلّم یقول: المکر و الخدیعة فی النار، لکنت من أمکر هذه الأمة.</w:t>
      </w:r>
    </w:p>
    <w:p>
      <w:pPr>
        <w:pStyle w:val="BookText"/>
      </w:pPr>
      <w:r>
        <w:rPr>
          <w:rFonts w:ascii="IRNazanin" w:hAnsi="IRNazanin" w:eastAsia="IRNazanin" w:cs="IRNazanin"/>
          <w:lang w:bidi="fa-IR"/>
          <w:color w:val="111111"/>
          <w:sz w:val="28"/>
          <w:szCs w:val="28"/>
          <w:rtl/>
        </w:rPr>
        <w:t xml:space="preserve">و أمّا جوده فله فیه أخبار کثیرة لا نطوّل بذکرها.</w:t>
      </w:r>
    </w:p>
    <w:p>
      <w:pPr>
        <w:pStyle w:val="BookText"/>
      </w:pPr>
      <w:r>
        <w:rPr>
          <w:rFonts w:ascii="IRNazanin" w:hAnsi="IRNazanin" w:eastAsia="IRNazanin" w:cs="IRNazanin"/>
          <w:lang w:bidi="fa-IR"/>
          <w:color w:val="111111"/>
          <w:sz w:val="28"/>
          <w:szCs w:val="28"/>
          <w:rtl/>
        </w:rPr>
        <w:t xml:space="preserve">ثم إنّه صحب علیّا لمّا بویع له بالخلافة، و شهد معه حروبه، و استعمله علی علی مصر، فکایده معاویة فلم یظفر منه بشی‌ء، فکاید علیا و أظهر أنّ قیسا قد صار معه یطلب بدم عثمان، فبلغ الخبر علیا، فلم یزل به محمّد بن أبی بکر و غیره حتی عزله، و استعمل بعده الأشتر فمات فی الطریق، فاستعمل محمّد بن أبی بکر فأخذت مصر منه و قتل.</w:t>
      </w:r>
    </w:p>
    <w:p>
      <w:pPr>
        <w:pStyle w:val="BookText"/>
      </w:pPr>
      <w:r>
        <w:rPr>
          <w:rFonts w:ascii="IRNazanin" w:hAnsi="IRNazanin" w:eastAsia="IRNazanin" w:cs="IRNazanin"/>
          <w:lang w:bidi="fa-IR"/>
          <w:color w:val="111111"/>
          <w:sz w:val="28"/>
          <w:szCs w:val="28"/>
          <w:rtl/>
        </w:rPr>
        <w:t xml:space="preserve">و لما عزل قیس أتی المدینة فأخافه مروان بن الحکم، فسار إلی علی بالکوفة، و لم یزل معه حتی قتل، فصار مع الحسن و سار فی مقدّمته إلی معاویة، فلمّا بایع الحسن معاویة دخل قیس فی بیعة معاویة و عاد إلی المدینة»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ما حاصله: «کان قیس ضخما حسنا طویلا إذا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رکب الحمار خطّت رجلاه الأرض. و قال الواقدی: کان سخیا کریما داهیة، و قال أبو عمر: کان أحد الفضلاء الجلّة، من دهاة العرب من أهل الرأی و المکیدة فی الحرب، مع النجدة و السخاء و الشجاعة، و کان شریف قومه غیر مدافع، و کان أبوه و جدّه کذلک. و أخرج ابن المبارک عن ابن عیینة عن موسی بن أبی عیسی أنّ رجلا استقرض من قیس بن سعد ثلاثین ألفا فلمّا ردّها علیه أبی أن یقبلها.</w:t>
      </w:r>
    </w:p>
    <w:p>
      <w:pPr>
        <w:pStyle w:val="BookText"/>
      </w:pPr>
      <w:r>
        <w:rPr>
          <w:rFonts w:ascii="IRNazanin" w:hAnsi="IRNazanin" w:eastAsia="IRNazanin" w:cs="IRNazanin"/>
          <w:lang w:bidi="fa-IR"/>
          <w:color w:val="111111"/>
          <w:sz w:val="28"/>
          <w:szCs w:val="28"/>
          <w:rtl/>
        </w:rPr>
        <w:t xml:space="preserve">و شهد مع رسول اللّه صلّی اللّه علیه و سلّم المشاهد کلها، و صحب علیا و شهد معه مشاهده»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8" w:name="pg11320_100405"/>
    <w:bookmarkEnd w:id="208"/>
    <w:p>
      <w:pPr>
        <w:pStyle w:val="Heading4"/>
      </w:pPr>
      <w:bookmarkStart w:id="642" w:name="_Toc393"/>
      <w:r>
        <w:t>(5) شعر أمیر المؤمنین علیه السّلام</w:t>
      </w:r>
      <w:bookmarkEnd w:id="642"/>
    </w:p>
    <w:p>
      <w:pPr>
        <w:pStyle w:val="Heading5"/>
      </w:pPr>
      <w:bookmarkStart w:id="643" w:name="_Toc394"/>
      <w:r>
        <w:t>اشارة</w:t>
      </w:r>
      <w:bookmarkEnd w:id="643"/>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الأدلة و البراهین القویمة الواضحة علی دلالة حدیث الغدیر علی إمامة أمیر المؤمنین علیه السّلام:</w:t>
      </w:r>
    </w:p>
    <w:p>
      <w:pPr>
        <w:pStyle w:val="BookText"/>
      </w:pPr>
      <w:r>
        <w:rPr>
          <w:rFonts w:ascii="IRNazanin" w:hAnsi="IRNazanin" w:eastAsia="IRNazanin" w:cs="IRNazanin"/>
          <w:lang w:bidi="fa-IR"/>
          <w:color w:val="111111"/>
          <w:sz w:val="28"/>
          <w:szCs w:val="28"/>
          <w:rtl/>
        </w:rPr>
        <w:t xml:space="preserve">قول سیدنا أمیر المؤمنین فی أشعار له:</w:t>
      </w:r>
    </w:p>
    <w:p>
      <w:pPr>
        <w:pStyle w:val="BookText"/>
      </w:pPr>
      <w:r>
        <w:rPr>
          <w:rFonts w:ascii="IRNazanin" w:hAnsi="IRNazanin" w:eastAsia="IRNazanin" w:cs="IRNazanin"/>
          <w:lang w:bidi="fa-IR"/>
          <w:color w:val="111111"/>
          <w:sz w:val="28"/>
          <w:szCs w:val="28"/>
          <w:rtl/>
        </w:rPr>
        <w:t xml:space="preserve">«لذاک أقامنی لهم إماما و أخبرهم به بغدیر خم»</w:t>
      </w:r>
    </w:p>
    <w:p>
      <w:pPr>
        <w:pStyle w:val="BookText"/>
      </w:pPr>
      <w:r>
        <w:rPr>
          <w:rFonts w:ascii="IRNazanin" w:hAnsi="IRNazanin" w:eastAsia="IRNazanin" w:cs="IRNazanin"/>
          <w:lang w:bidi="fa-IR"/>
          <w:color w:val="111111"/>
          <w:sz w:val="28"/>
          <w:szCs w:val="28"/>
          <w:rtl/>
        </w:rPr>
        <w:t xml:space="preserve">فلقد ذکر علیه السّلام حدیث الغدیر و دلالته علی إمامته علیه السّلام فی تلک الأشعار، التی ضمّنها طرفا من فضائله، و جملة من مناقبه الخاصّة به، متباهیا و مفتخرا بها علی سائر الأنام، و هذه هی تلک الأشعار کما فی دیوانه:</w:t>
      </w:r>
    </w:p>
    <w:p>
      <w:pPr>
        <w:pStyle w:val="BookText"/>
      </w:pPr>
      <w:r>
        <w:rPr>
          <w:rFonts w:ascii="IRNazanin" w:hAnsi="IRNazanin" w:eastAsia="IRNazanin" w:cs="IRNazanin"/>
          <w:lang w:bidi="fa-IR"/>
          <w:color w:val="111111"/>
          <w:sz w:val="28"/>
          <w:szCs w:val="28"/>
          <w:rtl/>
        </w:rPr>
        <w:t xml:space="preserve">لقد علم الأناس بأنّ سهمی من الإسلام یفضل کلّ سهم</w:t>
      </w:r>
    </w:p>
    <w:p>
      <w:pPr>
        <w:pStyle w:val="BookText"/>
      </w:pPr>
      <w:r>
        <w:rPr>
          <w:rFonts w:ascii="IRNazanin" w:hAnsi="IRNazanin" w:eastAsia="IRNazanin" w:cs="IRNazanin"/>
          <w:lang w:bidi="fa-IR"/>
          <w:color w:val="111111"/>
          <w:sz w:val="28"/>
          <w:szCs w:val="28"/>
          <w:rtl/>
        </w:rPr>
        <w:t xml:space="preserve">و أحمد النبی أخی و صهری علیه اللّه صلّی و ابن عمّی</w:t>
      </w:r>
    </w:p>
    <w:p>
      <w:pPr>
        <w:pStyle w:val="BookText"/>
      </w:pPr>
      <w:r>
        <w:rPr>
          <w:rFonts w:ascii="IRNazanin" w:hAnsi="IRNazanin" w:eastAsia="IRNazanin" w:cs="IRNazanin"/>
          <w:lang w:bidi="fa-IR"/>
          <w:color w:val="111111"/>
          <w:sz w:val="28"/>
          <w:szCs w:val="28"/>
          <w:rtl/>
        </w:rPr>
        <w:t xml:space="preserve">و إنی قائد للناس طرّا إلی الإسلام من عرب و عجم</w:t>
      </w:r>
    </w:p>
    <w:p>
      <w:pPr>
        <w:pStyle w:val="BookText"/>
      </w:pPr>
      <w:r>
        <w:rPr>
          <w:rFonts w:ascii="IRNazanin" w:hAnsi="IRNazanin" w:eastAsia="IRNazanin" w:cs="IRNazanin"/>
          <w:lang w:bidi="fa-IR"/>
          <w:color w:val="111111"/>
          <w:sz w:val="28"/>
          <w:szCs w:val="28"/>
          <w:rtl/>
        </w:rPr>
        <w:t xml:space="preserve">و قاتل کل صندید رئیس و جبّار من الکفار ضخم</w:t>
      </w:r>
    </w:p>
    <w:p>
      <w:pPr>
        <w:pStyle w:val="BookText"/>
      </w:pPr>
      <w:r>
        <w:rPr>
          <w:rFonts w:ascii="IRNazanin" w:hAnsi="IRNazanin" w:eastAsia="IRNazanin" w:cs="IRNazanin"/>
          <w:lang w:bidi="fa-IR"/>
          <w:color w:val="111111"/>
          <w:sz w:val="28"/>
          <w:szCs w:val="28"/>
          <w:rtl/>
        </w:rPr>
        <w:t xml:space="preserve">و فی القرآن ألزمهم ولائی و أوجب طاعتی فرضا بعزم</w:t>
      </w:r>
    </w:p>
    <w:p>
      <w:pPr>
        <w:pStyle w:val="BookText"/>
      </w:pPr>
      <w:r>
        <w:rPr>
          <w:rFonts w:ascii="IRNazanin" w:hAnsi="IRNazanin" w:eastAsia="IRNazanin" w:cs="IRNazanin"/>
          <w:lang w:bidi="fa-IR"/>
          <w:color w:val="111111"/>
          <w:sz w:val="28"/>
          <w:szCs w:val="28"/>
          <w:rtl/>
        </w:rPr>
        <w:t xml:space="preserve">کما هارون من موسی أخوه کذاک أنا أخوه و ذاک اسمی</w:t>
      </w:r>
    </w:p>
    <w:p>
      <w:pPr>
        <w:pStyle w:val="BookText"/>
      </w:pPr>
      <w:r>
        <w:rPr>
          <w:rFonts w:ascii="IRNazanin" w:hAnsi="IRNazanin" w:eastAsia="IRNazanin" w:cs="IRNazanin"/>
          <w:lang w:bidi="fa-IR"/>
          <w:color w:val="111111"/>
          <w:sz w:val="28"/>
          <w:szCs w:val="28"/>
          <w:rtl/>
        </w:rPr>
        <w:t xml:space="preserve">لذاک أقامنی لهم إماما و أخبرهم به بغدیر خم</w:t>
      </w:r>
    </w:p>
    <w:p>
      <w:pPr>
        <w:pStyle w:val="BookText"/>
      </w:pPr>
      <w:r>
        <w:rPr>
          <w:rFonts w:ascii="IRNazanin" w:hAnsi="IRNazanin" w:eastAsia="IRNazanin" w:cs="IRNazanin"/>
          <w:lang w:bidi="fa-IR"/>
          <w:color w:val="111111"/>
          <w:sz w:val="28"/>
          <w:szCs w:val="28"/>
          <w:rtl/>
        </w:rPr>
        <w:t xml:space="preserve">فمن منکم یعادلنی بسهمی و إسلامی و سابقتی و رحمی؟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9" w:name="pg11320_100408"/>
    <w:bookmarkEnd w:id="209"/>
    <w:p>
      <w:pPr>
        <w:pStyle w:val="BookText"/>
      </w:pPr>
      <w:r>
        <w:rPr>
          <w:rFonts w:ascii="IRNazanin" w:hAnsi="IRNazanin" w:eastAsia="IRNazanin" w:cs="IRNazanin"/>
          <w:lang w:bidi="fa-IR"/>
          <w:color w:val="111111"/>
          <w:sz w:val="28"/>
          <w:szCs w:val="28"/>
          <w:rtl/>
        </w:rPr>
        <w:t xml:space="preserve">و ویل ثم ویل ثم ویل لمن یلقی الآله غدا بظلمی</w:t>
      </w:r>
    </w:p>
    <w:p>
      <w:pPr>
        <w:pStyle w:val="BookText"/>
      </w:pPr>
      <w:r>
        <w:rPr>
          <w:rFonts w:ascii="IRNazanin" w:hAnsi="IRNazanin" w:eastAsia="IRNazanin" w:cs="IRNazanin"/>
          <w:lang w:bidi="fa-IR"/>
          <w:color w:val="111111"/>
          <w:sz w:val="28"/>
          <w:szCs w:val="28"/>
          <w:rtl/>
        </w:rPr>
        <w:t xml:space="preserve">و ویل ثم ویل ثم ویل لجاحد طاعتی و مرید هضمی</w:t>
      </w:r>
    </w:p>
    <w:p>
      <w:pPr>
        <w:pStyle w:val="BookText"/>
      </w:pPr>
      <w:r>
        <w:rPr>
          <w:rFonts w:ascii="IRNazanin" w:hAnsi="IRNazanin" w:eastAsia="IRNazanin" w:cs="IRNazanin"/>
          <w:lang w:bidi="fa-IR"/>
          <w:color w:val="111111"/>
          <w:sz w:val="28"/>
          <w:szCs w:val="28"/>
          <w:rtl/>
        </w:rPr>
        <w:t xml:space="preserve">و ویل للذی یشقی سفاها یرید عداوتی من غیر جرم»</w:t>
      </w:r>
    </w:p>
    <w:p>
      <w:pPr>
        <w:pStyle w:val="BookText"/>
      </w:pPr>
      <w:r>
        <w:rPr>
          <w:rFonts w:ascii="Amiri" w:hAnsi="Amiri" w:eastAsia="Amiri" w:cs="Amiri"/>
          <w:lang w:bidi="ar-SA"/>
          <w:color w:val="111111"/>
          <w:sz w:val="28"/>
          <w:szCs w:val="28"/>
          <w:rtl/>
        </w:rPr>
        <w:t xml:space="preserve">و لقد شرح الحسین بن معین الدین المیبدی هذه الأشعار، فی شرحه لدیوان أمیر المؤمنین علیه السّلام المسمّی ب (الفواتح) و أوضح معناها، ثم ذکر فی شرح البیت الذی أشار فیه الامام علیه السّلام إلی حدیث الغدیر روایة أحمد بن حنبل لحدیث الغدیر، و ذکر عن الثعلبی روایة نزول آیة التبلیغ و هی قوله تعالی: یا أَیُّهَا الرَّسُولُ بَلِّغْ ما أُنْزِلَ إِلَیْکَ مِنْ رَبِّکَ وَ إِنْ لَمْ تَفْعَلْ فَما بَلَّغْتَ رِسالَتَهُ … فی ذلک الیوم، کما نصّ علی اتفاق المفسرین علی نزول الآیة: إِنَّما وَلِیُّکُمُ اللَّهُ وَ رَسُولُهُ وَ الَّذِینَ آمَنُوا الَّذِینَ یُقِیمُونَ الصَّلاةَ وَ یُؤْتُونَ الزَّکاةَ وَ هُمْ راکِعُونَ فی شأن أمیر المؤمنین علیه السّلام.</w:t>
      </w:r>
    </w:p>
    <w:p>
      <w:pPr>
        <w:pStyle w:val="BookText"/>
      </w:pPr>
      <w:r>
        <w:rPr>
          <w:rFonts w:ascii="IRNazanin" w:hAnsi="IRNazanin" w:eastAsia="IRNazanin" w:cs="IRNazanin"/>
          <w:lang w:bidi="fa-IR"/>
          <w:color w:val="111111"/>
          <w:sz w:val="28"/>
          <w:szCs w:val="28"/>
          <w:rtl/>
        </w:rPr>
        <w:t xml:space="preserve">ثم ذکر فی نهایة شرحه للأشعار المذکورة عن الامام علی بن أحمد الواحدی عن أبی هریرة: إن أمیر المؤمنین علیه السّلام أنشأ هذه الأبیات فی حضور: أبی بکر، و عثمان، و طلحة، و الزبیر، و الفضل بن العباس، و عمّار، و عبد الرحمن و أبی ذر، و المقداد، و سلمان، و عبد اللّه بن مسعود»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644" w:name="_Toc395"/>
      <w:r>
        <w:t>دلالة الأبیات من وجوه أخری</w:t>
      </w:r>
      <w:bookmarkEnd w:id="644"/>
    </w:p>
    <w:p>
      <w:pPr>
        <w:pStyle w:val="BookText"/>
      </w:pPr>
      <w:r>
        <w:rPr>
          <w:rFonts w:ascii="IRNazanin" w:hAnsi="IRNazanin" w:eastAsia="IRNazanin" w:cs="IRNazanin"/>
          <w:lang w:bidi="fa-IR"/>
          <w:color w:val="111111"/>
          <w:sz w:val="28"/>
          <w:szCs w:val="28"/>
          <w:rtl/>
        </w:rPr>
        <w:t xml:space="preserve">ثم إن هذه الأبیات تدلّ علی إمامة الامام أمیر المؤمنین علیه السّلام من وجوه أخری:</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قوله علیه السّلام: «لقد علم الأناس بأنّ سهمی من الإسلام یفضل کلّ سهم»</w:t>
      </w:r>
    </w:p>
    <w:p>
      <w:pPr>
        <w:pStyle w:val="BookText"/>
      </w:pPr>
      <w:r>
        <w:rPr>
          <w:rFonts w:ascii="IRNazanin" w:hAnsi="IRNazanin" w:eastAsia="IRNazanin" w:cs="IRNazanin"/>
          <w:lang w:bidi="fa-IR"/>
          <w:color w:val="111111"/>
          <w:sz w:val="28"/>
          <w:szCs w:val="28"/>
          <w:rtl/>
        </w:rPr>
        <w:t xml:space="preserve">فإنّ هذا القول نصّ صریح فی أفضلیته علیه السّلام من غیره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0" w:name="pg11320_100409"/>
    <w:bookmarkEnd w:id="210"/>
    <w:p>
      <w:pPr>
        <w:pStyle w:val="BookText"/>
      </w:pPr>
      <w:r>
        <w:rPr>
          <w:rFonts w:ascii="IRNazanin" w:hAnsi="IRNazanin" w:eastAsia="IRNazanin" w:cs="IRNazanin"/>
          <w:lang w:bidi="fa-IR"/>
          <w:color w:val="111111"/>
          <w:sz w:val="28"/>
          <w:szCs w:val="28"/>
          <w:rtl/>
        </w:rPr>
        <w:t xml:space="preserve">مطلقا.</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قوله: «و إنی قائد الناس طرّا إلی الإسلام من عرب و عجم»</w:t>
      </w:r>
    </w:p>
    <w:p>
      <w:pPr>
        <w:pStyle w:val="BookText"/>
      </w:pPr>
      <w:r>
        <w:rPr>
          <w:rFonts w:ascii="IRNazanin" w:hAnsi="IRNazanin" w:eastAsia="IRNazanin" w:cs="IRNazanin"/>
          <w:lang w:bidi="fa-IR"/>
          <w:color w:val="111111"/>
          <w:sz w:val="28"/>
          <w:szCs w:val="28"/>
          <w:rtl/>
        </w:rPr>
        <w:t xml:space="preserve">فیه دلالة واضحة علی أنه علیه السّلام هو السبب فی إسلام جمیع الناس من عرب و عجم، فهو إذن أفضلهم مطلقا.</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قوله: «و قاتل کل صندید رئیس و جبار من الکفار ضخم»</w:t>
      </w:r>
    </w:p>
    <w:p>
      <w:pPr>
        <w:pStyle w:val="BookText"/>
      </w:pPr>
      <w:r>
        <w:rPr>
          <w:rFonts w:ascii="IRNazanin" w:hAnsi="IRNazanin" w:eastAsia="IRNazanin" w:cs="IRNazanin"/>
          <w:lang w:bidi="fa-IR"/>
          <w:color w:val="111111"/>
          <w:sz w:val="28"/>
          <w:szCs w:val="28"/>
          <w:rtl/>
        </w:rPr>
        <w:t xml:space="preserve">فیه دلالة علی أفضلیته، لأن من عمدة أسباب قوة الدین قتل الکفار و المعاندین، و هو علیه السّلام قاتلهم باعتراف جمیع المخالفین.</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قوله: «و فی القرآن ألزمهم ولائی و أوجب طاعتی فرضا بعزم»</w:t>
      </w:r>
    </w:p>
    <w:p>
      <w:pPr>
        <w:pStyle w:val="BookText"/>
      </w:pPr>
      <w:r>
        <w:rPr>
          <w:rFonts w:ascii="IRNazanin" w:hAnsi="IRNazanin" w:eastAsia="IRNazanin" w:cs="IRNazanin"/>
          <w:lang w:bidi="fa-IR"/>
          <w:color w:val="111111"/>
          <w:sz w:val="28"/>
          <w:szCs w:val="28"/>
          <w:rtl/>
        </w:rPr>
        <w:t xml:space="preserve">فیه دلالة صریحة علی وجوب اتّباعه و إطاعته و الانقیاد له، فهو علیه السّلام إمام الأمة بعد رسول اللّه صلّی اللّه علیه و آله و سلّم بأمر من اللّه تعالی من القرآن الکریم، لأن من وجبت طاعته فهو الامام کما اعترف بذلک (الدهلوی).</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قوله: «فمن منکم یعادلنی بسهمی و إسلامی و سابقتی و رحمی؟»</w:t>
      </w:r>
    </w:p>
    <w:p>
      <w:pPr>
        <w:pStyle w:val="BookText"/>
      </w:pPr>
      <w:r>
        <w:rPr>
          <w:rFonts w:ascii="IRNazanin" w:hAnsi="IRNazanin" w:eastAsia="IRNazanin" w:cs="IRNazanin"/>
          <w:lang w:bidi="fa-IR"/>
          <w:color w:val="111111"/>
          <w:sz w:val="28"/>
          <w:szCs w:val="28"/>
          <w:rtl/>
        </w:rPr>
        <w:t xml:space="preserve">فیه دلالة صریحة علی أفضلیته علیه السّلام.</w:t>
      </w:r>
    </w:p>
    <w:p>
      <w:pPr>
        <w:pStyle w:val="BookText"/>
      </w:pPr>
      <w:r>
        <w:rPr>
          <w:rFonts w:ascii="IRNazanin" w:hAnsi="IRNazanin" w:eastAsia="IRNazanin" w:cs="IRNazanin"/>
          <w:lang w:bidi="fa-IR"/>
          <w:color w:val="111111"/>
          <w:sz w:val="28"/>
          <w:szCs w:val="28"/>
          <w:rtl/>
        </w:rPr>
        <w:t xml:space="preserve">ثم إن استماع کبار الصحابة لهذه الأشعار- کما فی روایة الواحدی- و تقریرهم لما قاله علیه السّلام من أقوی الشواهد علی ما نذهب إلیه من دلالة حدیث الغدیر علی الإمامة، و بذلک تذهب تأویلات أتباع أولئک الأصحاب أدراج الریاح.</w:t>
      </w:r>
    </w:p>
    <w:p>
      <w:pPr>
        <w:pStyle w:val="Heading5"/>
      </w:pPr>
      <w:bookmarkStart w:id="645" w:name="_Toc396"/>
      <w:r>
        <w:t>ترجمة المیبدی شارح دیوان الامام</w:t>
      </w:r>
      <w:bookmarkEnd w:id="645"/>
    </w:p>
    <w:p>
      <w:pPr>
        <w:pStyle w:val="BookText"/>
      </w:pPr>
      <w:r>
        <w:rPr>
          <w:rFonts w:ascii="IRNazanin" w:hAnsi="IRNazanin" w:eastAsia="IRNazanin" w:cs="IRNazanin"/>
          <w:lang w:bidi="fa-IR"/>
          <w:color w:val="111111"/>
          <w:sz w:val="28"/>
          <w:szCs w:val="28"/>
          <w:rtl/>
        </w:rPr>
        <w:t xml:space="preserve">و الحسین المیبدی من مشاهیر علماء أهل السنة، قد أطروه و أثنوا علیه الثناء البالغ فی کتبهم، کما لا یخفی علی من راجعها. و ممن أثنی علیه: غیاث الدین المدعو بخواند أمیر فی تاریخه (حبیب السیر). کما نقل عن شرحه للدیوان: محمود ابن سلیمان الکفوی فی طبقاته للحنفیة المسمی ب (کتائب أعلام الأخیار من فقهاء مذهب النعمان المختار).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(کشف الظنون): «دیوان علی بن أبی طالب رضی اللّه تعالی عنه، و قد شرحه حسین بن معین الدین المیبدی الیزدی المتوفی سنة 870 بالفارسیة».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1" w:name="pg11320_100411"/>
    <w:bookmarkEnd w:id="211"/>
    <w:p>
      <w:pPr>
        <w:pStyle w:val="Heading4"/>
      </w:pPr>
      <w:bookmarkStart w:id="646" w:name="_Toc397"/>
      <w:r>
        <w:t>(6) نزول قوله تعالی: سأل سائل بعذاب واقع</w:t>
      </w:r>
      <w:bookmarkEnd w:id="646"/>
    </w:p>
    <w:p>
      <w:pPr>
        <w:pStyle w:val="Heading5"/>
      </w:pPr>
      <w:bookmarkStart w:id="647" w:name="_Toc398"/>
      <w:r>
        <w:t>اشارة</w:t>
      </w:r>
      <w:bookmarkEnd w:id="647"/>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2" w:name="pg11320_100413"/>
    <w:bookmarkEnd w:id="212"/>
    <w:p>
      <w:pPr>
        <w:pStyle w:val="BookText"/>
      </w:pPr>
      <w:r>
        <w:rPr>
          <w:rFonts w:ascii="Amiri" w:hAnsi="Amiri" w:eastAsia="Amiri" w:cs="Amiri"/>
          <w:lang w:bidi="ar-SA"/>
          <w:color w:val="111111"/>
          <w:sz w:val="28"/>
          <w:szCs w:val="28"/>
          <w:rtl/>
        </w:rPr>
        <w:t xml:space="preserve">و نزل قوله تعالی: سَأَلَ سائِلٌ بِعَذابٍ واقِعٍ لِلْکافِرینَ لَیْسَ لَهُ دافِعٌ بحق (الحارث بن نعمان) الذی قال ما قال بعد ما سمع کلام النبی صلّی اللّه علیه و آله و سلّم فی غدیر خم.</w:t>
      </w:r>
    </w:p>
    <w:p>
      <w:pPr>
        <w:pStyle w:val="BookText"/>
      </w:pPr>
      <w:r>
        <w:rPr>
          <w:rFonts w:ascii="IRNazanin" w:hAnsi="IRNazanin" w:eastAsia="IRNazanin" w:cs="IRNazanin"/>
          <w:lang w:bidi="fa-IR"/>
          <w:color w:val="111111"/>
          <w:sz w:val="28"/>
          <w:szCs w:val="28"/>
          <w:rtl/>
        </w:rPr>
        <w:t xml:space="preserve">و هذا دلیل قطعی آخر علی دلالة حدیث الغدیر علی إمامة أمیر المؤمنین علیه السّلام.</w:t>
      </w:r>
    </w:p>
    <w:p>
      <w:pPr>
        <w:pStyle w:val="Heading5"/>
      </w:pPr>
      <w:bookmarkStart w:id="648" w:name="_Toc399"/>
      <w:r>
        <w:t>ذکر من روی ذلک</w:t>
      </w:r>
      <w:bookmarkEnd w:id="648"/>
    </w:p>
    <w:p>
      <w:pPr>
        <w:pStyle w:val="Heading6"/>
      </w:pPr>
      <w:bookmarkStart w:id="649" w:name="_Toc400"/>
      <w:r>
        <w:t>اشارة</w:t>
      </w:r>
      <w:bookmarkEnd w:id="649"/>
    </w:p>
    <w:p>
      <w:pPr>
        <w:pStyle w:val="BookText"/>
      </w:pPr>
      <w:r>
        <w:rPr>
          <w:rFonts w:ascii="IRNazanin" w:hAnsi="IRNazanin" w:eastAsia="IRNazanin" w:cs="IRNazanin"/>
          <w:lang w:bidi="fa-IR"/>
          <w:color w:val="111111"/>
          <w:sz w:val="28"/>
          <w:szCs w:val="28"/>
          <w:rtl/>
        </w:rPr>
        <w:t xml:space="preserve">و قد روی حدیث نزول الآیة المبارکة فی هذا الشأن جماعة کبیرة من أکابر أعلام أهل السنة و هم:</w:t>
      </w:r>
    </w:p>
    <w:p>
      <w:pPr>
        <w:pStyle w:val="BookText"/>
      </w:pPr>
      <w:r>
        <w:rPr>
          <w:rFonts w:ascii="IRNazanin" w:hAnsi="IRNazanin" w:eastAsia="IRNazanin" w:cs="IRNazanin"/>
          <w:lang w:bidi="fa-IR"/>
          <w:color w:val="111111"/>
          <w:sz w:val="28"/>
          <w:szCs w:val="28"/>
          <w:rtl/>
        </w:rPr>
        <w:t xml:space="preserve">1- أحمد بن محمّد بن إبراهیم الثعلبی النیسابوری.</w:t>
      </w:r>
    </w:p>
    <w:p>
      <w:pPr>
        <w:pStyle w:val="BookText"/>
      </w:pPr>
      <w:r>
        <w:rPr>
          <w:rFonts w:ascii="IRNazanin" w:hAnsi="IRNazanin" w:eastAsia="IRNazanin" w:cs="IRNazanin"/>
          <w:lang w:bidi="fa-IR"/>
          <w:color w:val="111111"/>
          <w:sz w:val="28"/>
          <w:szCs w:val="28"/>
          <w:rtl/>
        </w:rPr>
        <w:t xml:space="preserve">2- شمس الدین سبط ابن الجوزی.</w:t>
      </w:r>
    </w:p>
    <w:p>
      <w:pPr>
        <w:pStyle w:val="BookText"/>
      </w:pPr>
      <w:r>
        <w:rPr>
          <w:rFonts w:ascii="IRNazanin" w:hAnsi="IRNazanin" w:eastAsia="IRNazanin" w:cs="IRNazanin"/>
          <w:lang w:bidi="fa-IR"/>
          <w:color w:val="111111"/>
          <w:sz w:val="28"/>
          <w:szCs w:val="28"/>
          <w:rtl/>
        </w:rPr>
        <w:t xml:space="preserve">3- إبراهیم بن عبد اللّه الیمنی الوصابی.؛</w:t>
      </w:r>
    </w:p>
    <w:p>
      <w:pPr>
        <w:pStyle w:val="BookText"/>
      </w:pPr>
      <w:r>
        <w:rPr>
          <w:rFonts w:ascii="IRNazanin" w:hAnsi="IRNazanin" w:eastAsia="IRNazanin" w:cs="IRNazanin"/>
          <w:lang w:bidi="fa-IR"/>
          <w:color w:val="111111"/>
          <w:sz w:val="28"/>
          <w:szCs w:val="28"/>
          <w:rtl/>
        </w:rPr>
        <w:t xml:space="preserve">4- محمّد بن یوسف الزرندی المدنی.</w:t>
      </w:r>
    </w:p>
    <w:p>
      <w:pPr>
        <w:pStyle w:val="BookText"/>
      </w:pPr>
      <w:r>
        <w:rPr>
          <w:rFonts w:ascii="IRNazanin" w:hAnsi="IRNazanin" w:eastAsia="IRNazanin" w:cs="IRNazanin"/>
          <w:lang w:bidi="fa-IR"/>
          <w:color w:val="111111"/>
          <w:sz w:val="28"/>
          <w:szCs w:val="28"/>
          <w:rtl/>
        </w:rPr>
        <w:t xml:space="preserve">5- شهاب الدین بن شمس الدین الدولت‌آبادی.</w:t>
      </w:r>
    </w:p>
    <w:p>
      <w:pPr>
        <w:pStyle w:val="BookText"/>
      </w:pPr>
      <w:r>
        <w:rPr>
          <w:rFonts w:ascii="IRNazanin" w:hAnsi="IRNazanin" w:eastAsia="IRNazanin" w:cs="IRNazanin"/>
          <w:lang w:bidi="fa-IR"/>
          <w:color w:val="111111"/>
          <w:sz w:val="28"/>
          <w:szCs w:val="28"/>
          <w:rtl/>
        </w:rPr>
        <w:t xml:space="preserve">6- نور الدین علی بن عبد اللّه السمهودی.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3" w:name="pg11320_100414"/>
    <w:bookmarkEnd w:id="213"/>
    <w:p>
      <w:pPr>
        <w:pStyle w:val="BookText"/>
      </w:pPr>
      <w:r>
        <w:rPr>
          <w:rFonts w:ascii="IRNazanin" w:hAnsi="IRNazanin" w:eastAsia="IRNazanin" w:cs="IRNazanin"/>
          <w:lang w:bidi="fa-IR"/>
          <w:color w:val="111111"/>
          <w:sz w:val="28"/>
          <w:szCs w:val="28"/>
          <w:rtl/>
        </w:rPr>
        <w:t xml:space="preserve">7- نور الدین علی بن محمّد بن الصبّاغ.</w:t>
      </w:r>
    </w:p>
    <w:p>
      <w:pPr>
        <w:pStyle w:val="BookText"/>
      </w:pPr>
      <w:r>
        <w:rPr>
          <w:rFonts w:ascii="IRNazanin" w:hAnsi="IRNazanin" w:eastAsia="IRNazanin" w:cs="IRNazanin"/>
          <w:lang w:bidi="fa-IR"/>
          <w:color w:val="111111"/>
          <w:sz w:val="28"/>
          <w:szCs w:val="28"/>
          <w:rtl/>
        </w:rPr>
        <w:t xml:space="preserve">8- عطاء اللّه بن فضل اللّه المحدّث الشیرازی.</w:t>
      </w:r>
    </w:p>
    <w:p>
      <w:pPr>
        <w:pStyle w:val="BookText"/>
      </w:pPr>
      <w:r>
        <w:rPr>
          <w:rFonts w:ascii="IRNazanin" w:hAnsi="IRNazanin" w:eastAsia="IRNazanin" w:cs="IRNazanin"/>
          <w:lang w:bidi="fa-IR"/>
          <w:color w:val="111111"/>
          <w:sz w:val="28"/>
          <w:szCs w:val="28"/>
          <w:rtl/>
        </w:rPr>
        <w:t xml:space="preserve">9- شمس الدین عبد الرءوف المنّاوی.</w:t>
      </w:r>
    </w:p>
    <w:p>
      <w:pPr>
        <w:pStyle w:val="BookText"/>
      </w:pPr>
      <w:r>
        <w:rPr>
          <w:rFonts w:ascii="IRNazanin" w:hAnsi="IRNazanin" w:eastAsia="IRNazanin" w:cs="IRNazanin"/>
          <w:lang w:bidi="fa-IR"/>
          <w:color w:val="111111"/>
          <w:sz w:val="28"/>
          <w:szCs w:val="28"/>
          <w:rtl/>
        </w:rPr>
        <w:t xml:space="preserve">10- شیخ بن عبد اللّه العیدروس.</w:t>
      </w:r>
    </w:p>
    <w:p>
      <w:pPr>
        <w:pStyle w:val="BookText"/>
      </w:pPr>
      <w:r>
        <w:rPr>
          <w:rFonts w:ascii="IRNazanin" w:hAnsi="IRNazanin" w:eastAsia="IRNazanin" w:cs="IRNazanin"/>
          <w:lang w:bidi="fa-IR"/>
          <w:color w:val="111111"/>
          <w:sz w:val="28"/>
          <w:szCs w:val="28"/>
          <w:rtl/>
        </w:rPr>
        <w:t xml:space="preserve">11- محمود بن محمّد الشیخانی القادری المدنی.</w:t>
      </w:r>
    </w:p>
    <w:p>
      <w:pPr>
        <w:pStyle w:val="BookText"/>
      </w:pPr>
      <w:r>
        <w:rPr>
          <w:rFonts w:ascii="IRNazanin" w:hAnsi="IRNazanin" w:eastAsia="IRNazanin" w:cs="IRNazanin"/>
          <w:lang w:bidi="fa-IR"/>
          <w:color w:val="111111"/>
          <w:sz w:val="28"/>
          <w:szCs w:val="28"/>
          <w:rtl/>
        </w:rPr>
        <w:t xml:space="preserve">12- نور الدین علی بن إبراهیم الحلبی.</w:t>
      </w:r>
    </w:p>
    <w:p>
      <w:pPr>
        <w:pStyle w:val="BookText"/>
      </w:pPr>
      <w:r>
        <w:rPr>
          <w:rFonts w:ascii="IRNazanin" w:hAnsi="IRNazanin" w:eastAsia="IRNazanin" w:cs="IRNazanin"/>
          <w:lang w:bidi="fa-IR"/>
          <w:color w:val="111111"/>
          <w:sz w:val="28"/>
          <w:szCs w:val="28"/>
          <w:rtl/>
        </w:rPr>
        <w:t xml:space="preserve">13- أحمد بن الفضل باکثیر المکی.</w:t>
      </w:r>
    </w:p>
    <w:p>
      <w:pPr>
        <w:pStyle w:val="BookText"/>
      </w:pPr>
      <w:r>
        <w:rPr>
          <w:rFonts w:ascii="IRNazanin" w:hAnsi="IRNazanin" w:eastAsia="IRNazanin" w:cs="IRNazanin"/>
          <w:lang w:bidi="fa-IR"/>
          <w:color w:val="111111"/>
          <w:sz w:val="28"/>
          <w:szCs w:val="28"/>
          <w:rtl/>
        </w:rPr>
        <w:t xml:space="preserve">14- محمّد محبوب عالم.</w:t>
      </w:r>
    </w:p>
    <w:p>
      <w:pPr>
        <w:pStyle w:val="BookText"/>
      </w:pPr>
      <w:r>
        <w:rPr>
          <w:rFonts w:ascii="IRNazanin" w:hAnsi="IRNazanin" w:eastAsia="IRNazanin" w:cs="IRNazanin"/>
          <w:lang w:bidi="fa-IR"/>
          <w:color w:val="111111"/>
          <w:sz w:val="28"/>
          <w:szCs w:val="28"/>
          <w:rtl/>
        </w:rPr>
        <w:t xml:space="preserve">15- محمّد صدر عالم.</w:t>
      </w:r>
    </w:p>
    <w:p>
      <w:pPr>
        <w:pStyle w:val="BookText"/>
      </w:pPr>
      <w:r>
        <w:rPr>
          <w:rFonts w:ascii="IRNazanin" w:hAnsi="IRNazanin" w:eastAsia="IRNazanin" w:cs="IRNazanin"/>
          <w:lang w:bidi="fa-IR"/>
          <w:color w:val="111111"/>
          <w:sz w:val="28"/>
          <w:szCs w:val="28"/>
          <w:rtl/>
        </w:rPr>
        <w:t xml:space="preserve">16- محمّد بن إسماعیل بن صلاح الأمیر.</w:t>
      </w:r>
    </w:p>
    <w:p>
      <w:pPr>
        <w:pStyle w:val="BookText"/>
      </w:pPr>
      <w:r>
        <w:rPr>
          <w:rFonts w:ascii="IRNazanin" w:hAnsi="IRNazanin" w:eastAsia="IRNazanin" w:cs="IRNazanin"/>
          <w:lang w:bidi="fa-IR"/>
          <w:color w:val="111111"/>
          <w:sz w:val="28"/>
          <w:szCs w:val="28"/>
          <w:rtl/>
        </w:rPr>
        <w:t xml:space="preserve">17- أحمد بن عبد القادر العجیلی.</w:t>
      </w:r>
    </w:p>
    <w:p>
      <w:pPr>
        <w:pStyle w:val="BookText"/>
      </w:pPr>
      <w:r>
        <w:rPr>
          <w:rFonts w:ascii="IRNazanin" w:hAnsi="IRNazanin" w:eastAsia="IRNazanin" w:cs="IRNazanin"/>
          <w:lang w:bidi="fa-IR"/>
          <w:color w:val="111111"/>
          <w:sz w:val="28"/>
          <w:szCs w:val="28"/>
          <w:rtl/>
        </w:rPr>
        <w:t xml:space="preserve">18- السید مؤمن بن حسن الشبلنجی.</w:t>
      </w:r>
    </w:p>
    <w:p>
      <w:pPr>
        <w:pStyle w:val="Heading6"/>
      </w:pPr>
      <w:bookmarkStart w:id="650" w:name="_Toc401"/>
      <w:r>
        <w:t>(1) روایة الثعلبی</w:t>
      </w:r>
      <w:bookmarkEnd w:id="650"/>
    </w:p>
    <w:p>
      <w:pPr>
        <w:pStyle w:val="Heading6"/>
      </w:pPr>
      <w:bookmarkStart w:id="651" w:name="_Toc402"/>
      <w:r>
        <w:t>اشارة</w:t>
      </w:r>
      <w:bookmarkEnd w:id="651"/>
    </w:p>
    <w:p>
      <w:pPr>
        <w:pStyle w:val="BookText"/>
      </w:pPr>
      <w:r>
        <w:rPr>
          <w:rFonts w:ascii="IRNazanin" w:hAnsi="IRNazanin" w:eastAsia="IRNazanin" w:cs="IRNazanin"/>
          <w:lang w:bidi="fa-IR"/>
          <w:color w:val="111111"/>
          <w:sz w:val="28"/>
          <w:szCs w:val="28"/>
          <w:rtl/>
        </w:rPr>
        <w:t xml:space="preserve">قال أبو إسحاق الثعلبی: «سئل سفیان بن عیینة عن قول اللّه عز و جل:</w:t>
      </w:r>
    </w:p>
    <w:p>
      <w:pPr>
        <w:pStyle w:val="BookText"/>
      </w:pPr>
      <w:r>
        <w:rPr>
          <w:rFonts w:ascii="IRNazanin" w:hAnsi="IRNazanin" w:eastAsia="IRNazanin" w:cs="IRNazanin"/>
          <w:lang w:bidi="fa-IR"/>
          <w:color w:val="111111"/>
          <w:sz w:val="28"/>
          <w:szCs w:val="28"/>
          <w:rtl/>
        </w:rPr>
        <w:t xml:space="preserve">سَأَلَ سائِلٌ فیمن نزلت؟ فقال: لقد سألتنی عن مسألة ما سألنی عنها أحد قبلک.</w:t>
      </w:r>
    </w:p>
    <w:p>
      <w:pPr>
        <w:pStyle w:val="BookText"/>
      </w:pPr>
      <w:r>
        <w:rPr>
          <w:rFonts w:ascii="IRNazanin" w:hAnsi="IRNazanin" w:eastAsia="IRNazanin" w:cs="IRNazanin"/>
          <w:lang w:bidi="fa-IR"/>
          <w:color w:val="111111"/>
          <w:sz w:val="28"/>
          <w:szCs w:val="28"/>
          <w:rtl/>
        </w:rPr>
        <w:t xml:space="preserve">حدثنی أبی عن جعفر بن محمّد عن آبائه: لمّا کان رسول اللّه صلّی اللّه علیه و سلّم بغدیر خم، نادی الناس فاجتمعوا، فأخذ بید علی بن أبی طالب فقال: من کنت مولاه فعلی مولاه، فشاع ذلک و طار فی البلاد، فبلغ ذلک الحارث بن النعمان الفهری، فأتی رسول اللّه علی ناقة حتی أتی الأبطح، فنزل عن ناقته فأناخها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4" w:name="pg11320_100415"/>
    <w:bookmarkEnd w:id="214"/>
    <w:p>
      <w:pPr>
        <w:pStyle w:val="BookText"/>
      </w:pPr>
      <w:r>
        <w:rPr>
          <w:rFonts w:ascii="IRNazanin" w:hAnsi="IRNazanin" w:eastAsia="IRNazanin" w:cs="IRNazanin"/>
          <w:lang w:bidi="fa-IR"/>
          <w:color w:val="111111"/>
          <w:sz w:val="28"/>
          <w:szCs w:val="28"/>
          <w:rtl/>
        </w:rPr>
        <w:t xml:space="preserve">و عقلها، ثم أتی النبی و هو فی ملأ من أصحابه فقال:</w:t>
      </w:r>
    </w:p>
    <w:p>
      <w:pPr>
        <w:pStyle w:val="BookText"/>
      </w:pPr>
      <w:r>
        <w:rPr>
          <w:rFonts w:ascii="IRNazanin" w:hAnsi="IRNazanin" w:eastAsia="IRNazanin" w:cs="IRNazanin"/>
          <w:lang w:bidi="fa-IR"/>
          <w:color w:val="111111"/>
          <w:sz w:val="28"/>
          <w:szCs w:val="28"/>
          <w:rtl/>
        </w:rPr>
        <w:t xml:space="preserve">یا محمد! أمرتنا عن اللّه أن نشهد أن لا إله إلّا اللّه و أنک رسول اللّه، فقبلناه منک. و أمرتنا أن نصلّی خمسا، فقبلناه منک، و أمرتنا بالزکاة فقبلناه، و أمرتنا أن نصوم شهر رمضان فقبلناه منک، و أمرتنا بالحج فقبلناه. ثم لم ترض بهذا حتی رفعت بضبعی ابن عمک ففضّلته علینا و قلت: من کنت مولاه فعلی مولاه!! فهذا شی‌ء منک أم من اللّه عزّ و جلّ؟! فقال صلّی اللّه علیه و سلّم: و الذی لا إله إلّا هو إنّ هذا من اللّه.</w:t>
      </w:r>
    </w:p>
    <w:p>
      <w:pPr>
        <w:pStyle w:val="BookText"/>
      </w:pPr>
      <w:r>
        <w:rPr>
          <w:rFonts w:ascii="IRNazanin" w:hAnsi="IRNazanin" w:eastAsia="IRNazanin" w:cs="IRNazanin"/>
          <w:lang w:bidi="fa-IR"/>
          <w:color w:val="111111"/>
          <w:sz w:val="28"/>
          <w:szCs w:val="28"/>
          <w:rtl/>
        </w:rPr>
        <w:t xml:space="preserve">فولّی الحارث بن النعمان یرید راحلته و هو یقول: اللهم إن کان ما یقوله محمّد حقا فأمطر علینا حجارة من السماء أو ائتنا بعذاب ألیم.</w:t>
      </w:r>
    </w:p>
    <w:p>
      <w:pPr>
        <w:pStyle w:val="BookText"/>
      </w:pPr>
      <w:r>
        <w:rPr>
          <w:rFonts w:ascii="IRNazanin" w:hAnsi="IRNazanin" w:eastAsia="IRNazanin" w:cs="IRNazanin"/>
          <w:lang w:bidi="fa-IR"/>
          <w:color w:val="111111"/>
          <w:sz w:val="28"/>
          <w:szCs w:val="28"/>
          <w:rtl/>
        </w:rPr>
        <w:t xml:space="preserve">فما وصل إلیها حتی رماه اللّه بحجر فسقط علی هامته و خرج من دبره فقتله.</w:t>
      </w:r>
    </w:p>
    <w:p>
      <w:pPr>
        <w:pStyle w:val="BookText"/>
      </w:pPr>
      <w:r>
        <w:rPr>
          <w:rFonts w:ascii="Amiri" w:hAnsi="Amiri" w:eastAsia="Amiri" w:cs="Amiri"/>
          <w:lang w:bidi="ar-SA"/>
          <w:color w:val="111111"/>
          <w:sz w:val="28"/>
          <w:szCs w:val="28"/>
          <w:rtl/>
        </w:rPr>
        <w:t xml:space="preserve">و أنزل اللّه عز و جل: سَأَلَ سائِلٌ بِعَذابٍ واقِعٍ لِلْکافِرینَ لَیْسَ لَهُ دافِعٌ»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6"/>
      </w:pPr>
      <w:bookmarkStart w:id="652" w:name="_Toc403"/>
      <w:r>
        <w:t>ترجمة أبی إسحاق الثعلبی</w:t>
      </w:r>
      <w:bookmarkEnd w:id="652"/>
    </w:p>
    <w:p>
      <w:pPr>
        <w:pStyle w:val="BookText"/>
      </w:pPr>
      <w:r>
        <w:rPr>
          <w:rFonts w:ascii="IRNazanin" w:hAnsi="IRNazanin" w:eastAsia="IRNazanin" w:cs="IRNazanin"/>
          <w:lang w:bidi="fa-IR"/>
          <w:color w:val="111111"/>
          <w:sz w:val="28"/>
          <w:szCs w:val="28"/>
          <w:rtl/>
        </w:rPr>
        <w:t xml:space="preserve">1- یاقوت الحموی: بترجمة الواحدی: «و قال أبو الحسن الواحدی فی مقدمة البسیط: و أظننی لم آل جهدا فی إحکام أصول هذا العلم [علی حسب ما یلیق بزماننا [بزمننا] هذا و تسعه سنو عمری علی قلة أعدادها، فقد وفق اللّه [تعالی و له الحمد حتی اقتبست کلّما احتجت إلیه فیه هذا الباب فی مظانه و أخذته من معادنه.</w:t>
      </w:r>
    </w:p>
    <w:p>
      <w:pPr>
        <w:pStyle w:val="BookText"/>
      </w:pPr>
      <w:r>
        <w:rPr>
          <w:rFonts w:ascii="IRNazanin" w:hAnsi="IRNazanin" w:eastAsia="IRNazanin" w:cs="IRNazanin"/>
          <w:lang w:bidi="fa-IR"/>
          <w:color w:val="111111"/>
          <w:sz w:val="28"/>
          <w:szCs w:val="28"/>
          <w:rtl/>
        </w:rPr>
        <w:t xml:space="preserve">أما اللغة فقد درستها علی الشیخ أبی الفضل أحمد بن محمّد بن عبد اللّه بن یوسف العروضی رحمه اللّه … حتی عاتبنی شیخی رحمه اللّه یوما و قال: إنک لم تبق دیوانا من الشعر إلّا قضیت حقه، أما آن لک أن تتفرّغ لتفسیر کتاب اللّه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5" w:name="pg11320_100416"/>
    <w:bookmarkEnd w:id="215"/>
    <w:p>
      <w:pPr>
        <w:pStyle w:val="BookText"/>
      </w:pPr>
      <w:r>
        <w:rPr>
          <w:rFonts w:ascii="IRNazanin" w:hAnsi="IRNazanin" w:eastAsia="IRNazanin" w:cs="IRNazanin"/>
          <w:lang w:bidi="fa-IR"/>
          <w:color w:val="111111"/>
          <w:sz w:val="28"/>
          <w:szCs w:val="28"/>
          <w:rtl/>
        </w:rPr>
        <w:t xml:space="preserve">العزیز، تقرأه علی هذا الرجل الذی یأتیه البعداء من أقاصی البلاد و تترکه أنت علی قرب ما بیننا من الجوار- یعنی الأستاذ الامام أحمد بن محمّد بن ابراهیم الثعلبی-؟! فقلت: یا أبت إنما أتدرّج بهذا إلی ذلک الذی ترید، و إذا المرء أحکم الأدب بجد و تعب رمی فی غرض التفسیر من کثب. ثم لم أغبّ زیارته یوما من الأیام حتی حال بیننا قدر الحمام …</w:t>
      </w:r>
    </w:p>
    <w:p>
      <w:pPr>
        <w:pStyle w:val="BookText"/>
      </w:pPr>
      <w:r>
        <w:rPr>
          <w:rFonts w:ascii="IRNazanin" w:hAnsi="IRNazanin" w:eastAsia="IRNazanin" w:cs="IRNazanin"/>
          <w:lang w:bidi="fa-IR"/>
          <w:color w:val="111111"/>
          <w:sz w:val="28"/>
          <w:szCs w:val="28"/>
          <w:rtl/>
        </w:rPr>
        <w:t xml:space="preserve">ثم فرغت للاستاذ أبی إسحاق أحمد بن محمّد بن إبراهیم الثعلبی رحمه اللّه، و کان خیر العلماء بل بحرهم، و نجم الفضلاء بل بدرهم، و زین الأئمة بل فخرهم، و أوحد الأئمة بل صدرهم. و له التفسیر الملقّب بالکشف و البیان عن تفسیر القرآن، الذی رفعت به المطایا فی السهل و الأوعار، و سارت به الفلک فی البحار، وهبّ هبوب الریح فی الأقطار، و سار مسیر الشمس فی کلّ بلدة، وهب هبوب الریح فی البر و البحر، و أصفقت علیه کافة الأمة علی اختلاف نحلهم، و أقروا بالفضیلة فی تصنیفه ما لم یسبق إلی مثله، فمن أدرکه و صحبه علم أنه کان منقطع القرین، و من لم یدرکه فلینظر فی مصنفاته لیستدل لها أنه کان بحرا لا ینزف و غمرا لا یسبر، و قرأت علیه من مصنفاته أکثر من خمسمائة جزء، منها تفسیره الکبیر، و کتابه المعنون بالکامل فی علم القرآن و غیرهما»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6"/>
      </w:pPr>
      <w:bookmarkStart w:id="653" w:name="_Toc404"/>
      <w:r>
        <w:t>ترجمة العروضی مادح الثعلبی</w:t>
      </w:r>
      <w:bookmarkEnd w:id="653"/>
    </w:p>
    <w:p>
      <w:pPr>
        <w:pStyle w:val="BookText"/>
      </w:pPr>
      <w:r>
        <w:rPr>
          <w:rFonts w:ascii="IRNazanin" w:hAnsi="IRNazanin" w:eastAsia="IRNazanin" w:cs="IRNazanin"/>
          <w:lang w:bidi="fa-IR"/>
          <w:color w:val="111111"/>
          <w:sz w:val="28"/>
          <w:szCs w:val="28"/>
          <w:rtl/>
        </w:rPr>
        <w:t xml:space="preserve">و أبو الفضل العروضی الذی نقل عنه الواحدی مدحه للثعلبی من کبار مشایخ علماء أهل السنة فی اللغة و الأدب، و قد ترجموا له فی معاجم الرجال:</w:t>
      </w:r>
    </w:p>
    <w:p>
      <w:pPr>
        <w:pStyle w:val="BookText"/>
      </w:pPr>
      <w:r>
        <w:rPr>
          <w:rFonts w:ascii="IRNazanin" w:hAnsi="IRNazanin" w:eastAsia="IRNazanin" w:cs="IRNazanin"/>
          <w:lang w:bidi="fa-IR"/>
          <w:color w:val="111111"/>
          <w:sz w:val="28"/>
          <w:szCs w:val="28"/>
          <w:rtl/>
        </w:rPr>
        <w:t xml:space="preserve">قال جلال الدین السیوطی: «أحمد بن محمّد بن عبد اللّه بن یوسف بن محمد النهشلی، الأدیب، أبو الفضل العروضی الصفار الشافعی. قال عبد الغافر: هو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أهل الأدب فی عصره، حدّث عن الأصم و أبی منصور الأزهری و الطبقة.</w:t>
      </w:r>
    </w:p>
    <w:p>
      <w:pPr>
        <w:pStyle w:val="BookText"/>
      </w:pPr>
      <w:r>
        <w:rPr>
          <w:rFonts w:ascii="IRNazanin" w:hAnsi="IRNazanin" w:eastAsia="IRNazanin" w:cs="IRNazanin"/>
          <w:lang w:bidi="fa-IR"/>
          <w:color w:val="111111"/>
          <w:sz w:val="28"/>
          <w:szCs w:val="28"/>
          <w:rtl/>
        </w:rPr>
        <w:t xml:space="preserve">و تخرّج به جماعة من الأئمة منهم الواحدی. و قال الثعالبی: إمام فی الأدب، خنّق التسعین فی خدمة الکتب، و أنفق عمره علی مطالعة العلوم و تدریس مؤدبی نیسابوری. ولد سنة 334 و مات بعد سنة 416»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«أبو إسحاق أحمد بن محمّد بن إبراهیم الثعلبی.</w:t>
      </w:r>
    </w:p>
    <w:p>
      <w:pPr>
        <w:pStyle w:val="BookText"/>
      </w:pPr>
      <w:r>
        <w:rPr>
          <w:rFonts w:ascii="IRNazanin" w:hAnsi="IRNazanin" w:eastAsia="IRNazanin" w:cs="IRNazanin"/>
          <w:lang w:bidi="fa-IR"/>
          <w:color w:val="111111"/>
          <w:sz w:val="28"/>
          <w:szCs w:val="28"/>
          <w:rtl/>
        </w:rPr>
        <w:t xml:space="preserve">النیسابوری، المفسر المشهور، کان أوحد أهل زمانه فی علم التفسیر. و صنف التفسیر الکبیر الذی فاق غیره من التفاسیر، و له کتاب العرائس فی قصص الأنبیاء صلوات اللّه و سلامه علیهم، و غیر ذلک. ذکره السمعانی و قال: یقال له الثعلبی و الثعالبی، و هو لقب له و لیس بنسب قاله بعض العلماء.</w:t>
      </w:r>
    </w:p>
    <w:p>
      <w:pPr>
        <w:pStyle w:val="BookText"/>
      </w:pPr>
      <w:r>
        <w:rPr>
          <w:rFonts w:ascii="IRNazanin" w:hAnsi="IRNazanin" w:eastAsia="IRNazanin" w:cs="IRNazanin"/>
          <w:lang w:bidi="fa-IR"/>
          <w:color w:val="111111"/>
          <w:sz w:val="28"/>
          <w:szCs w:val="28"/>
          <w:rtl/>
        </w:rPr>
        <w:t xml:space="preserve">و قال أبو القاسم القشیری: رأیت رب العزة عز و جل فی المنام و هو یخاطبنی و أخاطبه، فکان فی أثناء ذلک أن قال الرب تعالی اسمه: أقبل الرجل الصالح.</w:t>
      </w:r>
    </w:p>
    <w:p>
      <w:pPr>
        <w:pStyle w:val="BookText"/>
      </w:pPr>
      <w:r>
        <w:rPr>
          <w:rFonts w:ascii="IRNazanin" w:hAnsi="IRNazanin" w:eastAsia="IRNazanin" w:cs="IRNazanin"/>
          <w:lang w:bidi="fa-IR"/>
          <w:color w:val="111111"/>
          <w:sz w:val="28"/>
          <w:szCs w:val="28"/>
          <w:rtl/>
        </w:rPr>
        <w:t xml:space="preserve">فالتفتّ فإذا أحمد الثعلبی مقبل.</w:t>
      </w:r>
    </w:p>
    <w:p>
      <w:pPr>
        <w:pStyle w:val="BookText"/>
      </w:pPr>
      <w:r>
        <w:rPr>
          <w:rFonts w:ascii="IRNazanin" w:hAnsi="IRNazanin" w:eastAsia="IRNazanin" w:cs="IRNazanin"/>
          <w:lang w:bidi="fa-IR"/>
          <w:color w:val="111111"/>
          <w:sz w:val="28"/>
          <w:szCs w:val="28"/>
          <w:rtl/>
        </w:rPr>
        <w:t xml:space="preserve">و ذکره عبد الغافر بن إسماعیل الفارسی فی کتاب سیاق تاریخ نیسابور و أثنی علیه و قال: هو صحیح النقل موثوق به، حدّث عن أبی طاهر بن خزیمة، و الامام أبی بکر بن مهران المقری، و کان کثیر الحدیث کثیر الشیوخ، توفی سنة 427، و قال غیره: توفی فی محرم سنة 427. و قال غیره: توفی یوم الأربعاء لسبع بقین من المحرم سنة 437 رحمه اللّه تعالی»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فیها توفی أبو إسحاق الثعلبی … و کان حافظا واعظا، رأسا فی التفسیر و العربیة، متین الدیانة، توفی فی المحرم»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الوردی: «صحیح النقل، روی عن جماعة»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الصفدی: «روی عن جماعة، و کان حافظا عالما بارعا فی العربیة موثقا» ثم ذکر منام القشیری و کلام عبد الغافر المذکورین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الیافعی: «المفسّر المشهور، و کان حافظا واعظا رأسا فی التفسیر و العربیة والدین و الدیانة، فاق تفسیره الکبیر سائر التفاسیر …»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الشحنة: «کان واحد زمانه فی علم التفسیر، و له کتاب العرائس فی قصص الأنبیاء و هو صحیح النقل»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ابن قاضی شهبة: «أخذ عنه أبو الحسن الواحدی، روی عن أبی القاسم القشیری … قال الذهبی: و کان حافظا رأسا فی التفسیر و العربیة متین الدیانة …»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السیوطی: «کان کبیرا إماما حافظا للغة بارعا فی العربیة»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 ذکره ولی اللّه الدهلوی- الذی عدّه ولده (الدهلوی) آیة من آیات اللّه و معجزة من المعاجز النبویة، و طالما استند إلی أقواله، و وصفه الفاضل رشید الدین خان الدهلوی ب «عمدة المحدثین و قدوة العارفین» و وصفه المولوی حیدر علی الفیض‌آبادی ب «خاتم العارفین و قاصم المخالفین، سید المحدّثین سند المتکلّمین، حجة اللّه علی العالمین» فی کلام له فی (إزالة الخفاء) فی بیان کون الخلفاء الراشدین وسائط بین النبی و الأمة- ذکر أبا إسحاق الثعلبی من جملة علماء التفسیر الذین کانوا وسائط فی حفظ الدین المبین، و إیصال الشریعة المطهّرة، إلی الأمة، و إن القرون المتأخرة أخذت علم التفسیر منهم.</w:t>
      </w:r>
    </w:p>
    <w:p>
      <w:pPr>
        <w:pStyle w:val="BookText"/>
      </w:pPr>
      <w:r>
        <w:rPr>
          <w:rFonts w:ascii="IRNazanin" w:hAnsi="IRNazanin" w:eastAsia="IRNazanin" w:cs="IRNazanin"/>
          <w:lang w:bidi="fa-IR"/>
          <w:color w:val="111111"/>
          <w:sz w:val="28"/>
          <w:szCs w:val="28"/>
          <w:rtl/>
        </w:rPr>
        <w:t xml:space="preserve">و ذکر أن الثعلبی إمام المفسرین و مقتداهم، کما أن أبا حنیفة إمام الحنفیة،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6" w:name="pg11320_100419"/>
    <w:bookmarkEnd w:id="216"/>
    <w:p>
      <w:pPr>
        <w:pStyle w:val="BookText"/>
      </w:pPr>
      <w:r>
        <w:rPr>
          <w:rFonts w:ascii="IRNazanin" w:hAnsi="IRNazanin" w:eastAsia="IRNazanin" w:cs="IRNazanin"/>
          <w:lang w:bidi="fa-IR"/>
          <w:color w:val="111111"/>
          <w:sz w:val="28"/>
          <w:szCs w:val="28"/>
          <w:rtl/>
        </w:rPr>
        <w:t xml:space="preserve">و الشافعی إمام الشافعیة … و أن ما ذکره الثعلبی فی تفسیره مأخوذ من السلف الصالح لأهل السنة، و أنه بمنزلة اللوح، و کأنه اللوح المحفوظ من المحو و الإثبات و المصون من تطرّق الأغلاط و الشبهات إلیه، إلی غیر ذلک من الأوصاف الحمیدة التی ذکرها للثعلبی و تفسیره.</w:t>
      </w:r>
    </w:p>
    <w:p>
      <w:pPr>
        <w:pStyle w:val="Heading6"/>
      </w:pPr>
      <w:bookmarkStart w:id="654" w:name="_Toc405"/>
      <w:r>
        <w:t>روایة القوم لتفسیر الثعلبی</w:t>
      </w:r>
      <w:bookmarkEnd w:id="654"/>
    </w:p>
    <w:p>
      <w:pPr>
        <w:pStyle w:val="BookText"/>
      </w:pPr>
      <w:r>
        <w:rPr>
          <w:rFonts w:ascii="IRNazanin" w:hAnsi="IRNazanin" w:eastAsia="IRNazanin" w:cs="IRNazanin"/>
          <w:lang w:bidi="fa-IR"/>
          <w:color w:val="111111"/>
          <w:sz w:val="28"/>
          <w:szCs w:val="28"/>
          <w:rtl/>
        </w:rPr>
        <w:t xml:space="preserve">و تفسیر الثعلبی من الکتب المعروفة المعتمدة لدی القوم، و هم یروونه بأسانیدهم عن مؤلفه، و ینقلون عنه روایاته و یعتمدون إلیها، فقد ذکره عز الدین ابن الأثیر فی الفصل الذی ذکر فیه أسانید الکتب التی خرّج منها الأحادیث فی صدر تلک الکتب حیث قال: «فصل نذکر فیه أسانید الکتب التی خرجت منها الأحادیث و غیرها، و ترکت ذکرها فی الکتاب لئلّا یطول الاسناد، و لا أذکر فی أثناء الکتاب إلّا اسم المصنف و ما بعده فلیعلم ذلک:</w:t>
      </w:r>
    </w:p>
    <w:p>
      <w:pPr>
        <w:pStyle w:val="BookText"/>
      </w:pPr>
      <w:r>
        <w:rPr>
          <w:rFonts w:ascii="IRNazanin" w:hAnsi="IRNazanin" w:eastAsia="IRNazanin" w:cs="IRNazanin"/>
          <w:lang w:bidi="fa-IR"/>
          <w:color w:val="111111"/>
          <w:sz w:val="28"/>
          <w:szCs w:val="28"/>
          <w:rtl/>
        </w:rPr>
        <w:t xml:space="preserve">تفسیر القرآن المجید لأبی إسحاق الثعلبی. أخبرنا به أبو العباس أحمد بن عثمان بن أبی علی بن مهدی الزرزاری الشیخ الصالح رحمه اللّه تعالی قال: أخبرنا الرئیس مسعود بن الحسن بن القاسم الاصبهانی و أبو عبد اللّه الحسن بن العباس الرستمی قالا: أخبرنا أحمد بن خلف الشیرازی قال: أنبأنا أبو إسحاق أحمد بن محمّد بن إبراهیم الثعلبی بجمیع کتاب الکشف و البیان فی تفسیر القرآن، سمعت علیه من أول الکتاب الی آخر سورة النساء. و أما من أول سورة المائدة الی آخر الکتاب فانه حصل لی بعضه سماعا و بعضه إجازة و اختلط السماع بالاجازة، فأنا أقول فیه أخبرنا به إجازة ان لم یکن سماعا، فإذا قلت أخبرنا أحمد بإسناده إلی الثعلبی فهو بهذا الاسناد»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ذکر أسانید الکتب الأخری و منها الصحاح و المسانید.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7" w:name="pg11320_100420"/>
    <w:bookmarkEnd w:id="217"/>
    <w:p>
      <w:pPr>
        <w:pStyle w:val="BookText"/>
      </w:pPr>
      <w:r>
        <w:rPr>
          <w:rFonts w:ascii="IRNazanin" w:hAnsi="IRNazanin" w:eastAsia="IRNazanin" w:cs="IRNazanin"/>
          <w:lang w:bidi="fa-IR"/>
          <w:color w:val="111111"/>
          <w:sz w:val="28"/>
          <w:szCs w:val="28"/>
          <w:rtl/>
        </w:rPr>
        <w:t xml:space="preserve">و قال أبو محمّد بن محمّد الأمیر فی (رسالة أسانیده): «تفسیر الثعلبی و سائر مؤلفاته بسند صاحب المنح من طریق ابن البخاری عن منصور بن عبد المنعم و عبد اللّه بن عمر الصفار و المؤید بن محمّد الطریثیثی کلهم عن أبی محمّد العباس بن محمّد بن أبی منصور الطوسی عن أبی سعید بن محمّد عن أبی إسحاق أحمد بن محمد النیسابوری الثعلبی و هو لقب و لیس بنسب توفی سنة 427».</w:t>
      </w:r>
    </w:p>
    <w:p>
      <w:pPr>
        <w:pStyle w:val="Heading6"/>
      </w:pPr>
      <w:bookmarkStart w:id="655" w:name="_Toc406"/>
      <w:r>
        <w:t>اعتماد القوم علی تفسیر الثعلبی</w:t>
      </w:r>
      <w:bookmarkEnd w:id="655"/>
    </w:p>
    <w:p>
      <w:pPr>
        <w:pStyle w:val="BookText"/>
      </w:pPr>
      <w:r>
        <w:rPr>
          <w:rFonts w:ascii="IRNazanin" w:hAnsi="IRNazanin" w:eastAsia="IRNazanin" w:cs="IRNazanin"/>
          <w:lang w:bidi="fa-IR"/>
          <w:color w:val="111111"/>
          <w:sz w:val="28"/>
          <w:szCs w:val="28"/>
          <w:rtl/>
        </w:rPr>
        <w:t xml:space="preserve">و لقد کثر نقل علماء القوم عن تفسیر الثعلبی و غیره من مؤلفاته و استشهادهم بروایاته و اعتمادهم علیها، و نحن نذکر موارد من ذلک من باب التمثیل:</w:t>
      </w:r>
    </w:p>
    <w:p>
      <w:pPr>
        <w:pStyle w:val="BookText"/>
      </w:pPr>
      <w:r>
        <w:rPr>
          <w:rFonts w:ascii="Amiri" w:hAnsi="Amiri" w:eastAsia="Amiri" w:cs="Amiri"/>
          <w:lang w:bidi="ar-SA"/>
          <w:color w:val="111111"/>
          <w:sz w:val="28"/>
          <w:szCs w:val="28"/>
          <w:rtl/>
        </w:rPr>
        <w:t xml:space="preserve">قال القرطبی بتفسیر قوله تعالی: وَ قَرْنَ فِی بُیُوتِکُنَّ: «ذکر الثعلبی و غیره: أن عائشة رضی اللّه عنها کانت إذا قرأت هذه الآیة تبکی حتی تبلّ خمارها.</w:t>
      </w:r>
    </w:p>
    <w:p>
      <w:pPr>
        <w:pStyle w:val="BookText"/>
      </w:pPr>
      <w:r>
        <w:rPr>
          <w:rFonts w:ascii="IRNazanin" w:hAnsi="IRNazanin" w:eastAsia="IRNazanin" w:cs="IRNazanin"/>
          <w:lang w:bidi="fa-IR"/>
          <w:color w:val="111111"/>
          <w:sz w:val="28"/>
          <w:szCs w:val="28"/>
          <w:rtl/>
        </w:rPr>
        <w:t xml:space="preserve">و ذکر أن سودة قیل لها: لم لا تحجّین و لا تعتمرین کما تفعل أخواتک؟ فقالت: قد حججت و اعتمرت، و أمرنی اللّه أن أقرّ فی بیتی. قال الراوی: فو اللّه ما خرجت من باب حجرتها حتی أخرجت جنازتها، رضوان اللّه علیها»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بتفسیر وَ أَوْحَیْنا إِلی أُمِّ مُوسی «و قال الثعلبی: و اسم أم موسی:</w:t>
      </w:r>
    </w:p>
    <w:p>
      <w:pPr>
        <w:pStyle w:val="BookText"/>
      </w:pPr>
      <w:r>
        <w:rPr>
          <w:rFonts w:ascii="IRNazanin" w:hAnsi="IRNazanin" w:eastAsia="IRNazanin" w:cs="IRNazanin"/>
          <w:lang w:bidi="fa-IR"/>
          <w:color w:val="111111"/>
          <w:sz w:val="28"/>
          <w:szCs w:val="28"/>
          <w:rtl/>
        </w:rPr>
        <w:t xml:space="preserve">لوخا بنت هاند بن لاوی بن یعقوب»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النووی بترجمة آدم علیه السّلام: «قال الامام أبو إسحاق الثعلبی فی قول اللّه عزّ و جلّ إخبارا عن إبلیس خَلَقْتَنِی مِنْ نارٍ وَ خَلَقْتَهُ مِنْ طِینٍ قال الحکماء: أخطأ عدو اللّه فی تفضیله النار علی الطین، لأن الطین أفضل منه من أوجه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نقل عنه النووی فی مواضع أخر مع وصفه ب «الامام».</w:t>
      </w:r>
    </w:p>
    <w:p>
      <w:pPr>
        <w:pStyle w:val="BookText"/>
      </w:pPr>
      <w:r>
        <w:rPr>
          <w:rFonts w:ascii="IRNazanin" w:hAnsi="IRNazanin" w:eastAsia="IRNazanin" w:cs="IRNazanin"/>
          <w:lang w:bidi="fa-IR"/>
          <w:color w:val="111111"/>
          <w:sz w:val="28"/>
          <w:szCs w:val="28"/>
          <w:rtl/>
        </w:rPr>
        <w:t xml:space="preserve">و قال کمال الدین الدمیری: «و قال محمّد الباقر رضی اللّه عنه: کان أصحاب الکهف صیاقلة، و اسم الکهف حیوم، و القصة طویلة فی کتب التفاسیر و القصص، و قد وقفت علی جمل من ذلک فی کتب التفاسیر و القصص مطوّلا و مختصرا، فمن ذلک ما ساقه الامام أبو إسحاق أحمد بن محمّد بن أحمد بن إبراهیم النیسابوری الثعلبی، فی کتابه الکشف و البیان فی تفسیر القرآن»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نور الدین الحلبی فی (السیرة): «و فی العرائس: إن فرعون لمّا أمر بذبح أبناء بنی إسرائیل جعلت المرأة، أی بعض النساء کما لا یخفی، إذا ولدت الغلام انطلقت به سرّا إلی واد أو غار فأخفته …».</w:t>
      </w:r>
    </w:p>
    <w:p>
      <w:pPr>
        <w:pStyle w:val="BookText"/>
      </w:pPr>
      <w:r>
        <w:rPr>
          <w:rFonts w:ascii="IRNazanin" w:hAnsi="IRNazanin" w:eastAsia="IRNazanin" w:cs="IRNazanin"/>
          <w:lang w:bidi="fa-IR"/>
          <w:color w:val="111111"/>
          <w:sz w:val="28"/>
          <w:szCs w:val="28"/>
          <w:rtl/>
        </w:rPr>
        <w:t xml:space="preserve">و قال الحسین الدیار بکری فی مقدّمة تاریخه: «هذه مجموعة من سیر سید المرسلین … انتخبتها من الکتب المعتمدة تحفة للإخوان البررة و هی: التفسیر الکبیر، و الکشاف، و حاشیته للجرجانی الشریف، و الکشف، و الوسیط، و معالم التنزیل … و العرائس للثعلبی، و سحّ السحابة، و أصول الصفار، و البحر العمیق و سرّ الأدب، و الإنسان الکامل، و سمّیتها بالخمیس فی أحوال النفس النفیس».</w:t>
      </w:r>
    </w:p>
    <w:p>
      <w:pPr>
        <w:pStyle w:val="BookText"/>
      </w:pPr>
      <w:r>
        <w:rPr>
          <w:rFonts w:ascii="Amiri" w:hAnsi="Amiri" w:eastAsia="Amiri" w:cs="Amiri"/>
          <w:lang w:bidi="ar-SA"/>
          <w:color w:val="111111"/>
          <w:sz w:val="28"/>
          <w:szCs w:val="28"/>
          <w:rtl/>
        </w:rPr>
        <w:t xml:space="preserve">و قال محمّد بن معتمد خان البدخشی: «و أخرج العلّامة أبو إسحاق أحمد ابن محمّد بن إبراهیم الثعلبی المفسّر النیسابوری فی تفسیره، عن جعفر بن محمد الصادق رضی اللّه عنهما أنه قال: نحن حبل اللّه الذی قال اللّه تعالی: وَ اعْتَصِمُوا بِحَبْلِ اللَّهِ جَمِیعاً وَ لا تَفَرَّقُوا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بن باکثیر المکی: «و روی الثعلبی فی تفسیر قوله تعالی: وَ عَلَی الْأَعْرافِ رِجالٌ یَعْرِفُونَ کُلًّا بِسِیماهُمْ عن ابن عباس رضی اللّه عنهما أنه قال:</w:t>
      </w:r>
    </w:p>
    <w:p>
      <w:pPr>
        <w:pStyle w:val="BookText"/>
      </w:pPr>
      <w:r>
        <w:rPr>
          <w:rFonts w:ascii="IRNazanin" w:hAnsi="IRNazanin" w:eastAsia="IRNazanin" w:cs="IRNazanin"/>
          <w:lang w:bidi="fa-IR"/>
          <w:color w:val="111111"/>
          <w:sz w:val="28"/>
          <w:szCs w:val="28"/>
          <w:rtl/>
        </w:rPr>
        <w:t xml:space="preserve">الأعراف موضع عال من الصراط، علیه العباس و حمزة و علی بن أبی طالب و جعفر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8" w:name="pg11320_100422"/>
    <w:bookmarkEnd w:id="218"/>
    <w:p>
      <w:pPr>
        <w:pStyle w:val="BookText"/>
      </w:pPr>
      <w:r>
        <w:rPr>
          <w:rFonts w:ascii="IRNazanin" w:hAnsi="IRNazanin" w:eastAsia="IRNazanin" w:cs="IRNazanin"/>
          <w:lang w:bidi="fa-IR"/>
          <w:color w:val="111111"/>
          <w:sz w:val="28"/>
          <w:szCs w:val="28"/>
          <w:rtl/>
        </w:rPr>
        <w:t xml:space="preserve">ذو الجناحین، یعرفون محبّهم ببیاض الوجه و مبغضهم بسواد الوجه»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6"/>
      </w:pPr>
      <w:bookmarkStart w:id="656" w:name="_Toc407"/>
      <w:r>
        <w:t>(2) روایة سبط ابن الجوزی</w:t>
      </w:r>
      <w:bookmarkEnd w:id="656"/>
    </w:p>
    <w:p>
      <w:pPr>
        <w:pStyle w:val="Heading6"/>
      </w:pPr>
      <w:bookmarkStart w:id="657" w:name="_Toc408"/>
      <w:r>
        <w:t>اشارة</w:t>
      </w:r>
      <w:bookmarkEnd w:id="657"/>
    </w:p>
    <w:p>
      <w:pPr>
        <w:pStyle w:val="BookText"/>
      </w:pPr>
      <w:r>
        <w:rPr>
          <w:rFonts w:ascii="IRNazanin" w:hAnsi="IRNazanin" w:eastAsia="IRNazanin" w:cs="IRNazanin"/>
          <w:lang w:bidi="fa-IR"/>
          <w:color w:val="111111"/>
          <w:sz w:val="28"/>
          <w:szCs w:val="28"/>
          <w:rtl/>
        </w:rPr>
        <w:t xml:space="preserve">و قال سبط ابن الجوزی: «اتفق علماء السیر أن قصة الغدیر بعد رجوع النبی صلّی اللّه علیه و سلّم من حجة الوداع، فی الثامن عشر من ذی الحجة، جمع الصحابة و کانوا مائة و عشرین ألفا و</w:t>
      </w:r>
    </w:p>
    <w:p>
      <w:pPr>
        <w:pStyle w:val="BookText"/>
      </w:pPr>
      <w:r>
        <w:rPr>
          <w:rFonts w:ascii="IRNazanin" w:hAnsi="IRNazanin" w:eastAsia="IRNazanin" w:cs="IRNazanin"/>
          <w:lang w:bidi="fa-IR"/>
          <w:color w:val="111111"/>
          <w:sz w:val="28"/>
          <w:szCs w:val="28"/>
          <w:rtl/>
        </w:rPr>
        <w:t xml:space="preserve">قال: من کنت مولاه فعلی مولاه.</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نصّ صلّی اللّه علیه و سلّم علی ذلک بصریح العبارة دون التلویح و الإشارة. و ذکر أبو إسحاق الثعلبی فی تفسیر بإسناده: أن النبی صلّی اللّه علیه و سلّم لمّا قال ذلک طار فی الأقطار و شاع فی البلاد و الأمصار، و بلغ ذلک الحارث بن نعمان الفهری …»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6"/>
      </w:pPr>
      <w:bookmarkStart w:id="658" w:name="_Toc409"/>
      <w:r>
        <w:t>ترجمة السبط و الثناء علیه</w:t>
      </w:r>
      <w:bookmarkEnd w:id="658"/>
    </w:p>
    <w:p>
      <w:pPr>
        <w:pStyle w:val="BookText"/>
      </w:pPr>
      <w:r>
        <w:rPr>
          <w:rFonts w:ascii="IRNazanin" w:hAnsi="IRNazanin" w:eastAsia="IRNazanin" w:cs="IRNazanin"/>
          <w:lang w:bidi="fa-IR"/>
          <w:color w:val="111111"/>
          <w:sz w:val="28"/>
          <w:szCs w:val="28"/>
          <w:rtl/>
        </w:rPr>
        <w:t xml:space="preserve">1- الذهبی: «و ابن الجوزی العلّامة الواعظ المؤرّخ، شمس الدین أبو المظفر، یوسف بن قزعلی الترکی ثم البغدادی العونی الهبیری، الحنفی، سبط الشیخ جمال الدین أبی الفرج ابن الجوزی، أسمعه جدّه منه و من ابن کلبی و جماعة، و قدم دمشق سنة بضع و ستمائة فوعظ بها، و حصل له القبول العظیم، للطف شمائله و عذوبة وعظه، و له تفسیر فی تسعة و عشرین مجلّدا، و شرح الجامع الکبیر، و جمع مجلّدا فی مناقب أبی حنیفة، و درّس و أفتی، و کان فی شبیبته حنبلیّا.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9" w:name="pg11320_100423"/>
    <w:bookmarkEnd w:id="219"/>
    <w:p>
      <w:pPr>
        <w:pStyle w:val="BookText"/>
      </w:pPr>
      <w:r>
        <w:rPr>
          <w:rFonts w:ascii="IRNazanin" w:hAnsi="IRNazanin" w:eastAsia="IRNazanin" w:cs="IRNazanin"/>
          <w:lang w:bidi="fa-IR"/>
          <w:color w:val="111111"/>
          <w:sz w:val="28"/>
          <w:szCs w:val="28"/>
          <w:rtl/>
        </w:rPr>
        <w:t xml:space="preserve">توفی فی الحادی و العشرین من ذی الحجّة، و کان وافر الحرمة عند الملوک»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الوردی: «و فیها توفی الشیخ شمس الدین یوسف، سبط جمال الدین ابن الجوزی: واعظ فاضل، له مرآة الزمان تاریخ جامع. قلت: و له تذکرة الخواص من الأمة فی ذکر مناقب الأئمة. و اللّه أعلم»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6"/>
      </w:pPr>
      <w:bookmarkStart w:id="659" w:name="_Toc410"/>
      <w:r>
        <w:t>(3) روایة الوصابی</w:t>
      </w:r>
      <w:bookmarkEnd w:id="659"/>
    </w:p>
    <w:p>
      <w:pPr>
        <w:pStyle w:val="Heading6"/>
      </w:pPr>
      <w:bookmarkStart w:id="660" w:name="_Toc411"/>
      <w:r>
        <w:t>اشارة</w:t>
      </w:r>
      <w:bookmarkEnd w:id="660"/>
    </w:p>
    <w:p>
      <w:pPr>
        <w:pStyle w:val="BookText"/>
      </w:pPr>
      <w:r>
        <w:rPr>
          <w:rFonts w:ascii="IRNazanin" w:hAnsi="IRNazanin" w:eastAsia="IRNazanin" w:cs="IRNazanin"/>
          <w:lang w:bidi="fa-IR"/>
          <w:color w:val="111111"/>
          <w:sz w:val="28"/>
          <w:szCs w:val="28"/>
          <w:rtl/>
        </w:rPr>
        <w:t xml:space="preserve">و رواه إبراهیم بن عبد اللّه الیمنی الوصابی عن «الامام الثعلبی فی تفسیره» کذلک.</w:t>
      </w:r>
    </w:p>
    <w:p>
      <w:pPr>
        <w:pStyle w:val="Heading6"/>
      </w:pPr>
      <w:bookmarkStart w:id="661" w:name="_Toc412"/>
      <w:r>
        <w:t>اعتماد العلماء علی کتاب الاکتفاء</w:t>
      </w:r>
      <w:bookmarkEnd w:id="661"/>
    </w:p>
    <w:p>
      <w:pPr>
        <w:pStyle w:val="BookText"/>
      </w:pPr>
      <w:r>
        <w:rPr>
          <w:rFonts w:ascii="IRNazanin" w:hAnsi="IRNazanin" w:eastAsia="IRNazanin" w:cs="IRNazanin"/>
          <w:lang w:bidi="fa-IR"/>
          <w:color w:val="111111"/>
          <w:sz w:val="28"/>
          <w:szCs w:val="28"/>
          <w:rtl/>
        </w:rPr>
        <w:t xml:space="preserve">و کتاب (الاکتفاء فی فضل الأربعة الخلفاء) للیمنی الوصابی من الکتب المشهورة لدی القوم، فقد نقل عنه محمّد محبوب فی مواضع من تفسیره (تفسیر شاهی) منها قوله: «و</w:t>
      </w:r>
    </w:p>
    <w:p>
      <w:pPr>
        <w:pStyle w:val="BookText"/>
      </w:pPr>
      <w:r>
        <w:rPr>
          <w:rFonts w:ascii="Amiri" w:hAnsi="Amiri" w:eastAsia="Amiri" w:cs="Amiri"/>
          <w:lang w:bidi="ar-SA"/>
          <w:color w:val="111111"/>
          <w:sz w:val="28"/>
          <w:szCs w:val="28"/>
          <w:rtl/>
        </w:rPr>
        <w:t xml:space="preserve">فی الاکتفاء عن علی بن أبی طالب رضی اللّه عنه قال: وقع بینی و بین العباس مفاخرة، ففخر علیّ العباس بسقایة الحاج و عمارة المسجد الحرام أنهما له، قال علی فقلت: الآن أخبرک بمن هو خیر من هذا کله!، الذی قرع خراطیمکم بالسیف و قادکم إلی الإسلام. فعزّ ذلک علی العباس رضی اللّه عنه، فأنزل عزّ و جلّ: أَ جَعَلْتُمْ سِقایَةَ الْحاجِّ وَ عِمارَةَ الْمَسْجِدِ الْحَرامِ کَمَنْ آمَنَ بِاللَّهِ وَ الْیَوْمِ الْآخِرِ وَ جاهَدَ فِی سَبِیلِ اللَّهِ یعنی علیا رضی اللّه عنه»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0" w:name="pg11320_100424"/>
    <w:bookmarkEnd w:id="220"/>
    <w:p>
      <w:pPr>
        <w:pStyle w:val="BookText"/>
      </w:pPr>
      <w:r>
        <w:rPr>
          <w:rFonts w:ascii="IRNazanin" w:hAnsi="IRNazanin" w:eastAsia="IRNazanin" w:cs="IRNazanin"/>
          <w:lang w:bidi="fa-IR"/>
          <w:color w:val="111111"/>
          <w:sz w:val="28"/>
          <w:szCs w:val="28"/>
          <w:rtl/>
        </w:rPr>
        <w:t xml:space="preserve">و منها: «فی الاکتفاء عن علی بن أبی طالب رضی اللّه عنه قال: لمّا أراد رسول اللّه صلّی اللّه علیه و سلّم أن یغزو تبوک، دعا جعفر بن أبی طالب، فأمره أن یتخلّف علی المدینة فقال: لا أتخلّف بعدک یا رسول اللّه. فعزم علیّ لمّا تخلّفت قبل أن أتکلّم فبکیت، فقال رسول اللّه صلّی اللّه علیه و آله و سلّم ما یبکیک یا علی؟</w:t>
      </w:r>
    </w:p>
    <w:p>
      <w:pPr>
        <w:pStyle w:val="BookText"/>
      </w:pPr>
      <w:r>
        <w:rPr>
          <w:rFonts w:ascii="IRNazanin" w:hAnsi="IRNazanin" w:eastAsia="IRNazanin" w:cs="IRNazanin"/>
          <w:lang w:bidi="fa-IR"/>
          <w:color w:val="111111"/>
          <w:sz w:val="28"/>
          <w:szCs w:val="28"/>
          <w:rtl/>
        </w:rPr>
        <w:t xml:space="preserve">قال: یا رسول اللّه یبکینی خصال غیر واحد، تقول قریش غدا ما أسرع ما تخلّف عن ابن عمه و خذله، و تبکینی خصلة أخری، کنت أرید أن أتعرّض للجهاد فی سبیل اللّه …»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شهاب الدین أحمد بن عبد القادر العجیلی عن (أسنی المطالب فی فضائل علی بن أبی طالب) و هو الکتاب الرابع من (الاکتفاء فی فضل الأربعة الخلفاء)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6"/>
      </w:pPr>
      <w:bookmarkStart w:id="662" w:name="_Toc413"/>
      <w:r>
        <w:t>(4) روایة الزرندی</w:t>
      </w:r>
      <w:bookmarkEnd w:id="662"/>
    </w:p>
    <w:p>
      <w:pPr>
        <w:pStyle w:val="Heading6"/>
      </w:pPr>
      <w:bookmarkStart w:id="663" w:name="_Toc414"/>
      <w:r>
        <w:t>اشارة</w:t>
      </w:r>
      <w:bookmarkEnd w:id="663"/>
    </w:p>
    <w:p>
      <w:pPr>
        <w:pStyle w:val="BookText"/>
      </w:pPr>
      <w:r>
        <w:rPr>
          <w:rFonts w:ascii="IRNazanin" w:hAnsi="IRNazanin" w:eastAsia="IRNazanin" w:cs="IRNazanin"/>
          <w:lang w:bidi="fa-IR"/>
          <w:color w:val="111111"/>
          <w:sz w:val="28"/>
          <w:szCs w:val="28"/>
          <w:rtl/>
        </w:rPr>
        <w:t xml:space="preserve">و روی محمّد بن یوسف الزرندی حدیث نزول الآیة المبارکة المذکورة فی شأن الحارث بن النعمان الفهری، عن الثعلبی واصفا إیاه ب «الامام» عن سفیان ابن عیینة کما تقدّم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6"/>
      </w:pPr>
      <w:bookmarkStart w:id="664" w:name="_Toc415"/>
      <w:r>
        <w:t>ترجمة الزرندی و الاعتماد علی کتبه</w:t>
      </w:r>
      <w:bookmarkEnd w:id="664"/>
    </w:p>
    <w:p>
      <w:pPr>
        <w:pStyle w:val="BookText"/>
      </w:pPr>
      <w:r>
        <w:rPr>
          <w:rFonts w:ascii="IRNazanin" w:hAnsi="IRNazanin" w:eastAsia="IRNazanin" w:cs="IRNazanin"/>
          <w:lang w:bidi="fa-IR"/>
          <w:color w:val="111111"/>
          <w:sz w:val="28"/>
          <w:szCs w:val="28"/>
          <w:rtl/>
        </w:rPr>
        <w:t xml:space="preserve">و قال ابن حجر العسقلانی بترجمة الزرندی: «محمّد بن یوسف بن الحسن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بن محمود بن الحسن، الزرندی المدنی الحنفی، شمس الدین، أخو نور الدین علی. قرأت فی مشیخة الجنید البلیانی تخریج الحافظ شمس الدین الجزری الدمشقی نزیل شیراز أنه کان عالما، و أرّخ مولده سنة 693 و وفاته بشیراز سنة بضع و خمسین و سبعمائة. و ذکر أنه صنف درر السمطین فی مناقب السبطین. و بغیة المرتاح جمع فیها أربعین حدیثا بأسانیدها و شرحها …»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(الفصول المهمة لابن الصباغ المالکی): «حکی شیخ الإسلام العلّامة المحدّث بالحرم الشریف النبوی، جمال الدین محمّد بن یوسف الزرندی، فی کتابه المسمی بدرر السمطین فی فضل المصطفی و المرتضی و السبطین: أن الامام المعظم و الحبر المکرم، أحد الأئمة المتّبعین المقتدی بهم فی أمور الدین، محمّد بن إدریس الشافعی المطّلبی- رضی اللّه عنه و أرضاه و جعل الجنة منقلبه و مثواه- لما صرّح بمحبّة أهل البیت و أنه من شیعتهم، قیل فیه هذا و هو السید الجلیل، فقال مجیبا عن ذلک بأبیات:</w:t>
      </w:r>
    </w:p>
    <w:p>
      <w:pPr>
        <w:pStyle w:val="BookText"/>
      </w:pPr>
      <w:r>
        <w:rPr>
          <w:rFonts w:ascii="IRNazanin" w:hAnsi="IRNazanin" w:eastAsia="IRNazanin" w:cs="IRNazanin"/>
          <w:lang w:bidi="fa-IR"/>
          <w:color w:val="111111"/>
          <w:sz w:val="28"/>
          <w:szCs w:val="28"/>
          <w:rtl/>
        </w:rPr>
        <w:t xml:space="preserve">إذا نحن فضّلنا علیا فإننا روافض بالتفضیل عند ذوی الجهل</w:t>
      </w:r>
    </w:p>
    <w:p>
      <w:pPr>
        <w:pStyle w:val="BookText"/>
      </w:pPr>
      <w:r>
        <w:rPr>
          <w:rFonts w:ascii="IRNazanin" w:hAnsi="IRNazanin" w:eastAsia="IRNazanin" w:cs="IRNazanin"/>
          <w:lang w:bidi="fa-IR"/>
          <w:color w:val="111111"/>
          <w:sz w:val="28"/>
          <w:szCs w:val="28"/>
          <w:rtl/>
        </w:rPr>
        <w:t xml:space="preserve">إلی آخر الأشعار»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شهاب الدین أحمد عند النقل عنه ب: «الامام المحدّث بالحرم الشریف النبوی المحمدی»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الکاتب الجلبی کتابیه (نظم درر السمطین) و (بغیة المرتاح) فی (کشف الظنون)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1" w:name="pg11320_100426"/>
    <w:bookmarkEnd w:id="221"/>
    <w:p>
      <w:pPr>
        <w:pStyle w:val="BookText"/>
      </w:pPr>
      <w:r>
        <w:rPr>
          <w:rFonts w:ascii="IRNazanin" w:hAnsi="IRNazanin" w:eastAsia="IRNazanin" w:cs="IRNazanin"/>
          <w:lang w:bidi="fa-IR"/>
          <w:color w:val="111111"/>
          <w:sz w:val="28"/>
          <w:szCs w:val="28"/>
          <w:rtl/>
        </w:rPr>
        <w:t xml:space="preserve">کما عدّ الدیار بکری کتابه (الإعلام) ضمن مصادر کتابه (الخمیس).</w:t>
      </w:r>
    </w:p>
    <w:p>
      <w:pPr>
        <w:pStyle w:val="BookText"/>
      </w:pPr>
      <w:r>
        <w:rPr>
          <w:rFonts w:ascii="IRNazanin" w:hAnsi="IRNazanin" w:eastAsia="IRNazanin" w:cs="IRNazanin"/>
          <w:lang w:bidi="fa-IR"/>
          <w:color w:val="111111"/>
          <w:sz w:val="28"/>
          <w:szCs w:val="28"/>
          <w:rtl/>
        </w:rPr>
        <w:t xml:space="preserve">و قال السمهودی: «و قال الحافظ جمال الدین المذکور: و قال أبو اللیث عبد السّلام بن صالح الهروی: کنت مع علی بن موسی الرضا- و قد دخل نیسابور و هو علی بغله شهباء- فغدا فی طلبه العلماء من أهل البلد … و قالوا: بحق آبائک الطاهرین حدّثنا بحدیث سمعته من أبیک. فقال: حدثنی أبی العبد الصالح موسی بن جعفر و قال: حدثنی أبی جعفر الصادق ابن محمّد قال: حدثنی أبی باقر علم الأنبیاء محمّد بن علی قال: حدثنی أبی سیّد العابدین علی بن الحسین قال: حدثنی أبی سید شباب أهل الجنة الحسین بن علی قال: سمعت أبی سید العرب علی بن أبی طالب یقول: سمعت رسول اللّه صلّی اللّه علیه و سلّم یقول:</w:t>
      </w:r>
    </w:p>
    <w:p>
      <w:pPr>
        <w:pStyle w:val="BookText"/>
      </w:pPr>
      <w:r>
        <w:rPr>
          <w:rFonts w:ascii="IRNazanin" w:hAnsi="IRNazanin" w:eastAsia="IRNazanin" w:cs="IRNazanin"/>
          <w:lang w:bidi="fa-IR"/>
          <w:color w:val="111111"/>
          <w:sz w:val="28"/>
          <w:szCs w:val="28"/>
          <w:rtl/>
        </w:rPr>
        <w:t xml:space="preserve">الإیمان معرفة بالقلب و إقرار باللسان و عمل بالأرکان.</w:t>
      </w:r>
    </w:p>
    <w:p>
      <w:pPr>
        <w:pStyle w:val="BookText"/>
      </w:pPr>
      <w:r>
        <w:rPr>
          <w:rFonts w:ascii="IRNazanin" w:hAnsi="IRNazanin" w:eastAsia="IRNazanin" w:cs="IRNazanin"/>
          <w:lang w:bidi="fa-IR"/>
          <w:color w:val="111111"/>
          <w:sz w:val="28"/>
          <w:szCs w:val="28"/>
          <w:rtl/>
        </w:rPr>
        <w:t xml:space="preserve">قال الامام أحمد بن حنبل رحمه اللّه: لو قرأت هذا الاسناد علی مجنون لبرئ من حینه.</w:t>
      </w:r>
    </w:p>
    <w:p>
      <w:pPr>
        <w:pStyle w:val="BookText"/>
      </w:pPr>
      <w:r>
        <w:rPr>
          <w:rFonts w:ascii="IRNazanin" w:hAnsi="IRNazanin" w:eastAsia="IRNazanin" w:cs="IRNazanin"/>
          <w:lang w:bidi="fa-IR"/>
          <w:color w:val="111111"/>
          <w:sz w:val="28"/>
          <w:szCs w:val="28"/>
          <w:rtl/>
        </w:rPr>
        <w:t xml:space="preserve">و روی بعضهم أن المستملی لهذا الحدیث أبو زرعة الرازی و محمّد بن أسلم الطوسی»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نقل عنه فی مواضع عدیدة واصفا إیاه ب «الحافظ».</w:t>
      </w:r>
    </w:p>
    <w:p>
      <w:pPr>
        <w:pStyle w:val="Heading6"/>
      </w:pPr>
      <w:bookmarkStart w:id="665" w:name="_Toc416"/>
      <w:r>
        <w:t>(5) روایة الدولت‌آبادی</w:t>
      </w:r>
      <w:bookmarkEnd w:id="665"/>
    </w:p>
    <w:p>
      <w:pPr>
        <w:pStyle w:val="Heading6"/>
      </w:pPr>
      <w:bookmarkStart w:id="666" w:name="_Toc417"/>
      <w:r>
        <w:t>اشارة</w:t>
      </w:r>
      <w:bookmarkEnd w:id="666"/>
    </w:p>
    <w:p>
      <w:pPr>
        <w:pStyle w:val="BookText"/>
      </w:pPr>
      <w:r>
        <w:rPr>
          <w:rFonts w:ascii="IRNazanin" w:hAnsi="IRNazanin" w:eastAsia="IRNazanin" w:cs="IRNazanin"/>
          <w:lang w:bidi="fa-IR"/>
          <w:color w:val="111111"/>
          <w:sz w:val="28"/>
          <w:szCs w:val="28"/>
          <w:rtl/>
        </w:rPr>
        <w:t xml:space="preserve">و روی ملک العلماء شهاب الدین بن شمس الدین الدولت‌آبادی حدیث نزول قوله تعالی: سَأَلَ سائِلٌ بِعَذابٍ واقِعٍ فی واقعة حدیث الغدیر قوله: «و فی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2" w:name="pg11320_100427"/>
    <w:bookmarkEnd w:id="222"/>
    <w:p>
      <w:pPr>
        <w:pStyle w:val="BookText"/>
      </w:pPr>
      <w:r>
        <w:rPr>
          <w:rFonts w:ascii="Amiri" w:hAnsi="Amiri" w:eastAsia="Amiri" w:cs="Amiri"/>
          <w:lang w:bidi="ar-SA"/>
          <w:color w:val="111111"/>
          <w:sz w:val="28"/>
          <w:szCs w:val="28"/>
          <w:rtl/>
        </w:rPr>
        <w:t xml:space="preserve">الزاهدیة عند قوله تعالی: سَأَلَ سائِلٌ بِعَذابٍ واقِعٍ:</w:t>
      </w:r>
    </w:p>
    <w:p>
      <w:pPr>
        <w:pStyle w:val="BookText"/>
      </w:pPr>
      <w:r>
        <w:rPr>
          <w:rFonts w:ascii="IRNazanin" w:hAnsi="IRNazanin" w:eastAsia="IRNazanin" w:cs="IRNazanin"/>
          <w:lang w:bidi="fa-IR"/>
          <w:color w:val="111111"/>
          <w:sz w:val="28"/>
          <w:szCs w:val="28"/>
          <w:rtl/>
        </w:rPr>
        <w:t xml:space="preserve">فی تفسیر الثعلبی نزولا:</w:t>
      </w:r>
    </w:p>
    <w:p>
      <w:pPr>
        <w:pStyle w:val="BookText"/>
      </w:pPr>
      <w:r>
        <w:rPr>
          <w:rFonts w:ascii="IRNazanin" w:hAnsi="IRNazanin" w:eastAsia="IRNazanin" w:cs="IRNazanin"/>
          <w:lang w:bidi="fa-IR"/>
          <w:color w:val="111111"/>
          <w:sz w:val="28"/>
          <w:szCs w:val="28"/>
          <w:rtl/>
        </w:rPr>
        <w:t xml:space="preserve">أن رسول اللّه صلّی اللّه علیه و سلّم قال یوما. من کنت مولاه فعلی مولاه، اللهم وال من والاه و عاد من عاداه و انصر من نصره و اخذل من خذله. فسمع ذلک واحد من الکفرة من جملة الخوارج، فجاء إلی النبی صلّی اللّه علیه و سلّم فقال: یا محمد هذا من عندک أو من عند اللّه؟ فقال: هذا من عند اللّه. فخرج الکافر من المسجد و قام علی عتبة الباب و قال: إن کان ما یقوله حقا فأنزل علیّ حجرا من السماء قال:</w:t>
      </w:r>
    </w:p>
    <w:p>
      <w:pPr>
        <w:pStyle w:val="BookText"/>
      </w:pPr>
      <w:r>
        <w:rPr>
          <w:rFonts w:ascii="Amiri" w:hAnsi="Amiri" w:eastAsia="Amiri" w:cs="Amiri"/>
          <w:lang w:bidi="ar-SA"/>
          <w:color w:val="111111"/>
          <w:sz w:val="28"/>
          <w:szCs w:val="28"/>
          <w:rtl/>
        </w:rPr>
        <w:t xml:space="preserve">فنزل حجر و رضخ رأسه. فنزلت السورة»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6"/>
      </w:pPr>
      <w:bookmarkStart w:id="667" w:name="_Toc418"/>
      <w:r>
        <w:t>ترجمة الدولت‌آبادی</w:t>
      </w:r>
      <w:bookmarkEnd w:id="667"/>
    </w:p>
    <w:p>
      <w:pPr>
        <w:pStyle w:val="BookText"/>
      </w:pPr>
      <w:r>
        <w:rPr>
          <w:rFonts w:ascii="IRNazanin" w:hAnsi="IRNazanin" w:eastAsia="IRNazanin" w:cs="IRNazanin"/>
          <w:lang w:bidi="fa-IR"/>
          <w:color w:val="111111"/>
          <w:sz w:val="28"/>
          <w:szCs w:val="28"/>
          <w:rtl/>
        </w:rPr>
        <w:t xml:space="preserve">و شهاب الدین الدولت‌آبادی من أعلام علماء أهل السنة، فقد ذکره غلام علی آزاد قائلا: «مولانا القاضی شهاب الدین بن شمس الدین ابن عمر الزاولی الدولت‌آبادی نوّر اللّه ضریحه. ولد بدولت‌آباد دهلی، و تلمّذ علی القاضی عبد المقتدر الدهلوی، و مولانا خواجکی الدهلوی و هو من تلامذة مولانا معین الدین العمرانی رحمهم اللّه تعالی. وفاق أقرانه و سبق إخوانه. و کان القاضی عبد المقتدر یقول فی حقه: یأتینی من الطلبة من جلده علم و لحمه علم و عظمه علم.</w:t>
      </w:r>
    </w:p>
    <w:p>
      <w:pPr>
        <w:pStyle w:val="BookText"/>
      </w:pPr>
      <w:r>
        <w:rPr>
          <w:rFonts w:ascii="IRNazanin" w:hAnsi="IRNazanin" w:eastAsia="IRNazanin" w:cs="IRNazanin"/>
          <w:lang w:bidi="fa-IR"/>
          <w:color w:val="111111"/>
          <w:sz w:val="28"/>
          <w:szCs w:val="28"/>
          <w:rtl/>
        </w:rPr>
        <w:t xml:space="preserve">… و ألّف کتبا سارت بها رکبان العرب و العجم، و أذکی سرجا أهدی من النار الموقدة علی العلم.</w:t>
      </w:r>
    </w:p>
    <w:p>
      <w:pPr>
        <w:pStyle w:val="BookText"/>
      </w:pPr>
      <w:r>
        <w:rPr>
          <w:rFonts w:ascii="IRNazanin" w:hAnsi="IRNazanin" w:eastAsia="IRNazanin" w:cs="IRNazanin"/>
          <w:lang w:bidi="fa-IR"/>
          <w:color w:val="111111"/>
          <w:sz w:val="28"/>
          <w:szCs w:val="28"/>
          <w:rtl/>
        </w:rPr>
        <w:t xml:space="preserve">توفی لخمس بقین من رجب المرجب، سنة تسع و أربعین و ثمانمائة، و دفن بجو نفور فی الجانب الجنوبی من مسجد السلطان إبراهیم الشرقی»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ترجم له الشیخ عبد الحق الدهلوی و أثنی علیه الثناء البالغ </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3" w:name="pg11320_100428"/>
    <w:bookmarkEnd w:id="223"/>
    <w:p>
      <w:pPr>
        <w:pStyle w:val="BookText"/>
      </w:pPr>
      <w:r>
        <w:rPr>
          <w:rFonts w:ascii="IRNazanin" w:hAnsi="IRNazanin" w:eastAsia="IRNazanin" w:cs="IRNazanin"/>
          <w:lang w:bidi="fa-IR"/>
          <w:color w:val="111111"/>
          <w:sz w:val="28"/>
          <w:szCs w:val="28"/>
          <w:rtl/>
        </w:rPr>
        <w:t xml:space="preserve">و ذکر کاشف الظنون أحد کتب شهاب الدین الدولت‌آبادی و هو (الإرشاد فی النحو) و وصف مؤلفه ب «الشیخ الفاضل» و الکتاب بقوله: «و هو متن لطیف، تعمّق فی تهذیبه کل التعمق، و تأنق فی ترتیبه حق التأنق».</w:t>
      </w:r>
    </w:p>
    <w:p>
      <w:pPr>
        <w:pStyle w:val="BookText"/>
      </w:pPr>
      <w:r>
        <w:rPr>
          <w:rFonts w:ascii="IRNazanin" w:hAnsi="IRNazanin" w:eastAsia="IRNazanin" w:cs="IRNazanin"/>
          <w:lang w:bidi="fa-IR"/>
          <w:color w:val="111111"/>
          <w:sz w:val="28"/>
          <w:szCs w:val="28"/>
          <w:rtl/>
        </w:rPr>
        <w:t xml:space="preserve">و کذا مدح ولی اللّه الدهلوی مؤلفات الدولت‌آبادی فی کتابه (المقدمة السنیة فی الانتصار للفرقة السنیة).</w:t>
      </w:r>
    </w:p>
    <w:p>
      <w:pPr>
        <w:pStyle w:val="BookText"/>
      </w:pPr>
      <w:r>
        <w:rPr>
          <w:rFonts w:ascii="IRNazanin" w:hAnsi="IRNazanin" w:eastAsia="IRNazanin" w:cs="IRNazanin"/>
          <w:lang w:bidi="fa-IR"/>
          <w:color w:val="111111"/>
          <w:sz w:val="28"/>
          <w:szCs w:val="28"/>
          <w:rtl/>
        </w:rPr>
        <w:t xml:space="preserve">و قد عدّ رشید الدین الدهلوی ملک العلماء فی عداد عظماء العلماء من أهل السنة، الذین ألّفوا کتبا و رسائل فی مناقب الأئمة الطاهرین من أهل البیت علیهم السّلام.</w:t>
      </w:r>
    </w:p>
    <w:p>
      <w:pPr>
        <w:pStyle w:val="BookText"/>
      </w:pPr>
      <w:r>
        <w:rPr>
          <w:rFonts w:ascii="IRNazanin" w:hAnsi="IRNazanin" w:eastAsia="IRNazanin" w:cs="IRNazanin"/>
          <w:lang w:bidi="fa-IR"/>
          <w:color w:val="111111"/>
          <w:sz w:val="28"/>
          <w:szCs w:val="28"/>
          <w:rtl/>
        </w:rPr>
        <w:t xml:space="preserve">و هذا المقدار یکفی لبیان کون الدولت‌آبادی من علماء أهل السنة، المعتمدین الموثوقین لدیهم.</w:t>
      </w:r>
    </w:p>
    <w:p>
      <w:pPr>
        <w:pStyle w:val="Heading6"/>
      </w:pPr>
      <w:bookmarkStart w:id="668" w:name="_Toc419"/>
      <w:r>
        <w:t>(6) روایة السمهودی</w:t>
      </w:r>
      <w:bookmarkEnd w:id="668"/>
    </w:p>
    <w:p>
      <w:pPr>
        <w:pStyle w:val="Heading6"/>
      </w:pPr>
      <w:bookmarkStart w:id="669" w:name="_Toc420"/>
      <w:r>
        <w:t>اشارة</w:t>
      </w:r>
      <w:bookmarkEnd w:id="669"/>
    </w:p>
    <w:p>
      <w:pPr>
        <w:pStyle w:val="BookText"/>
      </w:pPr>
      <w:r>
        <w:rPr>
          <w:rFonts w:ascii="IRNazanin" w:hAnsi="IRNazanin" w:eastAsia="IRNazanin" w:cs="IRNazanin"/>
          <w:lang w:bidi="fa-IR"/>
          <w:color w:val="111111"/>
          <w:sz w:val="28"/>
          <w:szCs w:val="28"/>
          <w:rtl/>
        </w:rPr>
        <w:t xml:space="preserve">و روی نور الدین لی بن عبد اللّه السمهودی الشافعی، حدیث نزول الآیة الشریفة فی حق الحارث فی الواقعة المذکورة، عن الثعلبی أیضا، حیث قال:</w:t>
      </w:r>
    </w:p>
    <w:p>
      <w:pPr>
        <w:pStyle w:val="BookText"/>
      </w:pPr>
      <w:r>
        <w:rPr>
          <w:rFonts w:ascii="Amiri" w:hAnsi="Amiri" w:eastAsia="Amiri" w:cs="Amiri"/>
          <w:lang w:bidi="ar-SA"/>
          <w:color w:val="111111"/>
          <w:sz w:val="28"/>
          <w:szCs w:val="28"/>
          <w:rtl/>
        </w:rPr>
        <w:t xml:space="preserve">«و روی الامام الثعلبی فی تفسیره: إنّ سفیان بن عیینة رحمه اللّه سئل عن قول اللّه عز و جل: سَأَلَ سائِلٌ بِعَذابٍ واقِعٍ فیمن نزلت؟ فقال للسائل:</w:t>
      </w:r>
    </w:p>
    <w:p>
      <w:pPr>
        <w:pStyle w:val="BookText"/>
      </w:pPr>
      <w:r>
        <w:rPr>
          <w:rFonts w:ascii="IRNazanin" w:hAnsi="IRNazanin" w:eastAsia="IRNazanin" w:cs="IRNazanin"/>
          <w:lang w:bidi="fa-IR"/>
          <w:color w:val="111111"/>
          <w:sz w:val="28"/>
          <w:szCs w:val="28"/>
          <w:rtl/>
        </w:rPr>
        <w:t xml:space="preserve">سألتنی عن مسألة ما سألنی عنها أحد قبلک، حدثنی أبی عن جعفر بن محمّد عن آبائه: إن رسول اللّه صلّی اللّه علیه و سلّم لمّا کان بغدیر خم نادی الناس فاجتمعوا، فأخذ بید علی رضی اللّه عنه و قال: من کنت مولاه فعلی مولاه، فشاع ذلک و طار فی البلاد، فبلغ ذلک الحارث ابن النعمان الفهری، فأتی رسول اللّه علی ناقة، فنزل بالأبطح عن ناقته و أناخها و قال: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4" w:name="pg11320_100429"/>
    <w:bookmarkEnd w:id="224"/>
    <w:p>
      <w:pPr>
        <w:pStyle w:val="BookText"/>
      </w:pPr>
      <w:r>
        <w:rPr>
          <w:rFonts w:ascii="IRNazanin" w:hAnsi="IRNazanin" w:eastAsia="IRNazanin" w:cs="IRNazanin"/>
          <w:lang w:bidi="fa-IR"/>
          <w:color w:val="111111"/>
          <w:sz w:val="28"/>
          <w:szCs w:val="28"/>
          <w:rtl/>
        </w:rPr>
        <w:t xml:space="preserve">یا محمّد أمرتنا أن نشهد أن لا إله إلّا اللّه و أنک رسول اللّه فقبلناه، و أمرتنا أن نصلی خمسا فقبلناه، و أمرتنا بالزکاة فقبلناه، و أردتنا أن نصوم شهرا فقبلنا، و أمرتنا بالحج فقبلنا. ثم لم ترض بهذا حتی رفعت بضبعی ابن عمک تفضّله علینا و قلت: من کنت مولاه فعلی مولاه، فهذا شی‌ء منک أم من اللّه عزّ و جلّ؟ فقال النبی: و اللّه الذی لا إله إلّا هو إنّ هذا من اللّه عزّ و جلّ. فولی الحارث و هو یرید راحلته و هو یقول: اللهم إن کان ما یقوله محمّد حقا فأمطر علینا حجارة من السماء أو ائتنا بعذاب الیم. فما وصل إلی راحلته حتی رماه اللّه بحجر فسقط علی هامته، و خرج من دبره، فقتله فأنزل اللّه تعالی: سَأَلَ سائِلٌ بِعَذابٍ واقِعٍ لِلْکافِرینَ لَیْسَ لَهُ دافِعٌ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6"/>
      </w:pPr>
      <w:bookmarkStart w:id="670" w:name="_Toc421"/>
      <w:r>
        <w:t>ترجمة السمهودی</w:t>
      </w:r>
      <w:bookmarkEnd w:id="670"/>
    </w:p>
    <w:p>
      <w:pPr>
        <w:pStyle w:val="BookText"/>
      </w:pPr>
      <w:r>
        <w:rPr>
          <w:rFonts w:ascii="IRNazanin" w:hAnsi="IRNazanin" w:eastAsia="IRNazanin" w:cs="IRNazanin"/>
          <w:lang w:bidi="fa-IR"/>
          <w:color w:val="111111"/>
          <w:sz w:val="28"/>
          <w:szCs w:val="28"/>
          <w:rtl/>
        </w:rPr>
        <w:t xml:space="preserve">1- السخاوی ملخصا بلفظه: «علی بن عبد اللّه السمهودی: ولد فی صفر سنة 844 بسمهود، و نشأ بها فحفظ القرآن و المنهاج و لازم والده، و قدم القاهرة معه و بمفرده غیر مرة، و قرأ عمدة الأحکام بحثا علی السعد بن الدیری، و أذن له فی التدریس هو و البامی و الجوهری، و فیه و فی الإفتاء الشهاب السارمساجی بعد امتحانه له فی مسائل و مذاکرته معه، و فیها أیضا زکریا و کذا المحلی و المناوی، و عظم اختصاصه بهما و تزاید مع ثانیهما بحیث خطبه لتزویج سبطته، و قرّره معیدا فی الحدیث بجامع طولون، و فی الفقه بالصالحیة، و أسکنه قاعة القضاء بها، و عرض علیه النیابة فأبی، ثم فوّض إلیه عند رجوعه مرة إلی بلده مع القضاء، حیث حل النظر فی أمر ثواب الصعید و صرف غیر المتأهل منهم، فما عمل بجمیعه.</w:t>
      </w:r>
    </w:p>
    <w:p>
      <w:pPr>
        <w:pStyle w:val="BookText"/>
      </w:pPr>
      <w:r>
        <w:rPr>
          <w:rFonts w:ascii="IRNazanin" w:hAnsi="IRNazanin" w:eastAsia="IRNazanin" w:cs="IRNazanin"/>
          <w:lang w:bidi="fa-IR"/>
          <w:color w:val="111111"/>
          <w:sz w:val="28"/>
          <w:szCs w:val="28"/>
          <w:rtl/>
        </w:rPr>
        <w:t xml:space="preserve">ثم إنه استوطن القاهرة و کنت هناک، فکثر اجتماعنا و کان علی خیر کبیر،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فارقته بمکة بعد أن حججنا، ثم توجه منها إلی طیبة فقطنها من سنة ثلاث و سبعین، و لقیته فی کلا الحرمین غیر مرة، و غبطته علی استیطانه المدینة، و صار شیخها، قل أن یکون أحد من أهلها لم یقرأ علیه.</w:t>
      </w:r>
    </w:p>
    <w:p>
      <w:pPr>
        <w:pStyle w:val="BookText"/>
      </w:pPr>
      <w:r>
        <w:rPr>
          <w:rFonts w:ascii="IRNazanin" w:hAnsi="IRNazanin" w:eastAsia="IRNazanin" w:cs="IRNazanin"/>
          <w:lang w:bidi="fa-IR"/>
          <w:color w:val="111111"/>
          <w:sz w:val="28"/>
          <w:szCs w:val="28"/>
          <w:rtl/>
        </w:rPr>
        <w:t xml:space="preserve">و بالجملة، فهو انسان فاضل مفنن متمیز فی الفقه و الأصلین، فهو فرید هناک فی مجموعه، و لأهل المدینة به جمال، و الکمال للّه»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عبد القادر العیدروس: «و فیها فی یوم الخمیس ثامن عشر ذی القعدة، توفی عالم المدینة الامام القدوة و المفتی الحجة الشریف، ذو التصانیف الشهیرة، نزیل المدینة الشریفة و عالمها و فقیهها و مدرّسها و مؤرّخها، ترجمه الحافظان العز ابن فهد و الشمس السخاوی … و ألف عدة تآلیف منها: جواهر العقدین فی فضل الشرفین … و جمع فتاواه فی مجلد و هی مفیدة جدا …»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عبد الغفار بن ابراهیم العکی العدثانی: «الامام العلامة نور الدین علی بن عبد اللّه … و له مصنفات مفیدة … و کلّها فی غایة الإتقان و التحقیق و التحریر و التدقیق. توفی بطیبة المشرفة»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محمّد بن یوسف الشامی فی ذکر رموز سیرته: «أو (السید) فالإمام العلامة شیخ الشافعیة بطیبة نور الدین السمهودی»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وصفه الشیخ عبد الحق الدهلوی: ب «السید العالم الکامل، أوحد العلماء الأعلام، عالم مدینة خیر الأنام، نور الدین … مات ضحی یوم لیلة بقیت من ذی القعدة عام إحدی عشر و تسعمائة، و دفن فی البقیع عند قبر الامام مالک …»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و احتج محمّد بن عبد الرسول البرزنجی بکتب السمهودی فی کتابه (الإشاعة لأشراط الساعة) و ذکر فی دیباجته فی ضمن مصادره «کتب الامام الشریف نور الدین علی السمهودی، کتاریخ المدینة و جواهر العقدین»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 وصفه محمود بن علی الشیخانی القادری ب «السید الجلیل» مع الاعتماد علی روایاته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 ذکر الشیخ إبراهیم الکردی أحادیث فی الردّ علی الفلاسفة ثم قال:</w:t>
      </w:r>
    </w:p>
    <w:p>
      <w:pPr>
        <w:pStyle w:val="BookText"/>
      </w:pPr>
      <w:r>
        <w:rPr>
          <w:rFonts w:ascii="IRNazanin" w:hAnsi="IRNazanin" w:eastAsia="IRNazanin" w:cs="IRNazanin"/>
          <w:lang w:bidi="fa-IR"/>
          <w:color w:val="111111"/>
          <w:sz w:val="28"/>
          <w:szCs w:val="28"/>
          <w:rtl/>
        </w:rPr>
        <w:t xml:space="preserve">«أورد هذه الأحادیث عالم المدینة و مفتیها العلامة السید نور الدین … فی کتاب جواهر العقدین، و قد أخبرنا بالکتاب کلّه شیخنا أیده اللّه تعالی، قراءة للبعض و إجازة للکل …»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 قال أحمد بن الفضل بن محمّد باکثیر المکی فی (وسیلة المآل فی عد مناقب الآل): «و قد أکثرت العلماء فی هذا الشأن، و جمعت فی جواهر مناقبهم الشریفة ما یجمل به جید الزمان، و من أحسن ما جمعت فی تلک التآلیف و أنفع ما نقلت منه فی هذا التصانیف: کتاب جواهر العقدین فی فضل الشرفین لعلّامة الحرمین السید السمهودی تغمّده اللّه برحمته»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 وصفه محمّد بن محمّد خان البدخشی ب «السید السند نور الملة و الدین …»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 قال تاج الدین الدهان المکی: «تواریخ المدینة الشریفة لعالمها الامام الحجة السید الشریف نور الدین …» </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5" w:name="pg11320_100432"/>
    <w:bookmarkEnd w:id="225"/>
    <w:p>
      <w:pPr>
        <w:pStyle w:val="BookText"/>
      </w:pPr>
      <w:r>
        <w:rPr>
          <w:rFonts w:ascii="IRNazanin" w:hAnsi="IRNazanin" w:eastAsia="IRNazanin" w:cs="IRNazanin"/>
          <w:lang w:bidi="fa-IR"/>
          <w:color w:val="111111"/>
          <w:sz w:val="28"/>
          <w:szCs w:val="28"/>
          <w:rtl/>
        </w:rPr>
        <w:t xml:space="preserve">12- و وصفه أحمد بن عبد القادر العجیلی ب «إمام السادة و العلماء»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و ذکره رشید الدین خان الدهلوی فیمن ألّف و صنف فی فضائل الأئمة من العترة الطاهرة، من عظماء علماء أهل السنة، حیث ذکر کتابه (جواهر العقدین) و وصف مؤلفه ب «الإمام»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6"/>
      </w:pPr>
      <w:bookmarkStart w:id="671" w:name="_Toc422"/>
      <w:r>
        <w:t>(7) روایة ابن الصباغ</w:t>
      </w:r>
      <w:bookmarkEnd w:id="671"/>
    </w:p>
    <w:p>
      <w:pPr>
        <w:pStyle w:val="Heading6"/>
      </w:pPr>
      <w:bookmarkStart w:id="672" w:name="_Toc423"/>
      <w:r>
        <w:t>اشارة</w:t>
      </w:r>
      <w:bookmarkEnd w:id="672"/>
    </w:p>
    <w:p>
      <w:pPr>
        <w:pStyle w:val="BookText"/>
      </w:pPr>
      <w:r>
        <w:rPr>
          <w:rFonts w:ascii="IRNazanin" w:hAnsi="IRNazanin" w:eastAsia="IRNazanin" w:cs="IRNazanin"/>
          <w:lang w:bidi="fa-IR"/>
          <w:color w:val="111111"/>
          <w:sz w:val="28"/>
          <w:szCs w:val="28"/>
          <w:rtl/>
        </w:rPr>
        <w:t xml:space="preserve">و رواه أیضا الشیخ نور الدین علی بن محمّد المعروف بابن الصباغ المالکی، عن تفسیر الثعلبی، کما مر مرارا، و عبّر عن الثعلبی ب «الإمام»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6"/>
      </w:pPr>
      <w:bookmarkStart w:id="673" w:name="_Toc424"/>
      <w:r>
        <w:t>ترجمة ابن الصباغ و التعریف بکتابه</w:t>
      </w:r>
      <w:bookmarkEnd w:id="673"/>
    </w:p>
    <w:p>
      <w:pPr>
        <w:pStyle w:val="BookText"/>
      </w:pPr>
      <w:r>
        <w:rPr>
          <w:rFonts w:ascii="IRNazanin" w:hAnsi="IRNazanin" w:eastAsia="IRNazanin" w:cs="IRNazanin"/>
          <w:lang w:bidi="fa-IR"/>
          <w:color w:val="111111"/>
          <w:sz w:val="28"/>
          <w:szCs w:val="28"/>
          <w:rtl/>
        </w:rPr>
        <w:t xml:space="preserve">و ابن الصباغ من مشاهیر علماء المالکیة، و من أکابر مشایخهم المعتمدین، و قد وصفه العجیلی لدی النقل عنه ب «الشیخ الامام علی بن محمّد الشهیر بابن الصباغ من علماء المالکیة».</w:t>
      </w:r>
    </w:p>
    <w:p>
      <w:pPr>
        <w:pStyle w:val="BookText"/>
      </w:pPr>
      <w:r>
        <w:rPr>
          <w:rFonts w:ascii="IRNazanin" w:hAnsi="IRNazanin" w:eastAsia="IRNazanin" w:cs="IRNazanin"/>
          <w:lang w:bidi="fa-IR"/>
          <w:color w:val="111111"/>
          <w:sz w:val="28"/>
          <w:szCs w:val="28"/>
          <w:rtl/>
        </w:rPr>
        <w:t xml:space="preserve">و ذکر محمّد بن عبد اللّه المطیری المدنی الشافعی- لدی النقل عنه- أن ابن الصباغ من العلماء العاملین الأعیان.</w:t>
      </w:r>
    </w:p>
    <w:p>
      <w:pPr>
        <w:pStyle w:val="BookText"/>
      </w:pPr>
      <w:r>
        <w:rPr>
          <w:rFonts w:ascii="IRNazanin" w:hAnsi="IRNazanin" w:eastAsia="IRNazanin" w:cs="IRNazanin"/>
          <w:lang w:bidi="fa-IR"/>
          <w:color w:val="111111"/>
          <w:sz w:val="28"/>
          <w:szCs w:val="28"/>
          <w:rtl/>
        </w:rPr>
        <w:t xml:space="preserve">کما أکثر من النقل عن کتابه (الفصول المهمة) جماعة من أعیان علماء أهل السنة کالحلبی فی (سیرته) و الصفوری فی (نزهة المجالس) و الشیخانی القادری فی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6" w:name="pg11320_100433"/>
    <w:bookmarkEnd w:id="226"/>
    <w:p>
      <w:pPr>
        <w:pStyle w:val="BookText"/>
      </w:pPr>
      <w:r>
        <w:rPr>
          <w:rFonts w:ascii="IRNazanin" w:hAnsi="IRNazanin" w:eastAsia="IRNazanin" w:cs="IRNazanin"/>
          <w:lang w:bidi="fa-IR"/>
          <w:color w:val="111111"/>
          <w:sz w:val="28"/>
          <w:szCs w:val="28"/>
          <w:rtl/>
        </w:rPr>
        <w:t xml:space="preserve">(الصراط السوی) و العجیلی فی (ذخیرة المآل) و السمهودی فی (جواهر العقدین).</w:t>
      </w:r>
    </w:p>
    <w:p>
      <w:pPr>
        <w:pStyle w:val="Heading6"/>
      </w:pPr>
      <w:bookmarkStart w:id="674" w:name="_Toc425"/>
      <w:r>
        <w:t>(8) روایة المحدّث الشیرازی</w:t>
      </w:r>
      <w:bookmarkEnd w:id="674"/>
    </w:p>
    <w:p>
      <w:pPr>
        <w:pStyle w:val="Heading6"/>
      </w:pPr>
      <w:bookmarkStart w:id="675" w:name="_Toc426"/>
      <w:r>
        <w:t>اشارة</w:t>
      </w:r>
      <w:bookmarkEnd w:id="675"/>
    </w:p>
    <w:p>
      <w:pPr>
        <w:pStyle w:val="BookText"/>
      </w:pPr>
      <w:r>
        <w:rPr>
          <w:rFonts w:ascii="IRNazanin" w:hAnsi="IRNazanin" w:eastAsia="IRNazanin" w:cs="IRNazanin"/>
          <w:lang w:bidi="fa-IR"/>
          <w:color w:val="111111"/>
          <w:sz w:val="28"/>
          <w:szCs w:val="28"/>
          <w:rtl/>
        </w:rPr>
        <w:t xml:space="preserve">و رواه السید جمال الدین عطاء اللّه بن فضل اللّه المحدّث الشیرازی فی (الأربعین فی مناقب أمیر المؤمنین) حیث قال: «الحدیث الثالث عشر: عن جعفر ابن محمد عن آبائه الکرام علیهم السلام: إنّ رسول اللّه صلّی اللّه علیه و سلّم لمّا کان بغدیر خم نادی الناس، فاجتمعوا، فأخذ بید علی و قال: من کنت مولاه فعلی مولاه، اللهم وال من والاه و عاد من عاداه، و انصر من نصره، و اخذل من خذله، و أدر الحق معه حیث کان و فی روایة: اللهم أعنه و أعن به، و ارحمه و ارحم به، و انصره و انصر به، فشاع ذلک و طار فی البلاد، فبلغ ذلک الحارث بن النعمان الفهری، فأتی رسول اللّه صلّی اللّه علیه و سلّم علی ناقة له، و نزل بالأبطح عن ناقته و أناخها، فقال:</w:t>
      </w:r>
    </w:p>
    <w:p>
      <w:pPr>
        <w:pStyle w:val="BookText"/>
      </w:pPr>
      <w:r>
        <w:rPr>
          <w:rFonts w:ascii="IRNazanin" w:hAnsi="IRNazanin" w:eastAsia="IRNazanin" w:cs="IRNazanin"/>
          <w:lang w:bidi="fa-IR"/>
          <w:color w:val="111111"/>
          <w:sz w:val="28"/>
          <w:szCs w:val="28"/>
          <w:rtl/>
        </w:rPr>
        <w:t xml:space="preserve">یا محمد: أمرتنا عن اللّه أن نشهد أن لا إله إلّا اللّه و أنک رسول اللّه فقبلناه منک، و أمرتنا أن نصلّی خمسا فقبلناه منک، و أمرتنا بالزکاة فقبلناه منک، و أمرتنا أن نصوم فقبلناه منک، و أمرتنا بالحج فقبلناه منک، ثم لم ترض بهذا حتی رفعت بضبعی ابن عمک تفضّله علینا و قلت: من کنت مولاه فعلی مولاه، فهذا شی‌ء منک أم من اللّه عز و جل؟</w:t>
      </w:r>
    </w:p>
    <w:p>
      <w:pPr>
        <w:pStyle w:val="BookText"/>
      </w:pPr>
      <w:r>
        <w:rPr>
          <w:rFonts w:ascii="IRNazanin" w:hAnsi="IRNazanin" w:eastAsia="IRNazanin" w:cs="IRNazanin"/>
          <w:lang w:bidi="fa-IR"/>
          <w:color w:val="111111"/>
          <w:sz w:val="28"/>
          <w:szCs w:val="28"/>
          <w:rtl/>
        </w:rPr>
        <w:t xml:space="preserve">فقال النبی: و الذی لا إله إلّا هو إن هذا من اللّه عز و جل، فولّی الحارث ابن النعمان و هو یرید راحلته و هو یقول: اللهم إن کان ما یقوله محمّد حقا فأمطر علینا حجارة من السماء أو ائتنا بعذاب ألیم. فما وصل إلی راحلته حتی رماه اللّه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7" w:name="pg11320_100434"/>
    <w:bookmarkEnd w:id="227"/>
    <w:p>
      <w:pPr>
        <w:pStyle w:val="BookText"/>
      </w:pPr>
      <w:r>
        <w:rPr>
          <w:rFonts w:ascii="IRNazanin" w:hAnsi="IRNazanin" w:eastAsia="IRNazanin" w:cs="IRNazanin"/>
          <w:lang w:bidi="fa-IR"/>
          <w:color w:val="111111"/>
          <w:sz w:val="28"/>
          <w:szCs w:val="28"/>
          <w:rtl/>
        </w:rPr>
        <w:t xml:space="preserve">عزّ و جلّ بحجر، فسقط علی هامته و خرج من دبره فقتله. و أنزل اللّه عز و جل:</w:t>
      </w:r>
    </w:p>
    <w:p>
      <w:pPr>
        <w:pStyle w:val="BookText"/>
      </w:pPr>
      <w:r>
        <w:rPr>
          <w:rFonts w:ascii="Amiri" w:hAnsi="Amiri" w:eastAsia="Amiri" w:cs="Amiri"/>
          <w:lang w:bidi="ar-SA"/>
          <w:color w:val="111111"/>
          <w:sz w:val="28"/>
          <w:szCs w:val="28"/>
          <w:rtl/>
        </w:rPr>
        <w:t xml:space="preserve">سَأَلَ سائِلٌ بِعَذابٍ واقِعٍ لِلْکافِرینَ لَیْسَ لَهُ دافِعٌ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6"/>
      </w:pPr>
      <w:bookmarkStart w:id="676" w:name="_Toc427"/>
      <w:r>
        <w:t>الثناء علی المحدّث الشیرازی</w:t>
      </w:r>
      <w:bookmarkEnd w:id="676"/>
    </w:p>
    <w:p>
      <w:pPr>
        <w:pStyle w:val="BookText"/>
      </w:pPr>
      <w:r>
        <w:rPr>
          <w:rFonts w:ascii="IRNazanin" w:hAnsi="IRNazanin" w:eastAsia="IRNazanin" w:cs="IRNazanin"/>
          <w:lang w:bidi="fa-IR"/>
          <w:color w:val="111111"/>
          <w:sz w:val="28"/>
          <w:szCs w:val="28"/>
          <w:rtl/>
        </w:rPr>
        <w:t xml:space="preserve">و السید جمال الدین المحدّث الشیرازی من کبار علماء أهل السنّة الأثبات، و من مشایخ (الدهلوی) فی الإجازة کما لا یخفی علی ناظر رسالته فی (أصول الحدیث). و جعله الملّا علی القاری من المشایخ الکبار. کما وصفه بالأوصاف العظیمة فی مقدمة کتابه (المرقاة فی شرح المشکاة).</w:t>
      </w:r>
    </w:p>
    <w:p>
      <w:pPr>
        <w:pStyle w:val="BookText"/>
      </w:pPr>
      <w:r>
        <w:rPr>
          <w:rFonts w:ascii="IRNazanin" w:hAnsi="IRNazanin" w:eastAsia="IRNazanin" w:cs="IRNazanin"/>
          <w:lang w:bidi="fa-IR"/>
          <w:color w:val="111111"/>
          <w:sz w:val="28"/>
          <w:szCs w:val="28"/>
          <w:rtl/>
        </w:rPr>
        <w:t xml:space="preserve">و اعتمد علی روایاته جماعة من أساطین علمائهم، کالشیخ عبد الحق الدهلوی فی (مدارج النبوة) و الدیار بکری فی (الخمیس) و ولی اللّه الدهلوی فی (إزالة الخفاء) کما لا یخفی علی من راجع الکتب المذکورة.</w:t>
      </w:r>
    </w:p>
    <w:p>
      <w:pPr>
        <w:pStyle w:val="Heading6"/>
      </w:pPr>
      <w:bookmarkStart w:id="677" w:name="_Toc428"/>
      <w:r>
        <w:t>(9) روایة المنّاوی</w:t>
      </w:r>
      <w:bookmarkEnd w:id="677"/>
    </w:p>
    <w:p>
      <w:pPr>
        <w:pStyle w:val="Heading6"/>
      </w:pPr>
      <w:bookmarkStart w:id="678" w:name="_Toc429"/>
      <w:r>
        <w:t>اشارة</w:t>
      </w:r>
      <w:bookmarkEnd w:id="678"/>
    </w:p>
    <w:p>
      <w:pPr>
        <w:pStyle w:val="BookText"/>
      </w:pPr>
      <w:r>
        <w:rPr>
          <w:rFonts w:ascii="IRNazanin" w:hAnsi="IRNazanin" w:eastAsia="IRNazanin" w:cs="IRNazanin"/>
          <w:lang w:bidi="fa-IR"/>
          <w:color w:val="111111"/>
          <w:sz w:val="28"/>
          <w:szCs w:val="28"/>
          <w:rtl/>
        </w:rPr>
        <w:t xml:space="preserve">و روی الشیخ شمس الدین عبد الرءوف بن تاج العارفین المنّاوی الحدیث المذکور حیث قال بشرح حدیث الغدیر: «و فی تفسیر الثعلبی عن ابن عیینة قال:</w:t>
      </w:r>
    </w:p>
    <w:p>
      <w:pPr>
        <w:pStyle w:val="BookText"/>
      </w:pPr>
      <w:r>
        <w:rPr>
          <w:rFonts w:ascii="IRNazanin" w:hAnsi="IRNazanin" w:eastAsia="IRNazanin" w:cs="IRNazanin"/>
          <w:lang w:bidi="fa-IR"/>
          <w:color w:val="111111"/>
          <w:sz w:val="28"/>
          <w:szCs w:val="28"/>
          <w:rtl/>
        </w:rPr>
        <w:t xml:space="preserve">إن النبی صلّی اللّه علیه و سلّم لمّا قال ذلک، طار فی الآفاق، فبلغ ذلک الحارث ابن النعمان الفهری، فأتی رسول اللّه فقال: یا محمد …» </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8" w:name="pg11320_100435"/>
    <w:bookmarkEnd w:id="228"/>
    <w:p>
      <w:pPr>
        <w:pStyle w:val="Heading6"/>
      </w:pPr>
      <w:bookmarkStart w:id="679" w:name="_Toc430"/>
      <w:r>
        <w:t>ترجمة المناوی</w:t>
      </w:r>
      <w:bookmarkEnd w:id="679"/>
    </w:p>
    <w:p>
      <w:pPr>
        <w:pStyle w:val="BookText"/>
      </w:pPr>
      <w:r>
        <w:rPr>
          <w:rFonts w:ascii="IRNazanin" w:hAnsi="IRNazanin" w:eastAsia="IRNazanin" w:cs="IRNazanin"/>
          <w:lang w:bidi="fa-IR"/>
          <w:color w:val="111111"/>
          <w:sz w:val="28"/>
          <w:szCs w:val="28"/>
          <w:rtl/>
        </w:rPr>
        <w:t xml:space="preserve">و ترجم محمّد أمین بن فضل اللّه المحبی الدمشقی للمناوی ترجمة حافلة نلخصها فیما یلی بلفظه: «عبد الرءوف بن تاج العارفین، الامام الکبیر الحجة الثبت القدوة، صاحب التصانیف السائرة، و أجلّ أهل عصره من غیر ارتیاب، و کان إماما فاضلا زاهدا عابدا، قانتا للّه خاشعا له، کثیر النفع، و کان متقربا بحسن العمل، مثابرا علی التسبیح و الأذکار، صابرا صادقا، و کان یقتصر یومه و لیلته علی أکلة واحدة من الطعام، قد جمع من العلوم و المعارف علی اختلاف أنواعها و تباین أقسامها ما لم یجتمع فی أحد ممن عاصره.</w:t>
      </w:r>
    </w:p>
    <w:p>
      <w:pPr>
        <w:pStyle w:val="BookText"/>
      </w:pPr>
      <w:r>
        <w:rPr>
          <w:rFonts w:ascii="IRNazanin" w:hAnsi="IRNazanin" w:eastAsia="IRNazanin" w:cs="IRNazanin"/>
          <w:lang w:bidi="fa-IR"/>
          <w:color w:val="111111"/>
          <w:sz w:val="28"/>
          <w:szCs w:val="28"/>
          <w:rtl/>
        </w:rPr>
        <w:t xml:space="preserve">انقطع عن مخالطة الناس و انعزل فی منزله، و أقبل علی التألیف، فصنّف فی غالب العلوم، ثم ولی تدریس المدرسة الصالحیة، فحسده أهل عصره و کانوا لا یعرفون مزیة علمه لانزوائه عنهم، و لمّا حضر الدرس فیها ورد علیه من کل مذهب فضلاؤه منتقدین علیه، فأذعنوا لفضله و صار أجلاء العلماء یبادرون لحضوره، و أخذ عنه منهم خلق کثیر منهم: الشیخ سلیمان البابلی، و السید إبراهیم الطاشکندی، و الشیخ علی الأجهوری الولی المعتقد، و أحمد الکلبی و ولده الشیخ محمّد و غیرهم. و کان مع ذلک لم یخل من طاعن و حاسد حتی دسّ علیه السم، فتوالی علیه بسبب ذاک نقص فی أطرافه و بدنه من کثرة التداوی.</w:t>
      </w:r>
    </w:p>
    <w:p>
      <w:pPr>
        <w:pStyle w:val="BookText"/>
      </w:pPr>
      <w:r>
        <w:rPr>
          <w:rFonts w:ascii="IRNazanin" w:hAnsi="IRNazanin" w:eastAsia="IRNazanin" w:cs="IRNazanin"/>
          <w:lang w:bidi="fa-IR"/>
          <w:color w:val="111111"/>
          <w:sz w:val="28"/>
          <w:szCs w:val="28"/>
          <w:rtl/>
        </w:rPr>
        <w:t xml:space="preserve">بالجملة، فهو أعلم علماء هذا التاریخ آثارا، و مؤلفاته غالبا متداولة کثیرة النفع، و للناس علیها تهافت زائد و یتغالون فی أثمانها، و أشهرها شرحاه علی الجامع الصغیر و شرح السیرة المنظومة للعراقی.</w:t>
      </w:r>
    </w:p>
    <w:p>
      <w:pPr>
        <w:pStyle w:val="BookText"/>
      </w:pPr>
      <w:r>
        <w:rPr>
          <w:rFonts w:ascii="IRNazanin" w:hAnsi="IRNazanin" w:eastAsia="IRNazanin" w:cs="IRNazanin"/>
          <w:lang w:bidi="fa-IR"/>
          <w:color w:val="111111"/>
          <w:sz w:val="28"/>
          <w:szCs w:val="28"/>
          <w:rtl/>
        </w:rPr>
        <w:t xml:space="preserve">و کانت ولادته فی سنة 952 و توفی سنة 1031» </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9" w:name="pg11320_100436"/>
    <w:bookmarkEnd w:id="229"/>
    <w:p>
      <w:pPr>
        <w:pStyle w:val="Heading6"/>
      </w:pPr>
      <w:bookmarkStart w:id="680" w:name="_Toc431"/>
      <w:r>
        <w:t>ترجمة المحبی مادح المناوی</w:t>
      </w:r>
      <w:bookmarkEnd w:id="680"/>
    </w:p>
    <w:p>
      <w:pPr>
        <w:pStyle w:val="BookText"/>
      </w:pPr>
      <w:r>
        <w:rPr>
          <w:rFonts w:ascii="IRNazanin" w:hAnsi="IRNazanin" w:eastAsia="IRNazanin" w:cs="IRNazanin"/>
          <w:lang w:bidi="fa-IR"/>
          <w:color w:val="111111"/>
          <w:sz w:val="28"/>
          <w:szCs w:val="28"/>
          <w:rtl/>
        </w:rPr>
        <w:t xml:space="preserve">و ترجم محمّد أفندی بن علی أفندی المرادی البخاری الدمشقی مفتی الحنفیة لمحمّد أمین المحبی بقوله: «محمّد الأمین بن فضل اللّه … فرید العصر و یتیمة الدهر، المؤرخ الذی بهر العقول بانشائه البدیع، الشاعر الماهر الذی هو ببیانه لها روت ساحر. ولد بدمشق سنة 1061 …</w:t>
      </w:r>
    </w:p>
    <w:p>
      <w:pPr>
        <w:pStyle w:val="BookText"/>
      </w:pPr>
      <w:r>
        <w:rPr>
          <w:rFonts w:ascii="IRNazanin" w:hAnsi="IRNazanin" w:eastAsia="IRNazanin" w:cs="IRNazanin"/>
          <w:lang w:bidi="fa-IR"/>
          <w:color w:val="111111"/>
          <w:sz w:val="28"/>
          <w:szCs w:val="28"/>
          <w:rtl/>
        </w:rPr>
        <w:t xml:space="preserve">و کان یکتب الخط الحسن العجیب، و ألف مؤلفات حسنة بعد أن جاوز العشرین … و کانت وفاته فی ثانی عشر جمادی الأولی سنة 1111 …»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6"/>
      </w:pPr>
      <w:bookmarkStart w:id="681" w:name="_Toc432"/>
      <w:r>
        <w:t>(10) روایة العیدروس</w:t>
      </w:r>
      <w:bookmarkEnd w:id="681"/>
    </w:p>
    <w:p>
      <w:pPr>
        <w:pStyle w:val="Heading6"/>
      </w:pPr>
      <w:bookmarkStart w:id="682" w:name="_Toc433"/>
      <w:r>
        <w:t>اشارة</w:t>
      </w:r>
      <w:bookmarkEnd w:id="682"/>
    </w:p>
    <w:p>
      <w:pPr>
        <w:pStyle w:val="BookText"/>
      </w:pPr>
      <w:r>
        <w:rPr>
          <w:rFonts w:ascii="IRNazanin" w:hAnsi="IRNazanin" w:eastAsia="IRNazanin" w:cs="IRNazanin"/>
          <w:lang w:bidi="fa-IR"/>
          <w:color w:val="111111"/>
          <w:sz w:val="28"/>
          <w:szCs w:val="28"/>
          <w:rtl/>
        </w:rPr>
        <w:t xml:space="preserve">و کذلک رواه شیخ بن عبد اللّه بن شیخ عبد اللّه العیدروس باعلوی، عن الثعلبی فی تفسیره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6"/>
      </w:pPr>
      <w:bookmarkStart w:id="683" w:name="_Toc434"/>
      <w:r>
        <w:t>ترجمة العیدروس و الثناء علیه</w:t>
      </w:r>
      <w:bookmarkEnd w:id="683"/>
    </w:p>
    <w:p>
      <w:pPr>
        <w:pStyle w:val="BookText"/>
      </w:pPr>
      <w:r>
        <w:rPr>
          <w:rFonts w:ascii="IRNazanin" w:hAnsi="IRNazanin" w:eastAsia="IRNazanin" w:cs="IRNazanin"/>
          <w:lang w:bidi="fa-IR"/>
          <w:color w:val="111111"/>
          <w:sz w:val="28"/>
          <w:szCs w:val="28"/>
          <w:rtl/>
        </w:rPr>
        <w:t xml:space="preserve">و ترجم المحبی للعیدروس المذکور بما هذا ملخصه: «شیخ بن عبد اللّه ابن شیخ بن عبد اللّه بن شیخ بن عبد اللّه العیدروس الیمنی، الأستاذ الکبیر المحدث الصوفی الفقیه، اشتغل علی والده، أخذ عنه علوما کثیرة و لبس منه الخرقة و تفقه، و رحل إلی الشحر و الیمن و الحرمین فی سنة 1016، ثم رحل إلی الهند فدخلها فی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1025، و أخذ عن عمه الشیخ عبد القادر بن شیخ، و کان یحبّه و یثنی علیه و بشّره ببشارات، و ألبسه الخرقة و حکمه، و کتب له إجازة مطلقة فی أحکام التحکیم.</w:t>
      </w:r>
    </w:p>
    <w:p>
      <w:pPr>
        <w:pStyle w:val="BookText"/>
      </w:pPr>
      <w:r>
        <w:rPr>
          <w:rFonts w:ascii="IRNazanin" w:hAnsi="IRNazanin" w:eastAsia="IRNazanin" w:cs="IRNazanin"/>
          <w:lang w:bidi="fa-IR"/>
          <w:color w:val="111111"/>
          <w:sz w:val="28"/>
          <w:szCs w:val="28"/>
          <w:rtl/>
        </w:rPr>
        <w:t xml:space="preserve">ثم قصد إقلیم الدکن و اجتمع بالوزیر الأعظم عنبر و بسلطانه برهان نظام شاه، و حصل له عندهما جاه عظیم، و أخذ عنه جماعة، ثم سعی بعض المردة بالنمیمة، فأفسدوا أمر تلک الدائرة ففارقهم صاحب الترجمة، و قصد السلطان ابراهیم عادلشاه فأجلّه و عظّمه، و تبجح السلطان بمجیئه إلیه و عظّم أمره فی بلاده، و کان لا یصدر إلّا عن رأیه، و سبب إقباله الزائد علی أنه وقع له حال اجتماعه به کرامة و هی: إن السلطان کانت أصابته فی مقعدته جراحة منعته الراحة و الجلوس، و عجزت عن علاجه حذّاق الأطباء، و کان سببها أن السید الجلیل علی ابن علوی دعا علیه بجرح لا یبرأ، فلمّا أقبل صاحب الترجمة و رآه علی حالته أمره أن یجلس مستویا، فجلس من حینئذ و برأ منها. و کان السلطان إبراهیم رافضیا، فلم یزل به حتی أدخله فی عداد أهل السنّة.</w:t>
      </w:r>
    </w:p>
    <w:p>
      <w:pPr>
        <w:pStyle w:val="BookText"/>
      </w:pPr>
      <w:r>
        <w:rPr>
          <w:rFonts w:ascii="IRNazanin" w:hAnsi="IRNazanin" w:eastAsia="IRNazanin" w:cs="IRNazanin"/>
          <w:lang w:bidi="fa-IR"/>
          <w:color w:val="111111"/>
          <w:sz w:val="28"/>
          <w:szCs w:val="28"/>
          <w:rtl/>
        </w:rPr>
        <w:t xml:space="preserve">فلمّا رأی أهل تلک المملکة انقیاد السلطان إلیه، أقبلوا علیه و هابوه، و حصّل کتبا نفیسة، و اجتمع له من الأموال ما لا یحصی کثرة … و لم یزل مقیما عند السلطان إبراهیم عادلشاه حتی مات السلطان، فرحل صاحب الترجمة إلی دولت‌آباد … إلی أن مات سنة 1041. و کانت ولادته فی سنة 993»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الشیخانی القادری لدی النقل عنه بأوصاف حمیدة جلیلة قال:</w:t>
      </w:r>
    </w:p>
    <w:p>
      <w:pPr>
        <w:pStyle w:val="BookText"/>
      </w:pPr>
      <w:r>
        <w:rPr>
          <w:rFonts w:ascii="IRNazanin" w:hAnsi="IRNazanin" w:eastAsia="IRNazanin" w:cs="IRNazanin"/>
          <w:lang w:bidi="fa-IR"/>
          <w:color w:val="111111"/>
          <w:sz w:val="28"/>
          <w:szCs w:val="28"/>
          <w:rtl/>
        </w:rPr>
        <w:t xml:space="preserve">«و فی العقد النبوی و السر المصطفوی للشیخ الامام و الغوث الهمام، بحر الحقائق و المعارف، السید السند و الفرد الأمجد، الشریف الحسینی، المسمّی بالشیخ بن عبد اللّه …» </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0" w:name="pg11320_100438"/>
    <w:bookmarkEnd w:id="230"/>
    <w:p>
      <w:pPr>
        <w:pStyle w:val="BookText"/>
      </w:pPr>
      <w:r>
        <w:rPr>
          <w:rFonts w:ascii="IRNazanin" w:hAnsi="IRNazanin" w:eastAsia="IRNazanin" w:cs="IRNazanin"/>
          <w:lang w:bidi="fa-IR"/>
          <w:color w:val="111111"/>
          <w:sz w:val="28"/>
          <w:szCs w:val="28"/>
          <w:rtl/>
        </w:rPr>
        <w:t xml:space="preserve">و إنّ محمّد محبوب عالم ینقل فی مواضع من تفسیره (تفسیر شاهی) عن کتاب (العقد النبوی) المذکور للعیدروس الیمنی.</w:t>
      </w:r>
    </w:p>
    <w:p>
      <w:pPr>
        <w:pStyle w:val="Heading6"/>
      </w:pPr>
      <w:bookmarkStart w:id="684" w:name="_Toc435"/>
      <w:r>
        <w:t>(11) روایة الشیخانی</w:t>
      </w:r>
      <w:bookmarkEnd w:id="684"/>
    </w:p>
    <w:p>
      <w:pPr>
        <w:pStyle w:val="BookText"/>
      </w:pPr>
      <w:r>
        <w:rPr>
          <w:rFonts w:ascii="IRNazanin" w:hAnsi="IRNazanin" w:eastAsia="IRNazanin" w:cs="IRNazanin"/>
          <w:lang w:bidi="fa-IR"/>
          <w:color w:val="111111"/>
          <w:sz w:val="28"/>
          <w:szCs w:val="28"/>
          <w:rtl/>
        </w:rPr>
        <w:t xml:space="preserve">و روی محمود بن محمّد الشیخانی القادری حدیث نزول الآیة الکریمة حیث قال: «و قد مرّ مرارا</w:t>
      </w:r>
    </w:p>
    <w:p>
      <w:pPr>
        <w:pStyle w:val="BookText"/>
      </w:pPr>
      <w:r>
        <w:rPr>
          <w:rFonts w:ascii="IRNazanin" w:hAnsi="IRNazanin" w:eastAsia="IRNazanin" w:cs="IRNazanin"/>
          <w:lang w:bidi="fa-IR"/>
          <w:color w:val="111111"/>
          <w:sz w:val="28"/>
          <w:szCs w:val="28"/>
          <w:rtl/>
        </w:rPr>
        <w:t xml:space="preserve">قوله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قالوا: و کان الحارث بن النعمان مسلما، فلما سمع حدیث من کنت مولاه فعلی مولاه، شک فی نبوة النبی صلّی اللّه علیه و سلّم ثم قال: اللهم إن کان ما یقوله محمّد حقا فأمطر علینا حجارة من السماء أو ائتنا بعذاب ألیم. ثم ذهب لیرکب راحلته فما مشی نحو ثلاث خطوات، حتی رماه اللّه عز و جلّ بحجر، فسقط علی هامته و خرج من دبره فقتله. فأنزل اللّه تعالی: سَأَلَ سائِلٌ بِعَذابٍ واقِعٍ لِلْکافِرینَ لَیْسَ لَهُ دافِعٌ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الرجل من علماء أهل السنة المعتمدین، و قد نقل عنه و اعتمد علیه رشید الدین خان الدهلوی فی کتابه (غرة الراشدین).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1" w:name="pg11320_100439"/>
    <w:bookmarkEnd w:id="231"/>
    <w:p>
      <w:pPr>
        <w:pStyle w:val="Heading6"/>
      </w:pPr>
      <w:bookmarkStart w:id="685" w:name="_Toc436"/>
      <w:r>
        <w:t>(12) روایة الحلبی</w:t>
      </w:r>
      <w:bookmarkEnd w:id="685"/>
    </w:p>
    <w:p>
      <w:pPr>
        <w:pStyle w:val="Heading6"/>
      </w:pPr>
      <w:bookmarkStart w:id="686" w:name="_Toc437"/>
      <w:r>
        <w:t>اشارة</w:t>
      </w:r>
      <w:bookmarkEnd w:id="686"/>
    </w:p>
    <w:p>
      <w:pPr>
        <w:pStyle w:val="BookText"/>
      </w:pPr>
      <w:r>
        <w:rPr>
          <w:rFonts w:ascii="IRNazanin" w:hAnsi="IRNazanin" w:eastAsia="IRNazanin" w:cs="IRNazanin"/>
          <w:lang w:bidi="fa-IR"/>
          <w:color w:val="111111"/>
          <w:sz w:val="28"/>
          <w:szCs w:val="28"/>
          <w:rtl/>
        </w:rPr>
        <w:t xml:space="preserve">و روی نور الدین علی بن إبراهیم الحلبی بقوله: «قال بعضهم: و لمّا شاع قوله صلّی اللّه علیه و سلّم: من کنت مولاه فعلی مولاه فی سائر الأمصار، و طار فی جمیع الأقطار، فبلغ الحارث بن النعمان الفهری، فقدم المدینة و أناخ راحلته عند باب المسجد، فدخل و النبی جالس و حوله أصحابه، فجاء حتی جثی بین یدیه ثم قال:</w:t>
      </w:r>
    </w:p>
    <w:p>
      <w:pPr>
        <w:pStyle w:val="BookText"/>
      </w:pPr>
      <w:r>
        <w:rPr>
          <w:rFonts w:ascii="IRNazanin" w:hAnsi="IRNazanin" w:eastAsia="IRNazanin" w:cs="IRNazanin"/>
          <w:lang w:bidi="fa-IR"/>
          <w:color w:val="111111"/>
          <w:sz w:val="28"/>
          <w:szCs w:val="28"/>
          <w:rtl/>
        </w:rPr>
        <w:t xml:space="preserve">یا محمد! إنک أمرتنا أن نشهد أن لا إله إلّا اللّه و أنک رسول اللّه فقبلنا ذلک منک، و أمرتنا أن نصلی فی الیوم و اللیلة خمس صلوات، و نصوم شهر رمضان، و نزکی أموالنا، و نحج البیت فقبلنا ذلک منک، ثم لم ترض بهذا حتی رفعت بضبعی ابن عمک ففضّلته و قلت: من کنت مولاه فعلی مولاه، فهذا شی‌ء من اللّه أو منک؟</w:t>
      </w:r>
    </w:p>
    <w:p>
      <w:pPr>
        <w:pStyle w:val="BookText"/>
      </w:pPr>
      <w:r>
        <w:rPr>
          <w:rFonts w:ascii="IRNazanin" w:hAnsi="IRNazanin" w:eastAsia="IRNazanin" w:cs="IRNazanin"/>
          <w:lang w:bidi="fa-IR"/>
          <w:color w:val="111111"/>
          <w:sz w:val="28"/>
          <w:szCs w:val="28"/>
          <w:rtl/>
        </w:rPr>
        <w:t xml:space="preserve">فاحمرّت عینا رسول اللّه صلّی اللّه علیه و سلّم و قال: و اللّه الذی لا إله إلّا هو إنه من اللّه و لیس منی. قالها ثلاثا. فقام الحارث و هو یقول: اللهم إن کان هذا هو الحق من عندک- و فی روایة: اللهم إن کان ما یقول محمّد حقا- فأرسل علینا حجارة من السماء أو ائتنا بعذاب ألیم. فو اللّه ما بلغ باب المسجد حتی رماه اللّه بحجر من السماء، فوقع علی رأسه و خرج من دبره، فمات. و أنزل اللّه تعالی:</w:t>
      </w:r>
    </w:p>
    <w:p>
      <w:pPr>
        <w:pStyle w:val="BookText"/>
      </w:pPr>
      <w:r>
        <w:rPr>
          <w:rFonts w:ascii="Amiri" w:hAnsi="Amiri" w:eastAsia="Amiri" w:cs="Amiri"/>
          <w:lang w:bidi="ar-SA"/>
          <w:color w:val="111111"/>
          <w:sz w:val="28"/>
          <w:szCs w:val="28"/>
          <w:rtl/>
        </w:rPr>
        <w:t xml:space="preserve">سَأَلَ سائِلٌ بِعَذابٍ واقِعٍ لِلْکافِرینَ لَیْسَ لَهُ دافِعٌ الآیة» </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2" w:name="pg11320_100440"/>
    <w:bookmarkEnd w:id="232"/>
    <w:p>
      <w:pPr>
        <w:pStyle w:val="Heading6"/>
      </w:pPr>
      <w:bookmarkStart w:id="687" w:name="_Toc438"/>
      <w:r>
        <w:t>ترجمة نور الدین الحلبی</w:t>
      </w:r>
      <w:bookmarkEnd w:id="687"/>
    </w:p>
    <w:p>
      <w:pPr>
        <w:pStyle w:val="BookText"/>
      </w:pPr>
      <w:r>
        <w:rPr>
          <w:rFonts w:ascii="IRNazanin" w:hAnsi="IRNazanin" w:eastAsia="IRNazanin" w:cs="IRNazanin"/>
          <w:lang w:bidi="fa-IR"/>
          <w:color w:val="111111"/>
          <w:sz w:val="28"/>
          <w:szCs w:val="28"/>
          <w:rtl/>
        </w:rPr>
        <w:t xml:space="preserve">1- عبد اللّه بن حجازی الشرقاوی: «العلامة الفاضل، و اللوذعی الکامل، شیخ الإسلام و برکة الأنام، الشیخ علی الحلبی، صاحب السیرة الحلبیة المشهورة …»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المحبی: «الامام الکبیر، أجل أعلام المشایخ و علامة الزمان، کان جبلا من جبال العلم و بحرا لا ساحل له، واسع الحکم، علّامة جلیل المقدار، جامعا لأشتات العلی، صارفا نقد عمره فی بث العلم النافع و نشره، و حظی فیه حظوة لم یحظها أحد مثله، فکان درسه مجمع الفضلاء و محط رحال النبلاء، و کان غایة فی التحقیق، حاد الفهم، قوی الفکرة، متحریا فی الفتاوی، جامعا بین العلم و العمل، صاحب جد و اجتهاد، عمّ نفعه الناس، فکانوا یأتونه لأخذ العلم عنه من البلاد، مهابا عند خاصة الناس و عامّتهم، حسن الخلق و الخلق، ذا دعابة لطیفة فی درسه مع جلالة، و کان الشیوخ یثنون علیه بما هو أهله، من الفضل التام و مزید الجلالة و الاحترام.</w:t>
      </w:r>
    </w:p>
    <w:p>
      <w:pPr>
        <w:pStyle w:val="BookText"/>
      </w:pPr>
      <w:r>
        <w:rPr>
          <w:rFonts w:ascii="IRNazanin" w:hAnsi="IRNazanin" w:eastAsia="IRNazanin" w:cs="IRNazanin"/>
          <w:lang w:bidi="fa-IR"/>
          <w:color w:val="111111"/>
          <w:sz w:val="28"/>
          <w:szCs w:val="28"/>
          <w:rtl/>
        </w:rPr>
        <w:t xml:space="preserve">ولد بمصر فی سنة 975، و ألّف المؤلفات البدیعة منها: السیرة النبویة التی سماها إنسان العیون فی سیرة النبی المأمون، فی ثلاث مجلدات، اختصرها من سیرة الشیخ محمّد الشامی و زاد أشیاء لطیفة الموقع، و قد اشتهرت اشتهارا کثیرا، و تلّقتها أفاضل العصر بالقبول، حرّرها تحریرا مع الشیخ سلطان. و کانت وفاته یوم السبت آخر یوم من شعبان سنة 1044» </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3" w:name="pg11320_100441"/>
    <w:bookmarkEnd w:id="233"/>
    <w:p>
      <w:pPr>
        <w:pStyle w:val="Heading6"/>
      </w:pPr>
      <w:bookmarkStart w:id="688" w:name="_Toc439"/>
      <w:r>
        <w:t>(13) روایة أحمد بن باکثیر</w:t>
      </w:r>
      <w:bookmarkEnd w:id="688"/>
    </w:p>
    <w:p>
      <w:pPr>
        <w:pStyle w:val="Heading6"/>
      </w:pPr>
      <w:bookmarkStart w:id="689" w:name="_Toc440"/>
      <w:r>
        <w:t>اشارة</w:t>
      </w:r>
      <w:bookmarkEnd w:id="689"/>
    </w:p>
    <w:p>
      <w:pPr>
        <w:pStyle w:val="BookText"/>
      </w:pPr>
      <w:r>
        <w:rPr>
          <w:rFonts w:ascii="IRNazanin" w:hAnsi="IRNazanin" w:eastAsia="IRNazanin" w:cs="IRNazanin"/>
          <w:lang w:bidi="fa-IR"/>
          <w:color w:val="111111"/>
          <w:sz w:val="28"/>
          <w:szCs w:val="28"/>
          <w:rtl/>
        </w:rPr>
        <w:t xml:space="preserve">و روی أحمد بن الفضل بن محمّد باکثیر نزول الآیة سَأَلَ سائِلٌ بِعَذابٍ واقِعٍ فی واقعة غدیر خم عن الثعلبی حیث قال: «روی الثعلبی فی تفسیره: إن سفیان بن عیینة رحمه اللّه سئل عن قوله عز و جل: سَأَلَ سائِلٌ بِعَذابٍ واقِعٍ فیمن نزلت؟ فقال للسائل: سألتنی عن مسألة ما سألنی عنها أحد قبلک، حدثنی أبی عن جعفر بن محمّد عن آبائه رضی اللّه عنهما، أن رسول اللّه صلّی اللّه علیه و سلّم لمّا کان بغدیر خم، نادی الناس فاجتمعوا، فأخذ بید علی رضی اللّه عنه فقال: من کنت مولاه فعلی مولاه، فشاع ذلک و طار فی البلاد، فبلغ ذلک الحارث ابن النعمان الفهری، فأتی رسول اللّه صلّی اللّه علیه و سلّم علی ناقة، فنزل بالأبطح عن ناقته و أناخها و قال:</w:t>
      </w:r>
    </w:p>
    <w:p>
      <w:pPr>
        <w:pStyle w:val="BookText"/>
      </w:pPr>
      <w:r>
        <w:rPr>
          <w:rFonts w:ascii="IRNazanin" w:hAnsi="IRNazanin" w:eastAsia="IRNazanin" w:cs="IRNazanin"/>
          <w:lang w:bidi="fa-IR"/>
          <w:color w:val="111111"/>
          <w:sz w:val="28"/>
          <w:szCs w:val="28"/>
          <w:rtl/>
        </w:rPr>
        <w:t xml:space="preserve">یا محمّد أمرتنا عن اللّه أن نشهد أن لا إله إلّا اللّه و أنک رسول اللّه صلّی اللّه علیه و سلّم، فقبلناه منک، و أمرتنا أن نصلّی خمسا فقبلناه منک، و أمرتنا بالحج فقبلنا، ثم لم ترض بهذا حتی رفعت بضبعی ابن عمک تفضّله علینا. فقلت:</w:t>
      </w:r>
    </w:p>
    <w:p>
      <w:pPr>
        <w:pStyle w:val="BookText"/>
      </w:pPr>
      <w:r>
        <w:rPr>
          <w:rFonts w:ascii="IRNazanin" w:hAnsi="IRNazanin" w:eastAsia="IRNazanin" w:cs="IRNazanin"/>
          <w:lang w:bidi="fa-IR"/>
          <w:color w:val="111111"/>
          <w:sz w:val="28"/>
          <w:szCs w:val="28"/>
          <w:rtl/>
        </w:rPr>
        <w:t xml:space="preserve">من کنت مولاه فعلی مولاه، فهذا شی‌ء منک أو من اللّه عزّ و جلّ؟ فقال النبی صلّی اللّه علیه و سلّم: و الذی لا إله إلّا هو إن هذا من اللّه عز و جلّ.</w:t>
      </w:r>
    </w:p>
    <w:p>
      <w:pPr>
        <w:pStyle w:val="BookText"/>
      </w:pPr>
      <w:r>
        <w:rPr>
          <w:rFonts w:ascii="IRNazanin" w:hAnsi="IRNazanin" w:eastAsia="IRNazanin" w:cs="IRNazanin"/>
          <w:lang w:bidi="fa-IR"/>
          <w:color w:val="111111"/>
          <w:sz w:val="28"/>
          <w:szCs w:val="28"/>
          <w:rtl/>
        </w:rPr>
        <w:t xml:space="preserve">قال: فولّی الحارث بن النعمان- و هو یرید راحلته- و هو یقول: اللهم إن کان ما یقول حقا فأمطر علینا حجارة من السماء أو ائتنا بعذاب ألیم، فما وصل إلی راحلته حتی رماه اللّه بحجر، فسقط علی هامته حتی خرج من دبره فقتله.</w:t>
      </w:r>
    </w:p>
    <w:p>
      <w:pPr>
        <w:pStyle w:val="BookText"/>
      </w:pPr>
      <w:r>
        <w:rPr>
          <w:rFonts w:ascii="Amiri" w:hAnsi="Amiri" w:eastAsia="Amiri" w:cs="Amiri"/>
          <w:lang w:bidi="ar-SA"/>
          <w:color w:val="111111"/>
          <w:sz w:val="28"/>
          <w:szCs w:val="28"/>
          <w:rtl/>
        </w:rPr>
        <w:t xml:space="preserve">فأنزل اللّه تعالی: سَأَلَ سائِلٌ بِعَذابٍ واقِعٍ لِلْکافِرینَ لَیْسَ لَهُ دافِعٌ </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4" w:name="pg11320_100442"/>
    <w:bookmarkEnd w:id="234"/>
    <w:p>
      <w:pPr>
        <w:pStyle w:val="Heading6"/>
      </w:pPr>
      <w:bookmarkStart w:id="690" w:name="_Toc441"/>
      <w:r>
        <w:t>ترجمة ابن باکثیر المکّی</w:t>
      </w:r>
      <w:bookmarkEnd w:id="690"/>
    </w:p>
    <w:p>
      <w:pPr>
        <w:pStyle w:val="BookText"/>
      </w:pPr>
      <w:r>
        <w:rPr>
          <w:rFonts w:ascii="IRNazanin" w:hAnsi="IRNazanin" w:eastAsia="IRNazanin" w:cs="IRNazanin"/>
          <w:lang w:bidi="fa-IR"/>
          <w:color w:val="111111"/>
          <w:sz w:val="28"/>
          <w:szCs w:val="28"/>
          <w:rtl/>
        </w:rPr>
        <w:t xml:space="preserve">و قد ترجم محمّد أمین المحبّی لابن باکثیر المکی بقوله: «الشیخ أحمد بن الفضل بن محمّد باکثیر المکی الشافعی، من أدباء الحجاز و فضلائها المتمکّنین، کان فاضلا أدیبا له مقدار علی و فضل جلی، و کان له فی العلوم الفلکیة و علم الأوفاق و الزابرجا ید عالیة. و کان له عند أشراف مکة منزلة و شهرة، و کان فی الموسم یجلس فی المکان الذی یقسّم فیه الصرّ السلطانی بالحرم الشریف، بدلا عن شریف مکة.</w:t>
      </w:r>
    </w:p>
    <w:p>
      <w:pPr>
        <w:pStyle w:val="BookText"/>
      </w:pPr>
      <w:r>
        <w:rPr>
          <w:rFonts w:ascii="IRNazanin" w:hAnsi="IRNazanin" w:eastAsia="IRNazanin" w:cs="IRNazanin"/>
          <w:lang w:bidi="fa-IR"/>
          <w:color w:val="111111"/>
          <w:sz w:val="28"/>
          <w:szCs w:val="28"/>
          <w:rtl/>
        </w:rPr>
        <w:t xml:space="preserve">و من مؤلفاته: حسن المآل فی مناقب الآل … و کانت وفاته سنة 1047 بمکة، و دفن بالمعلاة»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رضی الدین محمّد بن علی بن حیدر لدی النقل عنه فی کتابه (تنضید العقود السنیة بتمهید الدولة الحسینیة) بقوله: «قال أحمد صاحب الوسیلة، و هو الثقة الأمین فی کلّ فضیلة …».</w:t>
      </w:r>
    </w:p>
    <w:p>
      <w:pPr>
        <w:pStyle w:val="Heading6"/>
      </w:pPr>
      <w:bookmarkStart w:id="691" w:name="_Toc442"/>
      <w:r>
        <w:t>(14) روایة محبوب عالم</w:t>
      </w:r>
      <w:bookmarkEnd w:id="691"/>
    </w:p>
    <w:p>
      <w:pPr>
        <w:pStyle w:val="BookText"/>
      </w:pPr>
      <w:r>
        <w:rPr>
          <w:rFonts w:ascii="IRNazanin" w:hAnsi="IRNazanin" w:eastAsia="IRNazanin" w:cs="IRNazanin"/>
          <w:lang w:bidi="fa-IR"/>
          <w:color w:val="111111"/>
          <w:sz w:val="28"/>
          <w:szCs w:val="28"/>
          <w:rtl/>
        </w:rPr>
        <w:t xml:space="preserve">و رواه محبوب عالم- و هو من أکابر علماء أهل السنة و عرفائهم- فی تفسیر المعروف (تفسیر شاهی) الذی أثنی علیه (الدهلوی) و غیره من علمائهم رواه عن (العقد النبوی) عن (تفسیر الثعلبی).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5" w:name="pg11320_100443"/>
    <w:bookmarkEnd w:id="235"/>
    <w:p>
      <w:pPr>
        <w:pStyle w:val="Heading6"/>
      </w:pPr>
      <w:bookmarkStart w:id="692" w:name="_Toc443"/>
      <w:r>
        <w:t>(15) روایة محمّد صدر العالم</w:t>
      </w:r>
      <w:bookmarkEnd w:id="692"/>
    </w:p>
    <w:p>
      <w:pPr>
        <w:pStyle w:val="BookText"/>
      </w:pPr>
      <w:r>
        <w:rPr>
          <w:rFonts w:ascii="IRNazanin" w:hAnsi="IRNazanin" w:eastAsia="IRNazanin" w:cs="IRNazanin"/>
          <w:lang w:bidi="fa-IR"/>
          <w:color w:val="111111"/>
          <w:sz w:val="28"/>
          <w:szCs w:val="28"/>
          <w:rtl/>
        </w:rPr>
        <w:t xml:space="preserve">و رواه محمّد صدر العالم، عن تفسیر الثعلبی کذلک، حیث قال: «أخرج الثعلبی فی تفسیره: إنّ رسول اللّه صلّی اللّه علیه و آله و سلّم قال یوما: اللهم من کنت مولاه فعلی مولاه، اللهم وال من والاه و عاد من عاداه. فسمع ذلک واحد من الکفرة من جملة الخوارج، فجاء إلی النبی فقال: یا محمّد هذا من عندک أو من عند اللّه؟ فقال النبی: هذا من عند اللّه. فخرج الکافر من المسجد و قام علی عتبة الباب و قال: إن کان ما یقوله حقا فأنزل علیّ حجرا من السماء، قال: فنزل حجر و رضخ رأسه فنزل قوله: سَأَلَ سائِلٌ الآیة»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6"/>
      </w:pPr>
      <w:bookmarkStart w:id="693" w:name="_Toc444"/>
      <w:r>
        <w:t>(16) روایة محمّد بن إسماعیل الأمیر</w:t>
      </w:r>
      <w:bookmarkEnd w:id="693"/>
    </w:p>
    <w:p>
      <w:pPr>
        <w:pStyle w:val="Heading6"/>
      </w:pPr>
      <w:bookmarkStart w:id="694" w:name="_Toc445"/>
      <w:r>
        <w:t>اشارة</w:t>
      </w:r>
      <w:bookmarkEnd w:id="694"/>
    </w:p>
    <w:p>
      <w:pPr>
        <w:pStyle w:val="BookText"/>
      </w:pPr>
      <w:r>
        <w:rPr>
          <w:rFonts w:ascii="IRNazanin" w:hAnsi="IRNazanin" w:eastAsia="IRNazanin" w:cs="IRNazanin"/>
          <w:lang w:bidi="fa-IR"/>
          <w:color w:val="111111"/>
          <w:sz w:val="28"/>
          <w:szCs w:val="28"/>
          <w:rtl/>
        </w:rPr>
        <w:t xml:space="preserve">و رواه محمّد بن إسماعیل بن صلاح الأمیر الصنعانی، عن تفسیر الثعلبی، ثم قال: «قلت: و ذکره الحافظ العلّامة أبو سعود الرومی، فی تفسیره الشهیر»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6" w:name="pg11320_100444"/>
    <w:bookmarkEnd w:id="236"/>
    <w:p>
      <w:pPr>
        <w:pStyle w:val="Heading6"/>
      </w:pPr>
      <w:bookmarkStart w:id="695" w:name="_Toc446"/>
      <w:r>
        <w:t>الثناء علی محمّد بن اسماعیل الأمیر</w:t>
      </w:r>
      <w:bookmarkEnd w:id="695"/>
    </w:p>
    <w:p>
      <w:pPr>
        <w:pStyle w:val="BookText"/>
      </w:pPr>
      <w:r>
        <w:rPr>
          <w:rFonts w:ascii="IRNazanin" w:hAnsi="IRNazanin" w:eastAsia="IRNazanin" w:cs="IRNazanin"/>
          <w:lang w:bidi="fa-IR"/>
          <w:color w:val="111111"/>
          <w:sz w:val="28"/>
          <w:szCs w:val="28"/>
          <w:rtl/>
        </w:rPr>
        <w:t xml:space="preserve">قال أحمد بن عبد القادر العجیلی الشافعی: «و أولاد الامام المتوکل علماء جهابذة و أبرار، أعظمهم ولده الامام المؤید باللّه محمّد بن إسماعیل، قرأ کتب الحدیث و برع فیها. کان إماما فی الزهد و الورع، یعتقده العامة و الخاصة، و یأتونه بالنذور فیردّها و یقول: إن قبولها تقریر لهم علی اعتقادهم أنه من الصالحین، و هو یخاف أنه من الهالکین …</w:t>
      </w:r>
    </w:p>
    <w:p>
      <w:pPr>
        <w:pStyle w:val="BookText"/>
      </w:pPr>
      <w:r>
        <w:rPr>
          <w:rFonts w:ascii="IRNazanin" w:hAnsi="IRNazanin" w:eastAsia="IRNazanin" w:cs="IRNazanin"/>
          <w:lang w:bidi="fa-IR"/>
          <w:color w:val="111111"/>
          <w:sz w:val="28"/>
          <w:szCs w:val="28"/>
          <w:rtl/>
        </w:rPr>
        <w:t xml:space="preserve">و من أعیان آل الامام: السید المجتهد الشهیر، المحدّث الکبیر السراج المنیر، محمّد بن إسماعیل الأمیر، مسند الدیار و مجدد الدین فی الأقطار، صنف أکثر من مائة مؤلف، و هو لا ینسب إلی مذهب بل مذهبه الحدیث …».</w:t>
      </w:r>
    </w:p>
    <w:p>
      <w:pPr>
        <w:pStyle w:val="BookText"/>
      </w:pPr>
      <w:r>
        <w:rPr>
          <w:rFonts w:ascii="IRNazanin" w:hAnsi="IRNazanin" w:eastAsia="IRNazanin" w:cs="IRNazanin"/>
          <w:lang w:bidi="fa-IR"/>
          <w:color w:val="111111"/>
          <w:sz w:val="28"/>
          <w:szCs w:val="28"/>
          <w:rtl/>
        </w:rPr>
        <w:t xml:space="preserve">و قال: «و سیدنا الامام محمّد بن إسماعیل الأمیر رضی اللّه عنه، أخذ عن علماء الحرمین و استجاز منهم و ارتبط بأسانیدهم، و قرأ علی الشیخ عبد الخالق ابن الزین المزجاجی، و الشیخ علیه، و استجاز منه و أسند عنه، مع تمکّنه من علوم الآل و تأصله»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صدّیق حسن القنوجی: «إرشاد النقاد إلی تیسیر الاجتهاد، للإمام بدر الملة المنیر محمّد بن اسماعیل الیمنی الأمیر، المتوفی سنة 1182 …»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 کتبا أخری له معم الثناء علیها و علی مؤلّفها، و وصفه بالأوصاف الجلیلة.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7" w:name="pg11320_100445"/>
    <w:bookmarkEnd w:id="237"/>
    <w:p>
      <w:pPr>
        <w:pStyle w:val="Heading6"/>
      </w:pPr>
      <w:bookmarkStart w:id="696" w:name="_Toc447"/>
      <w:r>
        <w:t>(17) روایة أحمد بن عبد القادر</w:t>
      </w:r>
      <w:bookmarkEnd w:id="696"/>
    </w:p>
    <w:p>
      <w:pPr>
        <w:pStyle w:val="Heading6"/>
      </w:pPr>
      <w:bookmarkStart w:id="697" w:name="_Toc448"/>
      <w:r>
        <w:t>اشارة</w:t>
      </w:r>
      <w:bookmarkEnd w:id="697"/>
    </w:p>
    <w:p>
      <w:pPr>
        <w:pStyle w:val="BookText"/>
      </w:pPr>
      <w:r>
        <w:rPr>
          <w:rFonts w:ascii="IRNazanin" w:hAnsi="IRNazanin" w:eastAsia="IRNazanin" w:cs="IRNazanin"/>
          <w:lang w:bidi="fa-IR"/>
          <w:color w:val="111111"/>
          <w:sz w:val="28"/>
          <w:szCs w:val="28"/>
          <w:rtl/>
        </w:rPr>
        <w:t xml:space="preserve">و رواه أحمد بن عبد القادر الشافعی فی کتابه (ذخیرة المآل فی شرح عقد جواهر اللئال) عن الثعلبی معبرا عنه ب «الامام».</w:t>
      </w:r>
    </w:p>
    <w:p>
      <w:pPr>
        <w:pStyle w:val="Heading6"/>
      </w:pPr>
      <w:bookmarkStart w:id="698" w:name="_Toc449"/>
      <w:r>
        <w:t>الثناء علیه و علی کتابه</w:t>
      </w:r>
      <w:bookmarkEnd w:id="698"/>
    </w:p>
    <w:p>
      <w:pPr>
        <w:pStyle w:val="BookText"/>
      </w:pPr>
      <w:r>
        <w:rPr>
          <w:rFonts w:ascii="IRNazanin" w:hAnsi="IRNazanin" w:eastAsia="IRNazanin" w:cs="IRNazanin"/>
          <w:lang w:bidi="fa-IR"/>
          <w:color w:val="111111"/>
          <w:sz w:val="28"/>
          <w:szCs w:val="28"/>
          <w:rtl/>
        </w:rPr>
        <w:t xml:space="preserve">و قد وصفه الشیخ أحمد بن محمّد الأنصاری الیمنی الشروانی لدی النقل عنه، بأوصاف جلیلة، حیث قال: «و ما أحسن قول محبّ الآل العارف المفضال، شهاب الدین أحمد بن عبد القادر الحفظی الشافعی، رحمه الکبیر المتعال، فی منظومته المسمّاة بعقد جواهر اللآل:</w:t>
      </w:r>
    </w:p>
    <w:p>
      <w:pPr>
        <w:pStyle w:val="BookText"/>
      </w:pPr>
      <w:r>
        <w:rPr>
          <w:rFonts w:ascii="IRNazanin" w:hAnsi="IRNazanin" w:eastAsia="IRNazanin" w:cs="IRNazanin"/>
          <w:lang w:bidi="fa-IR"/>
          <w:color w:val="111111"/>
          <w:sz w:val="28"/>
          <w:szCs w:val="28"/>
          <w:rtl/>
        </w:rPr>
        <w:t xml:space="preserve">و آیة التطهیر فیهم نزلت و أذهبت رجسهم و طهّرت</w:t>
      </w:r>
    </w:p>
    <w:p>
      <w:pPr>
        <w:pStyle w:val="BookText"/>
      </w:pPr>
      <w:r>
        <w:rPr>
          <w:rFonts w:ascii="IRNazanin" w:hAnsi="IRNazanin" w:eastAsia="IRNazanin" w:cs="IRNazanin"/>
          <w:lang w:bidi="fa-IR"/>
          <w:color w:val="111111"/>
          <w:sz w:val="28"/>
          <w:szCs w:val="28"/>
          <w:rtl/>
        </w:rPr>
        <w:t xml:space="preserve">لمّا تلاها قام یدعو أهله فی بیت سکناه و خص آله</w:t>
      </w:r>
    </w:p>
    <w:p>
      <w:pPr>
        <w:pStyle w:val="BookText"/>
      </w:pPr>
      <w:r>
        <w:rPr>
          <w:rFonts w:ascii="IRNazanin" w:hAnsi="IRNazanin" w:eastAsia="IRNazanin" w:cs="IRNazanin"/>
          <w:lang w:bidi="fa-IR"/>
          <w:color w:val="111111"/>
          <w:sz w:val="28"/>
          <w:szCs w:val="28"/>
          <w:rtl/>
        </w:rPr>
        <w:t xml:space="preserve">أدخلهم تحت الکسا و جلّلا جمیعهم ثم دعا و ابتهلا</w:t>
      </w:r>
    </w:p>
    <w:p>
      <w:pPr>
        <w:pStyle w:val="BookText"/>
      </w:pPr>
      <w:r>
        <w:rPr>
          <w:rFonts w:ascii="IRNazanin" w:hAnsi="IRNazanin" w:eastAsia="IRNazanin" w:cs="IRNazanin"/>
          <w:lang w:bidi="fa-IR"/>
          <w:color w:val="111111"/>
          <w:sz w:val="28"/>
          <w:szCs w:val="28"/>
          <w:rtl/>
        </w:rPr>
        <w:t xml:space="preserve">و قال اللهمّ هؤلاء هم أهل بیتی و هم عصائی</w:t>
      </w:r>
    </w:p>
    <w:p>
      <w:pPr>
        <w:pStyle w:val="BookText"/>
      </w:pPr>
      <w:r>
        <w:rPr>
          <w:rFonts w:ascii="IRNazanin" w:hAnsi="IRNazanin" w:eastAsia="IRNazanin" w:cs="IRNazanin"/>
          <w:lang w:bidi="fa-IR"/>
          <w:color w:val="111111"/>
          <w:sz w:val="28"/>
          <w:szCs w:val="28"/>
          <w:rtl/>
        </w:rPr>
        <w:t xml:space="preserve">إنی لمن حاربهم حرب و من سالمهم سلم علی مرّ الزمن</w:t>
      </w:r>
    </w:p>
    <w:p>
      <w:pPr>
        <w:pStyle w:val="BookText"/>
      </w:pPr>
      <w:r>
        <w:rPr>
          <w:rFonts w:ascii="IRNazanin" w:hAnsi="IRNazanin" w:eastAsia="IRNazanin" w:cs="IRNazanin"/>
          <w:lang w:bidi="fa-IR"/>
          <w:color w:val="111111"/>
          <w:sz w:val="28"/>
          <w:szCs w:val="28"/>
          <w:rtl/>
        </w:rPr>
        <w:t xml:space="preserve">و إننی منهم و هم منی فصل علیهم أزکی صلاة و أجل</w:t>
      </w:r>
    </w:p>
    <w:p>
      <w:pPr>
        <w:pStyle w:val="BookText"/>
      </w:pPr>
      <w:r>
        <w:rPr>
          <w:rFonts w:ascii="IRNazanin" w:hAnsi="IRNazanin" w:eastAsia="IRNazanin" w:cs="IRNazanin"/>
          <w:lang w:bidi="fa-IR"/>
          <w:color w:val="111111"/>
          <w:sz w:val="28"/>
          <w:szCs w:val="28"/>
          <w:rtl/>
        </w:rPr>
        <w:t xml:space="preserve">و ارحم و بارک و ارض عنهم و اغفر و الرجس أذهب عنهم و طهّر</w:t>
      </w:r>
    </w:p>
    <w:p>
      <w:pPr>
        <w:pStyle w:val="BookText"/>
      </w:pPr>
      <w:r>
        <w:rPr>
          <w:rFonts w:ascii="IRNazanin" w:hAnsi="IRNazanin" w:eastAsia="IRNazanin" w:cs="IRNazanin"/>
          <w:lang w:bidi="fa-IR"/>
          <w:color w:val="111111"/>
          <w:sz w:val="28"/>
          <w:szCs w:val="28"/>
          <w:rtl/>
        </w:rPr>
        <w:t xml:space="preserve">فهذه الآیة أصل القاعدة و منبع الفضل لکل عائدة</w:t>
      </w:r>
    </w:p>
    <w:p>
      <w:pPr>
        <w:pStyle w:val="BookText"/>
      </w:pPr>
      <w:r>
        <w:rPr>
          <w:rFonts w:ascii="IRNazanin" w:hAnsi="IRNazanin" w:eastAsia="IRNazanin" w:cs="IRNazanin"/>
          <w:lang w:bidi="fa-IR"/>
          <w:color w:val="111111"/>
          <w:sz w:val="28"/>
          <w:szCs w:val="28"/>
          <w:rtl/>
        </w:rPr>
        <w:t xml:space="preserve">و إنما حرف یفید الحصرا و یقصر المراد فیهم قصرا</w:t>
      </w:r>
    </w:p>
    <w:p>
      <w:pPr>
        <w:pStyle w:val="BookText"/>
      </w:pPr>
      <w:r>
        <w:rPr>
          <w:rFonts w:ascii="IRNazanin" w:hAnsi="IRNazanin" w:eastAsia="IRNazanin" w:cs="IRNazanin"/>
          <w:lang w:bidi="fa-IR"/>
          <w:color w:val="111111"/>
          <w:sz w:val="28"/>
          <w:szCs w:val="28"/>
          <w:rtl/>
        </w:rPr>
        <w:t xml:space="preserve">فلا یرید اللّه فیهم غیر أن یذهب عنهم کل رجس و درن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مؤکدا تطهیرهم بالمصدر منکّرا إشارة للعبقری</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«و کل أعدائهم و الجافی فلا نوالیهم و لا نصافی</w:t>
      </w:r>
    </w:p>
    <w:p>
      <w:pPr>
        <w:pStyle w:val="BookText"/>
      </w:pPr>
      <w:r>
        <w:rPr>
          <w:rFonts w:ascii="IRNazanin" w:hAnsi="IRNazanin" w:eastAsia="IRNazanin" w:cs="IRNazanin"/>
          <w:lang w:bidi="fa-IR"/>
          <w:color w:val="111111"/>
          <w:sz w:val="28"/>
          <w:szCs w:val="28"/>
          <w:rtl/>
        </w:rPr>
        <w:t xml:space="preserve">قد قطعوا ما أمروا بوصله و ما رعوا ذمة خیر رسله</w:t>
      </w:r>
    </w:p>
    <w:p>
      <w:pPr>
        <w:pStyle w:val="BookText"/>
      </w:pPr>
      <w:r>
        <w:rPr>
          <w:rFonts w:ascii="IRNazanin" w:hAnsi="IRNazanin" w:eastAsia="IRNazanin" w:cs="IRNazanin"/>
          <w:lang w:bidi="fa-IR"/>
          <w:color w:val="111111"/>
          <w:sz w:val="28"/>
          <w:szCs w:val="28"/>
          <w:rtl/>
        </w:rPr>
        <w:t xml:space="preserve">عقّوه فی أولاده و هجروا و نقضوا عهودهم و غدروا</w:t>
      </w:r>
    </w:p>
    <w:p>
      <w:pPr>
        <w:pStyle w:val="BookText"/>
      </w:pPr>
      <w:r>
        <w:rPr>
          <w:rFonts w:ascii="IRNazanin" w:hAnsi="IRNazanin" w:eastAsia="IRNazanin" w:cs="IRNazanin"/>
          <w:lang w:bidi="fa-IR"/>
          <w:color w:val="111111"/>
          <w:sz w:val="28"/>
          <w:szCs w:val="28"/>
          <w:rtl/>
        </w:rPr>
        <w:t xml:space="preserve">ما عذرهم یوم اللّقا و الحجة و کیف ینجو غارق فی اللجة؟</w:t>
      </w:r>
    </w:p>
    <w:p>
      <w:pPr>
        <w:pStyle w:val="BookText"/>
      </w:pPr>
      <w:r>
        <w:rPr>
          <w:rFonts w:ascii="IRNazanin" w:hAnsi="IRNazanin" w:eastAsia="IRNazanin" w:cs="IRNazanin"/>
          <w:lang w:bidi="fa-IR"/>
          <w:color w:val="111111"/>
          <w:sz w:val="28"/>
          <w:szCs w:val="28"/>
          <w:rtl/>
        </w:rPr>
        <w:t xml:space="preserve">ما ذا یولون إذا ما سئلوا و شهد اللّه علی ما فعلوا؟</w:t>
      </w:r>
    </w:p>
    <w:p>
      <w:pPr>
        <w:pStyle w:val="BookText"/>
      </w:pPr>
      <w:r>
        <w:rPr>
          <w:rFonts w:ascii="IRNazanin" w:hAnsi="IRNazanin" w:eastAsia="IRNazanin" w:cs="IRNazanin"/>
          <w:lang w:bidi="fa-IR"/>
          <w:color w:val="111111"/>
          <w:sz w:val="28"/>
          <w:szCs w:val="28"/>
          <w:rtl/>
        </w:rPr>
        <w:t xml:space="preserve">و هم بذاک الیوم فی هوان تطأهم الأقدام کالجعلان</w:t>
      </w:r>
    </w:p>
    <w:p>
      <w:pPr>
        <w:pStyle w:val="BookText"/>
      </w:pPr>
      <w:r>
        <w:rPr>
          <w:rFonts w:ascii="IRNazanin" w:hAnsi="IRNazanin" w:eastAsia="IRNazanin" w:cs="IRNazanin"/>
          <w:lang w:bidi="fa-IR"/>
          <w:color w:val="111111"/>
          <w:sz w:val="28"/>
          <w:szCs w:val="28"/>
          <w:rtl/>
        </w:rPr>
        <w:t xml:space="preserve">و یحکم اللّه بحکم الحق بینهم و بین أهل العق</w:t>
      </w:r>
    </w:p>
    <w:p>
      <w:pPr>
        <w:pStyle w:val="BookText"/>
      </w:pPr>
      <w:r>
        <w:rPr>
          <w:rFonts w:ascii="IRNazanin" w:hAnsi="IRNazanin" w:eastAsia="IRNazanin" w:cs="IRNazanin"/>
          <w:lang w:bidi="fa-IR"/>
          <w:color w:val="111111"/>
          <w:sz w:val="28"/>
          <w:szCs w:val="28"/>
          <w:rtl/>
        </w:rPr>
        <w:t xml:space="preserve">و المصطفی و المرتضی و فاطمة قد حضروا فی مجلس المخاصمة</w:t>
      </w:r>
    </w:p>
    <w:p>
      <w:pPr>
        <w:pStyle w:val="BookText"/>
      </w:pPr>
      <w:r>
        <w:rPr>
          <w:rFonts w:ascii="IRNazanin" w:hAnsi="IRNazanin" w:eastAsia="IRNazanin" w:cs="IRNazanin"/>
          <w:lang w:bidi="fa-IR"/>
          <w:color w:val="111111"/>
          <w:sz w:val="28"/>
          <w:szCs w:val="28"/>
          <w:rtl/>
        </w:rPr>
        <w:t xml:space="preserve">یا حسرة علیهم لا تنقضی و خجلة لمن جفا و من رضی</w:t>
      </w:r>
    </w:p>
    <w:p>
      <w:pPr>
        <w:pStyle w:val="BookText"/>
      </w:pPr>
      <w:r>
        <w:rPr>
          <w:rFonts w:ascii="IRNazanin" w:hAnsi="IRNazanin" w:eastAsia="IRNazanin" w:cs="IRNazanin"/>
          <w:lang w:bidi="fa-IR"/>
          <w:color w:val="111111"/>
          <w:sz w:val="28"/>
          <w:szCs w:val="28"/>
          <w:rtl/>
        </w:rPr>
        <w:t xml:space="preserve">و ما جری فقد مضی و إنما یا ویل من والی لمن قد ظلما</w:t>
      </w:r>
    </w:p>
    <w:p>
      <w:pPr>
        <w:pStyle w:val="BookText"/>
      </w:pPr>
      <w:r>
        <w:rPr>
          <w:rFonts w:ascii="IRNazanin" w:hAnsi="IRNazanin" w:eastAsia="IRNazanin" w:cs="IRNazanin"/>
          <w:lang w:bidi="fa-IR"/>
          <w:color w:val="111111"/>
          <w:sz w:val="28"/>
          <w:szCs w:val="28"/>
          <w:rtl/>
        </w:rPr>
        <w:t xml:space="preserve">و کلّ من یسکت أو یلبّس و من لعذر فاسد یلتمس</w:t>
      </w:r>
    </w:p>
    <w:p>
      <w:pPr>
        <w:pStyle w:val="BookText"/>
      </w:pPr>
      <w:r>
        <w:rPr>
          <w:rFonts w:ascii="IRNazanin" w:hAnsi="IRNazanin" w:eastAsia="IRNazanin" w:cs="IRNazanin"/>
          <w:lang w:bidi="fa-IR"/>
          <w:color w:val="111111"/>
          <w:sz w:val="28"/>
          <w:szCs w:val="28"/>
          <w:rtl/>
        </w:rPr>
        <w:t xml:space="preserve">فذاک مغبون بکلّ حال قد ضیّع الربح و رأس المال</w:t>
      </w:r>
    </w:p>
    <w:p>
      <w:pPr>
        <w:pStyle w:val="BookText"/>
      </w:pPr>
      <w:r>
        <w:rPr>
          <w:rFonts w:ascii="IRNazanin" w:hAnsi="IRNazanin" w:eastAsia="IRNazanin" w:cs="IRNazanin"/>
          <w:lang w:bidi="fa-IR"/>
          <w:color w:val="111111"/>
          <w:sz w:val="28"/>
          <w:szCs w:val="28"/>
          <w:rtl/>
        </w:rPr>
        <w:t xml:space="preserve">و استبدل الأدنی بکلّ خیر و باع دینه بدنیا الغیر</w:t>
      </w:r>
    </w:p>
    <w:p>
      <w:pPr>
        <w:pStyle w:val="BookText"/>
      </w:pPr>
      <w:r>
        <w:rPr>
          <w:rFonts w:ascii="IRNazanin" w:hAnsi="IRNazanin" w:eastAsia="IRNazanin" w:cs="IRNazanin"/>
          <w:lang w:bidi="fa-IR"/>
          <w:color w:val="111111"/>
          <w:sz w:val="28"/>
          <w:szCs w:val="28"/>
          <w:rtl/>
        </w:rPr>
        <w:t xml:space="preserve">و فی غد کل فریق یجمع تحت لواء من له یتبع</w:t>
      </w:r>
    </w:p>
    <w:p>
      <w:pPr>
        <w:pStyle w:val="BookText"/>
      </w:pPr>
      <w:r>
        <w:rPr>
          <w:rFonts w:ascii="IRNazanin" w:hAnsi="IRNazanin" w:eastAsia="IRNazanin" w:cs="IRNazanin"/>
          <w:lang w:bidi="fa-IR"/>
          <w:color w:val="111111"/>
          <w:sz w:val="28"/>
          <w:szCs w:val="28"/>
          <w:rtl/>
        </w:rPr>
        <w:t xml:space="preserve">و کل أناس بإمام یدعی فاختر لمن شئت و ألق السمعا</w:t>
      </w:r>
    </w:p>
    <w:p>
      <w:pPr>
        <w:pStyle w:val="BookText"/>
      </w:pPr>
      <w:r>
        <w:rPr>
          <w:rFonts w:ascii="IRNazanin" w:hAnsi="IRNazanin" w:eastAsia="IRNazanin" w:cs="IRNazanin"/>
          <w:lang w:bidi="fa-IR"/>
          <w:color w:val="111111"/>
          <w:sz w:val="28"/>
          <w:szCs w:val="28"/>
          <w:rtl/>
        </w:rPr>
        <w:t xml:space="preserve">قال محبّر هذا الکتاب- أذاقه اللّه حلاوة عفوه یوم الحساب- و للشهاب العارف الحفظی شرح علی منظومته، دال علی حسن عقیدته و وفور محبته، لأهل البیت الرفیع و سلامته من التعصب الشنیع، سماه: ذخیرة المآل فی شرح عقد جواهر اللآل. و لمّا کنت مقیما فی الوطن کان الشهاب موجودا فی برج شرفه بین الحجاز و الیمن، و لا أدری الیوم أباق لمعان ذلک النور أم غاب عن الأبصار بعد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8" w:name="pg11320_100447"/>
    <w:bookmarkEnd w:id="238"/>
    <w:p>
      <w:pPr>
        <w:pStyle w:val="BookText"/>
      </w:pPr>
      <w:r>
        <w:rPr>
          <w:rFonts w:ascii="IRNazanin" w:hAnsi="IRNazanin" w:eastAsia="IRNazanin" w:cs="IRNazanin"/>
          <w:lang w:bidi="fa-IR"/>
          <w:color w:val="111111"/>
          <w:sz w:val="28"/>
          <w:szCs w:val="28"/>
          <w:rtl/>
        </w:rPr>
        <w:t xml:space="preserve">الظهور، لبعدی عن تلک الأقطار و انقطاع ما لم أزل مترقبا لوصوله من أخبار الأخیار الساکنین فی أنفس الدیار …»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6"/>
      </w:pPr>
      <w:bookmarkStart w:id="699" w:name="_Toc450"/>
      <w:r>
        <w:t>الثناء علی مادح الحفظی</w:t>
      </w:r>
      <w:bookmarkEnd w:id="699"/>
    </w:p>
    <w:p>
      <w:pPr>
        <w:pStyle w:val="BookText"/>
      </w:pPr>
      <w:r>
        <w:rPr>
          <w:rFonts w:ascii="IRNazanin" w:hAnsi="IRNazanin" w:eastAsia="IRNazanin" w:cs="IRNazanin"/>
          <w:lang w:bidi="fa-IR"/>
          <w:color w:val="111111"/>
          <w:sz w:val="28"/>
          <w:szCs w:val="28"/>
          <w:rtl/>
        </w:rPr>
        <w:t xml:space="preserve">و أحمد الشروانی الیمنی وصفه مشاهیر علمائهم بأوصاف کریمة، فی تقاریظهم لکتابه المذکور (المناقب الحیدریة)، فممن کتب له تقریظا هو: رشید الدین خان الدهلوی تلمیذ (الدهلوی). و منهم: المولوی حسن علی المحدث تلمیذ (الدهلوی)، و منهم: المولوی أوحد الدین البلجرامی.</w:t>
      </w:r>
    </w:p>
    <w:p>
      <w:pPr>
        <w:pStyle w:val="BookText"/>
      </w:pPr>
      <w:r>
        <w:rPr>
          <w:rFonts w:ascii="IRNazanin" w:hAnsi="IRNazanin" w:eastAsia="IRNazanin" w:cs="IRNazanin"/>
          <w:lang w:bidi="fa-IR"/>
          <w:color w:val="111111"/>
          <w:sz w:val="28"/>
          <w:szCs w:val="28"/>
          <w:rtl/>
        </w:rPr>
        <w:t xml:space="preserve">و قد طبعت هذه التقاریظ فی آخر کتاب (المناقب الحیدریة) فلیلاحظ.</w:t>
      </w:r>
    </w:p>
    <w:p>
      <w:pPr>
        <w:pStyle w:val="Heading6"/>
      </w:pPr>
      <w:bookmarkStart w:id="700" w:name="_Toc451"/>
      <w:r>
        <w:t>(18) روایة الشبلنجی</w:t>
      </w:r>
      <w:bookmarkEnd w:id="700"/>
    </w:p>
    <w:p>
      <w:pPr>
        <w:pStyle w:val="BookText"/>
      </w:pPr>
      <w:r>
        <w:rPr>
          <w:rFonts w:ascii="IRNazanin" w:hAnsi="IRNazanin" w:eastAsia="IRNazanin" w:cs="IRNazanin"/>
          <w:lang w:bidi="fa-IR"/>
          <w:color w:val="111111"/>
          <w:sz w:val="28"/>
          <w:szCs w:val="28"/>
          <w:rtl/>
        </w:rPr>
        <w:t xml:space="preserve">و رواه أیضا سید مؤمن بن حسن مؤمن الشبلنجی عن الثعلبی- مع التعبیر عنه ب «الامام» - کذلک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9" w:name="pg11320_100448"/>
    <w:bookmarkEnd w:id="239"/>
    <w:p>
      <w:pPr>
        <w:pStyle w:val="Heading5"/>
      </w:pPr>
      <w:bookmarkStart w:id="701" w:name="_Toc452"/>
      <w:r>
        <w:t>دلالة هذا الحدیث علی أفضلیة علی علیه السّلام</w:t>
      </w:r>
      <w:bookmarkEnd w:id="701"/>
    </w:p>
    <w:p>
      <w:pPr>
        <w:pStyle w:val="BookText"/>
      </w:pPr>
      <w:r>
        <w:rPr>
          <w:rFonts w:ascii="Amiri" w:hAnsi="Amiri" w:eastAsia="Amiri" w:cs="Amiri"/>
          <w:lang w:bidi="ar-SA"/>
          <w:color w:val="111111"/>
          <w:sz w:val="28"/>
          <w:szCs w:val="28"/>
          <w:rtl/>
        </w:rPr>
        <w:t xml:space="preserve">و حدیث نزول قوله عز و جل: سَأَلَ سائِلٌ بِعَذابٍ واقِعٍ لِلْکافِرینَ لَیْسَ لَهُ دافِعٌ فی شأن الحارث بن النعمان الفهری، بعد نزول العذاب علیه بسبب اعتراضه علی النبی صلّی اللّه علیه و آله و سلّم ما قاله یوم غدیر خم، فی حق أمیر المؤمنین علیه السّلام، و هو</w:t>
      </w:r>
    </w:p>
    <w:p>
      <w:pPr>
        <w:pStyle w:val="BookText"/>
      </w:pPr>
      <w:r>
        <w:rPr>
          <w:rFonts w:ascii="IRNazanin" w:hAnsi="IRNazanin" w:eastAsia="IRNazanin" w:cs="IRNazanin"/>
          <w:lang w:bidi="fa-IR"/>
          <w:color w:val="111111"/>
          <w:sz w:val="28"/>
          <w:szCs w:val="28"/>
          <w:rtl/>
        </w:rPr>
        <w:t xml:space="preserve">قوله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 صریح فی دلالة هذا الکلام علی أفضلیة علی علیه السّلام، لأنه قال للنبی فی اعتراضه: «و لم ترض بهذا حتی أخذت بضبعی ابن عمک ففضّلته علینا و قلت: من کنت مولاه فعلی مولاه».</w:t>
      </w:r>
    </w:p>
    <w:p>
      <w:pPr>
        <w:pStyle w:val="BookText"/>
      </w:pPr>
      <w:r>
        <w:rPr>
          <w:rFonts w:ascii="IRNazanin" w:hAnsi="IRNazanin" w:eastAsia="IRNazanin" w:cs="IRNazanin"/>
          <w:lang w:bidi="fa-IR"/>
          <w:color w:val="111111"/>
          <w:sz w:val="28"/>
          <w:szCs w:val="28"/>
          <w:rtl/>
        </w:rPr>
        <w:t xml:space="preserve">و هذا وجه آخر لسقوط تأویلات القوم لحدیث الغدیر، و مناقشاتهم فی دلالتهم علی الأفضلیة و الامامة، تلک الدلالة التی أذعن بها جمیع المتأخرین و الغائبین الذین بلغهم ما قاله رسول اللّه صلّی اللّه علیه و آله و سلّم، فی ذلک یوم العظیم و فی ذلک الجمع الحاشد.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0" w:name="pg11320_100449"/>
    <w:bookmarkEnd w:id="240"/>
    <w:p>
      <w:pPr>
        <w:pStyle w:val="Heading5"/>
      </w:pPr>
      <w:bookmarkStart w:id="702" w:name="_Toc453"/>
      <w:r>
        <w:t>استلزام الأفضلیة للإمامة</w:t>
      </w:r>
      <w:bookmarkEnd w:id="702"/>
    </w:p>
    <w:p>
      <w:pPr>
        <w:pStyle w:val="BookText"/>
      </w:pPr>
      <w:r>
        <w:rPr>
          <w:rFonts w:ascii="IRNazanin" w:hAnsi="IRNazanin" w:eastAsia="IRNazanin" w:cs="IRNazanin"/>
          <w:lang w:bidi="fa-IR"/>
          <w:color w:val="111111"/>
          <w:sz w:val="28"/>
          <w:szCs w:val="28"/>
          <w:rtl/>
        </w:rPr>
        <w:t xml:space="preserve">و الأفضلیة تستلزم الامامة کما بینا ذلک بالتفصیل فی (المنهج الأول)، و سنوضحه فی البحوث الآتیة إن شاء اللّه تعالی … و لکن لا بأس یذکر کلمات بعض أساطین أهل السنة الصریحة فی لزوم کون الخلیفة أفضل الناس، و أنه لا یجوز خلافة المفضول مع وجود الأفضل منه فی الأمة:</w:t>
      </w:r>
    </w:p>
    <w:p>
      <w:pPr>
        <w:pStyle w:val="BookText"/>
      </w:pPr>
      <w:r>
        <w:rPr>
          <w:rFonts w:ascii="IRNazanin" w:hAnsi="IRNazanin" w:eastAsia="IRNazanin" w:cs="IRNazanin"/>
          <w:lang w:bidi="fa-IR"/>
          <w:color w:val="111111"/>
          <w:sz w:val="28"/>
          <w:szCs w:val="28"/>
          <w:rtl/>
        </w:rPr>
        <w:t xml:space="preserve">قال ابن تیمیة: «أمّا جمهور الناس ففضّلوا عثمان، و علیه استقرار أهل السنة، و هو مذهب أهل الدین و مشایخ الزهد و التصوف و أئمة الفقهاء، کالشافعی و أصحابه و أبی حنیفة و أصحابه، و هو أصح الروایتین عن مالک و علیها أصحابه. قال مالک: لا أجعل من خاض فی الدماء کمن لم یخض فیها، و قال الشافعی و غیره: إنه بهذا السبب قصد و إلی المدینة الهاشمی ضرب مالک، و جعل طلاق المکره سببا ظاهرا، و هو أیضا مذهب جماهیر أهل الکلام: الکرامیة و الکلابیة و الأشعریة و المعتزلة.</w:t>
      </w:r>
    </w:p>
    <w:p>
      <w:pPr>
        <w:pStyle w:val="BookText"/>
      </w:pPr>
      <w:r>
        <w:rPr>
          <w:rFonts w:ascii="IRNazanin" w:hAnsi="IRNazanin" w:eastAsia="IRNazanin" w:cs="IRNazanin"/>
          <w:lang w:bidi="fa-IR"/>
          <w:color w:val="111111"/>
          <w:sz w:val="28"/>
          <w:szCs w:val="28"/>
          <w:rtl/>
        </w:rPr>
        <w:t xml:space="preserve">و قال أیوب السختیانی: من لم یقدّم عثمان علی علی فقد أزری المهاجرین و الأنصار، و هکذا قال أحمد بن حنبل و أبو الحسن الدار قطنی و غیرهما. إنهم اتفقوا علی تقدیم عثمان، و لهذا تنازعوا فیمن لم یقدّم عثمان هل یعدّ مبتدعا علی قولین، هما روایتان عن أحمد، فإذا قام الدلیل علی تقدیم عثمان کان ما سواه أوکد.</w:t>
      </w:r>
    </w:p>
    <w:p>
      <w:pPr>
        <w:pStyle w:val="BookText"/>
      </w:pPr>
      <w:r>
        <w:rPr>
          <w:rFonts w:ascii="IRNazanin" w:hAnsi="IRNazanin" w:eastAsia="IRNazanin" w:cs="IRNazanin"/>
          <w:lang w:bidi="fa-IR"/>
          <w:color w:val="111111"/>
          <w:sz w:val="28"/>
          <w:szCs w:val="28"/>
          <w:rtl/>
        </w:rPr>
        <w:t xml:space="preserve">فأمّا الطریق التوفیقی فالنص و الإجماع، أمّا النص ففی الصحیحین عن ابن عمر قال: کنا نقول و رسول اللّه صلّی اللّه علیه و سلّم حی: أفضل أمة النبی بعده أبو بکر ثم عمر ثم عثمان. و أما الإجماع فالنقل الصحیح قد ثبت: إن عمر جعل الأمر شوری فی ستة، و أنّ ثلاثة ترکوه لثلاثة: عثمان و علی و عبد الرحمن، و أن الثلاثة اتفقوا علی أن عبد الرحمن یختار واحدا منهما، و بقی عبد الرحمن ثلاثة أیام حلف أنه لم ینم فیها کثیر نوم یشاور المسلمین، و قد اجتمع بالمدینة أهل الحلّ و العقد حتی أمراء الأمصار، و بعد ذلک اتفقوا علی مبایعة عثمان بغیر رغبة و لا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رهبة، فیلزم أن یکون هو الأحق، و من کان هو الأحق کان هو الأفضل، فإن أفضل الخلق من کان أحق أن یقوم مقام رسول اللّه صلّی اللّه علیه و سلّم و أبی بکر و عمر.</w:t>
      </w:r>
    </w:p>
    <w:p>
      <w:pPr>
        <w:pStyle w:val="BookText"/>
      </w:pPr>
      <w:r>
        <w:rPr>
          <w:rFonts w:ascii="IRNazanin" w:hAnsi="IRNazanin" w:eastAsia="IRNazanin" w:cs="IRNazanin"/>
          <w:lang w:bidi="fa-IR"/>
          <w:color w:val="111111"/>
          <w:sz w:val="28"/>
          <w:szCs w:val="28"/>
          <w:rtl/>
        </w:rPr>
        <w:t xml:space="preserve">و إنما قلنا یلزم أن یکون هو الأحق، لأنه لو لم یکن ذلک للزم إمّا جهلهم و إما ظلمهم، فإنه إذا لم یکن أحق و کان غیره أحق فإن لم یعلموا ذلک کانوا جهّالا، و إن علموه و عدلوا عن الأحق إلی غیره کانوا ظلمة، فتبیّن أن عثمان إن لم یکن أحق لزم إما جهلهم و إما ظلمهم، و کلاهما منتف، أمّا أولا فلأنهم أعلم بعثمان و علی منّا، و أعلم بما قاله الرسول فیهما منا، و أعلم بما دلّ علیه القرآن فی ذلک منّا، و لأنهم خیر القرون فیمتنع أن نکون نحن أعلم منهم بمثل هذه المسائل، مع أنهم أحوج إلی علمها منّا، فإنّهم لو جهلوا مسائل أصول دینهم و علمنا نحن لکنا أفضل منهم، و ذلک ممتنع.</w:t>
      </w:r>
    </w:p>
    <w:p>
      <w:pPr>
        <w:pStyle w:val="BookText"/>
      </w:pPr>
      <w:r>
        <w:rPr>
          <w:rFonts w:ascii="IRNazanin" w:hAnsi="IRNazanin" w:eastAsia="IRNazanin" w:cs="IRNazanin"/>
          <w:lang w:bidi="fa-IR"/>
          <w:color w:val="111111"/>
          <w:sz w:val="28"/>
          <w:szCs w:val="28"/>
          <w:rtl/>
        </w:rPr>
        <w:t xml:space="preserve">و کونهم علموا الحق و عدلوا عنه أعظم و أعظم، فإن ذلک قدح فی عدالتهم، و ذلک یمنع أن یکونوا خیر القرون بالضرورة، و لأن القرآن قد أثنی علیهم ثناء یقتضی غایة المدح، فیمتنع إجماعهم و إصرارهم علی الظلم الذی هو ضرر فی حق الأمة کلها، فإن هذا لیس ظلما للممنوع من الولایة بل هو ظلم لکن من منع نفعه عن ولایة الأحق بالولایة، فإنه إذا کان راعیان أحدهما هو الذی یصلح للرعایة و یکون أحق بها، کان منعه من رعایتها یعود بنقص الغنم حقها فی نفعه، و لأن القرآن و السنة دلّ علی أن هذه الأمة خیر الأمم و أن خیرها أوّلوها، فإن کانوا مصرّین علی ذلک لزم أن تکون هذه الأمة شر الأمم، و أن لا یکون أوّلوها خیرها، و لأنا نحن نعلم أن المتأخرین لیسوا مثل الصحابة، فإن کان أولئک ظالمین مصرّین علی الظلم، فالأمة کلّها ظالمة، فلیست خیر الأمم.</w:t>
      </w:r>
    </w:p>
    <w:p>
      <w:pPr>
        <w:pStyle w:val="BookText"/>
      </w:pPr>
      <w:r>
        <w:rPr>
          <w:rFonts w:ascii="IRNazanin" w:hAnsi="IRNazanin" w:eastAsia="IRNazanin" w:cs="IRNazanin"/>
          <w:lang w:bidi="fa-IR"/>
          <w:color w:val="111111"/>
          <w:sz w:val="28"/>
          <w:szCs w:val="28"/>
          <w:rtl/>
        </w:rPr>
        <w:t xml:space="preserve">و قد قیل لابن مسعود لمّا ذهب إلی الکوفة: من ولیتم؟ قال: ولیّنا أعلانا ذا فوق و لم نأل. و ذو الفوق هو السهم، یعنی أعلانا سهما فی الإسلام.</w:t>
      </w:r>
    </w:p>
    <w:p>
      <w:pPr>
        <w:pStyle w:val="BookText"/>
      </w:pPr>
      <w:r>
        <w:rPr>
          <w:rFonts w:ascii="IRNazanin" w:hAnsi="IRNazanin" w:eastAsia="IRNazanin" w:cs="IRNazanin"/>
          <w:lang w:bidi="fa-IR"/>
          <w:color w:val="111111"/>
          <w:sz w:val="28"/>
          <w:szCs w:val="28"/>
          <w:rtl/>
        </w:rPr>
        <w:t xml:space="preserve">فإن قیل: قد یکون عثمان الأحق بالامامة و علی أفضل منه.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أولا هذا السؤال لا یمکن أن یورده أحد من الامامیة، لأن الأفضل عندهم أحق بالإمامة، و هذا قول الجمهور من أهل السنة. و هنا مقامان: إمّا أن یقال: الأفضل أحق بالإمامة لکن یجوز تولیة المفضول إمّا مطلقا و إما للحاجة.</w:t>
      </w:r>
    </w:p>
    <w:p>
      <w:pPr>
        <w:pStyle w:val="BookText"/>
      </w:pPr>
      <w:r>
        <w:rPr>
          <w:rFonts w:ascii="IRNazanin" w:hAnsi="IRNazanin" w:eastAsia="IRNazanin" w:cs="IRNazanin"/>
          <w:lang w:bidi="fa-IR"/>
          <w:color w:val="111111"/>
          <w:sz w:val="28"/>
          <w:szCs w:val="28"/>
          <w:rtl/>
        </w:rPr>
        <w:t xml:space="preserve">و إمّا أن یقال: لیس کل من کان أفضل عند اللّه یکون هو الأحق بالإمامة.</w:t>
      </w:r>
    </w:p>
    <w:p>
      <w:pPr>
        <w:pStyle w:val="BookText"/>
      </w:pPr>
      <w:r>
        <w:rPr>
          <w:rFonts w:ascii="IRNazanin" w:hAnsi="IRNazanin" w:eastAsia="IRNazanin" w:cs="IRNazanin"/>
          <w:lang w:bidi="fa-IR"/>
          <w:color w:val="111111"/>
          <w:sz w:val="28"/>
          <w:szCs w:val="28"/>
          <w:rtl/>
        </w:rPr>
        <w:t xml:space="preserve">و کلاهما منتف هاهنا.</w:t>
      </w:r>
    </w:p>
    <w:p>
      <w:pPr>
        <w:pStyle w:val="BookText"/>
      </w:pPr>
      <w:r>
        <w:rPr>
          <w:rFonts w:ascii="IRNazanin" w:hAnsi="IRNazanin" w:eastAsia="IRNazanin" w:cs="IRNazanin"/>
          <w:lang w:bidi="fa-IR"/>
          <w:color w:val="111111"/>
          <w:sz w:val="28"/>
          <w:szCs w:val="28"/>
          <w:rtl/>
        </w:rPr>
        <w:t xml:space="preserve">أمّا الأول فلأن الحاجة إلی تولیة المفضول فی الاستحقاق کانت منتفیة، فإن القوم کانوا قادرین علی تولیة علی، و لیس هناک من ینازع أصلا، و لا یحتاجون إلی رغبة و لا رهبة، و لم یکن هناک لعثمان شوکة تخاف، بل التمکن من تولیة هذا کان کالتمکن من تولیة هذا. فامتنع أن یقال: ما کان یمکن إلّا تولیة المفضول، و إذا کانوا قادرین- و هم یتصرفون للأمة لا لأنفسهم- لم یجز لهم تفویت مصلحة الأمة من ولایة الفاضل، فإن الوکیل و الولی المتصرف لغیره لیس له أن یعدل عما هو أصلح لمن ائتمنه، مع کونه قادرا علی تحصیل المصلحة، فکیف إذ کانت قدرته علی الأمرین سواء. و أما الثانی فلأن رسول اللّه صلّی اللّه علیه و سلّم أفضل الخلق، و کلّ من کان به أشبه فهو أفضل ممن لم یکن کذلک، و الخلافة کانت خلافة نبوة لم تکن ملکا، فمن خلف النبی و قام مقام النبی کان أشبه بالنبی، و من کان أشبه بالنبی کان أفضل، فالذی یخلفه أشبه به من غیره، و الأشبه به أفضل، فالذی یخلفه أفضل»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حسن بن محمد الطیبی بشرح</w:t>
      </w:r>
    </w:p>
    <w:p>
      <w:pPr>
        <w:pStyle w:val="BookText"/>
      </w:pPr>
      <w:r>
        <w:rPr>
          <w:rFonts w:ascii="IRNazanin" w:hAnsi="IRNazanin" w:eastAsia="IRNazanin" w:cs="IRNazanin"/>
          <w:lang w:bidi="fa-IR"/>
          <w:color w:val="111111"/>
          <w:sz w:val="28"/>
          <w:szCs w:val="28"/>
          <w:rtl/>
        </w:rPr>
        <w:t xml:space="preserve">حدیث «لا ینبغی لقوم فیهم أبو بکر أن یؤمهم غیره»</w:t>
      </w:r>
    </w:p>
    <w:p>
      <w:pPr>
        <w:pStyle w:val="BookText"/>
      </w:pPr>
      <w:r>
        <w:rPr>
          <w:rFonts w:ascii="IRNazanin" w:hAnsi="IRNazanin" w:eastAsia="IRNazanin" w:cs="IRNazanin"/>
          <w:lang w:bidi="fa-IR"/>
          <w:color w:val="111111"/>
          <w:sz w:val="28"/>
          <w:szCs w:val="28"/>
          <w:rtl/>
        </w:rPr>
        <w:t xml:space="preserve">قال: «هذا دلیل علی فضله علی جمیع الصحابة، فإذا ثبت هذا ثبت خلافته، لأن خلافة المفضول مع وجود الفاضل لا تصح»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 بن سلطان الهروی القاری: «و أولی ما یستدل به علی أفضلیة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1" w:name="pg11320_100452"/>
    <w:bookmarkEnd w:id="241"/>
    <w:p>
      <w:pPr>
        <w:pStyle w:val="BookText"/>
      </w:pPr>
      <w:r>
        <w:rPr>
          <w:rFonts w:ascii="IRNazanin" w:hAnsi="IRNazanin" w:eastAsia="IRNazanin" w:cs="IRNazanin"/>
          <w:lang w:bidi="fa-IR"/>
          <w:color w:val="111111"/>
          <w:sz w:val="28"/>
          <w:szCs w:val="28"/>
          <w:rtl/>
        </w:rPr>
        <w:t xml:space="preserve">الصدیق رضی اللّه عنه فی مقام التحقیق نصبه صلّی اللّه علیه و سلّم لامامة الأنام مدة مرضه فی اللیالی و الأیام، و لذا قال أکابر الصحابة: رضیه لدیننا أ فلا نرضاه لدنیانا! ثم إجماع جمهورهم علی نصبه للخلافة و متابعة غیرهم أیضا فی آخر أمرهم، ففی الخلاصة رجلان فی الفقه و الصلاح سواء، إلّا أن أحدهما أقرأ، فقدّم أهل المسجد الآخر فقد أساؤا، و کذا لو قلدوا القضاء رجلا و هو من أهله و غیره أفضل منه، و کذا الوالی. و أمّا الخلیفة فلیس لهم أن یولوا الخلافة إلّا أفضلهم، و هذا فی الخلفاء خاصة، و علیه إجماع الامة»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نص شاه ولی اللّه الدهلوی علی لزوم أفضلیة الخلیفة، و لهذا ألف کتاب (قرة العینین فی تفضیل الشیخین).</w:t>
      </w:r>
    </w:p>
    <w:p>
      <w:pPr>
        <w:pStyle w:val="Heading5"/>
      </w:pPr>
      <w:bookmarkStart w:id="703" w:name="_Toc454"/>
      <w:r>
        <w:t>دلالة الحدیث علی الامامة من وجه آخر</w:t>
      </w:r>
      <w:bookmarkEnd w:id="703"/>
    </w:p>
    <w:p>
      <w:pPr>
        <w:pStyle w:val="BookText"/>
      </w:pPr>
      <w:r>
        <w:rPr>
          <w:rFonts w:ascii="IRNazanin" w:hAnsi="IRNazanin" w:eastAsia="IRNazanin" w:cs="IRNazanin"/>
          <w:lang w:bidi="fa-IR"/>
          <w:color w:val="111111"/>
          <w:sz w:val="28"/>
          <w:szCs w:val="28"/>
          <w:rtl/>
        </w:rPr>
        <w:t xml:space="preserve">و یدل إباء الحارث بن النعمان الفهری عن قبول کون أمیر المؤمنین علیه السّلام «المولی» - حتی أنه دعا علی نفسه بقوله: اللهم إن کان هذا حقا … -</w:t>
      </w:r>
    </w:p>
    <w:p>
      <w:pPr>
        <w:pStyle w:val="BookText"/>
      </w:pPr>
      <w:r>
        <w:rPr>
          <w:rFonts w:ascii="IRNazanin" w:hAnsi="IRNazanin" w:eastAsia="IRNazanin" w:cs="IRNazanin"/>
          <w:lang w:bidi="fa-IR"/>
          <w:color w:val="111111"/>
          <w:sz w:val="28"/>
          <w:szCs w:val="28"/>
          <w:rtl/>
        </w:rPr>
        <w:t xml:space="preserve">علی أن مدلول</w:t>
      </w:r>
    </w:p>
    <w:p>
      <w:pPr>
        <w:pStyle w:val="BookText"/>
      </w:pPr>
      <w:r>
        <w:rPr>
          <w:rFonts w:ascii="IRNazanin" w:hAnsi="IRNazanin" w:eastAsia="IRNazanin" w:cs="IRNazanin"/>
          <w:lang w:bidi="fa-IR"/>
          <w:color w:val="111111"/>
          <w:sz w:val="28"/>
          <w:szCs w:val="28"/>
          <w:rtl/>
        </w:rPr>
        <w:t xml:space="preserve">قوله صلّی اللّه علیه و آله و سلّم «من کنت مولاه فعلی مولاه»</w:t>
      </w:r>
    </w:p>
    <w:p>
      <w:pPr>
        <w:pStyle w:val="BookText"/>
      </w:pPr>
      <w:r>
        <w:rPr>
          <w:rFonts w:ascii="IRNazanin" w:hAnsi="IRNazanin" w:eastAsia="IRNazanin" w:cs="IRNazanin"/>
          <w:lang w:bidi="fa-IR"/>
          <w:color w:val="111111"/>
          <w:sz w:val="28"/>
          <w:szCs w:val="28"/>
          <w:rtl/>
        </w:rPr>
        <w:t xml:space="preserve">أمر عظیم و منصب جسیم لم ینله أحد أبدا، و لو کان المراد من «المولی» هو «الناصر» أو «المحب» أو غیر ذلک لما کان یمتنع الحارث عن قبول ذلک، و لما صعب علیه الخضوع له و الإذعان به.</w:t>
      </w:r>
    </w:p>
    <w:p>
      <w:pPr>
        <w:pStyle w:val="Heading5"/>
      </w:pPr>
      <w:bookmarkStart w:id="704" w:name="_Toc455"/>
      <w:r>
        <w:t>من وجوه دلالته علی الامامة تکذیب ابن تیمیة إیاه</w:t>
      </w:r>
      <w:bookmarkEnd w:id="704"/>
    </w:p>
    <w:p>
      <w:pPr>
        <w:pStyle w:val="Heading6"/>
      </w:pPr>
      <w:bookmarkStart w:id="705" w:name="_Toc456"/>
      <w:r>
        <w:t>اشارة</w:t>
      </w:r>
      <w:bookmarkEnd w:id="705"/>
    </w:p>
    <w:p>
      <w:pPr>
        <w:pStyle w:val="BookText"/>
      </w:pPr>
      <w:r>
        <w:rPr>
          <w:rFonts w:ascii="Amiri" w:hAnsi="Amiri" w:eastAsia="Amiri" w:cs="Amiri"/>
          <w:lang w:bidi="ar-SA"/>
          <w:color w:val="111111"/>
          <w:sz w:val="28"/>
          <w:szCs w:val="28"/>
          <w:rtl/>
        </w:rPr>
        <w:t xml:space="preserve">و لما کان حدیث نزول الآیة الکریمة: سَأَلَ سائِلٌ بِعَذابٍ واقِعٍ لِلْکافِرینَ لَیْسَ لَهُ دافِعٌ فی شأن الحارث بن النعمان الفهری فی واقعة حدیث الغدیر، من أوضح الأدلة و البراهین علی دلالة حدیث الغدیر علی إمامة أمیر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نبیّن مواضع بطلانها:</w:t>
      </w:r>
    </w:p>
    <w:p>
      <w:pPr>
        <w:pStyle w:val="BookText"/>
      </w:pPr>
      <w:r>
        <w:rPr>
          <w:rFonts w:ascii="IRNazanin" w:hAnsi="IRNazanin" w:eastAsia="IRNazanin" w:cs="IRNazanin"/>
          <w:lang w:bidi="fa-IR"/>
          <w:color w:val="111111"/>
          <w:sz w:val="28"/>
          <w:szCs w:val="28"/>
          <w:rtl/>
        </w:rPr>
        <w:t xml:space="preserve">«الوجه الثالث- أن نقول: فی نفس هذا الحدیث ما یدل علی أنه کذب من وجوه کثیرة، فإنّ فیه</w:t>
      </w:r>
    </w:p>
    <w:p>
      <w:pPr>
        <w:pStyle w:val="BookText"/>
      </w:pPr>
      <w:r>
        <w:rPr>
          <w:rFonts w:ascii="IRNazanin" w:hAnsi="IRNazanin" w:eastAsia="IRNazanin" w:cs="IRNazanin"/>
          <w:lang w:bidi="fa-IR"/>
          <w:color w:val="111111"/>
          <w:sz w:val="28"/>
          <w:szCs w:val="28"/>
          <w:rtl/>
        </w:rPr>
        <w:t xml:space="preserve">أن رسول اللّه لمّا کان بغدیر یدعی خمّا نادی الناس فاجتمعوا، فأخذ بید علی و قال: من کنت مولاه فعلی مولاه، و إن هذا شاع و طار بالبلاد، و بلغ ذلک النعمان بن الحارث الفهری، و أنه أتی النبی علی ناقة و هو بالأبطح، و أتی و هو فی ملأ من أصحابه، فذکر أنهم قبلوا أمره بالشهادتین و الصلاة و الزکاة و الصیام و الحج، قال: لم ترض بهذا حتی رفعت بضبعی ابن عمک تفضّله علینا و قلت: من کنت مولاه فعلی مولاه، و هذا منک أو من اللّه؟ فقال النبی صلّی اللّه علیه و سلّم: هو من أمر اللّه، فولّی الحارث بن النعمان یرید راحلته و هو یقول:</w:t>
      </w:r>
    </w:p>
    <w:p>
      <w:pPr>
        <w:pStyle w:val="BookText"/>
      </w:pPr>
      <w:r>
        <w:rPr>
          <w:rFonts w:ascii="IRNazanin" w:hAnsi="IRNazanin" w:eastAsia="IRNazanin" w:cs="IRNazanin"/>
          <w:lang w:bidi="fa-IR"/>
          <w:color w:val="111111"/>
          <w:sz w:val="28"/>
          <w:szCs w:val="28"/>
          <w:rtl/>
        </w:rPr>
        <w:t xml:space="preserve">اللهم إن کان هذا هو الحق من عندک فأمطر علینا حجارة من السماء أو ائتنا بعذاب ألیم، فما وصل إلیها حتی رماه اللّه بحجر فسقط علی هامته و خرج من دبره فقتله و أنزل اللّه: سَأَلَ سائِلٌ بِعَذابٍ واقِعٍ لِلْکافِرینَ الآیة.</w:t>
      </w:r>
    </w:p>
    <w:p>
      <w:pPr>
        <w:pStyle w:val="BookText"/>
      </w:pPr>
      <w:r>
        <w:rPr>
          <w:rFonts w:ascii="IRNazanin" w:hAnsi="IRNazanin" w:eastAsia="IRNazanin" w:cs="IRNazanin"/>
          <w:lang w:bidi="fa-IR"/>
          <w:color w:val="111111"/>
          <w:sz w:val="28"/>
          <w:szCs w:val="28"/>
          <w:rtl/>
        </w:rPr>
        <w:t xml:space="preserve">فیقال لهؤلاء الکذابین: أجمع الناس علی أن ما قاله النبی صلّی اللّه علیه و سلّم بغدیر خم کان حین مرجعه من حجة الوداع، و الشیعة تسلّم هذا و تجعل ذلک الیوم عیدا، و هو الیوم الثامن عشر من ذی الحجة و النبی بعد ذلک لم یرجع إلی مکة، بل رجع من حجة الوداع إلی المدینة، و عاش تمام ذی الحجة و المحرم و الصفر، و توفی فی أوّل ربیع الأوّل.</w:t>
      </w:r>
    </w:p>
    <w:p>
      <w:pPr>
        <w:pStyle w:val="BookText"/>
      </w:pPr>
      <w:r>
        <w:rPr>
          <w:rFonts w:ascii="IRNazanin" w:hAnsi="IRNazanin" w:eastAsia="IRNazanin" w:cs="IRNazanin"/>
          <w:lang w:bidi="fa-IR"/>
          <w:color w:val="111111"/>
          <w:sz w:val="28"/>
          <w:szCs w:val="28"/>
          <w:rtl/>
        </w:rPr>
        <w:t xml:space="preserve">و فی هذا الحدیث یذکر أنه قال هذا بغدیر خم، و شاع فی البلاد، و جاء الحارث و هو بالأبطح و الأبطح بمکة. فهذا کذب جاهل لم یعلم متی کانت قصة غدیر خم.</w:t>
      </w:r>
    </w:p>
    <w:p>
      <w:pPr>
        <w:pStyle w:val="BookText"/>
      </w:pPr>
      <w:r>
        <w:rPr>
          <w:rFonts w:ascii="IRNazanin" w:hAnsi="IRNazanin" w:eastAsia="IRNazanin" w:cs="IRNazanin"/>
          <w:lang w:bidi="fa-IR"/>
          <w:color w:val="111111"/>
          <w:sz w:val="28"/>
          <w:szCs w:val="28"/>
          <w:rtl/>
        </w:rPr>
        <w:t xml:space="preserve">و أیضا: فإنّ هذه السورة- سورة سأل سائل- مکیّة باتفاق أهل العلم، نزلت بمکة قبل الهجرة، فهذه نزلت قبل غدیر خم بعشر سنین أو أکثر من ذلک، المؤمنین علیه السّلام، لم یجد ابن تیمیة سبیلا إلی الجواب عنه إلّا تکذیبه، و هذا وجه آخر یؤکّد دلالة هذا الحدیث علی المطلوب، و لنذکر عین عبارة ابن تیمیة ثم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یکون نزلت بعد ذلک؟</w:t>
      </w:r>
    </w:p>
    <w:p>
      <w:pPr>
        <w:pStyle w:val="BookText"/>
      </w:pPr>
      <w:r>
        <w:rPr>
          <w:rFonts w:ascii="Amiri" w:hAnsi="Amiri" w:eastAsia="Amiri" w:cs="Amiri"/>
          <w:lang w:bidi="ar-SA"/>
          <w:color w:val="111111"/>
          <w:sz w:val="28"/>
          <w:szCs w:val="28"/>
          <w:rtl/>
        </w:rPr>
        <w:t xml:space="preserve">و أیضا فقوله تعالی: وَ إِذْ قالُوا اللَّهُمَّ إِنْ کانَ هذا هُوَ الْحَقَّ مِنْ عِنْدِکَ فی سورة الأنفال، و قد نزلت عقیب بدر بالاتفاق، قبل غدیر خم بسنین کثیرة.</w:t>
      </w:r>
    </w:p>
    <w:p>
      <w:pPr>
        <w:pStyle w:val="BookText"/>
      </w:pPr>
      <w:r>
        <w:rPr>
          <w:rFonts w:ascii="Amiri" w:hAnsi="Amiri" w:eastAsia="Amiri" w:cs="Amiri"/>
          <w:lang w:bidi="ar-SA"/>
          <w:color w:val="111111"/>
          <w:sz w:val="28"/>
          <w:szCs w:val="28"/>
          <w:rtl/>
        </w:rPr>
        <w:t xml:space="preserve">و أیضا: فأهل التفسیر متفقون علی أنها نزلت بسبب ما قاله المشرکون للنبی بمکة قبل الهجرة، کأبی جهل و أمثاله، و إنّ اللّه ذکّر نبیه بما کانوا یقولونه وَ إِذْ قالُوا اللَّهُمَّ إِنْ کانَ هذا هُوَ الْحَقَّ مِنْ عِنْدِکَ أی أذکر قولهم اللهم. کقوله: وَ إِذْ قالَ رَبُّکَ لِلْمَلائِکَةِ وَ إِذْ غَدَوْتَ مِنْ أَهْلِکَ و نحو ذلک. فأمر بأن یذکر ما تقدم. فدلّ علی أن هذا القول کان قبل نزول هذه السورة.</w:t>
      </w:r>
    </w:p>
    <w:p>
      <w:pPr>
        <w:pStyle w:val="BookText"/>
      </w:pPr>
      <w:r>
        <w:rPr>
          <w:rFonts w:ascii="Amiri" w:hAnsi="Amiri" w:eastAsia="Amiri" w:cs="Amiri"/>
          <w:lang w:bidi="ar-SA"/>
          <w:color w:val="111111"/>
          <w:sz w:val="28"/>
          <w:szCs w:val="28"/>
          <w:rtl/>
        </w:rPr>
        <w:t xml:space="preserve">و أیضا: فإنّهم لمّا استحقوا من اللّه أنه لا ینزل علیهم العذاب و محمّد صلّی اللّه علیه و سلّم فیهم فقال تعالی: وَ إِذْ قالُوا اللَّهُمَّ إِنْ کانَ هذا هُوَ الْحَقَّ مِنْ عِنْدِکَ فَأَمْطِرْ عَلَیْنا حِجارَةً مِنَ السَّماءِ أَوِ ائْتِنا بِعَذابٍ أَلِیمٍ قال اللّه تعالی: وَ ما کانَ اللَّهُ لِیُعَذِّبَهُمْ وَ أَنْتَ فِیهِمْ وَ ما کانَ اللَّهُ مُعَذِّبَهُمْ وَ هُمْ یَسْتَغْفِرُونَ و اتفق الناس علی أن أهل مکة لم ینزل علیهم حجارة من السّماء لما قالوا ذلک.</w:t>
      </w:r>
    </w:p>
    <w:p>
      <w:pPr>
        <w:pStyle w:val="BookText"/>
      </w:pPr>
      <w:r>
        <w:rPr>
          <w:rFonts w:ascii="IRNazanin" w:hAnsi="IRNazanin" w:eastAsia="IRNazanin" w:cs="IRNazanin"/>
          <w:lang w:bidi="fa-IR"/>
          <w:color w:val="111111"/>
          <w:sz w:val="28"/>
          <w:szCs w:val="28"/>
          <w:rtl/>
        </w:rPr>
        <w:t xml:space="preserve">و أیضا: فلو کان هذا آیة لکان من جنس آیة أصحاب الفیل، و مثل هذا ما تتوافر الهمم و الدواعی علی نقله، و لو أن الناقل طائفة من أهل العلم، و لمّا کان هذا لا یرویه أحد من المصنفین فی العلم لا المسند و لا الصحیح و لا الفضائل و لا التفسیر و لا السیر و نحوها، إلّا ما یروی بمثل هذا الاسناد المنکر علم أنه کذب باطل.</w:t>
      </w:r>
    </w:p>
    <w:p>
      <w:pPr>
        <w:pStyle w:val="BookText"/>
      </w:pPr>
      <w:r>
        <w:rPr>
          <w:rFonts w:ascii="IRNazanin" w:hAnsi="IRNazanin" w:eastAsia="IRNazanin" w:cs="IRNazanin"/>
          <w:lang w:bidi="fa-IR"/>
          <w:color w:val="111111"/>
          <w:sz w:val="28"/>
          <w:szCs w:val="28"/>
          <w:rtl/>
        </w:rPr>
        <w:t xml:space="preserve">و أیضا: فقد ذکر فی هذا الحدیث إن هذا القائل آمن بمبانی الإسلام الخمس، و علی هذا فقد کان مسلما لأنه قال: فقبلناه منک، و من المعلوم بالضرورة أن أحدا من المسلمین علی عهد النبی لم یصبه هذا.</w:t>
      </w:r>
    </w:p>
    <w:p>
      <w:pPr>
        <w:pStyle w:val="BookText"/>
      </w:pPr>
      <w:r>
        <w:rPr>
          <w:rFonts w:ascii="IRNazanin" w:hAnsi="IRNazanin" w:eastAsia="IRNazanin" w:cs="IRNazanin"/>
          <w:lang w:bidi="fa-IR"/>
          <w:color w:val="111111"/>
          <w:sz w:val="28"/>
          <w:szCs w:val="28"/>
          <w:rtl/>
        </w:rPr>
        <w:t xml:space="preserve">و أیضا: فهذا الرجل لا یعرف فی الصحابة، بل هو من جنس الأسماء التی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2" w:name="pg11320_100455"/>
    <w:bookmarkEnd w:id="242"/>
    <w:p>
      <w:pPr>
        <w:pStyle w:val="BookText"/>
      </w:pPr>
      <w:r>
        <w:rPr>
          <w:rFonts w:ascii="IRNazanin" w:hAnsi="IRNazanin" w:eastAsia="IRNazanin" w:cs="IRNazanin"/>
          <w:lang w:bidi="fa-IR"/>
          <w:color w:val="111111"/>
          <w:sz w:val="28"/>
          <w:szCs w:val="28"/>
          <w:rtl/>
        </w:rPr>
        <w:t xml:space="preserve">تذکرها الطرقیة»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فی جوابه: إنّ توهّم بطلان هذا الحدیث مندفع بوجوه:</w:t>
      </w:r>
    </w:p>
    <w:p>
      <w:pPr>
        <w:pStyle w:val="Heading6"/>
      </w:pPr>
      <w:bookmarkStart w:id="706" w:name="_Toc457"/>
      <w:r>
        <w:t>1- الحدیث فی تفسیر الثعلبی</w:t>
      </w:r>
      <w:bookmarkEnd w:id="706"/>
    </w:p>
    <w:p>
      <w:pPr>
        <w:pStyle w:val="BookText"/>
      </w:pPr>
      <w:r>
        <w:rPr>
          <w:rFonts w:ascii="IRNazanin" w:hAnsi="IRNazanin" w:eastAsia="IRNazanin" w:cs="IRNazanin"/>
          <w:lang w:bidi="fa-IR"/>
          <w:color w:val="111111"/>
          <w:sz w:val="28"/>
          <w:szCs w:val="28"/>
          <w:rtl/>
        </w:rPr>
        <w:t xml:space="preserve">لقد أورد الثعلبی الحدیث فی تفسیره، و هذا یدل علی صحة هذا الحدیث و اعتباره، لما عرفت من جلالة قدر الثعلبی و اعتبار تفسیره (الکشف و البیان) لدی أئمة أهل السنة و علمائهم الأعلام.</w:t>
      </w:r>
    </w:p>
    <w:p>
      <w:pPr>
        <w:pStyle w:val="BookText"/>
      </w:pPr>
      <w:r>
        <w:rPr>
          <w:rFonts w:ascii="IRNazanin" w:hAnsi="IRNazanin" w:eastAsia="IRNazanin" w:cs="IRNazanin"/>
          <w:lang w:bidi="fa-IR"/>
          <w:color w:val="111111"/>
          <w:sz w:val="28"/>
          <w:szCs w:val="28"/>
          <w:rtl/>
        </w:rPr>
        <w:t xml:space="preserve">بل لقد نصّ الثعلبی- و هو الثقة الأمین عندهم- فی خطبة تفسیره المذکور علی أنّ تفسیره «کتاب جامع مهذب یعتمد و فی علم القرآن علیه یقتصر» و أنه قد صنفه بعد «سؤال قوم من الفقهاء المبرزین و العلماء المخلصین و الرؤساء المحتشمین» و أنه «کتاب شامل کامل مهذب ملخص مفهوم منظوم، استخرج من زهاء مائة کتاب مجموعات مسموعات سوی ما التقطته من التعلیقات و الأجزاء، و تلقفته عن أفواه المشایخ الکبار و هم قریب من ثلاثمائة شیخ» قال: «نسقته بأبلغ ما قدرت علیه من الإیجاز و الترتیب، و لفقته بغایة التنقیب و التهذیب.</w:t>
      </w:r>
    </w:p>
    <w:p>
      <w:pPr>
        <w:pStyle w:val="BookText"/>
      </w:pPr>
      <w:r>
        <w:rPr>
          <w:rFonts w:ascii="IRNazanin" w:hAnsi="IRNazanin" w:eastAsia="IRNazanin" w:cs="IRNazanin"/>
          <w:lang w:bidi="fa-IR"/>
          <w:color w:val="111111"/>
          <w:sz w:val="28"/>
          <w:szCs w:val="28"/>
          <w:rtl/>
        </w:rPr>
        <w:t xml:space="preserve">و ینبغی لکلّ مؤلّف کتابا فی فن قد سبق إلیه أن لا یعدم کتابه بعض الخلال التی أنا ذاکرها: إما استنباط شی‌ء کان مغفلا، أو جمعه إن کان متفرقا، أو شرحه إن کان غامضا، أو حسن نظم و تألیف أو إسقاط حشو و تطویل. و أرجو أن لا یخلو هذا الکتاب عن هذه الخصال التی ذکرت. و اللّه الموفق لإتمام ما نویت و قصدت».</w:t>
      </w:r>
    </w:p>
    <w:p>
      <w:pPr>
        <w:pStyle w:val="Heading6"/>
      </w:pPr>
      <w:bookmarkStart w:id="707" w:name="_Toc458"/>
      <w:r>
        <w:t>2- من رواته سفیان بن عیینة</w:t>
      </w:r>
      <w:bookmarkEnd w:id="707"/>
    </w:p>
    <w:p>
      <w:pPr>
        <w:pStyle w:val="BookText"/>
      </w:pPr>
      <w:r>
        <w:rPr>
          <w:rFonts w:ascii="IRNazanin" w:hAnsi="IRNazanin" w:eastAsia="IRNazanin" w:cs="IRNazanin"/>
          <w:lang w:bidi="fa-IR"/>
          <w:color w:val="111111"/>
          <w:sz w:val="28"/>
          <w:szCs w:val="28"/>
          <w:rtl/>
        </w:rPr>
        <w:t xml:space="preserve">إن «سفیان بن عیینة» من مشاهیر الأئمة الموثوقین، و الأئمة المعتمدین عند أهل السنّة، و إلیک بعض کلماتهم فی توثیقه و مدحه و الثناء علیه باختصار:</w:t>
      </w:r>
    </w:p>
    <w:p>
      <w:pPr>
        <w:pStyle w:val="BookText"/>
      </w:pPr>
      <w:r>
        <w:rPr>
          <w:rFonts w:ascii="IRNazanin" w:hAnsi="IRNazanin" w:eastAsia="IRNazanin" w:cs="IRNazanin"/>
          <w:lang w:bidi="fa-IR"/>
          <w:color w:val="111111"/>
          <w:sz w:val="28"/>
          <w:szCs w:val="28"/>
          <w:rtl/>
        </w:rPr>
        <w:t xml:space="preserve">1- النووی: «سفیان بن عیینة … روی عنه: الأعمش، و الثوری،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مسعر و ابن جریج، و شعبة، و همام، و وکیع، و ابن المبارک، و ابن المهدی، و القطان، و حماد بن زید، و قیس بن الربیع، و الحسن بن صالح، و الشافعی، و ابن وهب، و أحمد بن حنبل، و ابن المدینی، و ابن معین، و ابن راهویه، و الحمیدی، و خلائق لا یحصون من الأئمة. و روی الثوری عن القطان عن ابن عیینة.</w:t>
      </w:r>
    </w:p>
    <w:p>
      <w:pPr>
        <w:pStyle w:val="BookText"/>
      </w:pPr>
      <w:r>
        <w:rPr>
          <w:rFonts w:ascii="IRNazanin" w:hAnsi="IRNazanin" w:eastAsia="IRNazanin" w:cs="IRNazanin"/>
          <w:lang w:bidi="fa-IR"/>
          <w:color w:val="111111"/>
          <w:sz w:val="28"/>
          <w:szCs w:val="28"/>
          <w:rtl/>
        </w:rPr>
        <w:t xml:space="preserve">و اتفقوا علی إمامته و جلالته و عظم مرتبته …</w:t>
      </w:r>
    </w:p>
    <w:p>
      <w:pPr>
        <w:pStyle w:val="BookText"/>
      </w:pPr>
      <w:r>
        <w:rPr>
          <w:rFonts w:ascii="IRNazanin" w:hAnsi="IRNazanin" w:eastAsia="IRNazanin" w:cs="IRNazanin"/>
          <w:lang w:bidi="fa-IR"/>
          <w:color w:val="111111"/>
          <w:sz w:val="28"/>
          <w:szCs w:val="28"/>
          <w:rtl/>
        </w:rPr>
        <w:t xml:space="preserve">ولد سفیان سنة 107 و توفی یوم السبت غرة رجب سنة 198»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«العلّامة الحافظ شیخ الإسلام. کان إماما حجة حافظا واسع العلم کبیر القدر …»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«الامام أبو محمّد سفیان بن عیینة الهلالی مولاهم، الکوفی، شیخ الحجاز. قال الشافعی: لو لا مالک و سفیان لذهب علم الحجاز، و قال ابن وهب: لا أعلم أحدا أعلم بالتفسیر منه. و قال أحمد العجلی: کان حدیثه نحوا من سبعة آلاف حدیث و لم یکن له کتاب.</w:t>
      </w:r>
    </w:p>
    <w:p>
      <w:pPr>
        <w:pStyle w:val="BookText"/>
      </w:pPr>
      <w:r>
        <w:rPr>
          <w:rFonts w:ascii="IRNazanin" w:hAnsi="IRNazanin" w:eastAsia="IRNazanin" w:cs="IRNazanin"/>
          <w:lang w:bidi="fa-IR"/>
          <w:color w:val="111111"/>
          <w:sz w:val="28"/>
          <w:szCs w:val="28"/>
          <w:rtl/>
        </w:rPr>
        <w:t xml:space="preserve">و کان ثبتا فی الحدیث. و قال بهز بن أسد: ما رأیت مثل ابن عیینة، فقیل:</w:t>
      </w:r>
    </w:p>
    <w:p>
      <w:pPr>
        <w:pStyle w:val="BookText"/>
      </w:pPr>
      <w:r>
        <w:rPr>
          <w:rFonts w:ascii="IRNazanin" w:hAnsi="IRNazanin" w:eastAsia="IRNazanin" w:cs="IRNazanin"/>
          <w:lang w:bidi="fa-IR"/>
          <w:color w:val="111111"/>
          <w:sz w:val="28"/>
          <w:szCs w:val="28"/>
          <w:rtl/>
        </w:rPr>
        <w:t xml:space="preserve">و لا شعبة؟ قال: و لا شعبة. و قال أحمد: ما رأیت أحدا أعلم بالسنن منه»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«أحد الأعلام، ثقة ثبت حافظ إمام»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الیافعی: «و فی أول رجب منها توفی شیخ الحجاز و أحد الأعلام، أبو محمّد سفیان بن عیینة الهلالی مولاهم الکوفی، الحافظ، نزیل مکة، و له إحدی و تسعون سنة، و حج سبعین حجة. قال الشافعی: لو لا مالک و ابن عیینة لذهب علم الحجاز، و قال ابن وهب: لا أعلم أحدا أعلم بالتفسیر من ابن عیینة. و قال أحمد بن حنبل: ما رأیت أحدا أعلم بالسنن من ابن عیینة. و قال غیرهم من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3" w:name="pg11320_100457"/>
    <w:bookmarkEnd w:id="243"/>
    <w:p>
      <w:pPr>
        <w:pStyle w:val="BookText"/>
      </w:pPr>
      <w:r>
        <w:rPr>
          <w:rFonts w:ascii="IRNazanin" w:hAnsi="IRNazanin" w:eastAsia="IRNazanin" w:cs="IRNazanin"/>
          <w:lang w:bidi="fa-IR"/>
          <w:color w:val="111111"/>
          <w:sz w:val="28"/>
          <w:szCs w:val="28"/>
          <w:rtl/>
        </w:rPr>
        <w:t xml:space="preserve">العلماء: کان إماما عالما ثبتا ورعا مجمعا علی صحة حدیثه …»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6"/>
      </w:pPr>
      <w:bookmarkStart w:id="708" w:name="_Toc459"/>
      <w:r>
        <w:t>3- الحدیث فی وسیلة المآل</w:t>
      </w:r>
      <w:bookmarkEnd w:id="708"/>
    </w:p>
    <w:p>
      <w:pPr>
        <w:pStyle w:val="BookText"/>
      </w:pPr>
      <w:r>
        <w:rPr>
          <w:rFonts w:ascii="IRNazanin" w:hAnsi="IRNazanin" w:eastAsia="IRNazanin" w:cs="IRNazanin"/>
          <w:lang w:bidi="fa-IR"/>
          <w:color w:val="111111"/>
          <w:sz w:val="28"/>
          <w:szCs w:val="28"/>
          <w:rtl/>
        </w:rPr>
        <w:t xml:space="preserve">إن ذکر صحاب کتاب (وسیلة المآل) هذا الحدیث فی کتابه المذکور، من الوجوه الدالة علی اعتباره، لما سیأتی من التزامه بإیراد الأحادیث المعتبرة من الأحادیث التی صحّحها العلماء فی هذا الکتاب.</w:t>
      </w:r>
    </w:p>
    <w:p>
      <w:pPr>
        <w:pStyle w:val="BookText"/>
      </w:pPr>
      <w:r>
        <w:rPr>
          <w:rFonts w:ascii="IRNazanin" w:hAnsi="IRNazanin" w:eastAsia="IRNazanin" w:cs="IRNazanin"/>
          <w:lang w:bidi="fa-IR"/>
          <w:color w:val="111111"/>
          <w:sz w:val="28"/>
          <w:szCs w:val="28"/>
          <w:rtl/>
        </w:rPr>
        <w:t xml:space="preserve">و بمثل هذا صرح بعض العلماء الآخرین، الذین رووا هذا الحدیث فی کتبهم، کالسمهودی فی (جواهر العقدین)، و سبط ابن الجوزی فی (تذکرة الخواص)، و الزرندی فی (نظم درر السمطین)، و الشیخانی القادری فی (الصراط السوی).</w:t>
      </w:r>
    </w:p>
    <w:p>
      <w:pPr>
        <w:pStyle w:val="Heading6"/>
      </w:pPr>
      <w:bookmarkStart w:id="709" w:name="_Toc460"/>
      <w:r>
        <w:t>4- السکوت علی الحدیث بعد نقله دلیل القبول</w:t>
      </w:r>
      <w:bookmarkEnd w:id="709"/>
    </w:p>
    <w:p>
      <w:pPr>
        <w:pStyle w:val="BookText"/>
      </w:pPr>
      <w:r>
        <w:rPr>
          <w:rFonts w:ascii="IRNazanin" w:hAnsi="IRNazanin" w:eastAsia="IRNazanin" w:cs="IRNazanin"/>
          <w:lang w:bidi="fa-IR"/>
          <w:color w:val="111111"/>
          <w:sz w:val="28"/>
          <w:szCs w:val="28"/>
          <w:rtl/>
        </w:rPr>
        <w:t xml:space="preserve">لقد ذکر (الدهلوی) فی الباب الرابع من کتابه (التحفة) أن السکوت علی حدیث بعد نقله- و إن کان عن طریق المخالفین فی الاعتقاد- دلیل علی التسلیم به و قبوله.</w:t>
      </w:r>
    </w:p>
    <w:p>
      <w:pPr>
        <w:pStyle w:val="BookText"/>
      </w:pPr>
      <w:r>
        <w:rPr>
          <w:rFonts w:ascii="IRNazanin" w:hAnsi="IRNazanin" w:eastAsia="IRNazanin" w:cs="IRNazanin"/>
          <w:lang w:bidi="fa-IR"/>
          <w:color w:val="111111"/>
          <w:sz w:val="28"/>
          <w:szCs w:val="28"/>
          <w:rtl/>
        </w:rPr>
        <w:t xml:space="preserve">و علی هذا الأساس، فلأن نقل هذه الکثرة من العلماء المشاهیر من أهل السنة لهذا الحدیث و سکوتهم عن الطعن فیه، دلیل علی تصحیحهم له و قبولهم إیاه، لا سیما و أنهم یروونه فی کتبهم عن طرقهم لا عن طریق المخالفین لهم.</w:t>
      </w:r>
    </w:p>
    <w:p>
      <w:pPr>
        <w:pStyle w:val="BookText"/>
      </w:pPr>
      <w:r>
        <w:rPr>
          <w:rFonts w:ascii="IRNazanin" w:hAnsi="IRNazanin" w:eastAsia="IRNazanin" w:cs="IRNazanin"/>
          <w:lang w:bidi="fa-IR"/>
          <w:color w:val="111111"/>
          <w:sz w:val="28"/>
          <w:szCs w:val="28"/>
          <w:rtl/>
        </w:rPr>
        <w:t xml:space="preserve">و قد وافق رشید الدین الدهلوی استاذه (الدهلوی) علی هذا الذی ذکره و نص علیه.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4" w:name="pg11320_100458"/>
    <w:bookmarkEnd w:id="244"/>
    <w:p>
      <w:pPr>
        <w:pStyle w:val="Heading5"/>
      </w:pPr>
      <w:bookmarkStart w:id="710" w:name="_Toc461"/>
      <w:r>
        <w:t>الجواب عن شبهات ابن تیمیة</w:t>
      </w:r>
      <w:bookmarkEnd w:id="710"/>
    </w:p>
    <w:p>
      <w:pPr>
        <w:pStyle w:val="Heading6"/>
      </w:pPr>
      <w:bookmarkStart w:id="711" w:name="_Toc462"/>
      <w:r>
        <w:t>اشارة</w:t>
      </w:r>
      <w:bookmarkEnd w:id="711"/>
    </w:p>
    <w:p>
      <w:pPr>
        <w:pStyle w:val="BookText"/>
      </w:pPr>
      <w:r>
        <w:rPr>
          <w:rFonts w:ascii="IRNazanin" w:hAnsi="IRNazanin" w:eastAsia="IRNazanin" w:cs="IRNazanin"/>
          <w:lang w:bidi="fa-IR"/>
          <w:color w:val="111111"/>
          <w:sz w:val="28"/>
          <w:szCs w:val="28"/>
          <w:rtl/>
        </w:rPr>
        <w:t xml:space="preserve">و إذ قد عرفت اعتبار حدیث نزول الآیة: سَأَلَ سائِلٌ بِعَذابٍ واقِعٍ لِلْکافِرینَ لَیْسَ لَهُ دافِعٌ فی حق الحارث بن النعمان فی واقعة غدیر خم، و ثبت بطلان دعوی ابن تیمیة بطلان الحدیث المذکور و کذبه، نشرع فی الجواب عن شبهات هذا المتعصب العنید حول هذا الحدیث و دفعها بایجاز:</w:t>
      </w:r>
    </w:p>
    <w:p>
      <w:pPr>
        <w:pStyle w:val="Heading6"/>
      </w:pPr>
      <w:bookmarkStart w:id="712" w:name="_Toc463"/>
      <w:r>
        <w:t>1- لیس «الأبطح» بمکة فحسب</w:t>
      </w:r>
      <w:bookmarkEnd w:id="712"/>
    </w:p>
    <w:p>
      <w:pPr>
        <w:pStyle w:val="Heading6"/>
      </w:pPr>
      <w:bookmarkStart w:id="713" w:name="_Toc464"/>
      <w:r>
        <w:t>اشارة</w:t>
      </w:r>
      <w:bookmarkEnd w:id="713"/>
    </w:p>
    <w:p>
      <w:pPr>
        <w:pStyle w:val="BookText"/>
      </w:pPr>
      <w:r>
        <w:rPr>
          <w:rFonts w:ascii="IRNazanin" w:hAnsi="IRNazanin" w:eastAsia="IRNazanin" w:cs="IRNazanin"/>
          <w:lang w:bidi="fa-IR"/>
          <w:color w:val="111111"/>
          <w:sz w:val="28"/>
          <w:szCs w:val="28"/>
          <w:rtl/>
        </w:rPr>
        <w:t xml:space="preserve">فأوّل ما قاله ابن تیمیة هو إنه: «أجمع الناس علی أن ما قاله النبی بغدیر خم کان حین مرجعه من حجة الوداع … و النبی بعد ذلک لم یرجع إلی مکة، بل رجع من حجة الوداع إلی المدینة … و فی هذا الحدیث یذکر أنه قال هذا بغدیر خم و شاع فی البلاد، و جاء الحارث و هو بالأبطح و الأبطح بمکة، فهذا کذب جاهل لم یعلم متی کانت قصة غدیر خم».</w:t>
      </w:r>
    </w:p>
    <w:p>
      <w:pPr>
        <w:pStyle w:val="BookText"/>
      </w:pPr>
      <w:r>
        <w:rPr>
          <w:rFonts w:ascii="IRNazanin" w:hAnsi="IRNazanin" w:eastAsia="IRNazanin" w:cs="IRNazanin"/>
          <w:lang w:bidi="fa-IR"/>
          <w:color w:val="111111"/>
          <w:sz w:val="28"/>
          <w:szCs w:val="28"/>
          <w:rtl/>
        </w:rPr>
        <w:t xml:space="preserve">و هذا کلام من لم یعلم معنی «الأبطح» فظنّ أنه بمکة فقط، و لا یقال لغیرها أبطح، و هذا باطل جدّا، فلیس المراد من الأبطح فی هذا الحدیث أبطح مکة، و لا أن الأبطح منحصر بأبطح مکة. بل قال الجوهری: «الأبطح مسیل واسع فیه دقاق الحصی، و الجمع الأباطح و البطاح أیضا علی غیر القیاس. قال الأصمعی: یقال بطاح و بطح کما یقال عوام و عوم حکاه أبو عبیدة، و البطیحة و البطحاء مثل الأبطح، و منه بطحاء مکة»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الفتح ناصر بن عبد السید المطرزی: «البطحاء مسیل ماء فیه رمل و حصی، و منها بطحاء مکة: و یقال له الأبطح أیضا، و هو من الأبطح النبط» </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الفیروزآبادی: «و البطح ککتف و البطیحة و البطحاء و الأبطح: مسیل واسع فیه دقاق الحصی. ج أبطاح و بطاح و بطائح، و تبطح السیل اتسع فی البطحاء. و قریش البطاح الذین ینزلون بین أخشبی مکة»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«و فی حدیث عمر أنه أوّل من بطح المسجد و قال: ابطحوه من الوادی المبارک، أی ألقی فیه البطحاء و هو الحصی الصغار، و بطحاء الوادی و أبطحه حصاه اللین فی بطن المسیل، و منه</w:t>
      </w:r>
    </w:p>
    <w:p>
      <w:pPr>
        <w:pStyle w:val="BookText"/>
      </w:pPr>
      <w:r>
        <w:rPr>
          <w:rFonts w:ascii="IRNazanin" w:hAnsi="IRNazanin" w:eastAsia="IRNazanin" w:cs="IRNazanin"/>
          <w:lang w:bidi="fa-IR"/>
          <w:color w:val="111111"/>
          <w:sz w:val="28"/>
          <w:szCs w:val="28"/>
          <w:rtl/>
        </w:rPr>
        <w:t xml:space="preserve">الحدیث: إنه صلی بالأبطح</w:t>
      </w:r>
    </w:p>
    <w:p>
      <w:pPr>
        <w:pStyle w:val="BookText"/>
      </w:pPr>
      <w:r>
        <w:rPr>
          <w:rFonts w:ascii="IRNazanin" w:hAnsi="IRNazanin" w:eastAsia="IRNazanin" w:cs="IRNazanin"/>
          <w:lang w:bidi="fa-IR"/>
          <w:color w:val="111111"/>
          <w:sz w:val="28"/>
          <w:szCs w:val="28"/>
          <w:rtl/>
        </w:rPr>
        <w:t xml:space="preserve">یعنی أبطح مکة مسیل وادیها، و یجمع علی البطاح و الأباطح، و منه قیل: قریش البطاح هم الذین ینزلون أباطح مکة و بطاحها»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«و أبطح مکة مسیل وادیها، الجمع بطاح و أباطح، و قریش البطاح الذین ینزلون أباطح مکة»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الفتنی: «صلّی بالأبطح أی مسیل وادی مکة»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حسن البورینی بشرح قول ابن الفارض:</w:t>
      </w:r>
    </w:p>
    <w:p>
      <w:pPr>
        <w:pStyle w:val="BookText"/>
      </w:pPr>
      <w:r>
        <w:rPr>
          <w:rFonts w:ascii="IRNazanin" w:hAnsi="IRNazanin" w:eastAsia="IRNazanin" w:cs="IRNazanin"/>
          <w:lang w:bidi="fa-IR"/>
          <w:color w:val="111111"/>
          <w:sz w:val="28"/>
          <w:szCs w:val="28"/>
          <w:rtl/>
        </w:rPr>
        <w:t xml:space="preserve">«أسعد أخی و غنّنی بحدیث من حل الأباطح إن رعیت إخائی»</w:t>
      </w:r>
    </w:p>
    <w:p>
      <w:pPr>
        <w:pStyle w:val="BookText"/>
      </w:pPr>
      <w:r>
        <w:rPr>
          <w:rFonts w:ascii="IRNazanin" w:hAnsi="IRNazanin" w:eastAsia="IRNazanin" w:cs="IRNazanin"/>
          <w:lang w:bidi="fa-IR"/>
          <w:color w:val="111111"/>
          <w:sz w:val="28"/>
          <w:szCs w:val="28"/>
          <w:rtl/>
        </w:rPr>
        <w:t xml:space="preserve">قال: «و الأباطح جمع الأبطح، و هو مسیل واسع فیه دقاق الحصی»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الغنی النابلسی بشرحه: «کنی بمن حلّ الأباطح عن الروح الذی هو من أمر اللّه المفتوح منه فی الأجسام الانسانیة الکاملة العرفان»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قال البورینی بشرح قول ابن الفارض:</w:t>
      </w:r>
    </w:p>
    <w:p>
      <w:pPr>
        <w:pStyle w:val="BookText"/>
      </w:pPr>
      <w:r>
        <w:rPr>
          <w:rFonts w:ascii="IRNazanin" w:hAnsi="IRNazanin" w:eastAsia="IRNazanin" w:cs="IRNazanin"/>
          <w:lang w:bidi="fa-IR"/>
          <w:color w:val="111111"/>
          <w:sz w:val="28"/>
          <w:szCs w:val="28"/>
          <w:rtl/>
        </w:rPr>
        <w:t xml:space="preserve">«یا ساکنی البطحاء هل من عودة أحیی بها یا ساکنی البطحاء»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«و إذا وصلت إلی ثنّیات اللوی فانشد فؤادا بالأبیطح طاحا»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و قال القاضی أبو عبد اللّه محمّد بن أحمد بن محمّد بن مرزوق بشرح قول البوصیری:</w:t>
      </w:r>
    </w:p>
    <w:p>
      <w:pPr>
        <w:pStyle w:val="BookText"/>
      </w:pPr>
      <w:r>
        <w:rPr>
          <w:rFonts w:ascii="IRNazanin" w:hAnsi="IRNazanin" w:eastAsia="IRNazanin" w:cs="IRNazanin"/>
          <w:lang w:bidi="fa-IR"/>
          <w:color w:val="111111"/>
          <w:sz w:val="28"/>
          <w:szCs w:val="28"/>
          <w:rtl/>
        </w:rPr>
        <w:t xml:space="preserve">«و أحیت السنّة البیضاء دعوته حتی حکت غرة فی الأعصر الدهم</w:t>
      </w:r>
    </w:p>
    <w:p>
      <w:pPr>
        <w:pStyle w:val="BookText"/>
      </w:pPr>
      <w:r>
        <w:rPr>
          <w:rFonts w:ascii="IRNazanin" w:hAnsi="IRNazanin" w:eastAsia="IRNazanin" w:cs="IRNazanin"/>
          <w:lang w:bidi="fa-IR"/>
          <w:color w:val="111111"/>
          <w:sz w:val="28"/>
          <w:szCs w:val="28"/>
          <w:rtl/>
        </w:rPr>
        <w:t xml:space="preserve">بعارض جاد أو خلت البطاح بها سیب من الیم أو سیل من العرم»</w:t>
      </w:r>
    </w:p>
    <w:p>
      <w:pPr>
        <w:pStyle w:val="BookText"/>
      </w:pPr>
      <w:r>
        <w:rPr>
          <w:rFonts w:ascii="IRNazanin" w:hAnsi="IRNazanin" w:eastAsia="IRNazanin" w:cs="IRNazanin"/>
          <w:lang w:bidi="fa-IR"/>
          <w:color w:val="111111"/>
          <w:sz w:val="28"/>
          <w:szCs w:val="28"/>
          <w:rtl/>
        </w:rPr>
        <w:t xml:space="preserve">قال: «و الأبطح مسیل واسع فیه دقاق الحصی، و الجمع الأباطح و البطاح أیضا علی غیر قیاس، و بطاح بطح کعوام عوم، و البطیحة و البطحاء مثل الأبطح، و منه بطحاء مکة و بطائح النبط بین العراقین، و تبطح السیل اتسع فی البطحاء»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سعد الدین التفتازانی: «و قد تحصل الغرابة بتصرف فی الاستعارة العامیة کما فی قوله:</w:t>
      </w:r>
    </w:p>
    <w:p>
      <w:pPr>
        <w:pStyle w:val="BookText"/>
      </w:pPr>
      <w:r>
        <w:rPr>
          <w:rFonts w:ascii="IRNazanin" w:hAnsi="IRNazanin" w:eastAsia="IRNazanin" w:cs="IRNazanin"/>
          <w:lang w:bidi="fa-IR"/>
          <w:color w:val="111111"/>
          <w:sz w:val="28"/>
          <w:szCs w:val="28"/>
          <w:rtl/>
        </w:rPr>
        <w:t xml:space="preserve">أخذنا بأطراف الأحادیث بیننا و سالت بأعناق المطی الأباطح</w:t>
      </w:r>
    </w:p>
    <w:p>
      <w:pPr>
        <w:pStyle w:val="BookText"/>
      </w:pPr>
      <w:r>
        <w:rPr>
          <w:rFonts w:ascii="IRNazanin" w:hAnsi="IRNazanin" w:eastAsia="IRNazanin" w:cs="IRNazanin"/>
          <w:lang w:bidi="fa-IR"/>
          <w:color w:val="111111"/>
          <w:sz w:val="28"/>
          <w:szCs w:val="28"/>
          <w:rtl/>
        </w:rPr>
        <w:t xml:space="preserve">جمع أبطح، و هو مسیل الماء فیه دقاق الحصی»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استعمل «الأبطح» استعمال اسم الجنس فی أشعار العرب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5" w:name="pg11320_100461"/>
    <w:bookmarkEnd w:id="245"/>
    <w:p>
      <w:pPr>
        <w:pStyle w:val="BookText"/>
      </w:pPr>
      <w:r>
        <w:rPr>
          <w:rFonts w:ascii="IRNazanin" w:hAnsi="IRNazanin" w:eastAsia="IRNazanin" w:cs="IRNazanin"/>
          <w:lang w:bidi="fa-IR"/>
          <w:color w:val="111111"/>
          <w:sz w:val="28"/>
          <w:szCs w:val="28"/>
          <w:rtl/>
        </w:rPr>
        <w:t xml:space="preserve">الجاهلین، ففی قصیدة عمرو بن کلثوم- (و هی القصیدة الخامسة من القصائد السبع المعلّقات)-:</w:t>
      </w:r>
    </w:p>
    <w:p>
      <w:pPr>
        <w:pStyle w:val="BookText"/>
      </w:pPr>
      <w:r>
        <w:rPr>
          <w:rFonts w:ascii="IRNazanin" w:hAnsi="IRNazanin" w:eastAsia="IRNazanin" w:cs="IRNazanin"/>
          <w:lang w:bidi="fa-IR"/>
          <w:color w:val="111111"/>
          <w:sz w:val="28"/>
          <w:szCs w:val="28"/>
          <w:rtl/>
        </w:rPr>
        <w:t xml:space="preserve">«یدهدون الرءوس کما تدهدی حزاورة بأبطحها الکرینا»</w:t>
      </w:r>
    </w:p>
    <w:p>
      <w:pPr>
        <w:pStyle w:val="BookText"/>
      </w:pPr>
      <w:r>
        <w:rPr>
          <w:rFonts w:ascii="IRNazanin" w:hAnsi="IRNazanin" w:eastAsia="IRNazanin" w:cs="IRNazanin"/>
          <w:lang w:bidi="fa-IR"/>
          <w:color w:val="111111"/>
          <w:sz w:val="28"/>
          <w:szCs w:val="28"/>
          <w:rtl/>
        </w:rPr>
        <w:t xml:space="preserve">قال شارحه الزوزنی: «الحزور الغلام الغلیظ الشدید، و الجمع الحزاورة.</w:t>
      </w:r>
    </w:p>
    <w:p>
      <w:pPr>
        <w:pStyle w:val="BookText"/>
      </w:pPr>
      <w:r>
        <w:rPr>
          <w:rFonts w:ascii="IRNazanin" w:hAnsi="IRNazanin" w:eastAsia="IRNazanin" w:cs="IRNazanin"/>
          <w:lang w:bidi="fa-IR"/>
          <w:color w:val="111111"/>
          <w:sz w:val="28"/>
          <w:szCs w:val="28"/>
          <w:rtl/>
        </w:rPr>
        <w:t xml:space="preserve">یقول: یدحرجون رؤس أقرانهم کما یدحرج الغلمان الغلاظ و الشداد الکرات فی مکان مطمئن».</w:t>
      </w:r>
    </w:p>
    <w:p>
      <w:pPr>
        <w:pStyle w:val="BookText"/>
      </w:pPr>
      <w:r>
        <w:rPr>
          <w:rFonts w:ascii="IRNazanin" w:hAnsi="IRNazanin" w:eastAsia="IRNazanin" w:cs="IRNazanin"/>
          <w:lang w:bidi="fa-IR"/>
          <w:color w:val="111111"/>
          <w:sz w:val="28"/>
          <w:szCs w:val="28"/>
          <w:rtl/>
        </w:rPr>
        <w:t xml:space="preserve">و قال بشرح قوله.</w:t>
      </w:r>
    </w:p>
    <w:p>
      <w:pPr>
        <w:pStyle w:val="BookText"/>
      </w:pPr>
      <w:r>
        <w:rPr>
          <w:rFonts w:ascii="IRNazanin" w:hAnsi="IRNazanin" w:eastAsia="IRNazanin" w:cs="IRNazanin"/>
          <w:lang w:bidi="fa-IR"/>
          <w:color w:val="111111"/>
          <w:sz w:val="28"/>
          <w:szCs w:val="28"/>
          <w:rtl/>
        </w:rPr>
        <w:t xml:space="preserve">«و قد علم القبائل من معد إذا قبب بأبطحها بنینا»</w:t>
      </w:r>
    </w:p>
    <w:p>
      <w:pPr>
        <w:pStyle w:val="BookText"/>
      </w:pPr>
      <w:r>
        <w:rPr>
          <w:rFonts w:ascii="IRNazanin" w:hAnsi="IRNazanin" w:eastAsia="IRNazanin" w:cs="IRNazanin"/>
          <w:lang w:bidi="fa-IR"/>
          <w:color w:val="111111"/>
          <w:sz w:val="28"/>
          <w:szCs w:val="28"/>
          <w:rtl/>
        </w:rPr>
        <w:t xml:space="preserve">قال: «یقول: قد علمت قبائل معد إذا بنیت قبابها بمکان أبطح، و القبب و القباب جمع قبة»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6"/>
      </w:pPr>
      <w:bookmarkStart w:id="714" w:name="_Toc465"/>
      <w:r>
        <w:t>شعر حیص بیص و ترجمته</w:t>
      </w:r>
      <w:bookmarkEnd w:id="714"/>
    </w:p>
    <w:p>
      <w:pPr>
        <w:pStyle w:val="BookText"/>
      </w:pPr>
      <w:r>
        <w:rPr>
          <w:rFonts w:ascii="IRNazanin" w:hAnsi="IRNazanin" w:eastAsia="IRNazanin" w:cs="IRNazanin"/>
          <w:lang w:bidi="fa-IR"/>
          <w:color w:val="111111"/>
          <w:sz w:val="28"/>
          <w:szCs w:val="28"/>
          <w:rtl/>
        </w:rPr>
        <w:t xml:space="preserve">و من الشواهد شعر حیص بیص فی قصة ذکرها ابن خلکان بترجمته، و هذا نص ما حکاه: «و قال الشیخ نصر اللّه بن مجلی مشارف الصناعة بالمخزن- و کان من ثقات أهل السنة- رأیت فی المنام علی بن أبی طالب رضی اللّه عنه فقلت له:</w:t>
      </w:r>
    </w:p>
    <w:p>
      <w:pPr>
        <w:pStyle w:val="BookText"/>
      </w:pPr>
      <w:r>
        <w:rPr>
          <w:rFonts w:ascii="IRNazanin" w:hAnsi="IRNazanin" w:eastAsia="IRNazanin" w:cs="IRNazanin"/>
          <w:lang w:bidi="fa-IR"/>
          <w:color w:val="111111"/>
          <w:sz w:val="28"/>
          <w:szCs w:val="28"/>
          <w:rtl/>
        </w:rPr>
        <w:t xml:space="preserve">یا أمیر المؤمنین تفتحون مکة فتقولون: من دخل دار أبی سفیان فهو آمن. ثم یتم علی ولدک الحسین یوم الطف ما تمّ؟ فقال: أما سمعت أبیات ابن الصیفی فی هذا؟ فقلت: لا. فقال: اسمعها منه.</w:t>
      </w:r>
    </w:p>
    <w:p>
      <w:pPr>
        <w:pStyle w:val="BookText"/>
      </w:pPr>
      <w:r>
        <w:rPr>
          <w:rFonts w:ascii="IRNazanin" w:hAnsi="IRNazanin" w:eastAsia="IRNazanin" w:cs="IRNazanin"/>
          <w:lang w:bidi="fa-IR"/>
          <w:color w:val="111111"/>
          <w:sz w:val="28"/>
          <w:szCs w:val="28"/>
          <w:rtl/>
        </w:rPr>
        <w:t xml:space="preserve">ثم استیقظت فبادرت إلی دار حیص بیص، فخرج إلیّ، فذکرت له الرؤیا، فشهق و أجهش بالبکاء، و حلف باللّه إن کانت خرجت من فمی أو خطی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أحد، و إن کنت نظمتها إلّا فی لیلتی هذه- ثم أنشدنی:</w:t>
      </w:r>
    </w:p>
    <w:p>
      <w:pPr>
        <w:pStyle w:val="BookText"/>
      </w:pPr>
      <w:r>
        <w:rPr>
          <w:rFonts w:ascii="IRNazanin" w:hAnsi="IRNazanin" w:eastAsia="IRNazanin" w:cs="IRNazanin"/>
          <w:lang w:bidi="fa-IR"/>
          <w:color w:val="111111"/>
          <w:sz w:val="28"/>
          <w:szCs w:val="28"/>
          <w:rtl/>
        </w:rPr>
        <w:t xml:space="preserve">ملکنا فکان العفو منا سجیة فلمّا ملکتم سال بالدم أبطح</w:t>
      </w:r>
    </w:p>
    <w:p>
      <w:pPr>
        <w:pStyle w:val="BookText"/>
      </w:pPr>
      <w:r>
        <w:rPr>
          <w:rFonts w:ascii="IRNazanin" w:hAnsi="IRNazanin" w:eastAsia="IRNazanin" w:cs="IRNazanin"/>
          <w:lang w:bidi="fa-IR"/>
          <w:color w:val="111111"/>
          <w:sz w:val="28"/>
          <w:szCs w:val="28"/>
          <w:rtl/>
        </w:rPr>
        <w:t xml:space="preserve">و حللتم قتل الأساری و طالما غدونا علی الأسری نعفو و نصفح</w:t>
      </w:r>
    </w:p>
    <w:p>
      <w:pPr>
        <w:pStyle w:val="BookText"/>
      </w:pPr>
      <w:r>
        <w:rPr>
          <w:rFonts w:ascii="IRNazanin" w:hAnsi="IRNazanin" w:eastAsia="IRNazanin" w:cs="IRNazanin"/>
          <w:lang w:bidi="fa-IR"/>
          <w:color w:val="111111"/>
          <w:sz w:val="28"/>
          <w:szCs w:val="28"/>
          <w:rtl/>
        </w:rPr>
        <w:t xml:space="preserve">فحسبکم هذا التفاوت بیننا و کل إناء بالذی فیه ینضح»</w:t>
      </w:r>
    </w:p>
    <w:p>
      <w:pPr>
        <w:pStyle w:val="BookText"/>
      </w:pPr>
      <w:r>
        <w:rPr>
          <w:rFonts w:ascii="IRNazanin" w:hAnsi="IRNazanin" w:eastAsia="IRNazanin" w:cs="IRNazanin"/>
          <w:lang w:bidi="fa-IR"/>
          <w:color w:val="111111"/>
          <w:sz w:val="28"/>
          <w:szCs w:val="28"/>
          <w:rtl/>
        </w:rPr>
        <w:t xml:space="preserve">و «حیص بیص» هذا شاعر مشهور، و فقیه شافعی، عنونه ابن خلکان بقوله: «أبو الفوارس سعد بن محمّد بن سعد بن الصیفی التمیمی، الملقب شهاب الدین المعروف بحیص بیص، الشاعر المشهور، کان فقیها شافعی المذهب، تفقه بالری علی القاضی محمّد بن عبد الکریم الوزان، و تکلّم فی مسائل الخلاف، إلّا أنه غلب علیه الأدب و نظم الشعر و أجاد فیه مع جزالة لفظه، و له رسائل فصیحة بلیغة. ذکره الحافظ أبو سعد السمعانی فی کتاب الذیل و أثنی علیه، و حدّث بشی‌ء من مسموعاته، و قرأ علیه دیوانه و رسائله، و أخذ الناس عنه أدبا و فضلا کثیرا، و کان من أخبر الناس بأشعار العرب و اختلاف لغاتهم …</w:t>
      </w:r>
    </w:p>
    <w:p>
      <w:pPr>
        <w:pStyle w:val="BookText"/>
      </w:pPr>
      <w:r>
        <w:rPr>
          <w:rFonts w:ascii="IRNazanin" w:hAnsi="IRNazanin" w:eastAsia="IRNazanin" w:cs="IRNazanin"/>
          <w:lang w:bidi="fa-IR"/>
          <w:color w:val="111111"/>
          <w:sz w:val="28"/>
          <w:szCs w:val="28"/>
          <w:rtl/>
        </w:rPr>
        <w:t xml:space="preserve">و کانت وفاته لیلة الأربعاء سادس شعبان سنة 574 ببغداد …»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أیضا أبو محمّد الیافعی و أثنی علیه کذلک. ثم أورد القصة المذکورة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أوردها أیضا الشیخ أحمد الخفاجی بترجمة قطب الدین محمّد بن أحمد المکی النهروانی </w:t>
      </w:r>
      <w:r>
        <w:rPr>
          <w:rStyle w:val="FootnoteReference"/>
        </w:rPr>
        <w:footnoteReference w:id="558"/>
      </w:r>
      <w:r>
        <w:rPr>
          <w:rFonts w:ascii="IRNazanin" w:hAnsi="IRNazanin" w:eastAsia="IRNazanin" w:cs="IRNazanin"/>
          <w:lang w:bidi="fa-IR"/>
          <w:color w:val="111111"/>
          <w:sz w:val="28"/>
          <w:szCs w:val="28"/>
          <w:rtl/>
        </w:rPr>
        <w:t xml:space="preserve">و المحبی بترجمة عبد اللّه بن قادر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عرفت أن «الأبطح» اسم لمطلق المسیل الذی فیه دقاق الحصی، و لیس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 لمکان خاص بمکة الکریمة، لم یبق عندک ریب فی صحة ما جاء فی الحدیث المذکور، و بطل ما أورده ابن تیمیة من هذه الناحیة، إذ لا مانع من إطلاق هذا الاسم علی بعض الأودیة بالمدینة المنورة.</w:t>
      </w:r>
    </w:p>
    <w:p>
      <w:pPr>
        <w:pStyle w:val="BookText"/>
      </w:pPr>
      <w:r>
        <w:rPr>
          <w:rFonts w:ascii="IRNazanin" w:hAnsi="IRNazanin" w:eastAsia="IRNazanin" w:cs="IRNazanin"/>
          <w:lang w:bidi="fa-IR"/>
          <w:color w:val="111111"/>
          <w:sz w:val="28"/>
          <w:szCs w:val="28"/>
          <w:rtl/>
        </w:rPr>
        <w:t xml:space="preserve">بل لقد کانت فی هذه البلدة الطیبة مواضع تسمی بهذا الاسم، فقد قال نور الدین السمهودی فی کتاب (خلاصة الوفا بأخبار دار المصطفی): فی بقاعها و آطامها و بعض أعمالها و أعراضها و جبالها: «البطحاء، یدفع فیها طرف عظم الشامی و ما دبر من الصلصلین، و تدفع هی من بین الجبلین فی العقیق»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هذه العبارة یعلم أن هناک مکانا مسمی بهذا الاسم فی المدینة المنورة و هو معروف به، و قد علمت سابقا من عبارات اللغویین أن البطحاء و الأبطح بمعنی واحد.</w:t>
      </w:r>
    </w:p>
    <w:p>
      <w:pPr>
        <w:pStyle w:val="BookText"/>
      </w:pPr>
      <w:r>
        <w:rPr>
          <w:rFonts w:ascii="IRNazanin" w:hAnsi="IRNazanin" w:eastAsia="IRNazanin" w:cs="IRNazanin"/>
          <w:lang w:bidi="fa-IR"/>
          <w:color w:val="111111"/>
          <w:sz w:val="28"/>
          <w:szCs w:val="28"/>
          <w:rtl/>
        </w:rPr>
        <w:t xml:space="preserve">کما یتضح ذلک من کلام ابن الحاجب حیث قال: «و الصفة نحو عطشی علی عطاش، و نحو حرما علی حرامی، و نحو بطحاء علی بطاح» و قال الجاربردی بشرحه: «ثم ذکر الممدود کبطحاء و هی مسیل واسع فیه دقاق الحصی و منه بطحاء مکة»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بشرح قول الفرزدق:</w:t>
      </w:r>
    </w:p>
    <w:p>
      <w:pPr>
        <w:pStyle w:val="BookText"/>
      </w:pPr>
      <w:r>
        <w:rPr>
          <w:rFonts w:ascii="IRNazanin" w:hAnsi="IRNazanin" w:eastAsia="IRNazanin" w:cs="IRNazanin"/>
          <w:lang w:bidi="fa-IR"/>
          <w:color w:val="111111"/>
          <w:sz w:val="28"/>
          <w:szCs w:val="28"/>
          <w:rtl/>
        </w:rPr>
        <w:t xml:space="preserve">«تنح عن البطحاء إنّ قدیمها لنا و الجبال الراسیات القوارع»</w:t>
      </w:r>
    </w:p>
    <w:p>
      <w:pPr>
        <w:pStyle w:val="BookText"/>
      </w:pPr>
      <w:r>
        <w:rPr>
          <w:rFonts w:ascii="IRNazanin" w:hAnsi="IRNazanin" w:eastAsia="IRNazanin" w:cs="IRNazanin"/>
          <w:lang w:bidi="fa-IR"/>
          <w:color w:val="111111"/>
          <w:sz w:val="28"/>
          <w:szCs w:val="28"/>
          <w:rtl/>
        </w:rPr>
        <w:t xml:space="preserve">قال: «و البطحاء الموضع الواسع، و أراد هنا ببطحاء: مکة»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أنه لا مانع من إطلاق «الأبطح» علی «بطحاء المدینة المنورة».</w:t>
      </w:r>
    </w:p>
    <w:p>
      <w:pPr>
        <w:pStyle w:val="BookText"/>
      </w:pPr>
      <w:r>
        <w:rPr>
          <w:rFonts w:ascii="IRNazanin" w:hAnsi="IRNazanin" w:eastAsia="IRNazanin" w:cs="IRNazanin"/>
          <w:lang w:bidi="fa-IR"/>
          <w:color w:val="111111"/>
          <w:sz w:val="28"/>
          <w:szCs w:val="28"/>
          <w:rtl/>
        </w:rPr>
        <w:t xml:space="preserve">و قال السمهودی بعد أن نقل قول أبی عبیدة فی بیان العقیق: «و قال غیره:</w:t>
      </w:r>
    </w:p>
    <w:p>
      <w:pPr>
        <w:pStyle w:val="BookText"/>
      </w:pPr>
      <w:r>
        <w:rPr>
          <w:rFonts w:ascii="IRNazanin" w:hAnsi="IRNazanin" w:eastAsia="IRNazanin" w:cs="IRNazanin"/>
          <w:lang w:bidi="fa-IR"/>
          <w:color w:val="111111"/>
          <w:sz w:val="28"/>
          <w:szCs w:val="28"/>
          <w:rtl/>
        </w:rPr>
        <w:t xml:space="preserve">أعلی أودیة العقیق النقیع، و صدور العقیق ما دفع فی النقیع من قدس و ما أقبل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6" w:name="pg11320_100464"/>
    <w:bookmarkEnd w:id="246"/>
    <w:p>
      <w:pPr>
        <w:pStyle w:val="BookText"/>
      </w:pPr>
      <w:r>
        <w:rPr>
          <w:rFonts w:ascii="IRNazanin" w:hAnsi="IRNazanin" w:eastAsia="IRNazanin" w:cs="IRNazanin"/>
          <w:lang w:bidi="fa-IR"/>
          <w:color w:val="111111"/>
          <w:sz w:val="28"/>
          <w:szCs w:val="28"/>
          <w:rtl/>
        </w:rPr>
        <w:t xml:space="preserve">من الحرة و یقال له: بطاویح فیصب ذلک فی النقیع علی أربعة برد من المدینة فی یمانیها»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هناک فی المدینة المنورة موضع اسمه «الأبطح» و به صرح الحسین بن معین المیبدی بشرح قول أمیر المؤمنین علیه السّلام:</w:t>
      </w:r>
    </w:p>
    <w:p>
      <w:pPr>
        <w:pStyle w:val="BookText"/>
      </w:pPr>
      <w:r>
        <w:rPr>
          <w:rFonts w:ascii="IRNazanin" w:hAnsi="IRNazanin" w:eastAsia="IRNazanin" w:cs="IRNazanin"/>
          <w:lang w:bidi="fa-IR"/>
          <w:color w:val="111111"/>
          <w:sz w:val="28"/>
          <w:szCs w:val="28"/>
          <w:rtl/>
        </w:rPr>
        <w:t xml:space="preserve">«یهددنی بالعظیم الولید فقلت أنا ابن أبی طالب</w:t>
      </w:r>
    </w:p>
    <w:p>
      <w:pPr>
        <w:pStyle w:val="BookText"/>
      </w:pPr>
      <w:r>
        <w:rPr>
          <w:rFonts w:ascii="IRNazanin" w:hAnsi="IRNazanin" w:eastAsia="IRNazanin" w:cs="IRNazanin"/>
          <w:lang w:bidi="fa-IR"/>
          <w:color w:val="111111"/>
          <w:sz w:val="28"/>
          <w:szCs w:val="28"/>
          <w:rtl/>
        </w:rPr>
        <w:t xml:space="preserve">أنا ابن المجبل بالأبطحین و بالبیت من سلفی غالب</w:t>
      </w:r>
    </w:p>
    <w:p>
      <w:pPr>
        <w:pStyle w:val="BookText"/>
      </w:pPr>
      <w:r>
        <w:rPr>
          <w:rFonts w:ascii="IRNazanin" w:hAnsi="IRNazanin" w:eastAsia="IRNazanin" w:cs="IRNazanin"/>
          <w:lang w:bidi="fa-IR"/>
          <w:color w:val="111111"/>
          <w:sz w:val="28"/>
          <w:szCs w:val="28"/>
          <w:rtl/>
        </w:rPr>
        <w:t xml:space="preserve">فلا تحسبنی أخاف الولید و لا أننی منه بالهائب» </w:t>
      </w:r>
      <w:r>
        <w:rPr>
          <w:rStyle w:val="FootnoteReference"/>
        </w:rPr>
        <w:footnoteReference w:id="564"/>
      </w:r>
    </w:p>
    <w:p>
      <w:pPr>
        <w:pStyle w:val="Heading6"/>
      </w:pPr>
      <w:bookmarkStart w:id="715" w:name="_Toc466"/>
      <w:r>
        <w:t>2- لا مانع من تکرر نزول الآیة</w:t>
      </w:r>
      <w:bookmarkEnd w:id="715"/>
    </w:p>
    <w:p>
      <w:pPr>
        <w:pStyle w:val="BookText"/>
      </w:pPr>
      <w:r>
        <w:rPr>
          <w:rFonts w:ascii="IRNazanin" w:hAnsi="IRNazanin" w:eastAsia="IRNazanin" w:cs="IRNazanin"/>
          <w:lang w:bidi="fa-IR"/>
          <w:color w:val="111111"/>
          <w:sz w:val="28"/>
          <w:szCs w:val="28"/>
          <w:rtl/>
        </w:rPr>
        <w:t xml:space="preserve">و اعترض ابن تیمیة علی حدیث سفیان بن عیینة بأن سورة سأل سائل مکیة، فکیف یقال بأنها نزلت فی شأن الحارث بن النعمان فی واقعة غدیر خم؟! و هو اعتراض باطل جدا، فإنه لا مانع عن القول بنزول هذه السورة مرتین، بأن تکون قد نزلت بمکة مرة، و فی الواقعة المذکورة مرة أخری، و لقد ذکر علماء أهل السنة احتمال تکرر النزول بالنسبة إلی آیات کثیرة من القرآن الکریم.</w:t>
      </w:r>
    </w:p>
    <w:p>
      <w:pPr>
        <w:pStyle w:val="BookText"/>
      </w:pPr>
      <w:r>
        <w:rPr>
          <w:rFonts w:ascii="IRNazanin" w:hAnsi="IRNazanin" w:eastAsia="IRNazanin" w:cs="IRNazanin"/>
          <w:lang w:bidi="fa-IR"/>
          <w:color w:val="111111"/>
          <w:sz w:val="28"/>
          <w:szCs w:val="28"/>
          <w:rtl/>
        </w:rPr>
        <w:t xml:space="preserve">قال جلال الدین السیوطی: «النوع الحادی عشر: - ما تکرر نزوله- صرّح جماعة من المتقدّمین و المتأخرین بأنّ من القرآن ما تکرر نزوله. قال ابن الحصار:</w:t>
      </w:r>
    </w:p>
    <w:p>
      <w:pPr>
        <w:pStyle w:val="BookText"/>
      </w:pPr>
      <w:r>
        <w:rPr>
          <w:rFonts w:ascii="IRNazanin" w:hAnsi="IRNazanin" w:eastAsia="IRNazanin" w:cs="IRNazanin"/>
          <w:lang w:bidi="fa-IR"/>
          <w:color w:val="111111"/>
          <w:sz w:val="28"/>
          <w:szCs w:val="28"/>
          <w:rtl/>
        </w:rPr>
        <w:t xml:space="preserve">قد یتکرر نزول الآیة تذکیرا و موعظة، و ذکر من ذلک خواتیم سورة النحل، و أول سورة الروم. و ذکر ابن کثیر منه آیة الروح، و ذکر قوم منه الفاتحة، و ذکر بعضهم منه قوله: (ما کان النبی و الذین آمنوا) الآیة.</w:t>
      </w:r>
    </w:p>
    <w:p>
      <w:pPr>
        <w:pStyle w:val="BookText"/>
      </w:pPr>
      <w:r>
        <w:rPr>
          <w:rFonts w:ascii="IRNazanin" w:hAnsi="IRNazanin" w:eastAsia="IRNazanin" w:cs="IRNazanin"/>
          <w:lang w:bidi="fa-IR"/>
          <w:color w:val="111111"/>
          <w:sz w:val="28"/>
          <w:szCs w:val="28"/>
          <w:rtl/>
        </w:rPr>
        <w:t xml:space="preserve">و قال الزرکشی فی البرهان: قد ینزل الشی‌ء مرتین، تعظیما لشأنه و تذکیرا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حدوث سببه خوف نسیانه. ثم ذکر منه آیة الروح و قوله: أَقِمِ الصَّلاةَ طَرَفَیِ النَّهارِ الآیة. قال: فإنّ سورة الأسراء و هود مکیّتان و سبب نزولهما یدل علی أنهما نزلا بالمدینة، و لهذا أشکل ذلک علی بعضهم و لا إشکال، لأنها نزلت مرة بعد مرة.</w:t>
      </w:r>
    </w:p>
    <w:p>
      <w:pPr>
        <w:pStyle w:val="BookText"/>
      </w:pPr>
      <w:r>
        <w:rPr>
          <w:rFonts w:ascii="Amiri" w:hAnsi="Amiri" w:eastAsia="Amiri" w:cs="Amiri"/>
          <w:lang w:bidi="ar-SA"/>
          <w:color w:val="111111"/>
          <w:sz w:val="28"/>
          <w:szCs w:val="28"/>
          <w:rtl/>
        </w:rPr>
        <w:t xml:space="preserve">قال: و کذلک ما ورد فی سورة الإخلاص من أنها جواب المشرکین بمکة، و جواب لأهل الکتاب بالمدینة، و کذلک قوله تعالی: ما کانَ لِلنَّبِیِّ وَ الَّذِینَ آمَنُوا الآیة.</w:t>
      </w:r>
    </w:p>
    <w:p>
      <w:pPr>
        <w:pStyle w:val="BookText"/>
      </w:pPr>
      <w:r>
        <w:rPr>
          <w:rFonts w:ascii="IRNazanin" w:hAnsi="IRNazanin" w:eastAsia="IRNazanin" w:cs="IRNazanin"/>
          <w:lang w:bidi="fa-IR"/>
          <w:color w:val="111111"/>
          <w:sz w:val="28"/>
          <w:szCs w:val="28"/>
          <w:rtl/>
        </w:rPr>
        <w:t xml:space="preserve">قال: و الحکمة فی هذا کلّه: إنّه قد یحدث سبب من سؤال أو حادثة تقتضی نزول آیة، و قد نزل قبل ذلک ما یتضمنها، فیوحی إلی النبی صلّی اللّه علیه و سلّم تلک الآیة بعینها تذکیرا لهم بها، و بأنها تتضمن هذه.</w:t>
      </w:r>
    </w:p>
    <w:p>
      <w:pPr>
        <w:pStyle w:val="BookText"/>
      </w:pPr>
      <w:r>
        <w:rPr>
          <w:rFonts w:ascii="IRNazanin" w:hAnsi="IRNazanin" w:eastAsia="IRNazanin" w:cs="IRNazanin"/>
          <w:lang w:bidi="fa-IR"/>
          <w:color w:val="111111"/>
          <w:sz w:val="28"/>
          <w:szCs w:val="28"/>
          <w:rtl/>
        </w:rPr>
        <w:t xml:space="preserve">تنبیه: قد یجعل من ذلک الأحرف التی تقرأ علی وجهین فأکثر، و یدل له ما</w:t>
      </w:r>
    </w:p>
    <w:p>
      <w:pPr>
        <w:pStyle w:val="BookText"/>
      </w:pPr>
      <w:r>
        <w:rPr>
          <w:rFonts w:ascii="IRNazanin" w:hAnsi="IRNazanin" w:eastAsia="IRNazanin" w:cs="IRNazanin"/>
          <w:lang w:bidi="fa-IR"/>
          <w:color w:val="111111"/>
          <w:sz w:val="28"/>
          <w:szCs w:val="28"/>
          <w:rtl/>
        </w:rPr>
        <w:t xml:space="preserve">أخرجه مسلم من حدیث أبی: إنّ ربی أرسل إلیّ أن أقرأ القرآن علی حرف، فرددت إلیه أن هوّن علی أمتی، فأرسل إلیّ أن اقرأ علی حرفین، فرددت إلیه أن هوّن علی أمّتی، فأرسل إلیّ أن اقرأه علی سبعة أحرف</w:t>
      </w:r>
    </w:p>
    <w:p>
      <w:pPr>
        <w:pStyle w:val="BookText"/>
      </w:pPr>
      <w:r>
        <w:rPr>
          <w:rFonts w:ascii="IRNazanin" w:hAnsi="IRNazanin" w:eastAsia="IRNazanin" w:cs="IRNazanin"/>
          <w:lang w:bidi="fa-IR"/>
          <w:color w:val="111111"/>
          <w:sz w:val="28"/>
          <w:szCs w:val="28"/>
          <w:rtl/>
        </w:rPr>
        <w:t xml:space="preserve">. فهذا الحدیث یدل علی أن القراآت لم تنزل من أول وهلة، بل مرة بعد أخری.</w:t>
      </w:r>
    </w:p>
    <w:p>
      <w:pPr>
        <w:pStyle w:val="BookText"/>
      </w:pPr>
      <w:r>
        <w:rPr>
          <w:rFonts w:ascii="IRNazanin" w:hAnsi="IRNazanin" w:eastAsia="IRNazanin" w:cs="IRNazanin"/>
          <w:lang w:bidi="fa-IR"/>
          <w:color w:val="111111"/>
          <w:sz w:val="28"/>
          <w:szCs w:val="28"/>
          <w:rtl/>
        </w:rPr>
        <w:t xml:space="preserve">و فی جمال القراء للسخاوی- بعد أن حکی القول بنزول الفاتحة مرتین-:</w:t>
      </w:r>
    </w:p>
    <w:p>
      <w:pPr>
        <w:pStyle w:val="BookText"/>
      </w:pPr>
      <w:r>
        <w:rPr>
          <w:rFonts w:ascii="IRNazanin" w:hAnsi="IRNazanin" w:eastAsia="IRNazanin" w:cs="IRNazanin"/>
          <w:lang w:bidi="fa-IR"/>
          <w:color w:val="111111"/>
          <w:sz w:val="28"/>
          <w:szCs w:val="28"/>
          <w:rtl/>
        </w:rPr>
        <w:t xml:space="preserve">فإن قیل: فما فائدة نزولها مرة ثانیة؟ قلت: یجوز أن یکون نزلت أول مرة علی حرف واحد، و نزلت فی الثانیة ببقیة وجوهها، نحو ملک و مالک، و السراط و الصراط، و نحو ذلک انتهی.</w:t>
      </w:r>
    </w:p>
    <w:p>
      <w:pPr>
        <w:pStyle w:val="BookText"/>
      </w:pPr>
      <w:r>
        <w:rPr>
          <w:rFonts w:ascii="IRNazanin" w:hAnsi="IRNazanin" w:eastAsia="IRNazanin" w:cs="IRNazanin"/>
          <w:lang w:bidi="fa-IR"/>
          <w:color w:val="111111"/>
          <w:sz w:val="28"/>
          <w:szCs w:val="28"/>
          <w:rtl/>
        </w:rPr>
        <w:t xml:space="preserve">تنبیه- أنکر بعضهم کون شی‌ء من القرآن تکرر نزوله، کذا رأیته فی کتاب الکفیل بمعانی التنزیل، و علّله بأنه تحصیل ما هو حاصل، لا فائدة فیه. و هو مردود بما تقدم من فوائده، و بأنه یلزم منه أن یکون کلّما نزل بمکة نزل بالمدینة مرة أخری، فإن جبرئیل علیه السّلام کان یعارضه القرآن کل سنة. و ردّ بمنع الملازمة، و بأنه لا معنی للانزال إلّا أن جبرئیل کان ینزل علی رسول اللّه صلّی اللّه علیه و سلّم بقرآن لم یکن نزل به من قبل فیقرؤه إیاه. و ردّ منع اشتراط قوله لم یکن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7" w:name="pg11320_100466"/>
    <w:bookmarkEnd w:id="247"/>
    <w:p>
      <w:pPr>
        <w:pStyle w:val="BookText"/>
      </w:pPr>
      <w:r>
        <w:rPr>
          <w:rFonts w:ascii="IRNazanin" w:hAnsi="IRNazanin" w:eastAsia="IRNazanin" w:cs="IRNazanin"/>
          <w:lang w:bidi="fa-IR"/>
          <w:color w:val="111111"/>
          <w:sz w:val="28"/>
          <w:szCs w:val="28"/>
          <w:rtl/>
        </w:rPr>
        <w:t xml:space="preserve">نزل به من قبل»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بحث السیوطی عن هذا الموضوع فی مقام ذکر تعدد أسباب النزول حیث قال: «الحال السادس: أن لا یمکن ذلک فیحمل علی تعدّد النزول و تکرّره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6"/>
      </w:pPr>
      <w:bookmarkStart w:id="716" w:name="_Toc467"/>
      <w:r>
        <w:t>3- ما ذکره ابن تیمیة حول آیة: وَ إِذْ قالُوا اللَّهُمَّ</w:t>
      </w:r>
      <w:bookmarkEnd w:id="716"/>
    </w:p>
    <w:p>
      <w:pPr>
        <w:pStyle w:val="BookText"/>
      </w:pPr>
      <w:r>
        <w:rPr>
          <w:rFonts w:ascii="IRNazanin" w:hAnsi="IRNazanin" w:eastAsia="IRNazanin" w:cs="IRNazanin"/>
          <w:lang w:bidi="fa-IR"/>
          <w:color w:val="111111"/>
          <w:sz w:val="28"/>
          <w:szCs w:val="28"/>
          <w:rtl/>
        </w:rPr>
        <w:t xml:space="preserve">و من العجیب قول ابن تیمیة بعد ما تقدم: «و أیضا فقوله تعالی: وَ إِذْ قالُوا اللَّهُمَّ إِنْ کانَ هذا هُوَ الْحَقَّ مِنْ عِنْدِکَ فی سورة الأنفال، و قد نزلت عقیب بدر بالاتفاق قبل غدیر خم بسنین کثیرة، و أیضا، فأهل التفسیر متفقون علی أنها نزلت بسبب ما قاله المشرکون للنبی بمکة قبل الهجرة کأبی جهل و أمثاله … فدل علی أن هذا القول کان قبل نزول هذه السورة».</w:t>
      </w:r>
    </w:p>
    <w:p>
      <w:pPr>
        <w:pStyle w:val="BookText"/>
      </w:pPr>
      <w:r>
        <w:rPr>
          <w:rFonts w:ascii="IRNazanin" w:hAnsi="IRNazanin" w:eastAsia="IRNazanin" w:cs="IRNazanin"/>
          <w:lang w:bidi="fa-IR"/>
          <w:color w:val="111111"/>
          <w:sz w:val="28"/>
          <w:szCs w:val="28"/>
          <w:rtl/>
        </w:rPr>
        <w:t xml:space="preserve">فإنّه لیس فی حدیث سفیان بن عیینة ذکر لنزول هذه الآیة المبارکة فی واقعة غدیر خم … فهذا کلام من لا یعقل ما یقول.</w:t>
      </w:r>
    </w:p>
    <w:p>
      <w:pPr>
        <w:pStyle w:val="Heading6"/>
      </w:pPr>
      <w:bookmarkStart w:id="717" w:name="_Toc468"/>
      <w:r>
        <w:t>4- قوله تعالی: وَ ما کانَ اللَّهُ لِیُعَذِّبَهُمْ. لا ینفی العقاب علی الإطلاق</w:t>
      </w:r>
      <w:bookmarkEnd w:id="717"/>
    </w:p>
    <w:p>
      <w:pPr>
        <w:pStyle w:val="BookText"/>
      </w:pPr>
      <w:r>
        <w:rPr>
          <w:rFonts w:ascii="Amiri" w:hAnsi="Amiri" w:eastAsia="Amiri" w:cs="Amiri"/>
          <w:lang w:bidi="ar-SA"/>
          <w:color w:val="111111"/>
          <w:sz w:val="28"/>
          <w:szCs w:val="28"/>
          <w:rtl/>
        </w:rPr>
        <w:t xml:space="preserve">ثم قال ابن تیمیة: «و أیضا، فإنهم لمّا استحقوا من اللّه أن لا ینزل علیهم العذاب و محمّد صلّی اللّه علیه و سلّم فیهم فقال تعالی: إِذْ قالُوا اللَّهُمَّ إِنْ کانَ … وَ ما کانَ اللَّهُ لِیُعَذِّبَهُمْ وَ أَنْتَ فِیهِمْ …</w:t>
      </w:r>
    </w:p>
    <w:p>
      <w:pPr>
        <w:pStyle w:val="BookText"/>
      </w:pPr>
      <w:r>
        <w:rPr>
          <w:rFonts w:ascii="IRNazanin" w:hAnsi="IRNazanin" w:eastAsia="IRNazanin" w:cs="IRNazanin"/>
          <w:lang w:bidi="fa-IR"/>
          <w:color w:val="111111"/>
          <w:sz w:val="28"/>
          <w:szCs w:val="28"/>
          <w:rtl/>
        </w:rPr>
        <w:t xml:space="preserve">و الجواب: إن تلک الآیة الشریفة لا تنفی تعذیبهم علی الإطلاق، فلقد وقع العذاب علیهم بنصّ الکتاب و الروایات، و قد قال تعالی بعد هذه الآیة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8" w:name="pg11320_100467"/>
    <w:bookmarkEnd w:id="248"/>
    <w:p>
      <w:pPr>
        <w:pStyle w:val="BookText"/>
      </w:pPr>
      <w:r>
        <w:rPr>
          <w:rFonts w:ascii="Amiri" w:hAnsi="Amiri" w:eastAsia="Amiri" w:cs="Amiri"/>
          <w:lang w:bidi="ar-SA"/>
          <w:color w:val="111111"/>
          <w:sz w:val="28"/>
          <w:szCs w:val="28"/>
          <w:rtl/>
        </w:rPr>
        <w:t xml:space="preserve">نفسها: وَ ما لَهُمْ أَلَّا یُعَذِّبَهُمُ اللَّهُ وَ هُمْ یَصُدُّونَ عَنِ الْمَسْجِدِ الْحَرامِ وَ ما کانَ صَلاتُهُمْ عِنْدَ الْبَیْتِ إِلَّا مُکاءً وَ تَصْدِیَةً فَذُوقُوا الْعَذابَ بِما کُنْتُمْ تَکْفُرُونَ فلو کانت تلک الآیة الکریمة دالة علی رفع العذاب علی الإطلاق، للزم التناقض بینها و بین هذه الآیة المتصلة بها.</w:t>
      </w:r>
    </w:p>
    <w:p>
      <w:pPr>
        <w:pStyle w:val="BookText"/>
      </w:pPr>
      <w:r>
        <w:rPr>
          <w:rFonts w:ascii="IRNazanin" w:hAnsi="IRNazanin" w:eastAsia="IRNazanin" w:cs="IRNazanin"/>
          <w:lang w:bidi="fa-IR"/>
          <w:color w:val="111111"/>
          <w:sz w:val="28"/>
          <w:szCs w:val="28"/>
          <w:rtl/>
        </w:rPr>
        <w:t xml:space="preserve">و من هنا قال الرازی: «و اعلم أنه تعالی بیّن فی الآیة الأولی أنه لا یعذّبهم ما دام الرسول فیهم. و ذکر فی هذه الآیة أنه یعذّبهم. و کأن المعنی أنه یعذبهم إذا خرج الرسول من بینهم. ثم اختلفوا فی هذا العذاب فقال بعضهم: لحقهم هذا العذاب المتوعد به یوم بدر، و قیل بل یوم فتح مکة»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6"/>
      </w:pPr>
      <w:bookmarkStart w:id="718" w:name="_Toc469"/>
      <w:r>
        <w:t>5- بطلان جعل هذه الآیة من جنس آیة أصحاب الفیل</w:t>
      </w:r>
      <w:bookmarkEnd w:id="718"/>
    </w:p>
    <w:p>
      <w:pPr>
        <w:pStyle w:val="BookText"/>
      </w:pPr>
      <w:r>
        <w:rPr>
          <w:rFonts w:ascii="IRNazanin" w:hAnsi="IRNazanin" w:eastAsia="IRNazanin" w:cs="IRNazanin"/>
          <w:lang w:bidi="fa-IR"/>
          <w:color w:val="111111"/>
          <w:sz w:val="28"/>
          <w:szCs w:val="28"/>
          <w:rtl/>
        </w:rPr>
        <w:t xml:space="preserve">ثم قال: «و أیضا، فلو کان هذا آیة لکان من جنس آیة أصحاب الفیل، و مثل هذا ما تتوافر الهمم و الدواعی علی نقله …» و هذا قیاس فاسد، إذ کیف یقاس تعذیب رجل واحد بتعذیب جماعة کبیرة جاءت لهدم الکعبة و إبادة خدّامها و من حولها؟! إن تلک الواقعة مما تتوافر الهمم علی نقله، بخلاف واقعة تعذیب رجل واحد، فإنّ توفر الدواعی علی نقله ممنوع، و إلّا لزم بطلان جمیع المعاجز النبویة التی لم تنقل إلینا بالتواتر.</w:t>
      </w:r>
    </w:p>
    <w:p>
      <w:pPr>
        <w:pStyle w:val="BookText"/>
      </w:pPr>
      <w:r>
        <w:rPr>
          <w:rFonts w:ascii="IRNazanin" w:hAnsi="IRNazanin" w:eastAsia="IRNazanin" w:cs="IRNazanin"/>
          <w:lang w:bidi="fa-IR"/>
          <w:color w:val="111111"/>
          <w:sz w:val="28"/>
          <w:szCs w:val="28"/>
          <w:rtl/>
        </w:rPr>
        <w:t xml:space="preserve">و أیضا، لقد کانت الدواعی متوفرة علی إخفاء قصة الحارث بن النعمان، بخلاف قصة أصحاب الفیل. فانقطع القال و القیل.</w:t>
      </w:r>
    </w:p>
    <w:p>
      <w:pPr>
        <w:pStyle w:val="Heading6"/>
      </w:pPr>
      <w:bookmarkStart w:id="719" w:name="_Toc470"/>
      <w:r>
        <w:t>6- بطلان دعوی دلالة الحدیث علی إسلام الحارث</w:t>
      </w:r>
      <w:bookmarkEnd w:id="719"/>
    </w:p>
    <w:p>
      <w:pPr>
        <w:pStyle w:val="BookText"/>
      </w:pPr>
      <w:r>
        <w:rPr>
          <w:rFonts w:ascii="IRNazanin" w:hAnsi="IRNazanin" w:eastAsia="IRNazanin" w:cs="IRNazanin"/>
          <w:lang w:bidi="fa-IR"/>
          <w:color w:val="111111"/>
          <w:sz w:val="28"/>
          <w:szCs w:val="28"/>
          <w:rtl/>
        </w:rPr>
        <w:t xml:space="preserve">و أما قوله: «و أیضا، فقد ذکر فی هذا الحدیث إن هذا القائل آمن بمبانی الإسلام الخمس، و علی هذا فقد کان مسلما لأنه قال: فقبلناه منک و من المعلوم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9" w:name="pg11320_100468"/>
    <w:bookmarkEnd w:id="249"/>
    <w:p>
      <w:pPr>
        <w:pStyle w:val="BookText"/>
      </w:pPr>
      <w:r>
        <w:rPr>
          <w:rFonts w:ascii="IRNazanin" w:hAnsi="IRNazanin" w:eastAsia="IRNazanin" w:cs="IRNazanin"/>
          <w:lang w:bidi="fa-IR"/>
          <w:color w:val="111111"/>
          <w:sz w:val="28"/>
          <w:szCs w:val="28"/>
          <w:rtl/>
        </w:rPr>
        <w:t xml:space="preserve">بالضرورة أن أحدا من المسلمین علی عهد النبی صلّی اللّه علیه و سلّم لم یصبه هذا». فمن طرائف الخزعبلات.</w:t>
      </w:r>
    </w:p>
    <w:p>
      <w:pPr>
        <w:pStyle w:val="BookText"/>
      </w:pPr>
      <w:r>
        <w:rPr>
          <w:rFonts w:ascii="IRNazanin" w:hAnsi="IRNazanin" w:eastAsia="IRNazanin" w:cs="IRNazanin"/>
          <w:lang w:bidi="fa-IR"/>
          <w:color w:val="111111"/>
          <w:sz w:val="28"/>
          <w:szCs w:val="28"/>
          <w:rtl/>
        </w:rPr>
        <w:t xml:space="preserve">أمّا أوّلا: فلأن هذا الحدیث کما یتضمن قبول الحارث للمبانی المذکورة کذلک یتضمن کفره و ارتداده بقوله: أللهم إن کان ما یقوله محمّد حقا …</w:t>
      </w:r>
    </w:p>
    <w:p>
      <w:pPr>
        <w:pStyle w:val="BookText"/>
      </w:pPr>
      <w:r>
        <w:rPr>
          <w:rFonts w:ascii="IRNazanin" w:hAnsi="IRNazanin" w:eastAsia="IRNazanin" w:cs="IRNazanin"/>
          <w:lang w:bidi="fa-IR"/>
          <w:color w:val="111111"/>
          <w:sz w:val="28"/>
          <w:szCs w:val="28"/>
          <w:rtl/>
        </w:rPr>
        <w:t xml:space="preserve">و أما ثانیا فلو سلّمنا کونه مسلما، فمن أین دعوی العلم الضروری بأن أحدا من المسلمین علی عهد النبی صلّی اللّه علیه و آله و سلّم لم یصبه هذا؟</w:t>
      </w:r>
    </w:p>
    <w:p>
      <w:pPr>
        <w:pStyle w:val="Heading6"/>
      </w:pPr>
      <w:bookmarkStart w:id="720" w:name="_Toc471"/>
      <w:r>
        <w:t>7- الحارث بن النعمان من الصحابة</w:t>
      </w:r>
      <w:bookmarkEnd w:id="720"/>
    </w:p>
    <w:p>
      <w:pPr>
        <w:pStyle w:val="BookText"/>
      </w:pPr>
      <w:r>
        <w:rPr>
          <w:rFonts w:ascii="IRNazanin" w:hAnsi="IRNazanin" w:eastAsia="IRNazanin" w:cs="IRNazanin"/>
          <w:lang w:bidi="fa-IR"/>
          <w:color w:val="111111"/>
          <w:sz w:val="28"/>
          <w:szCs w:val="28"/>
          <w:rtl/>
        </w:rPr>
        <w:t xml:space="preserve">ثم انتهی ابن تیمیة إلی القول بأن «هذا الرجل لا یعرف فی الصحابة بل هو من جنس الأسماء التی تذکرها الطرقیّة» و هذا الکلام باطل أیضا.</w:t>
      </w:r>
    </w:p>
    <w:p>
      <w:pPr>
        <w:pStyle w:val="BookText"/>
      </w:pPr>
      <w:r>
        <w:rPr>
          <w:rFonts w:ascii="IRNazanin" w:hAnsi="IRNazanin" w:eastAsia="IRNazanin" w:cs="IRNazanin"/>
          <w:lang w:bidi="fa-IR"/>
          <w:color w:val="111111"/>
          <w:sz w:val="28"/>
          <w:szCs w:val="28"/>
          <w:rtl/>
        </w:rPr>
        <w:t xml:space="preserve">فأوّل ما یبطله کلام نفسه، إذ ذکر أن الحارث آمن بمبانی الإسلام الخمس ثم قال: «و علی هذا فقد کان مسلما …» فهو إذن من الصحابة المسلمین عند ابن تیمیة.</w:t>
      </w:r>
    </w:p>
    <w:p>
      <w:pPr>
        <w:pStyle w:val="BookText"/>
      </w:pPr>
      <w:r>
        <w:rPr>
          <w:rFonts w:ascii="IRNazanin" w:hAnsi="IRNazanin" w:eastAsia="IRNazanin" w:cs="IRNazanin"/>
          <w:lang w:bidi="fa-IR"/>
          <w:color w:val="111111"/>
          <w:sz w:val="28"/>
          <w:szCs w:val="28"/>
          <w:rtl/>
        </w:rPr>
        <w:t xml:space="preserve">و ثانیا: لقد قلنا سابقا إن هذا الحدیث یدل علی ارتداد الحارث و کفره، و هو بذلک یخرج من عداد الصحابة، لأن من شرائط الصحابی موته علی الإسلام، و من خرج عن الإسلام لا یعدّ فی الصحابة البتة، و لا یذکره المصنفون فی الصحابة أبدا.</w:t>
      </w:r>
    </w:p>
    <w:p>
      <w:pPr>
        <w:pStyle w:val="BookText"/>
      </w:pPr>
      <w:r>
        <w:rPr>
          <w:rFonts w:ascii="IRNazanin" w:hAnsi="IRNazanin" w:eastAsia="IRNazanin" w:cs="IRNazanin"/>
          <w:lang w:bidi="fa-IR"/>
          <w:color w:val="111111"/>
          <w:sz w:val="28"/>
          <w:szCs w:val="28"/>
          <w:rtl/>
        </w:rPr>
        <w:t xml:space="preserve">و ثالثا: و لو وافقنا ابن تیمیة جدلا و قلنا بعدم خروج الحارث عن الإسلام و من عداد صحابة رسول اللّه صلّی اللّه علیه و آله و سلّم بما تفوه به، فما الدلیل علی حصر المصنفین و استقصائهم لأسماء جمیع الصحابة فی کتبهم؟ بل الأمر علی العکس من ذلک، فإنهم قد نصّوا علی أنهم لم یتمکنوا من الوقوف علی العشر من أسامی الصحابة، و إلیک نصّ عبارة ابن حجر العسقلانی فی خطبة (الاصابة):</w:t>
      </w:r>
    </w:p>
    <w:p>
      <w:pPr>
        <w:pStyle w:val="BookText"/>
      </w:pPr>
      <w:r>
        <w:rPr>
          <w:rFonts w:ascii="IRNazanin" w:hAnsi="IRNazanin" w:eastAsia="IRNazanin" w:cs="IRNazanin"/>
          <w:lang w:bidi="fa-IR"/>
          <w:color w:val="111111"/>
          <w:sz w:val="28"/>
          <w:szCs w:val="28"/>
          <w:rtl/>
        </w:rPr>
        <w:t xml:space="preserve">«أما بعد، فإنّ من أشرف العلوم الدینیة علم الحدیث النبوی، و من أجلّ معارفه تمییز أصحاب رسول اللّه صلّی اللّه علیه و سلّم ممن خلف بعدهم. و قد جمع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جمع من الحفاظ تصانیف بحسب ما وصل إلیه إطلاع کلّ منهم … إلی أن کان فی أوائل القرن السابع، فجمع عز الدین ابن الأثیر کتابا حافلا سماه أسد الغابة … ثم جرّد الأسماء التی فی کتابه مع زیادات علیها الحافظ أبو عبد اللّه الذهبی و أعلم لمن ذکر غلطا و لمن لا تصح صحبته. و لم یستوعب ذلک و لا قارب، و قد وقع لی بالتتبع کثیر من الأسماء التی لیست فی کتابه و لا أصله علی شرطهما، فجمعت کتابا کبیرا فی ذلک میّزت فیه الصحابة من غیرهم.</w:t>
      </w:r>
    </w:p>
    <w:p>
      <w:pPr>
        <w:pStyle w:val="BookText"/>
      </w:pPr>
      <w:r>
        <w:rPr>
          <w:rFonts w:ascii="IRNazanin" w:hAnsi="IRNazanin" w:eastAsia="IRNazanin" w:cs="IRNazanin"/>
          <w:lang w:bidi="fa-IR"/>
          <w:color w:val="111111"/>
          <w:sz w:val="28"/>
          <w:szCs w:val="28"/>
          <w:rtl/>
        </w:rPr>
        <w:t xml:space="preserve">و مع ذلک، فلم یحصل لنا من ذلک جمیعا الوقوف علی الشعر من أسامی الصحابة، بالنسبة إلی ما جاء عن أبی زرعة الرازی، قال: توفی النبی صلّی اللّه علیه و سلّم و من رآه و سمع منه زیادة علی مائة ألف إنسان من رجل و امرأة، کلهم قد روی عنه سماعا و رؤیة. قال ابن فتحون فی ذیل الاستیعاب بعد أن ذکر ذلک:</w:t>
      </w:r>
    </w:p>
    <w:p>
      <w:pPr>
        <w:pStyle w:val="BookText"/>
      </w:pPr>
      <w:r>
        <w:rPr>
          <w:rFonts w:ascii="IRNazanin" w:hAnsi="IRNazanin" w:eastAsia="IRNazanin" w:cs="IRNazanin"/>
          <w:lang w:bidi="fa-IR"/>
          <w:color w:val="111111"/>
          <w:sz w:val="28"/>
          <w:szCs w:val="28"/>
          <w:rtl/>
        </w:rPr>
        <w:t xml:space="preserve">أجاب أبو زرعة بهذا سؤال من سأله عن الرواة خاصة فکیف بغیرهم؟ و مع هذا فجمیع من فی الاستیعاب- یعنی فمن ذکر فیه باسم أو کنیة أو هما ثلاثة آلاف و خمسمائة، و ذکر أنه استدرک علیه علی شرطه قریبا ممن ذکر. قلت: و قرأت بخط الحافظ الذهبی من ظهر کتابه التجرید: لعل الجمیع ثمانیة آلاف إن لم یزیدوا و لم ینقصوا. ثم رأیت بخطه أن جمیع من فی أسد الغابة سبعة آلاف و خمسمائة و أربعة و خمسون نفسا.</w:t>
      </w:r>
    </w:p>
    <w:p>
      <w:pPr>
        <w:pStyle w:val="BookText"/>
      </w:pPr>
      <w:r>
        <w:rPr>
          <w:rFonts w:ascii="IRNazanin" w:hAnsi="IRNazanin" w:eastAsia="IRNazanin" w:cs="IRNazanin"/>
          <w:lang w:bidi="fa-IR"/>
          <w:color w:val="111111"/>
          <w:sz w:val="28"/>
          <w:szCs w:val="28"/>
          <w:rtl/>
        </w:rPr>
        <w:t xml:space="preserve">و مما یؤید قول أبی زرعة ما ثبت فی الصحیحین عن کعب بن مالک فی قصة تبوک: و الناس کثیر لا یحصیهم دیوان. و ثبت عن الثوری- فیما أخرجه الخطیب بسنده الصحیح إلیه- قال: من قدّم علیا علی عثمان فقد أزری علی اثنی عشر ألفا مات رسول اللّه صلّی اللّه علیه و سلّم و هو عنهم راض. فقال النووی: ذلک بعد النبی صلّی اللّه علیه و سلّم باثنی عشر عاما، بعد أن مات فی خلافة أبی بکر فی الردة و الفتوح الکثیر ممن لم یضبط أسماؤهم. ثم مات فی خلافة عمر فی الفتوح و فی الطاعون العام و عمواس و غیر ذلک من لا یحصی کثرة. و سبب خفاء أسمائهم أن أکثرهم أعراب و أکثرهم حضروا حجة الوداع و اللّه أعلم».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5/ 267.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5/ 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التهذیب للذهبی: ترجمة الکلبی.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حاشیة الکاشف- مخطوط.</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الجرجانی.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2/ 121.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940. و انظر: العبر و دول الإسلام له حوادث 365.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2/ 206.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الشافعیة 1/ 140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11- 16.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مخطوط.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الکشف و البیان- مخطوط.</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تاریخ بغداد- مخطوط.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الناسخ و المنسوخ- مخطوط.</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المعارف 535- 536.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التنزیل 1/ 3 هامش تفسیر الخازن.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البیان فی مقاصد القرآن 1/ 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الفقه 3/ 72 بشرح عبد العزیز البخاری.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فی شرح أصول الفقه 3/ 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29/ 227.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5/ 225- 230.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207.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207.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المختصر حوادث 207.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371.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210.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فی غریب الحدیث- خطبة الکتاب.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المزهر فی اللغة 2/ 249.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العقول فی الکلام و درایة الأصول- مخطوط.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122.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215.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1/ 590.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المعلقات للزوزنی: 91.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666.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123.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1/ 269.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الزجاج.</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2/ 170.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31- 33.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310.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الشافی فی الامامة: 134.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الأنباری.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خطبة الکتاب.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3/ 363.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842.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4/ 344.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القراء 2/ 230.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بغیة الوعاة 1/ 212.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إتحاف الأکابر بإسناد الدفاتر: 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1/ 171.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فی علوم القرآن 1/ 115.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4/ 188.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الرمانی.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2/ 461.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384.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 180.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و تاج العربیة: ولی.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یتیمة الدهر 4/ 406.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398.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1/ 446.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المزهر فی اللغة 1/ 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و البیان فی تفسیر القرآن- مخطوط.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الکشف و البیان- مخطوط.</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الوسیط- مخطوط.</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تحصیل عین الذهب من معدن جوهر الأدب فی علم مجازات العرب.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6/ 79.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2/ 356 و ترجم له فی مرآة الجنان فیمن مات سنة 496 و هو سهو.</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المعلّقات 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1/ 531.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دیوان الحماسة.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1/ 446.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502.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502.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دول الإسلام- حوادث 502.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402.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أساس البلاغة: ولی 689.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4/ 476.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من فقهاء مذهب النعمان المختار- مخطوط.</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لابن الأثیر الجزری- مخطوط.</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سنة 538.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المسیر فی التفسیر 8/ 167.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321.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597.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477.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الزاهدی لأبی نصر الدرواجکی- مخطوط.</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المضیة فی طبقات الحنفیة 1/ 63.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المضیة فی طبقات الحنفیة 1/ 397.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مخطوط.</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 448.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الظنون 1/ 399.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الأنساب- البخاری.</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المضیة 2/ 76.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کتائب أعلام الأخیار- مخطوط.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النیسابوری هامش الطبری 27/ 131.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28/ 101.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فی مناقب آل الرسول 1/ 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الأمة فی معرفة الأئمة: 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البیضاوی- أنوار التنزیل: 716.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692.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حاشیة السیالکوتی علی تفسیر البیضاوی- خطبة الکتاب.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المصون فی علم الکتاب المکنون- مخطوط.</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فی أعیان المائة الثامنة 1/ 360.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3/ 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536.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المتطلع- مخطوط.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غریب القرآن: ولی.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1208.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ترجیح الفضائل- مخطوط.</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النسفی: مدارک التنزیل 4/ 226.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المضیة فی طبقات الحنفیة 1/ 270.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مخطوط.</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2/ 1640.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الکشاف- مخطوط.</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1480 و له ترجمة فی طبقات المفسرین للداودی 2/ 5، الدرر الکامنة 3/ 256، شذرات الذهب 6/ 143، طبقات القراء 1/ 594.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 43.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الجلالین: 716.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المتطلع لتاج الدین الذهان- مخطوط.</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7/ 39- 41.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حسینی- المواهب العلیة. سورة الحدید.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446.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أبی السعود- إرشاد العقل السلیم إلی مزایا القرآن الکریم- هامش تفسیر الرازی: 8/ 72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للکفوی. و توجد ترجمة أبی السعود المتوفی سنة 982 فی: البدر الطّالع 1/ 261، شذرات الذهب 8/ 398 و غیرهما.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سورة الحدید من حاشیة تفسیر البیضاوی للجلبی مفتی الروم. و توجد ترجمته فی: الشقائق النعمانیّة 2/ 43، الفوائد البهیّة: 78. توفی سنة 945.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عنایة القاضی- حاشیة تفسیر البیضاوی. سورة الحدید.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فی أعیان القرن الحادی عشر 1/ 331.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تفسیر الجلالین سورة الحدید. و توجد ترجمته فی الأعلام 3/ 131.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البیضاوی. سورة الحدید. توجد ترجمته فی نزهة الخواطر 6/ 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تنزیل الآیات فی شرح شواهد الکشاف: 140. و توجد ترجمته فی: ریحانة الألباء: 99. توفی سنة 1014.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المعلّقات السبع.</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المعلّقات السبع. و توجد ترجمته فی نزهة الخواطر 7/ 178.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فی مناقب آل بیت النبی المختار: 78.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2/ 290.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التجرید: 363.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2/ 285.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کتائب الأعلام- مخطوط.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348 و للقوشجی ترجمة فی: البدر الطالع 1/ 495 و غیره.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5/ 186.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فی مناقب آل العبا- مخطوط.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الأبرار بما صحّ من مناقب آل البیت الأطهار ص: 21.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سیف مسلول- مخطوط.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الأمة: 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7/ 111.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نواقض الروافض- مخطوط.</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المشکاة- مخطوط.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568.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13/ 17- 18.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الرازی 23/ 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النیسابوری 7/ 128.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2/ 138.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123 عن کتاب العبارة عن صفات اللّه للمبرد.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533.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الوسیط- مخطوط.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الزاهدی- مخطوط.</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1/ 333.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ولی.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التلخیص فی التفسیر. توجد منه فی المکتبة الناصریة نسخة مکتوبة فی حیاة المؤلف تاریخها 677.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716.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النسفی 1/ 144.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البحر المحیط 5/ 52.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4/ 149.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3/ 113.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9/ 153.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10/ 104.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28/ 80.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النیسابوری 17/ 126.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الجلالین: 66.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الجلالین: 240.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256.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البحار: ولی.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أبی السعود هامش الرازی 8/ 73.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حاشیة البیضاوی للجلبی.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حاشیة البیضاوی للخفاجی.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7/ 161.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10/ 88.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العقول- مخطوط.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عن سیرة الخلفاء.</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الجلالین: 362.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الوسیط- مخطوط.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النیسابوری 14/ 99.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3/ 113.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8/ 199 بشرح ابن حجر.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18/ 170.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الساری 7/ 77.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ولی.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صحیح البخاری 8/ 199.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3/ 155 باب فی الاستقراض و أداء الدیون و الحجر و التفلیس.</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8/ 420 بشرح ابن حجر.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کتاب الفرائض.</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الساری 7/ 280.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الکواکب الدراری 23/ 159 کتاب الفرائض.</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صحیح مسلم هامش- إرشاد الساری. کتاب الفرائض.</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12/ 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23/ 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مشکل القرآن: ولی.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لابن بطریق: 55.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القلوب: 209.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غریب الحدیث: ولی.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ولی.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أبی اللیث- مخطوط.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مخطوط.</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الوسیط للواحدی- مخطوط.</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التنزیل 1/ 265.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المسیر 8/ 307.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تکملة تفسیر الرازی.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النیسابوری 26/ 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الرازی 7/ 18.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3/ 21.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361.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5/ 350.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5/ 358.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93- 94.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101.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103.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103.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1/ 43.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104.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13/ 105.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13/ 135.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109.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 93.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16/ 18.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70.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5/ 209.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فی سیرة الخلفاء 2/ 112.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1/ 333.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ولی.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الأسماء و اللغات 4/ 196.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المشکاة- مخطوط.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ابن کثیر 2/ 309.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المرقاة فی شرح المشکاة 5/ 568.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من العیون و المحاسن 1/ 4- 5.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 مخطوط.</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المزهر فی اللغة 2/ 77.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العجف.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الرازی 18/ 147.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الأشباه و النظائر 2/ 89.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المزهر 2/ 33.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 58.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 61.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المزهر 2/ 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2/ 153.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الأشباه و النظائر 1/ 188.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المزهر 1/ 147.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1/ 567.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فی طبقات اللغویین و النحاة 1/ 567.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الکافیة لنجم الأئمة الأسترآبادی 1/ 73 ط قدیم.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المزهر فی اللغة 1/ 77.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1/ 84.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و ذکره فی (تدریب الراوی) أیضا 1/ 152.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المزهر 1/ 86.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 37.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 85.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235.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215.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215.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1/ 305.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1/ 582.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الأشباه و النظائر 1/ 70- 71.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المزهر 1/ 28.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ترجمته فی الضوء اللامع 3/ 171 و غیره.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الأشباه و النظائر 2/ 179.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نوم.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فلن.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المزهر 1/ 37.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الشافعی.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التصریح فی شرح التوضیح 2/ 102.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الکافیة: مبحث أفعل التفضیل.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8/ 187.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8/ 188.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8/ 190.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5/ 59- 60.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الکافیة- مبحث أفعل التفضیل.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15/ 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المناظر- حوادث سنة 606.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 مخطوط.</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340.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4/ 426.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29/ 227- 228.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27/ 97.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الجار بردی علی الشافیة لابن الحاجب 149- 150.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2/ 1442.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1/ 560.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الکافیة- مبحث أفعل التفضیل.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23/ 82.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التوضیح فی شرح الألفیة بشرح الأزهری 2/ 286- 287.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الأشباه و النظائر 1/ 185.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10/ 117.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الرازی 14/ 136.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الجملة وردت فی بعض ألفاظ الحدیث عند القوم، و فیها کلام کما لا یخفی.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2/ 298.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263.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46.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416.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112.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345.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تراجم الحفاظ- مخطوط.</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الإتقان فی علوم القرآن 2/ 188.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ترجمته فی: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37/ 155 عن المناقب لابن شهر آشوب.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1065- 1066.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407.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407.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415.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فی التفسیر بالمأثور 2/ 298.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1050.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410.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المواهب اللدنیة 1/ 68.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3/ 56.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317.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الاصبهانی.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7/ 353.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الظنون 1/ 439.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جمع الوسائل فی شرح الشمائل: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تراجم الحفاظ- مخطوط.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الحصن الحصین من کلام سید المرسلین بشرح القاری: انظر 20 و 25.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و البیان فی تفسیر القرآن- مخطوط.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26.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7/ 81.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المشکاة الإکمال فی أسماء الرجال ط مع المشکاة 3/ 805.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أسباب النزول للواحدی: 115.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أسباب النزول: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حوادث سنة 468.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339.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سنة 468.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حوادث سنة 468.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سنة 468.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القراء 1/ 523.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الشافعیة 1/ 264.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2/ 359.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 76.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إزالة الخفاء.</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فی تفسیر القرآن المجلد الثانی/ 223 و هو فی شواهد التنزیل 1/ 187.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فی ترجمة أمیر المؤمنین علیه السلام من تاریخ دمشق 2/ 86.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الأدباء 13/ 73.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335.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1328- 1333.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571.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571.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216.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345.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12/ 49.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381- 385.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تتمة المختصر حوادث سنة 606.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سنة 606.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 الخطاب- مخطوط.</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396.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فی مناقب آل الرسول: 44.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سنة 652.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 فی مناقب آل العبا- مخطوط.</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661.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1452.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القراء 1/ 384.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505.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 452.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 913.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2/ 1715.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6/ 129- 130.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1195.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باب المطاعن: 272.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 أنظر ینابیع المودة: 249.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 42.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المجالس لعبد الرحمن الصفوری 2/ 204- 205.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شرح صحیح البخاری 18/ 206.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الذیل الطاهر للسخاوی- مخطوط. و منه نسخة و علیها خط المؤلف فی مکتبة السید صاحب عبقات الأنوار رحمه اللّه.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المحاضرة 1/ 473.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 275.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الأعلام الأخیار من فقهاء مذهب النعمان المختار- مخطوط.</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المواهب اللدنیة 1/ 58.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مدینة العلوم للأزنیقی.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الظنون 1/ 548.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التفسیر بالمأثور 2/ 298.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الباب الحادی عشر و فی جواب المطعن الثامن من مطاعن الصحابة.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الباب الثالث: 111.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الأخیار: 206. و توجد ترجمته فی کتاب نزهة الخواطر 4/ 223 و قد وصفه بقوله: «الشیخ الصالح» ولد سنة 869. توفی سنة 932.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 فی فضائل أمیر المؤمنین- مخطوط.</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ترجیح الفضائل- مخطوط.</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38/ 249.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2/ 298.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 مخطوط.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نزل من القرآن فی علی- مخطوط.</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لابن المغازلی: 18.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للخوارزمی: 80.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العلویة- مخطوط.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ترجیح الفضائل- مخطوط.</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1/ 74.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213- 214.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نواقض الروافض- مخطوط.</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إبطال الباطل لابن روزبهان الشیرازی.</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أسماء الرجال- مخطوط.</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38.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دول الإسلام- حوادث 202.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الکمال فی أسماء الرجال- مخطوط.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1/ 356.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تقریب التهذیب 1/ 423.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255- 261.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3/ 75- 76.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أسماء الرجال- مخطوط.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4/ 369- 372.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284.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 1/ 39.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إنسان العیون فی سیرة الأمین و المأمون 1/ 384.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3/ 337.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غنیة الطالبین 501- 502.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المجالس 1/ 154.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غنیة الطالبین 502- 503.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المجالس 1/ 154.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العلماء- مخطوط.</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غنیة الطالبین 483.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486.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العلماء- مخطوط.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المجالس 1/ 152.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المجالس 1/ 152.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153.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العلماء و نزهة الفضلاء لعلی بن یحیی الزندویستی المتوفی سنة 382- مخطوط. کذا فی الأعلام.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تنبیه الغافلین- مخطوط.</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غنیة الطالبین 738.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غنیة الطالبین 673.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675.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المجالس 1/ 173.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المجالس 1/ 174.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29- 30.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المودة فی القربی للسید علی الهمدانی، أنظر ینابیع المودة: 249.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79.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1/ 77.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فی معرفة الأئمة 1/ 318 عن مناقب علی بن أبی طالب لابن مردویه.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نزل من القرآن فی علی- مخطوط.</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80.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العلویة- مخطوط.</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النظنزی.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بالوفیات 4/ 161.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ذیل تاریخ بغداد- مخطوط.</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72.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74.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المختص: 65.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المنتقی فی سیرة المصطفی- مخطوط.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4/ 255.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64.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الأزهار فیما عقده الشعراء من الأشعار- للسیوطی.</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7/ 74.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القراء 1/ 70.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470.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1/ 326.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 345.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2/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الاصابة 1/ 325.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486.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 1289.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4/ 215.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3/ 239.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الفواتح فی شرح دیوان أمیر المؤمنین 405- 406.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مخطوط.</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الأدباء 12/ 262.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1/ 369.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61- 62.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427.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تتمة المختصر حوادث 427.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8/ 33 و فیه السهلی.</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سنة 427.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 المناظر حوادث 427.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207.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بغیة الوعاة 1/ 356.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1/ 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14/ 180- 181.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13/ 250.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الأسماء و اللغات 1/ 96.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الحیوان «الکلب».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مخطوط.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مخطوط.</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الأمة: 30.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حوادث 656.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المختصر حوادث 656.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شاهی. بتفسیر الآیة.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ذخیرة المآل- مخطوط.</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الوصول- مخطوط- نظم درر السمطین 93.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4/ 295.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21.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مخطوط.</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الظنون 1/ 747 باسم: درر السمطین و 2501.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الجلوة الثانیة من الهدایة الثامنة.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سبحة المرجان فی آثار هندوستان: 39.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الأخیار: 173.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5/ 245.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السافر عن أحوال القرن العاشر. حوادث سنة: 911.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عجالة الراکب و بلغة الطالب- مخطوط.</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سبل الهدی و الرشاد فی سیرة خیر العباد- مقدمة الکتاب.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جذب القلوب- مقدمة الکتاب.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الإشاعة لأشراط الساعة. مقدمة الکتاب.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فی مناقب آل النبی- مخطوط.</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بلغة المسیر إلی توحید اللّه العلی الکبیر.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فی عدّ مناقب الآل- مخطوط.</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مفتاح النجا- مخطوط.</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المتطلع فی مرویات الشیخ حسن العجیمی- مخطوط.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لطافة المقال لمحمّد رشید الدهلوی.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42.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مخطوط.</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فی شرح الجامع الصغیر 6/ 281.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2/ 412.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سلک الدرر فی أعیان القرن الثانی عشر 4/ 86.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النبوی و السرّ المصطفوی- مخطوط.</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2/ 235.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فی مناقب آل النبی- مخطوط.</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مخطوط.</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3/ 337.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البهیة فی طبقات الشافعیّة- مخطوط.</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3/ 122 ملخصا.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عدّ مناقب الآل- مخطوط.</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فی أعیان القرن الحادی عشر 1/ 271- 273.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مخطوط.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الندیة- شرح التحفة العلویة: 84.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إتحاف النبلاء المتقین بإحیاء مآثر الفقهاء و المحدثین- مخطوط.</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الحیدریة 75- 77.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78.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202- 203.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شرح المشکاة- مخطوط.</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الفقه الأکبر 113- 114.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224.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262.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197.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379.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189.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بطح.</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المغرب فی ترتیب المعرب: بطح.</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 بطح.</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الاثیریة: بطح.</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النثیر فی مختصر النهایة لابن الأثیر: بطح.</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البحار: بطح.</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دیوان ابن الفارض للبورینی.</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دیوان ابن الفارض.</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دیوان ابن الفارض 2/ 22.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2/ 41.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فی شرح البردة البوصیریة.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مختصر تلخیص المفتاح: 188.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المعلقات للزوزنی: 113- 114.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106- 108.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574.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ریحانة الأدب 1/ 414- 415.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الأثر فی أعیان القرن الحادی عشر.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الوفا بأخبار دار المصطفی: 246.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الشافعیة 90- 91.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شواهد مغنی اللبیب 1/ 14.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الوفا بأخبار دار المصطفی: 236.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الفواتح- شرح دیوان أمیر المؤمنین: 197.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الإتقان فی علوم القرآن 1/ 35.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1/ 33.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15/ 159.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AABF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8</dc:title>
  <dc:description/>
  <dc:subject/>
  <cp:keywords/>
  <cp:category/>
  <cp:lastModifiedBy/>
  <dcterms:created xsi:type="dcterms:W3CDTF">2026-08-21T16:01:38+03:30</dcterms:created>
  <dcterms:modified xsi:type="dcterms:W3CDTF">2026-08-21T16:01:38+03:30</dcterms:modified>
</cp:coreProperties>
</file>

<file path=docProps/custom.xml><?xml version="1.0" encoding="utf-8"?>
<Properties xmlns="http://schemas.openxmlformats.org/officeDocument/2006/custom-properties" xmlns:vt="http://schemas.openxmlformats.org/officeDocument/2006/docPropsVTypes"/>
</file>