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فروغ هدایت در اثبات شایستگی حضرت امیرالمؤمنین و ائمه معصومین علیهم السلام برای زمامداری مسلمانان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569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68571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68573_2870459653">
            <w:r>
              <w:rPr>
                <w:webHidden/>
                <w:rStyle w:val="IndexLink"/>
                <w:rtl w:val="true"/>
              </w:rPr>
              <w:t>مقدمه چاپ پنجم</w:t>
            </w:r>
            <w:r>
              <w:rPr>
                <w:rStyle w:val="IndexLink"/>
                <w:rtl w:val="true"/>
              </w:rPr>
              <w:tab/>
            </w:r>
            <w:r>
              <w:rPr>
                <w:rStyle w:val="IndexLink"/>
              </w:rPr>
              <w:t>11</w:t>
            </w:r>
          </w:hyperlink>
        </w:p>
        <w:p>
          <w:pPr>
            <w:pStyle w:val="Contents2"/>
            <w:tabs>
              <w:tab w:val="clear" w:pos="8743"/>
              <w:tab w:val="right" w:pos="9026" w:leader="dot"/>
            </w:tabs>
            <w:rPr/>
          </w:pPr>
          <w:hyperlink w:anchor="__RefHeading___Toc68575_2870459653">
            <w:r>
              <w:rPr>
                <w:webHidden/>
                <w:rStyle w:val="IndexLink"/>
                <w:rtl w:val="true"/>
              </w:rPr>
              <w:t>خواننده محترم</w:t>
            </w:r>
            <w:r>
              <w:rPr>
                <w:rStyle w:val="IndexLink"/>
                <w:rtl w:val="true"/>
              </w:rPr>
              <w:t>!</w:t>
              <w:tab/>
            </w:r>
            <w:r>
              <w:rPr>
                <w:rStyle w:val="IndexLink"/>
              </w:rPr>
              <w:t>16</w:t>
            </w:r>
          </w:hyperlink>
        </w:p>
        <w:p>
          <w:pPr>
            <w:pStyle w:val="Contents2"/>
            <w:tabs>
              <w:tab w:val="clear" w:pos="8743"/>
              <w:tab w:val="right" w:pos="9026" w:leader="dot"/>
            </w:tabs>
            <w:rPr/>
          </w:pPr>
          <w:hyperlink w:anchor="__RefHeading___Toc68577_2870459653">
            <w:r>
              <w:rPr>
                <w:webHidden/>
                <w:rStyle w:val="IndexLink"/>
                <w:rtl w:val="true"/>
              </w:rPr>
              <w:t>تقریظ حضرت مؤلف</w:t>
            </w:r>
            <w:r>
              <w:rPr>
                <w:rStyle w:val="IndexLink"/>
                <w:rtl w:val="true"/>
              </w:rPr>
              <w:tab/>
            </w:r>
            <w:r>
              <w:rPr>
                <w:rStyle w:val="IndexLink"/>
              </w:rPr>
              <w:t>17</w:t>
            </w:r>
          </w:hyperlink>
        </w:p>
        <w:p>
          <w:pPr>
            <w:pStyle w:val="Contents2"/>
            <w:tabs>
              <w:tab w:val="clear" w:pos="8743"/>
              <w:tab w:val="right" w:pos="9026" w:leader="dot"/>
            </w:tabs>
            <w:rPr/>
          </w:pPr>
          <w:hyperlink w:anchor="__RefHeading___Toc68579_2870459653">
            <w:r>
              <w:rPr>
                <w:webHidden/>
                <w:rStyle w:val="IndexLink"/>
                <w:rtl w:val="true"/>
              </w:rPr>
              <w:t>کتاب فروغ هدایت</w:t>
            </w:r>
            <w:r>
              <w:rPr>
                <w:rStyle w:val="IndexLink"/>
                <w:rtl w:val="true"/>
              </w:rPr>
              <w:tab/>
            </w:r>
            <w:r>
              <w:rPr>
                <w:rStyle w:val="IndexLink"/>
              </w:rPr>
              <w:t>18</w:t>
            </w:r>
          </w:hyperlink>
        </w:p>
        <w:p>
          <w:pPr>
            <w:pStyle w:val="Contents2"/>
            <w:tabs>
              <w:tab w:val="clear" w:pos="8743"/>
              <w:tab w:val="right" w:pos="9026" w:leader="dot"/>
            </w:tabs>
            <w:rPr/>
          </w:pPr>
          <w:hyperlink w:anchor="__RefHeading___Toc68581_2870459653">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68583_2870459653">
            <w:r>
              <w:rPr>
                <w:webHidden/>
                <w:rStyle w:val="IndexLink"/>
                <w:rtl w:val="true"/>
              </w:rPr>
              <w:t>نگاهی به زندگانی مؤلف کتاب</w:t>
            </w:r>
            <w:r>
              <w:rPr>
                <w:rStyle w:val="IndexLink"/>
                <w:rtl w:val="true"/>
              </w:rPr>
              <w:tab/>
            </w:r>
            <w:r>
              <w:rPr>
                <w:rStyle w:val="IndexLink"/>
              </w:rPr>
              <w:t>28</w:t>
            </w:r>
          </w:hyperlink>
        </w:p>
        <w:p>
          <w:pPr>
            <w:pStyle w:val="Contents2"/>
            <w:tabs>
              <w:tab w:val="clear" w:pos="8743"/>
              <w:tab w:val="right" w:pos="9026" w:leader="dot"/>
            </w:tabs>
            <w:rPr/>
          </w:pPr>
          <w:hyperlink w:anchor="__RefHeading___Toc68585_2870459653">
            <w:r>
              <w:rPr>
                <w:webHidden/>
                <w:rStyle w:val="IndexLink"/>
                <w:rtl w:val="true"/>
              </w:rPr>
              <w:t>فروغ هدایت ترجمه کتاب مصباح الهدایه فی اثبات الولایه</w:t>
            </w:r>
            <w:r>
              <w:rPr>
                <w:rStyle w:val="IndexLink"/>
                <w:rtl w:val="true"/>
              </w:rPr>
              <w:tab/>
            </w:r>
            <w:r>
              <w:rPr>
                <w:rStyle w:val="IndexLink"/>
              </w:rPr>
              <w:t>34</w:t>
            </w:r>
          </w:hyperlink>
        </w:p>
        <w:p>
          <w:pPr>
            <w:pStyle w:val="Contents2"/>
            <w:tabs>
              <w:tab w:val="clear" w:pos="8743"/>
              <w:tab w:val="right" w:pos="9026" w:leader="dot"/>
            </w:tabs>
            <w:rPr/>
          </w:pPr>
          <w:hyperlink w:anchor="__RefHeading___Toc68587_2870459653">
            <w:r>
              <w:rPr>
                <w:webHidden/>
                <w:rStyle w:val="IndexLink"/>
                <w:rtl w:val="true"/>
              </w:rPr>
              <w:t>حدیث اول</w:t>
            </w:r>
            <w:r>
              <w:rPr>
                <w:rStyle w:val="IndexLink"/>
                <w:rtl w:val="true"/>
              </w:rPr>
              <w:t xml:space="preserve">: </w:t>
            </w:r>
            <w:r>
              <w:rPr>
                <w:rStyle w:val="IndexLink"/>
                <w:rtl w:val="true"/>
              </w:rPr>
              <w:t xml:space="preserve">تفسیر آیه قُلْ كَفَى بِاللَّهِ شَهِيداً </w:t>
            </w:r>
            <w:r>
              <w:rPr>
                <w:rStyle w:val="IndexLink"/>
                <w:rtl w:val="true"/>
              </w:rPr>
              <w:t>...</w:t>
              <w:tab/>
            </w:r>
            <w:r>
              <w:rPr>
                <w:rStyle w:val="IndexLink"/>
              </w:rPr>
              <w:t>36</w:t>
            </w:r>
          </w:hyperlink>
        </w:p>
        <w:p>
          <w:pPr>
            <w:pStyle w:val="Contents3"/>
            <w:tabs>
              <w:tab w:val="clear" w:pos="8459"/>
              <w:tab w:val="right" w:pos="9026" w:leader="dot"/>
            </w:tabs>
            <w:rPr/>
          </w:pPr>
          <w:hyperlink w:anchor="__RefHeading___Toc68589_2870459653">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دارای همۀ علوم قرآن بود</w:t>
            </w:r>
            <w:r>
              <w:rPr>
                <w:rStyle w:val="IndexLink"/>
                <w:rtl w:val="true"/>
              </w:rPr>
              <w:tab/>
            </w:r>
            <w:r>
              <w:rPr>
                <w:rStyle w:val="IndexLink"/>
              </w:rPr>
              <w:t>36</w:t>
            </w:r>
          </w:hyperlink>
        </w:p>
        <w:p>
          <w:pPr>
            <w:pStyle w:val="Contents3"/>
            <w:tabs>
              <w:tab w:val="clear" w:pos="8459"/>
              <w:tab w:val="right" w:pos="9026" w:leader="dot"/>
            </w:tabs>
            <w:rPr/>
          </w:pPr>
          <w:hyperlink w:anchor="__RefHeading___Toc68591_2870459653">
            <w:r>
              <w:rPr>
                <w:webHidden/>
                <w:rStyle w:val="IndexLink"/>
                <w:rtl w:val="true"/>
              </w:rPr>
              <w:t>گواهی به رسالت پیغمبر اسلام</w:t>
            </w:r>
            <w:r>
              <w:rPr>
                <w:rStyle w:val="IndexLink"/>
                <w:rtl w:val="true"/>
              </w:rPr>
              <w:tab/>
            </w:r>
            <w:r>
              <w:rPr>
                <w:rStyle w:val="IndexLink"/>
              </w:rPr>
              <w:t>39</w:t>
            </w:r>
          </w:hyperlink>
        </w:p>
        <w:p>
          <w:pPr>
            <w:pStyle w:val="Contents3"/>
            <w:tabs>
              <w:tab w:val="clear" w:pos="8459"/>
              <w:tab w:val="right" w:pos="9026" w:leader="dot"/>
            </w:tabs>
            <w:rPr/>
          </w:pPr>
          <w:hyperlink w:anchor="__RefHeading___Toc68593_2870459653">
            <w:r>
              <w:rPr>
                <w:webHidden/>
                <w:rStyle w:val="IndexLink"/>
                <w:rtl w:val="true"/>
              </w:rPr>
              <w:t>علمای بنی اسرائیل از بعثت پیغمبر اسلام آگاه بودند</w:t>
            </w:r>
            <w:r>
              <w:rPr>
                <w:rStyle w:val="IndexLink"/>
                <w:rtl w:val="true"/>
              </w:rPr>
              <w:tab/>
            </w:r>
            <w:r>
              <w:rPr>
                <w:rStyle w:val="IndexLink"/>
              </w:rPr>
              <w:t>42</w:t>
            </w:r>
          </w:hyperlink>
        </w:p>
        <w:p>
          <w:pPr>
            <w:pStyle w:val="Contents3"/>
            <w:tabs>
              <w:tab w:val="clear" w:pos="8459"/>
              <w:tab w:val="right" w:pos="9026" w:leader="dot"/>
            </w:tabs>
            <w:rPr/>
          </w:pPr>
          <w:hyperlink w:anchor="__RefHeading___Toc68595_2870459653">
            <w:r>
              <w:rPr>
                <w:webHidden/>
                <w:rStyle w:val="IndexLink"/>
                <w:rtl w:val="true"/>
              </w:rPr>
              <w:t xml:space="preserve">مقام ولایت حضرت امیرالمؤمنین </w:t>
            </w:r>
            <w:r>
              <w:rPr>
                <w:rStyle w:val="IndexLink"/>
                <w:rtl w:val="true"/>
              </w:rPr>
              <w:t>(</w:t>
            </w:r>
            <w:r>
              <w:rPr>
                <w:rStyle w:val="IndexLink"/>
                <w:rtl w:val="true"/>
              </w:rPr>
              <w:t>علیه السلام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68597_2870459653">
            <w:r>
              <w:rPr>
                <w:webHidden/>
                <w:rStyle w:val="IndexLink"/>
                <w:rtl w:val="true"/>
              </w:rPr>
              <w:t>شاهد بنی اسرائیل کیست؟</w:t>
            </w:r>
            <w:r>
              <w:rPr>
                <w:rStyle w:val="IndexLink"/>
                <w:rtl w:val="true"/>
              </w:rPr>
              <w:tab/>
            </w:r>
            <w:r>
              <w:rPr>
                <w:rStyle w:val="IndexLink"/>
              </w:rPr>
              <w:t>45</w:t>
            </w:r>
          </w:hyperlink>
        </w:p>
        <w:p>
          <w:pPr>
            <w:pStyle w:val="Contents3"/>
            <w:tabs>
              <w:tab w:val="clear" w:pos="8459"/>
              <w:tab w:val="right" w:pos="9026" w:leader="dot"/>
            </w:tabs>
            <w:rPr/>
          </w:pPr>
          <w:hyperlink w:anchor="__RefHeading___Toc68599_2870459653">
            <w:r>
              <w:rPr>
                <w:webHidden/>
                <w:rStyle w:val="IndexLink"/>
                <w:rtl w:val="true"/>
              </w:rPr>
              <w:t>نظر مؤلف در این باره</w:t>
            </w:r>
            <w:r>
              <w:rPr>
                <w:rStyle w:val="IndexLink"/>
                <w:rtl w:val="true"/>
              </w:rPr>
              <w:tab/>
            </w:r>
            <w:r>
              <w:rPr>
                <w:rStyle w:val="IndexLink"/>
              </w:rPr>
              <w:t>46</w:t>
            </w:r>
          </w:hyperlink>
        </w:p>
        <w:p>
          <w:pPr>
            <w:pStyle w:val="Contents3"/>
            <w:tabs>
              <w:tab w:val="clear" w:pos="8459"/>
              <w:tab w:val="right" w:pos="9026" w:leader="dot"/>
            </w:tabs>
            <w:rPr/>
          </w:pPr>
          <w:hyperlink w:anchor="__RefHeading___Toc68601_2870459653">
            <w:r>
              <w:rPr>
                <w:webHidden/>
                <w:rStyle w:val="IndexLink"/>
                <w:rtl w:val="true"/>
              </w:rPr>
              <w:t>کتاب آسمانی قرآن مجید است</w:t>
            </w:r>
            <w:r>
              <w:rPr>
                <w:rStyle w:val="IndexLink"/>
                <w:rtl w:val="true"/>
              </w:rPr>
              <w:tab/>
            </w:r>
            <w:r>
              <w:rPr>
                <w:rStyle w:val="IndexLink"/>
              </w:rPr>
              <w:t>47</w:t>
            </w:r>
          </w:hyperlink>
        </w:p>
        <w:p>
          <w:pPr>
            <w:pStyle w:val="Contents3"/>
            <w:tabs>
              <w:tab w:val="clear" w:pos="8459"/>
              <w:tab w:val="right" w:pos="9026" w:leader="dot"/>
            </w:tabs>
            <w:rPr/>
          </w:pPr>
          <w:hyperlink w:anchor="__RefHeading___Toc68603_2870459653">
            <w:r>
              <w:rPr>
                <w:webHidden/>
                <w:rStyle w:val="IndexLink"/>
                <w:rtl w:val="true"/>
              </w:rPr>
              <w:t>گواهی خداوند فعلی است</w:t>
            </w:r>
            <w:r>
              <w:rPr>
                <w:rStyle w:val="IndexLink"/>
                <w:rtl w:val="true"/>
              </w:rPr>
              <w:tab/>
            </w:r>
            <w:r>
              <w:rPr>
                <w:rStyle w:val="IndexLink"/>
              </w:rPr>
              <w:t>47</w:t>
            </w:r>
          </w:hyperlink>
        </w:p>
        <w:p>
          <w:pPr>
            <w:pStyle w:val="Contents3"/>
            <w:tabs>
              <w:tab w:val="clear" w:pos="8459"/>
              <w:tab w:val="right" w:pos="9026" w:leader="dot"/>
            </w:tabs>
            <w:rPr/>
          </w:pPr>
          <w:hyperlink w:anchor="__RefHeading___Toc68605_2870459653">
            <w:r>
              <w:rPr>
                <w:webHidden/>
                <w:rStyle w:val="IndexLink"/>
                <w:rtl w:val="true"/>
              </w:rPr>
              <w:t>گواهی دارندۀ علم کتاب هم قولی و هم فعلی است</w:t>
            </w:r>
            <w:r>
              <w:rPr>
                <w:rStyle w:val="IndexLink"/>
                <w:rtl w:val="true"/>
              </w:rPr>
              <w:tab/>
            </w:r>
            <w:r>
              <w:rPr>
                <w:rStyle w:val="IndexLink"/>
              </w:rPr>
              <w:t>48</w:t>
            </w:r>
          </w:hyperlink>
        </w:p>
        <w:p>
          <w:pPr>
            <w:pStyle w:val="Contents3"/>
            <w:tabs>
              <w:tab w:val="clear" w:pos="8459"/>
              <w:tab w:val="right" w:pos="9026" w:leader="dot"/>
            </w:tabs>
            <w:rPr/>
          </w:pPr>
          <w:hyperlink w:anchor="__RefHeading___Toc68607_2870459653">
            <w:r>
              <w:rPr>
                <w:webHidden/>
                <w:rStyle w:val="IndexLink"/>
                <w:rtl w:val="true"/>
              </w:rPr>
              <w:t xml:space="preserve">مقام عصمت علی </w:t>
            </w:r>
            <w:r>
              <w:rPr>
                <w:rStyle w:val="IndexLink"/>
                <w:rtl w:val="true"/>
              </w:rPr>
              <w:t>(</w:t>
            </w:r>
            <w:r>
              <w:rPr>
                <w:rStyle w:val="IndexLink"/>
                <w:rtl w:val="true"/>
              </w:rPr>
              <w:t>علیه السلام</w:t>
            </w:r>
            <w:r>
              <w:rPr>
                <w:rStyle w:val="IndexLink"/>
                <w:rtl w:val="true"/>
              </w:rPr>
              <w:t xml:space="preserve">) </w:t>
            </w:r>
            <w:r>
              <w:rPr>
                <w:rStyle w:val="IndexLink"/>
                <w:rtl w:val="true"/>
              </w:rPr>
              <w:t>ایجاب می کند که دارندۀ تمام علوم قرآن باشد</w:t>
            </w:r>
            <w:r>
              <w:rPr>
                <w:rStyle w:val="IndexLink"/>
                <w:rtl w:val="true"/>
              </w:rPr>
              <w:tab/>
            </w:r>
            <w:r>
              <w:rPr>
                <w:rStyle w:val="IndexLink"/>
              </w:rPr>
              <w:t>49</w:t>
            </w:r>
          </w:hyperlink>
        </w:p>
        <w:p>
          <w:pPr>
            <w:pStyle w:val="Contents3"/>
            <w:tabs>
              <w:tab w:val="clear" w:pos="8459"/>
              <w:tab w:val="right" w:pos="9026" w:leader="dot"/>
            </w:tabs>
            <w:rPr/>
          </w:pPr>
          <w:hyperlink w:anchor="__RefHeading___Toc68609_2870459653">
            <w:r>
              <w:rPr>
                <w:webHidden/>
                <w:rStyle w:val="IndexLink"/>
                <w:rtl w:val="true"/>
              </w:rPr>
              <w:t>سایر ائمه طاهرین نیز دارندۀ تمام علوم کتاب بودند</w:t>
            </w:r>
            <w:r>
              <w:rPr>
                <w:rStyle w:val="IndexLink"/>
                <w:rtl w:val="true"/>
              </w:rPr>
              <w:tab/>
            </w:r>
            <w:r>
              <w:rPr>
                <w:rStyle w:val="IndexLink"/>
              </w:rPr>
              <w:t>50</w:t>
            </w:r>
          </w:hyperlink>
        </w:p>
        <w:p>
          <w:pPr>
            <w:pStyle w:val="Contents3"/>
            <w:tabs>
              <w:tab w:val="clear" w:pos="8459"/>
              <w:tab w:val="right" w:pos="9026" w:leader="dot"/>
            </w:tabs>
            <w:rPr/>
          </w:pPr>
          <w:hyperlink w:anchor="__RefHeading___Toc68611_2870459653">
            <w:r>
              <w:rPr>
                <w:webHidden/>
                <w:rStyle w:val="IndexLink"/>
                <w:rtl w:val="true"/>
              </w:rPr>
              <w:t xml:space="preserve">دارندۀ علم کتاب فقط بر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تطبیق می شود</w:t>
            </w:r>
            <w:r>
              <w:rPr>
                <w:rStyle w:val="IndexLink"/>
                <w:rtl w:val="true"/>
              </w:rPr>
              <w:tab/>
            </w:r>
            <w:r>
              <w:rPr>
                <w:rStyle w:val="IndexLink"/>
              </w:rPr>
              <w:t>52</w:t>
            </w:r>
          </w:hyperlink>
        </w:p>
        <w:p>
          <w:pPr>
            <w:pStyle w:val="Contents3"/>
            <w:tabs>
              <w:tab w:val="clear" w:pos="8459"/>
              <w:tab w:val="right" w:pos="9026" w:leader="dot"/>
            </w:tabs>
            <w:rPr/>
          </w:pPr>
          <w:hyperlink w:anchor="__RefHeading___Toc68613_2870459653">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از پیغمبران اولوالعزم برتر است</w:t>
            </w:r>
            <w:r>
              <w:rPr>
                <w:rStyle w:val="IndexLink"/>
                <w:rtl w:val="true"/>
              </w:rPr>
              <w:tab/>
            </w:r>
            <w:r>
              <w:rPr>
                <w:rStyle w:val="IndexLink"/>
              </w:rPr>
              <w:t>63</w:t>
            </w:r>
          </w:hyperlink>
        </w:p>
        <w:p>
          <w:pPr>
            <w:pStyle w:val="Contents2"/>
            <w:tabs>
              <w:tab w:val="clear" w:pos="8743"/>
              <w:tab w:val="right" w:pos="9026" w:leader="dot"/>
            </w:tabs>
            <w:rPr/>
          </w:pPr>
          <w:hyperlink w:anchor="__RefHeading___Toc68615_2870459653">
            <w:r>
              <w:rPr>
                <w:webHidden/>
                <w:rStyle w:val="IndexLink"/>
                <w:rtl w:val="true"/>
              </w:rPr>
              <w:t>حدیث دوم</w:t>
            </w:r>
            <w:r>
              <w:rPr>
                <w:rStyle w:val="IndexLink"/>
                <w:rtl w:val="true"/>
              </w:rPr>
              <w:t xml:space="preserve">: </w:t>
            </w:r>
            <w:r>
              <w:rPr>
                <w:rStyle w:val="IndexLink"/>
                <w:rtl w:val="true"/>
              </w:rPr>
              <w:t xml:space="preserve">تفسیر آیه أَفَمَن كَانَ عَلَى بَيِّنَةٍ مِنْ رَبِّهِ </w:t>
            </w:r>
            <w:r>
              <w:rPr>
                <w:rStyle w:val="IndexLink"/>
                <w:rtl w:val="true"/>
              </w:rPr>
              <w:t>...</w:t>
              <w:tab/>
            </w:r>
            <w:r>
              <w:rPr>
                <w:rStyle w:val="IndexLink"/>
              </w:rPr>
              <w:t>65</w:t>
            </w:r>
          </w:hyperlink>
        </w:p>
        <w:p>
          <w:pPr>
            <w:pStyle w:val="Contents3"/>
            <w:tabs>
              <w:tab w:val="clear" w:pos="8459"/>
              <w:tab w:val="right" w:pos="9026" w:leader="dot"/>
            </w:tabs>
            <w:rPr/>
          </w:pPr>
          <w:hyperlink w:anchor="__RefHeading___Toc68617_2870459653">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گواه پیغمبر و امامت و رحمت است</w:t>
            </w:r>
            <w:r>
              <w:rPr>
                <w:rStyle w:val="IndexLink"/>
                <w:rtl w:val="true"/>
              </w:rPr>
              <w:tab/>
            </w:r>
            <w:r>
              <w:rPr>
                <w:rStyle w:val="IndexLink"/>
              </w:rPr>
              <w:t>65</w:t>
            </w:r>
          </w:hyperlink>
        </w:p>
        <w:p>
          <w:pPr>
            <w:pStyle w:val="Contents3"/>
            <w:tabs>
              <w:tab w:val="clear" w:pos="8459"/>
              <w:tab w:val="right" w:pos="9026" w:leader="dot"/>
            </w:tabs>
            <w:rPr/>
          </w:pPr>
          <w:hyperlink w:anchor="__RefHeading___Toc68619_2870459653">
            <w:r>
              <w:rPr>
                <w:webHidden/>
                <w:rStyle w:val="IndexLink"/>
                <w:rtl w:val="true"/>
              </w:rPr>
              <w:t>تحقیق موضوع طی سه مقام</w:t>
            </w:r>
            <w:r>
              <w:rPr>
                <w:rStyle w:val="IndexLink"/>
                <w:rtl w:val="true"/>
              </w:rPr>
              <w:tab/>
            </w:r>
            <w:r>
              <w:rPr>
                <w:rStyle w:val="IndexLink"/>
              </w:rPr>
              <w:t>68</w:t>
            </w:r>
          </w:hyperlink>
        </w:p>
        <w:p>
          <w:pPr>
            <w:pStyle w:val="Contents3"/>
            <w:tabs>
              <w:tab w:val="clear" w:pos="8459"/>
              <w:tab w:val="right" w:pos="9026" w:leader="dot"/>
            </w:tabs>
            <w:rPr/>
          </w:pPr>
          <w:hyperlink w:anchor="__RefHeading___Toc68621_2870459653">
            <w:r>
              <w:rPr>
                <w:webHidden/>
                <w:rStyle w:val="IndexLink"/>
                <w:rtl w:val="true"/>
              </w:rPr>
              <w:t xml:space="preserve">قرآن دلیل روشن پیغمبر </w:t>
            </w:r>
            <w:r>
              <w:rPr>
                <w:rStyle w:val="IndexLink"/>
                <w:rtl w:val="true"/>
              </w:rPr>
              <w:t>(</w:t>
            </w:r>
            <w:r>
              <w:rPr>
                <w:rStyle w:val="IndexLink"/>
                <w:rtl w:val="true"/>
              </w:rPr>
              <w:t>صلی الله علیه و آله</w:t>
            </w:r>
            <w:r>
              <w:rPr>
                <w:rStyle w:val="IndexLink"/>
                <w:rtl w:val="true"/>
              </w:rPr>
              <w:t>)</w:t>
              <w:tab/>
            </w:r>
            <w:r>
              <w:rPr>
                <w:rStyle w:val="IndexLink"/>
              </w:rPr>
              <w:t>69</w:t>
            </w:r>
          </w:hyperlink>
        </w:p>
        <w:p>
          <w:pPr>
            <w:pStyle w:val="Contents3"/>
            <w:tabs>
              <w:tab w:val="clear" w:pos="8459"/>
              <w:tab w:val="right" w:pos="9026" w:leader="dot"/>
            </w:tabs>
            <w:rPr/>
          </w:pPr>
          <w:hyperlink w:anchor="__RefHeading___Toc68623_2870459653">
            <w:r>
              <w:rPr>
                <w:webHidden/>
                <w:rStyle w:val="IndexLink"/>
                <w:rtl w:val="true"/>
              </w:rPr>
              <w:t>سخنی دربارۀ یک جملۀ آیه شریفه</w:t>
            </w:r>
            <w:r>
              <w:rPr>
                <w:rStyle w:val="IndexLink"/>
                <w:rtl w:val="true"/>
              </w:rPr>
              <w:tab/>
            </w:r>
            <w:r>
              <w:rPr>
                <w:rStyle w:val="IndexLink"/>
              </w:rPr>
              <w:t>69</w:t>
            </w:r>
          </w:hyperlink>
        </w:p>
        <w:p>
          <w:pPr>
            <w:pStyle w:val="Contents3"/>
            <w:tabs>
              <w:tab w:val="clear" w:pos="8459"/>
              <w:tab w:val="right" w:pos="9026" w:leader="dot"/>
            </w:tabs>
            <w:rPr/>
          </w:pPr>
          <w:hyperlink w:anchor="__RefHeading___Toc68625_2870459653">
            <w:r>
              <w:rPr>
                <w:webHidden/>
                <w:rStyle w:val="IndexLink"/>
                <w:rtl w:val="true"/>
              </w:rPr>
              <w:t xml:space="preserve">بعد از پیغمبر خلافت واقعی مسلمین از آن علی </w:t>
            </w:r>
            <w:r>
              <w:rPr>
                <w:rStyle w:val="IndexLink"/>
                <w:rtl w:val="true"/>
              </w:rPr>
              <w:t>(</w:t>
            </w:r>
            <w:r>
              <w:rPr>
                <w:rStyle w:val="IndexLink"/>
                <w:rtl w:val="true"/>
              </w:rPr>
              <w:t>علیه السلام</w:t>
            </w:r>
            <w:r>
              <w:rPr>
                <w:rStyle w:val="IndexLink"/>
                <w:rtl w:val="true"/>
              </w:rPr>
              <w:t xml:space="preserve">) </w:t>
            </w:r>
            <w:r>
              <w:rPr>
                <w:rStyle w:val="IndexLink"/>
                <w:rtl w:val="true"/>
              </w:rPr>
              <w:t>و اولاد معصومین آن حضرت است</w:t>
            </w:r>
            <w:r>
              <w:rPr>
                <w:rStyle w:val="IndexLink"/>
                <w:rtl w:val="true"/>
              </w:rPr>
              <w:tab/>
            </w:r>
            <w:r>
              <w:rPr>
                <w:rStyle w:val="IndexLink"/>
              </w:rPr>
              <w:t>71</w:t>
            </w:r>
          </w:hyperlink>
        </w:p>
        <w:p>
          <w:pPr>
            <w:pStyle w:val="Contents3"/>
            <w:tabs>
              <w:tab w:val="clear" w:pos="8459"/>
              <w:tab w:val="right" w:pos="9026" w:leader="dot"/>
            </w:tabs>
            <w:rPr/>
          </w:pPr>
          <w:hyperlink w:anchor="__RefHeading___Toc68627_2870459653">
            <w:r>
              <w:rPr>
                <w:webHidden/>
                <w:rStyle w:val="IndexLink"/>
                <w:rtl w:val="true"/>
              </w:rPr>
              <w:t>این شاهد زبان پیغمبر نیست</w:t>
            </w:r>
            <w:r>
              <w:rPr>
                <w:rStyle w:val="IndexLink"/>
                <w:rtl w:val="true"/>
              </w:rPr>
              <w:tab/>
            </w:r>
            <w:r>
              <w:rPr>
                <w:rStyle w:val="IndexLink"/>
              </w:rPr>
              <w:t>73</w:t>
            </w:r>
          </w:hyperlink>
        </w:p>
        <w:p>
          <w:pPr>
            <w:pStyle w:val="Contents3"/>
            <w:tabs>
              <w:tab w:val="clear" w:pos="8459"/>
              <w:tab w:val="right" w:pos="9026" w:leader="dot"/>
            </w:tabs>
            <w:rPr/>
          </w:pPr>
          <w:hyperlink w:anchor="__RefHeading___Toc68629_2870459653">
            <w:r>
              <w:rPr>
                <w:webHidden/>
                <w:rStyle w:val="IndexLink"/>
                <w:rtl w:val="true"/>
              </w:rPr>
              <w:t>همه امامان گواهان پیغمبرند</w:t>
            </w:r>
            <w:r>
              <w:rPr>
                <w:rStyle w:val="IndexLink"/>
                <w:rtl w:val="true"/>
              </w:rPr>
              <w:tab/>
            </w:r>
            <w:r>
              <w:rPr>
                <w:rStyle w:val="IndexLink"/>
              </w:rPr>
              <w:t>75</w:t>
            </w:r>
          </w:hyperlink>
        </w:p>
        <w:p>
          <w:pPr>
            <w:pStyle w:val="Contents3"/>
            <w:tabs>
              <w:tab w:val="clear" w:pos="8459"/>
              <w:tab w:val="right" w:pos="9026" w:leader="dot"/>
            </w:tabs>
            <w:rPr/>
          </w:pPr>
          <w:hyperlink w:anchor="__RefHeading___Toc68631_2870459653">
            <w:r>
              <w:rPr>
                <w:webHidden/>
                <w:rStyle w:val="IndexLink"/>
                <w:rtl w:val="true"/>
              </w:rPr>
              <w:t xml:space="preserve">بهترین فضائل حضرت امیرالمؤمنین </w:t>
            </w:r>
            <w:r>
              <w:rPr>
                <w:rStyle w:val="IndexLink"/>
                <w:rtl w:val="true"/>
              </w:rPr>
              <w:t>(</w:t>
            </w:r>
            <w:r>
              <w:rPr>
                <w:rStyle w:val="IndexLink"/>
                <w:rtl w:val="true"/>
              </w:rPr>
              <w:t>علیه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68633_2870459653">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از پیغمبر جدا نیست</w:t>
            </w:r>
            <w:r>
              <w:rPr>
                <w:rStyle w:val="IndexLink"/>
                <w:rtl w:val="true"/>
              </w:rPr>
              <w:tab/>
            </w:r>
            <w:r>
              <w:rPr>
                <w:rStyle w:val="IndexLink"/>
              </w:rPr>
              <w:t>77</w:t>
            </w:r>
          </w:hyperlink>
        </w:p>
        <w:p>
          <w:pPr>
            <w:pStyle w:val="Contents3"/>
            <w:tabs>
              <w:tab w:val="clear" w:pos="8459"/>
              <w:tab w:val="right" w:pos="9026" w:leader="dot"/>
            </w:tabs>
            <w:rPr/>
          </w:pPr>
          <w:hyperlink w:anchor="__RefHeading___Toc68635_2870459653">
            <w:r>
              <w:rPr>
                <w:webHidden/>
                <w:rStyle w:val="IndexLink"/>
                <w:rtl w:val="true"/>
              </w:rPr>
              <w:t>امیرالمؤمنین برای مسلمانان امام و رحمت است</w:t>
            </w:r>
            <w:r>
              <w:rPr>
                <w:rStyle w:val="IndexLink"/>
                <w:rtl w:val="true"/>
              </w:rPr>
              <w:tab/>
            </w:r>
            <w:r>
              <w:rPr>
                <w:rStyle w:val="IndexLink"/>
              </w:rPr>
              <w:t>79</w:t>
            </w:r>
          </w:hyperlink>
        </w:p>
        <w:p>
          <w:pPr>
            <w:pStyle w:val="Contents3"/>
            <w:tabs>
              <w:tab w:val="clear" w:pos="8459"/>
              <w:tab w:val="right" w:pos="9026" w:leader="dot"/>
            </w:tabs>
            <w:rPr/>
          </w:pPr>
          <w:hyperlink w:anchor="__RefHeading___Toc68637_2870459653">
            <w:r>
              <w:rPr>
                <w:webHidden/>
                <w:rStyle w:val="IndexLink"/>
                <w:rtl w:val="true"/>
              </w:rPr>
              <w:t xml:space="preserve">جانشین بلافصل پیغمبر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منحصر به علی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81</w:t>
            </w:r>
          </w:hyperlink>
        </w:p>
        <w:p>
          <w:pPr>
            <w:pStyle w:val="Contents2"/>
            <w:tabs>
              <w:tab w:val="clear" w:pos="8743"/>
              <w:tab w:val="right" w:pos="9026" w:leader="dot"/>
            </w:tabs>
            <w:rPr/>
          </w:pPr>
          <w:hyperlink w:anchor="__RefHeading___Toc68639_2870459653">
            <w:r>
              <w:rPr>
                <w:webHidden/>
                <w:rStyle w:val="IndexLink"/>
                <w:rtl w:val="true"/>
              </w:rPr>
              <w:t>حدیث سوم</w:t>
            </w:r>
            <w:r>
              <w:rPr>
                <w:rStyle w:val="IndexLink"/>
                <w:rtl w:val="true"/>
              </w:rPr>
              <w:t xml:space="preserve">: </w:t>
            </w:r>
            <w:r>
              <w:rPr>
                <w:rStyle w:val="IndexLink"/>
                <w:rtl w:val="true"/>
              </w:rPr>
              <w:t>تفسیر آیه وَاعْتَصِمُوا بِحَبْلِ اللّهِ جَمِيعاً وَلاَ تَفَرَّقُوا</w:t>
            </w:r>
            <w:r>
              <w:rPr>
                <w:rStyle w:val="IndexLink"/>
                <w:rtl w:val="true"/>
              </w:rPr>
              <w:tab/>
            </w:r>
            <w:r>
              <w:rPr>
                <w:rStyle w:val="IndexLink"/>
              </w:rPr>
              <w:t>83</w:t>
            </w:r>
          </w:hyperlink>
        </w:p>
        <w:p>
          <w:pPr>
            <w:pStyle w:val="Contents3"/>
            <w:tabs>
              <w:tab w:val="clear" w:pos="8459"/>
              <w:tab w:val="right" w:pos="9026" w:leader="dot"/>
            </w:tabs>
            <w:rPr/>
          </w:pPr>
          <w:hyperlink w:anchor="__RefHeading___Toc68641_2870459653">
            <w:r>
              <w:rPr>
                <w:webHidden/>
                <w:rStyle w:val="IndexLink"/>
                <w:rtl w:val="true"/>
              </w:rPr>
              <w:t xml:space="preserve">پیروی اهل بیت عصمت </w:t>
            </w:r>
            <w:r>
              <w:rPr>
                <w:rStyle w:val="IndexLink"/>
                <w:rtl w:val="true"/>
              </w:rPr>
              <w:t>(</w:t>
            </w:r>
            <w:r>
              <w:rPr>
                <w:rStyle w:val="IndexLink"/>
                <w:rtl w:val="true"/>
              </w:rPr>
              <w:t>علیهم السلام</w:t>
            </w:r>
            <w:r>
              <w:rPr>
                <w:rStyle w:val="IndexLink"/>
                <w:rtl w:val="true"/>
              </w:rPr>
              <w:t xml:space="preserve">) </w:t>
            </w:r>
            <w:r>
              <w:rPr>
                <w:rStyle w:val="IndexLink"/>
                <w:rtl w:val="true"/>
              </w:rPr>
              <w:t>رمز اتحاد و سربلندی مسلمان است</w:t>
            </w:r>
            <w:r>
              <w:rPr>
                <w:rStyle w:val="IndexLink"/>
                <w:rtl w:val="true"/>
              </w:rPr>
              <w:tab/>
            </w:r>
            <w:r>
              <w:rPr>
                <w:rStyle w:val="IndexLink"/>
              </w:rPr>
              <w:t>83</w:t>
            </w:r>
          </w:hyperlink>
        </w:p>
        <w:p>
          <w:pPr>
            <w:pStyle w:val="Contents3"/>
            <w:tabs>
              <w:tab w:val="clear" w:pos="8459"/>
              <w:tab w:val="right" w:pos="9026" w:leader="dot"/>
            </w:tabs>
            <w:rPr/>
          </w:pPr>
          <w:hyperlink w:anchor="__RefHeading___Toc68643_2870459653">
            <w:r>
              <w:rPr>
                <w:webHidden/>
                <w:rStyle w:val="IndexLink"/>
                <w:rtl w:val="true"/>
              </w:rPr>
              <w:t xml:space="preserve">حدیث عترت مشتمل بر هشت فضیلت برای ائمه اطهار </w:t>
            </w:r>
            <w:r>
              <w:rPr>
                <w:rStyle w:val="IndexLink"/>
                <w:rtl w:val="true"/>
              </w:rPr>
              <w:t>(</w:t>
            </w:r>
            <w:r>
              <w:rPr>
                <w:rStyle w:val="IndexLink"/>
                <w:rtl w:val="true"/>
              </w:rPr>
              <w:t>علیهم السلام</w:t>
            </w:r>
            <w:r>
              <w:rPr>
                <w:rStyle w:val="IndexLink"/>
                <w:rtl w:val="true"/>
              </w:rPr>
              <w:t xml:space="preserve">) </w:t>
            </w:r>
            <w:r>
              <w:rPr>
                <w:rStyle w:val="IndexLink"/>
                <w:rtl w:val="true"/>
              </w:rPr>
              <w:t>است</w:t>
            </w:r>
            <w:r>
              <w:rPr>
                <w:rStyle w:val="IndexLink"/>
                <w:rtl w:val="true"/>
              </w:rPr>
              <w:tab/>
            </w:r>
            <w:r>
              <w:rPr>
                <w:rStyle w:val="IndexLink"/>
              </w:rPr>
              <w:t>84</w:t>
            </w:r>
          </w:hyperlink>
        </w:p>
        <w:p>
          <w:pPr>
            <w:pStyle w:val="Contents4"/>
            <w:tabs>
              <w:tab w:val="clear" w:pos="8176"/>
              <w:tab w:val="right" w:pos="9026" w:leader="dot"/>
            </w:tabs>
            <w:rPr/>
          </w:pPr>
          <w:hyperlink w:anchor="__RefHeading___Toc68645_287045965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68647_2870459653">
            <w:r>
              <w:rPr>
                <w:webHidden/>
                <w:rStyle w:val="IndexLink"/>
                <w:rtl w:val="true"/>
              </w:rPr>
              <w:t>فضیلت اول</w:t>
            </w:r>
            <w:r>
              <w:rPr>
                <w:rStyle w:val="IndexLink"/>
                <w:rtl w:val="true"/>
              </w:rPr>
              <w:tab/>
            </w:r>
            <w:r>
              <w:rPr>
                <w:rStyle w:val="IndexLink"/>
              </w:rPr>
              <w:t>85</w:t>
            </w:r>
          </w:hyperlink>
        </w:p>
        <w:p>
          <w:pPr>
            <w:pStyle w:val="Contents4"/>
            <w:tabs>
              <w:tab w:val="clear" w:pos="8176"/>
              <w:tab w:val="right" w:pos="9026" w:leader="dot"/>
            </w:tabs>
            <w:rPr/>
          </w:pPr>
          <w:hyperlink w:anchor="__RefHeading___Toc68649_2870459653">
            <w:r>
              <w:rPr>
                <w:webHidden/>
                <w:rStyle w:val="IndexLink"/>
                <w:rtl w:val="true"/>
              </w:rPr>
              <w:t>فضیلت دوم</w:t>
            </w:r>
            <w:r>
              <w:rPr>
                <w:rStyle w:val="IndexLink"/>
                <w:rtl w:val="true"/>
              </w:rPr>
              <w:tab/>
            </w:r>
            <w:r>
              <w:rPr>
                <w:rStyle w:val="IndexLink"/>
              </w:rPr>
              <w:t>85</w:t>
            </w:r>
          </w:hyperlink>
        </w:p>
        <w:p>
          <w:pPr>
            <w:pStyle w:val="Contents4"/>
            <w:tabs>
              <w:tab w:val="clear" w:pos="8176"/>
              <w:tab w:val="right" w:pos="9026" w:leader="dot"/>
            </w:tabs>
            <w:rPr/>
          </w:pPr>
          <w:hyperlink w:anchor="__RefHeading___Toc68651_2870459653">
            <w:r>
              <w:rPr>
                <w:webHidden/>
                <w:rStyle w:val="IndexLink"/>
                <w:rtl w:val="true"/>
              </w:rPr>
              <w:t>فضیلت سوم</w:t>
            </w:r>
            <w:r>
              <w:rPr>
                <w:rStyle w:val="IndexLink"/>
                <w:rtl w:val="true"/>
              </w:rPr>
              <w:tab/>
            </w:r>
            <w:r>
              <w:rPr>
                <w:rStyle w:val="IndexLink"/>
              </w:rPr>
              <w:t>87</w:t>
            </w:r>
          </w:hyperlink>
        </w:p>
        <w:p>
          <w:pPr>
            <w:pStyle w:val="Contents4"/>
            <w:tabs>
              <w:tab w:val="clear" w:pos="8176"/>
              <w:tab w:val="right" w:pos="9026" w:leader="dot"/>
            </w:tabs>
            <w:rPr/>
          </w:pPr>
          <w:hyperlink w:anchor="__RefHeading___Toc68653_2870459653">
            <w:r>
              <w:rPr>
                <w:webHidden/>
                <w:rStyle w:val="IndexLink"/>
                <w:rtl w:val="true"/>
              </w:rPr>
              <w:t>فضیلت چهارم</w:t>
            </w:r>
            <w:r>
              <w:rPr>
                <w:rStyle w:val="IndexLink"/>
                <w:rtl w:val="true"/>
              </w:rPr>
              <w:tab/>
            </w:r>
            <w:r>
              <w:rPr>
                <w:rStyle w:val="IndexLink"/>
              </w:rPr>
              <w:t>87</w:t>
            </w:r>
          </w:hyperlink>
        </w:p>
        <w:p>
          <w:pPr>
            <w:pStyle w:val="Contents4"/>
            <w:tabs>
              <w:tab w:val="clear" w:pos="8176"/>
              <w:tab w:val="right" w:pos="9026" w:leader="dot"/>
            </w:tabs>
            <w:rPr/>
          </w:pPr>
          <w:hyperlink w:anchor="__RefHeading___Toc68655_2870459653">
            <w:r>
              <w:rPr>
                <w:webHidden/>
                <w:rStyle w:val="IndexLink"/>
                <w:rtl w:val="true"/>
              </w:rPr>
              <w:t>فضیلت پنجم</w:t>
            </w:r>
            <w:r>
              <w:rPr>
                <w:rStyle w:val="IndexLink"/>
                <w:rtl w:val="true"/>
              </w:rPr>
              <w:tab/>
            </w:r>
            <w:r>
              <w:rPr>
                <w:rStyle w:val="IndexLink"/>
              </w:rPr>
              <w:t>87</w:t>
            </w:r>
          </w:hyperlink>
        </w:p>
        <w:p>
          <w:pPr>
            <w:pStyle w:val="Contents4"/>
            <w:tabs>
              <w:tab w:val="clear" w:pos="8176"/>
              <w:tab w:val="right" w:pos="9026" w:leader="dot"/>
            </w:tabs>
            <w:rPr/>
          </w:pPr>
          <w:hyperlink w:anchor="__RefHeading___Toc68657_2870459653">
            <w:r>
              <w:rPr>
                <w:webHidden/>
                <w:rStyle w:val="IndexLink"/>
                <w:rtl w:val="true"/>
              </w:rPr>
              <w:t>فضیلت ششم</w:t>
            </w:r>
            <w:r>
              <w:rPr>
                <w:rStyle w:val="IndexLink"/>
                <w:rtl w:val="true"/>
              </w:rPr>
              <w:tab/>
            </w:r>
            <w:r>
              <w:rPr>
                <w:rStyle w:val="IndexLink"/>
              </w:rPr>
              <w:t>89</w:t>
            </w:r>
          </w:hyperlink>
        </w:p>
        <w:p>
          <w:pPr>
            <w:pStyle w:val="Contents4"/>
            <w:tabs>
              <w:tab w:val="clear" w:pos="8176"/>
              <w:tab w:val="right" w:pos="9026" w:leader="dot"/>
            </w:tabs>
            <w:rPr/>
          </w:pPr>
          <w:hyperlink w:anchor="__RefHeading___Toc68659_2870459653">
            <w:r>
              <w:rPr>
                <w:webHidden/>
                <w:rStyle w:val="IndexLink"/>
                <w:rtl w:val="true"/>
              </w:rPr>
              <w:t>فضیلت هفتم</w:t>
            </w:r>
            <w:r>
              <w:rPr>
                <w:rStyle w:val="IndexLink"/>
                <w:rtl w:val="true"/>
              </w:rPr>
              <w:tab/>
            </w:r>
            <w:r>
              <w:rPr>
                <w:rStyle w:val="IndexLink"/>
              </w:rPr>
              <w:t>89</w:t>
            </w:r>
          </w:hyperlink>
        </w:p>
        <w:p>
          <w:pPr>
            <w:pStyle w:val="Contents4"/>
            <w:tabs>
              <w:tab w:val="clear" w:pos="8176"/>
              <w:tab w:val="right" w:pos="9026" w:leader="dot"/>
            </w:tabs>
            <w:rPr/>
          </w:pPr>
          <w:hyperlink w:anchor="__RefHeading___Toc68661_2870459653">
            <w:r>
              <w:rPr>
                <w:webHidden/>
                <w:rStyle w:val="IndexLink"/>
                <w:rtl w:val="true"/>
              </w:rPr>
              <w:t>فضیلت هشتم</w:t>
            </w:r>
            <w:r>
              <w:rPr>
                <w:rStyle w:val="IndexLink"/>
                <w:rtl w:val="true"/>
              </w:rPr>
              <w:tab/>
            </w:r>
            <w:r>
              <w:rPr>
                <w:rStyle w:val="IndexLink"/>
              </w:rPr>
              <w:t>90</w:t>
            </w:r>
          </w:hyperlink>
        </w:p>
        <w:p>
          <w:pPr>
            <w:pStyle w:val="Contents3"/>
            <w:tabs>
              <w:tab w:val="clear" w:pos="8459"/>
              <w:tab w:val="right" w:pos="9026" w:leader="dot"/>
            </w:tabs>
            <w:rPr/>
          </w:pPr>
          <w:hyperlink w:anchor="__RefHeading___Toc68663_2870459653">
            <w:r>
              <w:rPr>
                <w:webHidden/>
                <w:rStyle w:val="IndexLink"/>
                <w:rtl w:val="true"/>
              </w:rPr>
              <w:t>زنان پیغمبر جزو اهل بیت نیستند</w:t>
            </w:r>
            <w:r>
              <w:rPr>
                <w:rStyle w:val="IndexLink"/>
                <w:rtl w:val="true"/>
              </w:rPr>
              <w:tab/>
            </w:r>
            <w:r>
              <w:rPr>
                <w:rStyle w:val="IndexLink"/>
              </w:rPr>
              <w:t>92</w:t>
            </w:r>
          </w:hyperlink>
        </w:p>
        <w:p>
          <w:pPr>
            <w:pStyle w:val="Contents3"/>
            <w:tabs>
              <w:tab w:val="clear" w:pos="8459"/>
              <w:tab w:val="right" w:pos="9026" w:leader="dot"/>
            </w:tabs>
            <w:rPr/>
          </w:pPr>
          <w:hyperlink w:anchor="__RefHeading___Toc68665_2870459653">
            <w:r>
              <w:rPr>
                <w:webHidden/>
                <w:rStyle w:val="IndexLink"/>
                <w:rtl w:val="true"/>
              </w:rPr>
              <w:t>عترت پیغمبر اینان هستند و دارای چنین اوصافی می باشند</w:t>
            </w:r>
            <w:r>
              <w:rPr>
                <w:rStyle w:val="IndexLink"/>
                <w:rtl w:val="true"/>
              </w:rPr>
              <w:tab/>
            </w:r>
            <w:r>
              <w:rPr>
                <w:rStyle w:val="IndexLink"/>
              </w:rPr>
              <w:t>94</w:t>
            </w:r>
          </w:hyperlink>
        </w:p>
        <w:p>
          <w:pPr>
            <w:pStyle w:val="Contents3"/>
            <w:tabs>
              <w:tab w:val="clear" w:pos="8459"/>
              <w:tab w:val="right" w:pos="9026" w:leader="dot"/>
            </w:tabs>
            <w:rPr/>
          </w:pPr>
          <w:hyperlink w:anchor="__RefHeading___Toc68667_2870459653">
            <w:r>
              <w:rPr>
                <w:webHidden/>
                <w:rStyle w:val="IndexLink"/>
                <w:rtl w:val="true"/>
              </w:rPr>
              <w:t>تنها راه نجات از گمراهی</w:t>
            </w:r>
            <w:r>
              <w:rPr>
                <w:rStyle w:val="IndexLink"/>
                <w:rtl w:val="true"/>
              </w:rPr>
              <w:tab/>
            </w:r>
            <w:r>
              <w:rPr>
                <w:rStyle w:val="IndexLink"/>
              </w:rPr>
              <w:t>96</w:t>
            </w:r>
          </w:hyperlink>
        </w:p>
        <w:p>
          <w:pPr>
            <w:pStyle w:val="Contents2"/>
            <w:tabs>
              <w:tab w:val="clear" w:pos="8743"/>
              <w:tab w:val="right" w:pos="9026" w:leader="dot"/>
            </w:tabs>
            <w:rPr/>
          </w:pPr>
          <w:hyperlink w:anchor="__RefHeading___Toc68669_2870459653">
            <w:r>
              <w:rPr>
                <w:webHidden/>
                <w:rStyle w:val="IndexLink"/>
                <w:rtl w:val="true"/>
              </w:rPr>
              <w:t>حدیث چهارم</w:t>
            </w:r>
            <w:r>
              <w:rPr>
                <w:rStyle w:val="IndexLink"/>
                <w:rtl w:val="true"/>
              </w:rPr>
              <w:t xml:space="preserve">: </w:t>
            </w:r>
            <w:r>
              <w:rPr>
                <w:rStyle w:val="IndexLink"/>
                <w:rtl w:val="true"/>
              </w:rPr>
              <w:t>تفسیر آیه يَآ أَيُّهَا الَّذِينَ ءَامَنُوا اتَّقُوا اللّهَ وَكُونُوا مَعَ الصَّادِقِينَ</w:t>
            </w:r>
            <w:r>
              <w:rPr>
                <w:rStyle w:val="IndexLink"/>
                <w:rtl w:val="true"/>
              </w:rPr>
              <w:tab/>
            </w:r>
            <w:r>
              <w:rPr>
                <w:rStyle w:val="IndexLink"/>
              </w:rPr>
              <w:t>97</w:t>
            </w:r>
          </w:hyperlink>
        </w:p>
        <w:p>
          <w:pPr>
            <w:pStyle w:val="Contents3"/>
            <w:tabs>
              <w:tab w:val="clear" w:pos="8459"/>
              <w:tab w:val="right" w:pos="9026" w:leader="dot"/>
            </w:tabs>
            <w:rPr/>
          </w:pPr>
          <w:hyperlink w:anchor="__RefHeading___Toc68671_2870459653">
            <w:r>
              <w:rPr>
                <w:webHidden/>
                <w:rStyle w:val="IndexLink"/>
                <w:rtl w:val="true"/>
              </w:rPr>
              <w:t>با راستگویان باشید</w:t>
            </w:r>
            <w:r>
              <w:rPr>
                <w:rStyle w:val="IndexLink"/>
                <w:rtl w:val="true"/>
              </w:rPr>
              <w:tab/>
            </w:r>
            <w:r>
              <w:rPr>
                <w:rStyle w:val="IndexLink"/>
              </w:rPr>
              <w:t>97</w:t>
            </w:r>
          </w:hyperlink>
        </w:p>
        <w:p>
          <w:pPr>
            <w:pStyle w:val="Contents3"/>
            <w:tabs>
              <w:tab w:val="clear" w:pos="8459"/>
              <w:tab w:val="right" w:pos="9026" w:leader="dot"/>
            </w:tabs>
            <w:rPr/>
          </w:pPr>
          <w:hyperlink w:anchor="__RefHeading___Toc68673_2870459653">
            <w:r>
              <w:rPr>
                <w:webHidden/>
                <w:rStyle w:val="IndexLink"/>
                <w:rtl w:val="true"/>
              </w:rPr>
              <w:t xml:space="preserve">راستگویان در این آیه فقط ائمه 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می باشند</w:t>
            </w:r>
            <w:r>
              <w:rPr>
                <w:rStyle w:val="IndexLink"/>
                <w:rtl w:val="true"/>
              </w:rPr>
              <w:tab/>
            </w:r>
            <w:r>
              <w:rPr>
                <w:rStyle w:val="IndexLink"/>
              </w:rPr>
              <w:t>98</w:t>
            </w:r>
          </w:hyperlink>
        </w:p>
        <w:p>
          <w:pPr>
            <w:pStyle w:val="Contents2"/>
            <w:tabs>
              <w:tab w:val="clear" w:pos="8743"/>
              <w:tab w:val="right" w:pos="9026" w:leader="dot"/>
            </w:tabs>
            <w:rPr/>
          </w:pPr>
          <w:hyperlink w:anchor="__RefHeading___Toc68675_2870459653">
            <w:r>
              <w:rPr>
                <w:webHidden/>
                <w:rStyle w:val="IndexLink"/>
                <w:rtl w:val="true"/>
              </w:rPr>
              <w:t>حدیث پنجم</w:t>
            </w:r>
            <w:r>
              <w:rPr>
                <w:rStyle w:val="IndexLink"/>
                <w:rtl w:val="true"/>
              </w:rPr>
              <w:t xml:space="preserve">: </w:t>
            </w:r>
            <w:r>
              <w:rPr>
                <w:rStyle w:val="IndexLink"/>
                <w:rtl w:val="true"/>
              </w:rPr>
              <w:t>تفسیر آیه وإِنِّي لَغَفَّارٌ لِمَن تَابَ وءَامَنَ وَعَمِلَ صَالِحاً ثُمَّ اهْتَدَى</w:t>
            </w:r>
            <w:r>
              <w:rPr>
                <w:rStyle w:val="IndexLink"/>
                <w:rtl w:val="true"/>
              </w:rPr>
              <w:tab/>
            </w:r>
            <w:r>
              <w:rPr>
                <w:rStyle w:val="IndexLink"/>
              </w:rPr>
              <w:t>101</w:t>
            </w:r>
          </w:hyperlink>
        </w:p>
        <w:p>
          <w:pPr>
            <w:pStyle w:val="Contents3"/>
            <w:tabs>
              <w:tab w:val="clear" w:pos="8459"/>
              <w:tab w:val="right" w:pos="9026" w:leader="dot"/>
            </w:tabs>
            <w:rPr/>
          </w:pPr>
          <w:hyperlink w:anchor="__RefHeading___Toc68677_2870459653">
            <w:r>
              <w:rPr>
                <w:webHidden/>
                <w:rStyle w:val="IndexLink"/>
                <w:rtl w:val="true"/>
              </w:rPr>
              <w:t>پذیرش توبه و ایمان و اعمال نیک منوط به قبول ولایت و ادوستی ائمه اطهار است</w:t>
            </w:r>
            <w:r>
              <w:rPr>
                <w:rStyle w:val="IndexLink"/>
                <w:rtl w:val="true"/>
              </w:rPr>
              <w:tab/>
            </w:r>
            <w:r>
              <w:rPr>
                <w:rStyle w:val="IndexLink"/>
              </w:rPr>
              <w:t>101</w:t>
            </w:r>
          </w:hyperlink>
        </w:p>
        <w:p>
          <w:pPr>
            <w:pStyle w:val="Contents3"/>
            <w:tabs>
              <w:tab w:val="clear" w:pos="8459"/>
              <w:tab w:val="right" w:pos="9026" w:leader="dot"/>
            </w:tabs>
            <w:rPr/>
          </w:pPr>
          <w:hyperlink w:anchor="__RefHeading___Toc68679_2870459653">
            <w:r>
              <w:rPr>
                <w:webHidden/>
                <w:rStyle w:val="IndexLink"/>
                <w:rtl w:val="true"/>
              </w:rPr>
              <w:t>آنها که با دوستی آل محمد از دنیا می روند</w:t>
            </w:r>
            <w:r>
              <w:rPr>
                <w:rStyle w:val="IndexLink"/>
                <w:rtl w:val="true"/>
              </w:rPr>
              <w:tab/>
            </w:r>
            <w:r>
              <w:rPr>
                <w:rStyle w:val="IndexLink"/>
              </w:rPr>
              <w:t>103</w:t>
            </w:r>
          </w:hyperlink>
        </w:p>
        <w:p>
          <w:pPr>
            <w:pStyle w:val="Contents3"/>
            <w:tabs>
              <w:tab w:val="clear" w:pos="8459"/>
              <w:tab w:val="right" w:pos="9026" w:leader="dot"/>
            </w:tabs>
            <w:rPr/>
          </w:pPr>
          <w:hyperlink w:anchor="__RefHeading___Toc68681_2870459653">
            <w:r>
              <w:rPr>
                <w:webHidden/>
                <w:rStyle w:val="IndexLink"/>
                <w:rtl w:val="true"/>
              </w:rPr>
              <w:t xml:space="preserve">میزان دوستی و احترام خاندان پیامبر </w:t>
            </w:r>
            <w:r>
              <w:rPr>
                <w:rStyle w:val="IndexLink"/>
                <w:rtl w:val="true"/>
              </w:rPr>
              <w:t>(</w:t>
            </w:r>
            <w:r>
              <w:rPr>
                <w:rStyle w:val="IndexLink"/>
                <w:rtl w:val="true"/>
              </w:rPr>
              <w:t>صلی الله علیه و آله</w:t>
            </w:r>
            <w:r>
              <w:rPr>
                <w:rStyle w:val="IndexLink"/>
                <w:rtl w:val="true"/>
              </w:rPr>
              <w:t>)</w:t>
              <w:tab/>
            </w:r>
            <w:r>
              <w:rPr>
                <w:rStyle w:val="IndexLink"/>
              </w:rPr>
              <w:t>104</w:t>
            </w:r>
          </w:hyperlink>
        </w:p>
        <w:p>
          <w:pPr>
            <w:pStyle w:val="Contents2"/>
            <w:tabs>
              <w:tab w:val="clear" w:pos="8743"/>
              <w:tab w:val="right" w:pos="9026" w:leader="dot"/>
            </w:tabs>
            <w:rPr/>
          </w:pPr>
          <w:hyperlink w:anchor="__RefHeading___Toc68683_2870459653">
            <w:r>
              <w:rPr>
                <w:webHidden/>
                <w:rStyle w:val="IndexLink"/>
                <w:rtl w:val="true"/>
              </w:rPr>
              <w:t>حدیث ششم</w:t>
            </w:r>
            <w:r>
              <w:rPr>
                <w:rStyle w:val="IndexLink"/>
                <w:rtl w:val="true"/>
              </w:rPr>
              <w:t xml:space="preserve">: </w:t>
            </w:r>
            <w:r>
              <w:rPr>
                <w:rStyle w:val="IndexLink"/>
                <w:rtl w:val="true"/>
              </w:rPr>
              <w:t>تفسیر آیه وَقِفُوهُمْ اِنَّهُم مَّسْؤُولُونَ</w:t>
            </w:r>
            <w:r>
              <w:rPr>
                <w:rStyle w:val="IndexLink"/>
                <w:rtl w:val="true"/>
              </w:rPr>
              <w:tab/>
            </w:r>
            <w:r>
              <w:rPr>
                <w:rStyle w:val="IndexLink"/>
              </w:rPr>
              <w:t>108</w:t>
            </w:r>
          </w:hyperlink>
        </w:p>
        <w:p>
          <w:pPr>
            <w:pStyle w:val="Contents3"/>
            <w:tabs>
              <w:tab w:val="clear" w:pos="8459"/>
              <w:tab w:val="right" w:pos="9026" w:leader="dot"/>
            </w:tabs>
            <w:rPr/>
          </w:pPr>
          <w:hyperlink w:anchor="__RefHeading___Toc68685_2870459653">
            <w:r>
              <w:rPr>
                <w:webHidden/>
                <w:rStyle w:val="IndexLink"/>
                <w:rtl w:val="true"/>
              </w:rPr>
              <w:t>آنها که از پیروی اهل بیت روی برتافتند در پیشگاه خداوند مسئول هستند</w:t>
            </w:r>
            <w:r>
              <w:rPr>
                <w:rStyle w:val="IndexLink"/>
                <w:rtl w:val="true"/>
              </w:rPr>
              <w:tab/>
            </w:r>
            <w:r>
              <w:rPr>
                <w:rStyle w:val="IndexLink"/>
              </w:rPr>
              <w:t>108</w:t>
            </w:r>
          </w:hyperlink>
        </w:p>
        <w:p>
          <w:pPr>
            <w:pStyle w:val="Contents3"/>
            <w:tabs>
              <w:tab w:val="clear" w:pos="8459"/>
              <w:tab w:val="right" w:pos="9026" w:leader="dot"/>
            </w:tabs>
            <w:rPr/>
          </w:pPr>
          <w:hyperlink w:anchor="__RefHeading___Toc68687_2870459653">
            <w:r>
              <w:rPr>
                <w:webHidden/>
                <w:rStyle w:val="IndexLink"/>
                <w:rtl w:val="true"/>
              </w:rPr>
              <w:t>خاندان پیغمبر خود را از هر کس</w:t>
            </w:r>
            <w:r>
              <w:rPr>
                <w:rStyle w:val="IndexLink"/>
                <w:rtl w:val="true"/>
              </w:rPr>
              <w:tab/>
            </w:r>
            <w:r>
              <w:rPr>
                <w:rStyle w:val="IndexLink"/>
              </w:rPr>
              <w:t>110</w:t>
            </w:r>
          </w:hyperlink>
        </w:p>
        <w:p>
          <w:pPr>
            <w:pStyle w:val="Contents3"/>
            <w:tabs>
              <w:tab w:val="clear" w:pos="8459"/>
              <w:tab w:val="right" w:pos="9026" w:leader="dot"/>
            </w:tabs>
            <w:rPr/>
          </w:pPr>
          <w:hyperlink w:anchor="__RefHeading___Toc68689_2870459653">
            <w:r>
              <w:rPr>
                <w:webHidden/>
                <w:rStyle w:val="IndexLink"/>
                <w:rtl w:val="true"/>
              </w:rPr>
              <w:t>برای پیشوائی مسلمانان بهتر می دانستند</w:t>
            </w:r>
            <w:r>
              <w:rPr>
                <w:rStyle w:val="IndexLink"/>
                <w:rtl w:val="true"/>
              </w:rPr>
              <w:tab/>
            </w:r>
            <w:r>
              <w:rPr>
                <w:rStyle w:val="IndexLink"/>
              </w:rPr>
              <w:t>110</w:t>
            </w:r>
          </w:hyperlink>
        </w:p>
        <w:p>
          <w:pPr>
            <w:pStyle w:val="Contents3"/>
            <w:tabs>
              <w:tab w:val="clear" w:pos="8459"/>
              <w:tab w:val="right" w:pos="9026" w:leader="dot"/>
            </w:tabs>
            <w:rPr/>
          </w:pPr>
          <w:hyperlink w:anchor="__RefHeading___Toc68691_2870459653">
            <w:r>
              <w:rPr>
                <w:webHidden/>
                <w:rStyle w:val="IndexLink"/>
                <w:rtl w:val="true"/>
              </w:rPr>
              <w:t xml:space="preserve">قرآنی که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جمع آوری نمود</w:t>
            </w:r>
            <w:r>
              <w:rPr>
                <w:rStyle w:val="IndexLink"/>
                <w:rtl w:val="true"/>
              </w:rPr>
              <w:tab/>
            </w:r>
            <w:r>
              <w:rPr>
                <w:rStyle w:val="IndexLink"/>
              </w:rPr>
              <w:t>111</w:t>
            </w:r>
          </w:hyperlink>
        </w:p>
        <w:p>
          <w:pPr>
            <w:pStyle w:val="Contents3"/>
            <w:tabs>
              <w:tab w:val="clear" w:pos="8459"/>
              <w:tab w:val="right" w:pos="9026" w:leader="dot"/>
            </w:tabs>
            <w:rPr/>
          </w:pPr>
          <w:hyperlink w:anchor="__RefHeading___Toc68693_2870459653">
            <w:r>
              <w:rPr>
                <w:webHidden/>
                <w:rStyle w:val="IndexLink"/>
                <w:rtl w:val="true"/>
              </w:rPr>
              <w:t xml:space="preserve">غصب فدک یا دومین ضربت بر پیکر خاندان پیغمبر </w:t>
            </w:r>
            <w:r>
              <w:rPr>
                <w:rStyle w:val="IndexLink"/>
                <w:rtl w:val="true"/>
              </w:rPr>
              <w:t>(</w:t>
            </w:r>
            <w:r>
              <w:rPr>
                <w:rStyle w:val="IndexLink"/>
                <w:rtl w:val="true"/>
              </w:rPr>
              <w:t>صلی الله علیه و آله</w:t>
            </w:r>
            <w:r>
              <w:rPr>
                <w:rStyle w:val="IndexLink"/>
                <w:rtl w:val="true"/>
              </w:rPr>
              <w:t>)</w:t>
              <w:tab/>
            </w:r>
            <w:r>
              <w:rPr>
                <w:rStyle w:val="IndexLink"/>
              </w:rPr>
              <w:t>112</w:t>
            </w:r>
          </w:hyperlink>
        </w:p>
        <w:p>
          <w:pPr>
            <w:pStyle w:val="Contents3"/>
            <w:tabs>
              <w:tab w:val="clear" w:pos="8459"/>
              <w:tab w:val="right" w:pos="9026" w:leader="dot"/>
            </w:tabs>
            <w:rPr/>
          </w:pPr>
          <w:hyperlink w:anchor="__RefHeading___Toc68695_2870459653">
            <w:r>
              <w:rPr>
                <w:webHidden/>
                <w:rStyle w:val="IndexLink"/>
                <w:rtl w:val="true"/>
              </w:rPr>
              <w:t xml:space="preserve">نارضائی دختر پیغمبر </w:t>
            </w:r>
            <w:r>
              <w:rPr>
                <w:rStyle w:val="IndexLink"/>
                <w:rtl w:val="true"/>
              </w:rPr>
              <w:t>(</w:t>
            </w:r>
            <w:r>
              <w:rPr>
                <w:rStyle w:val="IndexLink"/>
                <w:rtl w:val="true"/>
              </w:rPr>
              <w:t>صلی الله علیه و آله</w:t>
            </w:r>
            <w:r>
              <w:rPr>
                <w:rStyle w:val="IndexLink"/>
                <w:rtl w:val="true"/>
              </w:rPr>
              <w:t>)</w:t>
              <w:tab/>
            </w:r>
            <w:r>
              <w:rPr>
                <w:rStyle w:val="IndexLink"/>
              </w:rPr>
              <w:t>113</w:t>
            </w:r>
          </w:hyperlink>
        </w:p>
        <w:p>
          <w:pPr>
            <w:pStyle w:val="Contents3"/>
            <w:tabs>
              <w:tab w:val="clear" w:pos="8459"/>
              <w:tab w:val="right" w:pos="9026" w:leader="dot"/>
            </w:tabs>
            <w:rPr/>
          </w:pPr>
          <w:hyperlink w:anchor="__RefHeading___Toc68697_2870459653">
            <w:r>
              <w:rPr>
                <w:webHidden/>
                <w:rStyle w:val="IndexLink"/>
                <w:rtl w:val="true"/>
              </w:rPr>
              <w:t xml:space="preserve">مناظرۀ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با اصحاب شوری</w:t>
            </w:r>
            <w:r>
              <w:rPr>
                <w:rStyle w:val="IndexLink"/>
                <w:rtl w:val="true"/>
              </w:rPr>
              <w:tab/>
            </w:r>
            <w:r>
              <w:rPr>
                <w:rStyle w:val="IndexLink"/>
              </w:rPr>
              <w:t>114</w:t>
            </w:r>
          </w:hyperlink>
        </w:p>
        <w:p>
          <w:pPr>
            <w:pStyle w:val="Contents3"/>
            <w:tabs>
              <w:tab w:val="clear" w:pos="8459"/>
              <w:tab w:val="right" w:pos="9026" w:leader="dot"/>
            </w:tabs>
            <w:rPr/>
          </w:pPr>
          <w:hyperlink w:anchor="__RefHeading___Toc68699_2870459653">
            <w:r>
              <w:rPr>
                <w:webHidden/>
                <w:rStyle w:val="IndexLink"/>
                <w:rtl w:val="true"/>
              </w:rPr>
              <w:t xml:space="preserve">برای گرفتن حق چرا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خود دست به شمشیر نبرد؟</w:t>
            </w:r>
            <w:r>
              <w:rPr>
                <w:rStyle w:val="IndexLink"/>
                <w:rtl w:val="true"/>
              </w:rPr>
              <w:tab/>
            </w:r>
            <w:r>
              <w:rPr>
                <w:rStyle w:val="IndexLink"/>
              </w:rPr>
              <w:t>114</w:t>
            </w:r>
          </w:hyperlink>
        </w:p>
        <w:p>
          <w:pPr>
            <w:pStyle w:val="Contents3"/>
            <w:tabs>
              <w:tab w:val="clear" w:pos="8459"/>
              <w:tab w:val="right" w:pos="9026" w:leader="dot"/>
            </w:tabs>
            <w:rPr/>
          </w:pPr>
          <w:hyperlink w:anchor="__RefHeading___Toc68701_2870459653">
            <w:r>
              <w:rPr>
                <w:webHidden/>
                <w:rStyle w:val="IndexLink"/>
                <w:rtl w:val="true"/>
              </w:rPr>
              <w:t xml:space="preserve">سخنان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در مجلس معاویه</w:t>
            </w:r>
            <w:r>
              <w:rPr>
                <w:rStyle w:val="IndexLink"/>
                <w:rtl w:val="true"/>
              </w:rPr>
              <w:tab/>
            </w:r>
            <w:r>
              <w:rPr>
                <w:rStyle w:val="IndexLink"/>
              </w:rPr>
              <w:t>116</w:t>
            </w:r>
          </w:hyperlink>
        </w:p>
        <w:p>
          <w:pPr>
            <w:pStyle w:val="Contents3"/>
            <w:tabs>
              <w:tab w:val="clear" w:pos="8459"/>
              <w:tab w:val="right" w:pos="9026" w:leader="dot"/>
            </w:tabs>
            <w:rPr/>
          </w:pPr>
          <w:hyperlink w:anchor="__RefHeading___Toc68703_2870459653">
            <w:r>
              <w:rPr>
                <w:webHidden/>
                <w:rStyle w:val="IndexLink"/>
                <w:rtl w:val="true"/>
              </w:rPr>
              <w:t>خاندان پیغمبر در دعوی خود راستگو بودند</w:t>
            </w:r>
            <w:r>
              <w:rPr>
                <w:rStyle w:val="IndexLink"/>
                <w:rtl w:val="true"/>
              </w:rPr>
              <w:tab/>
            </w:r>
            <w:r>
              <w:rPr>
                <w:rStyle w:val="IndexLink"/>
              </w:rPr>
              <w:t>117</w:t>
            </w:r>
          </w:hyperlink>
        </w:p>
        <w:p>
          <w:pPr>
            <w:pStyle w:val="Contents2"/>
            <w:tabs>
              <w:tab w:val="clear" w:pos="8743"/>
              <w:tab w:val="right" w:pos="9026" w:leader="dot"/>
            </w:tabs>
            <w:rPr/>
          </w:pPr>
          <w:hyperlink w:anchor="__RefHeading___Toc68705_2870459653">
            <w:r>
              <w:rPr>
                <w:webHidden/>
                <w:rStyle w:val="IndexLink"/>
                <w:rtl w:val="true"/>
              </w:rPr>
              <w:t>حدیث هفتم</w:t>
            </w:r>
            <w:r>
              <w:rPr>
                <w:rStyle w:val="IndexLink"/>
                <w:rtl w:val="true"/>
              </w:rPr>
              <w:t xml:space="preserve">: </w:t>
            </w:r>
            <w:r>
              <w:rPr>
                <w:rStyle w:val="IndexLink"/>
                <w:rtl w:val="true"/>
              </w:rPr>
              <w:t>تفسیر آیه أَلْقِيَا فِي جَهَنَّمَ كُلَّ كَفَّارٍ عَنِيدٍ</w:t>
            </w:r>
            <w:r>
              <w:rPr>
                <w:rStyle w:val="IndexLink"/>
                <w:rtl w:val="true"/>
              </w:rPr>
              <w:tab/>
            </w:r>
            <w:r>
              <w:rPr>
                <w:rStyle w:val="IndexLink"/>
              </w:rPr>
              <w:t>118</w:t>
            </w:r>
          </w:hyperlink>
        </w:p>
        <w:p>
          <w:pPr>
            <w:pStyle w:val="Contents3"/>
            <w:tabs>
              <w:tab w:val="clear" w:pos="8459"/>
              <w:tab w:val="right" w:pos="9026" w:leader="dot"/>
            </w:tabs>
            <w:rPr/>
          </w:pPr>
          <w:hyperlink w:anchor="__RefHeading___Toc68707_2870459653">
            <w:r>
              <w:rPr>
                <w:webHidden/>
                <w:rStyle w:val="IndexLink"/>
                <w:rtl w:val="true"/>
              </w:rPr>
              <w:t xml:space="preserve">دشمنان علی </w:t>
            </w:r>
            <w:r>
              <w:rPr>
                <w:rStyle w:val="IndexLink"/>
                <w:rtl w:val="true"/>
              </w:rPr>
              <w:t>(</w:t>
            </w:r>
            <w:r>
              <w:rPr>
                <w:rStyle w:val="IndexLink"/>
                <w:rtl w:val="true"/>
              </w:rPr>
              <w:t>علیه السلام</w:t>
            </w:r>
            <w:r>
              <w:rPr>
                <w:rStyle w:val="IndexLink"/>
                <w:rtl w:val="true"/>
              </w:rPr>
              <w:t xml:space="preserve">) </w:t>
            </w:r>
            <w:r>
              <w:rPr>
                <w:rStyle w:val="IndexLink"/>
                <w:rtl w:val="true"/>
              </w:rPr>
              <w:t>را به دوزخ افکنید</w:t>
            </w:r>
            <w:r>
              <w:rPr>
                <w:rStyle w:val="IndexLink"/>
                <w:rtl w:val="true"/>
              </w:rPr>
              <w:t>!</w:t>
              <w:tab/>
            </w:r>
            <w:r>
              <w:rPr>
                <w:rStyle w:val="IndexLink"/>
              </w:rPr>
              <w:t>118</w:t>
            </w:r>
          </w:hyperlink>
        </w:p>
        <w:p>
          <w:pPr>
            <w:pStyle w:val="Contents3"/>
            <w:tabs>
              <w:tab w:val="clear" w:pos="8459"/>
              <w:tab w:val="right" w:pos="9026" w:leader="dot"/>
            </w:tabs>
            <w:rPr/>
          </w:pPr>
          <w:hyperlink w:anchor="__RefHeading___Toc68709_2870459653">
            <w:r>
              <w:rPr>
                <w:webHidden/>
                <w:rStyle w:val="IndexLink"/>
                <w:rtl w:val="true"/>
              </w:rPr>
              <w:t xml:space="preserve">تقسیم بهشت و دوزخ به دست علی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121</w:t>
            </w:r>
          </w:hyperlink>
        </w:p>
        <w:p>
          <w:pPr>
            <w:pStyle w:val="Contents2"/>
            <w:tabs>
              <w:tab w:val="clear" w:pos="8743"/>
              <w:tab w:val="right" w:pos="9026" w:leader="dot"/>
            </w:tabs>
            <w:rPr/>
          </w:pPr>
          <w:hyperlink w:anchor="__RefHeading___Toc68711_2870459653">
            <w:r>
              <w:rPr>
                <w:webHidden/>
                <w:rStyle w:val="IndexLink"/>
                <w:rtl w:val="true"/>
              </w:rPr>
              <w:t>حدیث هشتم</w:t>
            </w:r>
            <w:r>
              <w:rPr>
                <w:rStyle w:val="IndexLink"/>
                <w:rtl w:val="true"/>
              </w:rPr>
              <w:t xml:space="preserve">: </w:t>
            </w:r>
            <w:r>
              <w:rPr>
                <w:rStyle w:val="IndexLink"/>
                <w:rtl w:val="true"/>
              </w:rPr>
              <w:t>تفسیر آیه إِنَّمَآ أَنتَ مُنذِرٌ وَلِكُلِّ قَوْمٍ هَادٍ</w:t>
            </w:r>
            <w:r>
              <w:rPr>
                <w:rStyle w:val="IndexLink"/>
                <w:rtl w:val="true"/>
              </w:rPr>
              <w:tab/>
            </w:r>
            <w:r>
              <w:rPr>
                <w:rStyle w:val="IndexLink"/>
              </w:rPr>
              <w:t>123</w:t>
            </w:r>
          </w:hyperlink>
        </w:p>
        <w:p>
          <w:pPr>
            <w:pStyle w:val="Contents3"/>
            <w:tabs>
              <w:tab w:val="clear" w:pos="8459"/>
              <w:tab w:val="right" w:pos="9026" w:leader="dot"/>
            </w:tabs>
            <w:rPr/>
          </w:pPr>
          <w:hyperlink w:anchor="__RefHeading___Toc68713_2870459653">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راهنمای جهانیان است</w:t>
            </w:r>
            <w:r>
              <w:rPr>
                <w:rStyle w:val="IndexLink"/>
                <w:rtl w:val="true"/>
              </w:rPr>
              <w:tab/>
            </w:r>
            <w:r>
              <w:rPr>
                <w:rStyle w:val="IndexLink"/>
              </w:rPr>
              <w:t>123</w:t>
            </w:r>
          </w:hyperlink>
        </w:p>
        <w:p>
          <w:pPr>
            <w:pStyle w:val="Contents3"/>
            <w:tabs>
              <w:tab w:val="clear" w:pos="8459"/>
              <w:tab w:val="right" w:pos="9026" w:leader="dot"/>
            </w:tabs>
            <w:rPr/>
          </w:pPr>
          <w:hyperlink w:anchor="__RefHeading___Toc68715_2870459653">
            <w:r>
              <w:rPr>
                <w:webHidden/>
                <w:rStyle w:val="IndexLink"/>
                <w:rtl w:val="true"/>
              </w:rPr>
              <w:t>این راهنما باید از خاندان پیغمبر باشد</w:t>
            </w:r>
            <w:r>
              <w:rPr>
                <w:rStyle w:val="IndexLink"/>
                <w:rtl w:val="true"/>
              </w:rPr>
              <w:tab/>
            </w:r>
            <w:r>
              <w:rPr>
                <w:rStyle w:val="IndexLink"/>
              </w:rPr>
              <w:t>124</w:t>
            </w:r>
          </w:hyperlink>
        </w:p>
        <w:p>
          <w:pPr>
            <w:pStyle w:val="Contents3"/>
            <w:tabs>
              <w:tab w:val="clear" w:pos="8459"/>
              <w:tab w:val="right" w:pos="9026" w:leader="dot"/>
            </w:tabs>
            <w:rPr/>
          </w:pPr>
          <w:hyperlink w:anchor="__RefHeading___Toc68717_2870459653">
            <w:r>
              <w:rPr>
                <w:webHidden/>
                <w:rStyle w:val="IndexLink"/>
                <w:rtl w:val="true"/>
              </w:rPr>
              <w:t>مردم از راهنمای دینی بی نیاز نیستند</w:t>
            </w:r>
            <w:r>
              <w:rPr>
                <w:rStyle w:val="IndexLink"/>
                <w:rtl w:val="true"/>
              </w:rPr>
              <w:tab/>
            </w:r>
            <w:r>
              <w:rPr>
                <w:rStyle w:val="IndexLink"/>
              </w:rPr>
              <w:t>126</w:t>
            </w:r>
          </w:hyperlink>
        </w:p>
        <w:p>
          <w:pPr>
            <w:pStyle w:val="Contents3"/>
            <w:tabs>
              <w:tab w:val="clear" w:pos="8459"/>
              <w:tab w:val="right" w:pos="9026" w:leader="dot"/>
            </w:tabs>
            <w:rPr/>
          </w:pPr>
          <w:hyperlink w:anchor="__RefHeading___Toc68719_2870459653">
            <w:r>
              <w:rPr>
                <w:webHidden/>
                <w:rStyle w:val="IndexLink"/>
                <w:rtl w:val="true"/>
              </w:rPr>
              <w:t>راهنمای امت اسلام را باید پیغمبر معرفی کند</w:t>
            </w:r>
            <w:r>
              <w:rPr>
                <w:rStyle w:val="IndexLink"/>
                <w:rtl w:val="true"/>
              </w:rPr>
              <w:tab/>
            </w:r>
            <w:r>
              <w:rPr>
                <w:rStyle w:val="IndexLink"/>
              </w:rPr>
              <w:t>127</w:t>
            </w:r>
          </w:hyperlink>
        </w:p>
        <w:p>
          <w:pPr>
            <w:pStyle w:val="Contents3"/>
            <w:tabs>
              <w:tab w:val="clear" w:pos="8459"/>
              <w:tab w:val="right" w:pos="9026" w:leader="dot"/>
            </w:tabs>
            <w:rPr/>
          </w:pPr>
          <w:hyperlink w:anchor="__RefHeading___Toc68721_2870459653">
            <w:r>
              <w:rPr>
                <w:webHidden/>
                <w:rStyle w:val="IndexLink"/>
                <w:rtl w:val="true"/>
              </w:rPr>
              <w:t>تنها امیرالمؤمنین و اولاد طاهرین او راهنمای مسلمانان هستند</w:t>
            </w:r>
            <w:r>
              <w:rPr>
                <w:rStyle w:val="IndexLink"/>
                <w:rtl w:val="true"/>
              </w:rPr>
              <w:tab/>
            </w:r>
            <w:r>
              <w:rPr>
                <w:rStyle w:val="IndexLink"/>
              </w:rPr>
              <w:t>129</w:t>
            </w:r>
          </w:hyperlink>
        </w:p>
        <w:p>
          <w:pPr>
            <w:pStyle w:val="Contents2"/>
            <w:tabs>
              <w:tab w:val="clear" w:pos="8743"/>
              <w:tab w:val="right" w:pos="9026" w:leader="dot"/>
            </w:tabs>
            <w:rPr/>
          </w:pPr>
          <w:hyperlink w:anchor="__RefHeading___Toc68723_2870459653">
            <w:r>
              <w:rPr>
                <w:webHidden/>
                <w:rStyle w:val="IndexLink"/>
                <w:rtl w:val="true"/>
              </w:rPr>
              <w:t>حدیث نهم</w:t>
            </w:r>
            <w:r>
              <w:rPr>
                <w:rStyle w:val="IndexLink"/>
                <w:rtl w:val="true"/>
              </w:rPr>
              <w:t xml:space="preserve">: </w:t>
            </w:r>
            <w:r>
              <w:rPr>
                <w:rStyle w:val="IndexLink"/>
                <w:rtl w:val="true"/>
              </w:rPr>
              <w:t>تفسیر آیه إِخْوَاناً عَلَى سُرُرٍ مُتَقابِلِينَ</w:t>
            </w:r>
            <w:r>
              <w:rPr>
                <w:rStyle w:val="IndexLink"/>
                <w:rtl w:val="true"/>
              </w:rPr>
              <w:tab/>
            </w:r>
            <w:r>
              <w:rPr>
                <w:rStyle w:val="IndexLink"/>
              </w:rPr>
              <w:t>131</w:t>
            </w:r>
          </w:hyperlink>
        </w:p>
        <w:p>
          <w:pPr>
            <w:pStyle w:val="Contents3"/>
            <w:tabs>
              <w:tab w:val="clear" w:pos="8459"/>
              <w:tab w:val="right" w:pos="9026" w:leader="dot"/>
            </w:tabs>
            <w:rPr/>
          </w:pPr>
          <w:hyperlink w:anchor="__RefHeading___Toc68725_2870459653">
            <w:r>
              <w:rPr>
                <w:webHidden/>
                <w:rStyle w:val="IndexLink"/>
                <w:rtl w:val="true"/>
              </w:rPr>
              <w:t>پیمان برادری میان پیغمبر و علی صلوات الله علیهما و آلهما</w:t>
            </w:r>
            <w:r>
              <w:rPr>
                <w:rStyle w:val="IndexLink"/>
                <w:rtl w:val="true"/>
              </w:rPr>
              <w:tab/>
            </w:r>
            <w:r>
              <w:rPr>
                <w:rStyle w:val="IndexLink"/>
              </w:rPr>
              <w:t>131</w:t>
            </w:r>
          </w:hyperlink>
        </w:p>
        <w:p>
          <w:pPr>
            <w:pStyle w:val="Contents3"/>
            <w:tabs>
              <w:tab w:val="clear" w:pos="8459"/>
              <w:tab w:val="right" w:pos="9026" w:leader="dot"/>
            </w:tabs>
            <w:rPr/>
          </w:pPr>
          <w:hyperlink w:anchor="__RefHeading___Toc68727_2870459653">
            <w:r>
              <w:rPr>
                <w:webHidden/>
                <w:rStyle w:val="IndexLink"/>
                <w:rtl w:val="true"/>
              </w:rPr>
              <w:t xml:space="preserve">دو روایت بسیار جالب در پیرامون شخصیت بی نظیر امیرالمؤمنین </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3"/>
            <w:tabs>
              <w:tab w:val="clear" w:pos="8459"/>
              <w:tab w:val="right" w:pos="9026" w:leader="dot"/>
            </w:tabs>
            <w:rPr/>
          </w:pPr>
          <w:hyperlink w:anchor="__RefHeading___Toc68729_2870459653">
            <w:r>
              <w:rPr>
                <w:webHidden/>
                <w:rStyle w:val="IndexLink"/>
                <w:rtl w:val="true"/>
              </w:rPr>
              <w:t xml:space="preserve">تحریف حدیث پیغمبر </w:t>
            </w:r>
            <w:r>
              <w:rPr>
                <w:rStyle w:val="IndexLink"/>
                <w:rtl w:val="true"/>
              </w:rPr>
              <w:t>(</w:t>
            </w:r>
            <w:r>
              <w:rPr>
                <w:rStyle w:val="IndexLink"/>
                <w:rtl w:val="true"/>
              </w:rPr>
              <w:t>صلی الله علیه و آله</w:t>
            </w:r>
            <w:r>
              <w:rPr>
                <w:rStyle w:val="IndexLink"/>
                <w:rtl w:val="true"/>
              </w:rPr>
              <w:t>)</w:t>
              <w:tab/>
            </w:r>
            <w:r>
              <w:rPr>
                <w:rStyle w:val="IndexLink"/>
              </w:rPr>
              <w:t>135</w:t>
            </w:r>
          </w:hyperlink>
        </w:p>
        <w:p>
          <w:pPr>
            <w:pStyle w:val="Contents3"/>
            <w:tabs>
              <w:tab w:val="clear" w:pos="8459"/>
              <w:tab w:val="right" w:pos="9026" w:leader="dot"/>
            </w:tabs>
            <w:rPr/>
          </w:pPr>
          <w:hyperlink w:anchor="__RefHeading___Toc68731_2870459653">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جانشین بلافصل پیغمبر است</w:t>
            </w:r>
            <w:r>
              <w:rPr>
                <w:rStyle w:val="IndexLink"/>
                <w:rtl w:val="true"/>
              </w:rPr>
              <w:tab/>
            </w:r>
            <w:r>
              <w:rPr>
                <w:rStyle w:val="IndexLink"/>
              </w:rPr>
              <w:t>135</w:t>
            </w:r>
          </w:hyperlink>
        </w:p>
        <w:p>
          <w:pPr>
            <w:pStyle w:val="Contents3"/>
            <w:tabs>
              <w:tab w:val="clear" w:pos="8459"/>
              <w:tab w:val="right" w:pos="9026" w:leader="dot"/>
            </w:tabs>
            <w:rPr/>
          </w:pPr>
          <w:hyperlink w:anchor="__RefHeading___Toc68733_2870459653">
            <w:r>
              <w:rPr>
                <w:webHidden/>
                <w:rStyle w:val="IndexLink"/>
                <w:rtl w:val="true"/>
              </w:rPr>
              <w:t>سخنان قوشچی دانشمند معروف سنی</w:t>
            </w:r>
            <w:r>
              <w:rPr>
                <w:rStyle w:val="IndexLink"/>
                <w:rtl w:val="true"/>
              </w:rPr>
              <w:tab/>
            </w:r>
            <w:r>
              <w:rPr>
                <w:rStyle w:val="IndexLink"/>
              </w:rPr>
              <w:t>137</w:t>
            </w:r>
          </w:hyperlink>
        </w:p>
        <w:p>
          <w:pPr>
            <w:pStyle w:val="Contents3"/>
            <w:tabs>
              <w:tab w:val="clear" w:pos="8459"/>
              <w:tab w:val="right" w:pos="9026" w:leader="dot"/>
            </w:tabs>
            <w:rPr/>
          </w:pPr>
          <w:hyperlink w:anchor="__RefHeading___Toc68735_2870459653">
            <w:r>
              <w:rPr>
                <w:webHidden/>
                <w:rStyle w:val="IndexLink"/>
                <w:rtl w:val="true"/>
              </w:rPr>
              <w:t>پاسخ اشکالات قوشچی</w:t>
            </w:r>
            <w:r>
              <w:rPr>
                <w:rStyle w:val="IndexLink"/>
                <w:rtl w:val="true"/>
              </w:rPr>
              <w:tab/>
            </w:r>
            <w:r>
              <w:rPr>
                <w:rStyle w:val="IndexLink"/>
              </w:rPr>
              <w:t>139</w:t>
            </w:r>
          </w:hyperlink>
        </w:p>
        <w:p>
          <w:pPr>
            <w:pStyle w:val="Contents3"/>
            <w:tabs>
              <w:tab w:val="clear" w:pos="8459"/>
              <w:tab w:val="right" w:pos="9026" w:leader="dot"/>
            </w:tabs>
            <w:rPr/>
          </w:pPr>
          <w:hyperlink w:anchor="__RefHeading___Toc68737_2870459653">
            <w:r>
              <w:rPr>
                <w:webHidden/>
                <w:rStyle w:val="IndexLink"/>
                <w:rtl w:val="true"/>
              </w:rPr>
              <w:t>نکاتی که موجب اشتباه قوشچی شده است</w:t>
            </w:r>
            <w:r>
              <w:rPr>
                <w:rStyle w:val="IndexLink"/>
                <w:rtl w:val="true"/>
              </w:rPr>
              <w:tab/>
            </w:r>
            <w:r>
              <w:rPr>
                <w:rStyle w:val="IndexLink"/>
              </w:rPr>
              <w:t>142</w:t>
            </w:r>
          </w:hyperlink>
        </w:p>
        <w:p>
          <w:pPr>
            <w:pStyle w:val="Contents3"/>
            <w:tabs>
              <w:tab w:val="clear" w:pos="8459"/>
              <w:tab w:val="right" w:pos="9026" w:leader="dot"/>
            </w:tabs>
            <w:rPr/>
          </w:pPr>
          <w:hyperlink w:anchor="__RefHeading___Toc68739_2870459653">
            <w:r>
              <w:rPr>
                <w:webHidden/>
                <w:rStyle w:val="IndexLink"/>
                <w:rtl w:val="true"/>
              </w:rPr>
              <w:t>پاسخ اشتباهات او</w:t>
            </w:r>
            <w:r>
              <w:rPr>
                <w:rStyle w:val="IndexLink"/>
                <w:rtl w:val="true"/>
              </w:rPr>
              <w:tab/>
            </w:r>
            <w:r>
              <w:rPr>
                <w:rStyle w:val="IndexLink"/>
              </w:rPr>
              <w:t>142</w:t>
            </w:r>
          </w:hyperlink>
        </w:p>
        <w:p>
          <w:pPr>
            <w:pStyle w:val="Contents3"/>
            <w:tabs>
              <w:tab w:val="clear" w:pos="8459"/>
              <w:tab w:val="right" w:pos="9026" w:leader="dot"/>
            </w:tabs>
            <w:rPr/>
          </w:pPr>
          <w:hyperlink w:anchor="__RefHeading___Toc68741_2870459653">
            <w:r>
              <w:rPr>
                <w:webHidden/>
                <w:rStyle w:val="IndexLink"/>
                <w:rtl w:val="true"/>
              </w:rPr>
              <w:t xml:space="preserve">مقام برادری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نسبت به حضرت ختمی مرتبت </w:t>
            </w:r>
            <w:r>
              <w:rPr>
                <w:rStyle w:val="IndexLink"/>
                <w:rtl w:val="true"/>
              </w:rPr>
              <w:t>(</w:t>
            </w:r>
            <w:r>
              <w:rPr>
                <w:rStyle w:val="IndexLink"/>
                <w:rtl w:val="true"/>
              </w:rPr>
              <w:t>صلی الله علیه و آله</w:t>
            </w:r>
            <w:r>
              <w:rPr>
                <w:rStyle w:val="IndexLink"/>
                <w:rtl w:val="true"/>
              </w:rPr>
              <w:t>)</w:t>
              <w:tab/>
            </w:r>
            <w:r>
              <w:rPr>
                <w:rStyle w:val="IndexLink"/>
              </w:rPr>
              <w:t>144</w:t>
            </w:r>
          </w:hyperlink>
        </w:p>
        <w:p>
          <w:pPr>
            <w:pStyle w:val="Contents3"/>
            <w:tabs>
              <w:tab w:val="clear" w:pos="8459"/>
              <w:tab w:val="right" w:pos="9026" w:leader="dot"/>
            </w:tabs>
            <w:rPr/>
          </w:pPr>
          <w:hyperlink w:anchor="__RefHeading___Toc68743_2870459653">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وارث نبی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ab/>
            </w:r>
            <w:r>
              <w:rPr>
                <w:rStyle w:val="IndexLink"/>
              </w:rPr>
              <w:t>145</w:t>
            </w:r>
          </w:hyperlink>
        </w:p>
        <w:p>
          <w:pPr>
            <w:pStyle w:val="Contents2"/>
            <w:tabs>
              <w:tab w:val="clear" w:pos="8743"/>
              <w:tab w:val="right" w:pos="9026" w:leader="dot"/>
            </w:tabs>
            <w:rPr/>
          </w:pPr>
          <w:hyperlink w:anchor="__RefHeading___Toc68745_2870459653">
            <w:r>
              <w:rPr>
                <w:webHidden/>
                <w:rStyle w:val="IndexLink"/>
                <w:rtl w:val="true"/>
              </w:rPr>
              <w:t>حدیث دهم</w:t>
            </w:r>
            <w:r>
              <w:rPr>
                <w:rStyle w:val="IndexLink"/>
                <w:rtl w:val="true"/>
              </w:rPr>
              <w:t xml:space="preserve">: </w:t>
            </w:r>
            <w:r>
              <w:rPr>
                <w:rStyle w:val="IndexLink"/>
                <w:rtl w:val="true"/>
              </w:rPr>
              <w:t xml:space="preserve">تفسیر آیه إِنِّي جَاعِلُكَ لِلنَّاسِ إِمَاماً </w:t>
            </w:r>
            <w:r>
              <w:rPr>
                <w:rStyle w:val="IndexLink"/>
                <w:rtl w:val="true"/>
              </w:rPr>
              <w:t>...</w:t>
              <w:tab/>
            </w:r>
            <w:r>
              <w:rPr>
                <w:rStyle w:val="IndexLink"/>
              </w:rPr>
              <w:t>149</w:t>
            </w:r>
          </w:hyperlink>
        </w:p>
        <w:p>
          <w:pPr>
            <w:pStyle w:val="Contents3"/>
            <w:tabs>
              <w:tab w:val="clear" w:pos="8459"/>
              <w:tab w:val="right" w:pos="9026" w:leader="dot"/>
            </w:tabs>
            <w:rPr/>
          </w:pPr>
          <w:hyperlink w:anchor="__RefHeading___Toc68747_2870459653">
            <w:r>
              <w:rPr>
                <w:webHidden/>
                <w:rStyle w:val="IndexLink"/>
                <w:rtl w:val="true"/>
              </w:rPr>
              <w:t>ستمگران به منصب امامت نمی رسند</w:t>
            </w:r>
            <w:r>
              <w:rPr>
                <w:rStyle w:val="IndexLink"/>
                <w:rtl w:val="true"/>
              </w:rPr>
              <w:tab/>
            </w:r>
            <w:r>
              <w:rPr>
                <w:rStyle w:val="IndexLink"/>
              </w:rPr>
              <w:t>149</w:t>
            </w:r>
          </w:hyperlink>
        </w:p>
        <w:p>
          <w:pPr>
            <w:pStyle w:val="Contents3"/>
            <w:tabs>
              <w:tab w:val="clear" w:pos="8459"/>
              <w:tab w:val="right" w:pos="9026" w:leader="dot"/>
            </w:tabs>
            <w:rPr/>
          </w:pPr>
          <w:hyperlink w:anchor="__RefHeading___Toc68749_2870459653">
            <w:r>
              <w:rPr>
                <w:webHidden/>
                <w:rStyle w:val="IndexLink"/>
                <w:rtl w:val="true"/>
              </w:rPr>
              <w:t>منصب امامت یک پیمان الهی است</w:t>
            </w:r>
            <w:r>
              <w:rPr>
                <w:rStyle w:val="IndexLink"/>
                <w:rtl w:val="true"/>
              </w:rPr>
              <w:tab/>
            </w:r>
            <w:r>
              <w:rPr>
                <w:rStyle w:val="IndexLink"/>
              </w:rPr>
              <w:t>150</w:t>
            </w:r>
          </w:hyperlink>
        </w:p>
        <w:p>
          <w:pPr>
            <w:pStyle w:val="Contents3"/>
            <w:tabs>
              <w:tab w:val="clear" w:pos="8459"/>
              <w:tab w:val="right" w:pos="9026" w:leader="dot"/>
            </w:tabs>
            <w:rPr/>
          </w:pPr>
          <w:hyperlink w:anchor="__RefHeading___Toc68751_2870459653">
            <w:r>
              <w:rPr>
                <w:webHidden/>
                <w:rStyle w:val="IndexLink"/>
                <w:rtl w:val="true"/>
              </w:rPr>
              <w:t>منصب امامت برتر از مقام نبوّت است</w:t>
            </w:r>
            <w:r>
              <w:rPr>
                <w:rStyle w:val="IndexLink"/>
                <w:rtl w:val="true"/>
              </w:rPr>
              <w:tab/>
            </w:r>
            <w:r>
              <w:rPr>
                <w:rStyle w:val="IndexLink"/>
              </w:rPr>
              <w:t>151</w:t>
            </w:r>
          </w:hyperlink>
        </w:p>
        <w:p>
          <w:pPr>
            <w:pStyle w:val="Contents3"/>
            <w:tabs>
              <w:tab w:val="clear" w:pos="8459"/>
              <w:tab w:val="right" w:pos="9026" w:leader="dot"/>
            </w:tabs>
            <w:rPr/>
          </w:pPr>
          <w:hyperlink w:anchor="__RefHeading___Toc68753_2870459653">
            <w:r>
              <w:rPr>
                <w:webHidden/>
                <w:rStyle w:val="IndexLink"/>
                <w:rtl w:val="true"/>
              </w:rPr>
              <w:t>ستمکار نمی تواند به مقام امامت برسد</w:t>
            </w:r>
            <w:r>
              <w:rPr>
                <w:rStyle w:val="IndexLink"/>
                <w:rtl w:val="true"/>
              </w:rPr>
              <w:tab/>
            </w:r>
            <w:r>
              <w:rPr>
                <w:rStyle w:val="IndexLink"/>
              </w:rPr>
              <w:t>153</w:t>
            </w:r>
          </w:hyperlink>
        </w:p>
        <w:p>
          <w:pPr>
            <w:pStyle w:val="Contents3"/>
            <w:tabs>
              <w:tab w:val="clear" w:pos="8459"/>
              <w:tab w:val="right" w:pos="9026" w:leader="dot"/>
            </w:tabs>
            <w:rPr/>
          </w:pPr>
          <w:hyperlink w:anchor="__RefHeading___Toc68755_2870459653">
            <w:r>
              <w:rPr>
                <w:webHidden/>
                <w:rStyle w:val="IndexLink"/>
                <w:rtl w:val="true"/>
              </w:rPr>
              <w:t>امام باید از طرف خدا و پیغمبر تعیین شود</w:t>
            </w:r>
            <w:r>
              <w:rPr>
                <w:rStyle w:val="IndexLink"/>
                <w:rtl w:val="true"/>
              </w:rPr>
              <w:tab/>
            </w:r>
            <w:r>
              <w:rPr>
                <w:rStyle w:val="IndexLink"/>
              </w:rPr>
              <w:t>154</w:t>
            </w:r>
          </w:hyperlink>
        </w:p>
        <w:p>
          <w:pPr>
            <w:pStyle w:val="Contents3"/>
            <w:tabs>
              <w:tab w:val="clear" w:pos="8459"/>
              <w:tab w:val="right" w:pos="9026" w:leader="dot"/>
            </w:tabs>
            <w:rPr/>
          </w:pPr>
          <w:hyperlink w:anchor="__RefHeading___Toc68757_2870459653">
            <w:r>
              <w:rPr>
                <w:webHidden/>
                <w:rStyle w:val="IndexLink"/>
                <w:rtl w:val="true"/>
              </w:rPr>
              <w:t>امامت عالی ترین منصب الهی است</w:t>
            </w:r>
            <w:r>
              <w:rPr>
                <w:rStyle w:val="IndexLink"/>
                <w:rtl w:val="true"/>
              </w:rPr>
              <w:tab/>
            </w:r>
            <w:r>
              <w:rPr>
                <w:rStyle w:val="IndexLink"/>
              </w:rPr>
              <w:t>155</w:t>
            </w:r>
          </w:hyperlink>
        </w:p>
        <w:p>
          <w:pPr>
            <w:pStyle w:val="Contents2"/>
            <w:tabs>
              <w:tab w:val="clear" w:pos="8743"/>
              <w:tab w:val="right" w:pos="9026" w:leader="dot"/>
            </w:tabs>
            <w:rPr/>
          </w:pPr>
          <w:hyperlink w:anchor="__RefHeading___Toc68759_2870459653">
            <w:r>
              <w:rPr>
                <w:webHidden/>
                <w:rStyle w:val="IndexLink"/>
                <w:rtl w:val="true"/>
              </w:rPr>
              <w:t>حدیث یازدهم</w:t>
            </w:r>
            <w:r>
              <w:rPr>
                <w:rStyle w:val="IndexLink"/>
                <w:rtl w:val="true"/>
              </w:rPr>
              <w:t xml:space="preserve">: </w:t>
            </w:r>
            <w:r>
              <w:rPr>
                <w:rStyle w:val="IndexLink"/>
                <w:rtl w:val="true"/>
              </w:rPr>
              <w:t>تفسیر آیه يَآ أَيُّهَا الَّذِينَ ءَامَنُوا أَطِيعُوا اللَّهَ وَأَطِيعُوا الرَّسُولَ وَاُولِي الأمْرِ مِنْكُمْ</w:t>
            </w:r>
            <w:r>
              <w:rPr>
                <w:rStyle w:val="IndexLink"/>
                <w:rtl w:val="true"/>
              </w:rPr>
              <w:tab/>
            </w:r>
            <w:r>
              <w:rPr>
                <w:rStyle w:val="IndexLink"/>
              </w:rPr>
              <w:t>158</w:t>
            </w:r>
          </w:hyperlink>
        </w:p>
        <w:p>
          <w:pPr>
            <w:pStyle w:val="Contents3"/>
            <w:tabs>
              <w:tab w:val="clear" w:pos="8459"/>
              <w:tab w:val="right" w:pos="9026" w:leader="dot"/>
            </w:tabs>
            <w:rPr/>
          </w:pPr>
          <w:hyperlink w:anchor="__RefHeading___Toc68761_2870459653">
            <w:r>
              <w:rPr>
                <w:webHidden/>
                <w:rStyle w:val="IndexLink"/>
                <w:rtl w:val="true"/>
              </w:rPr>
              <w:t xml:space="preserve">اولوالامر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و ائمه اطهار از دودمان آن حضرت می باشند</w:t>
            </w:r>
            <w:r>
              <w:rPr>
                <w:rStyle w:val="IndexLink"/>
                <w:rtl w:val="true"/>
              </w:rPr>
              <w:tab/>
            </w:r>
            <w:r>
              <w:rPr>
                <w:rStyle w:val="IndexLink"/>
              </w:rPr>
              <w:t>158</w:t>
            </w:r>
          </w:hyperlink>
        </w:p>
        <w:p>
          <w:pPr>
            <w:pStyle w:val="Contents3"/>
            <w:tabs>
              <w:tab w:val="clear" w:pos="8459"/>
              <w:tab w:val="right" w:pos="9026" w:leader="dot"/>
            </w:tabs>
            <w:rPr/>
          </w:pPr>
          <w:hyperlink w:anchor="__RefHeading___Toc68763_2870459653">
            <w:r>
              <w:rPr>
                <w:webHidden/>
                <w:rStyle w:val="IndexLink"/>
                <w:rtl w:val="true"/>
              </w:rPr>
              <w:t>صاحبان امر دارای چه شرائطی هستند؟</w:t>
            </w:r>
            <w:r>
              <w:rPr>
                <w:rStyle w:val="IndexLink"/>
                <w:rtl w:val="true"/>
              </w:rPr>
              <w:tab/>
            </w:r>
            <w:r>
              <w:rPr>
                <w:rStyle w:val="IndexLink"/>
              </w:rPr>
              <w:t>159</w:t>
            </w:r>
          </w:hyperlink>
        </w:p>
        <w:p>
          <w:pPr>
            <w:pStyle w:val="Contents4"/>
            <w:tabs>
              <w:tab w:val="clear" w:pos="8176"/>
              <w:tab w:val="right" w:pos="9026" w:leader="dot"/>
            </w:tabs>
            <w:rPr/>
          </w:pPr>
          <w:hyperlink w:anchor="__RefHeading___Toc68765_2870459653">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68767_2870459653">
            <w:r>
              <w:rPr>
                <w:webHidden/>
                <w:rStyle w:val="IndexLink"/>
                <w:rtl w:val="true"/>
              </w:rPr>
              <w:t>موضوع اول</w:t>
            </w:r>
            <w:r>
              <w:rPr>
                <w:rStyle w:val="IndexLink"/>
                <w:rtl w:val="true"/>
              </w:rPr>
              <w:tab/>
            </w:r>
            <w:r>
              <w:rPr>
                <w:rStyle w:val="IndexLink"/>
              </w:rPr>
              <w:t>160</w:t>
            </w:r>
          </w:hyperlink>
        </w:p>
        <w:p>
          <w:pPr>
            <w:pStyle w:val="Contents4"/>
            <w:tabs>
              <w:tab w:val="clear" w:pos="8176"/>
              <w:tab w:val="right" w:pos="9026" w:leader="dot"/>
            </w:tabs>
            <w:rPr/>
          </w:pPr>
          <w:hyperlink w:anchor="__RefHeading___Toc68769_2870459653">
            <w:r>
              <w:rPr>
                <w:webHidden/>
                <w:rStyle w:val="IndexLink"/>
                <w:rtl w:val="true"/>
              </w:rPr>
              <w:t>موضوع دوم</w:t>
            </w:r>
            <w:r>
              <w:rPr>
                <w:rStyle w:val="IndexLink"/>
                <w:rtl w:val="true"/>
              </w:rPr>
              <w:tab/>
            </w:r>
            <w:r>
              <w:rPr>
                <w:rStyle w:val="IndexLink"/>
              </w:rPr>
              <w:t>160</w:t>
            </w:r>
          </w:hyperlink>
        </w:p>
        <w:p>
          <w:pPr>
            <w:pStyle w:val="Contents4"/>
            <w:tabs>
              <w:tab w:val="clear" w:pos="8176"/>
              <w:tab w:val="right" w:pos="9026" w:leader="dot"/>
            </w:tabs>
            <w:rPr/>
          </w:pPr>
          <w:hyperlink w:anchor="__RefHeading___Toc68771_2870459653">
            <w:r>
              <w:rPr>
                <w:webHidden/>
                <w:rStyle w:val="IndexLink"/>
                <w:rtl w:val="true"/>
              </w:rPr>
              <w:t>موضوع سوم</w:t>
            </w:r>
            <w:r>
              <w:rPr>
                <w:rStyle w:val="IndexLink"/>
                <w:rtl w:val="true"/>
              </w:rPr>
              <w:tab/>
            </w:r>
            <w:r>
              <w:rPr>
                <w:rStyle w:val="IndexLink"/>
              </w:rPr>
              <w:t>161</w:t>
            </w:r>
          </w:hyperlink>
        </w:p>
        <w:p>
          <w:pPr>
            <w:pStyle w:val="Contents4"/>
            <w:tabs>
              <w:tab w:val="clear" w:pos="8176"/>
              <w:tab w:val="right" w:pos="9026" w:leader="dot"/>
            </w:tabs>
            <w:rPr/>
          </w:pPr>
          <w:hyperlink w:anchor="__RefHeading___Toc68773_2870459653">
            <w:r>
              <w:rPr>
                <w:webHidden/>
                <w:rStyle w:val="IndexLink"/>
                <w:rtl w:val="true"/>
              </w:rPr>
              <w:t>موضوع چهارم</w:t>
            </w:r>
            <w:r>
              <w:rPr>
                <w:rStyle w:val="IndexLink"/>
                <w:rtl w:val="true"/>
              </w:rPr>
              <w:tab/>
            </w:r>
            <w:r>
              <w:rPr>
                <w:rStyle w:val="IndexLink"/>
              </w:rPr>
              <w:t>161</w:t>
            </w:r>
          </w:hyperlink>
        </w:p>
        <w:p>
          <w:pPr>
            <w:pStyle w:val="Contents4"/>
            <w:tabs>
              <w:tab w:val="clear" w:pos="8176"/>
              <w:tab w:val="right" w:pos="9026" w:leader="dot"/>
            </w:tabs>
            <w:rPr/>
          </w:pPr>
          <w:hyperlink w:anchor="__RefHeading___Toc68775_2870459653">
            <w:r>
              <w:rPr>
                <w:webHidden/>
                <w:rStyle w:val="IndexLink"/>
                <w:rtl w:val="true"/>
              </w:rPr>
              <w:t>موضوع پنجم</w:t>
            </w:r>
            <w:r>
              <w:rPr>
                <w:rStyle w:val="IndexLink"/>
                <w:rtl w:val="true"/>
              </w:rPr>
              <w:tab/>
            </w:r>
            <w:r>
              <w:rPr>
                <w:rStyle w:val="IndexLink"/>
              </w:rPr>
              <w:t>162</w:t>
            </w:r>
          </w:hyperlink>
        </w:p>
        <w:p>
          <w:pPr>
            <w:pStyle w:val="Contents3"/>
            <w:tabs>
              <w:tab w:val="clear" w:pos="8459"/>
              <w:tab w:val="right" w:pos="9026" w:leader="dot"/>
            </w:tabs>
            <w:rPr/>
          </w:pPr>
          <w:hyperlink w:anchor="__RefHeading___Toc68777_2870459653">
            <w:r>
              <w:rPr>
                <w:webHidden/>
                <w:rStyle w:val="IndexLink"/>
                <w:rtl w:val="true"/>
              </w:rPr>
              <w:t>ولایت اولی الامر مطلق است و محدود نمی باشد</w:t>
            </w:r>
            <w:r>
              <w:rPr>
                <w:rStyle w:val="IndexLink"/>
                <w:rtl w:val="true"/>
              </w:rPr>
              <w:tab/>
            </w:r>
            <w:r>
              <w:rPr>
                <w:rStyle w:val="IndexLink"/>
              </w:rPr>
              <w:t>162</w:t>
            </w:r>
          </w:hyperlink>
        </w:p>
        <w:p>
          <w:pPr>
            <w:pStyle w:val="Contents3"/>
            <w:tabs>
              <w:tab w:val="clear" w:pos="8459"/>
              <w:tab w:val="right" w:pos="9026" w:leader="dot"/>
            </w:tabs>
            <w:rPr/>
          </w:pPr>
          <w:hyperlink w:anchor="__RefHeading___Toc68779_2870459653">
            <w:r>
              <w:rPr>
                <w:webHidden/>
                <w:rStyle w:val="IndexLink"/>
                <w:rtl w:val="true"/>
              </w:rPr>
              <w:t>حدیثی که نسبت به پیغمبر داده اند</w:t>
            </w:r>
            <w:r>
              <w:rPr>
                <w:rStyle w:val="IndexLink"/>
                <w:rtl w:val="true"/>
              </w:rPr>
              <w:tab/>
            </w:r>
            <w:r>
              <w:rPr>
                <w:rStyle w:val="IndexLink"/>
              </w:rPr>
              <w:t>164</w:t>
            </w:r>
          </w:hyperlink>
        </w:p>
        <w:p>
          <w:pPr>
            <w:pStyle w:val="Contents3"/>
            <w:tabs>
              <w:tab w:val="clear" w:pos="8459"/>
              <w:tab w:val="right" w:pos="9026" w:leader="dot"/>
            </w:tabs>
            <w:rPr/>
          </w:pPr>
          <w:hyperlink w:anchor="__RefHeading___Toc68781_2870459653">
            <w:r>
              <w:rPr>
                <w:webHidden/>
                <w:rStyle w:val="IndexLink"/>
                <w:rtl w:val="true"/>
              </w:rPr>
              <w:t>اینان اولوالامر نیستند</w:t>
            </w:r>
            <w:r>
              <w:rPr>
                <w:rStyle w:val="IndexLink"/>
                <w:rtl w:val="true"/>
              </w:rPr>
              <w:tab/>
            </w:r>
            <w:r>
              <w:rPr>
                <w:rStyle w:val="IndexLink"/>
              </w:rPr>
              <w:t>165</w:t>
            </w:r>
          </w:hyperlink>
        </w:p>
        <w:p>
          <w:pPr>
            <w:pStyle w:val="Contents3"/>
            <w:tabs>
              <w:tab w:val="clear" w:pos="8459"/>
              <w:tab w:val="right" w:pos="9026" w:leader="dot"/>
            </w:tabs>
            <w:rPr/>
          </w:pPr>
          <w:hyperlink w:anchor="__RefHeading___Toc68783_2870459653">
            <w:r>
              <w:rPr>
                <w:webHidden/>
                <w:rStyle w:val="IndexLink"/>
                <w:rtl w:val="true"/>
              </w:rPr>
              <w:t>نظریۀ یکی از نویسندگان معاصر سنی</w:t>
            </w:r>
            <w:r>
              <w:rPr>
                <w:rStyle w:val="IndexLink"/>
                <w:rtl w:val="true"/>
              </w:rPr>
              <w:tab/>
            </w:r>
            <w:r>
              <w:rPr>
                <w:rStyle w:val="IndexLink"/>
              </w:rPr>
              <w:t>169</w:t>
            </w:r>
          </w:hyperlink>
        </w:p>
        <w:p>
          <w:pPr>
            <w:pStyle w:val="Contents3"/>
            <w:tabs>
              <w:tab w:val="clear" w:pos="8459"/>
              <w:tab w:val="right" w:pos="9026" w:leader="dot"/>
            </w:tabs>
            <w:rPr/>
          </w:pPr>
          <w:hyperlink w:anchor="__RefHeading___Toc68785_2870459653">
            <w:r>
              <w:rPr>
                <w:webHidden/>
                <w:rStyle w:val="IndexLink"/>
                <w:rtl w:val="true"/>
              </w:rPr>
              <w:t>پاسخ اشکالات وی</w:t>
            </w:r>
            <w:r>
              <w:rPr>
                <w:rStyle w:val="IndexLink"/>
                <w:rtl w:val="true"/>
              </w:rPr>
              <w:tab/>
            </w:r>
            <w:r>
              <w:rPr>
                <w:rStyle w:val="IndexLink"/>
              </w:rPr>
              <w:t>170</w:t>
            </w:r>
          </w:hyperlink>
        </w:p>
        <w:p>
          <w:pPr>
            <w:pStyle w:val="Contents2"/>
            <w:tabs>
              <w:tab w:val="clear" w:pos="8743"/>
              <w:tab w:val="right" w:pos="9026" w:leader="dot"/>
            </w:tabs>
            <w:rPr/>
          </w:pPr>
          <w:hyperlink w:anchor="__RefHeading___Toc68787_2870459653">
            <w:r>
              <w:rPr>
                <w:webHidden/>
                <w:rStyle w:val="IndexLink"/>
                <w:rtl w:val="true"/>
              </w:rPr>
              <w:t>حدیث دوازدهم</w:t>
            </w:r>
            <w:r>
              <w:rPr>
                <w:rStyle w:val="IndexLink"/>
                <w:rtl w:val="true"/>
              </w:rPr>
              <w:t xml:space="preserve">: </w:t>
            </w:r>
            <w:r>
              <w:rPr>
                <w:rStyle w:val="IndexLink"/>
                <w:rtl w:val="true"/>
              </w:rPr>
              <w:t>تفسیر آیه فَتَلَقَّى ءاَدَمُ مِنْ رَبِّهِ كَلِمَاتٍ فَتَابَ عَلَيْهِ</w:t>
            </w:r>
            <w:r>
              <w:rPr>
                <w:rStyle w:val="IndexLink"/>
                <w:rtl w:val="true"/>
              </w:rPr>
              <w:tab/>
            </w:r>
            <w:r>
              <w:rPr>
                <w:rStyle w:val="IndexLink"/>
              </w:rPr>
              <w:t>172</w:t>
            </w:r>
          </w:hyperlink>
        </w:p>
        <w:p>
          <w:pPr>
            <w:pStyle w:val="Contents3"/>
            <w:tabs>
              <w:tab w:val="clear" w:pos="8459"/>
              <w:tab w:val="right" w:pos="9026" w:leader="dot"/>
            </w:tabs>
            <w:rPr/>
          </w:pPr>
          <w:hyperlink w:anchor="__RefHeading___Toc68789_2870459653">
            <w:r>
              <w:rPr>
                <w:webHidden/>
                <w:rStyle w:val="IndexLink"/>
                <w:rtl w:val="true"/>
              </w:rPr>
              <w:t>کلماتی که خداوند به آدم القا کرد</w:t>
            </w:r>
            <w:r>
              <w:rPr>
                <w:rStyle w:val="IndexLink"/>
                <w:rtl w:val="true"/>
              </w:rPr>
              <w:tab/>
            </w:r>
            <w:r>
              <w:rPr>
                <w:rStyle w:val="IndexLink"/>
              </w:rPr>
              <w:t>172</w:t>
            </w:r>
          </w:hyperlink>
        </w:p>
        <w:p>
          <w:pPr>
            <w:pStyle w:val="Contents3"/>
            <w:tabs>
              <w:tab w:val="clear" w:pos="8459"/>
              <w:tab w:val="right" w:pos="9026" w:leader="dot"/>
            </w:tabs>
            <w:rPr/>
          </w:pPr>
          <w:hyperlink w:anchor="__RefHeading___Toc68791_2870459653">
            <w:r>
              <w:rPr>
                <w:webHidden/>
                <w:rStyle w:val="IndexLink"/>
                <w:rtl w:val="true"/>
              </w:rPr>
              <w:t>ائمه اطهار برتر از همه بندگان خدا هستند</w:t>
            </w:r>
            <w:r>
              <w:rPr>
                <w:rStyle w:val="IndexLink"/>
                <w:rtl w:val="true"/>
              </w:rPr>
              <w:tab/>
            </w:r>
            <w:r>
              <w:rPr>
                <w:rStyle w:val="IndexLink"/>
              </w:rPr>
              <w:t>174</w:t>
            </w:r>
          </w:hyperlink>
        </w:p>
        <w:p>
          <w:pPr>
            <w:pStyle w:val="Contents2"/>
            <w:tabs>
              <w:tab w:val="clear" w:pos="8743"/>
              <w:tab w:val="right" w:pos="9026" w:leader="dot"/>
            </w:tabs>
            <w:rPr/>
          </w:pPr>
          <w:hyperlink w:anchor="__RefHeading___Toc68793_2870459653">
            <w:r>
              <w:rPr>
                <w:webHidden/>
                <w:rStyle w:val="IndexLink"/>
                <w:rtl w:val="true"/>
              </w:rPr>
              <w:t>حدیث سیزدهم</w:t>
            </w:r>
            <w:r>
              <w:rPr>
                <w:rStyle w:val="IndexLink"/>
                <w:rtl w:val="true"/>
              </w:rPr>
              <w:t xml:space="preserve">: </w:t>
            </w:r>
            <w:r>
              <w:rPr>
                <w:rStyle w:val="IndexLink"/>
                <w:rtl w:val="true"/>
              </w:rPr>
              <w:t>تفسیر آیه وَأَنذِرْ عَشِيرَتَكَ الاَقْرَبِينَ</w:t>
            </w:r>
            <w:r>
              <w:rPr>
                <w:rStyle w:val="IndexLink"/>
                <w:rtl w:val="true"/>
              </w:rPr>
              <w:tab/>
            </w:r>
            <w:r>
              <w:rPr>
                <w:rStyle w:val="IndexLink"/>
              </w:rPr>
              <w:t>176</w:t>
            </w:r>
          </w:hyperlink>
        </w:p>
        <w:p>
          <w:pPr>
            <w:pStyle w:val="Contents3"/>
            <w:tabs>
              <w:tab w:val="clear" w:pos="8459"/>
              <w:tab w:val="right" w:pos="9026" w:leader="dot"/>
            </w:tabs>
            <w:rPr/>
          </w:pPr>
          <w:hyperlink w:anchor="__RefHeading___Toc68795_2870459653">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برادر و وزیر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است</w:t>
            </w:r>
            <w:r>
              <w:rPr>
                <w:rStyle w:val="IndexLink"/>
                <w:rtl w:val="true"/>
              </w:rPr>
              <w:tab/>
            </w:r>
            <w:r>
              <w:rPr>
                <w:rStyle w:val="IndexLink"/>
              </w:rPr>
              <w:t>176</w:t>
            </w:r>
          </w:hyperlink>
        </w:p>
        <w:p>
          <w:pPr>
            <w:pStyle w:val="Contents3"/>
            <w:tabs>
              <w:tab w:val="clear" w:pos="8459"/>
              <w:tab w:val="right" w:pos="9026" w:leader="dot"/>
            </w:tabs>
            <w:rPr/>
          </w:pPr>
          <w:hyperlink w:anchor="__RefHeading___Toc68797_2870459653">
            <w:r>
              <w:rPr>
                <w:webHidden/>
                <w:rStyle w:val="IndexLink"/>
                <w:rtl w:val="true"/>
              </w:rPr>
              <w:t>جانشین پیغمبر باید از خاندان او باشد</w:t>
            </w:r>
            <w:r>
              <w:rPr>
                <w:rStyle w:val="IndexLink"/>
                <w:rtl w:val="true"/>
              </w:rPr>
              <w:tab/>
            </w:r>
            <w:r>
              <w:rPr>
                <w:rStyle w:val="IndexLink"/>
              </w:rPr>
              <w:t>180</w:t>
            </w:r>
          </w:hyperlink>
        </w:p>
        <w:p>
          <w:pPr>
            <w:pStyle w:val="Contents2"/>
            <w:tabs>
              <w:tab w:val="clear" w:pos="8743"/>
              <w:tab w:val="right" w:pos="9026" w:leader="dot"/>
            </w:tabs>
            <w:rPr/>
          </w:pPr>
          <w:hyperlink w:anchor="__RefHeading___Toc68799_2870459653">
            <w:r>
              <w:rPr>
                <w:webHidden/>
                <w:rStyle w:val="IndexLink"/>
                <w:rtl w:val="true"/>
              </w:rPr>
              <w:t>حدیث چهاردهم</w:t>
            </w:r>
            <w:r>
              <w:rPr>
                <w:rStyle w:val="IndexLink"/>
                <w:rtl w:val="true"/>
              </w:rPr>
              <w:t xml:space="preserve">: </w:t>
            </w:r>
            <w:r>
              <w:rPr>
                <w:rStyle w:val="IndexLink"/>
                <w:rtl w:val="true"/>
              </w:rPr>
              <w:t>تفسیر آیه وَرَبُّكَ يَخْلُقُ مَا يَشَآءُ وَيَخْتَارُ مَا كَانَ لَهُمُ الْخِيَرَةُ</w:t>
            </w:r>
            <w:r>
              <w:rPr>
                <w:rStyle w:val="IndexLink"/>
                <w:rtl w:val="true"/>
              </w:rPr>
              <w:tab/>
            </w:r>
            <w:r>
              <w:rPr>
                <w:rStyle w:val="IndexLink"/>
              </w:rPr>
              <w:t>182</w:t>
            </w:r>
          </w:hyperlink>
        </w:p>
        <w:p>
          <w:pPr>
            <w:pStyle w:val="Contents3"/>
            <w:tabs>
              <w:tab w:val="clear" w:pos="8459"/>
              <w:tab w:val="right" w:pos="9026" w:leader="dot"/>
            </w:tabs>
            <w:rPr/>
          </w:pPr>
          <w:hyperlink w:anchor="__RefHeading___Toc68801_2870459653">
            <w:r>
              <w:rPr>
                <w:webHidden/>
                <w:rStyle w:val="IndexLink"/>
                <w:rtl w:val="true"/>
              </w:rPr>
              <w:t>جانشین پیغمبر را خدا تعیین می کند</w:t>
            </w:r>
            <w:r>
              <w:rPr>
                <w:rStyle w:val="IndexLink"/>
                <w:rtl w:val="true"/>
              </w:rPr>
              <w:tab/>
            </w:r>
            <w:r>
              <w:rPr>
                <w:rStyle w:val="IndexLink"/>
              </w:rPr>
              <w:t>182</w:t>
            </w:r>
          </w:hyperlink>
        </w:p>
        <w:p>
          <w:pPr>
            <w:pStyle w:val="Contents3"/>
            <w:tabs>
              <w:tab w:val="clear" w:pos="8459"/>
              <w:tab w:val="right" w:pos="9026" w:leader="dot"/>
            </w:tabs>
            <w:rPr/>
          </w:pPr>
          <w:hyperlink w:anchor="__RefHeading___Toc68803_2870459653">
            <w:r>
              <w:rPr>
                <w:webHidden/>
                <w:rStyle w:val="IndexLink"/>
                <w:rtl w:val="true"/>
              </w:rPr>
              <w:t>داستان مرغ بریان</w:t>
            </w:r>
            <w:r>
              <w:rPr>
                <w:rStyle w:val="IndexLink"/>
                <w:rtl w:val="true"/>
              </w:rPr>
              <w:tab/>
            </w:r>
            <w:r>
              <w:rPr>
                <w:rStyle w:val="IndexLink"/>
              </w:rPr>
              <w:t>183</w:t>
            </w:r>
          </w:hyperlink>
        </w:p>
        <w:p>
          <w:pPr>
            <w:pStyle w:val="Contents3"/>
            <w:tabs>
              <w:tab w:val="clear" w:pos="8459"/>
              <w:tab w:val="right" w:pos="9026" w:leader="dot"/>
            </w:tabs>
            <w:rPr/>
          </w:pPr>
          <w:hyperlink w:anchor="__RefHeading___Toc68805_2870459653">
            <w:r>
              <w:rPr>
                <w:webHidden/>
                <w:rStyle w:val="IndexLink"/>
                <w:rtl w:val="true"/>
              </w:rPr>
              <w:t xml:space="preserve">پیغمبر اسلام دربارۀ علی </w:t>
            </w:r>
            <w:r>
              <w:rPr>
                <w:rStyle w:val="IndexLink"/>
                <w:rtl w:val="true"/>
              </w:rPr>
              <w:t>(</w:t>
            </w:r>
            <w:r>
              <w:rPr>
                <w:rStyle w:val="IndexLink"/>
                <w:rtl w:val="true"/>
              </w:rPr>
              <w:t>علیه السلام</w:t>
            </w:r>
            <w:r>
              <w:rPr>
                <w:rStyle w:val="IndexLink"/>
                <w:rtl w:val="true"/>
              </w:rPr>
              <w:t xml:space="preserve">) </w:t>
            </w:r>
            <w:r>
              <w:rPr>
                <w:rStyle w:val="IndexLink"/>
                <w:rtl w:val="true"/>
              </w:rPr>
              <w:t>سخن می گوید</w:t>
            </w:r>
            <w:r>
              <w:rPr>
                <w:rStyle w:val="IndexLink"/>
                <w:rtl w:val="true"/>
              </w:rPr>
              <w:tab/>
            </w:r>
            <w:r>
              <w:rPr>
                <w:rStyle w:val="IndexLink"/>
              </w:rPr>
              <w:t>185</w:t>
            </w:r>
          </w:hyperlink>
        </w:p>
        <w:p>
          <w:pPr>
            <w:pStyle w:val="Contents3"/>
            <w:tabs>
              <w:tab w:val="clear" w:pos="8459"/>
              <w:tab w:val="right" w:pos="9026" w:leader="dot"/>
            </w:tabs>
            <w:rPr/>
          </w:pPr>
          <w:hyperlink w:anchor="__RefHeading___Toc68807_2870459653">
            <w:r>
              <w:rPr>
                <w:webHidden/>
                <w:rStyle w:val="IndexLink"/>
                <w:rtl w:val="true"/>
              </w:rPr>
              <w:t>درِ خانۀ علی باید باز باشد</w:t>
            </w:r>
            <w:r>
              <w:rPr>
                <w:rStyle w:val="IndexLink"/>
                <w:rtl w:val="true"/>
              </w:rPr>
              <w:tab/>
            </w:r>
            <w:r>
              <w:rPr>
                <w:rStyle w:val="IndexLink"/>
              </w:rPr>
              <w:t>188</w:t>
            </w:r>
          </w:hyperlink>
        </w:p>
        <w:p>
          <w:pPr>
            <w:pStyle w:val="Contents3"/>
            <w:tabs>
              <w:tab w:val="clear" w:pos="8459"/>
              <w:tab w:val="right" w:pos="9026" w:leader="dot"/>
            </w:tabs>
            <w:rPr/>
          </w:pPr>
          <w:hyperlink w:anchor="__RefHeading___Toc68809_2870459653">
            <w:r>
              <w:rPr>
                <w:webHidden/>
                <w:rStyle w:val="IndexLink"/>
                <w:rtl w:val="true"/>
              </w:rPr>
              <w:t xml:space="preserve">میزان دوستی امیرالمؤمنین </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2"/>
            <w:tabs>
              <w:tab w:val="clear" w:pos="8743"/>
              <w:tab w:val="right" w:pos="9026" w:leader="dot"/>
            </w:tabs>
            <w:rPr/>
          </w:pPr>
          <w:hyperlink w:anchor="__RefHeading___Toc68811_2870459653">
            <w:r>
              <w:rPr>
                <w:webHidden/>
                <w:rStyle w:val="IndexLink"/>
                <w:rtl w:val="true"/>
              </w:rPr>
              <w:t>حدیث پانزدهم</w:t>
            </w:r>
            <w:r>
              <w:rPr>
                <w:rStyle w:val="IndexLink"/>
                <w:rtl w:val="true"/>
              </w:rPr>
              <w:t xml:space="preserve">: </w:t>
            </w:r>
            <w:r>
              <w:rPr>
                <w:rStyle w:val="IndexLink"/>
                <w:rtl w:val="true"/>
              </w:rPr>
              <w:t xml:space="preserve">تفسیر آیه مَآ أَفَآءَ اللَّهُ عَلَى رَسُولِهِ مِنْ أَهْلِ الْقُرَى </w:t>
            </w:r>
            <w:r>
              <w:rPr>
                <w:rStyle w:val="IndexLink"/>
                <w:rtl w:val="true"/>
              </w:rPr>
              <w:t>...</w:t>
              <w:tab/>
            </w:r>
            <w:r>
              <w:rPr>
                <w:rStyle w:val="IndexLink"/>
              </w:rPr>
              <w:t>193</w:t>
            </w:r>
          </w:hyperlink>
        </w:p>
        <w:p>
          <w:pPr>
            <w:pStyle w:val="Contents3"/>
            <w:tabs>
              <w:tab w:val="clear" w:pos="8459"/>
              <w:tab w:val="right" w:pos="9026" w:leader="dot"/>
            </w:tabs>
            <w:rPr/>
          </w:pPr>
          <w:hyperlink w:anchor="__RefHeading___Toc68813_2870459653">
            <w:r>
              <w:rPr>
                <w:webHidden/>
                <w:rStyle w:val="IndexLink"/>
                <w:rtl w:val="true"/>
              </w:rPr>
              <w:t>سهم خدا و پیغمبر به اهل بیت عصمت می رسد</w:t>
            </w:r>
            <w:r>
              <w:rPr>
                <w:rStyle w:val="IndexLink"/>
                <w:rtl w:val="true"/>
              </w:rPr>
              <w:tab/>
            </w:r>
            <w:r>
              <w:rPr>
                <w:rStyle w:val="IndexLink"/>
              </w:rPr>
              <w:t>193</w:t>
            </w:r>
          </w:hyperlink>
        </w:p>
        <w:p>
          <w:pPr>
            <w:pStyle w:val="Contents3"/>
            <w:tabs>
              <w:tab w:val="clear" w:pos="8459"/>
              <w:tab w:val="right" w:pos="9026" w:leader="dot"/>
            </w:tabs>
            <w:rPr/>
          </w:pPr>
          <w:hyperlink w:anchor="__RefHeading___Toc68815_2870459653">
            <w:r>
              <w:rPr>
                <w:webHidden/>
                <w:rStyle w:val="IndexLink"/>
                <w:rtl w:val="true"/>
              </w:rPr>
              <w:t>فیئی در لغت و آیه یعنی چه؟</w:t>
            </w:r>
            <w:r>
              <w:rPr>
                <w:rStyle w:val="IndexLink"/>
                <w:rtl w:val="true"/>
              </w:rPr>
              <w:tab/>
            </w:r>
            <w:r>
              <w:rPr>
                <w:rStyle w:val="IndexLink"/>
              </w:rPr>
              <w:t>194</w:t>
            </w:r>
          </w:hyperlink>
        </w:p>
        <w:p>
          <w:pPr>
            <w:pStyle w:val="Contents3"/>
            <w:tabs>
              <w:tab w:val="clear" w:pos="8459"/>
              <w:tab w:val="right" w:pos="9026" w:leader="dot"/>
            </w:tabs>
            <w:rPr/>
          </w:pPr>
          <w:hyperlink w:anchor="__RefHeading___Toc68817_2870459653">
            <w:r>
              <w:rPr>
                <w:webHidden/>
                <w:rStyle w:val="IndexLink"/>
                <w:rtl w:val="true"/>
              </w:rPr>
              <w:t>ذی القربی کیست؟</w:t>
            </w:r>
            <w:r>
              <w:rPr>
                <w:rStyle w:val="IndexLink"/>
                <w:rtl w:val="true"/>
              </w:rPr>
              <w:tab/>
            </w:r>
            <w:r>
              <w:rPr>
                <w:rStyle w:val="IndexLink"/>
              </w:rPr>
              <w:t>195</w:t>
            </w:r>
          </w:hyperlink>
        </w:p>
        <w:p>
          <w:pPr>
            <w:pStyle w:val="Contents3"/>
            <w:tabs>
              <w:tab w:val="clear" w:pos="8459"/>
              <w:tab w:val="right" w:pos="9026" w:leader="dot"/>
            </w:tabs>
            <w:rPr/>
          </w:pPr>
          <w:hyperlink w:anchor="__RefHeading___Toc68819_2870459653">
            <w:r>
              <w:rPr>
                <w:webHidden/>
                <w:rStyle w:val="IndexLink"/>
                <w:rtl w:val="true"/>
              </w:rPr>
              <w:t>چگونه فیئ و غنائم به خویشان پیغمبر می رسد؟</w:t>
            </w:r>
            <w:r>
              <w:rPr>
                <w:rStyle w:val="IndexLink"/>
                <w:rtl w:val="true"/>
              </w:rPr>
              <w:tab/>
            </w:r>
            <w:r>
              <w:rPr>
                <w:rStyle w:val="IndexLink"/>
              </w:rPr>
              <w:t>195</w:t>
            </w:r>
          </w:hyperlink>
        </w:p>
        <w:p>
          <w:pPr>
            <w:pStyle w:val="Contents2"/>
            <w:tabs>
              <w:tab w:val="clear" w:pos="8743"/>
              <w:tab w:val="right" w:pos="9026" w:leader="dot"/>
            </w:tabs>
            <w:rPr/>
          </w:pPr>
          <w:hyperlink w:anchor="__RefHeading___Toc68821_2870459653">
            <w:r>
              <w:rPr>
                <w:webHidden/>
                <w:rStyle w:val="IndexLink"/>
                <w:rtl w:val="true"/>
              </w:rPr>
              <w:t>حدیث شانزدهم</w:t>
            </w:r>
            <w:r>
              <w:rPr>
                <w:rStyle w:val="IndexLink"/>
                <w:rtl w:val="true"/>
              </w:rPr>
              <w:t xml:space="preserve">: </w:t>
            </w:r>
            <w:r>
              <w:rPr>
                <w:rStyle w:val="IndexLink"/>
                <w:rtl w:val="true"/>
              </w:rPr>
              <w:t xml:space="preserve">تفسیر آیه وَاعْلَمُوا اَنَّمَا غَنِمْتُم مِن شَيْءٍ </w:t>
            </w:r>
            <w:r>
              <w:rPr>
                <w:rStyle w:val="IndexLink"/>
                <w:rtl w:val="true"/>
              </w:rPr>
              <w:t>...</w:t>
              <w:tab/>
            </w:r>
            <w:r>
              <w:rPr>
                <w:rStyle w:val="IndexLink"/>
              </w:rPr>
              <w:t>199</w:t>
            </w:r>
          </w:hyperlink>
        </w:p>
        <w:p>
          <w:pPr>
            <w:pStyle w:val="Contents3"/>
            <w:tabs>
              <w:tab w:val="clear" w:pos="8459"/>
              <w:tab w:val="right" w:pos="9026" w:leader="dot"/>
            </w:tabs>
            <w:rPr/>
          </w:pPr>
          <w:hyperlink w:anchor="__RefHeading___Toc68823_2870459653">
            <w:r>
              <w:rPr>
                <w:webHidden/>
                <w:rStyle w:val="IndexLink"/>
                <w:rtl w:val="true"/>
              </w:rPr>
              <w:t>دوستی خاندان پیغمبر نشانۀ ایمان کامل است</w:t>
            </w:r>
            <w:r>
              <w:rPr>
                <w:rStyle w:val="IndexLink"/>
                <w:rtl w:val="true"/>
              </w:rPr>
              <w:tab/>
            </w:r>
            <w:r>
              <w:rPr>
                <w:rStyle w:val="IndexLink"/>
              </w:rPr>
              <w:t>199</w:t>
            </w:r>
          </w:hyperlink>
        </w:p>
        <w:p>
          <w:pPr>
            <w:pStyle w:val="Contents3"/>
            <w:tabs>
              <w:tab w:val="clear" w:pos="8459"/>
              <w:tab w:val="right" w:pos="9026" w:leader="dot"/>
            </w:tabs>
            <w:rPr/>
          </w:pPr>
          <w:hyperlink w:anchor="__RefHeading___Toc68825_2870459653">
            <w:r>
              <w:rPr>
                <w:webHidden/>
                <w:rStyle w:val="IndexLink"/>
                <w:rtl w:val="true"/>
              </w:rPr>
              <w:t>چرا حق خدا و پیغمبر به اهل بیت می رسد؟</w:t>
            </w:r>
            <w:r>
              <w:rPr>
                <w:rStyle w:val="IndexLink"/>
                <w:rtl w:val="true"/>
              </w:rPr>
              <w:tab/>
            </w:r>
            <w:r>
              <w:rPr>
                <w:rStyle w:val="IndexLink"/>
              </w:rPr>
              <w:t>201</w:t>
            </w:r>
          </w:hyperlink>
        </w:p>
        <w:p>
          <w:pPr>
            <w:pStyle w:val="Contents3"/>
            <w:tabs>
              <w:tab w:val="clear" w:pos="8459"/>
              <w:tab w:val="right" w:pos="9026" w:leader="dot"/>
            </w:tabs>
            <w:rPr/>
          </w:pPr>
          <w:hyperlink w:anchor="__RefHeading___Toc68827_2870459653">
            <w:r>
              <w:rPr>
                <w:webHidden/>
                <w:rStyle w:val="IndexLink"/>
                <w:rtl w:val="true"/>
              </w:rPr>
              <w:t>شش تأکید در آیۀ شریفه</w:t>
            </w:r>
            <w:r>
              <w:rPr>
                <w:rStyle w:val="IndexLink"/>
                <w:rtl w:val="true"/>
              </w:rPr>
              <w:tab/>
            </w:r>
            <w:r>
              <w:rPr>
                <w:rStyle w:val="IndexLink"/>
              </w:rPr>
              <w:t>202</w:t>
            </w:r>
          </w:hyperlink>
        </w:p>
        <w:p>
          <w:pPr>
            <w:pStyle w:val="Contents3"/>
            <w:tabs>
              <w:tab w:val="clear" w:pos="8459"/>
              <w:tab w:val="right" w:pos="9026" w:leader="dot"/>
            </w:tabs>
            <w:rPr/>
          </w:pPr>
          <w:hyperlink w:anchor="__RefHeading___Toc68829_2870459653">
            <w:r>
              <w:rPr>
                <w:webHidden/>
                <w:rStyle w:val="IndexLink"/>
                <w:rtl w:val="true"/>
              </w:rPr>
              <w:t>تحقیق دربارۀ خمس</w:t>
            </w:r>
            <w:r>
              <w:rPr>
                <w:rStyle w:val="IndexLink"/>
                <w:rtl w:val="true"/>
              </w:rPr>
              <w:tab/>
            </w:r>
            <w:r>
              <w:rPr>
                <w:rStyle w:val="IndexLink"/>
              </w:rPr>
              <w:t>203</w:t>
            </w:r>
          </w:hyperlink>
        </w:p>
        <w:p>
          <w:pPr>
            <w:pStyle w:val="Contents3"/>
            <w:tabs>
              <w:tab w:val="clear" w:pos="8459"/>
              <w:tab w:val="right" w:pos="9026" w:leader="dot"/>
            </w:tabs>
            <w:rPr/>
          </w:pPr>
          <w:hyperlink w:anchor="__RefHeading___Toc68831_2870459653">
            <w:r>
              <w:rPr>
                <w:webHidden/>
                <w:rStyle w:val="IndexLink"/>
                <w:rtl w:val="true"/>
              </w:rPr>
              <w:t>خمس پاک ترین نوع مال است</w:t>
            </w:r>
            <w:r>
              <w:rPr>
                <w:rStyle w:val="IndexLink"/>
                <w:rtl w:val="true"/>
              </w:rPr>
              <w:tab/>
            </w:r>
            <w:r>
              <w:rPr>
                <w:rStyle w:val="IndexLink"/>
              </w:rPr>
              <w:t>204</w:t>
            </w:r>
          </w:hyperlink>
        </w:p>
        <w:p>
          <w:pPr>
            <w:pStyle w:val="Contents2"/>
            <w:tabs>
              <w:tab w:val="clear" w:pos="8743"/>
              <w:tab w:val="right" w:pos="9026" w:leader="dot"/>
            </w:tabs>
            <w:rPr/>
          </w:pPr>
          <w:hyperlink w:anchor="__RefHeading___Toc68833_2870459653">
            <w:r>
              <w:rPr>
                <w:webHidden/>
                <w:rStyle w:val="IndexLink"/>
                <w:rtl w:val="true"/>
              </w:rPr>
              <w:t>حدیث هفدهم</w:t>
            </w:r>
            <w:r>
              <w:rPr>
                <w:rStyle w:val="IndexLink"/>
                <w:rtl w:val="true"/>
              </w:rPr>
              <w:t xml:space="preserve">: </w:t>
            </w:r>
            <w:r>
              <w:rPr>
                <w:rStyle w:val="IndexLink"/>
                <w:rtl w:val="true"/>
              </w:rPr>
              <w:t>تفسیر آیه قُل لآ أَسْاَلُكُمْ عَلَيْهِ أَجْراً إِلاَّ الْمَوَدَّةَ فِي الْقُرْبَى</w:t>
            </w:r>
            <w:r>
              <w:rPr>
                <w:rStyle w:val="IndexLink"/>
                <w:rtl w:val="true"/>
              </w:rPr>
              <w:tab/>
            </w:r>
            <w:r>
              <w:rPr>
                <w:rStyle w:val="IndexLink"/>
              </w:rPr>
              <w:t>206</w:t>
            </w:r>
          </w:hyperlink>
        </w:p>
        <w:p>
          <w:pPr>
            <w:pStyle w:val="Contents3"/>
            <w:tabs>
              <w:tab w:val="clear" w:pos="8459"/>
              <w:tab w:val="right" w:pos="9026" w:leader="dot"/>
            </w:tabs>
            <w:rPr/>
          </w:pPr>
          <w:hyperlink w:anchor="__RefHeading___Toc68835_2870459653">
            <w:r>
              <w:rPr>
                <w:webHidden/>
                <w:rStyle w:val="IndexLink"/>
                <w:rtl w:val="true"/>
              </w:rPr>
              <w:t>مزد رسالت پیغمبر اسلام دوستی خاندان آن حضرت است</w:t>
            </w:r>
            <w:r>
              <w:rPr>
                <w:rStyle w:val="IndexLink"/>
                <w:rtl w:val="true"/>
              </w:rPr>
              <w:tab/>
            </w:r>
            <w:r>
              <w:rPr>
                <w:rStyle w:val="IndexLink"/>
              </w:rPr>
              <w:t>206</w:t>
            </w:r>
          </w:hyperlink>
        </w:p>
        <w:p>
          <w:pPr>
            <w:pStyle w:val="Contents3"/>
            <w:tabs>
              <w:tab w:val="clear" w:pos="8459"/>
              <w:tab w:val="right" w:pos="9026" w:leader="dot"/>
            </w:tabs>
            <w:rPr/>
          </w:pPr>
          <w:hyperlink w:anchor="__RefHeading___Toc68837_2870459653">
            <w:r>
              <w:rPr>
                <w:webHidden/>
                <w:rStyle w:val="IndexLink"/>
                <w:rtl w:val="true"/>
              </w:rPr>
              <w:t xml:space="preserve">مقام شامخ علی </w:t>
            </w:r>
            <w:r>
              <w:rPr>
                <w:rStyle w:val="IndexLink"/>
                <w:rtl w:val="true"/>
              </w:rPr>
              <w:t>(</w:t>
            </w:r>
            <w:r>
              <w:rPr>
                <w:rStyle w:val="IndexLink"/>
                <w:rtl w:val="true"/>
              </w:rPr>
              <w:t>علیه السلام</w:t>
            </w:r>
            <w:r>
              <w:rPr>
                <w:rStyle w:val="IndexLink"/>
                <w:rtl w:val="true"/>
              </w:rPr>
              <w:t>)</w:t>
              <w:tab/>
            </w:r>
            <w:r>
              <w:rPr>
                <w:rStyle w:val="IndexLink"/>
              </w:rPr>
              <w:t>207</w:t>
            </w:r>
          </w:hyperlink>
        </w:p>
        <w:p>
          <w:pPr>
            <w:pStyle w:val="Contents3"/>
            <w:tabs>
              <w:tab w:val="clear" w:pos="8459"/>
              <w:tab w:val="right" w:pos="9026" w:leader="dot"/>
            </w:tabs>
            <w:rPr/>
          </w:pPr>
          <w:hyperlink w:anchor="__RefHeading___Toc68839_2870459653">
            <w:r>
              <w:rPr>
                <w:webHidden/>
                <w:rStyle w:val="IndexLink"/>
                <w:rtl w:val="true"/>
              </w:rPr>
              <w:t>موقعیت اهل بیت عصمت</w:t>
            </w:r>
            <w:r>
              <w:rPr>
                <w:rStyle w:val="IndexLink"/>
                <w:rtl w:val="true"/>
              </w:rPr>
              <w:tab/>
            </w:r>
            <w:r>
              <w:rPr>
                <w:rStyle w:val="IndexLink"/>
              </w:rPr>
              <w:t>208</w:t>
            </w:r>
          </w:hyperlink>
        </w:p>
        <w:p>
          <w:pPr>
            <w:pStyle w:val="Contents3"/>
            <w:tabs>
              <w:tab w:val="clear" w:pos="8459"/>
              <w:tab w:val="right" w:pos="9026" w:leader="dot"/>
            </w:tabs>
            <w:rPr/>
          </w:pPr>
          <w:hyperlink w:anchor="__RefHeading___Toc68841_2870459653">
            <w:r>
              <w:rPr>
                <w:webHidden/>
                <w:rStyle w:val="IndexLink"/>
                <w:rtl w:val="true"/>
              </w:rPr>
              <w:t>ذی القربی اهل بیت پیغمبر اکرم هستند</w:t>
            </w:r>
            <w:r>
              <w:rPr>
                <w:rStyle w:val="IndexLink"/>
                <w:rtl w:val="true"/>
              </w:rPr>
              <w:tab/>
            </w:r>
            <w:r>
              <w:rPr>
                <w:rStyle w:val="IndexLink"/>
              </w:rPr>
              <w:t>210</w:t>
            </w:r>
          </w:hyperlink>
        </w:p>
        <w:p>
          <w:pPr>
            <w:pStyle w:val="Contents2"/>
            <w:tabs>
              <w:tab w:val="clear" w:pos="8743"/>
              <w:tab w:val="right" w:pos="9026" w:leader="dot"/>
            </w:tabs>
            <w:rPr/>
          </w:pPr>
          <w:hyperlink w:anchor="__RefHeading___Toc68843_2870459653">
            <w:r>
              <w:rPr>
                <w:webHidden/>
                <w:rStyle w:val="IndexLink"/>
                <w:rtl w:val="true"/>
              </w:rPr>
              <w:t>حدیث هجدهم</w:t>
            </w:r>
            <w:r>
              <w:rPr>
                <w:rStyle w:val="IndexLink"/>
                <w:rtl w:val="true"/>
              </w:rPr>
              <w:t xml:space="preserve">: </w:t>
            </w:r>
            <w:r>
              <w:rPr>
                <w:rStyle w:val="IndexLink"/>
                <w:rtl w:val="true"/>
              </w:rPr>
              <w:t>تفسیر آیه اِنَّ اللَّهَ وَمَلآَئِكَتَهُ يُصَلُّونَ عَلَى النَّبِيِّ يَآ أَيُّهَا الَّذِينَ ءَامَنُوا صَلُّوا عَلَيْهِ وَسَلِّمُوا تَسْلِيماً</w:t>
            </w:r>
            <w:r>
              <w:rPr>
                <w:rStyle w:val="IndexLink"/>
                <w:rtl w:val="true"/>
              </w:rPr>
              <w:tab/>
            </w:r>
            <w:r>
              <w:rPr>
                <w:rStyle w:val="IndexLink"/>
              </w:rPr>
              <w:t>213</w:t>
            </w:r>
          </w:hyperlink>
        </w:p>
        <w:p>
          <w:pPr>
            <w:pStyle w:val="Contents3"/>
            <w:tabs>
              <w:tab w:val="clear" w:pos="8459"/>
              <w:tab w:val="right" w:pos="9026" w:leader="dot"/>
            </w:tabs>
            <w:rPr/>
          </w:pPr>
          <w:hyperlink w:anchor="__RefHeading___Toc68845_2870459653">
            <w:r>
              <w:rPr>
                <w:webHidden/>
                <w:rStyle w:val="IndexLink"/>
                <w:rtl w:val="true"/>
              </w:rPr>
              <w:t>خداوند به خاندان پیغمبر درود می فرستد</w:t>
            </w:r>
            <w:r>
              <w:rPr>
                <w:rStyle w:val="IndexLink"/>
                <w:rtl w:val="true"/>
              </w:rPr>
              <w:tab/>
            </w:r>
            <w:r>
              <w:rPr>
                <w:rStyle w:val="IndexLink"/>
              </w:rPr>
              <w:t>213</w:t>
            </w:r>
          </w:hyperlink>
        </w:p>
        <w:p>
          <w:pPr>
            <w:pStyle w:val="Contents3"/>
            <w:tabs>
              <w:tab w:val="clear" w:pos="8459"/>
              <w:tab w:val="right" w:pos="9026" w:leader="dot"/>
            </w:tabs>
            <w:rPr/>
          </w:pPr>
          <w:hyperlink w:anchor="__RefHeading___Toc68847_2870459653">
            <w:r>
              <w:rPr>
                <w:webHidden/>
                <w:rStyle w:val="IndexLink"/>
                <w:rtl w:val="true"/>
              </w:rPr>
              <w:t>سخنی از فخر رازی</w:t>
            </w:r>
            <w:r>
              <w:rPr>
                <w:rStyle w:val="IndexLink"/>
                <w:rtl w:val="true"/>
              </w:rPr>
              <w:tab/>
            </w:r>
            <w:r>
              <w:rPr>
                <w:rStyle w:val="IndexLink"/>
              </w:rPr>
              <w:t>215</w:t>
            </w:r>
          </w:hyperlink>
        </w:p>
        <w:p>
          <w:pPr>
            <w:pStyle w:val="Contents2"/>
            <w:tabs>
              <w:tab w:val="clear" w:pos="8743"/>
              <w:tab w:val="right" w:pos="9026" w:leader="dot"/>
            </w:tabs>
            <w:rPr/>
          </w:pPr>
          <w:hyperlink w:anchor="__RefHeading___Toc68849_2870459653">
            <w:r>
              <w:rPr>
                <w:webHidden/>
                <w:rStyle w:val="IndexLink"/>
                <w:rtl w:val="true"/>
              </w:rPr>
              <w:t>حدیث نوزدهم</w:t>
            </w:r>
            <w:r>
              <w:rPr>
                <w:rStyle w:val="IndexLink"/>
                <w:rtl w:val="true"/>
              </w:rPr>
              <w:t xml:space="preserve">: </w:t>
            </w:r>
            <w:r>
              <w:rPr>
                <w:rStyle w:val="IndexLink"/>
                <w:rtl w:val="true"/>
              </w:rPr>
              <w:t xml:space="preserve">تفسیر آیه فَمَنْ حَآجَّكَ فِيهِ مِن بَعْدِ مَا جَآءَكَ مِنَ الْعِلْمِ </w:t>
            </w:r>
            <w:r>
              <w:rPr>
                <w:rStyle w:val="IndexLink"/>
                <w:rtl w:val="true"/>
              </w:rPr>
              <w:t>...</w:t>
              <w:tab/>
            </w:r>
            <w:r>
              <w:rPr>
                <w:rStyle w:val="IndexLink"/>
              </w:rPr>
              <w:t>219</w:t>
            </w:r>
          </w:hyperlink>
        </w:p>
        <w:p>
          <w:pPr>
            <w:pStyle w:val="Contents3"/>
            <w:tabs>
              <w:tab w:val="clear" w:pos="8459"/>
              <w:tab w:val="right" w:pos="9026" w:leader="dot"/>
            </w:tabs>
            <w:rPr/>
          </w:pPr>
          <w:hyperlink w:anchor="__RefHeading___Toc68851_2870459653">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جان پیغمبر است</w:t>
            </w:r>
            <w:r>
              <w:rPr>
                <w:rStyle w:val="IndexLink"/>
                <w:rtl w:val="true"/>
              </w:rPr>
              <w:tab/>
            </w:r>
            <w:r>
              <w:rPr>
                <w:rStyle w:val="IndexLink"/>
              </w:rPr>
              <w:t>219</w:t>
            </w:r>
          </w:hyperlink>
        </w:p>
        <w:p>
          <w:pPr>
            <w:pStyle w:val="Contents3"/>
            <w:tabs>
              <w:tab w:val="clear" w:pos="8459"/>
              <w:tab w:val="right" w:pos="9026" w:leader="dot"/>
            </w:tabs>
            <w:rPr/>
          </w:pPr>
          <w:hyperlink w:anchor="__RefHeading___Toc68853_2870459653">
            <w:r>
              <w:rPr>
                <w:webHidden/>
                <w:rStyle w:val="IndexLink"/>
                <w:rtl w:val="true"/>
              </w:rPr>
              <w:t>پنج نور پاک و محبوب خدا</w:t>
            </w:r>
            <w:r>
              <w:rPr>
                <w:rStyle w:val="IndexLink"/>
                <w:rtl w:val="true"/>
              </w:rPr>
              <w:tab/>
            </w:r>
            <w:r>
              <w:rPr>
                <w:rStyle w:val="IndexLink"/>
              </w:rPr>
              <w:t>221</w:t>
            </w:r>
          </w:hyperlink>
        </w:p>
        <w:p>
          <w:pPr>
            <w:pStyle w:val="Contents3"/>
            <w:tabs>
              <w:tab w:val="clear" w:pos="8459"/>
              <w:tab w:val="right" w:pos="9026" w:leader="dot"/>
            </w:tabs>
            <w:rPr/>
          </w:pPr>
          <w:hyperlink w:anchor="__RefHeading___Toc68855_2870459653">
            <w:r>
              <w:rPr>
                <w:webHidden/>
                <w:rStyle w:val="IndexLink"/>
                <w:rtl w:val="true"/>
              </w:rPr>
              <w:t>جان پیغمبر باید به جای پیغمبر بنشیند</w:t>
            </w:r>
            <w:r>
              <w:rPr>
                <w:rStyle w:val="IndexLink"/>
                <w:rtl w:val="true"/>
              </w:rPr>
              <w:tab/>
            </w:r>
            <w:r>
              <w:rPr>
                <w:rStyle w:val="IndexLink"/>
              </w:rPr>
              <w:t>223</w:t>
            </w:r>
          </w:hyperlink>
        </w:p>
        <w:p>
          <w:pPr>
            <w:pStyle w:val="Contents2"/>
            <w:tabs>
              <w:tab w:val="clear" w:pos="8743"/>
              <w:tab w:val="right" w:pos="9026" w:leader="dot"/>
            </w:tabs>
            <w:rPr/>
          </w:pPr>
          <w:hyperlink w:anchor="__RefHeading___Toc68857_2870459653">
            <w:r>
              <w:rPr>
                <w:webHidden/>
                <w:rStyle w:val="IndexLink"/>
                <w:rtl w:val="true"/>
              </w:rPr>
              <w:t>حدیث بیستم</w:t>
            </w:r>
            <w:r>
              <w:rPr>
                <w:rStyle w:val="IndexLink"/>
                <w:rtl w:val="true"/>
              </w:rPr>
              <w:t xml:space="preserve">: </w:t>
            </w:r>
            <w:r>
              <w:rPr>
                <w:rStyle w:val="IndexLink"/>
                <w:rtl w:val="true"/>
              </w:rPr>
              <w:t>تفسیر آیه اِنَّمَا يُرِيدُ اللَّهُ لِيُذْهِبَ عَنكُمُ الرِّجْسَ أَهْلَ الْبَيْتِ وَیُطَهِّرَکُم تَطهیراً</w:t>
            </w:r>
            <w:r>
              <w:rPr>
                <w:rStyle w:val="IndexLink"/>
                <w:rtl w:val="true"/>
              </w:rPr>
              <w:tab/>
            </w:r>
            <w:r>
              <w:rPr>
                <w:rStyle w:val="IndexLink"/>
              </w:rPr>
              <w:t>225</w:t>
            </w:r>
          </w:hyperlink>
        </w:p>
        <w:p>
          <w:pPr>
            <w:pStyle w:val="Contents3"/>
            <w:tabs>
              <w:tab w:val="clear" w:pos="8459"/>
              <w:tab w:val="right" w:pos="9026" w:leader="dot"/>
            </w:tabs>
            <w:rPr/>
          </w:pPr>
          <w:hyperlink w:anchor="__RefHeading___Toc68859_2870459653">
            <w:r>
              <w:rPr>
                <w:webHidden/>
                <w:rStyle w:val="IndexLink"/>
                <w:rtl w:val="true"/>
              </w:rPr>
              <w:t xml:space="preserve">اهل بیت پیغمبر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از هرگونه پلیدی پیراسته اند</w:t>
            </w:r>
            <w:r>
              <w:rPr>
                <w:rStyle w:val="IndexLink"/>
                <w:rtl w:val="true"/>
              </w:rPr>
              <w:tab/>
            </w:r>
            <w:r>
              <w:rPr>
                <w:rStyle w:val="IndexLink"/>
              </w:rPr>
              <w:t>225</w:t>
            </w:r>
          </w:hyperlink>
        </w:p>
        <w:p>
          <w:pPr>
            <w:pStyle w:val="Contents3"/>
            <w:tabs>
              <w:tab w:val="clear" w:pos="8459"/>
              <w:tab w:val="right" w:pos="9026" w:leader="dot"/>
            </w:tabs>
            <w:rPr/>
          </w:pPr>
          <w:hyperlink w:anchor="__RefHeading___Toc68861_2870459653">
            <w:r>
              <w:rPr>
                <w:webHidden/>
                <w:rStyle w:val="IndexLink"/>
                <w:rtl w:val="true"/>
              </w:rPr>
              <w:t>اهل بیت پیغمبر به گفته ابن ابی الحدید</w:t>
            </w:r>
            <w:r>
              <w:rPr>
                <w:rStyle w:val="IndexLink"/>
                <w:rtl w:val="true"/>
              </w:rPr>
              <w:tab/>
            </w:r>
            <w:r>
              <w:rPr>
                <w:rStyle w:val="IndexLink"/>
              </w:rPr>
              <w:t>227</w:t>
            </w:r>
          </w:hyperlink>
        </w:p>
        <w:p>
          <w:pPr>
            <w:pStyle w:val="Contents3"/>
            <w:tabs>
              <w:tab w:val="clear" w:pos="8459"/>
              <w:tab w:val="right" w:pos="9026" w:leader="dot"/>
            </w:tabs>
            <w:rPr/>
          </w:pPr>
          <w:hyperlink w:anchor="__RefHeading___Toc68863_2870459653">
            <w:r>
              <w:rPr>
                <w:webHidden/>
                <w:rStyle w:val="IndexLink"/>
                <w:rtl w:val="true"/>
              </w:rPr>
              <w:t>بحثی در پیرامون آیۀ شریفه</w:t>
            </w:r>
            <w:r>
              <w:rPr>
                <w:rStyle w:val="IndexLink"/>
                <w:rtl w:val="true"/>
              </w:rPr>
              <w:tab/>
            </w:r>
            <w:r>
              <w:rPr>
                <w:rStyle w:val="IndexLink"/>
              </w:rPr>
              <w:t>229</w:t>
            </w:r>
          </w:hyperlink>
        </w:p>
        <w:p>
          <w:pPr>
            <w:pStyle w:val="Contents3"/>
            <w:tabs>
              <w:tab w:val="clear" w:pos="8459"/>
              <w:tab w:val="right" w:pos="9026" w:leader="dot"/>
            </w:tabs>
            <w:rPr/>
          </w:pPr>
          <w:hyperlink w:anchor="__RefHeading___Toc68865_2870459653">
            <w:r>
              <w:rPr>
                <w:webHidden/>
                <w:rStyle w:val="IndexLink"/>
                <w:rtl w:val="true"/>
              </w:rPr>
              <w:t>اهل بیت از روز نخست معصوم بودند</w:t>
            </w:r>
            <w:r>
              <w:rPr>
                <w:rStyle w:val="IndexLink"/>
                <w:rtl w:val="true"/>
              </w:rPr>
              <w:tab/>
            </w:r>
            <w:r>
              <w:rPr>
                <w:rStyle w:val="IndexLink"/>
              </w:rPr>
              <w:t>233</w:t>
            </w:r>
          </w:hyperlink>
        </w:p>
        <w:p>
          <w:pPr>
            <w:pStyle w:val="Contents2"/>
            <w:tabs>
              <w:tab w:val="clear" w:pos="8743"/>
              <w:tab w:val="right" w:pos="9026" w:leader="dot"/>
            </w:tabs>
            <w:rPr/>
          </w:pPr>
          <w:hyperlink w:anchor="__RefHeading___Toc68867_2870459653">
            <w:r>
              <w:rPr>
                <w:webHidden/>
                <w:rStyle w:val="IndexLink"/>
                <w:rtl w:val="true"/>
              </w:rPr>
              <w:t>حدیث بیست و یکم</w:t>
            </w:r>
            <w:r>
              <w:rPr>
                <w:rStyle w:val="IndexLink"/>
                <w:rtl w:val="true"/>
              </w:rPr>
              <w:t xml:space="preserve">: </w:t>
            </w:r>
            <w:r>
              <w:rPr>
                <w:rStyle w:val="IndexLink"/>
                <w:rtl w:val="true"/>
              </w:rPr>
              <w:t>تفسیر آیه فَسْاَلُوا أَهْلَ الذِّكْرِ إِن كُنتُمْ لاَ تَعْلَمُونَ</w:t>
            </w:r>
            <w:r>
              <w:rPr>
                <w:rStyle w:val="IndexLink"/>
                <w:rtl w:val="true"/>
              </w:rPr>
              <w:tab/>
            </w:r>
            <w:r>
              <w:rPr>
                <w:rStyle w:val="IndexLink"/>
              </w:rPr>
              <w:t>235</w:t>
            </w:r>
          </w:hyperlink>
        </w:p>
        <w:p>
          <w:pPr>
            <w:pStyle w:val="Contents3"/>
            <w:tabs>
              <w:tab w:val="clear" w:pos="8459"/>
              <w:tab w:val="right" w:pos="9026" w:leader="dot"/>
            </w:tabs>
            <w:rPr/>
          </w:pPr>
          <w:hyperlink w:anchor="__RefHeading___Toc68869_2870459653">
            <w:r>
              <w:rPr>
                <w:webHidden/>
                <w:rStyle w:val="IndexLink"/>
                <w:rtl w:val="true"/>
              </w:rPr>
              <w:t>هر سؤالی دارید از اهل بیت پیغمبر بپرسید</w:t>
            </w:r>
            <w:r>
              <w:rPr>
                <w:rStyle w:val="IndexLink"/>
                <w:rtl w:val="true"/>
              </w:rPr>
              <w:tab/>
            </w:r>
            <w:r>
              <w:rPr>
                <w:rStyle w:val="IndexLink"/>
              </w:rPr>
              <w:t>235</w:t>
            </w:r>
          </w:hyperlink>
        </w:p>
        <w:p>
          <w:pPr>
            <w:pStyle w:val="Contents3"/>
            <w:tabs>
              <w:tab w:val="clear" w:pos="8459"/>
              <w:tab w:val="right" w:pos="9026" w:leader="dot"/>
            </w:tabs>
            <w:rPr/>
          </w:pPr>
          <w:hyperlink w:anchor="__RefHeading___Toc68871_2870459653">
            <w:r>
              <w:rPr>
                <w:webHidden/>
                <w:rStyle w:val="IndexLink"/>
                <w:rtl w:val="true"/>
              </w:rPr>
              <w:t xml:space="preserve">روایات عامه در تفسیر اهل ذِکر و تطبیق آن به ائمه اطهار </w:t>
            </w:r>
            <w:r>
              <w:rPr>
                <w:rStyle w:val="IndexLink"/>
                <w:rtl w:val="true"/>
              </w:rPr>
              <w:t>(</w:t>
            </w:r>
            <w:r>
              <w:rPr>
                <w:rStyle w:val="IndexLink"/>
                <w:rtl w:val="true"/>
              </w:rPr>
              <w:t>علیهم السلام</w:t>
            </w:r>
            <w:r>
              <w:rPr>
                <w:rStyle w:val="IndexLink"/>
                <w:rtl w:val="true"/>
              </w:rPr>
              <w:t>)</w:t>
              <w:tab/>
            </w:r>
            <w:r>
              <w:rPr>
                <w:rStyle w:val="IndexLink"/>
              </w:rPr>
              <w:t>237</w:t>
            </w:r>
          </w:hyperlink>
        </w:p>
        <w:p>
          <w:pPr>
            <w:pStyle w:val="Contents2"/>
            <w:tabs>
              <w:tab w:val="clear" w:pos="8743"/>
              <w:tab w:val="right" w:pos="9026" w:leader="dot"/>
            </w:tabs>
            <w:rPr/>
          </w:pPr>
          <w:hyperlink w:anchor="__RefHeading___Toc68873_2870459653">
            <w:r>
              <w:rPr>
                <w:webHidden/>
                <w:rStyle w:val="IndexLink"/>
                <w:rtl w:val="true"/>
              </w:rPr>
              <w:t>حدیث بیست و دوم</w:t>
            </w:r>
            <w:r>
              <w:rPr>
                <w:rStyle w:val="IndexLink"/>
                <w:rtl w:val="true"/>
              </w:rPr>
              <w:t xml:space="preserve">: </w:t>
            </w:r>
            <w:r>
              <w:rPr>
                <w:rStyle w:val="IndexLink"/>
                <w:rtl w:val="true"/>
              </w:rPr>
              <w:t>تفسیر آیه وَسْئَلْ مَنْ أَرْسَلْنَا مِن قَبْلِكَ مِن رُسُلِنَآ</w:t>
            </w:r>
            <w:r>
              <w:rPr>
                <w:rStyle w:val="IndexLink"/>
                <w:rtl w:val="true"/>
              </w:rPr>
              <w:tab/>
            </w:r>
            <w:r>
              <w:rPr>
                <w:rStyle w:val="IndexLink"/>
              </w:rPr>
              <w:t>241</w:t>
            </w:r>
          </w:hyperlink>
        </w:p>
        <w:p>
          <w:pPr>
            <w:pStyle w:val="Contents3"/>
            <w:tabs>
              <w:tab w:val="clear" w:pos="8459"/>
              <w:tab w:val="right" w:pos="9026" w:leader="dot"/>
            </w:tabs>
            <w:rPr/>
          </w:pPr>
          <w:hyperlink w:anchor="__RefHeading___Toc68875_2870459653">
            <w:r>
              <w:rPr>
                <w:webHidden/>
                <w:rStyle w:val="IndexLink"/>
                <w:rtl w:val="true"/>
              </w:rPr>
              <w:t>پیامبران پیشین با قبول دوستی پیغمبر اسلام و امیرالمؤمنین برانگیخته شدند</w:t>
            </w:r>
            <w:r>
              <w:rPr>
                <w:rStyle w:val="IndexLink"/>
                <w:rtl w:val="true"/>
              </w:rPr>
              <w:tab/>
            </w:r>
            <w:r>
              <w:rPr>
                <w:rStyle w:val="IndexLink"/>
              </w:rPr>
              <w:t>241</w:t>
            </w:r>
          </w:hyperlink>
        </w:p>
        <w:p>
          <w:pPr>
            <w:pStyle w:val="Contents3"/>
            <w:tabs>
              <w:tab w:val="clear" w:pos="8459"/>
              <w:tab w:val="right" w:pos="9026" w:leader="dot"/>
            </w:tabs>
            <w:rPr/>
          </w:pPr>
          <w:hyperlink w:anchor="__RefHeading___Toc68877_2870459653">
            <w:r>
              <w:rPr>
                <w:webHidden/>
                <w:rStyle w:val="IndexLink"/>
                <w:rtl w:val="true"/>
              </w:rPr>
              <w:t xml:space="preserve">پیشی گرفتن بر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برخلاف بداهت حکم عقل است</w:t>
            </w:r>
            <w:r>
              <w:rPr>
                <w:rStyle w:val="IndexLink"/>
                <w:rtl w:val="true"/>
              </w:rPr>
              <w:tab/>
            </w:r>
            <w:r>
              <w:rPr>
                <w:rStyle w:val="IndexLink"/>
              </w:rPr>
              <w:t>243</w:t>
            </w:r>
          </w:hyperlink>
        </w:p>
        <w:p>
          <w:pPr>
            <w:pStyle w:val="Contents2"/>
            <w:tabs>
              <w:tab w:val="clear" w:pos="8743"/>
              <w:tab w:val="right" w:pos="9026" w:leader="dot"/>
            </w:tabs>
            <w:rPr/>
          </w:pPr>
          <w:hyperlink w:anchor="__RefHeading___Toc68879_2870459653">
            <w:r>
              <w:rPr>
                <w:webHidden/>
                <w:rStyle w:val="IndexLink"/>
                <w:rtl w:val="true"/>
              </w:rPr>
              <w:t>حدیث بیست و سوم</w:t>
            </w:r>
            <w:r>
              <w:rPr>
                <w:rStyle w:val="IndexLink"/>
                <w:rtl w:val="true"/>
              </w:rPr>
              <w:t xml:space="preserve">: </w:t>
            </w:r>
            <w:r>
              <w:rPr>
                <w:rStyle w:val="IndexLink"/>
                <w:rtl w:val="true"/>
              </w:rPr>
              <w:t>تفسیر آیه إِنَّ الَّذِينَ ءَامَنُوا وَعَمِلُوا الصَّالِحَاتِ أُوْلَئِكَ هُمْ خَيْرُ الْبَرِيِّةِ</w:t>
            </w:r>
            <w:r>
              <w:rPr>
                <w:rStyle w:val="IndexLink"/>
                <w:rtl w:val="true"/>
              </w:rPr>
              <w:tab/>
            </w:r>
            <w:r>
              <w:rPr>
                <w:rStyle w:val="IndexLink"/>
              </w:rPr>
              <w:t>245</w:t>
            </w:r>
          </w:hyperlink>
        </w:p>
        <w:p>
          <w:pPr>
            <w:pStyle w:val="Contents3"/>
            <w:tabs>
              <w:tab w:val="clear" w:pos="8459"/>
              <w:tab w:val="right" w:pos="9026" w:leader="dot"/>
            </w:tabs>
            <w:rPr/>
          </w:pPr>
          <w:hyperlink w:anchor="__RefHeading___Toc68881_2870459653">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بهترین مردم روی زمین است</w:t>
            </w:r>
            <w:r>
              <w:rPr>
                <w:rStyle w:val="IndexLink"/>
                <w:rtl w:val="true"/>
              </w:rPr>
              <w:tab/>
            </w:r>
            <w:r>
              <w:rPr>
                <w:rStyle w:val="IndexLink"/>
              </w:rPr>
              <w:t>245</w:t>
            </w:r>
          </w:hyperlink>
        </w:p>
        <w:p>
          <w:pPr>
            <w:pStyle w:val="Contents3"/>
            <w:tabs>
              <w:tab w:val="clear" w:pos="8459"/>
              <w:tab w:val="right" w:pos="9026" w:leader="dot"/>
            </w:tabs>
            <w:rPr/>
          </w:pPr>
          <w:hyperlink w:anchor="__RefHeading___Toc68883_2870459653">
            <w:r>
              <w:rPr>
                <w:webHidden/>
                <w:rStyle w:val="IndexLink"/>
                <w:rtl w:val="true"/>
              </w:rPr>
              <w:t xml:space="preserve">ماجرائی که بعد از پیغمبر روی داد </w:t>
            </w:r>
            <w:r>
              <w:rPr>
                <w:rStyle w:val="IndexLink"/>
                <w:rtl w:val="true"/>
              </w:rPr>
              <w:t xml:space="preserve">- </w:t>
            </w:r>
            <w:r>
              <w:rPr>
                <w:rStyle w:val="IndexLink"/>
                <w:rtl w:val="true"/>
              </w:rPr>
              <w:t>سخنان ابن قتیبه در کتاب الامامة و السیاسه</w:t>
            </w:r>
            <w:r>
              <w:rPr>
                <w:rStyle w:val="IndexLink"/>
                <w:rtl w:val="true"/>
              </w:rPr>
              <w:tab/>
            </w:r>
            <w:r>
              <w:rPr>
                <w:rStyle w:val="IndexLink"/>
              </w:rPr>
              <w:t>249</w:t>
            </w:r>
          </w:hyperlink>
        </w:p>
        <w:p>
          <w:pPr>
            <w:pStyle w:val="Contents2"/>
            <w:tabs>
              <w:tab w:val="clear" w:pos="8743"/>
              <w:tab w:val="right" w:pos="9026" w:leader="dot"/>
            </w:tabs>
            <w:rPr/>
          </w:pPr>
          <w:hyperlink w:anchor="__RefHeading___Toc68885_2870459653">
            <w:r>
              <w:rPr>
                <w:webHidden/>
                <w:rStyle w:val="IndexLink"/>
                <w:rtl w:val="true"/>
              </w:rPr>
              <w:t>حدیث بیست و چهارم</w:t>
            </w:r>
            <w:r>
              <w:rPr>
                <w:rStyle w:val="IndexLink"/>
                <w:rtl w:val="true"/>
              </w:rPr>
              <w:t xml:space="preserve">: </w:t>
            </w:r>
            <w:r>
              <w:rPr>
                <w:rStyle w:val="IndexLink"/>
                <w:rtl w:val="true"/>
              </w:rPr>
              <w:t>تفسیر آیه وَلَمَّا ضُرِبَ ابْنُ مَرْيَمَ مَثَلاً إِذَا قَوْمُكَ مِنْهُ يَصِدُّونَ</w:t>
            </w:r>
            <w:r>
              <w:rPr>
                <w:rStyle w:val="IndexLink"/>
                <w:rtl w:val="true"/>
              </w:rPr>
              <w:tab/>
            </w:r>
            <w:r>
              <w:rPr>
                <w:rStyle w:val="IndexLink"/>
              </w:rPr>
              <w:t>257</w:t>
            </w:r>
          </w:hyperlink>
        </w:p>
        <w:p>
          <w:pPr>
            <w:pStyle w:val="Contents3"/>
            <w:tabs>
              <w:tab w:val="clear" w:pos="8459"/>
              <w:tab w:val="right" w:pos="9026" w:leader="dot"/>
            </w:tabs>
            <w:rPr/>
          </w:pPr>
          <w:hyperlink w:anchor="__RefHeading___Toc68887_2870459653">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همچون عیسی بن مریم است</w:t>
            </w:r>
            <w:r>
              <w:rPr>
                <w:rStyle w:val="IndexLink"/>
                <w:rtl w:val="true"/>
              </w:rPr>
              <w:tab/>
            </w:r>
            <w:r>
              <w:rPr>
                <w:rStyle w:val="IndexLink"/>
              </w:rPr>
              <w:t>257</w:t>
            </w:r>
          </w:hyperlink>
        </w:p>
        <w:p>
          <w:pPr>
            <w:pStyle w:val="Contents3"/>
            <w:tabs>
              <w:tab w:val="clear" w:pos="8459"/>
              <w:tab w:val="right" w:pos="9026" w:leader="dot"/>
            </w:tabs>
            <w:rPr/>
          </w:pPr>
          <w:hyperlink w:anchor="__RefHeading___Toc68889_2870459653">
            <w:r>
              <w:rPr>
                <w:webHidden/>
                <w:rStyle w:val="IndexLink"/>
                <w:rtl w:val="true"/>
              </w:rPr>
              <w:t xml:space="preserve">مقام و منزلت والای امیرالمؤمنین </w:t>
            </w:r>
            <w:r>
              <w:rPr>
                <w:rStyle w:val="IndexLink"/>
                <w:rtl w:val="true"/>
              </w:rPr>
              <w:t>(</w:t>
            </w:r>
            <w:r>
              <w:rPr>
                <w:rStyle w:val="IndexLink"/>
                <w:rtl w:val="true"/>
              </w:rPr>
              <w:t>علیه السلام</w:t>
            </w:r>
            <w:r>
              <w:rPr>
                <w:rStyle w:val="IndexLink"/>
                <w:rtl w:val="true"/>
              </w:rPr>
              <w:t>)</w:t>
              <w:tab/>
            </w:r>
            <w:r>
              <w:rPr>
                <w:rStyle w:val="IndexLink"/>
              </w:rPr>
              <w:t>259</w:t>
            </w:r>
          </w:hyperlink>
        </w:p>
        <w:p>
          <w:pPr>
            <w:pStyle w:val="Contents3"/>
            <w:tabs>
              <w:tab w:val="clear" w:pos="8459"/>
              <w:tab w:val="right" w:pos="9026" w:leader="dot"/>
            </w:tabs>
            <w:rPr/>
          </w:pPr>
          <w:hyperlink w:anchor="__RefHeading___Toc68891_2870459653">
            <w:r>
              <w:rPr>
                <w:webHidden/>
                <w:rStyle w:val="IndexLink"/>
                <w:rtl w:val="true"/>
              </w:rPr>
              <w:t xml:space="preserve">کسی مانند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امت اسلام نبود</w:t>
            </w:r>
            <w:r>
              <w:rPr>
                <w:rStyle w:val="IndexLink"/>
                <w:rtl w:val="true"/>
              </w:rPr>
              <w:tab/>
            </w:r>
            <w:r>
              <w:rPr>
                <w:rStyle w:val="IndexLink"/>
              </w:rPr>
              <w:t>261</w:t>
            </w:r>
          </w:hyperlink>
        </w:p>
        <w:p>
          <w:pPr>
            <w:pStyle w:val="Contents2"/>
            <w:tabs>
              <w:tab w:val="clear" w:pos="8743"/>
              <w:tab w:val="right" w:pos="9026" w:leader="dot"/>
            </w:tabs>
            <w:rPr/>
          </w:pPr>
          <w:hyperlink w:anchor="__RefHeading___Toc68893_2870459653">
            <w:r>
              <w:rPr>
                <w:webHidden/>
                <w:rStyle w:val="IndexLink"/>
                <w:rtl w:val="true"/>
              </w:rPr>
              <w:t>حدیث بیست و پنجم</w:t>
            </w:r>
            <w:r>
              <w:rPr>
                <w:rStyle w:val="IndexLink"/>
                <w:rtl w:val="true"/>
              </w:rPr>
              <w:t xml:space="preserve">: </w:t>
            </w:r>
            <w:r>
              <w:rPr>
                <w:rStyle w:val="IndexLink"/>
                <w:rtl w:val="true"/>
              </w:rPr>
              <w:t>تفسیر آیه سَلاَمٌ عَلَى إِلْ يَاسِينَ</w:t>
            </w:r>
            <w:r>
              <w:rPr>
                <w:rStyle w:val="IndexLink"/>
                <w:rtl w:val="true"/>
              </w:rPr>
              <w:tab/>
            </w:r>
            <w:r>
              <w:rPr>
                <w:rStyle w:val="IndexLink"/>
              </w:rPr>
              <w:t>263</w:t>
            </w:r>
          </w:hyperlink>
        </w:p>
        <w:p>
          <w:pPr>
            <w:pStyle w:val="Contents3"/>
            <w:tabs>
              <w:tab w:val="clear" w:pos="8459"/>
              <w:tab w:val="right" w:pos="9026" w:leader="dot"/>
            </w:tabs>
            <w:rPr/>
          </w:pPr>
          <w:hyperlink w:anchor="__RefHeading___Toc68895_2870459653">
            <w:r>
              <w:rPr>
                <w:webHidden/>
                <w:rStyle w:val="IndexLink"/>
                <w:rtl w:val="true"/>
              </w:rPr>
              <w:t>درود بر خاندان پیغمبر</w:t>
            </w:r>
            <w:r>
              <w:rPr>
                <w:rStyle w:val="IndexLink"/>
                <w:rtl w:val="true"/>
              </w:rPr>
              <w:tab/>
            </w:r>
            <w:r>
              <w:rPr>
                <w:rStyle w:val="IndexLink"/>
              </w:rPr>
              <w:t>263</w:t>
            </w:r>
          </w:hyperlink>
        </w:p>
        <w:p>
          <w:pPr>
            <w:pStyle w:val="Contents2"/>
            <w:tabs>
              <w:tab w:val="clear" w:pos="8743"/>
              <w:tab w:val="right" w:pos="9026" w:leader="dot"/>
            </w:tabs>
            <w:rPr/>
          </w:pPr>
          <w:hyperlink w:anchor="__RefHeading___Toc68897_2870459653">
            <w:r>
              <w:rPr>
                <w:webHidden/>
                <w:rStyle w:val="IndexLink"/>
                <w:rtl w:val="true"/>
              </w:rPr>
              <w:t>حدیث بیست و ششم</w:t>
            </w:r>
            <w:r>
              <w:rPr>
                <w:rStyle w:val="IndexLink"/>
                <w:rtl w:val="true"/>
              </w:rPr>
              <w:t xml:space="preserve">: </w:t>
            </w:r>
            <w:r>
              <w:rPr>
                <w:rStyle w:val="IndexLink"/>
                <w:rtl w:val="true"/>
              </w:rPr>
              <w:t>تفسیر آیه وَتَعِيَهَآ اُذُنٌ وَاعِيَةٌ</w:t>
            </w:r>
            <w:r>
              <w:rPr>
                <w:rStyle w:val="IndexLink"/>
                <w:rtl w:val="true"/>
              </w:rPr>
              <w:tab/>
            </w:r>
            <w:r>
              <w:rPr>
                <w:rStyle w:val="IndexLink"/>
              </w:rPr>
              <w:t>266</w:t>
            </w:r>
          </w:hyperlink>
        </w:p>
        <w:p>
          <w:pPr>
            <w:pStyle w:val="Contents3"/>
            <w:tabs>
              <w:tab w:val="clear" w:pos="8459"/>
              <w:tab w:val="right" w:pos="9026" w:leader="dot"/>
            </w:tabs>
            <w:rPr/>
          </w:pPr>
          <w:hyperlink w:anchor="__RefHeading___Toc68899_2870459653">
            <w:r>
              <w:rPr>
                <w:webHidden/>
                <w:rStyle w:val="IndexLink"/>
                <w:rtl w:val="true"/>
              </w:rPr>
              <w:t xml:space="preserve">گوش علی </w:t>
            </w:r>
            <w:r>
              <w:rPr>
                <w:rStyle w:val="IndexLink"/>
                <w:rtl w:val="true"/>
              </w:rPr>
              <w:t>(</w:t>
            </w:r>
            <w:r>
              <w:rPr>
                <w:rStyle w:val="IndexLink"/>
                <w:rtl w:val="true"/>
              </w:rPr>
              <w:t>علیه السلام</w:t>
            </w:r>
            <w:r>
              <w:rPr>
                <w:rStyle w:val="IndexLink"/>
                <w:rtl w:val="true"/>
              </w:rPr>
              <w:t xml:space="preserve">) </w:t>
            </w:r>
            <w:r>
              <w:rPr>
                <w:rStyle w:val="IndexLink"/>
                <w:rtl w:val="true"/>
              </w:rPr>
              <w:t>شنوا و نیرومند بود</w:t>
            </w:r>
            <w:r>
              <w:rPr>
                <w:rStyle w:val="IndexLink"/>
                <w:rtl w:val="true"/>
              </w:rPr>
              <w:tab/>
            </w:r>
            <w:r>
              <w:rPr>
                <w:rStyle w:val="IndexLink"/>
              </w:rPr>
              <w:t>266</w:t>
            </w:r>
          </w:hyperlink>
        </w:p>
        <w:p>
          <w:pPr>
            <w:pStyle w:val="Contents3"/>
            <w:tabs>
              <w:tab w:val="clear" w:pos="8459"/>
              <w:tab w:val="right" w:pos="9026" w:leader="dot"/>
            </w:tabs>
            <w:rPr/>
          </w:pPr>
          <w:hyperlink w:anchor="__RefHeading___Toc68901_2870459653">
            <w:r>
              <w:rPr>
                <w:webHidden/>
                <w:rStyle w:val="IndexLink"/>
                <w:rtl w:val="true"/>
              </w:rPr>
              <w:t xml:space="preserve">نگاهدارندۀ اسلام علی </w:t>
            </w:r>
            <w:r>
              <w:rPr>
                <w:rStyle w:val="IndexLink"/>
                <w:rtl w:val="true"/>
              </w:rPr>
              <w:t>(</w:t>
            </w:r>
            <w:r>
              <w:rPr>
                <w:rStyle w:val="IndexLink"/>
                <w:rtl w:val="true"/>
              </w:rPr>
              <w:t>علیه السلام</w:t>
            </w:r>
            <w:r>
              <w:rPr>
                <w:rStyle w:val="IndexLink"/>
                <w:rtl w:val="true"/>
              </w:rPr>
              <w:t xml:space="preserve">) </w:t>
            </w:r>
            <w:r>
              <w:rPr>
                <w:rStyle w:val="IndexLink"/>
                <w:rtl w:val="true"/>
              </w:rPr>
              <w:t>بود</w:t>
            </w:r>
            <w:r>
              <w:rPr>
                <w:rStyle w:val="IndexLink"/>
                <w:rtl w:val="true"/>
              </w:rPr>
              <w:tab/>
            </w:r>
            <w:r>
              <w:rPr>
                <w:rStyle w:val="IndexLink"/>
              </w:rPr>
              <w:t>268</w:t>
            </w:r>
          </w:hyperlink>
        </w:p>
        <w:p>
          <w:pPr>
            <w:pStyle w:val="Contents2"/>
            <w:tabs>
              <w:tab w:val="clear" w:pos="8743"/>
              <w:tab w:val="right" w:pos="9026" w:leader="dot"/>
            </w:tabs>
            <w:rPr/>
          </w:pPr>
          <w:hyperlink w:anchor="__RefHeading___Toc68903_2870459653">
            <w:r>
              <w:rPr>
                <w:webHidden/>
                <w:rStyle w:val="IndexLink"/>
                <w:rtl w:val="true"/>
              </w:rPr>
              <w:t>حدیث بیست و هفتم</w:t>
            </w:r>
            <w:r>
              <w:rPr>
                <w:rStyle w:val="IndexLink"/>
                <w:rtl w:val="true"/>
              </w:rPr>
              <w:t xml:space="preserve">: </w:t>
            </w:r>
            <w:r>
              <w:rPr>
                <w:rStyle w:val="IndexLink"/>
                <w:rtl w:val="true"/>
              </w:rPr>
              <w:t xml:space="preserve">تفسیر آیه وَأَذَانٌ مِنَ اللّهِ وَرَسُولِهِ إِلَى النَّاسِ </w:t>
            </w:r>
            <w:r>
              <w:rPr>
                <w:rStyle w:val="IndexLink"/>
                <w:rtl w:val="true"/>
              </w:rPr>
              <w:t>...</w:t>
              <w:tab/>
            </w:r>
            <w:r>
              <w:rPr>
                <w:rStyle w:val="IndexLink"/>
              </w:rPr>
              <w:t>271</w:t>
            </w:r>
          </w:hyperlink>
        </w:p>
        <w:p>
          <w:pPr>
            <w:pStyle w:val="Contents3"/>
            <w:tabs>
              <w:tab w:val="clear" w:pos="8459"/>
              <w:tab w:val="right" w:pos="9026" w:leader="dot"/>
            </w:tabs>
            <w:rPr/>
          </w:pPr>
          <w:hyperlink w:anchor="__RefHeading___Toc68905_2870459653">
            <w:r>
              <w:rPr>
                <w:webHidden/>
                <w:rStyle w:val="IndexLink"/>
                <w:rtl w:val="true"/>
              </w:rPr>
              <w:t>تنها علی باید ابلاغ کند</w:t>
            </w:r>
            <w:r>
              <w:rPr>
                <w:rStyle w:val="IndexLink"/>
                <w:rtl w:val="true"/>
              </w:rPr>
              <w:t>!</w:t>
              <w:tab/>
            </w:r>
            <w:r>
              <w:rPr>
                <w:rStyle w:val="IndexLink"/>
              </w:rPr>
              <w:t>271</w:t>
            </w:r>
          </w:hyperlink>
        </w:p>
        <w:p>
          <w:pPr>
            <w:pStyle w:val="Contents3"/>
            <w:tabs>
              <w:tab w:val="clear" w:pos="8459"/>
              <w:tab w:val="right" w:pos="9026" w:leader="dot"/>
            </w:tabs>
            <w:rPr/>
          </w:pPr>
          <w:hyperlink w:anchor="__RefHeading___Toc68907_2870459653">
            <w:r>
              <w:rPr>
                <w:webHidden/>
                <w:rStyle w:val="IndexLink"/>
                <w:rtl w:val="true"/>
              </w:rPr>
              <w:t>اشکال</w:t>
            </w:r>
            <w:r>
              <w:rPr>
                <w:rStyle w:val="IndexLink"/>
                <w:rtl w:val="true"/>
              </w:rPr>
              <w:tab/>
            </w:r>
            <w:r>
              <w:rPr>
                <w:rStyle w:val="IndexLink"/>
              </w:rPr>
              <w:t>274</w:t>
            </w:r>
          </w:hyperlink>
        </w:p>
        <w:p>
          <w:pPr>
            <w:pStyle w:val="Contents3"/>
            <w:tabs>
              <w:tab w:val="clear" w:pos="8459"/>
              <w:tab w:val="right" w:pos="9026" w:leader="dot"/>
            </w:tabs>
            <w:rPr/>
          </w:pPr>
          <w:hyperlink w:anchor="__RefHeading___Toc68909_2870459653">
            <w:r>
              <w:rPr>
                <w:webHidden/>
                <w:rStyle w:val="IndexLink"/>
                <w:rtl w:val="true"/>
              </w:rPr>
              <w:t>پاسخ</w:t>
            </w:r>
            <w:r>
              <w:rPr>
                <w:rStyle w:val="IndexLink"/>
                <w:rtl w:val="true"/>
              </w:rPr>
              <w:tab/>
            </w:r>
            <w:r>
              <w:rPr>
                <w:rStyle w:val="IndexLink"/>
              </w:rPr>
              <w:t>274</w:t>
            </w:r>
          </w:hyperlink>
        </w:p>
        <w:p>
          <w:pPr>
            <w:pStyle w:val="Contents2"/>
            <w:tabs>
              <w:tab w:val="clear" w:pos="8743"/>
              <w:tab w:val="right" w:pos="9026" w:leader="dot"/>
            </w:tabs>
            <w:rPr/>
          </w:pPr>
          <w:hyperlink w:anchor="__RefHeading___Toc68911_2870459653">
            <w:r>
              <w:rPr>
                <w:webHidden/>
                <w:rStyle w:val="IndexLink"/>
                <w:rtl w:val="true"/>
              </w:rPr>
              <w:t>حدیث بیست و هشتم</w:t>
            </w:r>
            <w:r>
              <w:rPr>
                <w:rStyle w:val="IndexLink"/>
                <w:rtl w:val="true"/>
              </w:rPr>
              <w:t xml:space="preserve">: </w:t>
            </w:r>
            <w:r>
              <w:rPr>
                <w:rStyle w:val="IndexLink"/>
                <w:rtl w:val="true"/>
              </w:rPr>
              <w:t xml:space="preserve">تفسیر آیه فِي بُيُوتٍ أَذِنَ اللَّهُ أَن تُرْفَعَ </w:t>
            </w:r>
            <w:r>
              <w:rPr>
                <w:rStyle w:val="IndexLink"/>
                <w:rtl w:val="true"/>
              </w:rPr>
              <w:t>...</w:t>
              <w:tab/>
            </w:r>
            <w:r>
              <w:rPr>
                <w:rStyle w:val="IndexLink"/>
              </w:rPr>
              <w:t>275</w:t>
            </w:r>
          </w:hyperlink>
        </w:p>
        <w:p>
          <w:pPr>
            <w:pStyle w:val="Contents3"/>
            <w:tabs>
              <w:tab w:val="clear" w:pos="8459"/>
              <w:tab w:val="right" w:pos="9026" w:leader="dot"/>
            </w:tabs>
            <w:rPr/>
          </w:pPr>
          <w:hyperlink w:anchor="__RefHeading___Toc68913_2870459653">
            <w:r>
              <w:rPr>
                <w:webHidden/>
                <w:rStyle w:val="IndexLink"/>
                <w:rtl w:val="true"/>
              </w:rPr>
              <w:t>مردان الهی همیشه به یاد خدا هستند</w:t>
            </w:r>
            <w:r>
              <w:rPr>
                <w:rStyle w:val="IndexLink"/>
                <w:rtl w:val="true"/>
              </w:rPr>
              <w:tab/>
            </w:r>
            <w:r>
              <w:rPr>
                <w:rStyle w:val="IndexLink"/>
              </w:rPr>
              <w:t>275</w:t>
            </w:r>
          </w:hyperlink>
        </w:p>
        <w:p>
          <w:pPr>
            <w:pStyle w:val="Contents3"/>
            <w:tabs>
              <w:tab w:val="clear" w:pos="8459"/>
              <w:tab w:val="right" w:pos="9026" w:leader="dot"/>
            </w:tabs>
            <w:rPr/>
          </w:pPr>
          <w:hyperlink w:anchor="__RefHeading___Toc68915_2870459653">
            <w:r>
              <w:rPr>
                <w:webHidden/>
                <w:rStyle w:val="IndexLink"/>
                <w:rtl w:val="true"/>
              </w:rPr>
              <w:t>بدون شناسائی خاندان پیغمبر هیچ عملی پذیرفته نیست</w:t>
            </w:r>
            <w:r>
              <w:rPr>
                <w:rStyle w:val="IndexLink"/>
                <w:rtl w:val="true"/>
              </w:rPr>
              <w:tab/>
            </w:r>
            <w:r>
              <w:rPr>
                <w:rStyle w:val="IndexLink"/>
              </w:rPr>
              <w:t>277</w:t>
            </w:r>
          </w:hyperlink>
        </w:p>
        <w:p>
          <w:pPr>
            <w:pStyle w:val="Contents3"/>
            <w:tabs>
              <w:tab w:val="clear" w:pos="8459"/>
              <w:tab w:val="right" w:pos="9026" w:leader="dot"/>
            </w:tabs>
            <w:rPr/>
          </w:pPr>
          <w:hyperlink w:anchor="__RefHeading___Toc68917_2870459653">
            <w:r>
              <w:rPr>
                <w:webHidden/>
                <w:rStyle w:val="IndexLink"/>
                <w:rtl w:val="true"/>
              </w:rPr>
              <w:t>خاندان پیغمبر برگزیدۀ برگزیدگان جهانند</w:t>
            </w:r>
            <w:r>
              <w:rPr>
                <w:rStyle w:val="IndexLink"/>
                <w:rtl w:val="true"/>
              </w:rPr>
              <w:tab/>
            </w:r>
            <w:r>
              <w:rPr>
                <w:rStyle w:val="IndexLink"/>
              </w:rPr>
              <w:t>279</w:t>
            </w:r>
          </w:hyperlink>
        </w:p>
        <w:p>
          <w:pPr>
            <w:pStyle w:val="Contents2"/>
            <w:tabs>
              <w:tab w:val="clear" w:pos="8743"/>
              <w:tab w:val="right" w:pos="9026" w:leader="dot"/>
            </w:tabs>
            <w:rPr/>
          </w:pPr>
          <w:hyperlink w:anchor="__RefHeading___Toc68919_2870459653">
            <w:r>
              <w:rPr>
                <w:webHidden/>
                <w:rStyle w:val="IndexLink"/>
                <w:rtl w:val="true"/>
              </w:rPr>
              <w:t>حدیث بیست و نهم</w:t>
            </w:r>
            <w:r>
              <w:rPr>
                <w:rStyle w:val="IndexLink"/>
                <w:rtl w:val="true"/>
              </w:rPr>
              <w:t xml:space="preserve">: </w:t>
            </w:r>
            <w:r>
              <w:rPr>
                <w:rStyle w:val="IndexLink"/>
                <w:rtl w:val="true"/>
              </w:rPr>
              <w:t xml:space="preserve">تفسیر آیه اللَّهُ نُورُ السَّمَاوَاتِ وَالاَرْضِ مَثَلُ نُورِهِ </w:t>
            </w:r>
            <w:r>
              <w:rPr>
                <w:rStyle w:val="IndexLink"/>
                <w:rtl w:val="true"/>
              </w:rPr>
              <w:t>...</w:t>
              <w:tab/>
            </w:r>
            <w:r>
              <w:rPr>
                <w:rStyle w:val="IndexLink"/>
              </w:rPr>
              <w:t>281</w:t>
            </w:r>
          </w:hyperlink>
        </w:p>
        <w:p>
          <w:pPr>
            <w:pStyle w:val="Contents3"/>
            <w:tabs>
              <w:tab w:val="clear" w:pos="8459"/>
              <w:tab w:val="right" w:pos="9026" w:leader="dot"/>
            </w:tabs>
            <w:rPr/>
          </w:pPr>
          <w:hyperlink w:anchor="__RefHeading___Toc68921_2870459653">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پرتو نور خداست</w:t>
            </w:r>
            <w:r>
              <w:rPr>
                <w:rStyle w:val="IndexLink"/>
                <w:rtl w:val="true"/>
              </w:rPr>
              <w:tab/>
            </w:r>
            <w:r>
              <w:rPr>
                <w:rStyle w:val="IndexLink"/>
              </w:rPr>
              <w:t>281</w:t>
            </w:r>
          </w:hyperlink>
        </w:p>
        <w:p>
          <w:pPr>
            <w:pStyle w:val="Contents3"/>
            <w:tabs>
              <w:tab w:val="clear" w:pos="8459"/>
              <w:tab w:val="right" w:pos="9026" w:leader="dot"/>
            </w:tabs>
            <w:rPr/>
          </w:pPr>
          <w:hyperlink w:anchor="__RefHeading___Toc68923_2870459653">
            <w:r>
              <w:rPr>
                <w:webHidden/>
                <w:rStyle w:val="IndexLink"/>
                <w:rtl w:val="true"/>
              </w:rPr>
              <w:t>تجزیه و تحلیل آیۀ نور</w:t>
            </w:r>
            <w:r>
              <w:rPr>
                <w:rStyle w:val="IndexLink"/>
                <w:rtl w:val="true"/>
              </w:rPr>
              <w:tab/>
            </w:r>
            <w:r>
              <w:rPr>
                <w:rStyle w:val="IndexLink"/>
              </w:rPr>
              <w:t>284</w:t>
            </w:r>
          </w:hyperlink>
        </w:p>
        <w:p>
          <w:pPr>
            <w:pStyle w:val="Contents3"/>
            <w:tabs>
              <w:tab w:val="clear" w:pos="8459"/>
              <w:tab w:val="right" w:pos="9026" w:leader="dot"/>
            </w:tabs>
            <w:rPr/>
          </w:pPr>
          <w:hyperlink w:anchor="__RefHeading___Toc68925_2870459653">
            <w:r>
              <w:rPr>
                <w:webHidden/>
                <w:rStyle w:val="IndexLink"/>
                <w:rtl w:val="true"/>
              </w:rPr>
              <w:t>تفسیرهای دیگر بی مورد است</w:t>
            </w:r>
            <w:r>
              <w:rPr>
                <w:rStyle w:val="IndexLink"/>
                <w:rtl w:val="true"/>
              </w:rPr>
              <w:tab/>
            </w:r>
            <w:r>
              <w:rPr>
                <w:rStyle w:val="IndexLink"/>
              </w:rPr>
              <w:t>285</w:t>
            </w:r>
          </w:hyperlink>
        </w:p>
        <w:p>
          <w:pPr>
            <w:pStyle w:val="Contents3"/>
            <w:tabs>
              <w:tab w:val="clear" w:pos="8459"/>
              <w:tab w:val="right" w:pos="9026" w:leader="dot"/>
            </w:tabs>
            <w:rPr/>
          </w:pPr>
          <w:hyperlink w:anchor="__RefHeading___Toc68927_2870459653">
            <w:r>
              <w:rPr>
                <w:webHidden/>
                <w:rStyle w:val="IndexLink"/>
                <w:rtl w:val="true"/>
              </w:rPr>
              <w:t>ائمه اطهار مظاهر نور خدا هستند</w:t>
            </w:r>
            <w:r>
              <w:rPr>
                <w:rStyle w:val="IndexLink"/>
                <w:rtl w:val="true"/>
              </w:rPr>
              <w:tab/>
            </w:r>
            <w:r>
              <w:rPr>
                <w:rStyle w:val="IndexLink"/>
              </w:rPr>
              <w:t>288</w:t>
            </w:r>
          </w:hyperlink>
        </w:p>
        <w:p>
          <w:pPr>
            <w:pStyle w:val="Contents2"/>
            <w:tabs>
              <w:tab w:val="clear" w:pos="8743"/>
              <w:tab w:val="right" w:pos="9026" w:leader="dot"/>
            </w:tabs>
            <w:rPr/>
          </w:pPr>
          <w:hyperlink w:anchor="__RefHeading___Toc68929_2870459653">
            <w:r>
              <w:rPr>
                <w:webHidden/>
                <w:rStyle w:val="IndexLink"/>
                <w:rtl w:val="true"/>
              </w:rPr>
              <w:t>حدیث سی ام</w:t>
            </w:r>
            <w:r>
              <w:rPr>
                <w:rStyle w:val="IndexLink"/>
                <w:rtl w:val="true"/>
              </w:rPr>
              <w:t xml:space="preserve">: </w:t>
            </w:r>
            <w:r>
              <w:rPr>
                <w:rStyle w:val="IndexLink"/>
                <w:rtl w:val="true"/>
              </w:rPr>
              <w:t>تفسیر آیه وَالسَّابِقُونَ السَّابِقُونَ، أُوْلَئِكَ الْمُقَرَّبُونَ، فِي جَنَّاتِ النَّعِيمِ</w:t>
            </w:r>
            <w:r>
              <w:rPr>
                <w:rStyle w:val="IndexLink"/>
                <w:rtl w:val="true"/>
              </w:rPr>
              <w:tab/>
            </w:r>
            <w:r>
              <w:rPr>
                <w:rStyle w:val="IndexLink"/>
              </w:rPr>
              <w:t>290</w:t>
            </w:r>
          </w:hyperlink>
        </w:p>
        <w:p>
          <w:pPr>
            <w:pStyle w:val="Contents3"/>
            <w:tabs>
              <w:tab w:val="clear" w:pos="8459"/>
              <w:tab w:val="right" w:pos="9026" w:leader="dot"/>
            </w:tabs>
            <w:rPr/>
          </w:pPr>
          <w:hyperlink w:anchor="__RefHeading___Toc68931_2870459653">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نخستین مسلمان است</w:t>
            </w:r>
            <w:r>
              <w:rPr>
                <w:rStyle w:val="IndexLink"/>
                <w:rtl w:val="true"/>
              </w:rPr>
              <w:tab/>
            </w:r>
            <w:r>
              <w:rPr>
                <w:rStyle w:val="IndexLink"/>
              </w:rPr>
              <w:t>290</w:t>
            </w:r>
          </w:hyperlink>
        </w:p>
        <w:p>
          <w:pPr>
            <w:pStyle w:val="Contents3"/>
            <w:tabs>
              <w:tab w:val="clear" w:pos="8459"/>
              <w:tab w:val="right" w:pos="9026" w:leader="dot"/>
            </w:tabs>
            <w:rPr/>
          </w:pPr>
          <w:hyperlink w:anchor="__RefHeading___Toc68933_2870459653">
            <w:r>
              <w:rPr>
                <w:webHidden/>
                <w:rStyle w:val="IndexLink"/>
                <w:rtl w:val="true"/>
              </w:rPr>
              <w:t xml:space="preserve">صفات برجسته حضرت امیرالمؤمنین </w:t>
            </w:r>
            <w:r>
              <w:rPr>
                <w:rStyle w:val="IndexLink"/>
                <w:rtl w:val="true"/>
              </w:rPr>
              <w:t>(</w:t>
            </w:r>
            <w:r>
              <w:rPr>
                <w:rStyle w:val="IndexLink"/>
                <w:rtl w:val="true"/>
              </w:rPr>
              <w:t>علیه السلام</w:t>
            </w:r>
            <w:r>
              <w:rPr>
                <w:rStyle w:val="IndexLink"/>
                <w:rtl w:val="true"/>
              </w:rPr>
              <w:t>)</w:t>
              <w:tab/>
            </w:r>
            <w:r>
              <w:rPr>
                <w:rStyle w:val="IndexLink"/>
              </w:rPr>
              <w:t>292</w:t>
            </w:r>
          </w:hyperlink>
        </w:p>
        <w:p>
          <w:pPr>
            <w:pStyle w:val="Contents3"/>
            <w:tabs>
              <w:tab w:val="clear" w:pos="8459"/>
              <w:tab w:val="right" w:pos="9026" w:leader="dot"/>
            </w:tabs>
            <w:rPr/>
          </w:pPr>
          <w:hyperlink w:anchor="__RefHeading___Toc68935_2870459653">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قبل از همه ایمان آورد</w:t>
            </w:r>
            <w:r>
              <w:rPr>
                <w:rStyle w:val="IndexLink"/>
                <w:rtl w:val="true"/>
              </w:rPr>
              <w:tab/>
            </w:r>
            <w:r>
              <w:rPr>
                <w:rStyle w:val="IndexLink"/>
              </w:rPr>
              <w:t>293</w:t>
            </w:r>
          </w:hyperlink>
        </w:p>
        <w:p>
          <w:pPr>
            <w:pStyle w:val="Contents3"/>
            <w:tabs>
              <w:tab w:val="clear" w:pos="8459"/>
              <w:tab w:val="right" w:pos="9026" w:leader="dot"/>
            </w:tabs>
            <w:rPr/>
          </w:pPr>
          <w:hyperlink w:anchor="__RefHeading___Toc68937_2870459653">
            <w:r>
              <w:rPr>
                <w:webHidden/>
                <w:rStyle w:val="IndexLink"/>
                <w:rtl w:val="true"/>
              </w:rPr>
              <w:t>علی اول نمازگزار اسلام بود</w:t>
            </w:r>
            <w:r>
              <w:rPr>
                <w:rStyle w:val="IndexLink"/>
                <w:rtl w:val="true"/>
              </w:rPr>
              <w:tab/>
            </w:r>
            <w:r>
              <w:rPr>
                <w:rStyle w:val="IndexLink"/>
              </w:rPr>
              <w:t>294</w:t>
            </w:r>
          </w:hyperlink>
        </w:p>
        <w:p>
          <w:pPr>
            <w:pStyle w:val="Contents3"/>
            <w:tabs>
              <w:tab w:val="clear" w:pos="8459"/>
              <w:tab w:val="right" w:pos="9026" w:leader="dot"/>
            </w:tabs>
            <w:rPr/>
          </w:pPr>
          <w:hyperlink w:anchor="__RefHeading___Toc68939_2870459653">
            <w:r>
              <w:rPr>
                <w:webHidden/>
                <w:rStyle w:val="IndexLink"/>
                <w:rtl w:val="true"/>
              </w:rPr>
              <w:t xml:space="preserve">چه کسی غیر از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شایستۀ زمامداری مسلمانان بود؟</w:t>
            </w:r>
            <w:r>
              <w:rPr>
                <w:rStyle w:val="IndexLink"/>
                <w:rtl w:val="true"/>
              </w:rPr>
              <w:tab/>
            </w:r>
            <w:r>
              <w:rPr>
                <w:rStyle w:val="IndexLink"/>
              </w:rPr>
              <w:t>296</w:t>
            </w:r>
          </w:hyperlink>
        </w:p>
        <w:p>
          <w:pPr>
            <w:pStyle w:val="Contents2"/>
            <w:tabs>
              <w:tab w:val="clear" w:pos="8743"/>
              <w:tab w:val="right" w:pos="9026" w:leader="dot"/>
            </w:tabs>
            <w:rPr/>
          </w:pPr>
          <w:hyperlink w:anchor="__RefHeading___Toc68941_2870459653">
            <w:r>
              <w:rPr>
                <w:webHidden/>
                <w:rStyle w:val="IndexLink"/>
                <w:rtl w:val="true"/>
              </w:rPr>
              <w:t>حدیث سی و یکم</w:t>
            </w:r>
            <w:r>
              <w:rPr>
                <w:rStyle w:val="IndexLink"/>
                <w:rtl w:val="true"/>
              </w:rPr>
              <w:t xml:space="preserve">: </w:t>
            </w:r>
            <w:r>
              <w:rPr>
                <w:rStyle w:val="IndexLink"/>
                <w:rtl w:val="true"/>
              </w:rPr>
              <w:t>تفسیر آیه طُوبَى لَهُمْ وَحُسْنُ مَأَبٍ</w:t>
            </w:r>
            <w:r>
              <w:rPr>
                <w:rStyle w:val="IndexLink"/>
                <w:rtl w:val="true"/>
              </w:rPr>
              <w:tab/>
            </w:r>
            <w:r>
              <w:rPr>
                <w:rStyle w:val="IndexLink"/>
              </w:rPr>
              <w:t>301</w:t>
            </w:r>
          </w:hyperlink>
        </w:p>
        <w:p>
          <w:pPr>
            <w:pStyle w:val="Contents3"/>
            <w:tabs>
              <w:tab w:val="clear" w:pos="8459"/>
              <w:tab w:val="right" w:pos="9026" w:leader="dot"/>
            </w:tabs>
            <w:rPr/>
          </w:pPr>
          <w:hyperlink w:anchor="__RefHeading___Toc68943_2870459653">
            <w:r>
              <w:rPr>
                <w:webHidden/>
                <w:rStyle w:val="IndexLink"/>
                <w:rtl w:val="true"/>
              </w:rPr>
              <w:t xml:space="preserve">ریشۀ درخت طوبی در خانه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301</w:t>
            </w:r>
          </w:hyperlink>
        </w:p>
        <w:p>
          <w:pPr>
            <w:pStyle w:val="Contents3"/>
            <w:tabs>
              <w:tab w:val="clear" w:pos="8459"/>
              <w:tab w:val="right" w:pos="9026" w:leader="dot"/>
            </w:tabs>
            <w:rPr/>
          </w:pPr>
          <w:hyperlink w:anchor="__RefHeading___Toc68945_2870459653">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سرور مؤمنین است</w:t>
            </w:r>
            <w:r>
              <w:rPr>
                <w:rStyle w:val="IndexLink"/>
                <w:rtl w:val="true"/>
              </w:rPr>
              <w:tab/>
            </w:r>
            <w:r>
              <w:rPr>
                <w:rStyle w:val="IndexLink"/>
              </w:rPr>
              <w:t>303</w:t>
            </w:r>
          </w:hyperlink>
        </w:p>
        <w:p>
          <w:pPr>
            <w:pStyle w:val="Contents2"/>
            <w:tabs>
              <w:tab w:val="clear" w:pos="8743"/>
              <w:tab w:val="right" w:pos="9026" w:leader="dot"/>
            </w:tabs>
            <w:rPr/>
          </w:pPr>
          <w:hyperlink w:anchor="__RefHeading___Toc68947_2870459653">
            <w:r>
              <w:rPr>
                <w:webHidden/>
                <w:rStyle w:val="IndexLink"/>
                <w:rtl w:val="true"/>
              </w:rPr>
              <w:t>حدیث سی و دوم</w:t>
            </w:r>
            <w:r>
              <w:rPr>
                <w:rStyle w:val="IndexLink"/>
                <w:rtl w:val="true"/>
              </w:rPr>
              <w:t xml:space="preserve">: </w:t>
            </w:r>
            <w:r>
              <w:rPr>
                <w:rStyle w:val="IndexLink"/>
                <w:rtl w:val="true"/>
              </w:rPr>
              <w:t xml:space="preserve">تفسیر آیه وَمَن يُطِعِ اللَّهَ وَالرَّسُولَ فَاُوْلَئِكَ مَعَ الَّذِينَ </w:t>
            </w:r>
            <w:r>
              <w:rPr>
                <w:rStyle w:val="IndexLink"/>
                <w:rtl w:val="true"/>
              </w:rPr>
              <w:t>...</w:t>
              <w:tab/>
            </w:r>
            <w:r>
              <w:rPr>
                <w:rStyle w:val="IndexLink"/>
              </w:rPr>
              <w:t>306</w:t>
            </w:r>
          </w:hyperlink>
        </w:p>
        <w:p>
          <w:pPr>
            <w:pStyle w:val="Contents3"/>
            <w:tabs>
              <w:tab w:val="clear" w:pos="8459"/>
              <w:tab w:val="right" w:pos="9026" w:leader="dot"/>
            </w:tabs>
            <w:rPr/>
          </w:pPr>
          <w:hyperlink w:anchor="__RefHeading___Toc68949_2870459653">
            <w:r>
              <w:rPr>
                <w:webHidden/>
                <w:rStyle w:val="IndexLink"/>
                <w:rtl w:val="true"/>
              </w:rPr>
              <w:t xml:space="preserve">صدیق اکبر علی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306</w:t>
            </w:r>
          </w:hyperlink>
        </w:p>
        <w:p>
          <w:pPr>
            <w:pStyle w:val="Contents3"/>
            <w:tabs>
              <w:tab w:val="clear" w:pos="8459"/>
              <w:tab w:val="right" w:pos="9026" w:leader="dot"/>
            </w:tabs>
            <w:rPr/>
          </w:pPr>
          <w:hyperlink w:anchor="__RefHeading___Toc68951_2870459653">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صدیق امت اسلام است</w:t>
            </w:r>
            <w:r>
              <w:rPr>
                <w:rStyle w:val="IndexLink"/>
                <w:rtl w:val="true"/>
              </w:rPr>
              <w:tab/>
            </w:r>
            <w:r>
              <w:rPr>
                <w:rStyle w:val="IndexLink"/>
              </w:rPr>
              <w:t>308</w:t>
            </w:r>
          </w:hyperlink>
        </w:p>
        <w:p>
          <w:pPr>
            <w:pStyle w:val="Contents3"/>
            <w:tabs>
              <w:tab w:val="clear" w:pos="8459"/>
              <w:tab w:val="right" w:pos="9026" w:leader="dot"/>
            </w:tabs>
            <w:rPr/>
          </w:pPr>
          <w:hyperlink w:anchor="__RefHeading___Toc68953_2870459653">
            <w:r>
              <w:rPr>
                <w:webHidden/>
                <w:rStyle w:val="IndexLink"/>
                <w:rtl w:val="true"/>
              </w:rPr>
              <w:t xml:space="preserve">کسی جز علی </w:t>
            </w:r>
            <w:r>
              <w:rPr>
                <w:rStyle w:val="IndexLink"/>
                <w:rtl w:val="true"/>
              </w:rPr>
              <w:t>(</w:t>
            </w:r>
            <w:r>
              <w:rPr>
                <w:rStyle w:val="IndexLink"/>
                <w:rtl w:val="true"/>
              </w:rPr>
              <w:t>علیه السلام</w:t>
            </w:r>
            <w:r>
              <w:rPr>
                <w:rStyle w:val="IndexLink"/>
                <w:rtl w:val="true"/>
              </w:rPr>
              <w:t xml:space="preserve">) </w:t>
            </w:r>
            <w:r>
              <w:rPr>
                <w:rStyle w:val="IndexLink"/>
                <w:rtl w:val="true"/>
              </w:rPr>
              <w:t>نمی تواند صدیق باشد</w:t>
            </w:r>
            <w:r>
              <w:rPr>
                <w:rStyle w:val="IndexLink"/>
                <w:rtl w:val="true"/>
              </w:rPr>
              <w:t>!</w:t>
              <w:tab/>
            </w:r>
            <w:r>
              <w:rPr>
                <w:rStyle w:val="IndexLink"/>
              </w:rPr>
              <w:t>310</w:t>
            </w:r>
          </w:hyperlink>
        </w:p>
        <w:p>
          <w:pPr>
            <w:pStyle w:val="Contents2"/>
            <w:tabs>
              <w:tab w:val="clear" w:pos="8743"/>
              <w:tab w:val="right" w:pos="9026" w:leader="dot"/>
            </w:tabs>
            <w:rPr/>
          </w:pPr>
          <w:hyperlink w:anchor="__RefHeading___Toc68955_2870459653">
            <w:r>
              <w:rPr>
                <w:webHidden/>
                <w:rStyle w:val="IndexLink"/>
                <w:rtl w:val="true"/>
              </w:rPr>
              <w:t>حدیث سی و سوم</w:t>
            </w:r>
            <w:r>
              <w:rPr>
                <w:rStyle w:val="IndexLink"/>
                <w:rtl w:val="true"/>
              </w:rPr>
              <w:t xml:space="preserve">: </w:t>
            </w:r>
            <w:r>
              <w:rPr>
                <w:rStyle w:val="IndexLink"/>
                <w:rtl w:val="true"/>
              </w:rPr>
              <w:t>تفسیر آیه أَن تَقُولَ نَفْسٌ يَا حَسْرَتَى عَلَى مَا فَرَّطتُ فِي جَنبِ اللَّهِ وَإِن كُنتُ لَمِنَ السَّاخِرِينَ</w:t>
            </w:r>
            <w:r>
              <w:rPr>
                <w:rStyle w:val="IndexLink"/>
                <w:rtl w:val="true"/>
              </w:rPr>
              <w:tab/>
            </w:r>
            <w:r>
              <w:rPr>
                <w:rStyle w:val="IndexLink"/>
              </w:rPr>
              <w:t>312</w:t>
            </w:r>
          </w:hyperlink>
        </w:p>
        <w:p>
          <w:pPr>
            <w:pStyle w:val="Contents3"/>
            <w:tabs>
              <w:tab w:val="clear" w:pos="8459"/>
              <w:tab w:val="right" w:pos="9026" w:leader="dot"/>
            </w:tabs>
            <w:rPr/>
          </w:pPr>
          <w:hyperlink w:anchor="__RefHeading___Toc68957_2870459653">
            <w:r>
              <w:rPr>
                <w:webHidden/>
                <w:rStyle w:val="IndexLink"/>
                <w:rtl w:val="true"/>
              </w:rPr>
              <w:t>جانشین پیغمبر را بشناسید</w:t>
            </w:r>
            <w:r>
              <w:rPr>
                <w:rStyle w:val="IndexLink"/>
                <w:rtl w:val="true"/>
              </w:rPr>
              <w:t>!</w:t>
              <w:tab/>
            </w:r>
            <w:r>
              <w:rPr>
                <w:rStyle w:val="IndexLink"/>
              </w:rPr>
              <w:t>312</w:t>
            </w:r>
          </w:hyperlink>
        </w:p>
        <w:p>
          <w:pPr>
            <w:pStyle w:val="Contents3"/>
            <w:tabs>
              <w:tab w:val="clear" w:pos="8459"/>
              <w:tab w:val="right" w:pos="9026" w:leader="dot"/>
            </w:tabs>
            <w:rPr/>
          </w:pPr>
          <w:hyperlink w:anchor="__RefHeading___Toc68959_2870459653">
            <w:r>
              <w:rPr>
                <w:webHidden/>
                <w:rStyle w:val="IndexLink"/>
                <w:rtl w:val="true"/>
              </w:rPr>
              <w:t>علی از همه کس به خدا و پیغمبر نزدیک تر است</w:t>
            </w:r>
            <w:r>
              <w:rPr>
                <w:rStyle w:val="IndexLink"/>
                <w:rtl w:val="true"/>
              </w:rPr>
              <w:tab/>
            </w:r>
            <w:r>
              <w:rPr>
                <w:rStyle w:val="IndexLink"/>
              </w:rPr>
              <w:t>317</w:t>
            </w:r>
          </w:hyperlink>
        </w:p>
        <w:p>
          <w:pPr>
            <w:pStyle w:val="Contents2"/>
            <w:tabs>
              <w:tab w:val="clear" w:pos="8743"/>
              <w:tab w:val="right" w:pos="9026" w:leader="dot"/>
            </w:tabs>
            <w:rPr/>
          </w:pPr>
          <w:hyperlink w:anchor="__RefHeading___Toc68961_2870459653">
            <w:r>
              <w:rPr>
                <w:webHidden/>
                <w:rStyle w:val="IndexLink"/>
                <w:rtl w:val="true"/>
              </w:rPr>
              <w:t>حدیث سی و چهارم</w:t>
            </w:r>
            <w:r>
              <w:rPr>
                <w:rStyle w:val="IndexLink"/>
                <w:rtl w:val="true"/>
              </w:rPr>
              <w:t xml:space="preserve">: </w:t>
            </w:r>
            <w:r>
              <w:rPr>
                <w:rStyle w:val="IndexLink"/>
                <w:rtl w:val="true"/>
              </w:rPr>
              <w:t xml:space="preserve">تفسیر آیه وَإِن تَظَاهَرَا عَلَيْهِ فَإِنَّ اللَّهَ هُوَ مَوْلاَهُ </w:t>
            </w:r>
            <w:r>
              <w:rPr>
                <w:rStyle w:val="IndexLink"/>
                <w:rtl w:val="true"/>
              </w:rPr>
              <w:t>...</w:t>
              <w:tab/>
            </w:r>
            <w:r>
              <w:rPr>
                <w:rStyle w:val="IndexLink"/>
              </w:rPr>
              <w:t>319</w:t>
            </w:r>
          </w:hyperlink>
        </w:p>
        <w:p>
          <w:pPr>
            <w:pStyle w:val="Contents3"/>
            <w:tabs>
              <w:tab w:val="clear" w:pos="8459"/>
              <w:tab w:val="right" w:pos="9026" w:leader="dot"/>
            </w:tabs>
            <w:rPr/>
          </w:pPr>
          <w:hyperlink w:anchor="__RefHeading___Toc68963_2870459653">
            <w:r>
              <w:rPr>
                <w:webHidden/>
                <w:rStyle w:val="IndexLink"/>
                <w:rtl w:val="true"/>
              </w:rPr>
              <w:t>علی و فرشتگان یاور پیغمبرند</w:t>
            </w:r>
            <w:r>
              <w:rPr>
                <w:rStyle w:val="IndexLink"/>
                <w:rtl w:val="true"/>
              </w:rPr>
              <w:tab/>
            </w:r>
            <w:r>
              <w:rPr>
                <w:rStyle w:val="IndexLink"/>
              </w:rPr>
              <w:t>319</w:t>
            </w:r>
          </w:hyperlink>
        </w:p>
        <w:p>
          <w:pPr>
            <w:pStyle w:val="Contents3"/>
            <w:tabs>
              <w:tab w:val="clear" w:pos="8459"/>
              <w:tab w:val="right" w:pos="9026" w:leader="dot"/>
            </w:tabs>
            <w:rPr/>
          </w:pPr>
          <w:hyperlink w:anchor="__RefHeading___Toc68965_2870459653">
            <w:r>
              <w:rPr>
                <w:webHidden/>
                <w:rStyle w:val="IndexLink"/>
                <w:rtl w:val="true"/>
              </w:rPr>
              <w:t>خلافت بعد از پیغمبر اختصاص به صالح المؤمنین دارد</w:t>
            </w:r>
            <w:r>
              <w:rPr>
                <w:rStyle w:val="IndexLink"/>
                <w:rtl w:val="true"/>
              </w:rPr>
              <w:tab/>
            </w:r>
            <w:r>
              <w:rPr>
                <w:rStyle w:val="IndexLink"/>
              </w:rPr>
              <w:t>321</w:t>
            </w:r>
          </w:hyperlink>
        </w:p>
        <w:p>
          <w:pPr>
            <w:pStyle w:val="Contents2"/>
            <w:tabs>
              <w:tab w:val="clear" w:pos="8743"/>
              <w:tab w:val="right" w:pos="9026" w:leader="dot"/>
            </w:tabs>
            <w:rPr/>
          </w:pPr>
          <w:hyperlink w:anchor="__RefHeading___Toc68967_2870459653">
            <w:r>
              <w:rPr>
                <w:webHidden/>
                <w:rStyle w:val="IndexLink"/>
                <w:rtl w:val="true"/>
              </w:rPr>
              <w:t>حدیث سی و پنجم</w:t>
            </w:r>
            <w:r>
              <w:rPr>
                <w:rStyle w:val="IndexLink"/>
                <w:rtl w:val="true"/>
              </w:rPr>
              <w:t xml:space="preserve">: </w:t>
            </w:r>
            <w:r>
              <w:rPr>
                <w:rStyle w:val="IndexLink"/>
                <w:rtl w:val="true"/>
              </w:rPr>
              <w:t>تفسیر آیه وَمِنَ النَّاسِ مَن يَشْرِي نَفْسَهُ ابْتِغَآءَ مَرْضَاتِ اللّهِ وَاللّهُ رَؤُوفٌ بِالْعِبَادِ</w:t>
            </w:r>
            <w:r>
              <w:rPr>
                <w:rStyle w:val="IndexLink"/>
                <w:rtl w:val="true"/>
              </w:rPr>
              <w:tab/>
            </w:r>
            <w:r>
              <w:rPr>
                <w:rStyle w:val="IndexLink"/>
              </w:rPr>
              <w:t>322</w:t>
            </w:r>
          </w:hyperlink>
        </w:p>
        <w:p>
          <w:pPr>
            <w:pStyle w:val="Contents3"/>
            <w:tabs>
              <w:tab w:val="clear" w:pos="8459"/>
              <w:tab w:val="right" w:pos="9026" w:leader="dot"/>
            </w:tabs>
            <w:rPr/>
          </w:pPr>
          <w:hyperlink w:anchor="__RefHeading___Toc68969_2870459653">
            <w:r>
              <w:rPr>
                <w:webHidden/>
                <w:rStyle w:val="IndexLink"/>
                <w:rtl w:val="true"/>
              </w:rPr>
              <w:t xml:space="preserve">فداکاری علی </w:t>
            </w:r>
            <w:r>
              <w:rPr>
                <w:rStyle w:val="IndexLink"/>
                <w:rtl w:val="true"/>
              </w:rPr>
              <w:t>(</w:t>
            </w:r>
            <w:r>
              <w:rPr>
                <w:rStyle w:val="IndexLink"/>
                <w:rtl w:val="true"/>
              </w:rPr>
              <w:t>علیه السلام</w:t>
            </w:r>
            <w:r>
              <w:rPr>
                <w:rStyle w:val="IndexLink"/>
                <w:rtl w:val="true"/>
              </w:rPr>
              <w:t>)</w:t>
              <w:tab/>
            </w:r>
            <w:r>
              <w:rPr>
                <w:rStyle w:val="IndexLink"/>
              </w:rPr>
              <w:t>322</w:t>
            </w:r>
          </w:hyperlink>
        </w:p>
        <w:p>
          <w:pPr>
            <w:pStyle w:val="Contents3"/>
            <w:tabs>
              <w:tab w:val="clear" w:pos="8459"/>
              <w:tab w:val="right" w:pos="9026" w:leader="dot"/>
            </w:tabs>
            <w:rPr/>
          </w:pPr>
          <w:hyperlink w:anchor="__RefHeading___Toc68971_2870459653">
            <w:r>
              <w:rPr>
                <w:webHidden/>
                <w:rStyle w:val="IndexLink"/>
                <w:rtl w:val="true"/>
              </w:rPr>
              <w:t xml:space="preserve">آیا غیر از علی </w:t>
            </w:r>
            <w:r>
              <w:rPr>
                <w:rStyle w:val="IndexLink"/>
                <w:rtl w:val="true"/>
              </w:rPr>
              <w:t>(</w:t>
            </w:r>
            <w:r>
              <w:rPr>
                <w:rStyle w:val="IndexLink"/>
                <w:rtl w:val="true"/>
              </w:rPr>
              <w:t>علیه السلام</w:t>
            </w:r>
            <w:r>
              <w:rPr>
                <w:rStyle w:val="IndexLink"/>
                <w:rtl w:val="true"/>
              </w:rPr>
              <w:t xml:space="preserve">) </w:t>
            </w:r>
            <w:r>
              <w:rPr>
                <w:rStyle w:val="IndexLink"/>
                <w:rtl w:val="true"/>
              </w:rPr>
              <w:t>کسی شایسته خلافت اسلامی بود؟</w:t>
            </w:r>
            <w:r>
              <w:rPr>
                <w:rStyle w:val="IndexLink"/>
                <w:rtl w:val="true"/>
              </w:rPr>
              <w:tab/>
            </w:r>
            <w:r>
              <w:rPr>
                <w:rStyle w:val="IndexLink"/>
              </w:rPr>
              <w:t>324</w:t>
            </w:r>
          </w:hyperlink>
        </w:p>
        <w:p>
          <w:pPr>
            <w:pStyle w:val="Contents2"/>
            <w:tabs>
              <w:tab w:val="clear" w:pos="8743"/>
              <w:tab w:val="right" w:pos="9026" w:leader="dot"/>
            </w:tabs>
            <w:rPr/>
          </w:pPr>
          <w:hyperlink w:anchor="__RefHeading___Toc68973_2870459653">
            <w:r>
              <w:rPr>
                <w:webHidden/>
                <w:rStyle w:val="IndexLink"/>
                <w:rtl w:val="true"/>
              </w:rPr>
              <w:t>حدیث سی و ششم</w:t>
            </w:r>
            <w:r>
              <w:rPr>
                <w:rStyle w:val="IndexLink"/>
                <w:rtl w:val="true"/>
              </w:rPr>
              <w:t xml:space="preserve">: </w:t>
            </w:r>
            <w:r>
              <w:rPr>
                <w:rStyle w:val="IndexLink"/>
                <w:rtl w:val="true"/>
              </w:rPr>
              <w:t>تفسیر آیه إِنَّ الَّذِينَ ءَامَنُوا وَعَمِلُوا الصَّالِحَاتِ سَيَجْعَلُ لَهُمُ الرَّحْمَنُ وُدّاً</w:t>
            </w:r>
            <w:r>
              <w:rPr>
                <w:rStyle w:val="IndexLink"/>
                <w:rtl w:val="true"/>
              </w:rPr>
              <w:tab/>
            </w:r>
            <w:r>
              <w:rPr>
                <w:rStyle w:val="IndexLink"/>
              </w:rPr>
              <w:t>328</w:t>
            </w:r>
          </w:hyperlink>
        </w:p>
        <w:p>
          <w:pPr>
            <w:pStyle w:val="Contents3"/>
            <w:tabs>
              <w:tab w:val="clear" w:pos="8459"/>
              <w:tab w:val="right" w:pos="9026" w:leader="dot"/>
            </w:tabs>
            <w:rPr/>
          </w:pPr>
          <w:hyperlink w:anchor="__RefHeading___Toc68975_2870459653">
            <w:r>
              <w:rPr>
                <w:webHidden/>
                <w:rStyle w:val="IndexLink"/>
                <w:rtl w:val="true"/>
              </w:rPr>
              <w:t>علی را دوست بدارید</w:t>
            </w:r>
            <w:r>
              <w:rPr>
                <w:rStyle w:val="IndexLink"/>
                <w:rtl w:val="true"/>
              </w:rPr>
              <w:t>!</w:t>
              <w:tab/>
            </w:r>
            <w:r>
              <w:rPr>
                <w:rStyle w:val="IndexLink"/>
              </w:rPr>
              <w:t>328</w:t>
            </w:r>
          </w:hyperlink>
        </w:p>
        <w:p>
          <w:pPr>
            <w:pStyle w:val="Contents2"/>
            <w:tabs>
              <w:tab w:val="clear" w:pos="8743"/>
              <w:tab w:val="right" w:pos="9026" w:leader="dot"/>
            </w:tabs>
            <w:rPr/>
          </w:pPr>
          <w:hyperlink w:anchor="__RefHeading___Toc68977_2870459653">
            <w:r>
              <w:rPr>
                <w:webHidden/>
                <w:rStyle w:val="IndexLink"/>
                <w:rtl w:val="true"/>
              </w:rPr>
              <w:t>حدیث سی و هفتم</w:t>
            </w:r>
            <w:r>
              <w:rPr>
                <w:rStyle w:val="IndexLink"/>
                <w:rtl w:val="true"/>
              </w:rPr>
              <w:t xml:space="preserve">: </w:t>
            </w:r>
            <w:r>
              <w:rPr>
                <w:rStyle w:val="IndexLink"/>
                <w:rtl w:val="true"/>
              </w:rPr>
              <w:t>تفسیر آیه مَرَجَ الْبَحْرَيْنِ يَلْتَقِيَانِ، بَيْنَهُمَا بَرْزَخٌ لاَ يَبْغِيَانِ</w:t>
            </w:r>
            <w:r>
              <w:rPr>
                <w:rStyle w:val="IndexLink"/>
                <w:rtl w:val="true"/>
              </w:rPr>
              <w:tab/>
            </w:r>
            <w:r>
              <w:rPr>
                <w:rStyle w:val="IndexLink"/>
              </w:rPr>
              <w:t>333</w:t>
            </w:r>
          </w:hyperlink>
        </w:p>
        <w:p>
          <w:pPr>
            <w:pStyle w:val="Contents3"/>
            <w:tabs>
              <w:tab w:val="clear" w:pos="8459"/>
              <w:tab w:val="right" w:pos="9026" w:leader="dot"/>
            </w:tabs>
            <w:rPr/>
          </w:pPr>
          <w:hyperlink w:anchor="__RefHeading___Toc68979_2870459653">
            <w:r>
              <w:rPr>
                <w:webHidden/>
                <w:rStyle w:val="IndexLink"/>
                <w:rtl w:val="true"/>
              </w:rPr>
              <w:t>دو دریای علم و عصمت علی و فاطمه، و دو گوهر گرانبها حسن و حسین</w:t>
            </w:r>
            <w:r>
              <w:rPr>
                <w:rStyle w:val="IndexLink"/>
                <w:rtl w:val="true"/>
              </w:rPr>
              <w:tab/>
            </w:r>
            <w:r>
              <w:rPr>
                <w:rStyle w:val="IndexLink"/>
              </w:rPr>
              <w:t>333</w:t>
            </w:r>
          </w:hyperlink>
        </w:p>
        <w:p>
          <w:pPr>
            <w:pStyle w:val="Contents3"/>
            <w:tabs>
              <w:tab w:val="clear" w:pos="8459"/>
              <w:tab w:val="right" w:pos="9026" w:leader="dot"/>
            </w:tabs>
            <w:rPr/>
          </w:pPr>
          <w:hyperlink w:anchor="__RefHeading___Toc68981_2870459653">
            <w:r>
              <w:rPr>
                <w:webHidden/>
                <w:rStyle w:val="IndexLink"/>
                <w:rtl w:val="true"/>
              </w:rPr>
              <w:t>نکات جالبی که از آیۀ شریفه استفاده می شود</w:t>
            </w:r>
            <w:r>
              <w:rPr>
                <w:rStyle w:val="IndexLink"/>
                <w:rtl w:val="true"/>
              </w:rPr>
              <w:tab/>
            </w:r>
            <w:r>
              <w:rPr>
                <w:rStyle w:val="IndexLink"/>
              </w:rPr>
              <w:t>336</w:t>
            </w:r>
          </w:hyperlink>
        </w:p>
        <w:p>
          <w:pPr>
            <w:pStyle w:val="Contents3"/>
            <w:tabs>
              <w:tab w:val="clear" w:pos="8459"/>
              <w:tab w:val="right" w:pos="9026" w:leader="dot"/>
            </w:tabs>
            <w:rPr/>
          </w:pPr>
          <w:hyperlink w:anchor="__RefHeading___Toc68983_2870459653">
            <w:r>
              <w:rPr>
                <w:webHidden/>
                <w:rStyle w:val="IndexLink"/>
                <w:rtl w:val="true"/>
              </w:rPr>
              <w:t>حقایق آشکار می شود</w:t>
            </w:r>
            <w:r>
              <w:rPr>
                <w:rStyle w:val="IndexLink"/>
                <w:rtl w:val="true"/>
              </w:rPr>
              <w:tab/>
            </w:r>
            <w:r>
              <w:rPr>
                <w:rStyle w:val="IndexLink"/>
              </w:rPr>
              <w:t>339</w:t>
            </w:r>
          </w:hyperlink>
        </w:p>
        <w:p>
          <w:pPr>
            <w:pStyle w:val="Contents3"/>
            <w:tabs>
              <w:tab w:val="clear" w:pos="8459"/>
              <w:tab w:val="right" w:pos="9026" w:leader="dot"/>
            </w:tabs>
            <w:rPr/>
          </w:pPr>
          <w:hyperlink w:anchor="__RefHeading___Toc68985_2870459653">
            <w:r>
              <w:rPr>
                <w:webHidden/>
                <w:rStyle w:val="IndexLink"/>
                <w:rtl w:val="true"/>
              </w:rPr>
              <w:t>آنجا که عقل و منطق سرکوب می شوند</w:t>
            </w:r>
            <w:r>
              <w:rPr>
                <w:rStyle w:val="IndexLink"/>
                <w:rtl w:val="true"/>
              </w:rPr>
              <w:tab/>
            </w:r>
            <w:r>
              <w:rPr>
                <w:rStyle w:val="IndexLink"/>
              </w:rPr>
              <w:t>341</w:t>
            </w:r>
          </w:hyperlink>
        </w:p>
        <w:p>
          <w:pPr>
            <w:pStyle w:val="Contents2"/>
            <w:tabs>
              <w:tab w:val="clear" w:pos="8743"/>
              <w:tab w:val="right" w:pos="9026" w:leader="dot"/>
            </w:tabs>
            <w:rPr/>
          </w:pPr>
          <w:hyperlink w:anchor="__RefHeading___Toc68987_2870459653">
            <w:r>
              <w:rPr>
                <w:webHidden/>
                <w:rStyle w:val="IndexLink"/>
                <w:rtl w:val="true"/>
              </w:rPr>
              <w:t>حدیث سی و هشتم</w:t>
            </w:r>
            <w:r>
              <w:rPr>
                <w:rStyle w:val="IndexLink"/>
                <w:rtl w:val="true"/>
              </w:rPr>
              <w:t xml:space="preserve">: </w:t>
            </w:r>
            <w:r>
              <w:rPr>
                <w:rStyle w:val="IndexLink"/>
                <w:rtl w:val="true"/>
              </w:rPr>
              <w:t xml:space="preserve">تفسیر آیه إِنَّمَا وَلِيُّكُمُ اللّهُ وَرَسُولُهُ </w:t>
            </w:r>
            <w:r>
              <w:rPr>
                <w:rStyle w:val="IndexLink"/>
                <w:rtl w:val="true"/>
              </w:rPr>
              <w:t>...</w:t>
              <w:tab/>
            </w:r>
            <w:r>
              <w:rPr>
                <w:rStyle w:val="IndexLink"/>
              </w:rPr>
              <w:t>342</w:t>
            </w:r>
          </w:hyperlink>
        </w:p>
        <w:p>
          <w:pPr>
            <w:pStyle w:val="Contents3"/>
            <w:tabs>
              <w:tab w:val="clear" w:pos="8459"/>
              <w:tab w:val="right" w:pos="9026" w:leader="dot"/>
            </w:tabs>
            <w:rPr/>
          </w:pPr>
          <w:hyperlink w:anchor="__RefHeading___Toc68989_2870459653">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سرپرست مسلمین است</w:t>
            </w:r>
            <w:r>
              <w:rPr>
                <w:rStyle w:val="IndexLink"/>
                <w:rtl w:val="true"/>
              </w:rPr>
              <w:tab/>
            </w:r>
            <w:r>
              <w:rPr>
                <w:rStyle w:val="IndexLink"/>
              </w:rPr>
              <w:t>342</w:t>
            </w:r>
          </w:hyperlink>
        </w:p>
        <w:p>
          <w:pPr>
            <w:pStyle w:val="Contents3"/>
            <w:tabs>
              <w:tab w:val="clear" w:pos="8459"/>
              <w:tab w:val="right" w:pos="9026" w:leader="dot"/>
            </w:tabs>
            <w:rPr/>
          </w:pPr>
          <w:hyperlink w:anchor="__RefHeading___Toc68991_2870459653">
            <w:r>
              <w:rPr>
                <w:webHidden/>
                <w:rStyle w:val="IndexLink"/>
                <w:rtl w:val="true"/>
              </w:rPr>
              <w:t>تا توانی دلی به دست آور</w:t>
            </w:r>
            <w:r>
              <w:rPr>
                <w:rStyle w:val="IndexLink"/>
                <w:rtl w:val="true"/>
              </w:rPr>
              <w:t>!</w:t>
              <w:tab/>
            </w:r>
            <w:r>
              <w:rPr>
                <w:rStyle w:val="IndexLink"/>
              </w:rPr>
              <w:t>344</w:t>
            </w:r>
          </w:hyperlink>
        </w:p>
        <w:p>
          <w:pPr>
            <w:pStyle w:val="Contents3"/>
            <w:tabs>
              <w:tab w:val="clear" w:pos="8459"/>
              <w:tab w:val="right" w:pos="9026" w:leader="dot"/>
            </w:tabs>
            <w:rPr/>
          </w:pPr>
          <w:hyperlink w:anchor="__RefHeading___Toc68993_2870459653">
            <w:r>
              <w:rPr>
                <w:webHidden/>
                <w:rStyle w:val="IndexLink"/>
                <w:rtl w:val="true"/>
              </w:rPr>
              <w:t>گوشه ای از روایات شیعه در تفسیر آیۀ شریفه</w:t>
            </w:r>
            <w:r>
              <w:rPr>
                <w:rStyle w:val="IndexLink"/>
                <w:rtl w:val="true"/>
              </w:rPr>
              <w:tab/>
            </w:r>
            <w:r>
              <w:rPr>
                <w:rStyle w:val="IndexLink"/>
              </w:rPr>
              <w:t>346</w:t>
            </w:r>
          </w:hyperlink>
        </w:p>
        <w:p>
          <w:pPr>
            <w:pStyle w:val="Contents3"/>
            <w:tabs>
              <w:tab w:val="clear" w:pos="8459"/>
              <w:tab w:val="right" w:pos="9026" w:leader="dot"/>
            </w:tabs>
            <w:rPr/>
          </w:pPr>
          <w:hyperlink w:anchor="__RefHeading___Toc68995_2870459653">
            <w:r>
              <w:rPr>
                <w:webHidden/>
                <w:rStyle w:val="IndexLink"/>
                <w:rtl w:val="true"/>
              </w:rPr>
              <w:t xml:space="preserve">مصداق این آیه تنها علی </w:t>
            </w:r>
            <w:r>
              <w:rPr>
                <w:rStyle w:val="IndexLink"/>
                <w:rtl w:val="true"/>
              </w:rPr>
              <w:t>(</w:t>
            </w:r>
            <w:r>
              <w:rPr>
                <w:rStyle w:val="IndexLink"/>
                <w:rtl w:val="true"/>
              </w:rPr>
              <w:t>علیه السلام</w:t>
            </w:r>
            <w:r>
              <w:rPr>
                <w:rStyle w:val="IndexLink"/>
                <w:rtl w:val="true"/>
              </w:rPr>
              <w:t xml:space="preserve">) </w:t>
            </w:r>
            <w:r>
              <w:rPr>
                <w:rStyle w:val="IndexLink"/>
                <w:rtl w:val="true"/>
              </w:rPr>
              <w:t>است</w:t>
            </w:r>
            <w:r>
              <w:rPr>
                <w:rStyle w:val="IndexLink"/>
                <w:rtl w:val="true"/>
              </w:rPr>
              <w:tab/>
            </w:r>
            <w:r>
              <w:rPr>
                <w:rStyle w:val="IndexLink"/>
              </w:rPr>
              <w:t>350</w:t>
            </w:r>
          </w:hyperlink>
        </w:p>
        <w:p>
          <w:pPr>
            <w:pStyle w:val="Contents3"/>
            <w:tabs>
              <w:tab w:val="clear" w:pos="8459"/>
              <w:tab w:val="right" w:pos="9026" w:leader="dot"/>
            </w:tabs>
            <w:rPr/>
          </w:pPr>
          <w:hyperlink w:anchor="__RefHeading___Toc68997_2870459653">
            <w:r>
              <w:rPr>
                <w:webHidden/>
                <w:rStyle w:val="IndexLink"/>
                <w:rtl w:val="true"/>
              </w:rPr>
              <w:t>شخصی چون امیرالمؤمنین باید جانشین پیغمبر و زمامدار شایسته مسلمانان باشد</w:t>
            </w:r>
            <w:r>
              <w:rPr>
                <w:rStyle w:val="IndexLink"/>
                <w:rtl w:val="true"/>
              </w:rPr>
              <w:tab/>
            </w:r>
            <w:r>
              <w:rPr>
                <w:rStyle w:val="IndexLink"/>
              </w:rPr>
              <w:t>352</w:t>
            </w:r>
          </w:hyperlink>
        </w:p>
        <w:p>
          <w:pPr>
            <w:pStyle w:val="Contents2"/>
            <w:tabs>
              <w:tab w:val="clear" w:pos="8743"/>
              <w:tab w:val="right" w:pos="9026" w:leader="dot"/>
            </w:tabs>
            <w:rPr/>
          </w:pPr>
          <w:hyperlink w:anchor="__RefHeading___Toc68999_2870459653">
            <w:r>
              <w:rPr>
                <w:webHidden/>
                <w:rStyle w:val="IndexLink"/>
                <w:rtl w:val="true"/>
              </w:rPr>
              <w:t>حدیث سی و نهم</w:t>
            </w:r>
            <w:r>
              <w:rPr>
                <w:rStyle w:val="IndexLink"/>
                <w:rtl w:val="true"/>
              </w:rPr>
              <w:t xml:space="preserve">: </w:t>
            </w:r>
            <w:r>
              <w:rPr>
                <w:rStyle w:val="IndexLink"/>
                <w:rtl w:val="true"/>
              </w:rPr>
              <w:t xml:space="preserve">تفسیر آیه يَآ أَيُّهَا الرَّسُولُ بَلِّغْ مَآ اُنْزِلَ إِلَيْكَ مِن رَبِّكَ </w:t>
            </w:r>
            <w:r>
              <w:rPr>
                <w:rStyle w:val="IndexLink"/>
                <w:rtl w:val="true"/>
              </w:rPr>
              <w:t>...</w:t>
              <w:tab/>
            </w:r>
            <w:r>
              <w:rPr>
                <w:rStyle w:val="IndexLink"/>
              </w:rPr>
              <w:t>357</w:t>
            </w:r>
          </w:hyperlink>
        </w:p>
        <w:p>
          <w:pPr>
            <w:pStyle w:val="Contents3"/>
            <w:tabs>
              <w:tab w:val="clear" w:pos="8459"/>
              <w:tab w:val="right" w:pos="9026" w:leader="dot"/>
            </w:tabs>
            <w:rPr/>
          </w:pPr>
          <w:hyperlink w:anchor="__RefHeading___Toc69001_2870459653">
            <w:r>
              <w:rPr>
                <w:webHidden/>
                <w:rStyle w:val="IndexLink"/>
                <w:rtl w:val="true"/>
              </w:rPr>
              <w:t xml:space="preserve">تعیین جانشین بلافصل پیغمبر </w:t>
            </w:r>
            <w:r>
              <w:rPr>
                <w:rStyle w:val="IndexLink"/>
                <w:rtl w:val="true"/>
              </w:rPr>
              <w:t>(</w:t>
            </w:r>
            <w:r>
              <w:rPr>
                <w:rStyle w:val="IndexLink"/>
                <w:rtl w:val="true"/>
              </w:rPr>
              <w:t>صلی الله علیه و آله</w:t>
            </w:r>
            <w:r>
              <w:rPr>
                <w:rStyle w:val="IndexLink"/>
                <w:rtl w:val="true"/>
              </w:rPr>
              <w:t>)</w:t>
              <w:tab/>
            </w:r>
            <w:r>
              <w:rPr>
                <w:rStyle w:val="IndexLink"/>
              </w:rPr>
              <w:t>357</w:t>
            </w:r>
          </w:hyperlink>
        </w:p>
        <w:p>
          <w:pPr>
            <w:pStyle w:val="Contents3"/>
            <w:tabs>
              <w:tab w:val="clear" w:pos="8459"/>
              <w:tab w:val="right" w:pos="9026" w:leader="dot"/>
            </w:tabs>
            <w:rPr/>
          </w:pPr>
          <w:hyperlink w:anchor="__RefHeading___Toc69003_2870459653">
            <w:r>
              <w:rPr>
                <w:webHidden/>
                <w:rStyle w:val="IndexLink"/>
                <w:rtl w:val="true"/>
              </w:rPr>
              <w:t>گفتار مؤلف طی سه موضوع</w:t>
            </w:r>
            <w:r>
              <w:rPr>
                <w:rStyle w:val="IndexLink"/>
                <w:rtl w:val="true"/>
              </w:rPr>
              <w:tab/>
            </w:r>
            <w:r>
              <w:rPr>
                <w:rStyle w:val="IndexLink"/>
              </w:rPr>
              <w:t>358</w:t>
            </w:r>
          </w:hyperlink>
        </w:p>
        <w:p>
          <w:pPr>
            <w:pStyle w:val="Contents3"/>
            <w:tabs>
              <w:tab w:val="clear" w:pos="8459"/>
              <w:tab w:val="right" w:pos="9026" w:leader="dot"/>
            </w:tabs>
            <w:rPr/>
          </w:pPr>
          <w:hyperlink w:anchor="__RefHeading___Toc69005_2870459653">
            <w:r>
              <w:rPr>
                <w:webHidden/>
                <w:rStyle w:val="IndexLink"/>
                <w:rtl w:val="true"/>
              </w:rPr>
              <w:t>پیغمبر از مرم ملاحظه می نمود</w:t>
            </w:r>
            <w:r>
              <w:rPr>
                <w:rStyle w:val="IndexLink"/>
                <w:rtl w:val="true"/>
              </w:rPr>
              <w:tab/>
            </w:r>
            <w:r>
              <w:rPr>
                <w:rStyle w:val="IndexLink"/>
              </w:rPr>
              <w:t>359</w:t>
            </w:r>
          </w:hyperlink>
        </w:p>
        <w:p>
          <w:pPr>
            <w:pStyle w:val="Contents3"/>
            <w:tabs>
              <w:tab w:val="clear" w:pos="8459"/>
              <w:tab w:val="right" w:pos="9026" w:leader="dot"/>
            </w:tabs>
            <w:rPr/>
          </w:pPr>
          <w:hyperlink w:anchor="__RefHeading___Toc69007_2870459653">
            <w:r>
              <w:rPr>
                <w:webHidden/>
                <w:rStyle w:val="IndexLink"/>
                <w:rtl w:val="true"/>
              </w:rPr>
              <w:t>اهمیت منصب خلافت الهی</w:t>
            </w:r>
            <w:r>
              <w:rPr>
                <w:rStyle w:val="IndexLink"/>
                <w:rtl w:val="true"/>
              </w:rPr>
              <w:tab/>
            </w:r>
            <w:r>
              <w:rPr>
                <w:rStyle w:val="IndexLink"/>
              </w:rPr>
              <w:t>360</w:t>
            </w:r>
          </w:hyperlink>
        </w:p>
        <w:p>
          <w:pPr>
            <w:pStyle w:val="Contents3"/>
            <w:tabs>
              <w:tab w:val="clear" w:pos="8459"/>
              <w:tab w:val="right" w:pos="9026" w:leader="dot"/>
            </w:tabs>
            <w:rPr/>
          </w:pPr>
          <w:hyperlink w:anchor="__RefHeading___Toc69009_2870459653">
            <w:r>
              <w:rPr>
                <w:webHidden/>
                <w:rStyle w:val="IndexLink"/>
                <w:rtl w:val="true"/>
              </w:rPr>
              <w:t>تفسیرهای دیگر</w:t>
            </w:r>
            <w:r>
              <w:rPr>
                <w:rStyle w:val="IndexLink"/>
                <w:rtl w:val="true"/>
              </w:rPr>
              <w:tab/>
            </w:r>
            <w:r>
              <w:rPr>
                <w:rStyle w:val="IndexLink"/>
              </w:rPr>
              <w:t>361</w:t>
            </w:r>
          </w:hyperlink>
        </w:p>
        <w:p>
          <w:pPr>
            <w:pStyle w:val="Contents3"/>
            <w:tabs>
              <w:tab w:val="clear" w:pos="8459"/>
              <w:tab w:val="right" w:pos="9026" w:leader="dot"/>
            </w:tabs>
            <w:rPr/>
          </w:pPr>
          <w:hyperlink w:anchor="__RefHeading___Toc69011_2870459653">
            <w:r>
              <w:rPr>
                <w:webHidden/>
                <w:rStyle w:val="IndexLink"/>
                <w:rtl w:val="true"/>
              </w:rPr>
              <w:t>پاسخ مؤلف به تفسیرهای مزبور</w:t>
            </w:r>
            <w:r>
              <w:rPr>
                <w:rStyle w:val="IndexLink"/>
                <w:rtl w:val="true"/>
              </w:rPr>
              <w:tab/>
            </w:r>
            <w:r>
              <w:rPr>
                <w:rStyle w:val="IndexLink"/>
              </w:rPr>
              <w:t>362</w:t>
            </w:r>
          </w:hyperlink>
        </w:p>
        <w:p>
          <w:pPr>
            <w:pStyle w:val="Contents3"/>
            <w:tabs>
              <w:tab w:val="clear" w:pos="8459"/>
              <w:tab w:val="right" w:pos="9026" w:leader="dot"/>
            </w:tabs>
            <w:rPr/>
          </w:pPr>
          <w:hyperlink w:anchor="__RefHeading___Toc69013_2870459653">
            <w:r>
              <w:rPr>
                <w:webHidden/>
                <w:rStyle w:val="IndexLink"/>
                <w:rtl w:val="true"/>
              </w:rPr>
              <w:t>خصوصیات آیۀ شریفه</w:t>
            </w:r>
            <w:r>
              <w:rPr>
                <w:rStyle w:val="IndexLink"/>
                <w:rtl w:val="true"/>
              </w:rPr>
              <w:tab/>
            </w:r>
            <w:r>
              <w:rPr>
                <w:rStyle w:val="IndexLink"/>
              </w:rPr>
              <w:t>362</w:t>
            </w:r>
          </w:hyperlink>
        </w:p>
        <w:p>
          <w:pPr>
            <w:pStyle w:val="Contents3"/>
            <w:tabs>
              <w:tab w:val="clear" w:pos="8459"/>
              <w:tab w:val="right" w:pos="9026" w:leader="dot"/>
            </w:tabs>
            <w:rPr/>
          </w:pPr>
          <w:hyperlink w:anchor="__RefHeading___Toc69015_2870459653">
            <w:r>
              <w:rPr>
                <w:webHidden/>
                <w:rStyle w:val="IndexLink"/>
                <w:rtl w:val="true"/>
              </w:rPr>
              <w:t xml:space="preserve">تبلیغ ولایت علی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توسط پیغمبر </w:t>
            </w:r>
            <w:r>
              <w:rPr>
                <w:rStyle w:val="IndexLink"/>
                <w:rtl w:val="true"/>
              </w:rPr>
              <w:t>(</w:t>
            </w:r>
            <w:r>
              <w:rPr>
                <w:rStyle w:val="IndexLink"/>
                <w:rtl w:val="true"/>
              </w:rPr>
              <w:t>صلی الله علیه و آله</w:t>
            </w:r>
            <w:r>
              <w:rPr>
                <w:rStyle w:val="IndexLink"/>
                <w:rtl w:val="true"/>
              </w:rPr>
              <w:t>)</w:t>
              <w:tab/>
            </w:r>
            <w:r>
              <w:rPr>
                <w:rStyle w:val="IndexLink"/>
              </w:rPr>
              <w:t>363</w:t>
            </w:r>
          </w:hyperlink>
        </w:p>
        <w:p>
          <w:pPr>
            <w:pStyle w:val="Contents3"/>
            <w:tabs>
              <w:tab w:val="clear" w:pos="8459"/>
              <w:tab w:val="right" w:pos="9026" w:leader="dot"/>
            </w:tabs>
            <w:rPr/>
          </w:pPr>
          <w:hyperlink w:anchor="__RefHeading___Toc69017_2870459653">
            <w:r>
              <w:rPr>
                <w:webHidden/>
                <w:rStyle w:val="IndexLink"/>
                <w:rtl w:val="true"/>
              </w:rPr>
              <w:t>علی سرور هر مرد و زن باایمان است</w:t>
            </w:r>
            <w:r>
              <w:rPr>
                <w:rStyle w:val="IndexLink"/>
                <w:rtl w:val="true"/>
              </w:rPr>
              <w:tab/>
            </w:r>
            <w:r>
              <w:rPr>
                <w:rStyle w:val="IndexLink"/>
              </w:rPr>
              <w:t>364</w:t>
            </w:r>
          </w:hyperlink>
        </w:p>
        <w:p>
          <w:pPr>
            <w:pStyle w:val="Contents3"/>
            <w:tabs>
              <w:tab w:val="clear" w:pos="8459"/>
              <w:tab w:val="right" w:pos="9026" w:leader="dot"/>
            </w:tabs>
            <w:rPr/>
          </w:pPr>
          <w:hyperlink w:anchor="__RefHeading___Toc69019_2870459653">
            <w:r>
              <w:rPr>
                <w:webHidden/>
                <w:rStyle w:val="IndexLink"/>
                <w:rtl w:val="true"/>
              </w:rPr>
              <w:t xml:space="preserve">آنها که حدیث غدیر را گواهی نکردند به نفرین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مبتلا گردیدند</w:t>
            </w:r>
            <w:r>
              <w:rPr>
                <w:rStyle w:val="IndexLink"/>
                <w:rtl w:val="true"/>
              </w:rPr>
              <w:tab/>
            </w:r>
            <w:r>
              <w:rPr>
                <w:rStyle w:val="IndexLink"/>
              </w:rPr>
              <w:t>366</w:t>
            </w:r>
          </w:hyperlink>
        </w:p>
        <w:p>
          <w:pPr>
            <w:pStyle w:val="Contents3"/>
            <w:tabs>
              <w:tab w:val="clear" w:pos="8459"/>
              <w:tab w:val="right" w:pos="9026" w:leader="dot"/>
            </w:tabs>
            <w:rPr/>
          </w:pPr>
          <w:hyperlink w:anchor="__RefHeading___Toc69021_2870459653">
            <w:r>
              <w:rPr>
                <w:webHidden/>
                <w:rStyle w:val="IndexLink"/>
                <w:rtl w:val="true"/>
              </w:rPr>
              <w:t>گفتگوی ابوحنیفه با هیثم بن حبیب</w:t>
            </w:r>
            <w:r>
              <w:rPr>
                <w:rStyle w:val="IndexLink"/>
                <w:rtl w:val="true"/>
              </w:rPr>
              <w:tab/>
            </w:r>
            <w:r>
              <w:rPr>
                <w:rStyle w:val="IndexLink"/>
              </w:rPr>
              <w:t>369</w:t>
            </w:r>
          </w:hyperlink>
        </w:p>
        <w:p>
          <w:pPr>
            <w:pStyle w:val="Contents3"/>
            <w:tabs>
              <w:tab w:val="clear" w:pos="8459"/>
              <w:tab w:val="right" w:pos="9026" w:leader="dot"/>
            </w:tabs>
            <w:rPr/>
          </w:pPr>
          <w:hyperlink w:anchor="__RefHeading___Toc69023_2870459653">
            <w:r>
              <w:rPr>
                <w:webHidden/>
                <w:rStyle w:val="IndexLink"/>
                <w:rtl w:val="true"/>
              </w:rPr>
              <w:t>چرا فضائل علی را کتمان نمودند؟</w:t>
            </w:r>
            <w:r>
              <w:rPr>
                <w:rStyle w:val="IndexLink"/>
                <w:rtl w:val="true"/>
              </w:rPr>
              <w:tab/>
            </w:r>
            <w:r>
              <w:rPr>
                <w:rStyle w:val="IndexLink"/>
              </w:rPr>
              <w:t>369</w:t>
            </w:r>
          </w:hyperlink>
        </w:p>
        <w:p>
          <w:pPr>
            <w:pStyle w:val="Contents3"/>
            <w:tabs>
              <w:tab w:val="clear" w:pos="8459"/>
              <w:tab w:val="right" w:pos="9026" w:leader="dot"/>
            </w:tabs>
            <w:rPr/>
          </w:pPr>
          <w:hyperlink w:anchor="__RefHeading___Toc69025_2870459653">
            <w:r>
              <w:rPr>
                <w:webHidden/>
                <w:rStyle w:val="IndexLink"/>
                <w:rtl w:val="true"/>
              </w:rPr>
              <w:t>چرا علی را احترام نمی کنید؟</w:t>
            </w:r>
            <w:r>
              <w:rPr>
                <w:rStyle w:val="IndexLink"/>
                <w:rtl w:val="true"/>
              </w:rPr>
              <w:tab/>
            </w:r>
            <w:r>
              <w:rPr>
                <w:rStyle w:val="IndexLink"/>
              </w:rPr>
              <w:t>372</w:t>
            </w:r>
          </w:hyperlink>
        </w:p>
        <w:p>
          <w:pPr>
            <w:pStyle w:val="Contents3"/>
            <w:tabs>
              <w:tab w:val="clear" w:pos="8459"/>
              <w:tab w:val="right" w:pos="9026" w:leader="dot"/>
            </w:tabs>
            <w:rPr/>
          </w:pPr>
          <w:hyperlink w:anchor="__RefHeading___Toc69027_2870459653">
            <w:r>
              <w:rPr>
                <w:webHidden/>
                <w:rStyle w:val="IndexLink"/>
                <w:rtl w:val="true"/>
              </w:rPr>
              <w:t xml:space="preserve">اشکالاتی که بر لفظ </w:t>
            </w:r>
            <w:r>
              <w:rPr>
                <w:rStyle w:val="IndexLink"/>
                <w:rtl w:val="true"/>
              </w:rPr>
              <w:t>«</w:t>
            </w:r>
            <w:r>
              <w:rPr>
                <w:rStyle w:val="IndexLink"/>
                <w:rtl w:val="true"/>
              </w:rPr>
              <w:t>مولی</w:t>
            </w:r>
            <w:r>
              <w:rPr>
                <w:rStyle w:val="IndexLink"/>
                <w:rtl w:val="true"/>
              </w:rPr>
              <w:t xml:space="preserve">» </w:t>
            </w:r>
            <w:r>
              <w:rPr>
                <w:rStyle w:val="IndexLink"/>
                <w:rtl w:val="true"/>
              </w:rPr>
              <w:t>وارد ساخته اند</w:t>
            </w:r>
            <w:r>
              <w:rPr>
                <w:rStyle w:val="IndexLink"/>
                <w:rtl w:val="true"/>
              </w:rPr>
              <w:tab/>
            </w:r>
            <w:r>
              <w:rPr>
                <w:rStyle w:val="IndexLink"/>
              </w:rPr>
              <w:t>373</w:t>
            </w:r>
          </w:hyperlink>
        </w:p>
        <w:p>
          <w:pPr>
            <w:pStyle w:val="Contents3"/>
            <w:tabs>
              <w:tab w:val="clear" w:pos="8459"/>
              <w:tab w:val="right" w:pos="9026" w:leader="dot"/>
            </w:tabs>
            <w:rPr/>
          </w:pPr>
          <w:hyperlink w:anchor="__RefHeading___Toc69029_2870459653">
            <w:r>
              <w:rPr>
                <w:webHidden/>
                <w:rStyle w:val="IndexLink"/>
                <w:rtl w:val="true"/>
              </w:rPr>
              <w:t>پاسخ اشکالات مزبور</w:t>
            </w:r>
            <w:r>
              <w:rPr>
                <w:rStyle w:val="IndexLink"/>
                <w:rtl w:val="true"/>
              </w:rPr>
              <w:tab/>
            </w:r>
            <w:r>
              <w:rPr>
                <w:rStyle w:val="IndexLink"/>
              </w:rPr>
              <w:t>374</w:t>
            </w:r>
          </w:hyperlink>
        </w:p>
        <w:p>
          <w:pPr>
            <w:pStyle w:val="Contents2"/>
            <w:tabs>
              <w:tab w:val="clear" w:pos="8743"/>
              <w:tab w:val="right" w:pos="9026" w:leader="dot"/>
            </w:tabs>
            <w:rPr/>
          </w:pPr>
          <w:hyperlink w:anchor="__RefHeading___Toc69031_2870459653">
            <w:r>
              <w:rPr>
                <w:webHidden/>
                <w:rStyle w:val="IndexLink"/>
                <w:rtl w:val="true"/>
              </w:rPr>
              <w:t>حدیث چهلم</w:t>
            </w:r>
            <w:r>
              <w:rPr>
                <w:rStyle w:val="IndexLink"/>
                <w:rtl w:val="true"/>
              </w:rPr>
              <w:t xml:space="preserve">: </w:t>
            </w:r>
            <w:r>
              <w:rPr>
                <w:rStyle w:val="IndexLink"/>
                <w:rtl w:val="true"/>
              </w:rPr>
              <w:t>تفسیر آیه الْيَوْمَ أَكْمَلْتُ لَكُمْ دِينَكُمْ وَأَتْمَمْتُ عَلَيْكُمْ نِعْمَتِي وَرَضِيتُ لَكُمُ الإِسْلاَمَ دِيناً</w:t>
            </w:r>
            <w:r>
              <w:rPr>
                <w:rStyle w:val="IndexLink"/>
                <w:rtl w:val="true"/>
              </w:rPr>
              <w:tab/>
            </w:r>
            <w:r>
              <w:rPr>
                <w:rStyle w:val="IndexLink"/>
              </w:rPr>
              <w:t>378</w:t>
            </w:r>
          </w:hyperlink>
        </w:p>
        <w:p>
          <w:pPr>
            <w:pStyle w:val="Contents3"/>
            <w:tabs>
              <w:tab w:val="clear" w:pos="8459"/>
              <w:tab w:val="right" w:pos="9026" w:leader="dot"/>
            </w:tabs>
            <w:rPr/>
          </w:pPr>
          <w:hyperlink w:anchor="__RefHeading___Toc69033_2870459653">
            <w:r>
              <w:rPr>
                <w:webHidden/>
                <w:rStyle w:val="IndexLink"/>
                <w:rtl w:val="true"/>
              </w:rPr>
              <w:t xml:space="preserve">دین اسلام با ولایت علی </w:t>
            </w:r>
            <w:r>
              <w:rPr>
                <w:rStyle w:val="IndexLink"/>
                <w:rtl w:val="true"/>
              </w:rPr>
              <w:t>(</w:t>
            </w:r>
            <w:r>
              <w:rPr>
                <w:rStyle w:val="IndexLink"/>
                <w:rtl w:val="true"/>
              </w:rPr>
              <w:t>علیه السلام</w:t>
            </w:r>
            <w:r>
              <w:rPr>
                <w:rStyle w:val="IndexLink"/>
                <w:rtl w:val="true"/>
              </w:rPr>
              <w:t xml:space="preserve">) </w:t>
            </w:r>
            <w:r>
              <w:rPr>
                <w:rStyle w:val="IndexLink"/>
                <w:rtl w:val="true"/>
              </w:rPr>
              <w:t>کامل شد</w:t>
            </w:r>
            <w:r>
              <w:rPr>
                <w:rStyle w:val="IndexLink"/>
                <w:rtl w:val="true"/>
              </w:rPr>
              <w:tab/>
            </w:r>
            <w:r>
              <w:rPr>
                <w:rStyle w:val="IndexLink"/>
              </w:rPr>
              <w:t>378</w:t>
            </w:r>
          </w:hyperlink>
        </w:p>
        <w:p>
          <w:pPr>
            <w:pStyle w:val="Contents3"/>
            <w:tabs>
              <w:tab w:val="clear" w:pos="8459"/>
              <w:tab w:val="right" w:pos="9026" w:leader="dot"/>
            </w:tabs>
            <w:rPr/>
          </w:pPr>
          <w:hyperlink w:anchor="__RefHeading___Toc69035_2870459653">
            <w:r>
              <w:rPr>
                <w:webHidden/>
                <w:rStyle w:val="IndexLink"/>
                <w:rtl w:val="true"/>
              </w:rPr>
              <w:t>روز غدیر بهترین عید مسلمانان است</w:t>
            </w:r>
            <w:r>
              <w:rPr>
                <w:rStyle w:val="IndexLink"/>
                <w:rtl w:val="true"/>
              </w:rPr>
              <w:tab/>
            </w:r>
            <w:r>
              <w:rPr>
                <w:rStyle w:val="IndexLink"/>
              </w:rPr>
              <w:t>379</w:t>
            </w:r>
          </w:hyperlink>
        </w:p>
        <w:p>
          <w:pPr>
            <w:pStyle w:val="Contents3"/>
            <w:tabs>
              <w:tab w:val="clear" w:pos="8459"/>
              <w:tab w:val="right" w:pos="9026" w:leader="dot"/>
            </w:tabs>
            <w:rPr/>
          </w:pPr>
          <w:hyperlink w:anchor="__RefHeading___Toc69037_2870459653">
            <w:r>
              <w:rPr>
                <w:webHidden/>
                <w:rStyle w:val="IndexLink"/>
                <w:rtl w:val="true"/>
              </w:rPr>
              <w:t>ائمه طاهرین به امر خدا به امامت رسیدند</w:t>
            </w:r>
            <w:r>
              <w:rPr>
                <w:rStyle w:val="IndexLink"/>
                <w:rtl w:val="true"/>
              </w:rPr>
              <w:tab/>
            </w:r>
            <w:r>
              <w:rPr>
                <w:rStyle w:val="IndexLink"/>
              </w:rPr>
              <w:t>386</w:t>
            </w:r>
          </w:hyperlink>
        </w:p>
        <w:p>
          <w:pPr>
            <w:pStyle w:val="Contents3"/>
            <w:tabs>
              <w:tab w:val="clear" w:pos="8459"/>
              <w:tab w:val="right" w:pos="9026" w:leader="dot"/>
            </w:tabs>
            <w:rPr/>
          </w:pPr>
          <w:hyperlink w:anchor="__RefHeading___Toc69039_2870459653">
            <w:r>
              <w:rPr>
                <w:webHidden/>
                <w:rStyle w:val="IndexLink"/>
                <w:rtl w:val="true"/>
              </w:rPr>
              <w:t>دوازده نور درخشان الهی</w:t>
            </w:r>
            <w:r>
              <w:rPr>
                <w:rStyle w:val="IndexLink"/>
                <w:rtl w:val="true"/>
              </w:rPr>
              <w:tab/>
            </w:r>
            <w:r>
              <w:rPr>
                <w:rStyle w:val="IndexLink"/>
              </w:rPr>
              <w:t>389</w:t>
            </w:r>
          </w:hyperlink>
        </w:p>
        <w:p>
          <w:pPr>
            <w:pStyle w:val="Contents3"/>
            <w:tabs>
              <w:tab w:val="clear" w:pos="8459"/>
              <w:tab w:val="right" w:pos="9026" w:leader="dot"/>
            </w:tabs>
            <w:rPr/>
          </w:pPr>
          <w:hyperlink w:anchor="__RefHeading___Toc69041_2870459653">
            <w:r>
              <w:rPr>
                <w:webHidden/>
                <w:rStyle w:val="IndexLink"/>
                <w:rtl w:val="true"/>
              </w:rPr>
              <w:t>ائمه معصومین ترجمان قرآن مجید هستند</w:t>
            </w:r>
            <w:r>
              <w:rPr>
                <w:rStyle w:val="IndexLink"/>
                <w:rtl w:val="true"/>
              </w:rPr>
              <w:tab/>
            </w:r>
            <w:r>
              <w:rPr>
                <w:rStyle w:val="IndexLink"/>
              </w:rPr>
              <w:t>392</w:t>
            </w:r>
          </w:hyperlink>
        </w:p>
        <w:p>
          <w:pPr>
            <w:pStyle w:val="Contents3"/>
            <w:tabs>
              <w:tab w:val="clear" w:pos="8459"/>
              <w:tab w:val="right" w:pos="9026" w:leader="dot"/>
            </w:tabs>
            <w:rPr/>
          </w:pPr>
          <w:hyperlink w:anchor="__RefHeading___Toc69043_2870459653">
            <w:r>
              <w:rPr>
                <w:webHidden/>
                <w:rStyle w:val="IndexLink"/>
                <w:rtl w:val="true"/>
              </w:rPr>
              <w:t>مقایسه جانشین پیغمبر اسلام با جانشینان پیغمبران پیشین</w:t>
            </w:r>
            <w:r>
              <w:rPr>
                <w:rStyle w:val="IndexLink"/>
                <w:rtl w:val="true"/>
              </w:rPr>
              <w:tab/>
            </w:r>
            <w:r>
              <w:rPr>
                <w:rStyle w:val="IndexLink"/>
              </w:rPr>
              <w:t>394</w:t>
            </w:r>
          </w:hyperlink>
        </w:p>
        <w:p>
          <w:pPr>
            <w:pStyle w:val="Contents3"/>
            <w:tabs>
              <w:tab w:val="clear" w:pos="8459"/>
              <w:tab w:val="right" w:pos="9026" w:leader="dot"/>
            </w:tabs>
            <w:rPr/>
          </w:pPr>
          <w:hyperlink w:anchor="__RefHeading___Toc69045_2870459653">
            <w:r>
              <w:rPr>
                <w:webHidden/>
                <w:rStyle w:val="IndexLink"/>
                <w:rtl w:val="true"/>
              </w:rPr>
              <w:t>چرا پیغمبر خلافت امیرالمؤمنین را روشن نساخت؟</w:t>
            </w:r>
            <w:r>
              <w:rPr>
                <w:rStyle w:val="IndexLink"/>
                <w:rtl w:val="true"/>
              </w:rPr>
              <w:tab/>
            </w:r>
            <w:r>
              <w:rPr>
                <w:rStyle w:val="IndexLink"/>
              </w:rPr>
              <w:t>395</w:t>
            </w:r>
          </w:hyperlink>
        </w:p>
        <w:p>
          <w:pPr>
            <w:pStyle w:val="Contents2"/>
            <w:tabs>
              <w:tab w:val="clear" w:pos="8743"/>
              <w:tab w:val="right" w:pos="9026" w:leader="dot"/>
            </w:tabs>
            <w:rPr/>
          </w:pPr>
          <w:hyperlink w:anchor="__RefHeading___Toc69047_2870459653">
            <w:r>
              <w:rPr>
                <w:webHidden/>
                <w:rStyle w:val="IndexLink"/>
                <w:rtl w:val="true"/>
              </w:rPr>
              <w:t>فهرست مطالب متن کتاب</w:t>
            </w:r>
            <w:r>
              <w:rPr>
                <w:rStyle w:val="IndexLink"/>
                <w:rtl w:val="true"/>
              </w:rPr>
              <w:tab/>
            </w:r>
            <w:r>
              <w:rPr>
                <w:rStyle w:val="IndexLink"/>
              </w:rPr>
              <w:t>399</w:t>
            </w:r>
          </w:hyperlink>
        </w:p>
        <w:p>
          <w:pPr>
            <w:pStyle w:val="Contents2"/>
            <w:tabs>
              <w:tab w:val="clear" w:pos="8743"/>
              <w:tab w:val="right" w:pos="9026" w:leader="dot"/>
            </w:tabs>
            <w:rPr/>
          </w:pPr>
          <w:hyperlink w:anchor="__RefHeading___Toc69049_2870459653">
            <w:r>
              <w:rPr>
                <w:webHidden/>
                <w:rStyle w:val="IndexLink"/>
                <w:rtl w:val="true"/>
              </w:rPr>
              <w:t>فهرست مقدمه و پاورقی های کتاب</w:t>
            </w:r>
            <w:r>
              <w:rPr>
                <w:rStyle w:val="IndexLink"/>
                <w:rtl w:val="true"/>
              </w:rPr>
              <w:tab/>
            </w:r>
            <w:r>
              <w:rPr>
                <w:rStyle w:val="IndexLink"/>
              </w:rPr>
              <w:t>407</w:t>
            </w:r>
          </w:hyperlink>
        </w:p>
        <w:p>
          <w:pPr>
            <w:pStyle w:val="Contents2"/>
            <w:tabs>
              <w:tab w:val="clear" w:pos="8743"/>
              <w:tab w:val="right" w:pos="9026" w:leader="dot"/>
            </w:tabs>
            <w:rPr/>
          </w:pPr>
          <w:hyperlink w:anchor="__RefHeading___Toc69051_2870459653">
            <w:r>
              <w:rPr>
                <w:webHidden/>
                <w:rStyle w:val="IndexLink"/>
                <w:rtl w:val="true"/>
              </w:rPr>
              <w:t>راویان و دانشمندان شیعه</w:t>
            </w:r>
            <w:r>
              <w:rPr>
                <w:rStyle w:val="IndexLink"/>
                <w:rtl w:val="true"/>
              </w:rPr>
              <w:tab/>
            </w:r>
            <w:r>
              <w:rPr>
                <w:rStyle w:val="IndexLink"/>
              </w:rPr>
              <w:t>412</w:t>
            </w:r>
          </w:hyperlink>
        </w:p>
        <w:p>
          <w:pPr>
            <w:pStyle w:val="Contents2"/>
            <w:tabs>
              <w:tab w:val="clear" w:pos="8743"/>
              <w:tab w:val="right" w:pos="9026" w:leader="dot"/>
            </w:tabs>
            <w:rPr/>
          </w:pPr>
          <w:hyperlink w:anchor="__RefHeading___Toc69053_2870459653">
            <w:r>
              <w:rPr>
                <w:webHidden/>
                <w:rStyle w:val="IndexLink"/>
                <w:rtl w:val="true"/>
              </w:rPr>
              <w:t>راویان و دانشمندان عامه</w:t>
            </w:r>
            <w:r>
              <w:rPr>
                <w:rStyle w:val="IndexLink"/>
                <w:rtl w:val="true"/>
              </w:rPr>
              <w:tab/>
            </w:r>
            <w:r>
              <w:rPr>
                <w:rStyle w:val="IndexLink"/>
              </w:rPr>
              <w:t>414</w:t>
            </w:r>
          </w:hyperlink>
        </w:p>
        <w:p>
          <w:pPr>
            <w:pStyle w:val="Contents2"/>
            <w:tabs>
              <w:tab w:val="clear" w:pos="8743"/>
              <w:tab w:val="right" w:pos="9026" w:leader="dot"/>
            </w:tabs>
            <w:rPr/>
          </w:pPr>
          <w:hyperlink w:anchor="__RefHeading___Toc69055_2870459653">
            <w:r>
              <w:rPr>
                <w:webHidden/>
                <w:rStyle w:val="IndexLink"/>
                <w:rtl w:val="true"/>
              </w:rPr>
              <w:t>مآخذ تحقیق کتاب</w:t>
            </w:r>
            <w:r>
              <w:rPr>
                <w:rStyle w:val="IndexLink"/>
                <w:rtl w:val="true"/>
              </w:rPr>
              <w:tab/>
            </w:r>
            <w:r>
              <w:rPr>
                <w:rStyle w:val="IndexLink"/>
              </w:rPr>
              <w:t>416</w:t>
            </w:r>
          </w:hyperlink>
        </w:p>
        <w:p>
          <w:pPr>
            <w:pStyle w:val="Contents2"/>
            <w:tabs>
              <w:tab w:val="clear" w:pos="8743"/>
              <w:tab w:val="right" w:pos="9026" w:leader="dot"/>
            </w:tabs>
            <w:rPr/>
          </w:pPr>
          <w:hyperlink w:anchor="__RefHeading___Toc69057_2870459653">
            <w:r>
              <w:rPr>
                <w:webHidden/>
                <w:rStyle w:val="IndexLink"/>
                <w:rtl w:val="true"/>
              </w:rPr>
              <w:t>آثار چاپ شدۀ مترجم کتاب</w:t>
            </w:r>
            <w:r>
              <w:rPr>
                <w:rStyle w:val="IndexLink"/>
                <w:rtl w:val="true"/>
              </w:rPr>
              <w:tab/>
            </w:r>
            <w:r>
              <w:rPr>
                <w:rStyle w:val="IndexLink"/>
              </w:rPr>
              <w:t>419</w:t>
            </w:r>
          </w:hyperlink>
        </w:p>
        <w:p>
          <w:pPr>
            <w:pStyle w:val="Contents3"/>
            <w:tabs>
              <w:tab w:val="clear" w:pos="8459"/>
              <w:tab w:val="right" w:pos="9026" w:leader="dot"/>
            </w:tabs>
            <w:rPr/>
          </w:pPr>
          <w:hyperlink w:anchor="__RefHeading___Toc69059_2870459653">
            <w:r>
              <w:rPr>
                <w:webHidden/>
                <w:rStyle w:val="IndexLink"/>
                <w:rtl w:val="true"/>
              </w:rPr>
              <w:t xml:space="preserve">الف </w:t>
            </w:r>
            <w:r>
              <w:rPr>
                <w:rStyle w:val="IndexLink"/>
                <w:rtl w:val="true"/>
              </w:rPr>
              <w:t xml:space="preserve">- </w:t>
            </w:r>
            <w:r>
              <w:rPr>
                <w:rStyle w:val="IndexLink"/>
                <w:rtl w:val="true"/>
              </w:rPr>
              <w:t>تصنیفات</w:t>
            </w:r>
            <w:r>
              <w:rPr>
                <w:rStyle w:val="IndexLink"/>
                <w:rtl w:val="true"/>
              </w:rPr>
              <w:tab/>
            </w:r>
            <w:r>
              <w:rPr>
                <w:rStyle w:val="IndexLink"/>
              </w:rPr>
              <w:t>419</w:t>
            </w:r>
          </w:hyperlink>
        </w:p>
        <w:p>
          <w:pPr>
            <w:pStyle w:val="Contents3"/>
            <w:tabs>
              <w:tab w:val="clear" w:pos="8459"/>
              <w:tab w:val="right" w:pos="9026" w:leader="dot"/>
            </w:tabs>
            <w:rPr/>
          </w:pPr>
          <w:hyperlink w:anchor="__RefHeading___Toc69061_2870459653">
            <w:r>
              <w:rPr>
                <w:webHidden/>
                <w:rStyle w:val="IndexLink"/>
                <w:rtl w:val="true"/>
              </w:rPr>
              <w:t xml:space="preserve">ب </w:t>
            </w:r>
            <w:r>
              <w:rPr>
                <w:rStyle w:val="IndexLink"/>
                <w:rtl w:val="true"/>
              </w:rPr>
              <w:t xml:space="preserve">- </w:t>
            </w:r>
            <w:r>
              <w:rPr>
                <w:rStyle w:val="IndexLink"/>
                <w:rtl w:val="true"/>
              </w:rPr>
              <w:t>تألیفات</w:t>
            </w:r>
            <w:r>
              <w:rPr>
                <w:rStyle w:val="IndexLink"/>
                <w:rtl w:val="true"/>
              </w:rPr>
              <w:tab/>
            </w:r>
            <w:r>
              <w:rPr>
                <w:rStyle w:val="IndexLink"/>
              </w:rPr>
              <w:t>421</w:t>
            </w:r>
          </w:hyperlink>
        </w:p>
        <w:p>
          <w:pPr>
            <w:pStyle w:val="Contents3"/>
            <w:tabs>
              <w:tab w:val="clear" w:pos="8459"/>
              <w:tab w:val="right" w:pos="9026" w:leader="dot"/>
            </w:tabs>
            <w:rPr/>
          </w:pPr>
          <w:hyperlink w:anchor="__RefHeading___Toc69063_2870459653">
            <w:r>
              <w:rPr>
                <w:webHidden/>
                <w:rStyle w:val="IndexLink"/>
                <w:rtl w:val="true"/>
              </w:rPr>
              <w:t xml:space="preserve">ج </w:t>
            </w:r>
            <w:r>
              <w:rPr>
                <w:rStyle w:val="IndexLink"/>
                <w:rtl w:val="true"/>
              </w:rPr>
              <w:t xml:space="preserve">- </w:t>
            </w:r>
            <w:r>
              <w:rPr>
                <w:rStyle w:val="IndexLink"/>
                <w:rtl w:val="true"/>
              </w:rPr>
              <w:t>ترجمه ها</w:t>
            </w:r>
            <w:r>
              <w:rPr>
                <w:rStyle w:val="IndexLink"/>
                <w:rtl w:val="true"/>
              </w:rPr>
              <w:tab/>
            </w:r>
            <w:r>
              <w:rPr>
                <w:rStyle w:val="IndexLink"/>
              </w:rPr>
              <w:t>422</w:t>
            </w:r>
          </w:hyperlink>
        </w:p>
        <w:p>
          <w:pPr>
            <w:pStyle w:val="Contents3"/>
            <w:tabs>
              <w:tab w:val="clear" w:pos="8459"/>
              <w:tab w:val="right" w:pos="9026" w:leader="dot"/>
            </w:tabs>
            <w:rPr/>
          </w:pPr>
          <w:hyperlink w:anchor="__RefHeading___Toc69065_2870459653">
            <w:r>
              <w:rPr>
                <w:webHidden/>
                <w:rStyle w:val="IndexLink"/>
                <w:rtl w:val="true"/>
              </w:rPr>
              <w:t>د</w:t>
            </w:r>
            <w:r>
              <w:rPr>
                <w:rStyle w:val="IndexLink"/>
                <w:rtl w:val="true"/>
              </w:rPr>
              <w:t xml:space="preserve">- </w:t>
            </w:r>
            <w:r>
              <w:rPr>
                <w:rStyle w:val="IndexLink"/>
                <w:rtl w:val="true"/>
              </w:rPr>
              <w:t>تصحیح و تحقیق و تهذیب</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83_91355"/>
      <w:bookmarkStart w:id="1" w:name="pg10883_91355"/>
      <w:bookmarkEnd w:id="1"/>
    </w:p>
    <w:p>
      <w:pPr>
        <w:pStyle w:val="Heading2"/>
        <w:numPr>
          <w:ilvl w:val="1"/>
          <w:numId w:val="1"/>
        </w:numPr>
        <w:rPr/>
      </w:pPr>
      <w:bookmarkStart w:id="2" w:name="pg10883_91355"/>
      <w:bookmarkStart w:id="3" w:name="__RefHeading___Toc6856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علی،</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مصباح‌الهدایه فی اثبات‌الولایه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شایستگی حضرت امیرالمومنین و ائمه معصومین علیهم‌السلام برای زمامداری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موسوی‌بهبهانی؛ مترجم علی 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دار‌العلم آیت‌الله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94295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علی،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دار‌العلم آیت‌الله بهبهانی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6041</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25455</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هدایت</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رهنمون</w:t>
      </w:r>
    </w:p>
    <w:p>
      <w:pPr>
        <w:pStyle w:val="BookText"/>
        <w:rPr/>
      </w:pPr>
      <w:r>
        <w:rPr>
          <w:rFonts w:ascii="IRNazanin" w:hAnsi="IRNazanin" w:eastAsia="IRNazanin"/>
          <w:color w:val="111111"/>
          <w:sz w:val="28"/>
          <w:sz w:val="28"/>
          <w:szCs w:val="28"/>
          <w:rtl w:val="true"/>
          <w:lang w:bidi="fa-IR"/>
        </w:rPr>
        <w:t>لیتوگرافی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 اضافات</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94295 – 0 – 6</w:t>
      </w:r>
    </w:p>
    <w:p>
      <w:pPr>
        <w:pStyle w:val="BookText"/>
        <w:rPr/>
      </w:pPr>
      <w:r>
        <w:rPr>
          <w:rFonts w:ascii="IRNazanin" w:hAnsi="IRNazanin" w:eastAsia="IRNazanin"/>
          <w:color w:val="111111"/>
          <w:sz w:val="28"/>
          <w:sz w:val="28"/>
          <w:szCs w:val="28"/>
          <w:rtl w:val="true"/>
          <w:lang w:bidi="fa-IR"/>
        </w:rPr>
        <w:t>حق چاپ برای مترجم محفوظ است</w:t>
      </w:r>
      <w:r>
        <w:rPr>
          <w:rFonts w:eastAsia="IRNazanin" w:cs="IRNazanin"/>
          <w:color w:val="111111"/>
          <w:sz w:val="28"/>
          <w:szCs w:val="28"/>
          <w:rtl w:val="true"/>
          <w:lang w:bidi="fa-IR"/>
        </w:rPr>
        <w:t>.</w:t>
      </w:r>
    </w:p>
    <w:p>
      <w:pPr>
        <w:pStyle w:val="Heading2"/>
        <w:numPr>
          <w:ilvl w:val="1"/>
          <w:numId w:val="1"/>
        </w:numPr>
        <w:rPr/>
      </w:pPr>
      <w:bookmarkStart w:id="5" w:name="__RefHeading___Toc6857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آیت الله فقید حاج سیّد علی موسوی بهبهانی</w:t>
      </w:r>
    </w:p>
    <w:p>
      <w:pPr>
        <w:pStyle w:val="BookText"/>
        <w:rPr/>
      </w:pPr>
      <w:r>
        <w:rPr>
          <w:rFonts w:ascii="IRNazanin" w:hAnsi="IRNazanin" w:eastAsia="IRNazanin"/>
          <w:color w:val="111111"/>
          <w:sz w:val="28"/>
          <w:sz w:val="28"/>
          <w:szCs w:val="28"/>
          <w:rtl w:val="true"/>
          <w:lang w:bidi="fa-IR"/>
        </w:rPr>
        <w:t>فروغ هدایت</w:t>
      </w:r>
    </w:p>
    <w:p>
      <w:pPr>
        <w:pStyle w:val="BookText"/>
        <w:rPr/>
      </w:pPr>
      <w:r>
        <w:rPr>
          <w:rFonts w:ascii="IRNazanin" w:hAnsi="IRNazanin" w:eastAsia="IRNazanin"/>
          <w:color w:val="111111"/>
          <w:sz w:val="28"/>
          <w:sz w:val="28"/>
          <w:szCs w:val="28"/>
          <w:rtl w:val="true"/>
          <w:lang w:bidi="fa-IR"/>
        </w:rPr>
        <w:t>در اثبات شایستگی حضرت امیرالمؤمنین</w:t>
      </w:r>
    </w:p>
    <w:p>
      <w:pPr>
        <w:pStyle w:val="BookText"/>
        <w:rPr/>
      </w:pP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زمامداری مسلمانان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83_91359"/>
      <w:bookmarkStart w:id="8" w:name="pg10883_91359"/>
      <w:bookmarkEnd w:id="8"/>
    </w:p>
    <w:p>
      <w:pPr>
        <w:pStyle w:val="BookText"/>
        <w:rPr/>
      </w:pPr>
      <w:bookmarkStart w:id="9" w:name="pg10883_91359"/>
      <w:bookmarkEnd w:id="9"/>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0" w:name="__RefHeading___Toc68573_2870459653"/>
      <w:bookmarkStart w:id="11" w:name="_Toc3"/>
      <w:bookmarkEnd w:id="10"/>
      <w:r>
        <w:rPr>
          <w:rtl w:val="true"/>
        </w:rPr>
        <w:t>مقدمه چاپ پنجم</w:t>
      </w:r>
      <w:bookmarkEnd w:id="11"/>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آیت الله فقید آقای حاج سید علی موسوی بهبهانی پس از سال ها تأخیر برای پنجمین بار تجدید چاپ می شود و در دسترس طالبین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گفت تاکنون کتابی با این شیوۀ خاص در پیرامون مباحث اعتقادی اسلامی و تعیین جانشینی بلافصل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امامت و خلافت الهی حضرت امیرالمؤمنین از دودمان آن وجود مقدس صلوات الله علیهم اجمعین نگاشته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عالی قدر آنکه شرح حال او را می خوانید، از فقها و متکلمان و برجستگان علمای اسلامی بود، و با همان قدرت علمی و دید وسیع دینی به این کار بزرگ پرداخت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بهبهانی همان گونه که فقیه و مجتهد صاحب نظر و متکلم بلندپایه بود، در علوم ادبی عربی هم صاحب نظر و کم نظیر بود، و در واقع در علوم ادبی عربی از صرف و نحو و لغت و معانی و بیان نیز در عصر خویش بلامنازع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بندی مطالب و گزیده نمودن آنها، و بحث و فحص از واقع امر با وسعت نظر و نهایت بی طرفی، از ویژگی خاص آن بزرگ مرد علم و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کتاب حاضر را خوانده بود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صدر اسلام تاکنون کتابی به این متینی و با رعایت جهات عدل و انصاف و به دور از حب و بغض در مسئله امامت و پاسخ به ما اهل سنت نوشته نشده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مؤلف فقید دو کتاب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سفر حج دوم در مدینه منوره به حاکم مدینه اهدا می کند، او پس از مطالعه آن، در بازدید </w:t>
      </w:r>
    </w:p>
    <w:p>
      <w:pPr>
        <w:pStyle w:val="BookText"/>
        <w:rPr/>
      </w:pPr>
      <w:r>
        <w:rPr>
          <w:rFonts w:ascii="IRNazanin" w:hAnsi="IRNazanin" w:eastAsia="IRNazanin"/>
          <w:color w:val="111111"/>
          <w:sz w:val="28"/>
          <w:sz w:val="28"/>
          <w:szCs w:val="28"/>
          <w:rtl w:val="true"/>
          <w:lang w:bidi="fa-IR"/>
        </w:rPr>
        <w:t>مؤلف بزرگوار از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گمان نمی کردیم پس از هفتصد سال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کتاب دیگر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حول مباحث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معضلات مسائل فقه و اصول نیز از کتب کم نظیر است و سایر آثار فکری و قلمی آن بزرگوار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آن فقیه عالی قدر که سال ها در خوزستان و اصفهان مرجعیت تقلید داشت تا آنجا بود که حضرت امام خمینی قدس سره پس از ملاقات با ایشان در حوزه علمیه قم از ایشان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بر این بود که در این چاپ مطالبی بر شرح حال مؤلف بزرگوار بیفزائیم، ولی چون شرح زندگانی آن علامه فقید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افکار و آثار آیت الله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نویسنده عن قریب تجدید چاپ می شود، آنها را برای آن کتاب گذاشته ایم تا شرح حال او پربارتر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افتخار دارد که افزون از سی سال سابقه آشنائی با آن فقید علم و دین داشته، و او را چنان که بوده است شناخته و از آن بزرگوار بهره های فراوان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که در نجف اشرف بودند و بعد از آن که به کشور مراجعت کردند، و در رامهرمز و اهواز اقامت داشتند، و سال ها بعد که تابستان ها به اصفهان می رفتند از فیض محضرشان استفادات زیاد داشتم و خاطرات ذی قیمتی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تبلیغ ماه های محرم و صفر و ماه مبارک رمضان دو سفر در رامهرمز و سال ها در اهواز به دعوت ایشان در حضورشان به منبر می رفتم، در بعضی از سفرها نیز در خدمتشان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هم که برای زیارت می آمدند در خدمتشان بودم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نهضت اسلامی مراجع عالی قدر قم به رهبری حضرت امام خمینی رضوان الله علیه، آن بزرگوار نیز همراه آنها بودند پس از بازداشت امام فقید در تهران، از اهواز برای حمایت از ایشان مانند دیگر فقها و مراجع تقلید به تهران آمدند، و تا در قید حیات بودند در هر مرحله به دفاع از امام خمینی و راهی که او در پیش داشت استوار، و با موضع گیری انقلابی در صدرو اعلامیه، ایشان را تأیید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کتابی دیگر از افکار آن عالم ربانی فراهم آورده ایم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ای از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به زودی تجدید چاپ می شود، و منتشر می گردد، سعی ما بر این بود که مدارک و مآخذ گفته ها و نوشته های مؤلف را هرچه هست، از منابع فریقین عامه و خاصه یعنی شیعه و سنی در پاورقی بیاوریم، ولی به واسطه عدم دسترسی به همه آنها، و ملاحظه این که پاورقی زیاد و ملال آور نباشد، به همین اندازه ه می بینید بسنده کردیم، یعنی قسمتی دیگر را بر آنچه در چاپ های قبلی آورده بودیم،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 کتاب توسط خود مؤلف بزرگوار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نیز با تحقیق حجةالاسلام و المسلمین سید مرتضی حکمی از علمای معاصر در مصر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 آن هم اخیراً توسط حجةالاسلام و المسلمین رضا استادی از استادان حوزه علمیه قم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آشنائی من با این کتاب مستطاب از موقعی بود که حضرت مؤلف در نجف اشرف آن را داده بودند به میرزا احمد زنجانی کاتب و برای چاپ سنگی به خط نسخ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همدرس فرزند دوم مرحوم مؤلف بودم، نسخه خط ایشان را در دست داشتم و حضرت مؤلف نسخه آمادۀ چاپ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خواندند و من به نسخه اصل نگاه می کردم، و بدین گونه کتاب را مقابله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من شانزده ساله بودم و مقدمات می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چاپ کتاب از طرف حضرت مؤلف تعدادی از آن به جمعی از علمای اعلام و فضلای نجف اشرف اهدا شد، و همان موقع در محافل علمی نجف انعکاس وسیعی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 کنم در یکی از روزهای جمعه که حضرت مؤلف در منزلشان مجلس روضه داشتند، چند جلد آن به علمای بزرگ حاضر در مجلس اهدا شد، از جمله مرحوم آیت الله شیخ محمدعلی کاظمینی از فقهای به نام و استاد بزرگ حوزه نجف، و مرحوم آیت الله خوئی هر دو لحظاتی سرگرم مطالعه آن شدند و در پایان شنیدم که یکی به دیگری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کتاب خوبی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دو با اعجاب به حضرت مؤلف که وارث مکتب آیت الله آقا شیخ هادی تهرانی بود، می نگریستند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احاطه علمی مؤلف بزرگوار کافی است که بگویم وقتی به نجف آمدند و شروع </w:t>
      </w:r>
    </w:p>
    <w:p>
      <w:pPr>
        <w:pStyle w:val="BookText"/>
        <w:rPr/>
      </w:pPr>
      <w:r>
        <w:rPr>
          <w:rFonts w:ascii="IRNazanin" w:hAnsi="IRNazanin" w:eastAsia="IRNazanin"/>
          <w:color w:val="111111"/>
          <w:sz w:val="28"/>
          <w:sz w:val="28"/>
          <w:szCs w:val="28"/>
          <w:rtl w:val="true"/>
          <w:lang w:bidi="fa-IR"/>
        </w:rPr>
        <w:t>به تدریس خارج فقه بر اساس شرح مکاسب آیت الله سید محمدکاظم یزدی کردند، شبی یکی از شاگردان ایشان مرحوم آقا شیخ علی لاری که شاگرد آیت الله شیخ محمدعلی کاظمینی هم بود، در مجلسی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عجیبی است، مطلبی را که آقای کاظمینی چندین شب موضوع بحث قرار می دهد، سید در یک شب، و یک مجلس تمام نموده و حق مطلب را هم به تمام معنی ادا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کتاب هم کافی است که به مصداق مشک آن است که خود بوید نه آنکه عطار گوید اهل فضل آن را به دقت ببینند و بر فکر ثاقب و صائب مؤلف فقید آن آفرین گویند، نه آنکه من شرح و تفصیل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بهبهانی پس از یک عمر پربرکت و طولانی در روز اول آذر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سن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جهان باقی شتافت و امروز آرامگاهش در کنار دارالعلمش در اهواز زیارتگاه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رحمةً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بجاست که اصل کتاب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قم و سایر حوزه ها به عنوان متن درسی مبحث امامت جزء برنامه باشد، و ترجمه آن نیز در بعضی از مجامع علمی و حتی خود حوزه ها جزء کتب درسی قرار گیرد، تا چه قبول افتد و چه در نظر آید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گفتنی است که تاریخ ها عموماً قمری است، و اگر شمسی بود، می 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می داند که از مدیریت محترم نشر قبله و آقای هیبت الله سوری که حروفچینی کتاب را به نحو احسن انجام داده اند سپاسگزاری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دختران عزیزم معصومه، زهرا و مریم و خواهرزاده ام مرجان فقهازاده تشکر می کنم که زحمت غلط گیری کتاب را به عهده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w:t>
      </w:r>
    </w:p>
    <w:p>
      <w:pPr>
        <w:pStyle w:val="BookText"/>
        <w:rPr/>
      </w:pPr>
      <w:r>
        <w:rPr>
          <w:rFonts w:ascii="IRNazanin" w:hAnsi="IRNazanin" w:eastAsia="IRNazanin"/>
          <w:color w:val="111111"/>
          <w:sz w:val="28"/>
          <w:sz w:val="28"/>
          <w:szCs w:val="28"/>
          <w:rtl w:val="true"/>
          <w:lang w:bidi="fa-IR"/>
        </w:rPr>
        <w:t xml:space="preserve">هشتم اردیبهشت </w:t>
      </w:r>
      <w:r>
        <w:rPr>
          <w:rFonts w:eastAsia="IRNazanin" w:cs="IRNazanin"/>
          <w:color w:val="111111"/>
          <w:sz w:val="28"/>
          <w:szCs w:val="28"/>
          <w:lang w:bidi="fa-IR"/>
        </w:rPr>
        <w:t>1377</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اول محرم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گر منظر افلاک شود منزل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مهر علی نباشد اندر دل تو</w:t>
      </w:r>
    </w:p>
    <w:p>
      <w:pPr>
        <w:pStyle w:val="BookText"/>
        <w:rPr/>
      </w:pPr>
      <w:r>
        <w:rPr>
          <w:rFonts w:ascii="IRNazanin" w:hAnsi="IRNazanin" w:eastAsia="IRNazanin"/>
          <w:color w:val="111111"/>
          <w:sz w:val="28"/>
          <w:sz w:val="28"/>
          <w:szCs w:val="28"/>
          <w:rtl w:val="true"/>
          <w:lang w:bidi="fa-IR"/>
        </w:rPr>
        <w:t xml:space="preserve">وز کوثر اگر سرشته باشد گل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تو و سعی های بی حاصل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تایبادی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ازل چون سقف این کاخ زبرجد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جسم شریفش را که بد از آب و گل</w:t>
      </w:r>
    </w:p>
    <w:p>
      <w:pPr>
        <w:pStyle w:val="BookText"/>
        <w:rPr/>
      </w:pPr>
      <w:r>
        <w:rPr>
          <w:rFonts w:ascii="IRNazanin" w:hAnsi="IRNazanin" w:eastAsia="IRNazanin"/>
          <w:color w:val="111111"/>
          <w:sz w:val="28"/>
          <w:sz w:val="28"/>
          <w:szCs w:val="28"/>
          <w:rtl w:val="true"/>
          <w:lang w:bidi="fa-IR"/>
        </w:rPr>
        <w:t xml:space="preserve">از محمد و زعلی بهر سجود قدسیان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عین محمد شد، محمد از علی</w:t>
      </w:r>
    </w:p>
    <w:p>
      <w:pPr>
        <w:pStyle w:val="BookText"/>
        <w:rPr/>
      </w:pPr>
      <w:r>
        <w:rPr>
          <w:rFonts w:ascii="IRNazanin" w:hAnsi="IRNazanin" w:eastAsia="IRNazanin"/>
          <w:color w:val="111111"/>
          <w:sz w:val="28"/>
          <w:sz w:val="28"/>
          <w:szCs w:val="28"/>
          <w:rtl w:val="true"/>
          <w:lang w:bidi="fa-IR"/>
        </w:rPr>
        <w:t xml:space="preserve">در شبستان علی آن چهارده مصباح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مهر و قهر و حب و بغض این دو هفت</w:t>
      </w:r>
    </w:p>
    <w:p>
      <w:pPr>
        <w:pStyle w:val="BookText"/>
        <w:rPr/>
      </w:pPr>
      <w:r>
        <w:rPr>
          <w:rFonts w:ascii="IRNazanin" w:hAnsi="IRNazanin" w:eastAsia="IRNazanin"/>
          <w:color w:val="111111"/>
          <w:sz w:val="28"/>
          <w:sz w:val="28"/>
          <w:szCs w:val="28"/>
          <w:rtl w:val="true"/>
          <w:lang w:bidi="fa-IR"/>
        </w:rPr>
        <w:t xml:space="preserve">قسمت هر کس به مهر افتاد تا صبح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هر کس به قهر افتاد تا شام ابد</w:t>
      </w:r>
    </w:p>
    <w:p>
      <w:pPr>
        <w:pStyle w:val="BookText"/>
        <w:rPr/>
      </w:pPr>
      <w:r>
        <w:rPr>
          <w:rFonts w:ascii="IRNazanin" w:hAnsi="IRNazanin" w:eastAsia="IRNazanin"/>
          <w:color w:val="111111"/>
          <w:sz w:val="28"/>
          <w:sz w:val="28"/>
          <w:szCs w:val="28"/>
          <w:rtl w:val="true"/>
          <w:lang w:bidi="fa-IR"/>
        </w:rPr>
        <w:t xml:space="preserve">طاق ایوانش بلند از نام احمد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برگرفتند و بسی روح مجرد ساختند</w:t>
      </w:r>
    </w:p>
    <w:p>
      <w:pPr>
        <w:pStyle w:val="BookText"/>
        <w:rPr/>
      </w:pPr>
      <w:r>
        <w:rPr>
          <w:rFonts w:ascii="IRNazanin" w:hAnsi="IRNazanin" w:eastAsia="IRNazanin"/>
          <w:color w:val="111111"/>
          <w:sz w:val="28"/>
          <w:sz w:val="28"/>
          <w:szCs w:val="28"/>
          <w:rtl w:val="true"/>
          <w:lang w:bidi="fa-IR"/>
        </w:rPr>
        <w:t xml:space="preserve">هیکل توحیدی اندر کاخ سرمد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آفریدند و علی باز از محمد ساختند</w:t>
      </w:r>
    </w:p>
    <w:p>
      <w:pPr>
        <w:pStyle w:val="BookText"/>
        <w:rPr/>
      </w:pPr>
      <w:r>
        <w:rPr>
          <w:rFonts w:ascii="IRNazanin" w:hAnsi="IRNazanin" w:eastAsia="IRNazanin"/>
          <w:color w:val="111111"/>
          <w:sz w:val="28"/>
          <w:sz w:val="28"/>
          <w:szCs w:val="28"/>
          <w:rtl w:val="true"/>
          <w:lang w:bidi="fa-IR"/>
        </w:rPr>
        <w:t xml:space="preserve">از ضیاء حضرت معبود موقد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از عالی و دانی مردد ساختند</w:t>
      </w:r>
    </w:p>
    <w:p>
      <w:pPr>
        <w:pStyle w:val="BookText"/>
        <w:rPr/>
      </w:pPr>
      <w:r>
        <w:rPr>
          <w:rFonts w:ascii="IRNazanin" w:hAnsi="IRNazanin" w:eastAsia="IRNazanin"/>
          <w:color w:val="111111"/>
          <w:sz w:val="28"/>
          <w:sz w:val="28"/>
          <w:szCs w:val="28"/>
          <w:rtl w:val="true"/>
          <w:lang w:bidi="fa-IR"/>
        </w:rPr>
        <w:t xml:space="preserve">هفت جنت را بر او وقف مؤید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دوزخ را بر او حبس مخلد ساختند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حبیب خراسانی</w:t>
      </w:r>
      <w:r>
        <w:rPr>
          <w:rFonts w:eastAsia="IRNazanin" w:cs="IRNazanin"/>
          <w:color w:val="111111"/>
          <w:sz w:val="28"/>
          <w:szCs w:val="28"/>
          <w:rtl w:val="true"/>
          <w:lang w:bidi="fa-IR"/>
        </w:rPr>
        <w:t xml:space="preserve">) </w:t>
      </w:r>
      <w:bookmarkStart w:id="12" w:name="pg10883_91369"/>
    </w:p>
    <w:p>
      <w:pPr>
        <w:pStyle w:val="Heading2"/>
        <w:numPr>
          <w:ilvl w:val="1"/>
          <w:numId w:val="1"/>
        </w:numPr>
        <w:rPr/>
      </w:pPr>
      <w:bookmarkStart w:id="13" w:name="__RefHeading___Toc68575_2870459653"/>
      <w:bookmarkStart w:id="14" w:name="_Toc4"/>
      <w:bookmarkEnd w:id="12"/>
      <w:bookmarkEnd w:id="13"/>
      <w:r>
        <w:rPr>
          <w:rtl w:val="true"/>
        </w:rPr>
        <w:t>خواننده محترم</w:t>
      </w:r>
      <w:r>
        <w:rPr>
          <w:rtl w:val="true"/>
        </w:rPr>
        <w:t>!</w:t>
      </w:r>
      <w:bookmarkEnd w:id="14"/>
    </w:p>
    <w:p>
      <w:pPr>
        <w:pStyle w:val="BookText"/>
        <w:rPr/>
      </w:pPr>
      <w:r>
        <w:rPr>
          <w:rFonts w:ascii="IRNazanin" w:hAnsi="IRNazanin" w:eastAsia="IRNazanin"/>
          <w:color w:val="111111"/>
          <w:sz w:val="28"/>
          <w:sz w:val="28"/>
          <w:szCs w:val="28"/>
          <w:rtl w:val="true"/>
          <w:lang w:bidi="fa-IR"/>
        </w:rPr>
        <w:t xml:space="preserve">کتاب حاضر که در دست شماست و آن را از نظر می گذرانید یکی از آثار ارجدار اسلامی است که در پیرامون مهم ترین موضوع مذهبی یعنی اثبات امامت و پیشوائی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و پاک سرشت آن حضرت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کتاب بر اساس تحقیق و بررسی های کلامی پی ریزی شده است، ولی در عین حال مؤلف عالی قدر، سعی کافی مبذول داشته اند که سطح آن درخور فهم عموم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نیز با توجه به این نکته کوشش نموده که تا حد امکان نکات علمی و اصطلاحات ویژه اهل فضل را در سطحی قرار دهد و به عبارتی درآورد که قابل استفاده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عمده کتاب، ترجمۀ روایات و وقایع تاریخی است و ساده و مورد استفاده همه است، فقط در بعضی از موارد پای موضوعات علمی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خواننده محترم به قسمتی رسید که جنبه علمی داشت و فهم آن تا حدی برایش مشکل بود، اولاً با کمی دقت ممکن است موضوع حل شود و ثانیاً قسمت های بعدی آن را از نظر دور ندارد، و با حوصله بیشتری آن را مطالعه کند، زیرا در آن صورت خواهد دید که چگونه مباحث علمی و تحقیقی با سبکی دلپذیر و روشی ساده و قلمی روان، مورد بحث و بررسی و تجزیه و تحلیل قرار گرفته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bookmarkStart w:id="15" w:name="pg10883_91371"/>
    </w:p>
    <w:p>
      <w:pPr>
        <w:pStyle w:val="Heading2"/>
        <w:numPr>
          <w:ilvl w:val="1"/>
          <w:numId w:val="1"/>
        </w:numPr>
        <w:rPr/>
      </w:pPr>
      <w:bookmarkStart w:id="16" w:name="__RefHeading___Toc68577_2870459653"/>
      <w:bookmarkStart w:id="17" w:name="_Toc5"/>
      <w:bookmarkEnd w:id="15"/>
      <w:bookmarkEnd w:id="16"/>
      <w:r>
        <w:rPr>
          <w:rtl w:val="true"/>
        </w:rPr>
        <w:t>تقریظ حضرت مؤلف</w:t>
      </w:r>
      <w:bookmarkEnd w:id="17"/>
    </w:p>
    <w:p>
      <w:pPr>
        <w:pStyle w:val="BookText"/>
        <w:rPr/>
      </w:pPr>
      <w:r>
        <w:rPr>
          <w:rFonts w:ascii="IRNazanin" w:hAnsi="IRNazanin" w:eastAsia="IRNazanin"/>
          <w:color w:val="111111"/>
          <w:sz w:val="28"/>
          <w:sz w:val="28"/>
          <w:szCs w:val="28"/>
          <w:rtl w:val="true"/>
          <w:lang w:bidi="fa-IR"/>
        </w:rPr>
        <w:t xml:space="preserve">دانشمند محترم جناب آقای دوانی با ابلاغ سلام مخصوص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الهدایة فی اثبات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جنابعالی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اید ملاحظه نمودم و از طرز انشاء و نگارش آن خوشوقت شدم و مسرورم که این کتاب برای دومین بار چاپ می شود و در دسترس کسانی که با کتاب سر و کار دارند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جالب و پاورقی های لازم و مفید و توضیحات جنابعالی بر اهمیت کتاب افزوده و مخصوصاً اصالت ترجمه و عبارات روان و سلیس و در عین حال محکم و متین آن قابل تحسین و تقدیر و مزید بر تشکر و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خوانندگان این کتاب بیش از پیش رابطه خود را با مولی امیرالمؤمنین و اولاد معصومین آن حضرت صلوت الله علیهم اجمعین محکم و مستحکم نموده و آنچه لازمه ارادت و اخلاص و مودت به آن ذوات مقدس است معمول دارند و از این راه امر دنیا و آخرت خود را اصلاح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مجدداً از زحمات ذیقیمت آن جناب تشکر نموده توفیق و تأیید بیشتر جنابعالی را در راه اشاعه و نشر تعالیم عالیه اسلام و بزرگداشت و شناسائی بیشتر امامان به حق و خلفای شایسته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خداوند متعال مسئلت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رحمت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الموسوی البهبهانی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2/1390</w:t>
      </w:r>
      <w:r>
        <w:rPr>
          <w:rFonts w:eastAsia="IRNazanin" w:cs="IRNazanin"/>
          <w:color w:val="111111"/>
          <w:sz w:val="28"/>
          <w:szCs w:val="28"/>
          <w:rtl w:val="true"/>
          <w:lang w:bidi="fa-IR"/>
        </w:rPr>
        <w:t xml:space="preserve">) </w:t>
      </w:r>
      <w:bookmarkStart w:id="18" w:name="pg10883_91372"/>
    </w:p>
    <w:p>
      <w:pPr>
        <w:pStyle w:val="Heading2"/>
        <w:numPr>
          <w:ilvl w:val="1"/>
          <w:numId w:val="1"/>
        </w:numPr>
        <w:rPr/>
      </w:pPr>
      <w:bookmarkStart w:id="19" w:name="__RefHeading___Toc68579_2870459653"/>
      <w:bookmarkStart w:id="20" w:name="_Toc6"/>
      <w:bookmarkEnd w:id="18"/>
      <w:bookmarkEnd w:id="19"/>
      <w:r>
        <w:rPr>
          <w:rtl w:val="true"/>
        </w:rPr>
        <w:t>کتاب فروغ هدایت</w:t>
      </w:r>
      <w:bookmarkEnd w:id="20"/>
    </w:p>
    <w:p>
      <w:pPr>
        <w:pStyle w:val="BookText"/>
        <w:rPr/>
      </w:pPr>
      <w:r>
        <w:rPr>
          <w:rFonts w:ascii="IRNazanin" w:hAnsi="IRNazanin" w:eastAsia="IRNazanin"/>
          <w:color w:val="111111"/>
          <w:sz w:val="28"/>
          <w:sz w:val="28"/>
          <w:szCs w:val="28"/>
          <w:rtl w:val="true"/>
          <w:lang w:bidi="fa-IR"/>
        </w:rPr>
        <w:t xml:space="preserve">کتاب فروغ هدایت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 فی اثبات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همان طور که از نام آن پیداست، در پیرامون اثبات ولایت و خلافت الهی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و تحقیق و بررسی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چهل حدیث معتبر در تفسیر چهل آیه قرآن مجید راجع به فضائل و مناقب اهل بیت عصمت است که در میان شیعه و سنی مشابه زیاد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مؤلف عالی قدر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هنگامی که در شهر مقدس کربلا مشرف بودند، به عربی تألیف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مدارک معظم له برای نقل روایات عامه</w:t>
      </w:r>
      <w:r>
        <w:rPr>
          <w:rStyle w:val="FootnoteAnchor"/>
          <w:rtl w:val="true"/>
        </w:rPr>
        <w:footnoteReference w:id="3"/>
      </w:r>
      <w:r>
        <w:rPr>
          <w:rFonts w:ascii="IRNazanin" w:hAnsi="IRNazanin" w:eastAsia="IRNazanin"/>
          <w:color w:val="111111"/>
          <w:sz w:val="28"/>
          <w:sz w:val="28"/>
          <w:szCs w:val="28"/>
          <w:rtl w:val="true"/>
          <w:lang w:bidi="fa-IR"/>
        </w:rPr>
        <w:t xml:space="preserve">و شیعه بیشتر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عالی قدر سید هاشم بحرانی متوفای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تتبع و اطلاع ایشان نسبت به منابع سنیان نیز به خوبی مشهود و می رساند که هر موضوعی را در حدود خود کاملاً رعایت کرده 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نخست آیات را مقدم بر احادیث داشته و برداشت کتاب را با اجازه حضرت مؤلف، از روی آیات قرار دادیم نه حدیث، و حدیث را بعد از آیات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برای کمک به فهم خواندگان و سهولت امر، در آغاز هر بخش و خلال مباحث، عناوین و موضوعاتی قرار داده و در ذیل صفحات نیز مدارک هر روایت را از منابع گوناگون نقل کردیم، تا هم خوانندگان شیعی مذهب بیشتر از آن آگاهی یابند و هم عامه با روشن بینی و دور از هرگونه تعصب و خودبینی آنچه را مفاخر علما و اعاظم دانشمندان آنان درباره </w:t>
      </w:r>
    </w:p>
    <w:p>
      <w:pPr>
        <w:pStyle w:val="BookText"/>
        <w:rPr/>
      </w:pPr>
      <w:r>
        <w:rPr>
          <w:rFonts w:ascii="IRNazanin" w:hAnsi="IRNazanin" w:eastAsia="IRNazanin"/>
          <w:color w:val="111111"/>
          <w:sz w:val="28"/>
          <w:sz w:val="28"/>
          <w:szCs w:val="28"/>
          <w:rtl w:val="true"/>
          <w:lang w:bidi="fa-IR"/>
        </w:rPr>
        <w:t>مدعای شیعه و اثبات برتری ائمه اطهار بر خلفای ثلاثه آورده اند، مطالعه نموده و مطابق حق و عدالت رفتار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کنید مؤلف عالی قدر کتاب چه هنگام تحقیق پیرامون آیات، و چه در موقع بحث و بررسی روایات شیعه و عامه، تا آنجا که میسر است، آیات و روایات را از جنبه ادبی و به همان گونه که صادر شده است، مورد تجزیه و تحلیل قرار داده و چنان که می باید حق مطلب را ادا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مؤلف بزرگوار در این کتاب مستطاب که باید آن را کاری برجسته در زمینه خود دانست، با کمال متانت و وسعت و اطلاع و دقت نظر و نهایت بی طرفی در این راه گام برداشته و مترجم نیز همین راه را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پس از چهارده قرن، مطالعه این کتاب به نوبت خود شبستان دل های تیره را با فروغ هدایت الهی روشن سازد و تعصب و لجاج که حجاب چهره تابناک اندیشه است و آدمی را از روشن بینی و نیل به سعادت دنیا و آخرت و حق و حقیقت باز می دارد به یک سو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21" w:name="pg10883_91376"/>
    </w:p>
    <w:p>
      <w:pPr>
        <w:pStyle w:val="BookText"/>
        <w:rPr/>
      </w:pPr>
      <w:bookmarkEnd w:id="21"/>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22" w:name="__RefHeading___Toc68581_2870459653"/>
      <w:bookmarkStart w:id="23" w:name="_Toc7"/>
      <w:bookmarkEnd w:id="22"/>
      <w:r>
        <w:rPr>
          <w:rtl w:val="true"/>
        </w:rPr>
        <w:t>پیشگفتار</w:t>
      </w:r>
      <w:bookmarkEnd w:id="23"/>
    </w:p>
    <w:p>
      <w:pPr>
        <w:pStyle w:val="BookText"/>
        <w:rPr/>
      </w:pPr>
      <w:r>
        <w:rPr>
          <w:rFonts w:ascii="IRNazanin" w:hAnsi="IRNazanin" w:eastAsia="IRNazanin"/>
          <w:color w:val="111111"/>
          <w:sz w:val="28"/>
          <w:sz w:val="28"/>
          <w:szCs w:val="28"/>
          <w:rtl w:val="true"/>
          <w:lang w:bidi="fa-IR"/>
        </w:rPr>
        <w:t>از روزی که بشر خود را در صحنه پهناور جهان دید، احساس کرد که برای حفظ اجتماع و بقای نوع خود، احتیاج به سرپرست دارد، از این رو به هرجا که رو آورد و در هر نقطه ای که سکونت ورزید، حتی میان کوه ها و جنگل ها و در آن جاها که به صورت وحشی و نیمه وحشی می زیست، کسی را به عنوان رئیس قبیله و بزرگ قوم دید که زمان امور و اختیار آنها را در دست دارد و درصدد آن است که آنها را از نزاع و اختلاف و هرج و مرج حفظ کند، با این که می دانستند رئیس قوم فردی از همان اجتماع بشری است و او نیز مانند دیگر مردم در معرض خطا و اشتباه و ظلم و تعدی است و کسی نیست که از هر جهت ممتاز و دارای خصال ملکوتی باشد، و بتواند بدون هیچ حب و بغض و نقص و عیبی افراد سرگردان را به راه آورد و چنان که می باید از خطر سقوط اخلاقی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عقیدۀ خداپرستان، خدایی که سلسلۀ بشر را آفرید، فرمانروایی هم برای آنها برگزید تا در هر دوره و زمانی بندگان او را اداره کند و با نشر تعالیم آسمانی و تنظیم برنامه های خردپسند و سودمند دینی، آنها را از پراکندگی و سرگردانی حفظ کند و به راه راست خداشناسی و دینداری رهبری نماید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علت خداوند پیغمبران راستین را برای راهنمایی افراد نوع بشر برگزید و با نیروی شگرف عقل و تدبیر و صبر و بردباری، به سوی آنها اعزام داشت، تا جامعه بشری بتواند راه سعادت را از چاه غوایت تمیز دهد و به بزرگراه ترقی و تکامل نائل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انبیا آمدند تا پنبه غلت را از گوش ها درآورند و وجدان خواب گرفته ملت ها را بیدار کنند، و با خدای مهربان خود آشنا سازمند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که به وی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نیستی و گمنامی به وجود آورد، و با نام و نشان کرد، و همه گونه وسائل مادی و معنوی را برای استفاده و ترقی و تعالی تو فراهم کرد، تا تو نانی به کف آری و به غفلت نخوری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فکر بشر به آنجا نمی رسد که صلاح و فساد کار خود را چنان که می باید درک کند و به فرض که درک کند هوا و هوس و غرایزی که خداوند برای به کار انداختن آنها در مجاری خود و تأمین زندگی به وی موهبت کرده است، گاهی چنان طغیان می کند و بر عقل و ادراک وی چیره می گردد که او را از مسیر حق و حقیقت فرسنگ ها دور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همه چیز را فراموش می کند یا دانسته پشت سر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بشر در تشخیص صلاح و فساد کار و تعیین تکلف خود عاجز و ناقص است و نمی تواند طرحی بریزد که صد در صد به نفع فرد و اجتماع باشد و جلو هرگونه تبعیض و تعدی و تجاوز و هوا و هوس بنی نوع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خداپرستان می گویند خدائی که بشر را خلق کرده است خود بهتر می داند چه کسی را از جنس بشر برای رهبری و راهنمایی آنان برانگیزد که از هر لحاظ فرد نمونه و ممتاز اجتماع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دارای دو جنبه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جنبه الهی و ملکوتی و دیگری جنبه بشری 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نیز به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إِنَّمَآ أَنَاْ بَشَرٌ مِثْلُكُمْ يُوحَى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است که من هم بشری مانند شما هستم با این فرق که از جانب خداوند به من وحی می شود، ولی شما این شایستگی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الهی در میان بشر باید از جنس خود آنها باشند و با زبان آنها سخن بگویند و از مردم همان اجتماع و آشنای به تمام رموز کار محیط خود باشند، تا مردم آنها را بیگانه و از سرشت دیگر ندانند و از وی دوری نکنند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پیغمبران به اعتقاد مسلمانان یکصد و بیست و چهار هزار تن بوده اند که به رهبری و راهنمایی بندگان خدا پرداختند و آخرین آنها، پیغمبر ما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شیعه عقیده دارد که جانشین پیغمبر باید به استثنای مقام نبوت دارای تمام اوصاف و خصال پیغمبر و تربیت شدۀ او و نزدیک ترین افراد به وی باشد، زیرا به همان دلیل که افراد بشر قادر به حفظ نظم اجتماع و رفع نیازمندی های مادی و معنوی خود نمی باشند، و با وجد حکومت مردم بر مردم باز فرد و اجتماع از طغیان غرایز و عواطف و سلطه قوی بر ضعیف ایمن نیستند، بعد از پیغمبر هم باید شخصی که آئینه تمام نمای او باشد به جای وی بنشیند و زحمات و دین و قوانین موضوعه او را حفظ کند تا مشکلی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اعتراف دوست و دشمن حضرت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پیغمبر گرامی اسلام از لحاظ نسب عالی، علم و دانش، شجاعت و شهامت، زهد و تقوی، و سایر فضائل نفسانی و سجایای ملکوتی انسانی در میان تمام مسلمانان نظیر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به خدا و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با این که در آن موقع ده سال بیشتر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پسر عم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بهترین دختر او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بانوان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ابوطالب و مادرش فاطمه دختر اسد، یعنی بهترین مرد و زن قریش و بنی هاشم و تنها غمخوار پیغمبر اسلام بودند که در محیط طاقت فرسا و پرخطر مکه به حمایت و دفاع از پیغمبر اسلام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امام حسن و امام حسین فرزندان معصوم پیغمبر اسلام است، که نسل پاک پیغمبر به وسیلۀ آنها در جهان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مدافع پرافتخار پیغمبر و بزرگ ترین قهرمان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گاه روی از جنگ برنتافت و هیچ دلاور و گردنکشی جرأت هماوردی با وی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مبارزه کرد او را به خاک افکند و چون به دشمن حمله می برد، صفوف آنها را چون کرباسی از هم می شکافت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شگفتی در این است که با همۀ سلحشوری و قوت قلب و نیروی فوق العاده بدنی شب هنگام که به راز و نیاز با خداوند بی نیاز می پرداخت سیلاب اشک از دیدگان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قلب نیرومند که در میدان جنگ لبخند به دشمن می زد، از مشاهدۀ طفل یتیم و زن شوهر مرده می تپید و منقلب می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رجب و شعبان و رمضان روزه دار بود، و بیش از هر فرد مسلمانی نماز می گزارد، و با خدای جهان راز و نیاز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ابی الحدید دانشمند سنی در مقدمۀ شرح نهج البلاغۀ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سرچشمه تمام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حدیث، فقه، اصول، صرف، نحو، کلام، تاریخ، رجال و غیره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گویای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هیچ کس نداشت، فصاحت و بلاغت و صراحت لهجه از امتیازات مخصوص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سخن گفتن و ایراد خطبه، سخنان دلنشین و بیانات آتشین و لحن گیرای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تحت تأثیر عمیق قرار می داد و به عالمی از جذبه و خلسه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اسلام در تاریخ بی نظیر بود و تاکنون هم نظیر پیدا نکرده است و این قولی است که جملگی برآنند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چرا با 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دیگران را بر وی مقدم داشتند، و جامعه واحد اسلامی را تبدیل به ملل پراکنده امروز نمودند؟</w:t>
      </w:r>
    </w:p>
    <w:p>
      <w:pPr>
        <w:pStyle w:val="BookText"/>
        <w:rPr/>
      </w:pPr>
      <w:r>
        <w:rPr>
          <w:rFonts w:ascii="IRNazanin" w:hAnsi="IRNazanin" w:eastAsia="IRNazanin"/>
          <w:color w:val="111111"/>
          <w:sz w:val="28"/>
          <w:sz w:val="28"/>
          <w:szCs w:val="28"/>
          <w:rtl w:val="true"/>
          <w:lang w:bidi="fa-IR"/>
        </w:rPr>
        <w:t xml:space="preserve">چه نقصی در 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دیگری را به جای او برگزیدند؟ مگر ابوبکر بعد از آنکه آبها از آسیاب افتاد و خلافت را قبضه کرد و گذشته را به یاد آورد، روی منبر نگفت اَقیلوُنی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اَقیلوُنی، لَستُ بِخَیرِکُم وَعلَّیٌ فیکُمُ، مرا رها کنید، مرا رها کنید و بیعت خود را پس بگیرید که تا وقتی علی در میان شما است من بهترین فرد شما نیستم؟</w:t>
      </w:r>
    </w:p>
    <w:p>
      <w:pPr>
        <w:pStyle w:val="BookText"/>
        <w:rPr/>
      </w:pPr>
      <w:r>
        <w:rPr>
          <w:rFonts w:ascii="IRNazanin" w:hAnsi="IRNazanin" w:eastAsia="IRNazanin"/>
          <w:color w:val="111111"/>
          <w:sz w:val="28"/>
          <w:sz w:val="28"/>
          <w:szCs w:val="28"/>
          <w:rtl w:val="true"/>
          <w:lang w:bidi="fa-IR"/>
        </w:rPr>
        <w:t>مگر عمر بارها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مسئله مشکلی برای من پیش بیاید، و علی نباشد که آن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اشتباه های عثمان را در وقتی که همه از ترس لب فرو بسته بودند، به رخ او کشید و از ظلم و تعدی حکامش به وی اعتراض کرد؟</w:t>
      </w:r>
    </w:p>
    <w:p>
      <w:pPr>
        <w:pStyle w:val="BookText"/>
        <w:rPr/>
      </w:pPr>
      <w:r>
        <w:rPr>
          <w:rFonts w:ascii="IRNazanin" w:hAnsi="IRNazanin" w:eastAsia="IRNazanin"/>
          <w:color w:val="111111"/>
          <w:sz w:val="28"/>
          <w:sz w:val="28"/>
          <w:szCs w:val="28"/>
          <w:rtl w:val="true"/>
          <w:lang w:bidi="fa-IR"/>
        </w:rPr>
        <w:t xml:space="preserve">مگر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 جنگ های پیغمبر و جوانمرد بزرگ اسلام و کشندۀ گردن فرازان یهود و عرب نبود که شهر مدینه را در معرض خطر سقوط قرار داده بودند؟</w:t>
      </w:r>
    </w:p>
    <w:p>
      <w:pPr>
        <w:pStyle w:val="BookText"/>
        <w:rPr/>
      </w:pPr>
      <w:r>
        <w:rPr>
          <w:rFonts w:ascii="IRNazanin" w:hAnsi="IRNazanin" w:eastAsia="IRNazanin"/>
          <w:color w:val="111111"/>
          <w:sz w:val="28"/>
          <w:sz w:val="28"/>
          <w:szCs w:val="28"/>
          <w:rtl w:val="true"/>
          <w:lang w:bidi="fa-IR"/>
        </w:rPr>
        <w:t>مگر پیغمبر نفرمود ضربتی که علی در راه خدا بر عمرو بن عبدود قهرمان بت پرستان وارد کرد و سر او را از تن جدا ساخت، از عبادت انس و جن برتر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مهم تر مگر پیغمبر در غدیر خم رسماً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جانشینی </w:t>
      </w:r>
    </w:p>
    <w:p>
      <w:pPr>
        <w:pStyle w:val="BookText"/>
        <w:rPr/>
      </w:pPr>
      <w:r>
        <w:rPr>
          <w:rFonts w:ascii="IRNazanin" w:hAnsi="IRNazanin" w:eastAsia="IRNazanin"/>
          <w:color w:val="111111"/>
          <w:sz w:val="28"/>
          <w:sz w:val="28"/>
          <w:szCs w:val="28"/>
          <w:rtl w:val="true"/>
          <w:lang w:bidi="fa-IR"/>
        </w:rPr>
        <w:t>بلافصل خود تعیین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پاسخ این مسائل مثبت است چرا باید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چهارم باشد و بیست و پنج سال از صحنه سیاست اسلامی و رسیدگی به امور مسلمانان و اصلاح دین و دنیای مردم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کَیفَ تَحکُمُونَ؟</w:t>
      </w:r>
    </w:p>
    <w:p>
      <w:pPr>
        <w:pStyle w:val="BookText"/>
        <w:rPr/>
      </w:pPr>
      <w:r>
        <w:rPr>
          <w:rFonts w:ascii="IRNazanin" w:hAnsi="IRNazanin" w:eastAsia="IRNazanin"/>
          <w:color w:val="111111"/>
          <w:sz w:val="28"/>
          <w:sz w:val="28"/>
          <w:szCs w:val="28"/>
          <w:rtl w:val="true"/>
          <w:lang w:bidi="fa-IR"/>
        </w:rPr>
        <w:t>و چنان که اینها درست نیست، پس این همه روایات در کتب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همه فضائل و مناقب که راویان، محدثان، علما و دانشمندان آنان در چهارده قرن گذشته دربارۀ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معصومین آن حضرت از پیغمبر اسلام در آثار خود آورده اند، چه معنی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بگویند همۀ اینها می رساند که علی و آل او را دوست بدارند،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شام را کتاب فروغ هدایت به خوبی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 به این سادگی نبوده است، و آفتاب برای همیشه در پشت ابرهای تیره پنهان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دوستی است که باید اهل بیت پیغمبر و اولاد او بعد از رحلت آن حضرت تا زمان انقراض خلافت بنی عباس در معرض همه گونه محرومیت و آزار و شکنجه و دربه دری قرار گیرند؟ این چه دوستی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خلفا باید خانه نشین شود؟ امام حسن با دسیسۀ معاویه مسموم گردد، و امام حسین به جرم دفاع از اسلام و دین پیغمبر به امر یزید بن معاویه که به اصطلاح اهل سنت اولی الامر و اطاعتش بر هر مسلمانی واجب بود شهید شود؟</w:t>
      </w:r>
    </w:p>
    <w:p>
      <w:pPr>
        <w:pStyle w:val="BookText"/>
        <w:rPr/>
      </w:pPr>
      <w:r>
        <w:rPr>
          <w:rFonts w:ascii="IRNazanin" w:hAnsi="IRNazanin" w:eastAsia="IRNazanin"/>
          <w:color w:val="111111"/>
          <w:sz w:val="28"/>
          <w:sz w:val="28"/>
          <w:szCs w:val="28"/>
          <w:rtl w:val="true"/>
          <w:lang w:bidi="fa-IR"/>
        </w:rPr>
        <w:t xml:space="preserve">این چه دوستی است که باید بقیه ائمه اطهار که در عصر خود داناترین مردان اسلام و یادگاران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یکی پس از دیگری توسط اولی الامرهای بنی امیه و بنی عباس مسموم و شهید گردند، و از هرگونه آزادی محروم باشند؟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جامعه شیعه عقیده دارد که امت اسلام بعد از پیغمبر خاتم از مسیر اصلی خود منحرف شدند، و حق اهل بیت پیغمبر را ضایع کردند، و فرمان خدا و سفارش پیغمبر را دربارۀ خلافت و حکومت اسلامی و منصب جانشینی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تفصیل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پیشرفت معنوی اسلام را گرفتند و در نتیجه مسائل مشکله مردم جهان لاینحل ماند و حق و حقیقت از مجرای خود منحرف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و قبل از آنکه مردم دگرگون شوند به جای پیغمبر می نشست امروز وضع دنیای اسلام چنین نبود که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بود که تمام دنیا را فتح کند نه تنها مصر و عراق و شام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بود که دنیا را پر از علم و دانش کند و به مسائل پیچیده مردم پاسخ دهد، چنان که تا پیغمبر بود چنین بود، و نیامده بود که احادیث کعب الاحبار اسرائیلی مشاور عثمان و معاویه و ابوهریره که با سنت پیغمبر تجارت می کرد و ده ها تن امثال آنها را میان جامعه اسلامی منتشر سازد و کتاب ها را از آن انباشته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سَلُونی قبلَ اَن تَفقِدُونی پیش از آنکه مرا از دست بدهید هرچه می خواهید از من بپرسید که من از هر کس آشناتر به راه های آسمانها و زمین هستم، می خواست مسلمانان را به سفر فضائی و سیر در اعماق آسمان ها آشنا کند و بگوید که در بعض از این ستارگان شهرهائی است مانند شهرهای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 های آسمان ها چیزی جز تسخیر فضا و امکان راه یافتن به کرات عالم بالا هست؟ فکر کنید اگر آن روز افراد لایق و معتقد وجود داشتند و در این باره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می کردند، امروز جهان در چه سطحی از دانش و تکنیک بود؟</w:t>
      </w:r>
    </w:p>
    <w:p>
      <w:pPr>
        <w:pStyle w:val="BookText"/>
        <w:rPr/>
      </w:pPr>
      <w:r>
        <w:rPr>
          <w:rFonts w:ascii="IRNazanin" w:hAnsi="IRNazanin" w:eastAsia="IRNazanin"/>
          <w:color w:val="111111"/>
          <w:sz w:val="28"/>
          <w:sz w:val="28"/>
          <w:szCs w:val="28"/>
          <w:rtl w:val="true"/>
          <w:lang w:bidi="fa-IR"/>
        </w:rPr>
        <w:t>خوانندۀ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دنبالۀ مطلب را در این کتاب که هم اکنون در معرض مطالعه شماست و با کمال انصاف و بی طرفی و با نظری بلند و جامع الاطراف نوشته شده است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این کتاب می خوانید مهم ترین حادثه تاریخ اسلام، از نظر شیعه واقع روز غدیر خم است که پیغمبر بزرگوار 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رسماً به جانشینی خود منصوب داشت و صریحاً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هر کس مرا آقا و اختیاردار و سرپرست خود می داند، بداند که از امروز علی، آقا و اختیار دارد و سرپرست اوست، بنابراین روز غدیر یعنی روز جانشینی و انتصاب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در این کتاب می خوانید نخستین کسی که بعد از بیانات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منصب عالی و آسمانی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 عمر بن الخطاب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حالت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امروز سرور من و هر مرد و زن باایمان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اصولاً سبک و نظم قرآن مجید بهترین دلیل بر ثبوت خلافت و ولایت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رساند که غاصبان امر خلافت و افراد نابکاری در میان امت اسلام خواهند بود، زیرا قرآن مشتمل بر آیات محکم و مجمل و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مانند آغاز سوره ها و لغت مخصوص نیست که برای همه قابل درک باشد، چون از حروف ترکیب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 هم چنان که خود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الَّذِينَ فِي قُلُوبِهِمْ زَيْغٌ فَيَتَّبِعُونَ مَا تَشَابَهَ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مورد دستبرد و سوء استفاده افراد مرموز و منحرف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نیز چیزی است که در دلالت روشن باشد و احتمال خلاف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سورۀ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بادی امر به نظر می آید قرآن که برای ارشاد و هدایت بندگان نازل شده است با این سبک اجمال و تشابه مناسبتی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اجمال و تشابه با دلالت و ظهور جمع نمی شود، بنابراین باید دید خداوند حکیم چگونه این سه نوع آیات را در کتابی که به منظور دلالت و ارشاد بندگانش فرستاده، آورده است؟ به همین جهت عقل سلیم حکم می کند که یا باید خداوند کتاب خود را روشن و آشکار قرار دهد و یا این که ترجمانی ربانی تعیین کند تا مجملات و متشابهات کلام او را برای مردم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مترجم قرآن مجید نخست خود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بر وی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کسانی هستند که افراد برگزیدۀ خاندان همان پیغمبر می باشند، افرادی که قرآن در خانه و خاندان آنها نازل شده است، زیرا أَهْلَ البَیتِ اَدری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بهتر می دانند در خانه چیست؟</w:t>
      </w:r>
    </w:p>
    <w:p>
      <w:pPr>
        <w:pStyle w:val="BookText"/>
        <w:rPr/>
      </w:pPr>
      <w:r>
        <w:rPr>
          <w:rFonts w:ascii="IRNazanin" w:hAnsi="IRNazanin" w:eastAsia="IRNazanin"/>
          <w:color w:val="111111"/>
          <w:sz w:val="28"/>
          <w:sz w:val="28"/>
          <w:szCs w:val="28"/>
          <w:rtl w:val="true"/>
          <w:lang w:bidi="fa-IR"/>
        </w:rPr>
        <w:t>علی هذا امت اسلام نیز باید در فهم مجملات و متشابهات قرآن و مسائل مشکلۀ بعد از پیغمبر مراجعه کنند به جانشینان پیغمبر و از آنها استفاده نمایند، زیرا به تصدیق دوست و دشمن آنها از هر کس دیگر بهتر قادر به حل مسائل مشکله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زمان ابوبکر و عمر هرگاه مسائل مشکلی برای خلیفه یا مردم پیش می آمد و از حل آن در می ماندند مراجعه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و برای حفظ مقام و موقعیت خود چاره ای جز این نداشتند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القاء جمله معروف اَنّی تارِکٌ فیکُمُ الثَّقَلَینِ کِتابَ اللهِ وَ عِترَتی اَهل بَیتی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در میان شما به ودیعت می گذارم و آنها کتاب خدا و عترت من است، همین معنی را می خواست به مردم برساند و لذا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اِن تَمسّکتُم بِهِما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چنگ به کتاب خدا و خاندان من زده اید هرگز گمراه نمی شوید و با عدم تمسک به عترت نفعی از کتاب خدا نخواهید برد، چون افزود که لَن یَفتَرِقا حَتّی یَرِدا عَلَیَّ الحَوضَ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نمی شوند تا در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نبودن عترت از کتاب به این معنی است که دانا و نادان احتیاج به کتاب خدا و حقایق آسمانی دارند و عدم افتراق کتاب از عترت این است که علم کتاب در نزد دیگری پیدا نمی شود وگرنه افتراق تحقق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معلوم گردید که چون خداوند می دانسته غاصبانی خواهند بود و دست به راهزنی می زنند، لذا سبک قرآن را بدین گونه قرار داده است تا فرومایگان از حل مشکلات فرو مانند و در از خزف و حق از باطل تمیز یابد، زیرا اگر غاصبانی در میان نبود نیازی به اجمال و تشابه پیدا نمی شد، چون مسلم است که اجمال به خاطر این است که دشمن از اسرار سر در نیاورد و به رموز آن آگاهی نیابد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در ارتباط با خلافت و امامت ائمه معصومین و حقانیت اهل بیت عصمت که رمز شناخت آنهاست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مؤلف در این کتاب فقط چهل آیه آن را مورد بحث قرار داده اند</w:t>
      </w:r>
      <w:r>
        <w:rPr>
          <w:rFonts w:eastAsia="IRNazanin" w:cs="IRNazanin"/>
          <w:color w:val="111111"/>
          <w:sz w:val="28"/>
          <w:szCs w:val="28"/>
          <w:rtl w:val="true"/>
          <w:lang w:bidi="fa-IR"/>
        </w:rPr>
        <w:t xml:space="preserve">. </w:t>
      </w:r>
      <w:bookmarkStart w:id="24" w:name="pg10883_91393"/>
    </w:p>
    <w:p>
      <w:pPr>
        <w:pStyle w:val="Heading2"/>
        <w:numPr>
          <w:ilvl w:val="1"/>
          <w:numId w:val="1"/>
        </w:numPr>
        <w:rPr/>
      </w:pPr>
      <w:bookmarkStart w:id="25" w:name="__RefHeading___Toc68583_2870459653"/>
      <w:bookmarkStart w:id="26" w:name="_Toc8"/>
      <w:bookmarkEnd w:id="24"/>
      <w:bookmarkEnd w:id="25"/>
      <w:r>
        <w:rPr>
          <w:rtl w:val="true"/>
        </w:rPr>
        <w:t>نگاهی به زندگانی مؤلف کتاب</w:t>
      </w:r>
      <w:bookmarkEnd w:id="26"/>
    </w:p>
    <w:p>
      <w:pPr>
        <w:pStyle w:val="BookText"/>
        <w:rPr/>
      </w:pPr>
      <w:r>
        <w:rPr>
          <w:rFonts w:ascii="IRNazanin" w:hAnsi="IRNazanin" w:eastAsia="IRNazanin"/>
          <w:color w:val="111111"/>
          <w:sz w:val="28"/>
          <w:sz w:val="28"/>
          <w:szCs w:val="28"/>
          <w:rtl w:val="true"/>
          <w:lang w:bidi="fa-IR"/>
        </w:rPr>
        <w:t xml:space="preserve">آیت الله العظمی آقای حاج سید علی بهبهانی مؤلف معظم این کتاب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بهبهان واقع در استان خوزستان قدم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هیجده سالگی دروس مقدماتی و سطح را نزد علمای درجه اول بهبهان همچون مرحوم حجةالاسلام آقا میرزا محمدحسن و مرحوم حجةالاسلام آقا شیخ عبدالرسول و آیت الله مرحم آقا سید محمد ناظم الشریعه بهبهانی به اتمام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تحصیل آثار نبوغ و استعداد در ناصیۀ معظم له آشکار بوده، به قسمی که اساتید ایشان مکرر این موضوع را متذکر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هنگامی که برای ادامۀ تحصیل عازم عتبات عالیات می شوند متجزی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مدت شش سال از محضر مرحوم آیت الله آخوند ملامحمد کاظم خراسانی و آیت الله آقا سید محمدکاظم یزدی استفاده می کنند، ولی بیشتر استفادات ایشان در محضر مرحوم آِت الله آقا سید محسن کوه کمری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افاضل تلامذه آیت الله آقا شیخ هادی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پس از نیل به درجۀ رفعیۀ اجتهاد و اخذ اجازه از اساتید و مراجع طراز اول عصر، به وطن مألوف مراجعت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 در بهبهان مشغول تدریس بوده اند و غالب فضلای محل در حوزۀ درسشان حاضر گشته و از مشکوة دانش معظم له استضائه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متأهل شده و مجدداً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عتبات عالیات مشرف می شوند، لیکن در این سفر به علت نامساعد بودن هوا و عارضۀ کسالت پس از یک سال توقف و تدریس ناگزیر به بهبهان مراجعت نموده و مدت هفت سال به درس و بحث علوم مختلفه می 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جمعی از فضلای حوزۀ درس مرحوم آیت الله آقا ید محسن کوه کمری برای سومین بار به نجف اشرف مشرف شده و پس از کمی توقف و تهیه منزل به ایران برمی گردند تا خانوادۀ خود را همراه ببرند، ولی موقعی که به رامهرمز که سابقاً در مسیر بهبهان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بود، می رسند، خانواده شان دبیمار می شود و حرکت ایشان نیز به تأخیر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موقع مصادف با فصل تابستان و از طرفی هم، نجف اشرف دچار انقلاب و اعتصاب بوده است، لذا طبق دعوت یکی از علما مرحوم آقا سید عبدالله طباطبائی به یکی از نقاط ییلاقی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ده فرسخی رامهرمز عزیمت می کنند، سپس به اصرار اهالی و عدم موافقت استخاره برای رفتن به عتبات، در رامهرمز سکونت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چهارمین بار به قصد زیارت ائمه طاهرین به عتبات عالیات مشرف و در کربلای معلی به تقاضای آیت الله مرحوم حاج آقا حیسن قمی حوزۀ درسی تشکیل داده و چند سال به تدریس خارج فقه و اصول اشتغال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وقع بر اثر فراغتی که داشته اند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کتاب حاضر را تألیف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به درخواست گروهی از علما و فضلا به نجف مشرف شده و حوزۀ درسی منعقد و به افاده و افاضه می پردازند، تا آنکه درسال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تلگرام ها و مکاتبات پی در پی اهالی ناگزیر به رامهرمز مراجعت نموده و به تأسیس مدرسۀ دینیه و حوزۀ علمیه و تعلیم و تربیت طلاب علوم دینی همت می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در رامهرمز بوده اند چند بار به مشهد مقدس و قم مشرف شده و همه جا از طرف علما و دانشمندان مورد استقبال و احترام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اوخر ماه مبارک رمضان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عارضه کسالت به تهران آمده و مدت دو ماه تحت معالجه بوده و در مراجعت طبق تجویز پزشکان در شهرستان اهواز اقامت می کنند، که تاکنون هم در آن شهر مقیم مرجع خاص و عام می باشند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آقای حاج سید علی بهبهانی بی گمان یکی از مراجع بزرگ دینی عصر حاضر و از دانشمندان طراز اول شیعه به شمار می روند، ولی متأسفانه در اثر دوری از سواد اعظم و حوزه های علمیه، چنان که باید معرفی نشده و همچنان مجهول القدر </w:t>
      </w:r>
    </w:p>
    <w:p>
      <w:pPr>
        <w:pStyle w:val="BookText"/>
        <w:rPr/>
      </w:pPr>
      <w:r>
        <w:rPr>
          <w:rFonts w:ascii="IRNazanin" w:hAnsi="IRNazanin" w:eastAsia="IRNazanin"/>
          <w:color w:val="111111"/>
          <w:sz w:val="28"/>
          <w:sz w:val="28"/>
          <w:szCs w:val="28"/>
          <w:rtl w:val="true"/>
          <w:lang w:bidi="fa-IR"/>
        </w:rPr>
        <w:t>مانده اند، به طوری که هنوز هم اکثر مسلمانان از وجود چنین عالم مبرز و متبحری که در بیشتر علوم اسلامی تواناست بی خبر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معظم از چهل سال پیش مرجعیت داشته اند و امروزه در بیشتر مناطق خوزستان مانند اهواز، آبادان، رامهرمز، آغاجاری، رامشیر، بندر ماهشهر و غیره و نیز در اصفهان و سایر نقاط مقلد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بالغ بر سی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داشته اند و از بحث و تدریس به دور و تقریباً تارک بوده اند مع الوصف در سایۀ فکر عمیق و فهم سرشار و ذهن و قاد و استعداد خداداد هنوز هم تبحر کامل خود را در علوم مختلف و فنون متنع حفظ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هنگام بحث و گفتگو در مباحث فقه و اصول او را فقیهی توانا، و موقع سؤال از موضوعات کلامی و فلسفی، متکلم و حکیمی دانا، و در صرف و نحو و معانی و بیان، دارای یدی طولی، و در تجزیۀ مسائل معضله و تحلیل مطالب مشکله محققی مدقق خواهید یافت، و به طور خلاصه کمتر شخصیت علمی را بدین جمعیت دیده و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مکارم اخلاق و سجایای حمیده نزد همگام مشارٌ با لبنان و از لحاظ خفض جناح و دوری از تعینات صوری به تمام معنی وارسته اند، که از این حیث هم واقعاً کم نظیر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دارم موقعی که در نجف اشرف مشغول تحصیل بودم هرگاه معظم له به مدرسه ما که نزدیک منزل ایشان بود، تشریف می آوردند، من و سایر رفقا که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خاندیم، اشکالات و اشتباهات خود را به حضور ایشان برده و معزی الیه با بیانی رسا و ملایم و در کمال ملاطفت و مهربانی، مانند یک استاد مقدماتی مطالب را برای ما تشریح می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بارها می شد که خودشان نکاتی از صرف و نحو از ما می پرسیدند و چون ما از عهدۀ جواب برنمی آمدیم، می فرمودند بروید فکر کنید و پاسخ آن را بیاورید، و چنانچه می دیدند که ما از عهدۀ جواب برنمی آئیم، خودشان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می دیدم بعضی ایشان را منع می کردند که برای شما شایسته نیست با طلاب مقدماتی طرف صحبت شوید و از صرف و نحو و منطق سخن بگوئید، ولی معظم له اهمیت نمی دادندو همچنان با کمال متانت و بزرگواری و سلامت نفس، ما را مشمول الطاف و </w:t>
      </w:r>
    </w:p>
    <w:p>
      <w:pPr>
        <w:pStyle w:val="BookText"/>
        <w:rPr/>
      </w:pPr>
      <w:r>
        <w:rPr>
          <w:rFonts w:ascii="IRNazanin" w:hAnsi="IRNazanin" w:eastAsia="IRNazanin"/>
          <w:color w:val="111111"/>
          <w:sz w:val="28"/>
          <w:sz w:val="28"/>
          <w:szCs w:val="28"/>
          <w:rtl w:val="true"/>
          <w:lang w:bidi="fa-IR"/>
        </w:rPr>
        <w:t>عنایات خود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معظم داری سه پسر و چند دختر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ثقةالاسلام آقای حاج سید عبدالله مجتهدزاده و فاضل ارجمند آقای سید جعفر و آقا سید محمدتقی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بسیار مؤثر معظم له تأسیس مدرسۀ علمیه نوبنیادی است که اخیراً ساختمان آن به اتمام رسیده و در تمام استان خوزستان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زمینی به مساحت ببیش از دو هزار مترمربع و مجهز به تمام وسایل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دارای سی اتاق، سالن تدریس، کتابخانه، مسجد، آشپزخانه و سالن غذاخوری با رعایت جهات بهداشت و حفظ الصحه محصلین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دینی با شکوه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 آیت الله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 و اینک طلاب و محصلین آن مطابق برنامه منظمی که تهیه شده، مشغول تحصیل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تأسیس این دارالعلم در آن نواحی فصل نوینی در راه اشاعه اسلام و علوم دینی جامعه شیعه پدید آورد، و نتایج درخشانی داشته باشد، و خود مبدأ تحولات دینی و مذهبی و آثار برجستۀ دیگری گردد که استان خوزستان به خصوص شهر اهواز نیاز مبرمی به آن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سفرهای تبلیغی سنوات اخیر که نویسندۀ این سطور به دعوت معظم له در شهر اهواز مشغول تبلیغ بودم، جمعی از بانوان محترم از وضع ناهنجار موجود شکایت نموده و تقاضا داشتند که فکری برای امور دینی و آموزش صحیح دوشیزگان و بانوان اهواز مرکز خوزستان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با حضرت آیت الله بهبهانی و تنی چند از مردان پیشقدم در امور خیریه طرح یک دبستان و دبیرستان دخترانه که معلمات و دبیرات آن همگی زن و کاملاً مراقب نوامیس مردم باشند ریخته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نمی کنم که معظم 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نوامیس مردم این کار کمال ضرورت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ماه صفر سال جاری که جمعی از بانوان تقاضای فراگرفتن زبان عربی توسط یک عالم روحانی و احیاناً آموختن دروس دینی به میزان لازم داشتند، و </w:t>
      </w:r>
    </w:p>
    <w:p>
      <w:pPr>
        <w:pStyle w:val="BookText"/>
        <w:rPr/>
      </w:pPr>
      <w:r>
        <w:rPr>
          <w:rFonts w:ascii="IRNazanin" w:hAnsi="IRNazanin" w:eastAsia="IRNazanin"/>
          <w:color w:val="111111"/>
          <w:sz w:val="28"/>
          <w:sz w:val="28"/>
          <w:szCs w:val="28"/>
          <w:rtl w:val="true"/>
          <w:lang w:bidi="fa-IR"/>
        </w:rPr>
        <w:t>این جانب خود با صلاح دید ایشان جلسات اولیه آنهارا تشکیل دادم، معظم له در پاسخ یکی از علمای روحانی که بنا بود ادارۀ جلسات بانوان را به عهده بگیرند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واجب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بینی این فقیه عالی قدر با این کهولت سن و احساس این که زمانه چه زمانی است واقعاً مایه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مراجع عالی قدر می دانند که اوضاع جهان دگرگون شده و مرد و زن در معرض خطرهای گوناگون قرار گرفته اند و مخصوصاً نسل جوان آنها چه پسر و چه دختر با چه وضعی تهدید به خطر می گردند، باید چاره ای اندیشید، و برای حفظ آنها و سر و سامان دادن به احتیاجات آنان فکری کرد، فکر عملی و چاره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فکری از این بهتر نیست که علمای روحانی از آنها مراقبت کامل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 های مشروع آنها پاسخ مثبت و عملی بدهند، برای مرد و زن و پسر و دختر جلسات دینی و انجمن های مذهبی تشکیل دهند و از وضع تحصیل و نحوۀ دروس آنها مطلع گردند و این کار را جزء مهم ترین کارهای دینی و ضرورت عصر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پیش که حضرت مؤلف برای تغییر آب و هوا به اصفهان تشریف برده بودند فضلا و دانشمندان و سایر طبقات متدین و عالم دوست اصفهان پیشنهاد کردند که معظم له تصمیم به اقامت در اصفهان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استان خوزستان هم به وجود ایشان احتیاج مبرمی دارد، و توقف دائمن ایشان در اصفهان مشکل می نمود، سرانجام بنا می گذارند که سالی شش ماه را در اصفهان و شش ماه دیگر را در اهواز به سر برند و اینک سال پنجم است که این برنامه اجرا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اصفهان مانند خوزستان و دیگر جاها مورد احترام عمومی طبقات خاصه و جامعه روحانیت و بالاخص علمای عالی قدر آن شهر دانش پرور قرار دارند و به اقامه نماز جماعت و تدریس خارج فقه و اصول و اصول عقاید و صدور فتوا و رسیدگی به امور دینی مسلمانان همت می گمارند، و هم اکنون که این کتاب منتشر می شود در اهواز اقامت دارند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جاری هنگامی که از اصفهان عازم اهواز بودم، یکی از شعرا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اشعار زیر را در فرودگاه اصفهان در مراسم بدرقه معظم له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طالبی باشی به عزت هم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در فکر حیات جاودان</w:t>
      </w:r>
    </w:p>
    <w:p>
      <w:pPr>
        <w:pStyle w:val="BookText"/>
        <w:rPr/>
      </w:pPr>
      <w:r>
        <w:rPr>
          <w:rFonts w:ascii="IRNazanin" w:hAnsi="IRNazanin" w:eastAsia="IRNazanin"/>
          <w:color w:val="111111"/>
          <w:sz w:val="28"/>
          <w:sz w:val="28"/>
          <w:szCs w:val="28"/>
          <w:rtl w:val="true"/>
          <w:lang w:bidi="fa-IR"/>
        </w:rPr>
        <w:t xml:space="preserve">رو پی کسب کمال و زهد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قید دنیا وارهان</w:t>
      </w:r>
    </w:p>
    <w:p>
      <w:pPr>
        <w:pStyle w:val="BookText"/>
        <w:rPr/>
      </w:pPr>
      <w:r>
        <w:rPr>
          <w:rFonts w:ascii="IRNazanin" w:hAnsi="IRNazanin" w:eastAsia="IRNazanin"/>
          <w:color w:val="111111"/>
          <w:sz w:val="28"/>
          <w:sz w:val="28"/>
          <w:szCs w:val="28"/>
          <w:rtl w:val="true"/>
          <w:lang w:bidi="fa-IR"/>
        </w:rPr>
        <w:t xml:space="preserve">باش از دل خادم دین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احکام قرآن شو ز جان</w:t>
      </w:r>
    </w:p>
    <w:p>
      <w:pPr>
        <w:pStyle w:val="BookText"/>
        <w:rPr/>
      </w:pPr>
      <w:r>
        <w:rPr>
          <w:rFonts w:ascii="IRNazanin" w:hAnsi="IRNazanin" w:eastAsia="IRNazanin"/>
          <w:color w:val="111111"/>
          <w:sz w:val="28"/>
          <w:sz w:val="28"/>
          <w:szCs w:val="28"/>
          <w:rtl w:val="true"/>
          <w:lang w:bidi="fa-IR"/>
        </w:rPr>
        <w:t xml:space="preserve">رهنمای خلق شو در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مردم باش از پیر و جوان</w:t>
      </w:r>
    </w:p>
    <w:p>
      <w:pPr>
        <w:pStyle w:val="BookText"/>
        <w:rPr/>
      </w:pPr>
      <w:r>
        <w:rPr>
          <w:rFonts w:ascii="IRNazanin" w:hAnsi="IRNazanin" w:eastAsia="IRNazanin"/>
          <w:color w:val="111111"/>
          <w:sz w:val="28"/>
          <w:sz w:val="28"/>
          <w:szCs w:val="28"/>
          <w:rtl w:val="true"/>
          <w:lang w:bidi="fa-IR"/>
        </w:rPr>
        <w:t xml:space="preserve">هم چنان سید علی میر زعیم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فخر زهاد زمان</w:t>
      </w:r>
    </w:p>
    <w:p>
      <w:pPr>
        <w:pStyle w:val="BookText"/>
        <w:rPr/>
      </w:pPr>
      <w:r>
        <w:rPr>
          <w:rFonts w:ascii="IRNazanin" w:hAnsi="IRNazanin" w:eastAsia="IRNazanin"/>
          <w:color w:val="111111"/>
          <w:sz w:val="28"/>
          <w:sz w:val="28"/>
          <w:szCs w:val="28"/>
          <w:rtl w:val="true"/>
          <w:lang w:bidi="fa-IR"/>
        </w:rPr>
        <w:t xml:space="preserve">حجة الاسلام دانای فهیم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خلیق مهربان</w:t>
      </w:r>
    </w:p>
    <w:p>
      <w:pPr>
        <w:pStyle w:val="BookText"/>
        <w:rPr/>
      </w:pPr>
      <w:r>
        <w:rPr>
          <w:rFonts w:ascii="IRNazanin" w:hAnsi="IRNazanin" w:eastAsia="IRNazanin"/>
          <w:color w:val="111111"/>
          <w:sz w:val="28"/>
          <w:sz w:val="28"/>
          <w:szCs w:val="28"/>
          <w:rtl w:val="true"/>
          <w:lang w:bidi="fa-IR"/>
        </w:rPr>
        <w:t xml:space="preserve">آنکه هرجا پا نهد پروانه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گیرندش چو شمعی در میان</w:t>
      </w:r>
    </w:p>
    <w:p>
      <w:pPr>
        <w:pStyle w:val="BookText"/>
        <w:rPr/>
      </w:pPr>
      <w:r>
        <w:rPr>
          <w:rFonts w:ascii="IRNazanin" w:hAnsi="IRNazanin" w:eastAsia="IRNazanin"/>
          <w:color w:val="111111"/>
          <w:sz w:val="28"/>
          <w:sz w:val="28"/>
          <w:szCs w:val="28"/>
          <w:rtl w:val="true"/>
          <w:lang w:bidi="fa-IR"/>
        </w:rPr>
        <w:t xml:space="preserve">رأی او حجت برای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برهان برای شیعیان</w:t>
      </w:r>
    </w:p>
    <w:p>
      <w:pPr>
        <w:pStyle w:val="BookText"/>
        <w:rPr/>
      </w:pPr>
      <w:r>
        <w:rPr>
          <w:rFonts w:ascii="IRNazanin" w:hAnsi="IRNazanin" w:eastAsia="IRNazanin"/>
          <w:color w:val="111111"/>
          <w:sz w:val="28"/>
          <w:sz w:val="28"/>
          <w:szCs w:val="28"/>
          <w:rtl w:val="true"/>
          <w:lang w:bidi="fa-IR"/>
        </w:rPr>
        <w:t xml:space="preserve">نور علم از عارض او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جبینش پرتو ایمان عیان</w:t>
      </w:r>
    </w:p>
    <w:p>
      <w:pPr>
        <w:pStyle w:val="BookText"/>
        <w:rPr/>
      </w:pPr>
      <w:r>
        <w:rPr>
          <w:rFonts w:ascii="IRNazanin" w:hAnsi="IRNazanin" w:eastAsia="IRNazanin"/>
          <w:color w:val="111111"/>
          <w:sz w:val="28"/>
          <w:sz w:val="28"/>
          <w:szCs w:val="28"/>
          <w:rtl w:val="true"/>
          <w:lang w:bidi="fa-IR"/>
        </w:rPr>
        <w:t xml:space="preserve">من چه در توصیف او گویم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قلزمی از فضل و دانش بیکران</w:t>
      </w:r>
    </w:p>
    <w:p>
      <w:pPr>
        <w:pStyle w:val="BookText"/>
        <w:rPr/>
      </w:pPr>
      <w:r>
        <w:rPr>
          <w:rFonts w:ascii="IRNazanin" w:hAnsi="IRNazanin" w:eastAsia="IRNazanin"/>
          <w:color w:val="111111"/>
          <w:sz w:val="28"/>
          <w:sz w:val="28"/>
          <w:szCs w:val="28"/>
          <w:rtl w:val="true"/>
          <w:lang w:bidi="fa-IR"/>
        </w:rPr>
        <w:t xml:space="preserve">ای مهین روحانی عالی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علومی شهره در دار جهان</w:t>
      </w:r>
    </w:p>
    <w:p>
      <w:pPr>
        <w:pStyle w:val="BookText"/>
        <w:rPr/>
      </w:pPr>
      <w:r>
        <w:rPr>
          <w:rFonts w:ascii="IRNazanin" w:hAnsi="IRNazanin" w:eastAsia="IRNazanin"/>
          <w:color w:val="111111"/>
          <w:sz w:val="28"/>
          <w:sz w:val="28"/>
          <w:szCs w:val="28"/>
          <w:rtl w:val="true"/>
          <w:lang w:bidi="fa-IR"/>
        </w:rPr>
        <w:t xml:space="preserve">نیست برنا اهل تلبیس و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برنا مدح گو و مدح خوان</w:t>
      </w:r>
    </w:p>
    <w:p>
      <w:pPr>
        <w:pStyle w:val="BookText"/>
        <w:rPr/>
      </w:pPr>
      <w:r>
        <w:rPr>
          <w:rFonts w:ascii="IRNazanin" w:hAnsi="IRNazanin" w:eastAsia="IRNazanin"/>
          <w:color w:val="111111"/>
          <w:sz w:val="28"/>
          <w:sz w:val="28"/>
          <w:szCs w:val="28"/>
          <w:rtl w:val="true"/>
          <w:lang w:bidi="fa-IR"/>
        </w:rPr>
        <w:t xml:space="preserve">ارغی تو هم ز توصیف و ز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عیان را نیست حاجت بر بیان</w:t>
      </w:r>
    </w:p>
    <w:p>
      <w:pPr>
        <w:pStyle w:val="BookText"/>
        <w:rPr/>
      </w:pPr>
      <w:r>
        <w:rPr>
          <w:rFonts w:ascii="IRNazanin" w:hAnsi="IRNazanin" w:eastAsia="IRNazanin"/>
          <w:color w:val="111111"/>
          <w:sz w:val="28"/>
          <w:sz w:val="28"/>
          <w:szCs w:val="28"/>
          <w:rtl w:val="true"/>
          <w:lang w:bidi="fa-IR"/>
        </w:rPr>
        <w:t xml:space="preserve">سر بر آرد چون ز مشرق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آن باشد دلیلی بهر آن</w:t>
      </w:r>
    </w:p>
    <w:p>
      <w:pPr>
        <w:pStyle w:val="BookText"/>
        <w:rPr/>
      </w:pPr>
      <w:r>
        <w:rPr>
          <w:rFonts w:ascii="IRNazanin" w:hAnsi="IRNazanin" w:eastAsia="IRNazanin"/>
          <w:color w:val="111111"/>
          <w:sz w:val="28"/>
          <w:sz w:val="28"/>
          <w:szCs w:val="28"/>
          <w:rtl w:val="true"/>
          <w:lang w:bidi="fa-IR"/>
        </w:rPr>
        <w:t xml:space="preserve">لیک منظورم از این اشعار نغز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باشد که آرم بر زبان</w:t>
      </w:r>
    </w:p>
    <w:p>
      <w:pPr>
        <w:pStyle w:val="BookText"/>
        <w:rPr/>
      </w:pPr>
      <w:r>
        <w:rPr>
          <w:rFonts w:ascii="IRNazanin" w:hAnsi="IRNazanin" w:eastAsia="IRNazanin"/>
          <w:color w:val="111111"/>
          <w:sz w:val="28"/>
          <w:sz w:val="28"/>
          <w:szCs w:val="28"/>
          <w:rtl w:val="true"/>
          <w:lang w:bidi="fa-IR"/>
        </w:rPr>
        <w:t xml:space="preserve">می شود از دوریت دل ها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کز دیدنت شد شادمان</w:t>
      </w:r>
    </w:p>
    <w:p>
      <w:pPr>
        <w:pStyle w:val="BookText"/>
        <w:rPr/>
      </w:pPr>
      <w:r>
        <w:rPr>
          <w:rFonts w:ascii="IRNazanin" w:hAnsi="IRNazanin" w:eastAsia="IRNazanin"/>
          <w:color w:val="111111"/>
          <w:sz w:val="28"/>
          <w:sz w:val="28"/>
          <w:szCs w:val="28"/>
          <w:rtl w:val="true"/>
          <w:lang w:bidi="fa-IR"/>
        </w:rPr>
        <w:t xml:space="preserve">یک دو مضمون آورم از رودکی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حکیم دورۀ سامانیان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چون آسمان و تو 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ای مه چرا از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چون بوستان و تو 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ای گل چرا از بوستان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روی اکنون که سوی شهر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بازا زود سوی اصفهان </w:t>
      </w:r>
      <w:bookmarkStart w:id="27" w:name="pg10883_91403"/>
    </w:p>
    <w:p>
      <w:pPr>
        <w:pStyle w:val="Heading2"/>
        <w:numPr>
          <w:ilvl w:val="1"/>
          <w:numId w:val="1"/>
        </w:numPr>
        <w:rPr/>
      </w:pPr>
      <w:bookmarkStart w:id="28" w:name="__RefHeading___Toc68585_2870459653"/>
      <w:bookmarkStart w:id="29" w:name="_Toc9"/>
      <w:bookmarkEnd w:id="27"/>
      <w:bookmarkEnd w:id="28"/>
      <w:r>
        <w:rPr>
          <w:rtl w:val="true"/>
        </w:rPr>
        <w:t>فروغ هدایت ترجمه کتاب مصباح الهدایه فی اثبات الولایه</w:t>
      </w:r>
      <w:bookmarkEnd w:id="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ستایش بی حساب شایسته خداوندی است که انسان را در بهترین صورت آفرید، و به دین حنیف اسلام و راه راست راهنمائی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عقل را به عنوان حجت درونی در وی ترکیب نمود، تا بدان وسیله به آفرینندۀ خود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پیغمبران را برانگیخت، و از آن پس جانشینانی را به جای آنان منصوب داشت تا حجت های ظاهری و راهنمایان تأیید شدۀ خداوند؛ بر امر و نهی او باشند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همین جهت آنها را با معجزات آشکار و آیات بینات از دیگران ممتاز گردانید، تا بدین وسیله حجت خود را بر آنان تمام کند، و نعمت خویش را کامل گرداند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پروردگار بر کامل ترین راهنمایان این راه و سرآمد پیغمبران خدا محمد مصطفی و خاندان او باد که راهنمایان خلق به بهترین راه ها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بندۀ نیازمند به خالق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الموسوی البهبهانی حشرهم الله مع آبائهم الطاهرین سلام الله علیهم اجمعین،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مسند</w:t>
      </w:r>
      <w:r>
        <w:rPr>
          <w:rStyle w:val="FootnoteAnchor"/>
          <w:rtl w:val="true"/>
        </w:rPr>
        <w:footnoteReference w:id="6"/>
      </w:r>
      <w:r>
        <w:rPr>
          <w:rFonts w:ascii="IRNazanin" w:hAnsi="IRNazanin" w:eastAsia="IRNazanin"/>
          <w:color w:val="111111"/>
          <w:sz w:val="28"/>
          <w:sz w:val="28"/>
          <w:szCs w:val="28"/>
          <w:rtl w:val="true"/>
          <w:lang w:bidi="fa-IR"/>
        </w:rPr>
        <w:t xml:space="preserve">از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عَلی اُمَّتی اَربَعینَ حَدَیثاً ممَّا یَحتاجُونَ اِلَیهِ مِن أمرِ دِینِهِم بَعثَةٌ اللهُ فَقیهاً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حدیث</w:t>
      </w:r>
      <w:r>
        <w:rPr>
          <w:rStyle w:val="FootnoteAnchor"/>
          <w:rtl w:val="true"/>
        </w:rPr>
        <w:footnoteReference w:id="7"/>
      </w:r>
      <w:r>
        <w:rPr>
          <w:rFonts w:ascii="IRNazanin" w:hAnsi="IRNazanin" w:eastAsia="IRNazanin"/>
          <w:color w:val="111111"/>
          <w:sz w:val="28"/>
          <w:sz w:val="28"/>
          <w:szCs w:val="28"/>
          <w:rtl w:val="true"/>
          <w:lang w:bidi="fa-IR"/>
        </w:rPr>
        <w:t>به پیروان من یاد دهد، که در امر دینشان نیازمند به آن باشند، خداوند او را به صورت فقیهی دانشمند برانگیخته می کند</w:t>
      </w:r>
      <w:r>
        <w:rPr>
          <w:rFonts w:eastAsia="IRNazanin" w:cs="IRNazanin"/>
          <w:color w:val="111111"/>
          <w:sz w:val="28"/>
          <w:szCs w:val="28"/>
          <w:rtl w:val="true"/>
          <w:lang w:bidi="fa-IR"/>
        </w:rPr>
        <w:t>».</w:t>
      </w:r>
      <w:r>
        <w:rPr>
          <w:rStyle w:val="FootnoteAnchor"/>
          <w:rtl w:val="true"/>
        </w:rPr>
        <w:footnoteReference w:id="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نوشتن حدیث و روشن ساختن جهات آن برای کمک به فهم خوانندگان، و انتشار آن در بین آنان، یکی از بهترین طرق حفظ حدیث است، لذا خواستم چهل حدیث در تفسیر چهل آیۀ قرآن مجید را که متعلق به مقام ولایت مولای متقیان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آن حضرت باشد، جمع آوری کنم، سپس آن چهل حدیث را بدان گونه که خداوند فهم معانی آن را برای من میسر گردانیده، و دانستن آن را ارزانی داشته است شرح کنم</w:t>
      </w:r>
      <w:r>
        <w:rPr>
          <w:rFonts w:eastAsia="IRNazanin" w:cs="IRNazanin"/>
          <w:color w:val="111111"/>
          <w:sz w:val="28"/>
          <w:szCs w:val="28"/>
          <w:rtl w:val="true"/>
          <w:lang w:bidi="fa-IR"/>
        </w:rPr>
        <w:t xml:space="preserve">. </w:t>
      </w:r>
      <w:bookmarkStart w:id="30" w:name="pg10883_91408"/>
    </w:p>
    <w:p>
      <w:pPr>
        <w:pStyle w:val="Heading2"/>
        <w:numPr>
          <w:ilvl w:val="1"/>
          <w:numId w:val="1"/>
        </w:numPr>
        <w:rPr/>
      </w:pPr>
      <w:bookmarkStart w:id="31" w:name="__RefHeading___Toc68587_2870459653"/>
      <w:bookmarkStart w:id="32" w:name="_Toc10"/>
      <w:bookmarkEnd w:id="30"/>
      <w:bookmarkEnd w:id="31"/>
      <w:r>
        <w:rPr>
          <w:rtl w:val="true"/>
        </w:rPr>
        <w:t>حدیث اول</w:t>
      </w:r>
      <w:r>
        <w:rPr>
          <w:rtl w:val="true"/>
        </w:rPr>
        <w:t xml:space="preserve">: </w:t>
      </w:r>
      <w:r>
        <w:rPr>
          <w:rtl w:val="true"/>
        </w:rPr>
        <w:t xml:space="preserve">تفسیر آیه قُلْ كَفَى بِاللَّهِ شَهِيداً </w:t>
      </w:r>
      <w:r>
        <w:rPr>
          <w:rtl w:val="true"/>
        </w:rPr>
        <w:t>...</w:t>
      </w:r>
      <w:bookmarkEnd w:id="32"/>
    </w:p>
    <w:p>
      <w:pPr>
        <w:pStyle w:val="Heading3"/>
        <w:numPr>
          <w:ilvl w:val="2"/>
          <w:numId w:val="1"/>
        </w:numPr>
        <w:rPr/>
      </w:pPr>
      <w:bookmarkStart w:id="33" w:name="__RefHeading___Toc68589_2870459653"/>
      <w:bookmarkStart w:id="34" w:name="_Toc11"/>
      <w:bookmarkEnd w:id="33"/>
      <w:r>
        <w:rPr>
          <w:rtl w:val="true"/>
        </w:rPr>
        <w:t xml:space="preserve">امیرالمؤمنین </w:t>
      </w:r>
      <w:r>
        <w:rPr>
          <w:rtl w:val="true"/>
        </w:rPr>
        <w:t>(</w:t>
      </w:r>
      <w:r>
        <w:rPr>
          <w:rtl w:val="true"/>
        </w:rPr>
        <w:t>علیه السلام</w:t>
      </w:r>
      <w:r>
        <w:rPr>
          <w:rtl w:val="true"/>
        </w:rPr>
        <w:t xml:space="preserve">) </w:t>
      </w:r>
      <w:r>
        <w:rPr>
          <w:rtl w:val="true"/>
        </w:rPr>
        <w:t>دارای همۀ علوم قرآن بود</w:t>
      </w:r>
      <w:bookmarkEnd w:id="34"/>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وَبَيْنَكُمْ وَمَنْ عِندَهُ عِلْمُ الْكِتَابِ</w:t>
      </w:r>
      <w:r>
        <w:rPr>
          <w:rStyle w:val="FootnoteAnchor"/>
          <w:rtl w:val="true"/>
        </w:rPr>
        <w:footnoteReference w:id="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بگو کافی است که گواه میان من و شما، خداوند و کسی باشد که علم کتاب در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آیۀ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w:t>
      </w:r>
      <w:r>
        <w:rPr>
          <w:rStyle w:val="FootnoteAnchor"/>
          <w:rtl w:val="true"/>
        </w:rPr>
        <w:footnoteReference w:id="10"/>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صفار</w:t>
      </w:r>
      <w:r>
        <w:rPr>
          <w:rStyle w:val="FootnoteAnchor"/>
          <w:rtl w:val="true"/>
        </w:rPr>
        <w:footnoteReference w:id="11"/>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اِیّانا عُنِی 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اَوَّلُنا وَ اَفضَلُنا وَ خَیرُنا بَعدَ النّبِی</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کتاب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پیغمبر را قصد کرده 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 بهترین </w:t>
      </w:r>
    </w:p>
    <w:p>
      <w:pPr>
        <w:pStyle w:val="BookText"/>
        <w:rPr/>
      </w:pPr>
      <w:r>
        <w:rPr>
          <w:rFonts w:ascii="IRNazanin" w:hAnsi="IRNazanin" w:eastAsia="IRNazanin"/>
          <w:color w:val="111111"/>
          <w:sz w:val="28"/>
          <w:sz w:val="28"/>
          <w:szCs w:val="28"/>
          <w:rtl w:val="true"/>
          <w:lang w:bidi="fa-IR"/>
        </w:rPr>
        <w:t>فرد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الدین طبرسی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یکی از بهترین تفاسیر اسلامی، و معروف ترین کتاب تفسیر شیعه امامیه است که با نهایت سلیقه و استادی نوشته شده و سرشار از علوم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مفصل امین الدین طبرسی را در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حدیث را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در احتجاج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نموده که شخصی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بهترین فضیلتی که خداوند به شما داده چیست؟ حضرت همین آیه را تلاوت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روایت کرده است که چون تفسیر این آیۀ شریفه را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علم کتاب در نزد اوست، برادرم علی بن ابیطالب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روایت دیگر یکی از راویان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پیغمبر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آن حضرت حدیث می فرمود، ناگاه یکی از فرزندان عبدالله بن سلام از آنجا گذشت،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کسی است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کتاب در نزد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کتاب در نزد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پنج آیه دربارۀ وی نازل شده و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كَفَى بِاللَّهِ شَهِيداً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بَيْنِي وَبَيْنَكُمْ 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علی بن ابراهیم قمی</w:t>
      </w:r>
      <w:r>
        <w:rPr>
          <w:rStyle w:val="FootnoteAnchor"/>
          <w:rtl w:val="true"/>
        </w:rPr>
        <w:footnoteReference w:id="17"/>
      </w:r>
      <w:r>
        <w:rPr>
          <w:rFonts w:ascii="IRNazanin" w:hAnsi="IRNazanin" w:eastAsia="IRNazanin"/>
          <w:color w:val="111111"/>
          <w:sz w:val="28"/>
          <w:sz w:val="28"/>
          <w:szCs w:val="28"/>
          <w:rtl w:val="true"/>
          <w:lang w:bidi="fa-IR"/>
        </w:rPr>
        <w:t xml:space="preserve">در تفسیر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بن ابیطالب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پرسیدند کسی که خداوند می فرماید دانشی از کتاب در نزد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بود یا آن کس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علم کتاب در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نسبت به آنچه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مقدار آبی که پشه ریزی با بال های خود از دریا بردارد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دانشی که آدم با آن از آسمان به زمین آمد، و تمام آنچه موجب برتری پیغمبران تا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همه و همه در امامان دودمان پیغمبر خاتم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برهان از کتب عامه نقل کرده که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طرق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به دو طریق روایت نموده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کتاب در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 در نظر گرفتن روایاتی که ذکر شد مناسب چنان است که آیۀ شریفه را از چند لحاظ مورد بحث قرار دهیم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مولی امیرالمؤمنین و اولاد طاهرین آن حضرت دارد و بر غیر آنان صدق نمی کند، چنان که در حدیث نخست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ایانا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مفعول بر فعل دلیل بر این مطلب است، و دیگر </w:t>
      </w:r>
      <w:bookmarkStart w:id="35" w:name="pg10883_91414"/>
    </w:p>
    <w:p>
      <w:pPr>
        <w:pStyle w:val="BookText"/>
        <w:rPr/>
      </w:pPr>
      <w:bookmarkEnd w:id="35"/>
      <w:r>
        <w:rPr>
          <w:rFonts w:ascii="IRNazanin" w:hAnsi="IRNazanin" w:eastAsia="IRNazanin"/>
          <w:color w:val="111111"/>
          <w:sz w:val="28"/>
          <w:sz w:val="28"/>
          <w:szCs w:val="28"/>
          <w:rtl w:val="true"/>
          <w:lang w:bidi="fa-IR"/>
        </w:rPr>
        <w:t xml:space="preserve">اثبات این که معنی عام آیه دربارۀ هر یک از ائمه اطهار، منافات با نزول آن در شأن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آیۀ شریفه مشتمل بر یک منقبت برجستۀ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آیۀ شریفه برترین فضیلتی است برای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هر یک از موارد سه گانه مزبور، ناگزیر از مقدمه ای هستیم که متضمن شش موضوع باشد، تا بدان وسیله چگونگی موارد سه گانۀ یاد شده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آیا انضمام گواهی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کتاب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خداوند، مانند ضمیمه کردن گواهی یک نفر عادل به دیگری است، یا از قبیل ضممیه شدن برهانی است به برهان دیگر؟</w:t>
      </w:r>
    </w:p>
    <w:p>
      <w:pPr>
        <w:pStyle w:val="BookText"/>
        <w:rPr/>
      </w:pPr>
      <w:r>
        <w:rPr>
          <w:rFonts w:ascii="IRNazanin" w:hAnsi="IRNazanin" w:eastAsia="IRNazanin"/>
          <w:color w:val="111111"/>
          <w:sz w:val="28"/>
          <w:sz w:val="28"/>
          <w:szCs w:val="28"/>
          <w:rtl w:val="true"/>
          <w:lang w:bidi="fa-IR"/>
        </w:rPr>
        <w:t xml:space="preserve">دوم این که باید دید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چیست؟</w:t>
      </w:r>
    </w:p>
    <w:p>
      <w:pPr>
        <w:pStyle w:val="BookText"/>
        <w:rPr/>
      </w:pPr>
      <w:r>
        <w:rPr>
          <w:rFonts w:ascii="IRNazanin" w:hAnsi="IRNazanin" w:eastAsia="IRNazanin"/>
          <w:color w:val="111111"/>
          <w:sz w:val="28"/>
          <w:sz w:val="28"/>
          <w:szCs w:val="28"/>
          <w:rtl w:val="true"/>
          <w:lang w:bidi="fa-IR"/>
        </w:rPr>
        <w:t>سوم دربارۀ چگونگی گواهی خداوند، و گواهی کسی که علم کتاب در نزد اوست که آیا این واهی قولی یا فعلی است؟</w:t>
      </w:r>
    </w:p>
    <w:p>
      <w:pPr>
        <w:pStyle w:val="BookText"/>
        <w:rPr/>
      </w:pPr>
      <w:r>
        <w:rPr>
          <w:rFonts w:ascii="IRNazanin" w:hAnsi="IRNazanin" w:eastAsia="IRNazanin"/>
          <w:color w:val="111111"/>
          <w:sz w:val="28"/>
          <w:sz w:val="28"/>
          <w:szCs w:val="28"/>
          <w:rtl w:val="true"/>
          <w:lang w:bidi="fa-IR"/>
        </w:rPr>
        <w:t xml:space="preserve">چهارم بیان آنچه موجب می شود که از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یقین حاصل گردد، به طوری که گواهی وی برهانی مستقل شمرده شود و بتواند در ردیف گواهی خداوند قرار گیرد، و به تنهائی برای اثبات رسالت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بیان این که آیا اضافه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عموم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همۀ علوم قرآن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p>
    <w:p>
      <w:pPr>
        <w:pStyle w:val="BookText"/>
        <w:rPr/>
      </w:pPr>
      <w:r>
        <w:rPr>
          <w:rFonts w:ascii="IRNazanin" w:hAnsi="IRNazanin" w:eastAsia="IRNazanin"/>
          <w:color w:val="111111"/>
          <w:sz w:val="28"/>
          <w:sz w:val="28"/>
          <w:szCs w:val="28"/>
          <w:rtl w:val="true"/>
          <w:lang w:bidi="fa-IR"/>
        </w:rPr>
        <w:t xml:space="preserve">ششم دربارۀ این که آیا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آیۀ مزبور در آن است در مکه یا در مدینه نازل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بیان هر یک از امور شش گانه مزبور</w:t>
      </w:r>
      <w:r>
        <w:rPr>
          <w:rFonts w:eastAsia="IRNazanin" w:cs="IRNazanin"/>
          <w:color w:val="111111"/>
          <w:sz w:val="28"/>
          <w:szCs w:val="28"/>
          <w:rtl w:val="true"/>
          <w:lang w:bidi="fa-IR"/>
        </w:rPr>
        <w:t>):</w:t>
      </w:r>
    </w:p>
    <w:p>
      <w:pPr>
        <w:pStyle w:val="Heading3"/>
        <w:numPr>
          <w:ilvl w:val="2"/>
          <w:numId w:val="1"/>
        </w:numPr>
        <w:rPr/>
      </w:pPr>
      <w:bookmarkStart w:id="36" w:name="__RefHeading___Toc68591_2870459653"/>
      <w:bookmarkStart w:id="37" w:name="_Toc12"/>
      <w:bookmarkEnd w:id="36"/>
      <w:r>
        <w:rPr>
          <w:rtl w:val="true"/>
        </w:rPr>
        <w:t>گواهی به رسالت پیغمبر اسلام</w:t>
      </w:r>
      <w:bookmarkEnd w:id="3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امر اول روشن است که انضمام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علم در کتاب در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خداوند مانند انضمام برهان مستقلی به برهان دیگر است، زیرا بدیهی است که گواهی خداوند ناقص نیست تا با ضمیمه کردن گواهی دیگری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شَهِيداً بَيْنِي وَبَيْنَكُمْ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تنبیه </w:t>
      </w:r>
    </w:p>
    <w:p>
      <w:pPr>
        <w:pStyle w:val="BookText"/>
        <w:rPr/>
      </w:pPr>
      <w:r>
        <w:rPr>
          <w:rFonts w:ascii="IRNazanin" w:hAnsi="IRNazanin" w:eastAsia="IRNazanin"/>
          <w:color w:val="111111"/>
          <w:sz w:val="28"/>
          <w:sz w:val="28"/>
          <w:szCs w:val="28"/>
          <w:rtl w:val="true"/>
          <w:lang w:bidi="fa-IR"/>
        </w:rPr>
        <w:t>همین معنی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همان طور که امکان دارد آوردن وزن 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به جای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باشد که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صفت شهادت بر وجه ثبوت است نه حدوث، و به هر تقدیر که باشد هر یک از این دو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خدا و دارندۀ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تام و برهان قاطعی است برای اثبات نبوت و رسالت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احتمال این که ضممیه کردن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گواهی خداوند، از قبیل انضمام دلیل ظنی به دلیل علمی باشد، درست نیست، زیرا به سه دلیل استناد به امر ظنی برای اثبات رسالت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عقل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این که اصولاً اعتبار امر ظنی را در این مورد نمی توان تصور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ادلۀ علمی ذاتی است و یا مانند بیّنه و طرق و امارات شرعیه، تعبدی جعلی می باشد، و هر دو اعتبار هم در این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منتفی بودن اول بدیهی و روشن است،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و به تنهایی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بودن دوم نیز به این علت است که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تصور نمی شود، زیرا تصور فرع تصدیق به نبوت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معقول نیست تعبدی را که تصور نمی شود، بتوان دلیل تعبدی برای اثبات نبوت آن حضرت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تعبد به ظن و امر ظنی فقط در مورد جهل به واقع و نداشتن علم به موافقت یا مخالفت با واقع، مصداق پیدا می کند، و با این فرض معقول نیست که با وجود گواهی خداود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كَفَى بِاللَّهِ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علم به رسالت پیغمبر است، تعبد به امر ظنی را دلیل اثبات رسالت آن حضرت قرار داد، مضافاً به این که گواهی خداوند در آیۀ شریفه، نسبت به دلیل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تقدم ذکری دارد؟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این که اصول دین به واسطة اهمیتی که دارد، فقط با علم و یقین ثابت می شود، و ظن و امر ظنی اگر معتبر باشند تنها در فروع احکام اعتبار دارند، نه در اصول 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خداوند کسانی را که در معتقدات خویش، اعتماد به ظن و گمان کرده، و عقاید خود را بر اساس آن پی ریزی نموده اند، نکوهش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 وَإِنَّ الظَّنَّ لاَ يُغْنِي مِنَ الْحَقِّ شَيْئاً</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بنابراین چطور ممکن است خداوند در اثبات رسالت رسول خود به چیزی احتجاج کند که از پیروی و اعتماد بر آن،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تأیید گواهی خداوند است، نه این که به تنهایی اعتبار دارد، بنابراین منافات ندارد که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ظنی غیر معتبر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اقتضا دارد که دارندۀ علم کتاب با خداوند در گواهی دادن یک حکم داشته باشد، به طوری که بتوان در ثابت رسالت پیغمبر و احتجاج با کافرانی که رسالت آن حضرت را تکذیب کردند، اکتفا به گواهی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پس سؤال بی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خداوند در چند مورد از قرآن مجید به چیزهایی احتجاج نموده است که مفید علم و یقین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سورۀ نحل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وَمَآ أَرْسَلْنَا مِن قَبْلِكَ إِلاَّ رِجَالاً نُوحِي إِلَيْهِمْ فَسْأَلُوا أَهْلَ الذِّكْرِ إِن كُنتُم لاَ تَعْلَمُونَ، بِالْبَيِّنَاتِ وَالزُّبُرِ</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کسانی که پیش از تو فرستادیم مردانی بودند که به آنها وحی نمودیم، پس اگر از بینات و زبر اطلاع ندارید، از اهل ذکر سؤال کنید</w:t>
      </w:r>
      <w:r>
        <w:rPr>
          <w:rStyle w:val="FootnoteAnchor"/>
          <w:rtl w:val="true"/>
        </w:rPr>
        <w:footnoteReference w:id="24"/>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چنان که بعضی از مفسران گفته اند، علمای یهود و نصارا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آنها برای بت پرستان که سؤال کنندگان بودند، یقین آور نبود، زیرا بت پرستان که منکر پیغمبر بودند و بعید می دانستند خداوند پیغمبری برانگیخته باشد، منکر یهود و نصارا هم بودند، از این رو گواهی آنها به این که خداوند پیغمبرانی از جنس بشر برانگیخته، برای بت پرستان مفید علم و یقین نبود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جمله در سورۀ شعرا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يَكُن لَهُمْ ءَايَةً أَن يَعْلَمَهُ عُلَمَآءُ بَنِي إِسْرَآئِيلَ</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آنها آیه ای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راستی و درستی نبوت پیغمبر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علماء بنی اسرائیل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رساند علمای بنی اسرائیل به علت این که </w:t>
      </w:r>
      <w:bookmarkStart w:id="38" w:name="pg10883_91420"/>
    </w:p>
    <w:p>
      <w:pPr>
        <w:pStyle w:val="BookText"/>
        <w:rPr/>
      </w:pPr>
      <w:bookmarkEnd w:id="38"/>
      <w:r>
        <w:rPr>
          <w:rFonts w:ascii="IRNazanin" w:hAnsi="IRNazanin" w:eastAsia="IRNazanin"/>
          <w:color w:val="111111"/>
          <w:sz w:val="28"/>
          <w:sz w:val="28"/>
          <w:szCs w:val="28"/>
          <w:rtl w:val="true"/>
          <w:lang w:bidi="fa-IR"/>
        </w:rPr>
        <w:t>معصوم نبودند، گواهی آنها برای اثبات رسالت پیغمبر، موجب علم و یقین نبود و فقط افاذۀ ظن و گمان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جمله در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كَانَ مِنْ عِندِ اللَّهِ وَكَفَرْتُم بِهِ وَشَهِدَ شَاهِدٌ مِن بَنِي إِسْرَآئِيلَ عَلَى مِثْلِهِ فَأَمَنَ وَاسْتَكْبَرْتُمْ</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بگویید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 باشد و شما به آن کفر ورزید و گواهی از بنی اسرائیل به مانند آن گواهی دهد ایمان بیاورید، ولی شما تکبر ورزید می دانید چه ظلمی به خود نموده اید؟ از این آیۀ شریفه هم معلوم می شود که گواهی دادن یک از گواهان بنی اسرائیل به آنچه می دانسته است، مفید علم و یقین به آنچه گواهی داده بودند،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معصوم و پاک سرشت پیغمبر اکرم می باشند، چنان که روایات شیعه و سنی بر آن دلالت دارد، و منافات با این هم ندارد که خداوند کافرانی را که منکر اهل بیت و خود پیغمبر بودند، مأمور به سؤال از آنها کند، زیرا منظور این است چیزی که می پرسند همراه با دلیل و برهان باشد، به طوری که افادۀ علم و قطع کند، به دلیل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بینات و زبر اطلاع ندارید از اهل ذکر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خود دلیل است که آنها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دانید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امر به تحصیل چیزی است که موجب علم و یقین باشد، نه فقط سؤال کردن ولو موجب علم و یقین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و نصاری از اهل کتاب باشند، سؤال از آنها نیز به معنی درخواست دلیل و برهان است، نه این که گفتار آنها را بدون شاهد و برهان تصدیق کنند، و به هر تقدیر در آیۀ شریفۀ امری به پیروی از ظن و اعتماد بر آن نیست</w:t>
      </w:r>
      <w:r>
        <w:rPr>
          <w:rFonts w:eastAsia="IRNazanin" w:cs="IRNazanin"/>
          <w:color w:val="111111"/>
          <w:sz w:val="28"/>
          <w:szCs w:val="28"/>
          <w:rtl w:val="true"/>
          <w:lang w:bidi="fa-IR"/>
        </w:rPr>
        <w:t>.</w:t>
      </w:r>
    </w:p>
    <w:p>
      <w:pPr>
        <w:pStyle w:val="Heading3"/>
        <w:numPr>
          <w:ilvl w:val="2"/>
          <w:numId w:val="1"/>
        </w:numPr>
        <w:rPr/>
      </w:pPr>
      <w:bookmarkStart w:id="39" w:name="__RefHeading___Toc68593_2870459653"/>
      <w:bookmarkStart w:id="40" w:name="_Toc13"/>
      <w:bookmarkEnd w:id="39"/>
      <w:r>
        <w:rPr>
          <w:rtl w:val="true"/>
        </w:rPr>
        <w:t>علمای بنی اسرائیل از بعثت پیغمبر اسلام آگاه بودند</w:t>
      </w:r>
      <w:bookmarkEnd w:id="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علم علمای بنی اسرائیل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يَكُن لَهُمْ ءَايَةً أَن يَعْلَمَهُ عُلَمَآءُ بَنِي إِسْرَآئِيلَ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آیتی کافی و دلیلی آشکار شمرده شده است، می گویم اگر علم به صحت بنوت و صدق رسالت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شده باشد، در این صورت منظور از علمای بنی اسرائیل علمائی هستند که قبل از بعثت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اوطان خود </w:t>
      </w:r>
    </w:p>
    <w:p>
      <w:pPr>
        <w:pStyle w:val="BookText"/>
        <w:rPr/>
      </w:pPr>
      <w:r>
        <w:rPr>
          <w:rFonts w:ascii="IRNazanin" w:hAnsi="IRNazanin" w:eastAsia="IRNazanin"/>
          <w:color w:val="111111"/>
          <w:sz w:val="28"/>
          <w:sz w:val="28"/>
          <w:szCs w:val="28"/>
          <w:rtl w:val="true"/>
          <w:lang w:bidi="fa-IR"/>
        </w:rPr>
        <w:t xml:space="preserve">هجرت نمودند و به محل هجرت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تا آن حضرت را دریابند و به او ایمان آورند و او را یاری کنند، و انتظار داشتند که به وسیلۀ آن حضرت بر عرب چیره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که این را دانستند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هم یهودان را محاصره کرد، و لی بعد از آن که دانست مظنور آنها درک حضور پیغمبر اُمّی قرشی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وسیلۀ آنها به پیغمبر ایمان آورد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هنگامی که تبع خواست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کند، یکی از فرزندانش را به جای خود تعیین کرد، ولی عده ای از مردم مدینه او را غافلگیر نمودند و به قتل رساندند چون خبر به تبع رسید به مدینه بازگشت، و با آنها پیکار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دو نفر از علمای یهود بنی قریضه تبع را ملاقات کردند و از وی خواستند که از ادامۀ جنگ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تبع سبب پرسید، گفتند پیغمبری از قریش برانگیخته می شود و به این شهر آمده، سکونت می ورزد، ما نیز برای درک حضور او به این شهر مهاجرت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هم دست از جنگ کشید و به یمن وطن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 در راه خود به یمن از مکه گذشت و به تعمیر کعبه و خانۀ خدا همت گماشت، دری برای کعبه قرار داد و آن را با پرده ای پوشانید و او نخستین کسی است که بر خانه خدا پرده پوشانیده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و کامل ابن اثیر،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مدینه با یهود اسکان داد، تا نگهبان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هنگام ظهور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وی آن حضرت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نیست که اطلاع علمای بنی اسرائیل از برانگیخته شدن پیغمبر امی و مهاجرت وی به مدینه، پیش از ظهور آن حضرت بوده که آنها را وادار به مهاجرت از اوطان خود به مدینه و تحمل مشقت شدید از اعراب بت پرست و آرزوی پیروزی بر آنها به وسیلۀ پیغمبر، همه از خبر دادن انبیای بنی اسرائیل و بودن این اخبار در کتب آسمانی آنان سرچشمه می گرفت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آن روز غیر از اخبار انبیاء و کتب آسمانی آنها، راه دیگری برای اطلاع از بعثت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و ناگتفه معلوم است اطلاع آنها که از کتب آسمانی و اخبار پیغمبران سرچشمه می گرفت، موجب قطع و یقین به صحت نبوت پیغمبر ما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این که منظور از علمای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یهود قبل از بعثت می باشند، این است که تمام سورۀ 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آیه مزبور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نازل شده است، به استثنای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وَالشُّعَرَآءُ يَتَّبِعُهُمُ الْغَاوُونَ</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تا پایان سوره که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نازل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علاوه بر این هیچ یک از علمای یهود در مکه اسلام نیاوردند،</w:t>
      </w:r>
      <w:r>
        <w:rPr>
          <w:rStyle w:val="FootnoteAnchor"/>
          <w:rtl w:val="true"/>
        </w:rPr>
        <w:footnoteReference w:id="30"/>
      </w:r>
      <w:r>
        <w:rPr>
          <w:rFonts w:ascii="IRNazanin" w:hAnsi="IRNazanin" w:eastAsia="IRNazanin"/>
          <w:color w:val="111111"/>
          <w:sz w:val="28"/>
          <w:sz w:val="28"/>
          <w:szCs w:val="28"/>
          <w:rtl w:val="true"/>
          <w:lang w:bidi="fa-IR"/>
        </w:rPr>
        <w:t>و آنها که مسلمان شدند در مدینه و بعد از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کسی از ایشان مسلمان نشد که نبوت پیغمبر اسلام را تصدیق کند، تا خداوند با مشرکین و کافر اهل کتاب به گواهی او استشهاد نماید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مزید بر این مطلب این است که خداوند علم و اطلاع علمای بنی اسرائیل را برای کفار و اهل کتاب، نشانۀ صحت نبوت پیغمبر ما قرار داده است، نه گواهی آنها را، زیرا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آیه در مکه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یهود در آنجا نبودند، تا گواهی به رسالت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bookmarkStart w:id="41" w:name="pg10883_91427"/>
    </w:p>
    <w:p>
      <w:pPr>
        <w:pStyle w:val="Heading3"/>
        <w:numPr>
          <w:ilvl w:val="2"/>
          <w:numId w:val="1"/>
        </w:numPr>
        <w:rPr/>
      </w:pPr>
      <w:bookmarkStart w:id="42" w:name="__RefHeading___Toc68595_2870459653"/>
      <w:bookmarkStart w:id="43" w:name="_Toc14"/>
      <w:bookmarkEnd w:id="41"/>
      <w:bookmarkEnd w:id="42"/>
      <w:r>
        <w:rPr>
          <w:rtl w:val="true"/>
        </w:rPr>
        <w:t xml:space="preserve">مقام ولایت حضرت امیرالمؤمنین </w:t>
      </w:r>
      <w:r>
        <w:rPr>
          <w:rtl w:val="true"/>
        </w:rPr>
        <w:t>(</w:t>
      </w:r>
      <w:r>
        <w:rPr>
          <w:rtl w:val="true"/>
        </w:rPr>
        <w:t>علیه السلام</w:t>
      </w:r>
      <w:r>
        <w:rPr>
          <w:rtl w:val="true"/>
        </w:rPr>
        <w:t>)</w:t>
      </w:r>
      <w:bookmarkEnd w:id="43"/>
    </w:p>
    <w:p>
      <w:pPr>
        <w:pStyle w:val="BookText"/>
        <w:rPr/>
      </w:pPr>
      <w:r>
        <w:rPr>
          <w:rFonts w:ascii="IRNazanin" w:hAnsi="IRNazanin" w:eastAsia="IRNazanin"/>
          <w:color w:val="111111"/>
          <w:sz w:val="28"/>
          <w:sz w:val="28"/>
          <w:szCs w:val="28"/>
          <w:rtl w:val="true"/>
          <w:lang w:bidi="fa-IR"/>
        </w:rPr>
        <w:t xml:space="preserve">و چنانچه منظور از علم و اطلاع علمای بنی اسرائیل در آیۀ مذکور، علم و اطلاع آنها بر صحت ولایت مولی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کتب پیشینیان هم مذکور است چنان که تفسیر آیۀ پیش از آن، مناسب آن است، یعنی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لَتَنزِيلُ رَبِّ الْعَالَمِينَ نَزَلَ بِهِ الرُّوحُ الاَمِينُ عَلَى قَلْبِكَ لِتَكُونَ مِنَ الْمُنذِرِينَ</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فرستادۀ خدای عالمیان است، جبرئیل آن را بر قلب تو نازل کرد تا از بیم دهندگان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جبرئیل بر قلب پیغمبر نازل کرده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علی بن ابراهیم قمی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w:t>
      </w:r>
      <w:r>
        <w:rPr>
          <w:rStyle w:val="FootnoteAnchor"/>
          <w:rtl w:val="true"/>
        </w:rPr>
        <w:footnoteReference w:id="33"/>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اطلاع علمای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ولایتی بود که در روز غدیر خم برای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منظور، آن دسته از علمای بنی اسرائیل هستند که بعد از بعثت یا پیش از آن ایمان آوردند و خبر دادند که منصب ولایت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پیشینیان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فرض گواهی علمای بنی اسرائیل به علت وجود دو شرط، مفید علم 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موقف بودن گواهان، و دیگر این که موضوع مورد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بدیهی است نه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محتاج به استدلال باشد</w:t>
      </w:r>
      <w:r>
        <w:rPr>
          <w:rFonts w:eastAsia="IRNazanin" w:cs="IRNazanin"/>
          <w:color w:val="111111"/>
          <w:sz w:val="28"/>
          <w:szCs w:val="28"/>
          <w:rtl w:val="true"/>
          <w:lang w:bidi="fa-IR"/>
        </w:rPr>
        <w:t>).</w:t>
      </w:r>
    </w:p>
    <w:p>
      <w:pPr>
        <w:pStyle w:val="Heading3"/>
        <w:numPr>
          <w:ilvl w:val="2"/>
          <w:numId w:val="1"/>
        </w:numPr>
        <w:rPr/>
      </w:pPr>
      <w:bookmarkStart w:id="44" w:name="__RefHeading___Toc68597_2870459653"/>
      <w:bookmarkStart w:id="45" w:name="_Toc15"/>
      <w:bookmarkEnd w:id="44"/>
      <w:r>
        <w:rPr>
          <w:rtl w:val="true"/>
        </w:rPr>
        <w:t>شاهد بنی اسرائیل کیست؟</w:t>
      </w:r>
      <w:bookmarkEnd w:id="4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وَشَهِدَ شَاهِدٌ مِن بَنِي إِسْرَآئِيلَ عَلَى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بعضی از مفسرین تفسیر کرده اند یا دیگری از پیغمبران، و یا یکی از جانشینان پیغمبران بنی اسرائیل است، نه این که یکی از علمای یهود بوده که بعد از بعثت خاتم انبیاء گواهی به نبوت پیغمبر ما داده است، و معصوم هم نمی باشد، زیرا تمام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آیه در آن است در مکه نازل </w:t>
      </w:r>
      <w:bookmarkStart w:id="46" w:name="pg10883_91429"/>
    </w:p>
    <w:p>
      <w:pPr>
        <w:pStyle w:val="BookText"/>
        <w:rPr/>
      </w:pPr>
      <w:bookmarkEnd w:id="46"/>
      <w:r>
        <w:rPr>
          <w:rFonts w:ascii="IRNazanin" w:hAnsi="IRNazanin" w:eastAsia="IRNazanin"/>
          <w:color w:val="111111"/>
          <w:sz w:val="28"/>
          <w:sz w:val="28"/>
          <w:szCs w:val="28"/>
          <w:rtl w:val="true"/>
          <w:lang w:bidi="fa-IR"/>
        </w:rPr>
        <w:t>شده است، و گفتیم کسی از افراد یهود در مکه اسلام نیاورد تا گواهی به نبوت و رسالت پیغمبر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الدین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وشهد شاهد من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گواهی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خداست، و می گوید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گواهی به تورات داده است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این قول از مسروق</w:t>
      </w:r>
      <w:r>
        <w:rPr>
          <w:rStyle w:val="FootnoteAnchor"/>
          <w:rtl w:val="true"/>
        </w:rPr>
        <w:footnoteReference w:id="35"/>
      </w:r>
      <w:r>
        <w:rPr>
          <w:rFonts w:ascii="IRNazanin" w:hAnsi="IRNazanin" w:eastAsia="IRNazanin"/>
          <w:color w:val="111111"/>
          <w:sz w:val="28"/>
          <w:sz w:val="28"/>
          <w:szCs w:val="28"/>
          <w:rtl w:val="true"/>
          <w:lang w:bidi="fa-IR"/>
        </w:rPr>
        <w:t xml:space="preserve">است، و او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مزبور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شهادت به آسمانی بودن تورات داده، چنان که پیغمبر ما گوایه به قرآن کتاب خدا داده است، زیرا سورۀ احقاف در مکه نازل شده و اسلام آوردن عبدالله سلام در مدینه بوده 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47" w:name="__RefHeading___Toc68599_2870459653"/>
      <w:bookmarkStart w:id="48" w:name="_Toc16"/>
      <w:bookmarkEnd w:id="47"/>
      <w:r>
        <w:rPr>
          <w:rtl w:val="true"/>
        </w:rPr>
        <w:t>نظر مؤلف در این باره</w:t>
      </w:r>
      <w:bookmarkEnd w:id="48"/>
    </w:p>
    <w:p>
      <w:pPr>
        <w:pStyle w:val="BookText"/>
        <w:rPr/>
      </w:pPr>
      <w:r>
        <w:rPr>
          <w:rFonts w:ascii="IRNazanin" w:hAnsi="IRNazanin" w:eastAsia="IRNazanin"/>
          <w:color w:val="111111"/>
          <w:sz w:val="28"/>
          <w:sz w:val="28"/>
          <w:szCs w:val="28"/>
          <w:rtl w:val="true"/>
          <w:lang w:bidi="fa-IR"/>
        </w:rPr>
        <w:t>به نظر ما دلیلی در دست نیست که شاهد در آیۀ شریفۀ عبدالله سلام است، بلکه نزول سورۀ احقاف در مکه دلیل بر عکس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سورۀ احقاف غیر از این آیه که دربارۀ عبدالله سلام است، بقیه در مکه نازل شده است، پنداری بیش نیست، و مستند به حدیث و روایتی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این قول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عباس، مانند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سلام،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خواهیم گفت که عبدالله عباس از کسانی است که اصرار داشته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بر کسی جز آن حضرت قابل تطبیق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عقل انسان استدلال و احتجاج به چیزی را که دلیلی بر آن وجود ندارد قبیح می داند، بنابراین چطور ممکن است خداوند در قرآن مجید به چیزی احتجاج کند که حجیت نداشته باشد، و آن را دلیل کافی برای رفع خصومت قرار دهد؟ </w:t>
      </w:r>
      <w:bookmarkStart w:id="49" w:name="pg10883_91431"/>
    </w:p>
    <w:p>
      <w:pPr>
        <w:pStyle w:val="Heading3"/>
        <w:numPr>
          <w:ilvl w:val="2"/>
          <w:numId w:val="1"/>
        </w:numPr>
        <w:rPr/>
      </w:pPr>
      <w:bookmarkStart w:id="50" w:name="__RefHeading___Toc68601_2870459653"/>
      <w:bookmarkStart w:id="51" w:name="_Toc17"/>
      <w:bookmarkEnd w:id="49"/>
      <w:bookmarkEnd w:id="50"/>
      <w:r>
        <w:rPr>
          <w:rtl w:val="true"/>
        </w:rPr>
        <w:t>کتاب آسمانی قرآن مجید است</w:t>
      </w:r>
      <w:bookmarkEnd w:id="51"/>
    </w:p>
    <w:p>
      <w:pPr>
        <w:pStyle w:val="BookText"/>
        <w:rPr/>
      </w:pPr>
      <w:r>
        <w:rPr>
          <w:rFonts w:ascii="IRNazanin" w:hAnsi="IRNazanin" w:eastAsia="IRNazanin"/>
          <w:color w:val="111111"/>
          <w:sz w:val="28"/>
          <w:sz w:val="28"/>
          <w:szCs w:val="28"/>
          <w:rtl w:val="true"/>
          <w:lang w:bidi="fa-IR"/>
        </w:rPr>
        <w:t xml:space="preserve">امر دوم از امور ششگانه ای که در مقام اول از آنها گفتگو می شود این است که می گوییم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قرآن مجید است که بیان همۀ اشیاء در آن آمده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چیز در آن نوشته شده است، نه سایر کتب آسمانی مانند تورات و انجیل و زبور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که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باشد، و همۀ کتب آسمانی را شامل شود، زیرا نمی توان در این مورد غیر از کتاب آسمانی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دو فرض در معنی یکی است</w:t>
      </w:r>
      <w:r>
        <w:rPr>
          <w:rFonts w:eastAsia="IRNazanin" w:cs="IRNazanin"/>
          <w:color w:val="111111"/>
          <w:sz w:val="28"/>
          <w:szCs w:val="28"/>
          <w:rtl w:val="true"/>
          <w:lang w:bidi="fa-IR"/>
        </w:rPr>
        <w:t>.</w:t>
      </w:r>
    </w:p>
    <w:p>
      <w:pPr>
        <w:pStyle w:val="Heading3"/>
        <w:numPr>
          <w:ilvl w:val="2"/>
          <w:numId w:val="1"/>
        </w:numPr>
        <w:rPr/>
      </w:pPr>
      <w:bookmarkStart w:id="52" w:name="__RefHeading___Toc68603_2870459653"/>
      <w:bookmarkStart w:id="53" w:name="_Toc18"/>
      <w:bookmarkEnd w:id="52"/>
      <w:r>
        <w:rPr>
          <w:rtl w:val="true"/>
        </w:rPr>
        <w:t>گواهی خداوند فعلی است</w:t>
      </w:r>
      <w:bookmarkEnd w:id="53"/>
    </w:p>
    <w:p>
      <w:pPr>
        <w:pStyle w:val="BookText"/>
        <w:rPr/>
      </w:pPr>
      <w:r>
        <w:rPr>
          <w:rFonts w:ascii="IRNazanin" w:hAnsi="IRNazanin" w:eastAsia="IRNazanin"/>
          <w:color w:val="111111"/>
          <w:sz w:val="28"/>
          <w:sz w:val="28"/>
          <w:szCs w:val="28"/>
          <w:rtl w:val="true"/>
          <w:lang w:bidi="fa-IR"/>
        </w:rPr>
        <w:t xml:space="preserve">امر سوم دربارۀ چگونگی گواهی دادن خداوند 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چند 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گواهی خداوند در این آیه، فعلی است نه قولی، چون مسلم است که خداوند با مردم عادی مانند حضرت موسی بن عمران، با ایجاد صوت در درخت و غیره تکلم نمی کند، و مردم عادی قابلیت این مقام بزرگ را که طرف مکالمۀ پروردگار عالم واقع شوند ندارند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منظور از گواهی خداوند به رسالت پیغمبر خود، آشکار ساختن معجزات به دست او است، تا بدین وسیله مردم دعوی نبوت او را تصدیق کنند، و از جملۀ این معجزات بلکه بزرگ ترین آنها نازل کردن قرآن مجید برای اوست که در عالی ترین مرحله فصاحت و بلاغت است، به طوری که تمام قبائل عرب را دعوت به مناظره کرد، ولی فصحا و بلغای آنان از آوردن یک سورۀ مانند آن عاجز ماندند، با این که در آن عصر فصاحت و بلاغت در میان عرب رواج زیاد داشت و آنها نیز در این دو فن مهارت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روشن است که آشکار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یک مدعی دروغ گو، کاری قبیح و زشت است و ذات مقدس الهی از آن کار، بری است</w:t>
      </w:r>
      <w:r>
        <w:rPr>
          <w:rFonts w:eastAsia="IRNazanin" w:cs="IRNazanin"/>
          <w:color w:val="111111"/>
          <w:sz w:val="28"/>
          <w:szCs w:val="28"/>
          <w:rtl w:val="true"/>
          <w:lang w:bidi="fa-IR"/>
        </w:rPr>
        <w:t xml:space="preserve">. </w:t>
      </w:r>
      <w:bookmarkStart w:id="54" w:name="pg10883_91432"/>
    </w:p>
    <w:p>
      <w:pPr>
        <w:pStyle w:val="Heading3"/>
        <w:numPr>
          <w:ilvl w:val="2"/>
          <w:numId w:val="1"/>
        </w:numPr>
        <w:rPr/>
      </w:pPr>
      <w:bookmarkStart w:id="55" w:name="__RefHeading___Toc68605_2870459653"/>
      <w:bookmarkStart w:id="56" w:name="_Toc19"/>
      <w:bookmarkEnd w:id="54"/>
      <w:bookmarkEnd w:id="55"/>
      <w:r>
        <w:rPr>
          <w:rtl w:val="true"/>
        </w:rPr>
        <w:t>گواهی دارندۀ علم کتاب هم قولی و هم فعلی است</w:t>
      </w:r>
      <w:bookmarkEnd w:id="56"/>
    </w:p>
    <w:p>
      <w:pPr>
        <w:pStyle w:val="BookText"/>
        <w:rPr/>
      </w:pPr>
      <w:r>
        <w:rPr>
          <w:rFonts w:ascii="IRNazanin" w:hAnsi="IRNazanin" w:eastAsia="IRNazanin"/>
          <w:color w:val="111111"/>
          <w:sz w:val="28"/>
          <w:sz w:val="28"/>
          <w:szCs w:val="28"/>
          <w:rtl w:val="true"/>
          <w:lang w:bidi="fa-IR"/>
        </w:rPr>
        <w:t xml:space="preserve">باید توجه داشت که گواهی دادن دارندۀ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واقعیت رسالت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قولی و هم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دادن آن با اقرار به زبان و سخن گفتن تحقق می یابد، و فعلیت آن با پیروی از پیغمبر و پذیرفتن امر و نهی آن حضرت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حضور حسی، یا حضور علمی و اطلاعی گرفته شده است، و هیئت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افادۀ تلبس فاعل و فعیل به مبدأ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وقتی شخص متصف به فعل شد، تحقق می یابد، ولی اظهارات شهود که بتوان گفت ادای شهادت کرده است در صورتی است که خود خبر دهد،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به فلان موضوع می دهم، یا شاهدم که فلان کار شده است، و حال آنکه اولاً در آیۀ شریفه چنین چیزی نیست و صریحاً نمی گوید که خداوند گواهی به رسالت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و ثانیاً خبر دادن از گواهی خداوند به صدق رسالت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نمی کند که معجزات هم به دست آن حضرت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که خداوند متعال در مقام احتجاج و مناظره با منکرین رسالت پیغمبر، اکتفاء به گواهی خود و گواهی دارندۀ علم کتاب فرموده است، خود خبر دادن از گواهی خداوند است، و اگر گواهی خداوند به رسالت پیغمبر با ظهور معجزات به دست آن حضرت مقارن نبود، حجتی بر منکران رسالت وجود نداشت، و احتجاج به آن کامل نبود، چون بدیهی است که سخن مدعی رسالت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داند که م درستی ادعای من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ظاهر شدن معجزه که اثر تصدیق خداوند است نمی تواند منکران را ملزم و مجاب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چگونه خداوند اکتفا به خبر دادن رسالت پغیمبر خود می کند و آن را برای الزام خصم و حجت بر منکران آن حضرت، کافی می داند؟ با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وَيَقُولُ الَّذِينَ كَفَرُوا لَسْتَ مُرْسَلاً قُلْ كَفَى بِاللَّهِ شَهِيداً بَيْنِي وَبَيْنَكُمْ وَمَنْ عِندَهُ عِلْمُ </w:t>
      </w:r>
      <w:bookmarkStart w:id="57" w:name="pg10883_91434"/>
    </w:p>
    <w:p>
      <w:pPr>
        <w:pStyle w:val="BookText"/>
        <w:rPr/>
      </w:pPr>
      <w:bookmarkEnd w:id="57"/>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آنها که کافرند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پیغمبر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کافی است که خداوند و کسی که علم کتاب در نزد اوست، میان من و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دیگر آیۀ شریفه به منظور تسلی خاطر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به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داند تو پیغمبر او هستی، پس اگر کفار تو را تکذیب کنند زیانی به تو نمی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علیهذا آیه درصدد مناظره با منکران آن حضرت نیست تا لازم آید که گواهی خداوند به رسالت او با ظهور معجزات به دست آن حضرت که کاشف از صحت رسالت اوست، مقارن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اگر آیۀ شریفه چنین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بالله شهیداً 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آن و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این احتمال می رفت، اما با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و 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می رساند که در مقام مناظره با کافران و جواب و رد منکران رسالت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حضرت را تکذیب می کردند</w:t>
      </w:r>
      <w:r>
        <w:rPr>
          <w:rFonts w:eastAsia="IRNazanin" w:cs="IRNazanin"/>
          <w:color w:val="111111"/>
          <w:sz w:val="28"/>
          <w:szCs w:val="28"/>
          <w:rtl w:val="true"/>
          <w:lang w:bidi="fa-IR"/>
        </w:rPr>
        <w:t>.</w:t>
      </w:r>
    </w:p>
    <w:p>
      <w:pPr>
        <w:pStyle w:val="Heading3"/>
        <w:numPr>
          <w:ilvl w:val="2"/>
          <w:numId w:val="1"/>
        </w:numPr>
        <w:rPr/>
      </w:pPr>
      <w:bookmarkStart w:id="58" w:name="__RefHeading___Toc68607_2870459653"/>
      <w:bookmarkStart w:id="59" w:name="_Toc20"/>
      <w:bookmarkEnd w:id="58"/>
      <w:r>
        <w:rPr>
          <w:rtl w:val="true"/>
        </w:rPr>
        <w:t xml:space="preserve">مقام عصمت علی </w:t>
      </w:r>
      <w:r>
        <w:rPr>
          <w:rtl w:val="true"/>
        </w:rPr>
        <w:t>(</w:t>
      </w:r>
      <w:r>
        <w:rPr>
          <w:rtl w:val="true"/>
        </w:rPr>
        <w:t>علیه السلام</w:t>
      </w:r>
      <w:r>
        <w:rPr>
          <w:rtl w:val="true"/>
        </w:rPr>
        <w:t xml:space="preserve">) </w:t>
      </w:r>
      <w:r>
        <w:rPr>
          <w:rtl w:val="true"/>
        </w:rPr>
        <w:t>ایجاب می کند که دارندۀ تمام علوم قرآن باشد</w:t>
      </w:r>
      <w:bookmarkEnd w:id="59"/>
    </w:p>
    <w:p>
      <w:pPr>
        <w:pStyle w:val="BookText"/>
        <w:rPr/>
      </w:pPr>
      <w:r>
        <w:rPr>
          <w:rFonts w:ascii="IRNazanin" w:hAnsi="IRNazanin" w:eastAsia="IRNazanin"/>
          <w:color w:val="111111"/>
          <w:sz w:val="28"/>
          <w:sz w:val="28"/>
          <w:szCs w:val="28"/>
          <w:rtl w:val="true"/>
          <w:lang w:bidi="fa-IR"/>
        </w:rPr>
        <w:t xml:space="preserve">امر چهارم دربارۀ آنچه موجب می شود که از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علم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یقین حاصل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متوقف بر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دارا بودن علم کتاب در این آیه، تنها علم به ظاهر قرآن نیست، زیرا ممکن است شخص غیر معصوم و هواپرست هم چنین علمی داشته باشد، که البته گواهی چنین کسی مفید علم و یقین نیست، و در پیشگاه عقل پذیرفته نخواهد بود، و با این فرض چطور ممکن است گواهی چنین کسی، همتای گواهی خداوند و برهان جداگانه ای برای اثبات نبوت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منظور از دارا بودن علم کتاب، آگاهی از ظاهر و باطن قرآن و احاطه بر تأویل و تنزیل و امور نهانی و اسرار پنهانی آن است، که خداوند در آن به ودیعت نهاده </w:t>
      </w:r>
      <w:bookmarkStart w:id="60" w:name="pg10883_91436"/>
    </w:p>
    <w:p>
      <w:pPr>
        <w:pStyle w:val="BookText"/>
        <w:rPr/>
      </w:pPr>
      <w:bookmarkEnd w:id="60"/>
      <w:r>
        <w:rPr>
          <w:rFonts w:ascii="IRNazanin" w:hAnsi="IRNazanin" w:eastAsia="IRNazanin"/>
          <w:color w:val="111111"/>
          <w:sz w:val="28"/>
          <w:sz w:val="28"/>
          <w:szCs w:val="28"/>
          <w:rtl w:val="true"/>
          <w:lang w:bidi="fa-IR"/>
        </w:rPr>
        <w:t>است، و آن هم موهبتی الهی است و کسبی و اکتسابی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شایسته این موهبت نیست، مگر این که معصوم از گناه و مصون از خطا و لغزش های عمدی و سهوی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گواهی چنین کسی مفید علم و یقین و مقبول عقل سلم و شایسته همتا بودن یا گواهی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راه پی بردن به این که کسی عالم به باطن کتاب است، متوقف بر این نیست که حتماً پیغمبر خبر دهد که او عالم به باطن کتاب می باشد، و اگر چنین بود لازم می آمد که گواهی او مثبت رسالت پیغمبر اکرم نباشد،</w:t>
      </w:r>
      <w:r>
        <w:rPr>
          <w:rStyle w:val="FootnoteAnchor"/>
          <w:rtl w:val="true"/>
        </w:rPr>
        <w:footnoteReference w:id="39"/>
      </w:r>
      <w:r>
        <w:rPr>
          <w:rFonts w:ascii="IRNazanin" w:hAnsi="IRNazanin" w:eastAsia="IRNazanin"/>
          <w:color w:val="111111"/>
          <w:sz w:val="28"/>
          <w:sz w:val="28"/>
          <w:szCs w:val="28"/>
          <w:rtl w:val="true"/>
          <w:lang w:bidi="fa-IR"/>
        </w:rPr>
        <w:t>زیرا تصدیق این معنی که چنین کسی عالم به باطن قرآن است و معصوم می باشد، متفرع بر تصدیق نبوت پیغمبر اکرم است، با این فرض چگونه ممکن است گواهی دارندۀ علم کتاب، مثبت چیزی باشد که اعتبار گواهی او فرع آن است؟</w:t>
      </w:r>
    </w:p>
    <w:p>
      <w:pPr>
        <w:pStyle w:val="BookText"/>
        <w:rPr/>
      </w:pPr>
      <w:r>
        <w:rPr>
          <w:rFonts w:ascii="IRNazanin" w:hAnsi="IRNazanin" w:eastAsia="IRNazanin"/>
          <w:color w:val="111111"/>
          <w:sz w:val="28"/>
          <w:sz w:val="28"/>
          <w:szCs w:val="28"/>
          <w:rtl w:val="true"/>
          <w:lang w:bidi="fa-IR"/>
        </w:rPr>
        <w:t xml:space="preserve">پس عالم بودن کسی که به باطن کتاب همان طور که مثلاً از راه خبر دادن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تصدیق به نبوت آن حضرت، حاصل می شود، اثبات حجت از راه آثار آن مثل معجزات و کارهای خارق العاده، که هرگاه از او بخواهند به دست وی انجام می گیرد، نیز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کار از کسی که فقط علمی از کتاب خدا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آصف بن برخیا وصی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 در وقتی که تخت بلقیس ملکه سباء را پیش از چشم به هم زدن سلیمان به نزد او آورد</w:t>
      </w:r>
      <w:r>
        <w:rPr>
          <w:rFonts w:eastAsia="IRNazanin" w:cs="IRNazanin"/>
          <w:color w:val="111111"/>
          <w:sz w:val="28"/>
          <w:szCs w:val="28"/>
          <w:rtl w:val="true"/>
          <w:lang w:bidi="fa-IR"/>
        </w:rPr>
        <w:t>.</w:t>
      </w:r>
    </w:p>
    <w:p>
      <w:pPr>
        <w:pStyle w:val="Heading3"/>
        <w:numPr>
          <w:ilvl w:val="2"/>
          <w:numId w:val="1"/>
        </w:numPr>
        <w:rPr/>
      </w:pPr>
      <w:bookmarkStart w:id="61" w:name="__RefHeading___Toc68609_2870459653"/>
      <w:bookmarkStart w:id="62" w:name="_Toc21"/>
      <w:bookmarkEnd w:id="61"/>
      <w:r>
        <w:rPr>
          <w:rtl w:val="true"/>
        </w:rPr>
        <w:t>سایر ائمه طاهرین نیز دارندۀ تمام علوم کتاب بودند</w:t>
      </w:r>
      <w:bookmarkEnd w:id="6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پنجم در این است که آیا اضافۀ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افادۀ عموم می کند یا نه؟ نیاز به گفتن ندارد که اضافه در این گونه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افادۀ عموم و استغراق می کند، مثلاً وقتی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عنده علم الفقه او النحو او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زید علم فقه یا صرف یا نحو است، به این معنی نیست که پاره ای از مسائل این علوم را می داند، بلکه می رساند که عالم به فقه و صرف و </w:t>
      </w:r>
    </w:p>
    <w:p>
      <w:pPr>
        <w:pStyle w:val="BookText"/>
        <w:rPr/>
      </w:pPr>
      <w:r>
        <w:rPr>
          <w:rFonts w:ascii="IRNazanin" w:hAnsi="IRNazanin" w:eastAsia="IRNazanin"/>
          <w:color w:val="111111"/>
          <w:sz w:val="28"/>
          <w:sz w:val="28"/>
          <w:szCs w:val="28"/>
          <w:rtl w:val="true"/>
          <w:lang w:bidi="fa-IR"/>
        </w:rPr>
        <w:t>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گویم اضافۀ مصدر به فاعل یا مفعول مطلقاً افادۀ عموم می کن،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که مسلماً مفید معنی عام نیست، نقض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بلکه می گویم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یا معناً به کلی که هر جزء آن صلاحیت تعلق به آن مصدر داشته باشد، ظاهر در استیعاب و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موقعی که استیعاب و عموم خارج از 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خرید، یا او را آزاد کرد، یا خانه خرید یا آن را فروخت و نظائر آن، انصراف در عموم دارد، و ظهور در آن است، به عکس زدن زید و دیدن عمرو، که عادت بر این جاری نیست که این زدن و دیدن به هر جزئی از اجزاء آن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گاهی اضافۀ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چنان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آید، بنابراین احتمال دارد که اضافۀ علم به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باشد، مثل این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پاره ای از علم کتاب در نزد او بود، نه همۀ علوم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اولاً اضافه در وقتی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که مضاف الیه جنس مضاف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شریفۀ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است، نه 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در جای خود تحقیق کرده و توضیح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تنها افادۀ اختصاص می کند، از این رو اضافه همیشه،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فقط در پاره ای از موارد است که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نه این که اضافه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افادۀ معنی عموم در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واضح است و مجرد احتمال خلاف آن زیانی به آن نمی رساند</w:t>
      </w:r>
      <w:r>
        <w:rPr>
          <w:rFonts w:eastAsia="IRNazanin" w:cs="IRNazanin"/>
          <w:color w:val="111111"/>
          <w:sz w:val="28"/>
          <w:szCs w:val="28"/>
          <w:rtl w:val="true"/>
          <w:lang w:bidi="fa-IR"/>
        </w:rPr>
        <w:t xml:space="preserve">. </w:t>
      </w:r>
      <w:bookmarkStart w:id="63" w:name="pg10883_91441"/>
    </w:p>
    <w:p>
      <w:pPr>
        <w:pStyle w:val="BookText"/>
        <w:rPr/>
      </w:pPr>
      <w:bookmarkEnd w:id="63"/>
      <w:r>
        <w:rPr>
          <w:rFonts w:ascii="IRNazanin" w:hAnsi="IRNazanin" w:eastAsia="IRNazanin"/>
          <w:color w:val="111111"/>
          <w:sz w:val="28"/>
          <w:sz w:val="28"/>
          <w:szCs w:val="28"/>
          <w:rtl w:val="true"/>
          <w:lang w:bidi="fa-IR"/>
        </w:rPr>
        <w:t xml:space="preserve">امر ششم این است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آیۀ مزبور در آن است، در مکه نازل شده است، چنان که نیشابوری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بغوی</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دیگر محمد بن عبدالله بن محمد معروف به حاکم نیشابوری که از محدثان نامی و حفاظ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استادان بسیاری دیده و تألیفات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علمای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این که حاکم نیشابوری از مشاهیر علمای عامه و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خطیب بغدادی و ذهبی و دیگران اور ا شیعه امامیه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مازندرانی و صاحب ریاض العلماء نیز حاکم را شیعه می دانند، اما او شیعه نبوده، بلکه عالمی معتدل بوده و بسیاری از حقایق را دربارۀ اهل بیت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به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مسعود فراء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محبی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نیز از ففقها و محدثان و مفسران نامی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الزاهره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پیشوائی بزرگ و دانشمندی 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علم به شهرهای زیادی سفر کرده و استادان بسیاری دید و کتب پرارزشی نوست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صفحۀ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این است که او به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کتاب های شرح السنه، معالم التنزیل، المصابیح، التهذیب، در فقه، و جمع بین صحیحن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پوسیتن است، چون پدرش پوستین فروش بود بدین نام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 نیز که فراء منسوب به آن است از شهرهای قدیم خرساان واقع در بین مرو و هرات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حسین بن مسعود فراء حافظ بغوی یا فراء دیلمی دانشمند نحوی معروف متوفی به سال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عبدالله بن محمد بغوی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گذشتۀ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از علمای معروف عامه و استاد بخاری بوده است،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Heading3"/>
        <w:numPr>
          <w:ilvl w:val="2"/>
          <w:numId w:val="1"/>
        </w:numPr>
        <w:rPr/>
      </w:pPr>
      <w:bookmarkStart w:id="64" w:name="__RefHeading___Toc68611_2870459653"/>
      <w:bookmarkStart w:id="65" w:name="_Toc22"/>
      <w:bookmarkEnd w:id="64"/>
      <w:r>
        <w:rPr>
          <w:rtl w:val="true"/>
        </w:rPr>
        <w:t xml:space="preserve">دارندۀ علم کتاب فقط بر امیرالمؤمنین </w:t>
      </w:r>
      <w:r>
        <w:rPr>
          <w:rtl w:val="true"/>
        </w:rPr>
        <w:t>(</w:t>
      </w:r>
      <w:r>
        <w:rPr>
          <w:rtl w:val="true"/>
        </w:rPr>
        <w:t>علیه السلام</w:t>
      </w:r>
      <w:r>
        <w:rPr>
          <w:rtl w:val="true"/>
        </w:rPr>
        <w:t xml:space="preserve">) </w:t>
      </w:r>
      <w:r>
        <w:rPr>
          <w:rtl w:val="true"/>
        </w:rPr>
        <w:t>تطبیق می شود</w:t>
      </w:r>
      <w:bookmarkEnd w:id="65"/>
    </w:p>
    <w:p>
      <w:pPr>
        <w:pStyle w:val="BookText"/>
        <w:rPr/>
      </w:pPr>
      <w:r>
        <w:rPr>
          <w:rFonts w:ascii="IRNazanin" w:hAnsi="IRNazanin" w:eastAsia="IRNazanin"/>
          <w:color w:val="111111"/>
          <w:sz w:val="28"/>
          <w:sz w:val="28"/>
          <w:szCs w:val="28"/>
          <w:rtl w:val="true"/>
          <w:lang w:bidi="fa-IR"/>
        </w:rPr>
        <w:t xml:space="preserve">اکنون که مقدمات ششگانۀ مزبور به خوبی روشن گردید، عدم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عبدالله سلام و امثال او با توضیحی که طی چند امر می دهیم کاملاً روشن می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دانستن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نبوت که اساس دین است، و قرار دادن آن در عرض گواهی خداوند منوط به این است که چنین شهادتی مفید </w:t>
      </w:r>
    </w:p>
    <w:p>
      <w:pPr>
        <w:pStyle w:val="BookText"/>
        <w:rPr/>
      </w:pPr>
      <w:r>
        <w:rPr>
          <w:rFonts w:ascii="IRNazanin" w:hAnsi="IRNazanin" w:eastAsia="IRNazanin"/>
          <w:color w:val="111111"/>
          <w:sz w:val="28"/>
          <w:sz w:val="28"/>
          <w:szCs w:val="28"/>
          <w:rtl w:val="true"/>
          <w:lang w:bidi="fa-IR"/>
        </w:rPr>
        <w:t>علم و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افادۀ علم و یقین از چنین شهادتی هم متوقف بر ثبوت عصمت و طهارت شهادت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عصمت و طهارت او نیز متوقف بر این است که وی عالم به ظاهر و باطن قرآن ولو به قسمتی از آنها باشد که ملازم عصمت و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که عبدالله سلام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ابن ماجه قزوینی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صلوة، 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عبدالله سلام گفت وقتی پیغمبر وارد مدینه شد من هم در میان مردم آمدم که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نگاهم به رخسار حضرت افتاد فهمیدم که صورت او، صورت شخص دروغگو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 حضرت در آن میان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اِفشُوا السّلام، وَأطعِمُوا الطّعام وَصَلوا الارحام، وَصَلُّوا بِالّلیلِ وَالنّاسُ نیامٌ تَدخُلوا الجَنَةَ بِسلام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بنلد سلام کنید، گرسنگان را غذا بدهید، پیوند خویشی کنید و در حالی که مردم خواب هستند نماز شب بگذارید که به راحتی داخل بهشت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امثال او از علمای یهود، معصوم نبوده اند، و اگر معصوم بودند، به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دین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شده بود، باقی نمی ماندند، زیرا باقی ماندن آنها به دین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واسطۀ دشمنی با حق، و یا به علت عدم اطلاع از حقیقت امر بوده است که هر دو با مقام عصمت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ثابت شد که عبدالله سلام معصوم نبوده است، اسلام آوردن او هم ملازم با حق نیست، زیرا همان طور که احتمال می رود علت اسلام آودرن او، اطلاع وی از نبوت پیغمبر ما 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چنان که ظاهراً هم چنین است، همین طور هم احتمال دارد که علت مسلمان شدن وی، ترس یا طمع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نمی توان از راه اسلام آوردن او و گواهی وی احتجاج به حقانیت پیغمبر اسلام نمود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گفتیم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افادۀ استغراق و عموم می کند، و منظور عالم بودن به تمامی علم کتابی است که چیزی در آن فروگذار نشده و تر و خشکی نیست که در آن نباشد، و اگر مقصود دانستن پاره ای از علم کتاب بود، خداوند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معنی تبعیض می دهد، در این مورد نمی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داستان آصف بن برخیا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الَّذِي عِندَهُ </w:t>
      </w:r>
    </w:p>
    <w:p>
      <w:pPr>
        <w:pStyle w:val="BookText"/>
        <w:rPr/>
      </w:pPr>
      <w:r>
        <w:rPr>
          <w:rFonts w:ascii="Amiri" w:hAnsi="Amiri" w:eastAsia="Amiri" w:cs="Amiri"/>
          <w:color w:val="111111"/>
          <w:sz w:val="28"/>
          <w:sz w:val="28"/>
          <w:szCs w:val="28"/>
          <w:rtl w:val="true"/>
          <w:lang w:bidi="ar-SA"/>
        </w:rPr>
        <w:t>عِلْمُ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دانست چنان که از آیات و اخبار به دست می آید تمام علوم کتاب نزد سایر پیغمبران نبوده است، بلکه علوم آنها محدود، و این فضیلت تنها اختصاص به پیغمبر ما و جانشینان پاک سرشت و پاکزاد او دارد، بنابراین چگونه می توان این معنی را تفسیر به علمای یهود و نصاری کرد، و آنها را دارندۀ تمام علوم کتاب دانست؟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تمام سورۀ رعد در مکه نازل شده است، و عبدالله سلام و سایر علمای اهل کتاب بعد از هجرت پیغمبر در مدینه اسلام آوردند، و لذا 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این آیه دربارۀ عبدالله سلام نازل شده باشد، و حال آنکه سورۀ رعد در مکه نازل شده است؟</w:t>
      </w:r>
    </w:p>
    <w:p>
      <w:pPr>
        <w:pStyle w:val="BookText"/>
        <w:rPr/>
      </w:pPr>
      <w:r>
        <w:rPr>
          <w:rFonts w:ascii="IRNazanin" w:hAnsi="IRNazanin" w:eastAsia="IRNazanin"/>
          <w:color w:val="111111"/>
          <w:sz w:val="28"/>
          <w:sz w:val="28"/>
          <w:szCs w:val="28"/>
          <w:rtl w:val="true"/>
          <w:lang w:bidi="fa-IR"/>
        </w:rPr>
        <w:t>اشکال کلبی</w:t>
      </w:r>
      <w:r>
        <w:rPr>
          <w:rStyle w:val="FootnoteAnchor"/>
          <w:rtl w:val="true"/>
        </w:rPr>
        <w:footnoteReference w:id="43"/>
      </w:r>
      <w:r>
        <w:rPr>
          <w:rFonts w:ascii="IRNazanin" w:hAnsi="IRNazanin" w:eastAsia="IRNazanin"/>
          <w:color w:val="111111"/>
          <w:sz w:val="28"/>
          <w:sz w:val="28"/>
          <w:szCs w:val="28"/>
          <w:rtl w:val="true"/>
          <w:lang w:bidi="fa-IR"/>
        </w:rPr>
        <w:t>و مقاتل بن سلیمان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منسوخ و قراآت از جمله تألیفات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سورۀ رعد در مکه نازل شده، نگر آیۀ آخر آن که دربارۀ عبدالله سلام آمده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دلیل آنها در جدا ساختن آخرین آیۀ سورۀ رعد که در مکه نازل شده از آیات قبلی آن، این است که به گمان آنها آن آیه دربارۀ عبدالله سلام نازل گردیده، چنان که از گفتار آنها پیداست، نه این که این دو نفر به روایتی در خصوص این مورد، دسترسی پیدا کرده اند، زیرا استناد آنها به این که آیۀ مزبور دربارۀ عبدالله سلام نازل شده، به این علت بوده که می گفتند در مکه نازل نشده است، در صورتی که قبلاً دانستی که این مطلب توهم فاسدی بیش نیست، و این توهم نیز از کسانی ناشی شده که در اطراف آیۀ شریفه درست تأمل نکرده اند، و اگر درست تأمل و دقت می کردند، چنان که باید به حق و حقیقت می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از آنچه گفتیم مانند آفتاب نیمروز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علمای اهل کتاب که اسلام آوردند قابل تطبیق نیست، پس باقی نمی ماند مگر آنچه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طاهرین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رسیده است، و آن این که آیۀ مزبور دربارۀ شخصیت بی نظیر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سریان دادن آن به سایر امامان بعد از آن حضرت، نازل شده که همگی معصوم و پاک نژاد و عالمان به تمام کتاب خدا و ظاهر و باطن و تأویل و تنزل و محکم و متشابه و ناسخ و منسوخ آن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عده ای از مفسرین عامه پنداشته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خنک و در نهایت سخافت است، زیرا تاکنون معهود نبوده است که عطف تفسیری مانند این مورد با فاصله میان معطوف و معطوف علیه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لازم می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 بینی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تأخیر افتد و آیه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و من عنده علم الکتاب شهیداً بینی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قرآن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از زجاج</w:t>
      </w:r>
      <w:r>
        <w:rPr>
          <w:rStyle w:val="FootnoteAnchor"/>
          <w:rtl w:val="true"/>
        </w:rPr>
        <w:footnoteReference w:id="45"/>
      </w:r>
      <w:r>
        <w:rPr>
          <w:rFonts w:ascii="IRNazanin" w:hAnsi="IRNazanin" w:eastAsia="IRNazanin"/>
          <w:color w:val="111111"/>
          <w:sz w:val="28"/>
          <w:sz w:val="28"/>
          <w:szCs w:val="28"/>
          <w:rtl w:val="true"/>
          <w:lang w:bidi="fa-IR"/>
        </w:rPr>
        <w:t xml:space="preserve">نقل کرده اند که دلیل بر عطف تفسیری بودن جملۀ مزبور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میم و دال هم قرائت شده، غلط است، زیرا به جای این که این قرائت درست باشد فقط دلالت دارد که علم کتاب موهبتی است از جانب خداوند برای کسی که آن را به وی ارزانی داشته است، و منافات با این ندارد که در روایات فرموده اند کسانی که این موهبت به آنها ارزانی شده امیرالمؤمنین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آن حضرت می باشند، بلکه موافق و مناسب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 در قرآئت حذف شود، سخن مزبور تا حدی تناسب دارد، و اگر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حدی این نظر درست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کسی که منکر اصل یعنی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فرع را هم که جانشین آن حضرت باشد انکار می کند، در این صورت گواهی او فصل خصومت به انکار پیغمبر نمی کند، و انکارکننده آن را بی ارزش می داند، پس چگونه خداوند در ثبوت نبوت </w:t>
      </w:r>
    </w:p>
    <w:p>
      <w:pPr>
        <w:pStyle w:val="BookText"/>
        <w:rPr/>
      </w:pPr>
      <w:r>
        <w:rPr>
          <w:rFonts w:ascii="IRNazanin" w:hAnsi="IRNazanin" w:eastAsia="IRNazanin"/>
          <w:color w:val="111111"/>
          <w:sz w:val="28"/>
          <w:sz w:val="28"/>
          <w:szCs w:val="28"/>
          <w:rtl w:val="true"/>
          <w:lang w:bidi="fa-IR"/>
        </w:rPr>
        <w:t>پیغمبرش به گواهی او استناد می کند، و بدان وسیله با منکرین نبوت و رسالت آن حضرت احتجاج نموده و آن را برای تأمین این منظور کافی می داند؟</w:t>
      </w:r>
    </w:p>
    <w:p>
      <w:pPr>
        <w:pStyle w:val="BookText"/>
        <w:rPr/>
      </w:pPr>
      <w:r>
        <w:rPr>
          <w:rFonts w:ascii="IRNazanin" w:hAnsi="IRNazanin" w:eastAsia="IRNazanin"/>
          <w:color w:val="111111"/>
          <w:sz w:val="28"/>
          <w:sz w:val="28"/>
          <w:szCs w:val="28"/>
          <w:rtl w:val="true"/>
          <w:lang w:bidi="fa-IR"/>
        </w:rPr>
        <w:t xml:space="preserve">پاسخ در صورتی گواهی فرع برای ثبوت اصل کافی نیست و بی مورد است که فقط اکتفا شود به اقرار و اعتراف فرع، بدون در نظر گرفتن مقام عالی و جلالت قدر او و اطلاع وی از کتاب خدا، و احاطه به هر چیز و قدرت بر انجام امور خارق العاده، که همه در نظر عقل ملازم با مقام عصمت و صداقت است، ولی اگر پذیرش گواهی جانشین پیغمبر، با در نظر گرفتن این اوصاف توأم باشد، چنان که در این مورد هست، و گواهی دهنده را با نام ذکر نکند، بلکه صفت او را 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علم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شخص منکر، شخصیت او را به نظر آورد، و با دیدن وی و مشاهدۀ آثارش تحقق صفت گواهی دهنده و حقانیت کسی که گواهی برای او داده شده است، برایش روشن گردد، بدیهی است که در این صورت گواهی جانشین پیغمبر برای فصل خصومت و اثبات رسالت آن حضرت کافی است، هرچند انکارکننده به واسطۀ عناد و دشمنی اعتراف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روشن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منطبق بر عبدالله سلام و امثال او نیست، و هر کس آیه را به عبدالله سلام یا دیگری از علمای یهود که مسلمان شدند تفسیر نموده است، تفسیر به رأی و ناشی از غفلتی است که از خصوصیات آیه داشته است، اما روایتی که از طریق شیعه و سنی با استناد به پیغمبر یا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آن رسیده است، خاصه و عامه اتفاق نظر دارند که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را به عبدالله سلام تفسیر کرده اند به استناد روایتی از پیغمبر یا ائمه اهل بیت نبوده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نزول آیۀ مزبور در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در معنی عامی که شامل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بشود، منافات ندارد، زیرا نزول آیه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این است که آن حضرت اولین مصداق و افضل و اکمل آن است، نه این که اختصاص به آن حضرت داشته باشد، و این که از بعضی روایات استفاده می شود که منحصر به آن حضرت می باشد، حصر نسبی است، و نسبت به عبدالله سلام و </w:t>
      </w:r>
    </w:p>
    <w:p>
      <w:pPr>
        <w:pStyle w:val="BookText"/>
        <w:rPr/>
      </w:pPr>
      <w:r>
        <w:rPr>
          <w:rFonts w:ascii="IRNazanin" w:hAnsi="IRNazanin" w:eastAsia="IRNazanin"/>
          <w:color w:val="111111"/>
          <w:sz w:val="28"/>
          <w:sz w:val="28"/>
          <w:szCs w:val="28"/>
          <w:rtl w:val="true"/>
          <w:lang w:bidi="fa-IR"/>
        </w:rPr>
        <w:t>امثال اوست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این بود آنچه که می باید در مقام اول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حال مقام دوم نیز روشن گردید، بلکه وضع مقام سوم هم روشن می گردد، چنان که بر کسی که با توفیق و هدایت الهی بوئی از علم کتاب استشمام کرده است، پوشیده نیست، زیرا سایر مناقب برجسته ائمه اطهار یا متفرع بر این منقبت بزرک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ملازم آن می باشد، چون یکی از مناقب برجسته عصمت و طهارت است که آیۀ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آن می کند و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اتقوا الله و کونوا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تفسیر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آن حضرت شده است،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وجه به طور ملازمه، دلالت بر عصمت و طهارت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طاهرین آن حضرت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این است که خداوند در اثبات نبوت سرآمد پیغمبران، اکتفا به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و لازمۀ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مقام عصمت و طهارت باشد، و به هیچ وجه شائبه خطا به ساحت قدس او راه پیدا نکند، وگرنه خداوند گواهی او را کافی نمی دانست، بلکه چون خداوند گواهی او را در ردیف گواهی ذات مقدس خود قرار داده، دلالت بر کمال عصمت و طهارت او می کند، زیرا عصمت و طهارت 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 گوییم صدور ترک اولی از پیغمبران اولوالعزم جایز نیست، در حالی که صدور آن از انبیای غیر اولوالعزم جایز است، آن هم با توجه به این که همۀ آنها معصوم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دوم این است که علم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همۀ علوم کتاب از ظاهر و باطن و تنزیل و تأویل ملازم کمال عصمت و منتهای طهارت نفس و قداست تام است، زیرا گفتیم که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افادۀ عموم می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علم و اطلاع به ظاهر و باطن کتاب و به پاره ای از آن اکتسابی </w:t>
      </w:r>
    </w:p>
    <w:p>
      <w:pPr>
        <w:pStyle w:val="BookText"/>
        <w:rPr/>
      </w:pPr>
      <w:r>
        <w:rPr>
          <w:rFonts w:ascii="IRNazanin" w:hAnsi="IRNazanin" w:eastAsia="IRNazanin"/>
          <w:color w:val="111111"/>
          <w:sz w:val="28"/>
          <w:sz w:val="28"/>
          <w:szCs w:val="28"/>
          <w:rtl w:val="true"/>
          <w:lang w:bidi="fa-IR"/>
        </w:rPr>
        <w:t>نیست، بلکه این علم و احاطه موهبتی بزرگ است و غیر از کسی که دارای اوصاف پسندیده و فضائل کامله و از جمله عصمت و طهارت است، دیگری شایسته آن نمی باشد، و فقط خداوند است که به هر کس بر حسب مراتب استعدادی که دارند، موهبت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بهرۀ پیغمبران از اعطای این موهبت مختلف است، به این معنی که به بعضی یک حرف و به برخی دو حرف یا سه حرف یا بیشتر داده شده است، و همۀ آن به هیچ یک از انبیاء و اوصیاء، جز به پیغمبر ما و جانشینان معصوم آن حضرت صلی الله علیه و علیهم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 بودن سایر پیغمبران و جانشینان آنها، از تمامی این علوم موهبتی، به علت بخل در مبدأ فیاض نیست، و خداند برگتر از آن است، بلکه به واسطۀ عدم استعداد آنها برای دریافت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این که خداوند همۀ آن علوم را به پیغمبر ما و جانشینان آن حضرت عطا فرموده است، خود دلیل است که آن ذوات مقدس به منتهی درجۀ کمالات رسیده بودند، به طوری که دیگر مقام و مرتبه ای مافوق آن تصور نمی شود، که از جمله مقام عصمت و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مناقب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آن حضرت در دنیا و آخرین برادر پیغمبر و جان او خوانده شده، چنان که آیۀ مباهله ناطق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و راهنما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و بیم دهندۀ خلق از نافرمانی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منصب ولایت و امامت آن حضرت است، و این که او مانند پیغمبر اختیاردار جان و مال مؤمنین بود، و تمام این مناقب بززرگ نیز از آنچه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 دارد، منشعب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مقام برادری آن حضرت نسبت به پیغمبر و این که به منزلۀ جان آن حضرت بود، باید گفت کسی شایسته این دو مقام بزرگ است که از لحاظ علم و عصمت و سایر صفات و کمالات همتای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قبلاً بیان داشتیم روشن شد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 و التزام دلالت دارد که تمام کمالات در وجود مقدس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گفتیم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و راهنمای خلق است، نیز بستگی به علم و عصمت دارد، زیرا اگر هادی و راهنما، در مقام راهنمائی اخلال و خرابکاری کند، از دو حال </w:t>
      </w:r>
    </w:p>
    <w:p>
      <w:pPr>
        <w:pStyle w:val="BookText"/>
        <w:rPr/>
      </w:pPr>
      <w:r>
        <w:rPr>
          <w:rFonts w:ascii="IRNazanin" w:hAnsi="IRNazanin" w:eastAsia="IRNazanin"/>
          <w:color w:val="111111"/>
          <w:sz w:val="28"/>
          <w:sz w:val="28"/>
          <w:szCs w:val="28"/>
          <w:rtl w:val="true"/>
          <w:lang w:bidi="fa-IR"/>
        </w:rPr>
        <w:t xml:space="preserve">بیرون نیست، یا به واسطۀ نادانی است، و یا از مخالفت عمدی یا سهوی می باشد، و اگر کسی دارای علم و عصمت باشد، اخلال در شخص هادی و راهنما راه پیدا نمی کند، بنابراین کسی که دارای مقام علم و عصمت باشد البته هادی و راهنمای خلق است، از انی رو متفرع بودن هدایت خلق بر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تر و آشکارتر است، منصب ولایت و امامت آن حضرت نیز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شایستگی شخصی برای مرجعیت امور دینی یا دنیوی، بستگی به علم و بصیرت او به آن امر و امین بودن وی در آن کار دارد، زیرا با نداشتن علم و بصیرت، اقدام وی به آن امر امکان ندارد، چنان که با نداشتن امانت، نمی نتوان از خرابکاری و تباهی وی ایمن بود، بنابراین شایستگی مرجعیت دینی یا دنیوی، بسته به میزان بصیرت و امانت شخص مرجع است، و کسی که بصیرتش ناقص و امانت داریش، سست باشد، نمی تواند متصدی کاری شود که بالاتر از بصیرت و امانت اوست، پس شایستگی ولایت نامه و امامت کبری و ریاست عامه در امور دین و دنیا، با علم و اطلاع به تمام نوامیس الهی و عصمتی که نگاهدارندۀ امر سهو عمد باشد،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ابن بیان روشن شد که دارای بودن علم به تمام نوامیس الهی و عصمتی که نگاهدارنده از عمد و سهو و خطا باشد، به نحو اتم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بنابراین عدول از چنین کسی، به دیگری که دارای این شرائط نمی باشد، برخلاف فطرت و ضرورت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يَهْدِي إِلَى الْحَقِّ أَحَقُّ أَن يُتَّبَعَ أَمْ مَن لاَّ يَهِدِّي إِلآَّ أَن يُهْدَى فَمَا لَكُمْ كَيْفَ تَحْكُمُونَ</w:t>
      </w:r>
      <w:r>
        <w:rPr>
          <w:rFonts w:eastAsia="IRNazanin" w:cs="IRNazanin"/>
          <w:color w:val="111111"/>
          <w:sz w:val="28"/>
          <w:szCs w:val="28"/>
          <w:rtl w:val="true"/>
          <w:lang w:bidi="fa-IR"/>
        </w:rPr>
        <w:t>».</w:t>
      </w:r>
      <w:r>
        <w:rPr>
          <w:rStyle w:val="FootnoteAnchor"/>
          <w:rtl w:val="true"/>
        </w:rPr>
        <w:footnoteReference w:id="4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توضیح دادیم، روشن شد که صله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امامت کسی می کند که دارندۀ علم کتاب، و مقام خلافت او از جانب خدا و پیغمبر و ولایت نامه باشد، بلکه با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 علت بر معلول خود، امامت و خلافت و ولایت را منحصر در وی و مخصوص به او می داند، چنان که دلالت صلۀ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عصمت و طهارت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دلالت معلول بر علت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شایستگی کسی که منصف بدان باشد، برای امامت مسلم است، ولی این که امامت هم منحصر در وی باشد، مسلم نیست، زیرا امکان دارد که علت دیگری باعث انحصار آن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امامت تابع علم و امانت است، و از بدیهیات اولیه است که صفت دیگری جای علم و امانت را در تحقق و شایستگی مرجعیت،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آری، امامت و مرجعیت تابع علم و امانت است، و امامت کسی که از علم و دین و امانت بی بهره باشد دور از عقل است، ولی این که مرجعیت در امر دین و دنیا منوط به علم به تمام کتاب و عصمت نگاهدارندۀ از خاطی عمدی و سهوی باشد، معقول نیست، بلکه ممکن است کسی که تا حدی دارای علم و دین و امانت باشد، به اقتضای مصلحتی بر کسی که معصوم و عالم به تمام کتاب است، پیشی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در امامت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گرفتند تا حدی عالم به دین و امانت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اهل حل و عقد روی مصالحی که دیدند، آنها را مقدم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اولاً دانستنی که شایسته شخصی برای مرجعیت در امری، طبق بصیرت وی به آن امر و امانتی است که در آن امر دارد، بنابراین کسی را که فقط در پاره ای از جهات امین است و در همۀ امور بصرت ندارد، نمی توان متصدی چنین منصب مهمی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واگذار نمودن چنین امر مهمی به شخصی که در کاردانی و امانت داری ناقص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واگذاری آن به کسی که اصلاً امین نیست و یا جاهل به آن امر می باشد، یکسان است، زیرا آدم ناقص نسبت به آنچه فوق بصیرت یا امانت اوست، جاهل است و امین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جانشینی پیغمبر در امور دین و دنیا و وجوب اطاعت وی بر امت در آنچه امر و نهی می کند، و این خود منصبی است بس بزرگ که متفرع برآشنایی وی به تمام احکام دین و امانت در جمیع امور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قبل از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منصب را قبضه کردند، مسلماً آشنائی به تمام احکام دین نداشتند، زیرا در بسیاری از مسائل که در حل آن فرو می ماندند، به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کتب شیعه و سنی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مسلم است که خلیفه دوم بارها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 و مشهور است که این جمله را در هفتاد مورد گفته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به طور خلاصه نارسائی دانش آنها نسبت به مقامی که اشغال کرده اند روشن است و قابل انکار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خلافت منصبی است از جانب خدا و پیغمبر او، نه این که وکالتی از طرف مردم باشد و آنها اختیار داشته باشند که آن را به هر کس بخواهند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مرجعی که می تواند تعیین خلیفه کند، خدا و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هیچ گونه اختیاری در این خصوص ندارد، و نمی تواند به نظر خود مصلحت اندیشی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امام در هر عصر یک نفر است، چنان که خلیفۀ دوم اعتراف بدان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شمشیر در یک غلاف جمع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سایر امت واجب است که از وی پیروی کنند و با او بیعت نمایند، زیرا یک فرد مسلمان یا امام است و یا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اطاعت خلیفه غیر معصوم و بی اطلاع از احکام دین واجب باشد، لازم می آید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دارندۀ علم کتاب و معصوم از خطا و لغزش، تحت فرمان شخصی غیر معصوم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پیشگاه عقل زشت تر از این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ممکن است از ما بپرسند از آنچه گفتی 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عبدالله سلام و امثال او صادق نیست، ولی از طرفی نزول آیۀ مزبور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دلیل قطعی ثابت نشده است، زیرا روایاتی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تعیین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موجب علم و یقین نیست</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متواتر این است که سلسلۀ راویان آن در هر طبقه به قدری باشند که اطمینان به صحت مضمون آن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علم و یقین است، به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افادۀ ظن و گمان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چطور ممکن است در</w:t>
      </w:r>
    </w:p>
    <w:p>
      <w:pPr>
        <w:pStyle w:val="BookText"/>
        <w:rPr/>
      </w:pPr>
      <w:r>
        <w:rPr>
          <w:rFonts w:ascii="IRNazanin" w:hAnsi="IRNazanin" w:eastAsia="IRNazanin"/>
          <w:color w:val="111111"/>
          <w:sz w:val="28"/>
          <w:sz w:val="28"/>
          <w:szCs w:val="28"/>
          <w:rtl w:val="true"/>
          <w:lang w:bidi="fa-IR"/>
        </w:rPr>
        <w:t>مسئلۀ اثبات امامت که یکی از اصول دین است، و در اثبات آن به کمتر از علم و یقین نمی توان اکتفا نمود، به خبر واحد استناد جست؟</w:t>
      </w:r>
    </w:p>
    <w:p>
      <w:pPr>
        <w:pStyle w:val="BookText"/>
        <w:rPr/>
      </w:pPr>
      <w:r>
        <w:rPr>
          <w:rFonts w:ascii="IRNazanin" w:hAnsi="IRNazanin" w:eastAsia="IRNazanin"/>
          <w:color w:val="111111"/>
          <w:sz w:val="28"/>
          <w:sz w:val="28"/>
          <w:szCs w:val="28"/>
          <w:rtl w:val="true"/>
          <w:lang w:bidi="fa-IR"/>
        </w:rPr>
        <w:t xml:space="preserve">پاسخ می گویم همان طور که با دلیل قطعی ثابت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عبدالله سلام و امثال او منطبق نیست، به همان دلیل قطعی نیز ثابت شد که مصداق آیۀ شریفۀ امیر مؤمنان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مطلب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دلالت قطعی می رساند در میان مؤمنین که گواهی به نبوت و رسالت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شخصی موصوف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بودن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اگر جز این بود خدا پیغمبرش را مأمور نمی کرد که با منکرین رسالتش به گواهی او احتجاج کند، البته این گواهی دهنده هم باید با معرف پیغمبر معروف باشد، و سخن در این است که در روایات جز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معرفی نشده است، و اگر دیگری از طرف پیغمبر معرف شده بود، حتماً روایتی دربارۀ او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در مثل چنین قضیه ای روایتی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دیگری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نشده است، خود دلیل قاطعی است که غیر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 احتمال نمی رود، و آنها که گفته اند عبدالله سلام یا امثال اوست، تفسیر به رأی خود نموده، و از خصوصیاتی که آیۀ شریفه دربر دارد، غافل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اینها گذشته اختصاس داشتن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موهبت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بودن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تمام مسلمانان اتفاق دارند که آن حضرت اعلم امت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آشکار می گردد، زیرا بعد از آنکه از این آیۀ شریفه معلوم شد که در میان اهل ایمان که گواهی به رسالت پیغمبر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موصوف به این حقیقت بوده وجود داشته است، اگر بگوییم این شخص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منظور ثابت می گردد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بگویند دیگری غیر از آن حضرت است؛ لازم می آید که وی اعلم امت نباشد، یا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داناتر باشد، و هر دو فرض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فرض اول روشن است، باطل بودن فرض دوم هم بدین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مجید جامع تمام علوم است، و بالاتر از آن علمی نیست، مگر آنچه </w:t>
      </w:r>
      <w:bookmarkStart w:id="66" w:name="pg10883_91464"/>
    </w:p>
    <w:p>
      <w:pPr>
        <w:pStyle w:val="BookText"/>
        <w:rPr/>
      </w:pPr>
      <w:bookmarkEnd w:id="66"/>
      <w:r>
        <w:rPr>
          <w:rFonts w:ascii="IRNazanin" w:hAnsi="IRNazanin" w:eastAsia="IRNazanin"/>
          <w:color w:val="111111"/>
          <w:sz w:val="28"/>
          <w:sz w:val="28"/>
          <w:szCs w:val="28"/>
          <w:rtl w:val="true"/>
          <w:lang w:bidi="fa-IR"/>
        </w:rPr>
        <w:t>که مخصوص ذات الهی است، چنان که روایت ابن عباس ناظر به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دارندۀ علم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تفسیر و تأویل و ناسخ و منسوخ و حلال و حرام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منظور ابن عباس این است که در امت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دارندۀ تمام علوم کتاب و قرآن مجید باشد، از این رو احتمال نمی رود که آیۀ شریفه دربارۀ دیگری نازل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روایات به دست می آید که فقط پیروان غیر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آیه را عبدالله سلام می دانستند، ولی ائمه اطهار و مردان آنها مانند محمد بن حنفیه و عبدالله بن عباس، و زید بن علی و سعید بن جبیر و امثال اینان یادآور شده اند که این تفسیر بر عبدالله سلام منطبق نیست، بلکه منظور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میان این عده کسی که شخص سومی را نام برده باشد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که با برهان قاطع تطبیق آن بر عبدالله سلام باطل گردید، تعیین آن در شخص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و موردی هم برای احتمال شخص سومی نیست</w:t>
      </w:r>
      <w:r>
        <w:rPr>
          <w:rFonts w:eastAsia="IRNazanin" w:cs="IRNazanin"/>
          <w:color w:val="111111"/>
          <w:sz w:val="28"/>
          <w:szCs w:val="28"/>
          <w:rtl w:val="true"/>
          <w:lang w:bidi="fa-IR"/>
        </w:rPr>
        <w:t>.</w:t>
      </w:r>
    </w:p>
    <w:p>
      <w:pPr>
        <w:pStyle w:val="Heading3"/>
        <w:numPr>
          <w:ilvl w:val="2"/>
          <w:numId w:val="1"/>
        </w:numPr>
        <w:rPr/>
      </w:pPr>
      <w:bookmarkStart w:id="67" w:name="__RefHeading___Toc68613_2870459653"/>
      <w:bookmarkStart w:id="68" w:name="_Toc23"/>
      <w:bookmarkEnd w:id="67"/>
      <w:r>
        <w:rPr>
          <w:rtl w:val="true"/>
        </w:rPr>
        <w:t xml:space="preserve">امیرالمؤمنین </w:t>
      </w:r>
      <w:r>
        <w:rPr>
          <w:rtl w:val="true"/>
        </w:rPr>
        <w:t>(</w:t>
      </w:r>
      <w:r>
        <w:rPr>
          <w:rtl w:val="true"/>
        </w:rPr>
        <w:t>علیه السلام</w:t>
      </w:r>
      <w:r>
        <w:rPr>
          <w:rtl w:val="true"/>
        </w:rPr>
        <w:t xml:space="preserve">) </w:t>
      </w:r>
      <w:r>
        <w:rPr>
          <w:rtl w:val="true"/>
        </w:rPr>
        <w:t>از پیغمبران اولوالعزم برتر است</w:t>
      </w:r>
      <w:bookmarkEnd w:id="68"/>
    </w:p>
    <w:p>
      <w:pPr>
        <w:pStyle w:val="BookText"/>
        <w:rPr/>
      </w:pPr>
      <w:r>
        <w:rPr>
          <w:rFonts w:ascii="IRNazanin" w:hAnsi="IRNazanin" w:eastAsia="IRNazanin"/>
          <w:color w:val="111111"/>
          <w:sz w:val="28"/>
          <w:sz w:val="28"/>
          <w:szCs w:val="28"/>
          <w:rtl w:val="true"/>
          <w:lang w:bidi="fa-IR"/>
        </w:rPr>
        <w:t xml:space="preserve">بعد از آنکه روشن شد طبق آیۀ شریفه تمام علم کتاب در نزد حضرت امیرالمؤمنین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روشن می گردد که آن ذوات مقدس اعلم و افضل از پیغمبران اولوالعزم هستند، زیرا چنان که گفتیم علوم انبیای اولوالعزم محدود و تمام علم کتاب نزد آنها نبوده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از محمد بن ابی عمیر از عبدالله بن ولید سمان روایت نموده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مقایسۀ پیغمبران اولوالعزم با امام شما 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بر پیغمبران اولوالعزم </w:t>
      </w:r>
    </w:p>
    <w:p>
      <w:pPr>
        <w:pStyle w:val="BookText"/>
        <w:rPr/>
      </w:pPr>
      <w:r>
        <w:rPr>
          <w:rFonts w:ascii="Amiri" w:hAnsi="Amiri" w:eastAsia="Amiri" w:cs="Amiri"/>
          <w:color w:val="111111"/>
          <w:sz w:val="28"/>
          <w:sz w:val="28"/>
          <w:szCs w:val="28"/>
          <w:rtl w:val="true"/>
          <w:lang w:bidi="ar-SA"/>
        </w:rPr>
        <w:t>مقدم نمی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دربارۀ موسی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وَكَتَبْنَا لَهُ فِي الاَلْوَاحِ مِنْ كُلِّ شَيْءٍ مَوْعِظَةً</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نوشتیم برای موسی در الواح تورات از هر چیزی موعظه را، ولی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عیسی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وَلأُبَيِّنَ لَكُم بَعْضَ الَّذِي تَخْتَلِفُونَ فِيهِ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آنچه را که دربارۀ آن اختلاف دارید، ولی دربارۀ امام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كَفَى بِاللَّهِ شَهِيداً بَيْنِي وَبَيْنَكُمْ وَمَنْ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این کتاب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رَطْبٍ وَلا يَابِسٍ إِلاَّ فِي كِتَابٍ مُبِينٍ</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تر و خشکی نیست، مگر این که در کتاب آشکار است، در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این روایت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استنباط برتری مولای متقیان را بر انبیای اولوالعزم از آیاتی که از قرآن مجید بیان فرمود، به راوی نشان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روشن می شود که دانش هر پیغمبر اولوالعزمی به اندازۀ محتوای کتاب آسمانی او بوده است، و نیز معلوم می شود که قرآن مجید تمام علوم را دربر دارد و سرآمد همۀ کتب آسمانی است، چنان که پیغمبر اسلام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سرآمد همۀ پیغمبران است</w:t>
      </w:r>
      <w:r>
        <w:rPr>
          <w:rFonts w:eastAsia="IRNazanin" w:cs="IRNazanin"/>
          <w:color w:val="111111"/>
          <w:sz w:val="28"/>
          <w:szCs w:val="28"/>
          <w:rtl w:val="true"/>
          <w:lang w:bidi="fa-IR"/>
        </w:rPr>
        <w:t xml:space="preserve">. </w:t>
      </w:r>
      <w:bookmarkStart w:id="69" w:name="pg10883_91468"/>
    </w:p>
    <w:p>
      <w:pPr>
        <w:pStyle w:val="Heading2"/>
        <w:numPr>
          <w:ilvl w:val="1"/>
          <w:numId w:val="1"/>
        </w:numPr>
        <w:rPr/>
      </w:pPr>
      <w:bookmarkStart w:id="70" w:name="__RefHeading___Toc68615_2870459653"/>
      <w:bookmarkStart w:id="71" w:name="_Toc24"/>
      <w:bookmarkEnd w:id="69"/>
      <w:bookmarkEnd w:id="70"/>
      <w:r>
        <w:rPr>
          <w:rtl w:val="true"/>
        </w:rPr>
        <w:t>حدیث دوم</w:t>
      </w:r>
      <w:r>
        <w:rPr>
          <w:rtl w:val="true"/>
        </w:rPr>
        <w:t xml:space="preserve">: </w:t>
      </w:r>
      <w:r>
        <w:rPr>
          <w:rtl w:val="true"/>
        </w:rPr>
        <w:t xml:space="preserve">تفسیر آیه أَفَمَن كَانَ عَلَى بَيِّنَةٍ مِنْ رَبِّهِ </w:t>
      </w:r>
      <w:r>
        <w:rPr>
          <w:rtl w:val="true"/>
        </w:rPr>
        <w:t>...</w:t>
      </w:r>
      <w:bookmarkEnd w:id="71"/>
    </w:p>
    <w:p>
      <w:pPr>
        <w:pStyle w:val="Heading3"/>
        <w:numPr>
          <w:ilvl w:val="2"/>
          <w:numId w:val="1"/>
        </w:numPr>
        <w:rPr/>
      </w:pPr>
      <w:bookmarkStart w:id="72" w:name="__RefHeading___Toc68617_2870459653"/>
      <w:bookmarkStart w:id="73" w:name="_Toc25"/>
      <w:bookmarkEnd w:id="72"/>
      <w:r>
        <w:rPr>
          <w:rtl w:val="true"/>
        </w:rPr>
        <w:t xml:space="preserve">علی </w:t>
      </w:r>
      <w:r>
        <w:rPr>
          <w:rtl w:val="true"/>
        </w:rPr>
        <w:t>(</w:t>
      </w:r>
      <w:r>
        <w:rPr>
          <w:rtl w:val="true"/>
        </w:rPr>
        <w:t>علیه السلام</w:t>
      </w:r>
      <w:r>
        <w:rPr>
          <w:rtl w:val="true"/>
        </w:rPr>
        <w:t xml:space="preserve">) </w:t>
      </w:r>
      <w:r>
        <w:rPr>
          <w:rtl w:val="true"/>
        </w:rPr>
        <w:t>گواه پیغمبر و امامت و رحمت است</w:t>
      </w:r>
      <w:bookmarkEnd w:id="73"/>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وَيَتْلُوهُ شَاهِدٌ مِنْهُ وَمِن قَبْلِهِ كِتَابُ مُوسَى إِمَاماً وَرَحْمَةً</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یعنی آیا اگر کسی بر حجتی روشن از خداوند خود باشد، و بعد از او نیز شاهدی از خود داشته باشد، و قبل از او نیز کتاب موسی رهبر و رحمت خداوندی بوده است، دروغ می گوید؟</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عیاشی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ابن ندیم در فهرست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عیاشی از فقهای شیعه امامیه و در احاطه علمی یگانه عصر و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وی در نواحی خراسان مورد توجه شایان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نخست از علمای عامه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بسیاری از طریق عامه شنیده و ثبت کرده بود، ولی در سن جوانی شیعه شد و به مذهب حق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دویست جلد کتاب نوشته است، از جمله تفسیر قرآن است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مردی ثروتمند بود و تمام ارث پدرش را که سیصد هزار دینار بود و در راه علم و نشر حدیث پیغمبر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مثل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علماء استنساخ می کردند، عدۀ دیگر مقابله می نمودند، جمعی درس می گفتند، و برخی شرح و حاشیه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عصر خود از لحاظ علم و ادب و فضل و فهم و بزرگواری بر همه مقدم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خود از 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جانب خدای خود با دلیل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رسول خداست، و آن کس که بعد از آن حضرت بوده و شاهد</w:t>
      </w:r>
    </w:p>
    <w:p>
      <w:pPr>
        <w:pStyle w:val="BookText"/>
        <w:rPr/>
      </w:pPr>
      <w:r>
        <w:rPr>
          <w:rFonts w:ascii="IRNazanin" w:hAnsi="IRNazanin" w:eastAsia="IRNazanin"/>
          <w:color w:val="111111"/>
          <w:sz w:val="28"/>
          <w:sz w:val="28"/>
          <w:szCs w:val="28"/>
          <w:rtl w:val="true"/>
          <w:lang w:bidi="fa-IR"/>
        </w:rPr>
        <w:t xml:space="preserve">اوست،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یک جانشینان آن حضرت می باشند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و نیز از حضرت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فرموده اند آیۀ شریفه بدین گونه نازل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علی بینة من ربه و یتلوه شاهد منه اماماً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جمع آوری قرآن، تقدم و تأخیر در آن به عمل آوردند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باید دانست در ورایات مستفیضی</w:t>
      </w:r>
      <w:r>
        <w:rPr>
          <w:rStyle w:val="FootnoteAnchor"/>
          <w:rtl w:val="true"/>
        </w:rPr>
        <w:footnoteReference w:id="59"/>
      </w:r>
      <w:r>
        <w:rPr>
          <w:rFonts w:ascii="IRNazanin" w:hAnsi="IRNazanin" w:eastAsia="IRNazanin"/>
          <w:color w:val="111111"/>
          <w:sz w:val="28"/>
          <w:sz w:val="28"/>
          <w:szCs w:val="28"/>
          <w:rtl w:val="true"/>
          <w:lang w:bidi="fa-IR"/>
        </w:rPr>
        <w:t xml:space="preserve">که از طریق شیعه رسیده است،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از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توان گفت که این روایت به حد تواتر رسیده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در احتجاج طبرسی روایت می کند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بهترین منقبت شما کدام است؟ حضرت این آیه را تلاوت نمود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فخر رازی هم در تفسیر کبیر ذیل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مفسرین چند وجه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وجه سوم این است که این شاهد علی بن ابیطالب است، یعنی علی بعد از بینه و دلیل محمد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 الخمسه،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شاهدی که پیغمبر دارد من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روایات مستفیضی که از طریق عامه با سلسلۀ سند از پیغمبر و امیر مؤمنان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عباس رسیده است، صریحاً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62"/>
      </w:r>
      <w:r>
        <w:rPr>
          <w:rFonts w:ascii="IRNazanin" w:hAnsi="IRNazanin" w:eastAsia="IRNazanin"/>
          <w:color w:val="111111"/>
          <w:sz w:val="28"/>
          <w:sz w:val="28"/>
          <w:szCs w:val="28"/>
          <w:rtl w:val="true"/>
          <w:lang w:bidi="fa-IR"/>
        </w:rPr>
        <w:t xml:space="preserve">با این وصف مفسران در این که منظور از موصول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الدین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این معنی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مصد از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 حق دانی است که با دلیل و برهان به دین خدا بگرود،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موصولی است که شامل هر انسان عاقلی می شود، و قول دیگری از جبائی</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باید دانست که به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بلوکی واقع در خوزستان و نواحی اهواز، و به قول یاقوت حموی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این بلوک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بندر ماهشهر و شادگان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جبائی به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ابوهاشم در سنه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مقصود افراد باایمان از صحابه پیغمبر اسلام هستند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طبرسی راجع به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معنی این فقره نیز اختلاف نظر دارند، برخی برآنند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است که از طرف خداوند قرآن را بر پیغمبر تلاوت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نیز از عبدالله عباس و مجاهد</w:t>
      </w:r>
      <w:r>
        <w:rPr>
          <w:rStyle w:val="FootnoteAnchor"/>
          <w:rtl w:val="true"/>
        </w:rPr>
        <w:footnoteReference w:id="64"/>
      </w:r>
      <w:r>
        <w:rPr>
          <w:rFonts w:ascii="IRNazanin" w:hAnsi="IRNazanin" w:eastAsia="IRNazanin"/>
          <w:color w:val="111111"/>
          <w:sz w:val="28"/>
          <w:sz w:val="28"/>
          <w:szCs w:val="28"/>
          <w:rtl w:val="true"/>
          <w:lang w:bidi="fa-IR"/>
        </w:rPr>
        <w:t>و زجاج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زید</w:t>
      </w:r>
      <w:r>
        <w:rPr>
          <w:rStyle w:val="FootnoteAnchor"/>
          <w:rtl w:val="true"/>
        </w:rPr>
        <w:footnoteReference w:id="65"/>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نیز این قول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محمد بن حنفیه</w:t>
      </w:r>
      <w:r>
        <w:rPr>
          <w:rStyle w:val="FootnoteAnchor"/>
          <w:rtl w:val="true"/>
        </w:rPr>
        <w:footnoteReference w:id="66"/>
      </w:r>
      <w:r>
        <w:rPr>
          <w:rFonts w:ascii="IRNazanin" w:hAnsi="IRNazanin" w:eastAsia="IRNazanin"/>
          <w:color w:val="111111"/>
          <w:sz w:val="28"/>
          <w:sz w:val="28"/>
          <w:szCs w:val="28"/>
          <w:rtl w:val="true"/>
          <w:lang w:bidi="fa-IR"/>
        </w:rPr>
        <w:t>و حسن بصری</w:t>
      </w:r>
      <w:r>
        <w:rPr>
          <w:rStyle w:val="FootnoteAnchor"/>
          <w:rtl w:val="true"/>
        </w:rPr>
        <w:footnoteReference w:id="67"/>
      </w:r>
      <w:r>
        <w:rPr>
          <w:rFonts w:ascii="IRNazanin" w:hAnsi="IRNazanin" w:eastAsia="IRNazanin"/>
          <w:color w:val="111111"/>
          <w:sz w:val="28"/>
          <w:sz w:val="28"/>
          <w:szCs w:val="28"/>
          <w:rtl w:val="true"/>
          <w:lang w:bidi="fa-IR"/>
        </w:rPr>
        <w:t>و قتاده نقل کرده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پیغمبر است که قرآن مجید </w:t>
      </w:r>
      <w:bookmarkStart w:id="74" w:name="pg10883_91475"/>
    </w:p>
    <w:p>
      <w:pPr>
        <w:pStyle w:val="BookText"/>
        <w:rPr/>
      </w:pPr>
      <w:bookmarkEnd w:id="74"/>
      <w:r>
        <w:rPr>
          <w:rFonts w:ascii="IRNazanin" w:hAnsi="IRNazanin" w:eastAsia="IRNazanin"/>
          <w:color w:val="111111"/>
          <w:sz w:val="28"/>
          <w:sz w:val="28"/>
          <w:szCs w:val="28"/>
          <w:rtl w:val="true"/>
          <w:lang w:bidi="fa-IR"/>
        </w:rPr>
        <w:t>را تلاوت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گواهی به نبوت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از خود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از حضرت امام محمد باقر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و محمد بن جریر طبری</w:t>
      </w:r>
      <w:r>
        <w:rPr>
          <w:rStyle w:val="FootnoteAnchor"/>
          <w:rtl w:val="true"/>
        </w:rPr>
        <w:footnoteReference w:id="68"/>
      </w:r>
      <w:r>
        <w:rPr>
          <w:rFonts w:ascii="IRNazanin" w:hAnsi="IRNazanin" w:eastAsia="IRNazanin"/>
          <w:color w:val="111111"/>
          <w:sz w:val="28"/>
          <w:sz w:val="28"/>
          <w:szCs w:val="28"/>
          <w:rtl w:val="true"/>
          <w:lang w:bidi="fa-IR"/>
        </w:rPr>
        <w:t>هم با اسناد خود آن را از جابر بن عبدالله انصاری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قول دیگری هم نقل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ای است که پیغمبر را از خطرها نگاه می دارد، و هم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از عقل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حق نیز بدان سبب است که ادلۀ عقلی و شرعی را خداوند حجت 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گواهی به درستی قرآن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ابومسلم</w:t>
      </w:r>
      <w:r>
        <w:rPr>
          <w:rStyle w:val="FootnoteAnchor"/>
          <w:rtl w:val="true"/>
        </w:rPr>
        <w:footnoteReference w:id="69"/>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75" w:name="__RefHeading___Toc68619_2870459653"/>
      <w:bookmarkStart w:id="76" w:name="_Toc26"/>
      <w:bookmarkEnd w:id="75"/>
      <w:r>
        <w:rPr>
          <w:rtl w:val="true"/>
        </w:rPr>
        <w:t>تحقیق موضوع طی سه مقام</w:t>
      </w:r>
      <w:bookmarkEnd w:id="76"/>
    </w:p>
    <w:p>
      <w:pPr>
        <w:pStyle w:val="BookText"/>
        <w:rPr/>
      </w:pPr>
      <w:r>
        <w:rPr>
          <w:rFonts w:ascii="IRNazanin" w:hAnsi="IRNazanin" w:eastAsia="IRNazanin"/>
          <w:color w:val="111111"/>
          <w:sz w:val="28"/>
          <w:sz w:val="28"/>
          <w:szCs w:val="28"/>
          <w:rtl w:val="true"/>
          <w:lang w:bidi="fa-IR"/>
        </w:rPr>
        <w:t>در تعقیب آنچه گفته شد مناسب می دانیم که موضوع طی سه مقام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اول در این که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جز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دوم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جز بر امیر مؤمنان علی و سایر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دیگری صادق نیست، و بیان تفاسیر مخالف این معنی با روایات مستفیضی که شیعه و سنی نقل کرده اند</w:t>
      </w:r>
      <w:r>
        <w:rPr>
          <w:rFonts w:eastAsia="IRNazanin" w:cs="IRNazanin"/>
          <w:color w:val="111111"/>
          <w:sz w:val="28"/>
          <w:szCs w:val="28"/>
          <w:rtl w:val="true"/>
          <w:lang w:bidi="fa-IR"/>
        </w:rPr>
        <w:t xml:space="preserve">. </w:t>
      </w:r>
      <w:bookmarkStart w:id="77" w:name="pg10883_91477"/>
    </w:p>
    <w:p>
      <w:pPr>
        <w:pStyle w:val="BookText"/>
        <w:rPr/>
      </w:pPr>
      <w:bookmarkEnd w:id="77"/>
      <w:r>
        <w:rPr>
          <w:rFonts w:ascii="IRNazanin" w:hAnsi="IRNazanin" w:eastAsia="IRNazanin"/>
          <w:color w:val="111111"/>
          <w:sz w:val="28"/>
          <w:sz w:val="28"/>
          <w:szCs w:val="28"/>
          <w:rtl w:val="true"/>
          <w:lang w:bidi="fa-IR"/>
        </w:rPr>
        <w:t xml:space="preserve">مقام سوم در این که آیۀ شریفه مشتمل بر منقبت بزرگی برای امیر مؤمنان و جانشینان معصوم آن حضرت؛ بلکه باید گفت متضمن بهترین منقبت آن بزرگوار است، چنان که روایت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w:t>
      </w:r>
      <w:r>
        <w:rPr>
          <w:rFonts w:eastAsia="IRNazanin" w:cs="IRNazanin"/>
          <w:color w:val="111111"/>
          <w:sz w:val="28"/>
          <w:szCs w:val="28"/>
          <w:rtl w:val="true"/>
          <w:lang w:bidi="fa-IR"/>
        </w:rPr>
        <w:t>.</w:t>
      </w:r>
    </w:p>
    <w:p>
      <w:pPr>
        <w:pStyle w:val="Heading3"/>
        <w:numPr>
          <w:ilvl w:val="2"/>
          <w:numId w:val="1"/>
        </w:numPr>
        <w:rPr/>
      </w:pPr>
      <w:bookmarkStart w:id="78" w:name="__RefHeading___Toc68621_2870459653"/>
      <w:bookmarkStart w:id="79" w:name="_Toc27"/>
      <w:bookmarkEnd w:id="78"/>
      <w:r>
        <w:rPr>
          <w:rtl w:val="true"/>
        </w:rPr>
        <w:t xml:space="preserve">قرآن دلیل روشن پیغمبر </w:t>
      </w:r>
      <w:r>
        <w:rPr>
          <w:rtl w:val="true"/>
        </w:rPr>
        <w:t>(</w:t>
      </w:r>
      <w:r>
        <w:rPr>
          <w:rtl w:val="true"/>
        </w:rPr>
        <w:t>صلی الله علیه و آله</w:t>
      </w:r>
      <w:r>
        <w:rPr>
          <w:rtl w:val="true"/>
        </w:rPr>
        <w:t>)</w:t>
      </w:r>
      <w:bookmarkEnd w:id="79"/>
    </w:p>
    <w:p>
      <w:pPr>
        <w:pStyle w:val="BookText"/>
        <w:rPr/>
      </w:pPr>
      <w:r>
        <w:rPr>
          <w:rFonts w:ascii="IRNazanin" w:hAnsi="IRNazanin" w:eastAsia="IRNazanin"/>
          <w:color w:val="111111"/>
          <w:sz w:val="28"/>
          <w:sz w:val="28"/>
          <w:szCs w:val="28"/>
          <w:rtl w:val="true"/>
          <w:lang w:bidi="fa-IR"/>
        </w:rPr>
        <w:t>تفصیل مقام اول این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پیغمبر اکرم بدان جهت می باشد که سه جمله که بعد از آن ذکر شده است بر کسی جز پیغمبر اسلام تطبیق نمی شود،</w:t>
      </w:r>
      <w:r>
        <w:rPr>
          <w:rStyle w:val="FootnoteAnchor"/>
          <w:rtl w:val="true"/>
        </w:rPr>
        <w:footnoteReference w:id="71"/>
      </w:r>
      <w:r>
        <w:rPr>
          <w:rFonts w:ascii="IRNazanin" w:hAnsi="IRNazanin" w:eastAsia="IRNazanin"/>
          <w:color w:val="111111"/>
          <w:sz w:val="28"/>
          <w:sz w:val="28"/>
          <w:szCs w:val="28"/>
          <w:rtl w:val="true"/>
          <w:lang w:bidi="fa-IR"/>
        </w:rPr>
        <w:t xml:space="preserve">زیرا مسلم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او کتاب موسی راهبر و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هر کسی که با دلیل و برهان به دینی گروید تحقق نمی یابد، و بدیهی است که این فقره بر پیغمبران پیش از خاتم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های آنها هم صدق نمی کند، بلکه فقرۀ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به گونه ای که به زودی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تنها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شامل عقلا می شود نمی توان گفت که منظور هر انسان متدینی است که با روشنی و دلیل به دینی گرویده باشد، ولو صله های سه گانۀ مزبور در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بگویند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باایمان صحابۀ پیغمبر اسلام هستند؛ صله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تطبیق نمی شود، زیرا با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شاهدی از خود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پیغمبر اکرم و یا قرآن مجید می باشد، و این که احتمال داده اند مقصود جبرئیل یا فرشتۀ محافظ پیغمبر است، سخن بی مورد است</w:t>
      </w:r>
      <w:r>
        <w:rPr>
          <w:rFonts w:eastAsia="IRNazanin" w:cs="IRNazanin"/>
          <w:color w:val="111111"/>
          <w:sz w:val="28"/>
          <w:szCs w:val="28"/>
          <w:rtl w:val="true"/>
          <w:lang w:bidi="fa-IR"/>
        </w:rPr>
        <w:t>.</w:t>
      </w:r>
    </w:p>
    <w:p>
      <w:pPr>
        <w:pStyle w:val="Heading3"/>
        <w:numPr>
          <w:ilvl w:val="2"/>
          <w:numId w:val="1"/>
        </w:numPr>
        <w:rPr/>
      </w:pPr>
      <w:bookmarkStart w:id="80" w:name="__RefHeading___Toc68623_2870459653"/>
      <w:bookmarkStart w:id="81" w:name="_Toc28"/>
      <w:bookmarkEnd w:id="80"/>
      <w:r>
        <w:rPr>
          <w:rtl w:val="true"/>
        </w:rPr>
        <w:t>سخنی دربارۀ یک جملۀ آیه شریفه</w:t>
      </w:r>
      <w:bookmarkEnd w:id="81"/>
    </w:p>
    <w:p>
      <w:pPr>
        <w:pStyle w:val="BookText"/>
        <w:rPr/>
      </w:pPr>
      <w:r>
        <w:rPr>
          <w:rFonts w:ascii="IRNazanin" w:hAnsi="IRNazanin" w:eastAsia="IRNazanin"/>
          <w:color w:val="111111"/>
          <w:sz w:val="28"/>
          <w:sz w:val="28"/>
          <w:szCs w:val="28"/>
          <w:rtl w:val="true"/>
          <w:lang w:bidi="fa-IR"/>
        </w:rPr>
        <w:t xml:space="preserve">باید دانست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خواندن گرفته شده،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متابعت و از پی درآمدن است، و از این دو وجه چهار صورت حاصل می گردد که همه باطل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خوانندۀ قرآن بر مردم باشد، که از نظر معنی و </w:t>
      </w:r>
    </w:p>
    <w:p>
      <w:pPr>
        <w:pStyle w:val="BookText"/>
        <w:rPr/>
      </w:pPr>
      <w:r>
        <w:rPr>
          <w:rFonts w:ascii="IRNazanin" w:hAnsi="IRNazanin" w:eastAsia="IRNazanin"/>
          <w:color w:val="111111"/>
          <w:sz w:val="28"/>
          <w:sz w:val="28"/>
          <w:szCs w:val="28"/>
          <w:rtl w:val="true"/>
          <w:lang w:bidi="fa-IR"/>
        </w:rPr>
        <w:t>لفظ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معنی به این علت بی مورد است که دارندۀ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پیغمبر است نه مؤمنین اصحاب آن حضرت، زیرا قرآن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دلیل نبوت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 توان گفت که مؤمنین دارای این بینه و دلیل هستند، و بعد پیغمبر را خوانندۀ قرآن بر آنها بدانیم؟ چون در این صورت مؤمنین در این بیّنه اصل و پیغمبر فرع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لفظ هم بدان جهت گفتیم مردود است که جمله ای که عطف به صله می شود باید مشتمل بر ضمیری باشد که به موصول برگردد، مگر در جمله 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که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عائد نیست،</w:t>
      </w:r>
      <w:r>
        <w:rPr>
          <w:rStyle w:val="FootnoteAnchor"/>
          <w:rtl w:val="true"/>
        </w:rPr>
        <w:footnoteReference w:id="72"/>
      </w:r>
      <w:r>
        <w:rPr>
          <w:rFonts w:ascii="IRNazanin" w:hAnsi="IRNazanin" w:eastAsia="IRNazanin"/>
          <w:color w:val="111111"/>
          <w:sz w:val="28"/>
          <w:sz w:val="28"/>
          <w:szCs w:val="28"/>
          <w:rtl w:val="true"/>
          <w:lang w:bidi="fa-IR"/>
        </w:rPr>
        <w:t xml:space="preserve">زیرا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می کند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پیغمبر تالی یعنی تابع باشد، که البته این معنی از وجه نخست نادرست تر است، چون اگر بگویند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می کند؛ نادرستی آن روشن است، زیرا پیغمبر پیرو و تابع اصحاب مؤمن خود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گفته شود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بازگشت می کند، گذشته از آنچه در صورت اول گفتیم که از لحاظ معنی و لفظ نادرست است، اصولاً پیغمبر بعد از قرآن نیامده و این مؤمنین هستند که از پی آن آمده اند؛ و تابع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یادبود پیغمبر است و با عترت طاهرۀ آن حضرت در میان مؤمنین باقی خواهد بود، تا بر حوض کوثر بر پیغمبر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که قرآن را اسم فاعل و از مادۀ تلاوت،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خواننده بدانیم که بی گفتگو درست نیست، چون قرآن خوانده می شود، نه این که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 که قرآن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از پی درآمدن بگیریم و در این صورت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برگردانیم، باز بی مورد خواهد بود و چنانچه ضمیر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 نیز لفظاً و معناً نادرست می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نارستی از آن از نظر لفظ گذشت، و نادرستی از نظر معنی هم بدین جهت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بصیرت عقلی است نه قرآن، وگرنه لازم می آمد که </w:t>
      </w:r>
      <w:bookmarkStart w:id="82" w:name="pg10883_91481"/>
    </w:p>
    <w:p>
      <w:pPr>
        <w:pStyle w:val="BookText"/>
        <w:rPr/>
      </w:pPr>
      <w:bookmarkEnd w:id="82"/>
      <w:r>
        <w:rPr>
          <w:rFonts w:ascii="IRNazanin" w:hAnsi="IRNazanin" w:eastAsia="IRNazanin"/>
          <w:color w:val="111111"/>
          <w:sz w:val="28"/>
          <w:sz w:val="28"/>
          <w:szCs w:val="28"/>
          <w:rtl w:val="true"/>
          <w:lang w:bidi="fa-IR"/>
        </w:rPr>
        <w:t xml:space="preserve">خواننده و متلّو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عقلی هم چیزی نیست که قبل از کتاب موسی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 خود مؤمنین تقدم دارد نه این که بر بصیرت آنها سبقت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برگردد، لازم می آید که دو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تفکیک شوند، و هر کدام به چیزی تعلق گیرند و این هم تکلیف رکیکی است که شایسته کلام بلیغان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شایستۀ کسی که دارای اندک مرتبه ای از بلاغت باشد هم نیست، تا چه رسد به کلام آفرینندۀ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اصولاً ارجاع ضمیر مذکور در غالب صور گذشته، برخلاف ظاهر است و بدون دلیل نمی توان اعمال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روشن شد که صله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مؤمنین اصحاب پیغمبر قابل تطبیق نیست، بر فردی که با دلیل و برهان به دینی گرویده است هم منطبق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خواه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ایراد که بر تفسیر صله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 کتاب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 دساختیم، متوجه این مورد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کاملاً روشن شد که مقصود از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w:t>
      </w:r>
      <w:r>
        <w:rPr>
          <w:rFonts w:eastAsia="IRNazanin" w:cs="IRNazanin"/>
          <w:color w:val="111111"/>
          <w:sz w:val="28"/>
          <w:szCs w:val="28"/>
          <w:rtl w:val="true"/>
          <w:lang w:bidi="fa-IR"/>
        </w:rPr>
        <w:t>.</w:t>
      </w:r>
    </w:p>
    <w:p>
      <w:pPr>
        <w:pStyle w:val="Heading3"/>
        <w:numPr>
          <w:ilvl w:val="2"/>
          <w:numId w:val="1"/>
        </w:numPr>
        <w:rPr/>
      </w:pPr>
      <w:bookmarkStart w:id="83" w:name="__RefHeading___Toc68625_2870459653"/>
      <w:bookmarkStart w:id="84" w:name="_Toc29"/>
      <w:bookmarkEnd w:id="83"/>
      <w:r>
        <w:rPr>
          <w:rtl w:val="true"/>
        </w:rPr>
        <w:t xml:space="preserve">بعد از پیغمبر خلافت واقعی مسلمین از آن علی </w:t>
      </w:r>
      <w:r>
        <w:rPr>
          <w:rtl w:val="true"/>
        </w:rPr>
        <w:t>(</w:t>
      </w:r>
      <w:r>
        <w:rPr>
          <w:rtl w:val="true"/>
        </w:rPr>
        <w:t>علیه السلام</w:t>
      </w:r>
      <w:r>
        <w:rPr>
          <w:rtl w:val="true"/>
        </w:rPr>
        <w:t xml:space="preserve">) </w:t>
      </w:r>
      <w:r>
        <w:rPr>
          <w:rtl w:val="true"/>
        </w:rPr>
        <w:t>و اولاد معصومین آن حضرت است</w:t>
      </w:r>
      <w:bookmarkEnd w:id="84"/>
    </w:p>
    <w:p>
      <w:pPr>
        <w:pStyle w:val="BookText"/>
        <w:rPr/>
      </w:pPr>
      <w:r>
        <w:rPr>
          <w:rFonts w:ascii="IRNazanin" w:hAnsi="IRNazanin" w:eastAsia="IRNazanin"/>
          <w:color w:val="111111"/>
          <w:sz w:val="28"/>
          <w:sz w:val="28"/>
          <w:szCs w:val="28"/>
          <w:rtl w:val="true"/>
          <w:lang w:bidi="fa-IR"/>
        </w:rPr>
        <w:t xml:space="preserve">مقام دوم دربارۀ این بود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و ائمه معصومین از دودمان آن حضرت سلام الله علیهم اجمعین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امر در این مقام منوط به ابطال سایر تفاسیری است که مفسران با رأی خود نموده اند، از این رو می گویم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یا فرشته حافظ پیغمبر به عللی، باطل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اول این که خداوند در این آیه شریفه می خواهد رسالت پیغمبر خد را ثابت کند و با مخالفان آن حضرت احتجاج نماید، به طوی که پیغمبر با وجود این سه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بینة من ربه، و یتلوه شاهد منه، و من قبله کتاب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دلیلی قاطع و برهانی مستقل برای دعوی پیغمبر است، هیچ انسان با شعوری را نمی رسد که در </w:t>
      </w:r>
    </w:p>
    <w:p>
      <w:pPr>
        <w:pStyle w:val="BookText"/>
        <w:rPr/>
      </w:pPr>
      <w:r>
        <w:rPr>
          <w:rFonts w:ascii="IRNazanin" w:hAnsi="IRNazanin" w:eastAsia="IRNazanin"/>
          <w:color w:val="111111"/>
          <w:sz w:val="28"/>
          <w:sz w:val="28"/>
          <w:szCs w:val="28"/>
          <w:rtl w:val="true"/>
          <w:lang w:bidi="fa-IR"/>
        </w:rPr>
        <w:t>رسالت آن حضرت تردید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نیست که دلیل باید آشکار و روشن باشد، تا مدعای مجهول بدان وسیله کشف شود، بنابراین، گواهی امین وحی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فرشته ای که پیغمبر را از امور نامعلومی حفظ می کند که اثبات آنها محتاج به دلیل است، چگونه ممکن است آن را دلیل اثبات رسالت پیغمبر قرار داد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p>
    <w:p>
      <w:pPr>
        <w:pStyle w:val="BookText"/>
        <w:rPr/>
      </w:pPr>
      <w:r>
        <w:rPr>
          <w:rFonts w:ascii="IRNazanin" w:hAnsi="IRNazanin" w:eastAsia="IRNazanin"/>
          <w:color w:val="111111"/>
          <w:sz w:val="28"/>
          <w:sz w:val="28"/>
          <w:szCs w:val="28"/>
          <w:rtl w:val="true"/>
          <w:lang w:bidi="fa-IR"/>
        </w:rPr>
        <w:t>ثبوت آن با خبر دادن پیغمبر نیز، شایسته نیست که دلیل اثبات نبوت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بخواهند شهادت جبرئل یا قرشته حافظ پیغمبر را به وسیلۀ قرآن دلیل اثبات رسالت آن حضرت قرار دهند، و آن را دلیل مستقلی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آورند، باز بی مورد خواهد 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علت دوم این که از ظاهر کلام پیداست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 علی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می کند؛ که شخص پیغمبر اکرم است و چون فرشته از جنس بشر نیست، لذا نمی توان او را شاهدی از جانب پیغمبر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سوم این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تلاوت به معنی خواندن گرفته شود و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 در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کند، لازم می اید که جملۀ معطوف از عائد یعنی ضمیری که به موصول برمی گردد؛ خالی باشد، و عود ضمیر 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موصول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فرشته منطبق نمی شود، و اگر فعل مزبور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از پی درآمدن باشد، باز به دو دلیل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جبرئیل یا فرشته حافظ پیغمبر، چنین نیست که بعد از پیغمبر باشند بلکه همه وقت با آن حضرت هستند، زیرا با رحلت پیغمبر، وحی و حفظ آن حضرت نیز منتفی می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 که چون دانستی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جبرئیل یا فرشته هیچ کدام صدق نمی کند، بازگشت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مخالف ظاهر کلام است، چون ظاهر کلام می رساند که ضمیر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مرجعی برمی گردد که ضمیر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بازگشت می نمود، البته در صورتی که مرجع برای ارجاع ضمیر قابلیت </w:t>
      </w:r>
      <w:bookmarkStart w:id="85" w:name="pg10883_91485"/>
    </w:p>
    <w:p>
      <w:pPr>
        <w:pStyle w:val="BookText"/>
        <w:rPr/>
      </w:pPr>
      <w:bookmarkEnd w:id="85"/>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دانسیت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قرآن شود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مؤمنین اصحاب پیغمبر بدانند، نادرست است،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پیغمبر بدانند نادرست تر می باشد، زیرا روشن ترین و کامل ترین و جامع ترین بینه و شاهدی که پیغمبر از جانب خداوند داشت، قرآن مجید بود که خداوند آن را معجزه و دلیل بر راستگوئی پیغمبر قرار داده است؛ و آن حضرت به وسیلۀ آن بر فصحا و بلغای عرب مناظره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تنها قرآن است، چنان که بعضی از مفسران گفته اند و یا اعم از قرآن و سایر معجزات می باشد، و در هر دو صورت نمی توان گفت که قرآن شاهدی است که بعد از پیغمبر می آید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به علاوه اصولاً این درست نیست که بگوییم قرآن شاهدی از پیغمبر است زیرا تعبیر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لحاظ این است که پیغمبر قرآن را تألیف کرده است، و یا به ملاحظه نسبت خویشی است که با آن حضرت دارد، و بطلان هر دو نیز کاملاً روشن است</w:t>
      </w:r>
      <w:r>
        <w:rPr>
          <w:rFonts w:eastAsia="IRNazanin" w:cs="IRNazanin"/>
          <w:color w:val="111111"/>
          <w:sz w:val="28"/>
          <w:szCs w:val="28"/>
          <w:rtl w:val="true"/>
          <w:lang w:bidi="fa-IR"/>
        </w:rPr>
        <w:t>.</w:t>
      </w:r>
    </w:p>
    <w:p>
      <w:pPr>
        <w:pStyle w:val="Heading3"/>
        <w:numPr>
          <w:ilvl w:val="2"/>
          <w:numId w:val="1"/>
        </w:numPr>
        <w:rPr/>
      </w:pPr>
      <w:bookmarkStart w:id="86" w:name="__RefHeading___Toc68627_2870459653"/>
      <w:bookmarkStart w:id="87" w:name="_Toc30"/>
      <w:bookmarkEnd w:id="86"/>
      <w:r>
        <w:rPr>
          <w:rtl w:val="true"/>
        </w:rPr>
        <w:t>این شاهد زبان پیغمبر نیست</w:t>
      </w:r>
      <w:bookmarkEnd w:id="87"/>
    </w:p>
    <w:p>
      <w:pPr>
        <w:pStyle w:val="BookText"/>
        <w:rPr/>
      </w:pPr>
      <w:r>
        <w:rPr>
          <w:rFonts w:ascii="IRNazanin" w:hAnsi="IRNazanin" w:eastAsia="IRNazanin"/>
          <w:color w:val="111111"/>
          <w:sz w:val="28"/>
          <w:sz w:val="28"/>
          <w:szCs w:val="28"/>
          <w:rtl w:val="true"/>
          <w:lang w:bidi="fa-IR"/>
        </w:rPr>
        <w:t xml:space="preserve">این که بعضی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به زبان مبارک پیغمبر کرده اند نیز به چند وجه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این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تقابل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 کتاب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از پی درآمدن است، نه از تلاوت به معنی خواندن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وجه دوم این که با این فرض، تلاوت کننده شخص پیغمبر است، چون زبان آلت تلاوت و خواندن می باشد، و در این صورت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کان علی بینة من ربه ویتلوه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شاهد منه</w:t>
      </w:r>
      <w:r>
        <w:rPr>
          <w:rFonts w:eastAsia="IRNazanin" w:cs="IRNazanin"/>
          <w:color w:val="111111"/>
          <w:sz w:val="28"/>
          <w:szCs w:val="28"/>
          <w:rtl w:val="true"/>
          <w:lang w:bidi="fa-IR"/>
        </w:rPr>
        <w:t>.</w:t>
      </w:r>
      <w:r>
        <w:rPr>
          <w:rStyle w:val="FootnoteAnchor"/>
          <w:rtl w:val="true"/>
        </w:rPr>
        <w:footnoteReference w:id="7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سوم این که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صدق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وجه چهارم این که اگر شاهد زبان پیغمبر باشد، دیگر دلیل و برهان جداگانه نخواهد بود، حال آنکه خداوند در مقام آوردن دلیل و حجت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الزام خصم و اثبات نبوت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زبان پیغمبر، به محمد بن حنفیه نسبت داده اند، به خطا رفته اند، زیرا او بزرگ تر از آن است که چنین سخنی از وی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محمد حنفیه از امیرالمؤمنین به زبان پیغمبر تعبیر کرده و موجب این اشتباه شده است، چنان که نظیر آن در خبر حماد بن سلمه از ثابت بن انس واقع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کان علی بینة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است؛ و به خدا قسم که او زبان رسول خدا بود</w:t>
      </w:r>
      <w:r>
        <w:rPr>
          <w:rStyle w:val="FootnoteAnchor"/>
          <w:rtl w:val="true"/>
        </w:rPr>
        <w:footnoteReference w:id="77"/>
      </w:r>
      <w:r>
        <w:rPr>
          <w:rFonts w:ascii="IRNazanin" w:hAnsi="IRNazanin" w:eastAsia="IRNazanin"/>
          <w:color w:val="111111"/>
          <w:sz w:val="28"/>
          <w:sz w:val="28"/>
          <w:szCs w:val="28"/>
          <w:rtl w:val="true"/>
          <w:lang w:bidi="fa-IR"/>
        </w:rPr>
        <w:t>آری ممکن است مطلب چنین بوده، ولی راوی اشتباه کرده و متوجه معنی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پیغمبر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مؤمنین اصحاب بدانند، قبلاً نادرستی آن را ذکر کردیم</w:t>
      </w:r>
      <w:r>
        <w:rPr>
          <w:rStyle w:val="FootnoteAnchor"/>
          <w:rtl w:val="true"/>
        </w:rPr>
        <w:footnoteReference w:id="78"/>
      </w:r>
      <w:r>
        <w:rPr>
          <w:rFonts w:ascii="IRNazanin" w:hAnsi="IRNazanin" w:eastAsia="IRNazanin"/>
          <w:color w:val="111111"/>
          <w:sz w:val="28"/>
          <w:sz w:val="28"/>
          <w:szCs w:val="28"/>
          <w:rtl w:val="true"/>
          <w:lang w:bidi="fa-IR"/>
        </w:rPr>
        <w:t xml:space="preserve">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به پیغمبر تفسیر کنند نادرست تر است، زیرا معنی ندارد بگوییم که شخصی گواه خودش هست، یا از جانب خود گواهی می دهد، یا پیغمبر قرآن را برای خود تلاوت می کند، یا بر وی تلاوت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این قول هم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و بی مأخذ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است، و آن را به عبدالله عباس نسبت داده اند نیز اشتباه است، زیرا در تفسیر برهان از حافظ ابونعیم اصفهانی با سه طریق از ابن عباس روایت نموده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آن گاه صاحب تفسیر برهان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نیز آن را نقل نموده است و اضافه می کند که ثعلبی در تفسیر خود و خطیب خوارزمی روایت نموده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شهادت به صدق نبوت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 هم از پیغمبر بود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در این میان می ماند روایات مستفیضه ای است که شیعه و سنی روایت </w:t>
      </w:r>
      <w:bookmarkStart w:id="88" w:name="pg10883_91489"/>
    </w:p>
    <w:p>
      <w:pPr>
        <w:pStyle w:val="BookText"/>
        <w:rPr/>
      </w:pPr>
      <w:bookmarkEnd w:id="88"/>
      <w:r>
        <w:rPr>
          <w:rFonts w:ascii="IRNazanin" w:hAnsi="IRNazanin" w:eastAsia="IRNazanin"/>
          <w:color w:val="111111"/>
          <w:sz w:val="28"/>
          <w:sz w:val="28"/>
          <w:szCs w:val="28"/>
          <w:rtl w:val="true"/>
          <w:lang w:bidi="fa-IR"/>
        </w:rPr>
        <w:t xml:space="preserve">کرده اند و همگی می گویند این شاهد که از خود پیغمبر است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باید گفت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موضوع متواتر است</w:t>
      </w:r>
      <w:r>
        <w:rPr>
          <w:rFonts w:eastAsia="IRNazanin" w:cs="IRNazanin"/>
          <w:color w:val="111111"/>
          <w:sz w:val="28"/>
          <w:szCs w:val="28"/>
          <w:rtl w:val="true"/>
          <w:lang w:bidi="fa-IR"/>
        </w:rPr>
        <w:t>.</w:t>
      </w:r>
    </w:p>
    <w:p>
      <w:pPr>
        <w:pStyle w:val="Heading3"/>
        <w:numPr>
          <w:ilvl w:val="2"/>
          <w:numId w:val="1"/>
        </w:numPr>
        <w:rPr/>
      </w:pPr>
      <w:bookmarkStart w:id="89" w:name="__RefHeading___Toc68629_2870459653"/>
      <w:bookmarkStart w:id="90" w:name="_Toc31"/>
      <w:bookmarkEnd w:id="89"/>
      <w:r>
        <w:rPr>
          <w:rtl w:val="true"/>
        </w:rPr>
        <w:t>همه امامان گواهان پیغمبرند</w:t>
      </w:r>
      <w:bookmarkEnd w:id="90"/>
    </w:p>
    <w:p>
      <w:pPr>
        <w:pStyle w:val="BookText"/>
        <w:rPr/>
      </w:pPr>
      <w:r>
        <w:rPr>
          <w:rFonts w:ascii="IRNazanin" w:hAnsi="IRNazanin" w:eastAsia="IRNazanin"/>
          <w:color w:val="111111"/>
          <w:sz w:val="28"/>
          <w:sz w:val="28"/>
          <w:szCs w:val="28"/>
          <w:rtl w:val="true"/>
          <w:lang w:bidi="fa-IR"/>
        </w:rPr>
        <w:t>البته چنان که پیشتر هم گفتیم</w:t>
      </w:r>
      <w:r>
        <w:rPr>
          <w:rStyle w:val="FootnoteAnchor"/>
          <w:rtl w:val="true"/>
        </w:rPr>
        <w:footnoteReference w:id="81"/>
      </w:r>
      <w:r>
        <w:rPr>
          <w:rFonts w:ascii="IRNazanin" w:hAnsi="IRNazanin" w:eastAsia="IRNazanin"/>
          <w:color w:val="111111"/>
          <w:sz w:val="28"/>
          <w:sz w:val="28"/>
          <w:szCs w:val="28"/>
          <w:rtl w:val="true"/>
          <w:lang w:bidi="fa-IR"/>
        </w:rPr>
        <w:t xml:space="preserve">نزول این آیه در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تعمیم آن در ائمه معصومین که از دودمان آن حضرت می باشند، منافات ندارد، همچنین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صغیۀ مفرد است، منافاتی با جریان آن در مورد آن ذوات مقدس ندارد، زیرا هر یک از ائمه طاهرین سلام الله علیهم اجمعین در عصر خود شاهدی از پیغمبر بر صدق مدعای آن حضرت بوده اند، چنان که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نموده و فرموده است ثم اوصیائه واحداً بعد واحد یعنی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آن حضرت یکی بعد از دیگری مصداق شاهد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به علت متعدد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اقامۀ شهادت در هر عصری به واسطۀ یکی از آنها است که خداوند متعال آن را به لفظ مفرد نکره آورد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به صورت نکره آمده شاید به این علت باشد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از جانب خدا در اثبات دعوی پیغمبر کافی است، بدون این که فرقی بین مصادیق آنها باشد، و هم به خاطر این باشد که قرآن مجید و سایر معجزات و خوارق عادت همه و همه را شامل گردد، و یا این که نکره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تعظیم و بزرگداشت باشد، زیرا گاهی منظور از آوردن لفظ نکره، تعظیم است</w:t>
      </w:r>
      <w:r>
        <w:rPr>
          <w:rFonts w:eastAsia="IRNazanin" w:cs="IRNazanin"/>
          <w:color w:val="111111"/>
          <w:sz w:val="28"/>
          <w:szCs w:val="28"/>
          <w:rtl w:val="true"/>
          <w:lang w:bidi="fa-IR"/>
        </w:rPr>
        <w:t>.</w:t>
      </w:r>
    </w:p>
    <w:p>
      <w:pPr>
        <w:pStyle w:val="Heading3"/>
        <w:numPr>
          <w:ilvl w:val="2"/>
          <w:numId w:val="1"/>
        </w:numPr>
        <w:rPr/>
      </w:pPr>
      <w:bookmarkStart w:id="91" w:name="__RefHeading___Toc68631_2870459653"/>
      <w:bookmarkStart w:id="92" w:name="_Toc32"/>
      <w:bookmarkEnd w:id="91"/>
      <w:r>
        <w:rPr>
          <w:rtl w:val="true"/>
        </w:rPr>
        <w:t xml:space="preserve">بهترین فضائل حضرت امیرالمؤمنین </w:t>
      </w:r>
      <w:r>
        <w:rPr>
          <w:rtl w:val="true"/>
        </w:rPr>
        <w:t>(</w:t>
      </w:r>
      <w:r>
        <w:rPr>
          <w:rtl w:val="true"/>
        </w:rPr>
        <w:t>علیه السلام</w:t>
      </w:r>
      <w:r>
        <w:rPr>
          <w:rtl w:val="true"/>
        </w:rPr>
        <w:t>)</w:t>
      </w:r>
      <w:bookmarkEnd w:id="92"/>
    </w:p>
    <w:p>
      <w:pPr>
        <w:pStyle w:val="BookText"/>
        <w:rPr/>
      </w:pPr>
      <w:r>
        <w:rPr>
          <w:rFonts w:ascii="IRNazanin" w:hAnsi="IRNazanin" w:eastAsia="IRNazanin"/>
          <w:color w:val="111111"/>
          <w:sz w:val="28"/>
          <w:sz w:val="28"/>
          <w:szCs w:val="28"/>
          <w:rtl w:val="true"/>
          <w:lang w:bidi="fa-IR"/>
        </w:rPr>
        <w:t xml:space="preserve">مقام سوم این بود که آیۀ شریفۀ مشتمل بر منقبت بزرگی برای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چند جای آیۀ مزبور آشکار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رسالت پیغمبر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و وابسته به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پیغمبر و پیرو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یکی از آثار گواهی دادن به رسالت پیغمبر اسلام این است که باید گواهی دهنده مسلمان باشد، این معنی در تمام موارد مترتب بر گواهی دادن هست، خواه گواهی دهنده معصوم از خطا و لغزش باشد و خواه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باید رسالت پیغمبر با آن گواهی ثابت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صورتی تحقق می یابد که گواهی دهندۀ عالم و معصوم از خطا و لغزش عمدی و سهوی و نادانی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در این مورد اثر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ثبوت رسالت پیغمبر با گواهی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آیۀ شریفه خداوند درمقام این است که با ادلۀ قطعی که هرگونه شک و تردیدی را برطرف کند، رسالت پیغمبر خود را برای کسانی که بهره ای از اندیشه دارند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این مطلب، چنانچه گواه و شاهدی که خدا آورده است، از نادانی و لغزش های عمدی و سهوی، معصوم نباشد، ذکر وی در این مقام و قرار دادن گواهی او در ردیف بیّنه خداوند، و مقدم داشتن آن بر گواهی کتاب موسی، بی مورد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کاملاً روشن است و نیازی به توضیح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بینیم مفسران با همۀ اضطراب کلمات و اختلاف آرائی که دارند، از غیر معصوم سخن نگفته اند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گفتیم روشن می گردد که شاهد بودن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نبوت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القاب شریف آن حضرت است که دلالت </w:t>
      </w:r>
      <w:bookmarkStart w:id="93" w:name="pg10883_91492"/>
    </w:p>
    <w:p>
      <w:pPr>
        <w:pStyle w:val="BookText"/>
        <w:rPr/>
      </w:pPr>
      <w:bookmarkEnd w:id="93"/>
      <w:r>
        <w:rPr>
          <w:rFonts w:ascii="IRNazanin" w:hAnsi="IRNazanin" w:eastAsia="IRNazanin"/>
          <w:color w:val="111111"/>
          <w:sz w:val="28"/>
          <w:sz w:val="28"/>
          <w:szCs w:val="28"/>
          <w:rtl w:val="true"/>
          <w:lang w:bidi="fa-IR"/>
        </w:rPr>
        <w:t>بر عصمت و طهارت آن وجود مقدس می کند، بلکه تقدم شهادت آن حضرت بر شهادت کتاب موسی در آیۀ شریفه، دلیل است که گواهی امیرالمؤمنین مقدم بر گواهی و شهادت کتاب موسی است</w:t>
      </w:r>
      <w:r>
        <w:rPr>
          <w:rStyle w:val="FootnoteAnchor"/>
          <w:rtl w:val="true"/>
        </w:rPr>
        <w:footnoteReference w:id="83"/>
      </w:r>
      <w:r>
        <w:rPr>
          <w:rFonts w:ascii="IRNazanin" w:hAnsi="IRNazanin" w:eastAsia="IRNazanin"/>
          <w:color w:val="111111"/>
          <w:sz w:val="28"/>
          <w:sz w:val="28"/>
          <w:szCs w:val="28"/>
          <w:rtl w:val="true"/>
          <w:lang w:bidi="fa-IR"/>
        </w:rPr>
        <w:t xml:space="preserve">و این معنی نیز می رساند که مقام و رتبه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قبلاً گفتیم که دانش هر پیغمبری به اندازۀ محتوای کتاب اوست، و مقام آن پیغمبر نیز مطابق با مقام کتاب خود اوست، از این رو کسی که رتبه اش مقدم بر کتاب پیغمبری است، بر صاحب آن کتاب نیز در مقام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آنچه دربارۀ گواه بودن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رسالت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داشتیم</w:t>
      </w:r>
      <w:r>
        <w:rPr>
          <w:rFonts w:eastAsia="IRNazanin" w:cs="IRNazanin"/>
          <w:color w:val="111111"/>
          <w:sz w:val="28"/>
          <w:szCs w:val="28"/>
          <w:rtl w:val="true"/>
          <w:lang w:bidi="fa-IR"/>
        </w:rPr>
        <w:t>.</w:t>
      </w:r>
    </w:p>
    <w:p>
      <w:pPr>
        <w:pStyle w:val="Heading3"/>
        <w:numPr>
          <w:ilvl w:val="2"/>
          <w:numId w:val="1"/>
        </w:numPr>
        <w:rPr/>
      </w:pPr>
      <w:bookmarkStart w:id="94" w:name="__RefHeading___Toc68633_2870459653"/>
      <w:bookmarkStart w:id="95" w:name="_Toc33"/>
      <w:bookmarkEnd w:id="94"/>
      <w:r>
        <w:rPr>
          <w:rtl w:val="true"/>
        </w:rPr>
        <w:t xml:space="preserve">علی </w:t>
      </w:r>
      <w:r>
        <w:rPr>
          <w:rtl w:val="true"/>
        </w:rPr>
        <w:t>(</w:t>
      </w:r>
      <w:r>
        <w:rPr>
          <w:rtl w:val="true"/>
        </w:rPr>
        <w:t>علیه السلام</w:t>
      </w:r>
      <w:r>
        <w:rPr>
          <w:rtl w:val="true"/>
        </w:rPr>
        <w:t xml:space="preserve">) </w:t>
      </w:r>
      <w:r>
        <w:rPr>
          <w:rtl w:val="true"/>
        </w:rPr>
        <w:t>از پیغمبر جدا نیست</w:t>
      </w:r>
      <w:bookmarkEnd w:id="95"/>
    </w:p>
    <w:p>
      <w:pPr>
        <w:pStyle w:val="BookText"/>
        <w:rPr/>
      </w:pPr>
      <w:r>
        <w:rPr>
          <w:rFonts w:ascii="IRNazanin" w:hAnsi="IRNazanin" w:eastAsia="IRNazanin"/>
          <w:color w:val="111111"/>
          <w:sz w:val="28"/>
          <w:sz w:val="28"/>
          <w:szCs w:val="28"/>
          <w:rtl w:val="true"/>
          <w:lang w:bidi="fa-IR"/>
        </w:rPr>
        <w:t xml:space="preserve">اما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است، خود منقبت دیگری برای آن حضرت می باشد، و شخص پیغمبر آن را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روایت کرده اند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وَعَلّیّ مِن شَجَرَةٍ واحِدَةٍ وَسائرُ النّاسِ مِن أشجارٍ شَتّی،</w:t>
      </w:r>
      <w:r>
        <w:rPr>
          <w:rStyle w:val="FootnoteAnchor"/>
          <w:rtl w:val="true"/>
        </w:rPr>
        <w:footnoteReference w:id="84"/>
      </w:r>
      <w:r>
        <w:rPr>
          <w:rFonts w:ascii="Amiri" w:hAnsi="Amiri" w:eastAsia="Amiri" w:cs="Amiri"/>
          <w:color w:val="111111"/>
          <w:sz w:val="28"/>
          <w:sz w:val="28"/>
          <w:szCs w:val="28"/>
          <w:rtl w:val="true"/>
          <w:lang w:bidi="ar-SA"/>
        </w:rPr>
        <w:t>وَعَلّیّ مِنی وَاَنَا مِنهُ</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درخت هستیم و سایر مردم درخت های متعدد می باشند، و علی از من است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منقبت بزرگی است که می رساند علی و پیغمبر مانند هم در کمال و جلال مساوی بودند، و هیچ کسی به مقام و درجۀ او نرسیده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ینکه گفتیم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درآمدن 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خود دلیل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و بعد از پیغمبر از همۀ مسلمین افضل و هم جانشین بلافصل آن حضرت است، زیرا چنانچه دیگری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قبل از آن حضرت، جانشین واقعی پیغمبر بود، لازم بود </w:t>
      </w:r>
    </w:p>
    <w:p>
      <w:pPr>
        <w:pStyle w:val="BookText"/>
        <w:rPr/>
      </w:pPr>
      <w:r>
        <w:rPr>
          <w:rFonts w:ascii="IRNazanin" w:hAnsi="IRNazanin" w:eastAsia="IRNazanin"/>
          <w:color w:val="111111"/>
          <w:sz w:val="28"/>
          <w:sz w:val="28"/>
          <w:szCs w:val="28"/>
          <w:rtl w:val="true"/>
          <w:lang w:bidi="fa-IR"/>
        </w:rPr>
        <w:t>که در آیۀ شریفه ذکر شود و جا نداشت که شخص متأخر در آیه مذکور گردد و متقدم ترک 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اشکال از پی درآمدن و تابع بودن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اعتبار تأخر و متابعت است، و دیگر تحقق این معنی متوقف بر جانشینی وی از متبوع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طور نیست که در همۀ موارد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متابعت فقط تأخر و از پی درآمدن باشد، بلکه در مثل این مورد لازم است که شخث تالی و جانشین بعد از متبوع خود دارای تمام شئون و اموری باشد که متبوع بدان قیام می نموده، چنان که مثلاً به یک نفر رعیت یا فقیر یا مقلد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پادشاه، یا تاخر یا مرجع تقلید است، ولی به ولیعهد و نایب السلطنه و به یک نفر بازرگان و مجتهد می 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 پادشاه، یا تاجر یا مرجع تقلید است، بلکه باید گفت در تمام موارد باید میان تالی و تابع تناسب و سنخیت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متبوع برقرار باشد، با این فرق که شئون و خصوصیات با اختلاف موارد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صورتی بود 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جانشین و از پی درآمدن باشد، چنان که ظاهراً نیز چنین است، ولی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خواندن گرفته شود و با ارجاع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باشد، نیز دلیل دیگری است که مولی امیرالمؤمنین، جانشین پیغمبر است، زیرا تلاوت قرآن تنها خواندن و قرائت آن نیست، و اگر چنین بود خداوند در مقام اثبات رسالت پیغمبر آن را به عنوان دلیل ذکر نمی فرمود، بلکه منظور از تلاوت قرآن بر مردم این است که این کتاب آسمانی هنگام ارشاد و راهنمائی مردم به دین حق، جانشین پیغمبر باشد، چنان که پیغمبر نیز به همین گونه مردم را به دین حق راهنمائی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نیست که بعد از آن حضرت، این کار جانشین و ولیعهد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نیز معلوم می شود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پیغمبر اسلام، عالم به ظاهر و </w:t>
      </w:r>
      <w:bookmarkStart w:id="96" w:name="pg10883_91496"/>
    </w:p>
    <w:p>
      <w:pPr>
        <w:pStyle w:val="BookText"/>
        <w:rPr/>
      </w:pPr>
      <w:bookmarkEnd w:id="96"/>
      <w:r>
        <w:rPr>
          <w:rFonts w:ascii="IRNazanin" w:hAnsi="IRNazanin" w:eastAsia="IRNazanin"/>
          <w:color w:val="111111"/>
          <w:sz w:val="28"/>
          <w:sz w:val="28"/>
          <w:szCs w:val="28"/>
          <w:rtl w:val="true"/>
          <w:lang w:bidi="fa-IR"/>
        </w:rPr>
        <w:t xml:space="preserve">باطن و تنزیل و تأویل قرآن مجید بوده است، وگرنه علت نداشت که از میان تمام امت اسلام، تلاوت قرآن برای مردم به منظور اثبات رسالت پیغمبر، اختصاص به آن حضرت داشته باشد؛ و به هدایت نامه ای دسترسی نیابد که از آیۀ شریفه مستفاد می گردد، زیرا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راهنمائی مردم نقص داشت، خداوند در مقام اثبات رسالت پیغمبرش، به وجود او احتجاج نمی نمود</w:t>
      </w:r>
      <w:r>
        <w:rPr>
          <w:rFonts w:eastAsia="IRNazanin" w:cs="IRNazanin"/>
          <w:color w:val="111111"/>
          <w:sz w:val="28"/>
          <w:szCs w:val="28"/>
          <w:rtl w:val="true"/>
          <w:lang w:bidi="fa-IR"/>
        </w:rPr>
        <w:t>.</w:t>
      </w:r>
    </w:p>
    <w:p>
      <w:pPr>
        <w:pStyle w:val="Heading3"/>
        <w:numPr>
          <w:ilvl w:val="2"/>
          <w:numId w:val="1"/>
        </w:numPr>
        <w:rPr/>
      </w:pPr>
      <w:bookmarkStart w:id="97" w:name="__RefHeading___Toc68635_2870459653"/>
      <w:bookmarkStart w:id="98" w:name="_Toc34"/>
      <w:bookmarkEnd w:id="97"/>
      <w:r>
        <w:rPr>
          <w:rtl w:val="true"/>
        </w:rPr>
        <w:t>امیرالمؤمنین برای مسلمانان امام و رحمت است</w:t>
      </w:r>
      <w:bookmarkEnd w:id="98"/>
    </w:p>
    <w:p>
      <w:pPr>
        <w:pStyle w:val="BookText"/>
        <w:rPr/>
      </w:pPr>
      <w:r>
        <w:rPr>
          <w:rFonts w:ascii="IRNazanin" w:hAnsi="IRNazanin" w:eastAsia="IRNazanin"/>
          <w:color w:val="111111"/>
          <w:sz w:val="28"/>
          <w:sz w:val="28"/>
          <w:szCs w:val="28"/>
          <w:rtl w:val="true"/>
          <w:lang w:bidi="fa-IR"/>
        </w:rPr>
        <w:t xml:space="preserve">چهارم و پنجم که گفتیم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رحمت عالمیان است، دلالت این موضوع بر منقبت فاضله و امامت آن حضرت چنان صریح است که بی نیاز از شرح و بیان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همین جهت که این فقره آیۀ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صریحی بر امامت مولای متقیان است، از زمان عثمان که قرآن کنونی جمع آوری شد، آیه را پس و پیش نمودند و بعد از کتاب موسی قرار دادند</w:t>
      </w:r>
      <w:r>
        <w:rPr>
          <w:rStyle w:val="FootnoteAnchor"/>
          <w:rtl w:val="true"/>
        </w:rPr>
        <w:footnoteReference w:id="88"/>
      </w:r>
      <w:r>
        <w:rPr>
          <w:rFonts w:ascii="IRNazanin" w:hAnsi="IRNazanin" w:eastAsia="IRNazanin"/>
          <w:color w:val="111111"/>
          <w:sz w:val="28"/>
          <w:sz w:val="28"/>
          <w:szCs w:val="28"/>
          <w:rtl w:val="true"/>
          <w:lang w:bidi="fa-IR"/>
        </w:rPr>
        <w:t>و ندانستند که خداوند متعال قرآن را طوری نازل کرده است که اگر موقع جمع آوری تبدیل و تغییری در آن بدهند، باز دلالت آن بر مطلوب برای دانشمندان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یکی از اقسام اعجاز قرآن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عللی که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کتاب موسی، حدیثی است که در تفسیر برهان از طریق عامه نقل شده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مزبور این است که ابوبکر بن مردویه</w:t>
      </w:r>
      <w:r>
        <w:rPr>
          <w:rStyle w:val="FootnoteAnchor"/>
          <w:rtl w:val="true"/>
        </w:rPr>
        <w:footnoteReference w:id="89"/>
      </w:r>
      <w:r>
        <w:rPr>
          <w:rFonts w:ascii="IRNazanin" w:hAnsi="IRNazanin" w:eastAsia="IRNazanin"/>
          <w:color w:val="111111"/>
          <w:sz w:val="28"/>
          <w:sz w:val="28"/>
          <w:szCs w:val="28"/>
          <w:rtl w:val="true"/>
          <w:lang w:bidi="fa-IR"/>
        </w:rPr>
        <w:t xml:space="preserve">از ابوبکر بن احمد سری بن یحیی </w:t>
      </w:r>
    </w:p>
    <w:p>
      <w:pPr>
        <w:pStyle w:val="BookText"/>
        <w:rPr/>
      </w:pPr>
      <w:r>
        <w:rPr>
          <w:rFonts w:ascii="IRNazanin" w:hAnsi="IRNazanin" w:eastAsia="IRNazanin"/>
          <w:color w:val="111111"/>
          <w:sz w:val="28"/>
          <w:sz w:val="28"/>
          <w:szCs w:val="28"/>
          <w:rtl w:val="true"/>
          <w:lang w:bidi="fa-IR"/>
        </w:rPr>
        <w:t>تمیمی و او از عمویش حسین بن سعید بن ابی الجهم از پدرش از ابان بن تغلب و او از مسلم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ابوذر غفاری و مقداد و سلمان فارسی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و دیگری با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سه نفر از مهاجرین</w:t>
      </w:r>
      <w:r>
        <w:rPr>
          <w:rStyle w:val="FootnoteAnchor"/>
          <w:rtl w:val="true"/>
        </w:rPr>
        <w:footnoteReference w:id="90"/>
      </w:r>
      <w:r>
        <w:rPr>
          <w:rFonts w:ascii="IRNazanin" w:hAnsi="IRNazanin" w:eastAsia="IRNazanin"/>
          <w:color w:val="111111"/>
          <w:sz w:val="28"/>
          <w:sz w:val="28"/>
          <w:szCs w:val="28"/>
          <w:rtl w:val="true"/>
          <w:lang w:bidi="fa-IR"/>
        </w:rPr>
        <w:t>که در جنگ بدر شرکت داشتند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پیغمبر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سه فرقه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بر حق هستند، و از آلودگی باطل محفظو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مانند طلا هستند که هرچه آن را در آتش امتحان کنی، جلا و خوبی آن زیادتر می شود و امام و پیشوای آنان یکی از این سه نفر است، و او کسی است که خداوند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رحمت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دیگر اهل باطل محض می باشند که به هیچ وجه آمیخته به حق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 چون آهن زنگ زده ای هستند که هرچه آن را به آتش بیازمائی زنگار آن زیادتر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آنان یکی از آن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فرقۀ دیگر گمراه و میان دو فرقه دیگر دودل و متزلزل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اینها هستند و نه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آنان، این دیگری از آن سه تن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و مقداد و سلمان پرسیدم اهل حق کیست و امام آنها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ابیطالب است که امام پرهیزگاران می باشد، ولی آنها از ذکر نام و تعین دو نفر دیگر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سعی کردم که آن دو نفر را نیز نام ببرند، نپذیرفتند</w:t>
      </w:r>
      <w:r>
        <w:rPr>
          <w:rFonts w:eastAsia="IRNazanin" w:cs="IRNazanin"/>
          <w:color w:val="111111"/>
          <w:sz w:val="28"/>
          <w:szCs w:val="28"/>
          <w:rtl w:val="true"/>
          <w:lang w:bidi="fa-IR"/>
        </w:rPr>
        <w:t>.</w:t>
      </w:r>
      <w:r>
        <w:rPr>
          <w:rStyle w:val="FootnoteAnchor"/>
          <w:rtl w:val="true"/>
        </w:rPr>
        <w:footnoteReference w:id="91"/>
      </w:r>
      <w:bookmarkStart w:id="99" w:name="pg10883_91499"/>
    </w:p>
    <w:p>
      <w:pPr>
        <w:pStyle w:val="BookText"/>
        <w:rPr/>
      </w:pPr>
      <w:bookmarkEnd w:id="99"/>
      <w:r>
        <w:rPr>
          <w:rFonts w:ascii="IRNazanin" w:hAnsi="IRNazanin" w:eastAsia="IRNazanin"/>
          <w:color w:val="111111"/>
          <w:sz w:val="28"/>
          <w:sz w:val="28"/>
          <w:szCs w:val="28"/>
          <w:rtl w:val="true"/>
          <w:lang w:bidi="fa-IR"/>
        </w:rPr>
        <w:t>این حدیث را اخطب خطبای خوارزم موفق بن احمد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یکی از تألیفات ارجدار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معروف به مناقب خوارزمی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قسمیت از عناوین آن کتاب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ایمان آورد، او نخستین مسلمان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دانش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صحابه پیغمبر برتر، و از هر کس به پیغمبر نزدیک تر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بهشت و بهشت مشتاق دیدار اوست، او از گناه مصون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کتاب قصائدی چند که خود به عربی در مناقب و فضائل آن حضرت سروده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ابوالفرج معافی که استاد بخاری است، روایت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0" w:name="__RefHeading___Toc68637_2870459653"/>
      <w:bookmarkStart w:id="101" w:name="_Toc35"/>
      <w:bookmarkEnd w:id="100"/>
      <w:r>
        <w:rPr>
          <w:rtl w:val="true"/>
        </w:rPr>
        <w:t xml:space="preserve">جانشین بلافصل پیغمبر </w:t>
      </w:r>
      <w:r>
        <w:rPr>
          <w:rtl w:val="true"/>
        </w:rPr>
        <w:t>(</w:t>
      </w:r>
      <w:r>
        <w:rPr>
          <w:rtl w:val="true"/>
        </w:rPr>
        <w:t>صلی الله علیه و آله</w:t>
      </w:r>
      <w:r>
        <w:rPr>
          <w:rtl w:val="true"/>
        </w:rPr>
        <w:t xml:space="preserve">) </w:t>
      </w:r>
      <w:r>
        <w:rPr>
          <w:rtl w:val="true"/>
        </w:rPr>
        <w:t xml:space="preserve">منحصر به علی </w:t>
      </w:r>
      <w:r>
        <w:rPr>
          <w:rtl w:val="true"/>
        </w:rPr>
        <w:t>(</w:t>
      </w:r>
      <w:r>
        <w:rPr>
          <w:rtl w:val="true"/>
        </w:rPr>
        <w:t>علیه السلام</w:t>
      </w:r>
      <w:r>
        <w:rPr>
          <w:rtl w:val="true"/>
        </w:rPr>
        <w:t xml:space="preserve">) </w:t>
      </w:r>
      <w:r>
        <w:rPr>
          <w:rtl w:val="true"/>
        </w:rPr>
        <w:t>است</w:t>
      </w:r>
      <w:bookmarkEnd w:id="101"/>
    </w:p>
    <w:p>
      <w:pPr>
        <w:pStyle w:val="BookText"/>
        <w:rPr/>
      </w:pPr>
      <w:r>
        <w:rPr>
          <w:rFonts w:ascii="IRNazanin" w:hAnsi="IRNazanin" w:eastAsia="IRNazanin"/>
          <w:color w:val="111111"/>
          <w:sz w:val="28"/>
          <w:sz w:val="28"/>
          <w:szCs w:val="28"/>
          <w:rtl w:val="true"/>
          <w:lang w:bidi="fa-IR"/>
        </w:rPr>
        <w:t xml:space="preserve">از آنچه بیان داشتیم روشن شد که این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كَانَ عَلَى بَيِّنَةٍ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آیۀ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كَفَى بِاللَّهِ شَهِيداً بَيْنِي وَبَيْنَكُمْ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فضائل بزرگ و مناقب عالیۀ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از دودمان آن حضرت صلی الله علیهم اجمعین می باشد، زیرا هر دو آیه از لحاظ ثابت شدن رسالت پیغمبر اسلام به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ملازم عصمت و طهارت است، و هم از نظر این که آن حضرت از پیغمبر است و جانشین او با تعیین پیغمبر بوده، و در کمالات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نسخۀ دوم آن حضرت بوده است، یکسان است، بنابراین شایسته است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كَانَ عَلَى بَيِّنَةٍ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دلالت بر این مناقب دارد، بهترین منقبت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این آیۀ شریفه دلالت دارد که جانشین پیغمبر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اگر دیگری غیر از آن کس که موصوف به صفات یاد شده باشد، جانشین آن حضرت می بود، خداوند او را شاهد پیغمبر قرار می داد، چون اخلال در حکمت به واسطۀ ذکر او با وجود کسی که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جایز نیست</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علیهذا آیۀ شریفۀ دلالت دارد بر انحصار خلافت و امامت به کسی که از پیغمبر اکرم است، آن هم با انصاف گواهی دادن به سرالت آن حضرت، بنابراین امامت و خلافت ممنحصر است، به امیرالمؤمنین و اولاد معصوم و پاک سرشت آن حضرت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کسانیکه از خویشان پیغمبر نیستند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خویشان غیر معصوم آن حضرت با قثد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عنوان خارج می شوند، زیرا دانستی که منظور از این گواهی دادن، این است که گواهی مثبت رسالت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آن هم ملازم عصمت گواهی دهنده و پاکی اوست، و مسلم است که هیچ یک از علویان و غیر آنان، جز ائمه اطهار از دودمان او سلام الله علیهم اجمعین دعوی عصمت نداشتند</w:t>
      </w:r>
      <w:r>
        <w:rPr>
          <w:rFonts w:eastAsia="IRNazanin" w:cs="IRNazanin"/>
          <w:color w:val="111111"/>
          <w:sz w:val="28"/>
          <w:szCs w:val="28"/>
          <w:rtl w:val="true"/>
          <w:lang w:bidi="fa-IR"/>
        </w:rPr>
        <w:t xml:space="preserve">. </w:t>
      </w:r>
      <w:bookmarkStart w:id="102" w:name="pg10883_91503"/>
    </w:p>
    <w:p>
      <w:pPr>
        <w:pStyle w:val="Heading2"/>
        <w:numPr>
          <w:ilvl w:val="1"/>
          <w:numId w:val="1"/>
        </w:numPr>
        <w:rPr/>
      </w:pPr>
      <w:bookmarkStart w:id="103" w:name="__RefHeading___Toc68639_2870459653"/>
      <w:bookmarkStart w:id="104" w:name="_Toc36"/>
      <w:bookmarkEnd w:id="102"/>
      <w:bookmarkEnd w:id="103"/>
      <w:r>
        <w:rPr>
          <w:rtl w:val="true"/>
        </w:rPr>
        <w:t>حدیث سوم</w:t>
      </w:r>
      <w:r>
        <w:rPr>
          <w:rtl w:val="true"/>
        </w:rPr>
        <w:t xml:space="preserve">: </w:t>
      </w:r>
      <w:r>
        <w:rPr>
          <w:rtl w:val="true"/>
        </w:rPr>
        <w:t>تفسیر آیه وَاعْتَصِمُوا بِحَبْلِ اللّهِ جَمِيعاً وَلاَ تَفَرَّقُوا</w:t>
      </w:r>
      <w:bookmarkEnd w:id="104"/>
    </w:p>
    <w:p>
      <w:pPr>
        <w:pStyle w:val="Heading3"/>
        <w:numPr>
          <w:ilvl w:val="2"/>
          <w:numId w:val="1"/>
        </w:numPr>
        <w:rPr/>
      </w:pPr>
      <w:bookmarkStart w:id="105" w:name="__RefHeading___Toc68641_2870459653"/>
      <w:bookmarkStart w:id="106" w:name="_Toc37"/>
      <w:bookmarkEnd w:id="105"/>
      <w:r>
        <w:rPr>
          <w:rtl w:val="true"/>
        </w:rPr>
        <w:t xml:space="preserve">پیروی اهل بیت عصمت </w:t>
      </w:r>
      <w:r>
        <w:rPr>
          <w:rtl w:val="true"/>
        </w:rPr>
        <w:t>(</w:t>
      </w:r>
      <w:r>
        <w:rPr>
          <w:rtl w:val="true"/>
        </w:rPr>
        <w:t>علیهم السلام</w:t>
      </w:r>
      <w:r>
        <w:rPr>
          <w:rtl w:val="true"/>
        </w:rPr>
        <w:t xml:space="preserve">) </w:t>
      </w:r>
      <w:r>
        <w:rPr>
          <w:rtl w:val="true"/>
        </w:rPr>
        <w:t>رمز اتحاد و سربلندی مسلمان است</w:t>
      </w:r>
      <w:bookmarkEnd w:id="106"/>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چنگ زنید به ریسمان خداوند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با اسناد خود از جابر بن عبدالله انصاری 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هم حبل الله الذی امر بالاعتصام به فقال واعتصموا بحبل الله جمیعاً ولا تفرقوا،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پیغمبر ریسمان الهی هستند که خدا امر نموده چنگ به آن بزنند،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چنگ زنید به ریسمان خداوند و پراکنده نگردید</w:t>
      </w:r>
      <w:r>
        <w:rPr>
          <w:rFonts w:eastAsia="IRNazanin" w:cs="IRNazanin"/>
          <w:color w:val="111111"/>
          <w:sz w:val="28"/>
          <w:szCs w:val="28"/>
          <w:rtl w:val="true"/>
          <w:lang w:bidi="fa-IR"/>
        </w:rPr>
        <w:t>.</w:t>
      </w:r>
      <w:r>
        <w:rPr>
          <w:rStyle w:val="FootnoteAnchor"/>
          <w:rtl w:val="true"/>
        </w:rPr>
        <w:footnoteReference w:id="9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بحرانی قدس سره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حدیث از طریق شیعه و چهار حدیث از طریق عامه در تفسیر این آیۀ شریفه نقل کرده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علاوه بر این، شیعه و سنی از پیغمبر نقل کرده اند که آن حضرت دستور داده است مسلمانان بعد از وی چنگ زنند به قرآن و عترت طاهرۀ آن حضرت، نیز حدیث فوق را روشن می سازد، زیرا در </w:t>
      </w:r>
      <w:bookmarkStart w:id="107" w:name="pg10883_91505"/>
    </w:p>
    <w:p>
      <w:pPr>
        <w:pStyle w:val="BookText"/>
        <w:rPr/>
      </w:pPr>
      <w:bookmarkEnd w:id="107"/>
      <w:r>
        <w:rPr>
          <w:rFonts w:ascii="IRNazanin" w:hAnsi="IRNazanin" w:eastAsia="IRNazanin"/>
          <w:color w:val="111111"/>
          <w:sz w:val="28"/>
          <w:sz w:val="28"/>
          <w:szCs w:val="28"/>
          <w:rtl w:val="true"/>
          <w:lang w:bidi="fa-IR"/>
        </w:rPr>
        <w:t>این حدیث پیغمبر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در میان شما می گذارم و آن دو کتاب خدا و خاندانم می باشند، تا وقتی که به این دو چنگ زده اید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نیز هرگز از هم جدا نخواهد بود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حوض کوثر نزد من بیایند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اهل بیتی، ما اِن تَمَسَّکتُم بِهِما لَن تَضِلّوا اَبَداً، الا وَاِنَِّهُما لَن یَفتَرِقا حَتّی یَرِدا عَلیّ الحَوضَ</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روایت ابوسعید خدری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ریسمان در میان شما گذاردم، اگر آن دو را بگیرید، بعد از من گمراه نمی شوید، یکی بزرگ تر 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کتاب خدا و ریسمانی است که از آسمان تا زمین کشیده شده است، و دیگر عترت و اهل بیت من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دو از هم جدا نمی شوند، تا این که بر حوض کوثر نزد من حاضر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انی ترکت فیکم حبلین، ان اخذتم بهما لن تضلوا بعدی، احدهما اکبر من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الی الارض، و عترتی اهل بیتی، الا و انهما لن یفترقا حتی یردا علی الحوض</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دو حدیث از طریق شیعه، و سی و نه حدیث از طریق عامه راجع به این موضوع به تفصیل نقل کرده است، البته جزئی اختلافی که در الفاظ بعضی از آنهاست زیانی به اصل آنکه در معنی یکی است نمی رساند</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08" w:name="__RefHeading___Toc68643_2870459653"/>
      <w:bookmarkStart w:id="109" w:name="_Toc38"/>
      <w:bookmarkEnd w:id="108"/>
      <w:r>
        <w:rPr>
          <w:rtl w:val="true"/>
        </w:rPr>
        <w:t xml:space="preserve">حدیث عترت مشتمل بر هشت فضیلت برای ائمه اطهار </w:t>
      </w:r>
      <w:r>
        <w:rPr>
          <w:rtl w:val="true"/>
        </w:rPr>
        <w:t>(</w:t>
      </w:r>
      <w:r>
        <w:rPr>
          <w:rtl w:val="true"/>
        </w:rPr>
        <w:t>علیهم السلام</w:t>
      </w:r>
      <w:r>
        <w:rPr>
          <w:rtl w:val="true"/>
        </w:rPr>
        <w:t xml:space="preserve">) </w:t>
      </w:r>
      <w:r>
        <w:rPr>
          <w:rtl w:val="true"/>
        </w:rPr>
        <w:t>است</w:t>
      </w:r>
      <w:bookmarkEnd w:id="109"/>
    </w:p>
    <w:p>
      <w:pPr>
        <w:pStyle w:val="Heading4"/>
        <w:numPr>
          <w:ilvl w:val="3"/>
          <w:numId w:val="1"/>
        </w:numPr>
        <w:rPr/>
      </w:pPr>
      <w:bookmarkStart w:id="110" w:name="__RefHeading___Toc68645_2870459653"/>
      <w:bookmarkStart w:id="111" w:name="_Toc39"/>
      <w:bookmarkEnd w:id="110"/>
      <w:r>
        <w:rPr>
          <w:rtl w:val="true"/>
        </w:rPr>
        <w:t>اشاره</w:t>
      </w:r>
      <w:bookmarkEnd w:id="11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متواتر است و میان شیعه و سنی تردید در صحت آن نیست، دلالت بر چند فضیلت بزرگ برای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112" w:name="pg10883_91508"/>
    </w:p>
    <w:p>
      <w:pPr>
        <w:pStyle w:val="BookText"/>
        <w:rPr/>
      </w:pPr>
      <w:bookmarkEnd w:id="112"/>
      <w:r>
        <w:rPr>
          <w:rFonts w:ascii="IRNazanin" w:hAnsi="IRNazanin" w:eastAsia="IRNazanin"/>
          <w:color w:val="111111"/>
          <w:sz w:val="28"/>
          <w:sz w:val="28"/>
          <w:szCs w:val="28"/>
          <w:rtl w:val="true"/>
          <w:lang w:bidi="fa-IR"/>
        </w:rPr>
        <w:t>بدین 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اهل بیت عصمت بعد از پیغمبر بهترین مردم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نیازمند به وجود آنها می باشند، ولی آنها از همۀ مردم بی نیاز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عصمت و طهارت آن ذوات 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عالم به تمام علوم قرآن مجید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جانب خدا و پیغمبر خلیفه و جانشین آن حضرت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پیشوائی مسلمانان منحصر به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 یافتن به حق فقط باید دست به دامان آنها زد، و به آنها مراجعه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زمین از وجود آنها خالی نخواهد ماند</w:t>
      </w:r>
      <w:r>
        <w:rPr>
          <w:rFonts w:eastAsia="IRNazanin" w:cs="IRNazanin"/>
          <w:color w:val="111111"/>
          <w:sz w:val="28"/>
          <w:szCs w:val="28"/>
          <w:rtl w:val="true"/>
          <w:lang w:bidi="fa-IR"/>
        </w:rPr>
        <w:t>.</w:t>
      </w:r>
    </w:p>
    <w:p>
      <w:pPr>
        <w:pStyle w:val="Heading4"/>
        <w:numPr>
          <w:ilvl w:val="3"/>
          <w:numId w:val="1"/>
        </w:numPr>
        <w:rPr/>
      </w:pPr>
      <w:bookmarkStart w:id="113" w:name="__RefHeading___Toc68647_2870459653"/>
      <w:bookmarkStart w:id="114" w:name="_Toc40"/>
      <w:bookmarkEnd w:id="113"/>
      <w:r>
        <w:rPr>
          <w:rtl w:val="true"/>
        </w:rPr>
        <w:t>فضیلت اول</w:t>
      </w:r>
      <w:bookmarkEnd w:id="114"/>
    </w:p>
    <w:p>
      <w:pPr>
        <w:pStyle w:val="BookText"/>
        <w:rPr/>
      </w:pPr>
      <w:r>
        <w:rPr>
          <w:rFonts w:ascii="IRNazanin" w:hAnsi="IRNazanin" w:eastAsia="IRNazanin"/>
          <w:color w:val="111111"/>
          <w:sz w:val="28"/>
          <w:sz w:val="28"/>
          <w:szCs w:val="28"/>
          <w:rtl w:val="true"/>
          <w:lang w:bidi="fa-IR"/>
        </w:rPr>
        <w:t xml:space="preserve">دلالت حدیث عترت بر فضیلت اول، از قرار دادن قرآن و عترت همتا و قرین یکیدیگر معلوم می گردد، به طوری که آن دو از هم جدا نمی شوند، و همه باید دست به دامان آنها بزنند، و دست زدن به دامان آنها باعث برطرف شدن گمراهی می شود، زیرا اگر کسی در میان مسلمانان وجود می داشت که از لحاظ فضیلت مقدم یا مساوی با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مردم مأمور نمی شدند که دست به دامن اهل بیت بزنند، بلکه اگر کسی در میان آنها بود که شایستگی تقدم بر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واجب بود که ائمه دست به سوی آنان دراز کنند</w:t>
      </w:r>
      <w:r>
        <w:rPr>
          <w:rFonts w:eastAsia="IRNazanin" w:cs="IRNazanin"/>
          <w:color w:val="111111"/>
          <w:sz w:val="28"/>
          <w:szCs w:val="28"/>
          <w:rtl w:val="true"/>
          <w:lang w:bidi="fa-IR"/>
        </w:rPr>
        <w:t>!</w:t>
      </w:r>
    </w:p>
    <w:p>
      <w:pPr>
        <w:pStyle w:val="Heading4"/>
        <w:numPr>
          <w:ilvl w:val="3"/>
          <w:numId w:val="1"/>
        </w:numPr>
        <w:rPr/>
      </w:pPr>
      <w:bookmarkStart w:id="115" w:name="__RefHeading___Toc68649_2870459653"/>
      <w:bookmarkStart w:id="116" w:name="_Toc41"/>
      <w:bookmarkEnd w:id="115"/>
      <w:r>
        <w:rPr>
          <w:rtl w:val="true"/>
        </w:rPr>
        <w:t>فضیلت دوم</w:t>
      </w:r>
      <w:bookmarkEnd w:id="116"/>
    </w:p>
    <w:p>
      <w:pPr>
        <w:pStyle w:val="BookText"/>
        <w:rPr/>
      </w:pPr>
      <w:r>
        <w:rPr>
          <w:rFonts w:ascii="IRNazanin" w:hAnsi="IRNazanin" w:eastAsia="IRNazanin"/>
          <w:color w:val="111111"/>
          <w:sz w:val="28"/>
          <w:sz w:val="28"/>
          <w:szCs w:val="28"/>
          <w:rtl w:val="true"/>
          <w:lang w:bidi="fa-IR"/>
        </w:rPr>
        <w:t xml:space="preserve">فضیلت دوم نیز از جدا نبودن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بتی و جدا نشدن آنها از قرآن، شناخته می شوند، جدا نبودن قرآن از اهل بتی می رساند که تمام مسلمانان نیازمند به عترت پیغمبرند، و جدا نشدن اهل بیت از قرآن هم دلالت دارد که اهل بیت از همۀ مردم بی نیاز می باشند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می دانیم که همۀ امت اسلام برای شناختن احکام دین و وظایف فردی </w:t>
      </w:r>
    </w:p>
    <w:p>
      <w:pPr>
        <w:pStyle w:val="BookText"/>
        <w:rPr/>
      </w:pPr>
      <w:r>
        <w:rPr>
          <w:rFonts w:ascii="IRNazanin" w:hAnsi="IRNazanin" w:eastAsia="IRNazanin"/>
          <w:color w:val="111111"/>
          <w:sz w:val="28"/>
          <w:sz w:val="28"/>
          <w:szCs w:val="28"/>
          <w:rtl w:val="true"/>
          <w:lang w:bidi="fa-IR"/>
        </w:rPr>
        <w:t>و اجتماعی و حل و فصل قضایا و دانستن حدود و حقوق خود، و اجرای عدالت، و اصلاح امور دنیوی و اخروی خویش، محتاج به علوم قرآن مجید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هم با این که به دلیل ولا رطب ولا یابس الا فی کتاب مبین تمام احتیاجات آنها را تأمین می کند، ولی قسمتی از آن مانند اول سوره ها مجمل، و قمستی صریحی و جزو آیات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از متشابهات است که چند جور می توان احتمال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چنان که گفتیم قرآن دارای ظاهر و باطن و تنزیل و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آن نیز باطنی دیگر دارد تا هفتاد بطن و راز پنهانی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محکم و صریح جز اندکی از احکام دینی استنباط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آیه های مجمل و متشابه و تأویل و بواطن قرآن هم کار کسی جز آنان خداوند آنها را ترجمان وحی خود و مطلع بر علوم قرآنی قرار داده است،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و عترت از هم جدا نمی گردند، این معنی را به امت اعلام نمود که مفسران قرآن مجید، و دانایان مجملات و محکمات و متشابهات و تأویل و تنزیل و ظاهر و باطن قرآن، فقط و فقط اهل بیت پیغمبر و عترت طاهره هستند که راهنمایان خلق و ترجمان وحی الهی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که اهل بیت معصوم پیغمبر از تمام علوم قرآنی آگاهی داشتند، و اگر جزء این بود از قرآن مجید جدا بودند، و این امتیاز را نداشتند که پیغمبر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عترت عالم به قرآن می باشند وگرنه قرآن از آنها جدا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در گفتار پیغمبر، کتاب و عترت با هم هستند و هرگز از هم جدا نمی شوند، دلیل است که آن ذوات قدس عالم به تمام علوم قرآنی بودند، و دیگران چنین علمی به کتاب خداوند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ثابت شد که ائمه اطهار از همۀ مردم بی نیاز بودند، ولی همۀ مردم به آنها نیاز داشتند، و دانستن علوم قرآن فقط با مراجعه به آنها و تمسک به ذیل عنایت آنان امکان پذیر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اگر در امت اسلامی کسی بود که از همۀ علم کتاب آگاهی داشت، واجب بود که پیغمبر او را همسان عترت قرار دهد، و همۀ مردم می باید مانند عترت به آنها چنگ بزنند، پس این که پیغمبر همۀ امت را بدون استثناء بر آن داشت که چنگ به عترت بزنند دلیل است که امت محتاج به عترت هستند، و احاطه بر تمامی علوم قرآن ندارند</w:t>
      </w:r>
      <w:r>
        <w:rPr>
          <w:rFonts w:eastAsia="IRNazanin" w:cs="IRNazanin"/>
          <w:color w:val="111111"/>
          <w:sz w:val="28"/>
          <w:szCs w:val="28"/>
          <w:rtl w:val="true"/>
          <w:lang w:bidi="fa-IR"/>
        </w:rPr>
        <w:t xml:space="preserve">. </w:t>
      </w:r>
      <w:bookmarkStart w:id="117" w:name="pg10883_91512"/>
    </w:p>
    <w:p>
      <w:pPr>
        <w:pStyle w:val="Heading4"/>
        <w:numPr>
          <w:ilvl w:val="3"/>
          <w:numId w:val="1"/>
        </w:numPr>
        <w:rPr/>
      </w:pPr>
      <w:bookmarkStart w:id="118" w:name="__RefHeading___Toc68651_2870459653"/>
      <w:bookmarkStart w:id="119" w:name="_Toc42"/>
      <w:bookmarkEnd w:id="117"/>
      <w:bookmarkEnd w:id="118"/>
      <w:r>
        <w:rPr>
          <w:rtl w:val="true"/>
        </w:rPr>
        <w:t>فضیلت سوم</w:t>
      </w:r>
      <w:bookmarkEnd w:id="119"/>
    </w:p>
    <w:p>
      <w:pPr>
        <w:pStyle w:val="BookText"/>
        <w:rPr/>
      </w:pPr>
      <w:r>
        <w:rPr>
          <w:rFonts w:ascii="IRNazanin" w:hAnsi="IRNazanin" w:eastAsia="IRNazanin"/>
          <w:color w:val="111111"/>
          <w:sz w:val="28"/>
          <w:sz w:val="28"/>
          <w:szCs w:val="28"/>
          <w:rtl w:val="true"/>
          <w:lang w:bidi="fa-IR"/>
        </w:rPr>
        <w:t xml:space="preserve">فضیلت سوم که گفتیم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از خطا و لغزش می باشند و پاک و پاکیزه هستند، نیز از جدا نبودن آنها از قرآن و راه نیافتن گمراهی در صورت تمسک به آنها، معلوم می گردد، چه اگر آنها از ارتکاب گناه و عارضه اشتباه و فراموشی معصوم نبودند، به هنگام ارتکاب گناه و عروض اشتباه و فراموشی از قرآن مجید جدائی پیدا می کردند، و پیوستن به آنها از ضلالت و گمراهی مصون نمی بود</w:t>
      </w:r>
      <w:r>
        <w:rPr>
          <w:rFonts w:eastAsia="IRNazanin" w:cs="IRNazanin"/>
          <w:color w:val="111111"/>
          <w:sz w:val="28"/>
          <w:szCs w:val="28"/>
          <w:rtl w:val="true"/>
          <w:lang w:bidi="fa-IR"/>
        </w:rPr>
        <w:t>.</w:t>
      </w:r>
    </w:p>
    <w:p>
      <w:pPr>
        <w:pStyle w:val="Heading4"/>
        <w:numPr>
          <w:ilvl w:val="3"/>
          <w:numId w:val="1"/>
        </w:numPr>
        <w:rPr/>
      </w:pPr>
      <w:bookmarkStart w:id="120" w:name="__RefHeading___Toc68653_2870459653"/>
      <w:bookmarkStart w:id="121" w:name="_Toc43"/>
      <w:bookmarkEnd w:id="120"/>
      <w:r>
        <w:rPr>
          <w:rtl w:val="true"/>
        </w:rPr>
        <w:t>فضیلت چهارم</w:t>
      </w:r>
      <w:bookmarkEnd w:id="121"/>
    </w:p>
    <w:p>
      <w:pPr>
        <w:pStyle w:val="BookText"/>
        <w:rPr/>
      </w:pPr>
      <w:r>
        <w:rPr>
          <w:rFonts w:ascii="IRNazanin" w:hAnsi="IRNazanin" w:eastAsia="IRNazanin"/>
          <w:color w:val="111111"/>
          <w:sz w:val="28"/>
          <w:sz w:val="28"/>
          <w:szCs w:val="28"/>
          <w:rtl w:val="true"/>
          <w:lang w:bidi="fa-IR"/>
        </w:rPr>
        <w:t xml:space="preserve">فضیلت چهارم که اطلاع وسیع عترت به علوم قرآن باشد، نیز از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و قرآن از هم جدا نیستند، و با تمسک به آنها گمراه نمی شوند، شناخته می گردد، برای این که اگر آن ذوات مقدس از قسمتی از علوم قرآن بی اطلاع بودند، از قرآن جدا می گشتند، زیرا شخص بی اطلاع از چیزی، از آنچه نمی داند فاصله دارد، از این رو چنگ زدن به دامان او ایمن از گمراهی نیست</w:t>
      </w:r>
      <w:r>
        <w:rPr>
          <w:rFonts w:eastAsia="IRNazanin" w:cs="IRNazanin"/>
          <w:color w:val="111111"/>
          <w:sz w:val="28"/>
          <w:szCs w:val="28"/>
          <w:rtl w:val="true"/>
          <w:lang w:bidi="fa-IR"/>
        </w:rPr>
        <w:t>.</w:t>
      </w:r>
    </w:p>
    <w:p>
      <w:pPr>
        <w:pStyle w:val="Heading4"/>
        <w:numPr>
          <w:ilvl w:val="3"/>
          <w:numId w:val="1"/>
        </w:numPr>
        <w:rPr/>
      </w:pPr>
      <w:bookmarkStart w:id="122" w:name="__RefHeading___Toc68655_2870459653"/>
      <w:bookmarkStart w:id="123" w:name="_Toc44"/>
      <w:bookmarkEnd w:id="122"/>
      <w:r>
        <w:rPr>
          <w:rtl w:val="true"/>
        </w:rPr>
        <w:t>فضیلت پنجم</w:t>
      </w:r>
      <w:bookmarkEnd w:id="123"/>
    </w:p>
    <w:p>
      <w:pPr>
        <w:pStyle w:val="BookText"/>
        <w:rPr/>
      </w:pPr>
      <w:r>
        <w:rPr>
          <w:rFonts w:ascii="IRNazanin" w:hAnsi="IRNazanin" w:eastAsia="IRNazanin"/>
          <w:color w:val="111111"/>
          <w:sz w:val="28"/>
          <w:sz w:val="28"/>
          <w:szCs w:val="28"/>
          <w:rtl w:val="true"/>
          <w:lang w:bidi="fa-IR"/>
        </w:rPr>
        <w:t xml:space="preserve">فضلت پنجم که عترات از جانب خدا و پیغمبر، جانشین آن حضرت هستند، با صراحت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که دست به دامن قرآن و عترت زده اید، هرگز گمراه نمی شوید، استفاده می شود، زیرا چنگ زدن به آن دو، موجب ایمنی است، پس این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همتای قرآن و وسیلۀ تمسک امت قرار داده است، صریح در این است که امامت و ولایت و خلافت آنها از جانب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در بعضی از روایات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سنگین که جانشین من هستند در میان شما می گذارم</w:t>
      </w:r>
      <w:r>
        <w:rPr>
          <w:rFonts w:eastAsia="IRNazanin" w:cs="IRNazanin"/>
          <w:color w:val="111111"/>
          <w:sz w:val="28"/>
          <w:szCs w:val="28"/>
          <w:rtl w:val="true"/>
          <w:lang w:bidi="fa-IR"/>
        </w:rPr>
        <w:t>...».</w:t>
      </w:r>
      <w:r>
        <w:rPr>
          <w:rStyle w:val="FootnoteAnchor"/>
          <w:rtl w:val="true"/>
        </w:rPr>
        <w:footnoteReference w:id="10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این معنی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التزام عقلی دانسته می شود، زیرا گفتیم که این فقره دلالت دارد که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امت بی نیاز بودند، و تمام امت دست </w:t>
      </w:r>
    </w:p>
    <w:p>
      <w:pPr>
        <w:pStyle w:val="BookText"/>
        <w:rPr/>
      </w:pPr>
      <w:r>
        <w:rPr>
          <w:rFonts w:ascii="IRNazanin" w:hAnsi="IRNazanin" w:eastAsia="IRNazanin"/>
          <w:color w:val="111111"/>
          <w:sz w:val="28"/>
          <w:sz w:val="28"/>
          <w:szCs w:val="28"/>
          <w:rtl w:val="true"/>
          <w:lang w:bidi="fa-IR"/>
        </w:rPr>
        <w:t>نیاز به دامن آنها می زند، بنابراین امامت و پیشوائی شخص نادان و کسی که محتاج به انسان دانا و غیر محتاج است، در پیشگاه عقل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 نبودن خلافت چنین کسی با وصف نادانی و احتیاج او به دانا، یک امر بدیهی است، بلکه بعد از مراجعه وی به عالم بی نیاز و کسب علم از او نیز سزاوار چنین منصب بزرگی نمی باشد و با پیروی عالم از وی،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ناداین راضی می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عالم مجتهدی که از یک فرد بی اطلاع که در شناختن وظیفه دینی اش به و رجوع کرده است تقلید کند، آن هم بعد از آنکه مجتهد احکام و وظایف دینی را به او آموخت؟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ابداً معقول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این که خداوند متعال قرآن مجید را به چند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محکم و متشابه تقسیم نموده است، خود دلیل است که حضرت باری عزاسمه ترجمانی ربانی برای کتاب خود تعیین کرده که مسلمانان برای فهمیدن آن مراجه به آنها کنند، زیرا خدا می دانست افرادی پیدا خواهند شد که مدعی مقام منیع عترت پیغمبر می شوند، و با این که خداوند قرآن مجید را 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محکم و متشابه تقسیم فرموده است، چنانچه ترجمانی از جانب خود برای فهمیدن آن و تفهیم به مردم قرار نمی داد، لازم می آمد که اخلال در حکمت نموده باشد، چون در این صورت خداوند کلام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وسیلۀ هدایت بندگان است، باعث تحیّر و گمراهی قرار می داد، حال آنکه ذات حق از ایجاد آنچه موجب تحیر و ضلالت بندگان است، منزه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مسلمین کسی پیدا نمی شد که دعوی مقام عترت کند، نیازی به تقسیم قرآن به سه قسمت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رموز و متشابهاتی که خداوند در قرآن آورده است، به منظور پوشیده داشتن اسرار نهانی، از نااهلان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همگی امت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عترت طاهره فرمان برداری و پیروی می کردند، نااهلی پیدا نمی شد و احتیاجی نبود که رمز و تشابه در قرآن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کتاب خود را به مجمل و محکم و متشابه تقسیم نمود، تا آنها که با زور به خلافت رسیدند، از کسی که سزاوار و اهل آن بود امتیاز یابند، و معلوم شود که دانندۀ علوم قرآن باید جانشین پیغمبر و خلیفه او باشد</w:t>
      </w:r>
      <w:r>
        <w:rPr>
          <w:rFonts w:eastAsia="IRNazanin" w:cs="IRNazanin"/>
          <w:color w:val="111111"/>
          <w:sz w:val="28"/>
          <w:szCs w:val="28"/>
          <w:rtl w:val="true"/>
          <w:lang w:bidi="fa-IR"/>
        </w:rPr>
        <w:t>.</w:t>
      </w:r>
      <w:r>
        <w:rPr>
          <w:rStyle w:val="FootnoteAnchor"/>
          <w:rtl w:val="true"/>
        </w:rPr>
        <w:footnoteReference w:id="101"/>
      </w:r>
      <w:bookmarkStart w:id="124" w:name="pg10883_91516"/>
    </w:p>
    <w:p>
      <w:pPr>
        <w:pStyle w:val="Heading4"/>
        <w:numPr>
          <w:ilvl w:val="3"/>
          <w:numId w:val="1"/>
        </w:numPr>
        <w:rPr/>
      </w:pPr>
      <w:bookmarkStart w:id="125" w:name="__RefHeading___Toc68657_2870459653"/>
      <w:bookmarkStart w:id="126" w:name="_Toc45"/>
      <w:bookmarkEnd w:id="124"/>
      <w:bookmarkEnd w:id="125"/>
      <w:r>
        <w:rPr>
          <w:rtl w:val="true"/>
        </w:rPr>
        <w:t>فضیلت ششم</w:t>
      </w:r>
      <w:bookmarkEnd w:id="126"/>
    </w:p>
    <w:p>
      <w:pPr>
        <w:pStyle w:val="BookText"/>
        <w:rPr/>
      </w:pPr>
      <w:r>
        <w:rPr>
          <w:rFonts w:ascii="IRNazanin" w:hAnsi="IRNazanin" w:eastAsia="IRNazanin"/>
          <w:color w:val="111111"/>
          <w:sz w:val="28"/>
          <w:sz w:val="28"/>
          <w:szCs w:val="28"/>
          <w:rtl w:val="true"/>
          <w:lang w:bidi="fa-IR"/>
        </w:rPr>
        <w:t xml:space="preserve">فضیلت ششم که گفتیم امامت و پیشوائی خلق منحصر به عترت پیغمبر است، نیز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گردد، زیرا دلالت این جمله بر نیازمندی سایر مردم به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که خالفت و امامت در غیر آنها راه ندارد، وگرنه لازم بود امام از آنها باشد، و مانند عترت پیغمبر بی نیاز از مراجعه به دیگران باشند، حال آنکه این مطلب با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مناقض است، بلکه باید گفت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به این دو چنگ زده اید بعد از من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دلالت بر انحصار خلافت به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برای این که اگر از غیر اهل بیت هم پیشوائی وجود داشت، لازم بود از دیگران که مأمور به چنگ زدن به دامت عترت بوده اند، مستثنی گردند، زیرا امام و پیشوا چنگ به دامن فردی از امت نمی زند</w:t>
      </w:r>
      <w:r>
        <w:rPr>
          <w:rFonts w:eastAsia="IRNazanin" w:cs="IRNazanin"/>
          <w:color w:val="111111"/>
          <w:sz w:val="28"/>
          <w:szCs w:val="28"/>
          <w:rtl w:val="true"/>
          <w:lang w:bidi="fa-IR"/>
        </w:rPr>
        <w:t>!</w:t>
      </w:r>
    </w:p>
    <w:p>
      <w:pPr>
        <w:pStyle w:val="Heading4"/>
        <w:numPr>
          <w:ilvl w:val="3"/>
          <w:numId w:val="1"/>
        </w:numPr>
        <w:rPr/>
      </w:pPr>
      <w:bookmarkStart w:id="127" w:name="__RefHeading___Toc68659_2870459653"/>
      <w:bookmarkStart w:id="128" w:name="_Toc46"/>
      <w:bookmarkEnd w:id="127"/>
      <w:r>
        <w:rPr>
          <w:rtl w:val="true"/>
        </w:rPr>
        <w:t>فضیلت هفتم</w:t>
      </w:r>
      <w:bookmarkEnd w:id="128"/>
    </w:p>
    <w:p>
      <w:pPr>
        <w:pStyle w:val="BookText"/>
        <w:rPr/>
      </w:pPr>
      <w:r>
        <w:rPr>
          <w:rFonts w:ascii="IRNazanin" w:hAnsi="IRNazanin" w:eastAsia="IRNazanin"/>
          <w:color w:val="111111"/>
          <w:sz w:val="28"/>
          <w:sz w:val="28"/>
          <w:szCs w:val="28"/>
          <w:rtl w:val="true"/>
          <w:lang w:bidi="fa-IR"/>
        </w:rPr>
        <w:t xml:space="preserve">فضیلت هفتم که گفتیم برای راه یافتن به حقیقت باید دست به دامن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به آنها مراجعه کرد، نیز با ظهور و صراحت از دو فقره روایت مزبور معلوم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فقرۀ اول این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چنگ به این دو زده اید، هرگز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راه هدایت و رسیدن به حقیقت منحصر است به چنگ زدن به قرآن و عترت من و اگر امت دست به دامن آنها نزنند، از گمراهی ایمن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این معنی در انحصار راه یابی به وسیله قرآن و عترت، چنان است که گوئی صریحاً بر آن دلالت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فقرۀ دوم با صراحت دلالت بر این معنی دارد، زیرا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وعترت هرگز از هم جدا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اگر علوم قرآن نزد غیر از عترت پیغمبر یافت می شد، و با مراجعه به غیر آنان مردم راه راست را می یافتند، معنی نداشت که بفرماید کتاب خدا هرگز از عترت من جدا نیست</w:t>
      </w:r>
      <w:r>
        <w:rPr>
          <w:rFonts w:eastAsia="IRNazanin" w:cs="IRNazanin"/>
          <w:color w:val="111111"/>
          <w:sz w:val="28"/>
          <w:szCs w:val="28"/>
          <w:rtl w:val="true"/>
          <w:lang w:bidi="fa-IR"/>
        </w:rPr>
        <w:t xml:space="preserve">. </w:t>
      </w:r>
      <w:bookmarkStart w:id="129" w:name="pg10883_91518"/>
    </w:p>
    <w:p>
      <w:pPr>
        <w:pStyle w:val="Heading4"/>
        <w:numPr>
          <w:ilvl w:val="3"/>
          <w:numId w:val="1"/>
        </w:numPr>
        <w:rPr/>
      </w:pPr>
      <w:bookmarkStart w:id="130" w:name="__RefHeading___Toc68661_2870459653"/>
      <w:bookmarkStart w:id="131" w:name="_Toc47"/>
      <w:bookmarkEnd w:id="129"/>
      <w:bookmarkEnd w:id="130"/>
      <w:r>
        <w:rPr>
          <w:rtl w:val="true"/>
        </w:rPr>
        <w:t>فضیلت هشتم</w:t>
      </w:r>
      <w:bookmarkEnd w:id="131"/>
    </w:p>
    <w:p>
      <w:pPr>
        <w:pStyle w:val="BookText"/>
        <w:rPr/>
      </w:pPr>
      <w:r>
        <w:rPr>
          <w:rFonts w:ascii="IRNazanin" w:hAnsi="IRNazanin" w:eastAsia="IRNazanin"/>
          <w:color w:val="111111"/>
          <w:sz w:val="28"/>
          <w:sz w:val="28"/>
          <w:szCs w:val="28"/>
          <w:rtl w:val="true"/>
          <w:lang w:bidi="fa-IR"/>
        </w:rPr>
        <w:t xml:space="preserve">فضیلت هشتم که گفتیم تا روز قیامت، زمین از وجود عترت پیغمبر خالی نخواهد بود، نیز از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قرآن از عترت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قسمت آخر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بر حوض نزد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می گردد، زیرا اگر قبل از رسیدن قرآن و عترت به حوض کوثر در نزد پیغمبر، زمین از وجود عترت آن حضرت خالی بماند، آن دو از هم جدا می گردند، و گفتار پیغمبر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نمی شوند تا بر حوض نزد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معنی به دلیل التزام از فقرۀ نخست نیز آشکار است، زیرا ضمیمه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نگاهداری مردم از گمراهی، به خاطر این است که کتاب خداوند برای بیان مقاصدش احتیاج به ترجمانی ربانی دارد، و مسلم است که ترجمانی غیر از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وجود ندارد، چون دانستی که یافتن راه حقیقت جز با توسل به آن ذوات مقدس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روزی زمین از وجود عترت خالی بماند، راه هدایت بسته می شود، و دین کامل الهی ناقص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حکیم نیز محال است که دین خود و راه راستش را کامل نگرداند، یا بعد از اکمال ناقص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خالی نبودن زمین از وجود عترت طاهره منافاتی با غیبت حضرت امام زمان عجل الله تعالی فرجه در عصر ما ندارد، زیرا مردم از وجود مقدس او نیز مانند آفتاب که در ابرها پنهان است، منتفع می شوند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از آنچه گفتیم روشن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جامع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فضائل عترت طاهره سالم الله علیهم اجمعین جمع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اگر بگویند در این روایات، پیغمبر دستور نداده است که دست به دامان </w:t>
      </w:r>
    </w:p>
    <w:p>
      <w:pPr>
        <w:pStyle w:val="BookText"/>
        <w:rPr/>
      </w:pPr>
      <w:r>
        <w:rPr>
          <w:rFonts w:ascii="IRNazanin" w:hAnsi="IRNazanin" w:eastAsia="IRNazanin"/>
          <w:color w:val="111111"/>
          <w:sz w:val="28"/>
          <w:sz w:val="28"/>
          <w:szCs w:val="28"/>
          <w:rtl w:val="true"/>
          <w:lang w:bidi="fa-IR"/>
        </w:rPr>
        <w:t>قرآن و اهل بیت بزنید، بلکه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دست به دامان آنها زده اید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به امت خبر داده است که چنگ زدن به قرآن و عترت باعث حفظ از گمراهی است؟</w:t>
      </w:r>
    </w:p>
    <w:p>
      <w:pPr>
        <w:pStyle w:val="BookText"/>
        <w:rPr/>
      </w:pPr>
      <w:r>
        <w:rPr>
          <w:rFonts w:ascii="IRNazanin" w:hAnsi="IRNazanin" w:eastAsia="IRNazanin"/>
          <w:color w:val="111111"/>
          <w:sz w:val="28"/>
          <w:sz w:val="28"/>
          <w:szCs w:val="28"/>
          <w:rtl w:val="true"/>
          <w:lang w:bidi="fa-IR"/>
        </w:rPr>
        <w:t>پاسخ می گوئیم این تعبیر برای رساندن وجوب تمسک به ذیل قرآن و اهل بیت پیغمبر، از تعبیر به صیغۀ امر رساتر و کامل تر است، زیرا صیغۀ امر قطع نظر از خصوصیت مورد، ممکن است حمل بر استحباب شود، وی انحصار هدایت و نبودن گمراهی در چنگ زدن به قرآن و عترت که از این تعبیر استفاده می شود، صریح است که تمسک به آنها واجب می باشد، و دیگر استحباب در آن پیدا نمی کند، زیرا توجه به راه هدایت و دوری جستن از طریق ضلالت عقلاً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ذکر موضوع ما را از بیان حکم آن بی نیاز می گرداند، چون حکم موضوع کاملاً واضح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می دانیم که تمسک به قرآن بر هر مسلمانی واجب است، و با این وصف چگونه ممکن است قرآن را از عترت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قرآن قرین دانسته و از هر دو به ثقلین و دو چیز گرانبها تعبیر نموده است، و هر دو را مانند دو ریسمان در میان امت خود به یادگار نهاد، تا برای حفظ از گمراهی چنگ به آنها بزنند، جدا ساخت و از هم تفکیک نمود، بدین گونه که تمسک به یکی واجب، ولی به دیگری لزومی نباشد؟</w:t>
      </w:r>
    </w:p>
    <w:p>
      <w:pPr>
        <w:pStyle w:val="BookText"/>
        <w:rPr/>
      </w:pPr>
      <w:r>
        <w:rPr>
          <w:rFonts w:ascii="IRNazanin" w:hAnsi="IRNazanin" w:eastAsia="IRNazanin"/>
          <w:color w:val="111111"/>
          <w:sz w:val="28"/>
          <w:sz w:val="28"/>
          <w:szCs w:val="28"/>
          <w:rtl w:val="true"/>
          <w:lang w:bidi="fa-IR"/>
        </w:rPr>
        <w:t xml:space="preserve">اشکال نصی نیست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عترت به معنی گروه و طائفه هم می آید، چنان که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پیغمبریم که از آن بیرون آمد، و جایگاه او هستیم که از آن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اولاً عترت به معنی هر گروهی نیامده، بلکه فقط به معنی کسان و دودمان شخص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به معنی نسل انسان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ازهری</w:t>
      </w:r>
      <w:r>
        <w:rPr>
          <w:rStyle w:val="FootnoteAnchor"/>
          <w:rtl w:val="true"/>
        </w:rPr>
        <w:footnoteReference w:id="103"/>
      </w:r>
      <w:r>
        <w:rPr>
          <w:rFonts w:ascii="IRNazanin" w:hAnsi="IRNazanin" w:eastAsia="IRNazanin"/>
          <w:color w:val="111111"/>
          <w:sz w:val="28"/>
          <w:sz w:val="28"/>
          <w:szCs w:val="28"/>
          <w:rtl w:val="true"/>
          <w:lang w:bidi="fa-IR"/>
        </w:rPr>
        <w:t>از ثعلب و او از ابن اعرابی</w:t>
      </w:r>
      <w:r>
        <w:rPr>
          <w:rStyle w:val="FootnoteAnchor"/>
          <w:rtl w:val="true"/>
        </w:rPr>
        <w:footnoteReference w:id="104"/>
      </w:r>
      <w:r>
        <w:rPr>
          <w:rFonts w:ascii="IRNazanin" w:hAnsi="IRNazanin" w:eastAsia="IRNazanin"/>
          <w:color w:val="111111"/>
          <w:sz w:val="28"/>
          <w:sz w:val="28"/>
          <w:szCs w:val="28"/>
          <w:rtl w:val="true"/>
          <w:lang w:bidi="fa-IR"/>
        </w:rPr>
        <w:t>روایت نموده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w:t>
      </w:r>
      <w:bookmarkStart w:id="132" w:name="pg10883_91522"/>
    </w:p>
    <w:p>
      <w:pPr>
        <w:pStyle w:val="BookText"/>
        <w:rPr/>
      </w:pPr>
      <w:bookmarkEnd w:id="132"/>
      <w:r>
        <w:rPr>
          <w:rFonts w:ascii="IRNazanin" w:hAnsi="IRNazanin" w:eastAsia="IRNazanin"/>
          <w:color w:val="111111"/>
          <w:sz w:val="28"/>
          <w:sz w:val="28"/>
          <w:szCs w:val="28"/>
          <w:rtl w:val="true"/>
          <w:lang w:bidi="fa-IR"/>
        </w:rPr>
        <w:t>فرزندان شخص و ذریه و بازماندگان از صلب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جز این معنی چیزی از لفظ عترت نمی فهمد، و به معنی بستگان نزدیک شخص هم آمده است، هرچند ازهری بعد از این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عترت و رهط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دارد، چنان که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تحقیق شده این است که سخن ابوبکر از باب مجاز است، نه این که معنی حقیقی عترت باشد، چنان که ابن ابی الحدیدی معتزلی در شرح نهج البلاغه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شرح یکی از خطبه های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دیگری گاهی عالم نامیده می شود، و حال آن که علمی ندارد، نادانی هائی را از نادان ها و گمراهی هائی را از گمراهان گرفته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پیغمبر خانواده و نسل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گفته است عترت پیغمبر خویشان آن حضرت هستند هرچند دور باشند، درست نیست؟ فقط ابوبکر به طور مجاز در روز سقیفه و بعد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پیغمبریم که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ابوبکر با نسبت از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در واقع از عترت به معنی دودمان و نسل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تعبیرهائی در عرب موسوم بوده است، چنان که مثلاً عرب عدنانی بر عرب قحطانی فخر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عم رسول خدا هستم، و حال آنکه پسر عم پیغمبر نیست، ولی نسبت به عرب قحطانی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پیغمبر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کنایه و مجاز پسر عم پیغمبر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33" w:name="__RefHeading___Toc68663_2870459653"/>
      <w:bookmarkStart w:id="134" w:name="_Toc48"/>
      <w:bookmarkEnd w:id="133"/>
      <w:r>
        <w:rPr>
          <w:rtl w:val="true"/>
        </w:rPr>
        <w:t>زنان پیغمبر جزو اهل بیت نیستند</w:t>
      </w:r>
      <w:bookmarkEnd w:id="13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روایات مربوط به عترت صریح است که منظور از عترت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ابن ابی الحدید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w:t>
      </w:r>
    </w:p>
    <w:p>
      <w:pPr>
        <w:pStyle w:val="BookText"/>
        <w:rPr/>
      </w:pPr>
      <w:r>
        <w:rPr>
          <w:rFonts w:ascii="IRNazanin" w:hAnsi="IRNazanin" w:eastAsia="IRNazanin"/>
          <w:color w:val="111111"/>
          <w:sz w:val="28"/>
          <w:sz w:val="28"/>
          <w:szCs w:val="28"/>
          <w:rtl w:val="true"/>
          <w:lang w:bidi="fa-IR"/>
        </w:rPr>
        <w:t>گفتار سابق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گرانبها در میان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عترت را بیان نمود، 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عترت من و آنها اهل بیت من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وعترتی اهل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روایاتی که عامه راجع به عترت از زید بن ارقم نقل کرده اند، بعد از توضیحی که زید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اهل بیت پیغمبر می باشند،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پرسیدند آیا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جزو اهل بیت آن حضرت هستند؟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پیغمبر کسانی هستند که صدقه بر آنها حرام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باید در نظر داشت که زید بن ارقم یکی از راویان حدیث عترت است، و سایر راویان را که این حدیث از آنان در منابع دیگر عامه آمده است، جداگانه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حدیث زید بن این است که صریحاً می گوید زنان پیغمبر جزو اهل بیت آن حضرت که خدا صدقه را بر آنان حرام کرده است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صدقه بر هیچ یک از زنان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نبوه است، و عایشه و حفصه، و ام سلمه و حتی خدیجۀ کبری که گرامی ترین زنان پیغمبر بوند، می توانستند از صدقه استفاده کنند وبرای آنها منعی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ائمه و دودمان آنها که امروز میان ما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 پاک پیغمبر و علی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یادبود آن ذوات مقدس هستند، از این حکم مستثنی بوده و می باشند، و خدا به جای آنها طبق آیۀ ذیل خمس را به آنها اختصاص داده به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اَنَّمَا غَنِمْتُم مِن شَيْءٍ فَاَنَّ لِلّهِ خُمُسَهُ وَلِلرَّسُولِ وَلِذِى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ذی القربی و خویشان نزدیک پیغمبر، زنان آن حضرت نیستند، چنان که در روایات شیعه و سنی نیز تفسیر به اهل بیت عصمت شده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خوبی می رساند که تفسیر عترت به اهل بیت پیغمبر، در نزد عامه معلوم بوده است، و لذا از زید می پرسند که آیا زنان پیغمبر جزو اهل بیت آن حضرت هستند؟ ولی نپرسیدند، از عترت می باشند؟</w:t>
      </w:r>
      <w:r>
        <w:rPr>
          <w:rFonts w:eastAsia="IRNazanin" w:cs="IRNazanin"/>
          <w:color w:val="111111"/>
          <w:sz w:val="28"/>
          <w:szCs w:val="28"/>
          <w:rtl w:val="true"/>
          <w:lang w:bidi="fa-IR"/>
        </w:rPr>
        <w:t xml:space="preserve">! </w:t>
      </w:r>
      <w:bookmarkStart w:id="135" w:name="pg10883_91526"/>
    </w:p>
    <w:p>
      <w:pPr>
        <w:pStyle w:val="Heading3"/>
        <w:numPr>
          <w:ilvl w:val="2"/>
          <w:numId w:val="1"/>
        </w:numPr>
        <w:rPr/>
      </w:pPr>
      <w:bookmarkStart w:id="136" w:name="__RefHeading___Toc68665_2870459653"/>
      <w:bookmarkStart w:id="137" w:name="_Toc49"/>
      <w:bookmarkEnd w:id="135"/>
      <w:bookmarkEnd w:id="136"/>
      <w:r>
        <w:rPr>
          <w:rtl w:val="true"/>
        </w:rPr>
        <w:t>عترت پیغمبر اینان هستند و دارای چنین اوصافی می باشند</w:t>
      </w:r>
      <w:bookmarkEnd w:id="137"/>
    </w:p>
    <w:p>
      <w:pPr>
        <w:pStyle w:val="BookText"/>
        <w:rPr/>
      </w:pPr>
      <w:r>
        <w:rPr>
          <w:rFonts w:ascii="IRNazanin" w:hAnsi="IRNazanin" w:eastAsia="IRNazanin"/>
          <w:color w:val="111111"/>
          <w:sz w:val="28"/>
          <w:sz w:val="28"/>
          <w:szCs w:val="28"/>
          <w:rtl w:val="true"/>
          <w:lang w:bidi="fa-IR"/>
        </w:rPr>
        <w:t xml:space="preserve">ثالثاً اوصافی که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موصوف گشته اند مانند عصمت و طهارت، و این که تمسک به آنها موجب صیانت از گمراهی است، و اطلاع وسیع آنها به تمام علوم قرآن، فقط بر اهل بیت پیغمبر که خداوند هرگونه پلیدی را از آنها دور گردانیده است و پاک و پاکیزه می باشند، تطبیق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روایات متواتری که شیعه و سنی نقل کرده اند پیغمبر دربارۀ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کسفینة نوح من رکبها نجی ومن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همچون کشتی نوح است که هر کس در آن نشست نجات یافت، و هر کس از آن روی برتافت، غرق 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بهترین مردم روی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البریه</w:t>
      </w:r>
      <w:r>
        <w:rPr>
          <w:rFonts w:eastAsia="IRNazanin" w:cs="IRNazanin"/>
          <w:color w:val="111111"/>
          <w:sz w:val="28"/>
          <w:szCs w:val="28"/>
          <w:rtl w:val="true"/>
          <w:lang w:bidi="fa-IR"/>
        </w:rPr>
        <w:t>).</w:t>
      </w:r>
      <w:r>
        <w:rPr>
          <w:rStyle w:val="FootnoteAnchor"/>
          <w:rtl w:val="true"/>
        </w:rPr>
        <w:footnoteReference w:id="10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سرآمد عرب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سید العرب</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بهترین جانشینان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الوصیین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شهر علمم، و علی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 از اویم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انا منه</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قرآن است، و قرآن با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معة</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است، و حق هم با اوست، و هرجا علی باشد حق با او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 وَعَلّیّ مع الحقِّ یَدُورُ مَعَه حیثٌ دارَ</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علی بر این امت مانند حق پدر بر فرزندانش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علی هذه الأمة کحق الوالد علی وُلدِه</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سیار ففضائلی که نمی توان برشمرد و همه را شیعه و سنی در کتب معتبر خود آورده اند و تردیدی در آن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غیر از اهل بیت پیغمبر کسی در میان امت نبود که معصوم و از پلیدی پاک و عالم به تمام علوم قرآن باشد، به طوری که از قرآن جدا نگردد، و قرآن نیز از وی جدا نباشد، تا این که اوصاف عترت پیغمبر تطبیق به او شود، و احتمال دهیم که بر وی صدق کند</w:t>
      </w:r>
      <w:r>
        <w:rPr>
          <w:rFonts w:eastAsia="IRNazanin" w:cs="IRNazanin"/>
          <w:color w:val="111111"/>
          <w:sz w:val="28"/>
          <w:szCs w:val="28"/>
          <w:rtl w:val="true"/>
          <w:lang w:bidi="fa-IR"/>
        </w:rPr>
        <w:t xml:space="preserve">. </w:t>
      </w:r>
      <w:bookmarkStart w:id="138" w:name="pg10883_91531"/>
    </w:p>
    <w:p>
      <w:pPr>
        <w:pStyle w:val="Heading3"/>
        <w:numPr>
          <w:ilvl w:val="2"/>
          <w:numId w:val="1"/>
        </w:numPr>
        <w:rPr/>
      </w:pPr>
      <w:bookmarkStart w:id="139" w:name="__RefHeading___Toc68667_2870459653"/>
      <w:bookmarkStart w:id="140" w:name="_Toc50"/>
      <w:bookmarkEnd w:id="138"/>
      <w:bookmarkEnd w:id="139"/>
      <w:r>
        <w:rPr>
          <w:rtl w:val="true"/>
        </w:rPr>
        <w:t>تنها راه نجات از گمراهی</w:t>
      </w:r>
      <w:bookmarkEnd w:id="140"/>
    </w:p>
    <w:p>
      <w:pPr>
        <w:pStyle w:val="BookText"/>
        <w:rPr/>
      </w:pPr>
      <w:r>
        <w:rPr>
          <w:rFonts w:ascii="IRNazanin" w:hAnsi="IRNazanin" w:eastAsia="IRNazanin"/>
          <w:color w:val="111111"/>
          <w:sz w:val="28"/>
          <w:sz w:val="28"/>
          <w:szCs w:val="28"/>
          <w:rtl w:val="true"/>
          <w:lang w:bidi="fa-IR"/>
        </w:rPr>
        <w:t>اکنون که این مطلب روشن 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شریفۀ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دامان عترت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زیرا اگر ریسمان خدا حبل الله به آنها تفسیر شود، چنان که روایات گذشته در تفسیر آن وارد شده، منظور ما حاصل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قرآن شود، چنان که ابوسعید خدری و عبدالله عباس و قتاده و سُدی گفته اند، باز هم به دلیل التزام و با در نظر گرفتن روایات متواتری که می گفت قرآن و عترت از هم جدا نمی شوند، می گوییم منظور اهل بیت پیغمبر می باشند، زیرا کسی که چنگ به یکی از این دو چیز می زند، باید از دومی هم دست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اسلام و دین خدا شود، چنان که ابن عباس و ابوزید</w:t>
      </w:r>
      <w:r>
        <w:rPr>
          <w:rStyle w:val="FootnoteAnchor"/>
          <w:rtl w:val="true"/>
        </w:rPr>
        <w:footnoteReference w:id="117"/>
      </w:r>
      <w:r>
        <w:rPr>
          <w:rFonts w:ascii="IRNazanin" w:hAnsi="IRNazanin" w:eastAsia="IRNazanin"/>
          <w:color w:val="111111"/>
          <w:sz w:val="28"/>
          <w:sz w:val="28"/>
          <w:szCs w:val="28"/>
          <w:rtl w:val="true"/>
          <w:lang w:bidi="fa-IR"/>
        </w:rPr>
        <w:t>گفته اند، نیز با منظور وفق می دهد، چون کسی که چنگ می زند به اسلام و دین خدا ناچار است که دست به دامان کتاب خدا بزند و عترت پیغمبر جدای از آن نیست و احکام قرآن جز به وسیلۀ آنها به دست نمی آید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باید دانست که تعبیر چنگ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دلالت دارد که چنگ زدن به ریسمان خدا موجب نگاهداری انسان از گمراهی است و این معنی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رساتر است، ولی در روایات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خاطر این است که صریحاً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این ریسمان و شییء گرانبها باعث می شود که آدمی گمراه نگردد</w:t>
      </w:r>
      <w:r>
        <w:rPr>
          <w:rFonts w:eastAsia="IRNazanin" w:cs="IRNazanin"/>
          <w:color w:val="111111"/>
          <w:sz w:val="28"/>
          <w:szCs w:val="28"/>
          <w:rtl w:val="true"/>
          <w:lang w:bidi="fa-IR"/>
        </w:rPr>
        <w:t>.</w:t>
      </w:r>
      <w:r>
        <w:rPr>
          <w:rStyle w:val="FootnoteAnchor"/>
          <w:rtl w:val="true"/>
        </w:rPr>
        <w:footnoteReference w:id="118"/>
      </w:r>
      <w:bookmarkStart w:id="141" w:name="pg10883_91533"/>
    </w:p>
    <w:p>
      <w:pPr>
        <w:pStyle w:val="Heading2"/>
        <w:numPr>
          <w:ilvl w:val="1"/>
          <w:numId w:val="1"/>
        </w:numPr>
        <w:rPr/>
      </w:pPr>
      <w:bookmarkStart w:id="142" w:name="__RefHeading___Toc68669_2870459653"/>
      <w:bookmarkStart w:id="143" w:name="_Toc51"/>
      <w:bookmarkEnd w:id="141"/>
      <w:bookmarkEnd w:id="142"/>
      <w:r>
        <w:rPr>
          <w:rtl w:val="true"/>
        </w:rPr>
        <w:t>حدیث چهارم</w:t>
      </w:r>
      <w:r>
        <w:rPr>
          <w:rtl w:val="true"/>
        </w:rPr>
        <w:t xml:space="preserve">: </w:t>
      </w:r>
      <w:r>
        <w:rPr>
          <w:rtl w:val="true"/>
        </w:rPr>
        <w:t>تفسیر آیه يَآ أَيُّهَا الَّذِينَ ءَامَنُوا اتَّقُوا اللّهَ وَكُونُوا مَعَ الصَّادِقِينَ</w:t>
      </w:r>
      <w:bookmarkEnd w:id="143"/>
    </w:p>
    <w:p>
      <w:pPr>
        <w:pStyle w:val="Heading3"/>
        <w:numPr>
          <w:ilvl w:val="2"/>
          <w:numId w:val="1"/>
        </w:numPr>
        <w:rPr/>
      </w:pPr>
      <w:bookmarkStart w:id="144" w:name="__RefHeading___Toc68671_2870459653"/>
      <w:bookmarkStart w:id="145" w:name="_Toc52"/>
      <w:bookmarkEnd w:id="144"/>
      <w:r>
        <w:rPr>
          <w:rtl w:val="true"/>
        </w:rPr>
        <w:t>با راستگویان باشید</w:t>
      </w:r>
      <w:bookmarkEnd w:id="145"/>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 أَيُّهَا الَّذِينَ ءَامَنُوا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 باایمان از خدا بترسید و 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ایّانا عُنِیَ</w:t>
      </w:r>
      <w:r>
        <w:rPr>
          <w:rStyle w:val="FootnoteAnchor"/>
          <w:rtl w:val="true"/>
        </w:rPr>
        <w:footnoteReference w:id="120"/>
      </w:r>
      <w:r>
        <w:rPr>
          <w:rFonts w:ascii="Amiri" w:hAnsi="Amiri" w:eastAsia="Amiri" w:cs="Amiri"/>
          <w:color w:val="111111"/>
          <w:sz w:val="28"/>
          <w:sz w:val="28"/>
          <w:szCs w:val="28"/>
          <w:rtl w:val="true"/>
          <w:lang w:bidi="ar-SA"/>
        </w:rPr>
        <w:t xml:space="preserve">در این آیه منظور ما هستیم، و از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الصّادقونَ هُم الأئمّةُ الصِّدِیّقُونَ بطاعتِهِم</w:t>
      </w:r>
      <w:r>
        <w:rPr>
          <w:rStyle w:val="FootnoteAnchor"/>
          <w:rtl w:val="true"/>
        </w:rPr>
        <w:footnoteReference w:id="12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راستگویان در این آیه امامان هستند که در اطاعت خدا سخت راستگو می 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آن حضرت در حضور گروهی از مهاجرین و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وقتی این آیه نازل شد، سلمان فارسی به 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عام است یا خاص؟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مأمور شده اند از خدا بترسند و با راستگویان باشند عامه مؤمنین هستند،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برادرم و جانشینانم که بعد از او می آیند تا روز قیامت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می دانیم و اعتراف داریم</w:t>
      </w:r>
      <w:r>
        <w:rPr>
          <w:rFonts w:eastAsia="IRNazanin" w:cs="IRNazanin"/>
          <w:color w:val="111111"/>
          <w:sz w:val="28"/>
          <w:szCs w:val="28"/>
          <w:rtl w:val="true"/>
          <w:lang w:bidi="fa-IR"/>
        </w:rPr>
        <w:t>!».</w:t>
      </w:r>
      <w:r>
        <w:rPr>
          <w:rStyle w:val="FootnoteAnchor"/>
          <w:rtl w:val="true"/>
        </w:rPr>
        <w:footnoteReference w:id="122"/>
      </w:r>
      <w:bookmarkStart w:id="146" w:name="pg10883_91535"/>
    </w:p>
    <w:p>
      <w:pPr>
        <w:pStyle w:val="BookText"/>
        <w:rPr/>
      </w:pPr>
      <w:bookmarkEnd w:id="146"/>
      <w:r>
        <w:rPr>
          <w:rFonts w:ascii="IRNazanin" w:hAnsi="IRNazanin" w:eastAsia="IRNazanin"/>
          <w:color w:val="111111"/>
          <w:sz w:val="28"/>
          <w:sz w:val="28"/>
          <w:szCs w:val="28"/>
          <w:rtl w:val="true"/>
          <w:lang w:bidi="fa-IR"/>
        </w:rPr>
        <w:t>در احادیث مستفیضی که از طریق شیعه و نسی نقل شده است صریحاً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اهل بیت پاک سرشت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روایت از طریق ما و هفت روایت از طریق عامه در این خصوص ذکر کرده است</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47" w:name="__RefHeading___Toc68673_2870459653"/>
      <w:bookmarkStart w:id="148" w:name="_Toc53"/>
      <w:bookmarkEnd w:id="147"/>
      <w:r>
        <w:rPr>
          <w:rtl w:val="true"/>
        </w:rPr>
        <w:t xml:space="preserve">راستگویان در این آیه فقط ائمه معصومین </w:t>
      </w:r>
      <w:r>
        <w:rPr>
          <w:rtl w:val="true"/>
        </w:rPr>
        <w:t>(</w:t>
      </w:r>
      <w:r>
        <w:rPr>
          <w:rtl w:val="true"/>
        </w:rPr>
        <w:t>علیهم السلام</w:t>
      </w:r>
      <w:r>
        <w:rPr>
          <w:rtl w:val="true"/>
        </w:rPr>
        <w:t xml:space="preserve">) </w:t>
      </w:r>
      <w:r>
        <w:rPr>
          <w:rtl w:val="true"/>
        </w:rPr>
        <w:t>می باشند</w:t>
      </w:r>
      <w:bookmarkEnd w:id="148"/>
    </w:p>
    <w:p>
      <w:pPr>
        <w:pStyle w:val="BookText"/>
        <w:rPr/>
      </w:pPr>
      <w:r>
        <w:rPr>
          <w:rFonts w:ascii="IRNazanin" w:hAnsi="IRNazanin" w:eastAsia="IRNazanin"/>
          <w:color w:val="111111"/>
          <w:sz w:val="28"/>
          <w:sz w:val="28"/>
          <w:szCs w:val="28"/>
          <w:rtl w:val="true"/>
          <w:lang w:bidi="fa-IR"/>
        </w:rPr>
        <w:t xml:space="preserve">آنچه دلالت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اختصاص به ائمه معصومین از دودمان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همۀ راستگویان مراد نیست، گذشته از روایات مستفیضی که شیعه و سنی نقل کرده اند، این است که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راستگوئی، صدق و راستگوئی به طور مطلق بود که شامل هر مرتبه آن باشد و از هر شخص باایمانی انتظار برود،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معنی عام آن بود که دارای یکی از مراتب راستگوئی باشد، لازم بود که در آیۀ شریفه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رود، زیرا هر مؤمنی باید از دروغ اجتناب ورزد و از راستگویان باشد، پس این که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می رساند که منظور مرتبۀ مخصوص از راستی است، و راستگویان افراد معینی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نیست که این مرتبه کاملی است که دارندگان آن شایستگی این را دارند که سایر مؤمنین از آنها پیروی کنند، و این مرتبۀ کاملۀ صداقت و راستی، چیزی جز عصمت و طهارت که با داشتن آن دروغ در گفتار و کردار راه پیدا نمی کند، نیست، زیرا می دانیم که در میان امت اسلام کسانی که خداند آنها را پاک نموده و پلیدی را از آنان دور ساخته است،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نیز به نص آیۀ تطهیر و اتفاق تمام مسلمانان،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غیر از ائمه معصومین باشند، طبق آیۀ مزبور باید </w:t>
      </w:r>
    </w:p>
    <w:p>
      <w:pPr>
        <w:pStyle w:val="BookText"/>
        <w:rPr/>
      </w:pPr>
      <w:r>
        <w:rPr>
          <w:rFonts w:ascii="IRNazanin" w:hAnsi="IRNazanin" w:eastAsia="IRNazanin"/>
          <w:color w:val="111111"/>
          <w:sz w:val="28"/>
          <w:sz w:val="28"/>
          <w:szCs w:val="28"/>
          <w:rtl w:val="true"/>
          <w:lang w:bidi="fa-IR"/>
        </w:rPr>
        <w:t>ائمه معصومین، از افراد غیر معصوم که دروغ ولو از روی نادانی و اشتباه در آنان راه پیدا می کند، پیروی نمایند، در صورتی که این کار در پیشگاه عقل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آنچه مسلم است، منظور راستگویان پاک سرشتی هستند که دارای تمام مراتب راستی در گفتار و کردار باشند، و این معانی هم جز بر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پلیدی ها را از آنان دور ساخته و پاک و پاکیزه نموده است،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اشاره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امامان هستند که در طاعات خدا سخت راستگو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که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مسلمین هستند، چنان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یادآوری فرموده است، این است که خداند سبحان بعد از این که به تمام افراد باایمان دستور می دهد که پرهیزگار باشند و از خدا بترسند، امر می کند که با راستگویان باشند، بودن با راستگویان نیز جزء با قرار گرفتن در تحت فرمان آنها و دوری از نافرمانی آنان،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امامت و پیشوائی مسلمین هم چیزی جز وجوب پیروی امام بر مأموم از جانب خدا نیست، بلکه دربارۀ معنی امامت تعبیری از این بهتر نیست که خداوند به مؤمنین امر کند با امام باشند، زیرا حقیقت پیروی عبارت از پیروی نسبت به پیشوای خود و جدا نگشتن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اگر خداوند واجب کرده باشد که از شخصی پیروی کنند، این معنی نمی رساند که وی امام و پیشواست، زیرا مثلاً بر فرزند واجب است که از پدر خود اطاعت و پیروی کند، و بر زن واجب است که مطیع شوهر خویش باشد، بدون این که پدر و شوهر بر آنها منصب پیشوائی داشته باشند؟</w:t>
      </w:r>
    </w:p>
    <w:p>
      <w:pPr>
        <w:pStyle w:val="BookText"/>
        <w:rPr/>
      </w:pPr>
      <w:r>
        <w:rPr>
          <w:rFonts w:ascii="IRNazanin" w:hAnsi="IRNazanin" w:eastAsia="IRNazanin"/>
          <w:color w:val="111111"/>
          <w:sz w:val="28"/>
          <w:sz w:val="28"/>
          <w:szCs w:val="28"/>
          <w:rtl w:val="true"/>
          <w:lang w:bidi="fa-IR"/>
        </w:rPr>
        <w:t xml:space="preserve">پاسخ وجوب اطاعت ائمه اطهار بر همۀ مؤمنین که از لفظ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بدون استثنائی در مدلول موصول و طاعت، ملازم با امامت و پیشوائی آن ذوات مقدس است، ولی وجوب اطاعت شخص به خصوص به واسطۀ پیوند پدری با همسری و سایر جهات محدود دیگر، مستلزم این معنی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از صیغۀ امر که به لفظ جمع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خداند بعد از آنکه مؤمنین را امر به تقوا و دوری از معصیت می کند، دستور می دهد که همگی با </w:t>
      </w:r>
    </w:p>
    <w:p>
      <w:pPr>
        <w:pStyle w:val="BookText"/>
        <w:rPr/>
      </w:pPr>
      <w:r>
        <w:rPr>
          <w:rFonts w:ascii="IRNazanin" w:hAnsi="IRNazanin" w:eastAsia="IRNazanin"/>
          <w:color w:val="111111"/>
          <w:sz w:val="28"/>
          <w:sz w:val="28"/>
          <w:szCs w:val="28"/>
          <w:rtl w:val="true"/>
          <w:lang w:bidi="fa-IR"/>
        </w:rPr>
        <w:t>راستگویان باشند، چون امر به تقوا برای همۀ مؤمنین است و جمله بعدی که عطف به آن می شود، نیز مفید معنی عامی است که شامل تمام افراد بایمان می گردد، و تخصیص و تقبیدی هم احتمال نمی رود</w:t>
      </w:r>
      <w:r>
        <w:rPr>
          <w:rFonts w:eastAsia="IRNazanin" w:cs="IRNazanin"/>
          <w:color w:val="111111"/>
          <w:sz w:val="28"/>
          <w:szCs w:val="28"/>
          <w:rtl w:val="true"/>
          <w:lang w:bidi="fa-IR"/>
        </w:rPr>
        <w:t>.</w:t>
      </w:r>
      <w:r>
        <w:rPr>
          <w:rStyle w:val="FootnoteAnchor"/>
          <w:rtl w:val="true"/>
        </w:rPr>
        <w:footnoteReference w:id="12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بیان هیچ کس را نمی رسد که بر راستگویان خاندان پیغمبر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پاکزاد و پاک سرشت آن حضرت صلی الله علیهم اجمعین پیشی گیرد</w:t>
      </w:r>
      <w:r>
        <w:rPr>
          <w:rFonts w:eastAsia="IRNazanin" w:cs="IRNazanin"/>
          <w:color w:val="111111"/>
          <w:sz w:val="28"/>
          <w:szCs w:val="28"/>
          <w:rtl w:val="true"/>
          <w:lang w:bidi="fa-IR"/>
        </w:rPr>
        <w:t>.</w:t>
      </w:r>
      <w:r>
        <w:rPr>
          <w:rStyle w:val="FootnoteAnchor"/>
          <w:rtl w:val="true"/>
        </w:rPr>
        <w:footnoteReference w:id="125"/>
      </w:r>
      <w:bookmarkStart w:id="149" w:name="pg10883_91540"/>
    </w:p>
    <w:p>
      <w:pPr>
        <w:pStyle w:val="Heading2"/>
        <w:numPr>
          <w:ilvl w:val="1"/>
          <w:numId w:val="1"/>
        </w:numPr>
        <w:rPr/>
      </w:pPr>
      <w:bookmarkStart w:id="150" w:name="__RefHeading___Toc68675_2870459653"/>
      <w:bookmarkStart w:id="151" w:name="_Toc54"/>
      <w:bookmarkEnd w:id="149"/>
      <w:bookmarkEnd w:id="150"/>
      <w:r>
        <w:rPr>
          <w:rtl w:val="true"/>
        </w:rPr>
        <w:t>حدیث پنجم</w:t>
      </w:r>
      <w:r>
        <w:rPr>
          <w:rtl w:val="true"/>
        </w:rPr>
        <w:t xml:space="preserve">: </w:t>
      </w:r>
      <w:r>
        <w:rPr>
          <w:rtl w:val="true"/>
        </w:rPr>
        <w:t>تفسیر آیه وإِنِّي لَغَفَّارٌ لِمَن تَابَ وءَامَنَ وَعَمِلَ صَالِحاً ثُمَّ اهْتَدَى</w:t>
      </w:r>
      <w:bookmarkEnd w:id="151"/>
    </w:p>
    <w:p>
      <w:pPr>
        <w:pStyle w:val="Heading3"/>
        <w:numPr>
          <w:ilvl w:val="2"/>
          <w:numId w:val="1"/>
        </w:numPr>
        <w:rPr/>
      </w:pPr>
      <w:bookmarkStart w:id="152" w:name="__RefHeading___Toc68677_2870459653"/>
      <w:bookmarkStart w:id="153" w:name="_Toc55"/>
      <w:bookmarkEnd w:id="152"/>
      <w:r>
        <w:rPr>
          <w:rtl w:val="true"/>
        </w:rPr>
        <w:t>پذیرش توبه و ایمان و اعمال نیک منوط به قبول ولایت و ادوستی ائمه اطهار است</w:t>
      </w:r>
      <w:bookmarkEnd w:id="153"/>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لَغَفَّارٌ لِمَن تَابَ وءَامَنَ وَعَمِلَ صَالِحاً ثُمَّ اهْتَدَى</w:t>
      </w:r>
      <w:r>
        <w:rPr>
          <w:rStyle w:val="FootnoteAnchor"/>
          <w:rtl w:val="true"/>
        </w:rPr>
        <w:footnoteReference w:id="12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آمرزم هر کس را که توبه کند و ایمان بیاورد و کار نیک انجام دهد، سپس هدایت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خالد برقی</w:t>
      </w:r>
      <w:r>
        <w:rPr>
          <w:rStyle w:val="FootnoteAnchor"/>
          <w:rtl w:val="true"/>
        </w:rPr>
        <w:footnoteReference w:id="127"/>
      </w:r>
      <w:r>
        <w:rPr>
          <w:rFonts w:ascii="IRNazanin" w:hAnsi="IRNazanin" w:eastAsia="IRNazanin"/>
          <w:color w:val="111111"/>
          <w:sz w:val="28"/>
          <w:sz w:val="28"/>
          <w:szCs w:val="28"/>
          <w:rtl w:val="true"/>
          <w:lang w:bidi="fa-IR"/>
        </w:rPr>
        <w:t xml:space="preserve">نقل می کند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از یعقوب بن شعیب روایت نموده که گفت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توبه می کند و عمل نیک انجام می دهد، سپس هدایت یابد، به چه چیز هدایت می 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ولایَتِنا وَاللهِ، اَما تری کَیفَ اشتَرَطَ اللهُ عَزَّوَجَلَّ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ولایت ما هدایت می شود، نمی بینی خدا چگونه شرط کرده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بر این منی این است که آنچه در قبول توبه و ایمان و عمل صالح اعتبار دارد، ولایت و دوستی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زیرا احادیث شیعه و سنی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که ایمان شخص کامل نمی گردد، و عمل صالح وی پذیرفته نمی شود، مگر به دوستی امیرالمؤمنین و ائمه معصومین از دودمان آن حضرت</w:t>
      </w:r>
      <w:r>
        <w:rPr>
          <w:rStyle w:val="FootnoteAnchor"/>
          <w:rtl w:val="true"/>
        </w:rPr>
        <w:footnoteReference w:id="128"/>
      </w:r>
      <w:r>
        <w:rPr>
          <w:rFonts w:ascii="IRNazanin" w:hAnsi="IRNazanin" w:eastAsia="IRNazanin"/>
          <w:color w:val="111111"/>
          <w:sz w:val="28"/>
          <w:sz w:val="28"/>
          <w:szCs w:val="28"/>
          <w:rtl w:val="true"/>
          <w:lang w:bidi="fa-IR"/>
        </w:rPr>
        <w:t>سلام الله علیهم اجمعین و شناخت خداوند هم کامل نمی شود مگر با شناخت و دوستی آنها</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آن احادیث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خداوند جز با شناختن و دوستی آنان، کامل نمی شود تا آنجا که اگر شخص در تمام عمر خود شب ها را با نماز به صبح آورد، و روزها را روزه بگیرد و همۀ ثروت خود را در راه خدا انفاق کند، و هر سال به حج برود، ولی حجت خدا را نشناسد که او را دوست بدارد، و اعمالش با راهنمائی او انجام گیرد، خداوند پاداشی به او نخواهد داد، و از اهل بهشت نخواهد بود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لو ان عبداً اتی بالصالحات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ودّ کل نبی مرسل و ولی</w:t>
      </w:r>
    </w:p>
    <w:p>
      <w:pPr>
        <w:pStyle w:val="BookText"/>
        <w:rPr/>
      </w:pPr>
      <w:r>
        <w:rPr>
          <w:rFonts w:ascii="IRNazanin" w:hAnsi="IRNazanin" w:eastAsia="IRNazanin"/>
          <w:color w:val="111111"/>
          <w:sz w:val="28"/>
          <w:sz w:val="28"/>
          <w:szCs w:val="28"/>
          <w:rtl w:val="true"/>
          <w:lang w:bidi="fa-IR"/>
        </w:rPr>
        <w:t xml:space="preserve">وقام ما قام قوام بلا 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صام ما صام صوام بلا کسل</w:t>
      </w:r>
    </w:p>
    <w:p>
      <w:pPr>
        <w:pStyle w:val="BookText"/>
        <w:rPr/>
      </w:pPr>
      <w:r>
        <w:rPr>
          <w:rFonts w:ascii="IRNazanin" w:hAnsi="IRNazanin" w:eastAsia="IRNazanin"/>
          <w:color w:val="111111"/>
          <w:sz w:val="28"/>
          <w:sz w:val="28"/>
          <w:szCs w:val="28"/>
          <w:rtl w:val="true"/>
          <w:lang w:bidi="fa-IR"/>
        </w:rPr>
        <w:t xml:space="preserve">وعاش فی الناس آلافاً مؤلفة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من الذنب معصوماً من الزلل</w:t>
      </w:r>
    </w:p>
    <w:p>
      <w:pPr>
        <w:pStyle w:val="BookText"/>
        <w:rPr/>
      </w:pPr>
      <w:r>
        <w:rPr>
          <w:rFonts w:ascii="IRNazanin" w:hAnsi="IRNazanin" w:eastAsia="IRNazanin"/>
          <w:color w:val="111111"/>
          <w:sz w:val="28"/>
          <w:sz w:val="28"/>
          <w:szCs w:val="28"/>
          <w:rtl w:val="true"/>
          <w:lang w:bidi="fa-IR"/>
        </w:rPr>
        <w:t xml:space="preserve">و لیس فی الحشر یوم البعث ینفعه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بحب امیرالمؤمنین علی</w:t>
      </w:r>
    </w:p>
    <w:p>
      <w:pPr>
        <w:pStyle w:val="BookText"/>
        <w:rPr/>
      </w:pPr>
      <w:r>
        <w:rPr>
          <w:rFonts w:ascii="IRNazanin" w:hAnsi="IRNazanin" w:eastAsia="IRNazanin"/>
          <w:color w:val="111111"/>
          <w:sz w:val="28"/>
          <w:sz w:val="28"/>
          <w:szCs w:val="28"/>
          <w:rtl w:val="true"/>
          <w:lang w:bidi="fa-IR"/>
        </w:rPr>
        <w:t xml:space="preserve">بیان مطلب عطف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هدایت یافتن توقف دارد بر توبه کردن و ایمان و عمل صالح، و چنین هدایتی که بر این اساس استوار باشد، جز ولایت و دوستی خاندان پیغمبر چیز دیگری نیست، ولی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بود احتمال می رفت که از قبیل عطف سابق به لاحق باشد، مثل این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یوحی الکی و الی الذین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وحی به تو می شود و به کسانی که قبل از تو بودند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علت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است که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خصوصیت مقام، رساتر و بلیغ تر از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برای متفرع ساخن بعد از خود به سابق است، و اگر در آیۀ چنین بود، دیگر استفاده نمی شد که این </w:t>
      </w:r>
      <w:bookmarkStart w:id="154" w:name="pg10883_91544"/>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یافتن، چیز دیگری است که بعد از ایمان و عمل صالح می آید، ولی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ترتیب است و تفریع در آن را 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نخست باید توبه کند و بعد ایمان بیاورد و سپس عمل صالح پیشه سازد، تا آن گاه شایستی پیدا کند که خداوند او را راهنمائی به ولایت و دوستی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و این مراتب فقط با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معنی اشاره نموده که می فرماید به خدا قسم با ولایت و دوستی ما هدایت می شود، نمی بینی که خدا چگونه شرط کرده است؟ یعنی شرطی که در ایمان کامل و پذیرش عمل صالح که باعث آمرزش می باشد، جز دوستی ما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کسی که نظری به روایات شیعه و سنی بیفکند روشن است</w:t>
      </w:r>
      <w:r>
        <w:rPr>
          <w:rFonts w:eastAsia="IRNazanin" w:cs="IRNazanin"/>
          <w:color w:val="111111"/>
          <w:sz w:val="28"/>
          <w:szCs w:val="28"/>
          <w:rtl w:val="true"/>
          <w:lang w:bidi="fa-IR"/>
        </w:rPr>
        <w:t>.</w:t>
      </w:r>
    </w:p>
    <w:p>
      <w:pPr>
        <w:pStyle w:val="Heading3"/>
        <w:numPr>
          <w:ilvl w:val="2"/>
          <w:numId w:val="1"/>
        </w:numPr>
        <w:rPr/>
      </w:pPr>
      <w:bookmarkStart w:id="155" w:name="__RefHeading___Toc68679_2870459653"/>
      <w:bookmarkStart w:id="156" w:name="_Toc56"/>
      <w:bookmarkEnd w:id="155"/>
      <w:r>
        <w:rPr>
          <w:rtl w:val="true"/>
        </w:rPr>
        <w:t>آنها که با دوستی آل محمد از دنیا می روند</w:t>
      </w:r>
      <w:bookmarkEnd w:id="156"/>
    </w:p>
    <w:p>
      <w:pPr>
        <w:pStyle w:val="BookText"/>
        <w:rPr/>
      </w:pPr>
      <w:r>
        <w:rPr>
          <w:rFonts w:ascii="IRNazanin" w:hAnsi="IRNazanin" w:eastAsia="IRNazanin"/>
          <w:color w:val="111111"/>
          <w:sz w:val="28"/>
          <w:sz w:val="28"/>
          <w:szCs w:val="28"/>
          <w:rtl w:val="true"/>
          <w:lang w:bidi="fa-IR"/>
        </w:rPr>
        <w:t xml:space="preserve">از جمله روایاتی که عامه در این زمینه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این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محبت و دوستی آل محمد بمیرد، شهید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محبت و دوستی آل محمد بمیرد،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محبت و دوستی آل محمد بمیرد، توبه کرده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محبت و دوستی آل محمد بمیرد، مؤمن است و با ایمان کامل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محبت و دوستی آل محمد بمیرد، فرشتۀ مأمور مرگ و منکر و نکیر به وی مژده بهشت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محبت و دوستی آل محمد بمیرد، بر سنت و جماعت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با دشمنی آل محمد بمیرد، روز قیامت در حالی وارد صحرای محشر می شود که در پیشانیش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رحمت خدا محروم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کسی که با دشمنی آل محمد بمیرد، کافر از دنیا رفته است</w:t>
      </w:r>
      <w:r>
        <w:rPr>
          <w:rFonts w:eastAsia="IRNazanin" w:cs="IRNazanin"/>
          <w:color w:val="111111"/>
          <w:sz w:val="28"/>
          <w:szCs w:val="28"/>
          <w:rtl w:val="true"/>
          <w:lang w:bidi="fa-IR"/>
        </w:rPr>
        <w:t xml:space="preserve">. </w:t>
      </w:r>
      <w:bookmarkStart w:id="157" w:name="pg10883_91546"/>
    </w:p>
    <w:p>
      <w:pPr>
        <w:pStyle w:val="BookText"/>
        <w:rPr/>
      </w:pPr>
      <w:bookmarkEnd w:id="157"/>
      <w:r>
        <w:rPr>
          <w:rFonts w:ascii="IRNazanin" w:hAnsi="IRNazanin" w:eastAsia="IRNazanin"/>
          <w:color w:val="111111"/>
          <w:sz w:val="28"/>
          <w:sz w:val="28"/>
          <w:szCs w:val="28"/>
          <w:rtl w:val="true"/>
          <w:lang w:bidi="fa-IR"/>
        </w:rPr>
        <w:t>و کسی که با دشمنی آل محمد بمیرد، بوی بهشت را استشمام نخواهد کرد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مؤلف خدا را ستایش می کنم که ما را به محبت و دوستی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راهنمائی فرمود، و بیزاری از دشمنان آنها را به ما روزی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کنّا لِنَهتدی لَولا اَن هَدانا الله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دلیل بر این معانی این است که خداوند برای هر قومی یک نفر راهنما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روایات مستفیض شیعه و سنی بلکه نزدیک به تواتر آمده است، و آن این که آیۀ شریفۀ إِنَّمَآ أَنتَ مُنذِرٌ وَلِكُلِّ قَوْمٍ هَادٍ دربارۀ امیرالمؤمنین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مردم هر عصری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راهنمایانی از آل محمد دارند، و زمین از وجود آنها خالی نخواهد ماند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بنابراین که هر کس را خداوند متعال راهنمای امت ممد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واجب است که نخست او را بشناسند و دوست بدارند، سپس از وی پیروی کنند، و این هدایت که در آیۀ شریفۀ بعد از توبه و ایمان به خدا و پیغمبر و عمل صالح قرار گرفته است، چیزی جز همان راهنمائی که خدا او را برای آن راهنما گردانیده است، نیست</w:t>
      </w:r>
      <w:r>
        <w:rPr>
          <w:rFonts w:eastAsia="IRNazanin" w:cs="IRNazanin"/>
          <w:color w:val="111111"/>
          <w:sz w:val="28"/>
          <w:szCs w:val="28"/>
          <w:rtl w:val="true"/>
          <w:lang w:bidi="fa-IR"/>
        </w:rPr>
        <w:t>.</w:t>
      </w:r>
    </w:p>
    <w:p>
      <w:pPr>
        <w:pStyle w:val="Heading3"/>
        <w:numPr>
          <w:ilvl w:val="2"/>
          <w:numId w:val="1"/>
        </w:numPr>
        <w:rPr/>
      </w:pPr>
      <w:bookmarkStart w:id="158" w:name="__RefHeading___Toc68681_2870459653"/>
      <w:bookmarkStart w:id="159" w:name="_Toc57"/>
      <w:bookmarkEnd w:id="158"/>
      <w:r>
        <w:rPr>
          <w:rtl w:val="true"/>
        </w:rPr>
        <w:t xml:space="preserve">میزان دوستی و احترام خاندان پیامبر </w:t>
      </w:r>
      <w:r>
        <w:rPr>
          <w:rtl w:val="true"/>
        </w:rPr>
        <w:t>(</w:t>
      </w:r>
      <w:r>
        <w:rPr>
          <w:rtl w:val="true"/>
        </w:rPr>
        <w:t>صلی الله علیه و آله</w:t>
      </w:r>
      <w:r>
        <w:rPr>
          <w:rtl w:val="true"/>
        </w:rPr>
        <w:t>)</w:t>
      </w:r>
      <w:bookmarkEnd w:id="159"/>
    </w:p>
    <w:p>
      <w:pPr>
        <w:pStyle w:val="BookText"/>
        <w:rPr/>
      </w:pPr>
      <w:r>
        <w:rPr>
          <w:rFonts w:ascii="IRNazanin" w:hAnsi="IRNazanin" w:eastAsia="IRNazanin"/>
          <w:color w:val="111111"/>
          <w:sz w:val="28"/>
          <w:sz w:val="28"/>
          <w:szCs w:val="28"/>
          <w:rtl w:val="true"/>
          <w:lang w:bidi="fa-IR"/>
        </w:rPr>
        <w:t xml:space="preserve">این که سیاق آیه و جمله های عاطفه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تاب، و آمن، و عمل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یافته است به خاطر توجه دادن به دو امر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چیزی که در آمرزش معتبر است، به طوری که ایمان کامل و پذیرش عمل صالح، بدون آن تحقق نیابد، هدایت به ولایت و دوستی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از آن چیزی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راه یافتن به سوی اهل بیت پیغمبر را پشت سر انداخت</w:t>
      </w:r>
      <w:r>
        <w:rPr>
          <w:rStyle w:val="FootnoteAnchor"/>
          <w:rtl w:val="true"/>
        </w:rPr>
        <w:footnoteReference w:id="134"/>
      </w:r>
      <w:r>
        <w:rPr>
          <w:rFonts w:ascii="IRNazanin" w:hAnsi="IRNazanin" w:eastAsia="IRNazanin"/>
          <w:color w:val="111111"/>
          <w:sz w:val="28"/>
          <w:sz w:val="28"/>
          <w:szCs w:val="28"/>
          <w:rtl w:val="true"/>
          <w:lang w:bidi="fa-IR"/>
        </w:rPr>
        <w:t>به طوری که به نظر آنها چیزی دشوارتر از هدایت به دوستی خاندان پیغمبر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معنی برای کسی که کمترین تتبعی در حالات صحابه و روایات شیعه و سنی کرده باشد روشن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شود برای اعلام این که جمله سابق احتیاج به چیزی دارد که عطف بر آن شود، با این که در ظاهر و نظر اول نیازی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مورد بحث نیز از همین قبیل است، زیرا در ظاهر به نظر می رسد که ایمان با عمل صالح بعد از توبه، برای آمرزش کافی باشد، ولی با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دهد که به امر دیگری نیز نیاز هست و آن هدایت به سوی هادی است که خداوند متعال او را برای هدایت بندگان خود منصوب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قرآن را با نظر خود تفسیر می کنند،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لزوم داشتن ایمان و استمرار آن، و زمانی به این که نباید در ایمانش شک باشد، و زمانی دیگر به این که باید عامل به سنت و تارک بدعت باشد،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این نظرات را نقل کرده و هر کدام را نسبت به قائلی داده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به تعبیر دیگر، تغییر سیاق در متعاطفات، 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ایمان و عمل صالح موجب هدایت و خروج از ضلالت نیست، بلکه خروج از ضلالت و راهنمائی به حق محتاج به امر دیگری است، زیرا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این که بعد از آن با تراخی مترتب با ماقبل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علیهذا اگر ایمان و عمل صالح در هدایت و خروج از ضلالت کافی بود، دیگر جائی برای عطف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بعد از ایمان و عمل صالح به طریقۀ عامه دیگر گمراهی و ضلالتی نیست، یا برای این که در نزد آنها جانشینی پیغمبر جزء فروع دین است، و لذا خلافت در نزد آنها با بیعت تحقق می یابد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عدم خروج از گمراهی به وسیلۀ ایمان و عمل صالح تنها به طریقۀ شیعه </w:t>
      </w:r>
    </w:p>
    <w:p>
      <w:pPr>
        <w:pStyle w:val="BookText"/>
        <w:rPr/>
      </w:pPr>
      <w:r>
        <w:rPr>
          <w:rFonts w:ascii="IRNazanin" w:hAnsi="IRNazanin" w:eastAsia="IRNazanin"/>
          <w:color w:val="111111"/>
          <w:sz w:val="28"/>
          <w:sz w:val="28"/>
          <w:szCs w:val="28"/>
          <w:rtl w:val="true"/>
          <w:lang w:bidi="fa-IR"/>
        </w:rPr>
        <w:t>امامیه تمامیت پیدا می کند که عقیده دارند شناخت امام و جانشینی پیغمبر از اصول دین است، و خلافت و امامت جز از راه نص از جانب خدا و پیغمبر ثابت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طریق شیعه وسنی روایت شده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بمیرد و امام زمان خود را نشناسد درست مثل این است که در زمان جاهلیت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فقد مات میتة جاهلیة</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ولی ایراد به آن این است که وجه سوم به عمل صالح برمی گردد، بنابراین ترتیب آن و عطف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مورد است و دو وجه اول هم به یک وجه بازگشت می کند، و آن هم استمرار ایمان است که تا پای مرگ برای او باقی خواهد ماند، ولی این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دال بر قبول هدایت و ملازم با خارج نشده از ضلالت قبل از قبول هدایت است، منافات دارد، زیرا قبول هدایت مسبوق به ضلالت است، و استمرار ایمان مسبوق به ایمانی است که اساس هدایت می باشد، بنابراین تفسیر یکی از آن دو به دیگری موردی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غایةالمرام با سلسله سند از انس بن مالک روایت کرده که گفت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تبوک برمی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میان راه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ها و جهاز شتران را روی زمین بگذراید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جهازها آماده شد، پیغمبر از آن بالا رفت و بعد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چهره های شما بازمی گردد، 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مثل این است که گوئی دانه انار در برابر صورت ها شما می شکنند و چهره در هم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خدائی که مرا به راستی و درستی برانگیخته است، اگر روز قیامت یکی از شما با اعمالی مانند کوه ها محشور گردد، ولی ولایت و دوستی علی بن ابیطالب را نداشته باشد، خدا او را به رو در آتش دوزخ می افکند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برای شناخت دشمنی آل محمد همین کافی است که مردم دیگران را بر آنان مقدم داشتند و از آنها پیروی کردند و دستورهای آنها را اجرا نمودند، و در کارها به آنها مراجعه می نمودند، ولی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کردند، چنان که روایات، آن را </w:t>
      </w:r>
    </w:p>
    <w:p>
      <w:pPr>
        <w:pStyle w:val="BookText"/>
        <w:rPr/>
      </w:pPr>
      <w:r>
        <w:rPr>
          <w:rFonts w:ascii="IRNazanin" w:hAnsi="IRNazanin" w:eastAsia="IRNazanin"/>
          <w:color w:val="111111"/>
          <w:sz w:val="28"/>
          <w:sz w:val="28"/>
          <w:szCs w:val="28"/>
          <w:rtl w:val="true"/>
          <w:lang w:bidi="fa-IR"/>
        </w:rPr>
        <w:t>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روشن است، زیرا شخص دوستدار متعرض دوست خود نمی شود، بلکه هر کار خوبی بکند، بر آن صحه می گذارد و هر فعل بدی که انجام دهد، او هم آن را زشت می داند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شک نیست و بسیار روشن است که مولی امیرالمؤمنین و ائمه معصومین از دودمان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داشتند که خلافت و سرپرستی مسلمانان اختصاص به آنها دارد، ولی مردم آنها را از حقشان بازداشتند، بنابراین هر کس از غاصبان حق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کند، و دستور آنها را اجرا نماید، و برای آنها حقی قائل شود، به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و به طور قطع در دعوی محبت آنان کاذب است</w:t>
      </w:r>
      <w:r>
        <w:rPr>
          <w:rFonts w:eastAsia="IRNazanin" w:cs="IRNazanin"/>
          <w:color w:val="111111"/>
          <w:sz w:val="28"/>
          <w:szCs w:val="28"/>
          <w:rtl w:val="true"/>
          <w:lang w:bidi="fa-IR"/>
        </w:rPr>
        <w:t xml:space="preserve">. </w:t>
      </w:r>
      <w:bookmarkStart w:id="160" w:name="pg10883_91554"/>
    </w:p>
    <w:p>
      <w:pPr>
        <w:pStyle w:val="Heading2"/>
        <w:numPr>
          <w:ilvl w:val="1"/>
          <w:numId w:val="1"/>
        </w:numPr>
        <w:rPr/>
      </w:pPr>
      <w:bookmarkStart w:id="161" w:name="__RefHeading___Toc68683_2870459653"/>
      <w:bookmarkStart w:id="162" w:name="_Toc58"/>
      <w:bookmarkEnd w:id="160"/>
      <w:bookmarkEnd w:id="161"/>
      <w:r>
        <w:rPr>
          <w:rtl w:val="true"/>
        </w:rPr>
        <w:t>حدیث ششم</w:t>
      </w:r>
      <w:r>
        <w:rPr>
          <w:rtl w:val="true"/>
        </w:rPr>
        <w:t xml:space="preserve">: </w:t>
      </w:r>
      <w:r>
        <w:rPr>
          <w:rtl w:val="true"/>
        </w:rPr>
        <w:t>تفسیر آیه وَقِفُوهُمْ اِنَّهُم مَّسْؤُولُونَ</w:t>
      </w:r>
      <w:bookmarkEnd w:id="162"/>
    </w:p>
    <w:p>
      <w:pPr>
        <w:pStyle w:val="Heading3"/>
        <w:numPr>
          <w:ilvl w:val="2"/>
          <w:numId w:val="1"/>
        </w:numPr>
        <w:rPr/>
      </w:pPr>
      <w:bookmarkStart w:id="163" w:name="__RefHeading___Toc68685_2870459653"/>
      <w:bookmarkStart w:id="164" w:name="_Toc59"/>
      <w:bookmarkEnd w:id="163"/>
      <w:r>
        <w:rPr>
          <w:rtl w:val="true"/>
        </w:rPr>
        <w:t>آنها که از پیروی اهل بیت روی برتافتند در پیشگاه خداوند مسئول هستند</w:t>
      </w:r>
      <w:bookmarkEnd w:id="164"/>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اِنَّهُم مَّسْؤُولُونَ</w:t>
      </w:r>
      <w:r>
        <w:rPr>
          <w:rStyle w:val="FootnoteAnchor"/>
          <w:rtl w:val="true"/>
        </w:rPr>
        <w:footnoteReference w:id="13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نگاه دارید که مسئول هستید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شهر آشوب مازندرانی نقل می کند که وی از طریق عامه و غیر آنها از محمد بن اسحاق شعبی،</w:t>
      </w:r>
      <w:r>
        <w:rPr>
          <w:rStyle w:val="FootnoteAnchor"/>
          <w:rtl w:val="true"/>
        </w:rPr>
        <w:footnoteReference w:id="139"/>
      </w:r>
      <w:r>
        <w:rPr>
          <w:rFonts w:ascii="IRNazanin" w:hAnsi="IRNazanin" w:eastAsia="IRNazanin"/>
          <w:color w:val="111111"/>
          <w:sz w:val="28"/>
          <w:sz w:val="28"/>
          <w:szCs w:val="28"/>
          <w:rtl w:val="true"/>
          <w:lang w:bidi="fa-IR"/>
        </w:rPr>
        <w:t xml:space="preserve">و اعمش و سعید بن جبیر و عبدالله بن عباس و ابونعمیم اصفهانی و حاکم حسکانی و نطنزی 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اِنَّهُم مَسئُولُونَ عَن وِلایهِ اَهلِ البَیتِ وِحُبِّهم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دارید آنها را که به واسطۀ نداشتن ولایت و دوستی اهل بیت مسئول می باشند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عبدالله بن عباس روایت نموده که وی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وصیتی به من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که به تو می کنم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را دوست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مرا به راستی برانگیخته است خداوند هیچ کار نیکی را از بنده ای نمی پذیرد جز این که نخست از وی راجع به دوستی علی بن ابیطالب پرسش می کند، با این که خداوند از هر کس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بنده دوستدار علی بن ابیطالب بود، کارهای نیکی را که انجام داده است پذیرفته می شود، ولی چنانچه ولایت آن حضرت را نداشت، از سایر اعمال از او سؤال نمی کند، آن گاه دستور می رسد که او را به آتش دراندازند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در این خصوص روایات بسیاری از طریق شیعه و سنی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و هم راجع به این که هیچ بنده ای از پل صراط نمی گذرد و داخل بهشت نمی شود مگر این که فرمانی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داشته باشد که آن حضرت و خاندان او را دوست می دارد</w:t>
      </w:r>
      <w:r>
        <w:rPr>
          <w:rStyle w:val="FootnoteAnchor"/>
          <w:rtl w:val="true"/>
        </w:rPr>
        <w:footnoteReference w:id="142"/>
      </w:r>
      <w:r>
        <w:rPr>
          <w:rFonts w:ascii="IRNazanin" w:hAnsi="IRNazanin" w:eastAsia="IRNazanin"/>
          <w:color w:val="111111"/>
          <w:sz w:val="28"/>
          <w:sz w:val="28"/>
          <w:szCs w:val="28"/>
          <w:rtl w:val="true"/>
          <w:lang w:bidi="fa-IR"/>
        </w:rPr>
        <w:t xml:space="preserve">سید هاشم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حدیث از طریق عامه و هیجده حدیث از طریق شیعه در این باره نقل کرده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از طریق عامه نقل می کند که موفق بن احمد خطیب خوارزمی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حسن بصری و او از عبدالله عباس روایت نموده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علی بن ابیطالب می نشیند در فردوس که کوهی است در بلندی بهشت و بالاتر از آن عرش</w:t>
      </w:r>
      <w:r>
        <w:rPr>
          <w:rStyle w:val="FootnoteAnchor"/>
          <w:rtl w:val="true"/>
        </w:rPr>
        <w:footnoteReference w:id="144"/>
      </w:r>
      <w:r>
        <w:rPr>
          <w:rFonts w:ascii="IRNazanin" w:hAnsi="IRNazanin" w:eastAsia="IRNazanin"/>
          <w:color w:val="111111"/>
          <w:sz w:val="28"/>
          <w:sz w:val="28"/>
          <w:szCs w:val="28"/>
          <w:rtl w:val="true"/>
          <w:lang w:bidi="fa-IR"/>
        </w:rPr>
        <w:t>الهی است و از پائین آن نهرهای بهشتی جاری گشته و به اطراف بهشت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روی کرسی نور نشسته است و </w:t>
      </w:r>
      <w:bookmarkStart w:id="165" w:name="pg10883_91558"/>
    </w:p>
    <w:p>
      <w:pPr>
        <w:pStyle w:val="BookText"/>
        <w:rPr/>
      </w:pPr>
      <w:bookmarkEnd w:id="165"/>
      <w:r>
        <w:rPr>
          <w:rFonts w:ascii="IRNazanin" w:hAnsi="IRNazanin" w:eastAsia="IRNazanin"/>
          <w:color w:val="111111"/>
          <w:sz w:val="28"/>
          <w:sz w:val="28"/>
          <w:szCs w:val="28"/>
          <w:rtl w:val="true"/>
          <w:lang w:bidi="fa-IR"/>
        </w:rPr>
        <w:t>تسنیم</w:t>
      </w:r>
      <w:r>
        <w:rPr>
          <w:rStyle w:val="FootnoteAnchor"/>
          <w:rtl w:val="true"/>
        </w:rPr>
        <w:footnoteReference w:id="145"/>
      </w:r>
      <w:r>
        <w:rPr>
          <w:rFonts w:ascii="IRNazanin" w:hAnsi="IRNazanin" w:eastAsia="IRNazanin"/>
          <w:color w:val="111111"/>
          <w:sz w:val="28"/>
          <w:sz w:val="28"/>
          <w:szCs w:val="28"/>
          <w:rtl w:val="true"/>
          <w:lang w:bidi="fa-IR"/>
        </w:rPr>
        <w:t>از پیش روی او می گذارد، هر کس از صراط عبور می کند و براتی در دست دارد که در آن گاهی به ولایت و دوستی علی و اهل بیت او می دهد، علی دوستان خود را وارد بهشت می کند و دشمنانش را به دوزخ می سپارد</w:t>
      </w:r>
      <w:r>
        <w:rPr>
          <w:rStyle w:val="FootnoteAnchor"/>
          <w:rtl w:val="true"/>
        </w:rPr>
        <w:footnoteReference w:id="146"/>
      </w:r>
      <w:r>
        <w:rPr>
          <w:rFonts w:ascii="IRNazanin" w:hAnsi="IRNazanin" w:eastAsia="IRNazanin"/>
          <w:color w:val="111111"/>
          <w:sz w:val="28"/>
          <w:sz w:val="28"/>
          <w:szCs w:val="28"/>
          <w:rtl w:val="true"/>
          <w:lang w:bidi="fa-IR"/>
        </w:rPr>
        <w:t xml:space="preserve">این رایت دلالت دارد که امامت و جانشینی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خاندان آن حضرت دارد، و دیگران شایستۀ آن مقام والا نیستند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66" w:name="__RefHeading___Toc68687_2870459653"/>
      <w:bookmarkStart w:id="167" w:name="_Toc60"/>
      <w:bookmarkEnd w:id="166"/>
      <w:r>
        <w:rPr>
          <w:rtl w:val="true"/>
        </w:rPr>
        <w:t>خاندان پیغمبر خود را از هر کس</w:t>
      </w:r>
      <w:bookmarkEnd w:id="167"/>
    </w:p>
    <w:p>
      <w:pPr>
        <w:pStyle w:val="Heading3"/>
        <w:numPr>
          <w:ilvl w:val="2"/>
          <w:numId w:val="1"/>
        </w:numPr>
        <w:rPr/>
      </w:pPr>
      <w:bookmarkStart w:id="168" w:name="__RefHeading___Toc68689_2870459653"/>
      <w:bookmarkStart w:id="169" w:name="_Toc61"/>
      <w:bookmarkEnd w:id="168"/>
      <w:r>
        <w:rPr>
          <w:rtl w:val="true"/>
        </w:rPr>
        <w:t>برای پیشوائی مسلمانان بهتر می دانستند</w:t>
      </w:r>
      <w:bookmarkEnd w:id="169"/>
    </w:p>
    <w:p>
      <w:pPr>
        <w:pStyle w:val="BookText"/>
        <w:rPr/>
      </w:pPr>
      <w:r>
        <w:rPr>
          <w:rFonts w:ascii="IRNazanin" w:hAnsi="IRNazanin" w:eastAsia="IRNazanin"/>
          <w:color w:val="111111"/>
          <w:sz w:val="28"/>
          <w:sz w:val="28"/>
          <w:szCs w:val="28"/>
          <w:rtl w:val="true"/>
          <w:lang w:bidi="fa-IR"/>
        </w:rPr>
        <w:t xml:space="preserve">بیان مطلب می دانیم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از دودمان آن حضرت سلام الله علیهم اجمعین مدعی بودند که به طور قطع پیشوائی مسلمین حق مسلم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معنی را به طور آشکار اعلام می کردند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امت از ما پیروی کند قیام می کنیم و رسماً رهبری مسلمانان را به عهده می گیریم، و چنانچه ما را از حق خود منع کردند و آن را از ما گرفتند صبر می کنیم تا خداوند حکم خود را دربارۀ آنها جاری سازد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دانیم که بیعت آنها با سایر خلفا با میل و رغبت انجام نگرفت، زیرا مخالفت اهل بیت با متصدیان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bookmarkStart w:id="170" w:name="pg10883_91560"/>
    </w:p>
    <w:p>
      <w:pPr>
        <w:pStyle w:val="BookText"/>
        <w:rPr/>
      </w:pPr>
      <w:bookmarkEnd w:id="170"/>
      <w:r>
        <w:rPr>
          <w:rFonts w:ascii="IRNazanin" w:hAnsi="IRNazanin" w:eastAsia="IRNazanin"/>
          <w:color w:val="111111"/>
          <w:sz w:val="28"/>
          <w:sz w:val="28"/>
          <w:szCs w:val="28"/>
          <w:rtl w:val="true"/>
          <w:lang w:bidi="fa-IR"/>
        </w:rPr>
        <w:t xml:space="preserve">از موارد مخالفت اهل بیت با بیعت خلفا این بود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به در خانه مهارجین و انصار می رفت و از آنها استمداد می نمود و اتمام حجت می کرد، و چون عکس العملی از آنها ندید و ملاحظه فرمود که همگی با ابوبکر بیعت نمودند و جز چهار نفر بقیه به عهد خود وفادار نماندند، ناگزیر آن حضرت هم با ابوبکر بیعت کرد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در صحیح بخاری روایت نموده است که تا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علی با ابوبکر بیعت نکرد و گفته است حضرت فاطمه شش ماه بعد از پیغمبر زنده بود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171" w:name="__RefHeading___Toc68691_2870459653"/>
      <w:bookmarkStart w:id="172" w:name="_Toc62"/>
      <w:bookmarkEnd w:id="171"/>
      <w:r>
        <w:rPr>
          <w:rtl w:val="true"/>
        </w:rPr>
        <w:t xml:space="preserve">قرآنی که امیرالمؤمنین </w:t>
      </w:r>
      <w:r>
        <w:rPr>
          <w:rtl w:val="true"/>
        </w:rPr>
        <w:t>(</w:t>
      </w:r>
      <w:r>
        <w:rPr>
          <w:rtl w:val="true"/>
        </w:rPr>
        <w:t>علیه السلام</w:t>
      </w:r>
      <w:r>
        <w:rPr>
          <w:rtl w:val="true"/>
        </w:rPr>
        <w:t xml:space="preserve">) </w:t>
      </w:r>
      <w:r>
        <w:rPr>
          <w:rtl w:val="true"/>
        </w:rPr>
        <w:t>جمع آوری نمود</w:t>
      </w:r>
      <w:bookmarkEnd w:id="17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متروک ماندن قرآنی بود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مرتب گردانیده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چنان متروک باشد که هیچ یک مسلمین غیر از اهل بیت از آن آگاهی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بود که طبق وصیت و دستور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جمع آوری نمود، و به اعتراف همۀ آنها، از تمام مسلمانان داناتر و یکی از دو چیز گرانبها بود که هیچ گاه از قرآن جدا نبود، و قرآن هم از وی جدائی نداشت، بنابراین روی گردانیدن از قرآن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امر پیغمبر به همان گونه که امین وحی خدا جبرئیل نازل کرده بود، جمع آوری نمود، دلیلی جز مخالفت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Style w:val="FootnoteAnchor"/>
          <w:rtl w:val="true"/>
        </w:rPr>
        <w:footnoteReference w:id="150"/>
      </w:r>
      <w:bookmarkStart w:id="173" w:name="pg10883_91562"/>
    </w:p>
    <w:p>
      <w:pPr>
        <w:pStyle w:val="BookText"/>
        <w:rPr/>
      </w:pPr>
      <w:bookmarkEnd w:id="173"/>
      <w:r>
        <w:rPr>
          <w:rFonts w:ascii="IRNazanin" w:hAnsi="IRNazanin" w:eastAsia="IRNazanin"/>
          <w:color w:val="111111"/>
          <w:sz w:val="28"/>
          <w:sz w:val="28"/>
          <w:szCs w:val="28"/>
          <w:rtl w:val="true"/>
          <w:lang w:bidi="fa-IR"/>
        </w:rPr>
        <w:t xml:space="preserve">اشکال علت این که خلفا قرآنی را 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مرتب نمود نپذیرفتند این بود که آن حضرت در عمل خود شاهد واحد بود و کسی در این کار با وی شرکت نداشت، و شاهد واحد هم شرعاً مورد قبول نیست، و لذا خلفا اظهار نظر دیگران را دربارۀ یک آیۀ قرآن نمی پذیرفتند مگر این که دو شاهد عادل به آن گواهی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نبود بلکه جانشین پیغمبر و از جانب آن حضرت مأمور بود قرآن را همان طور که نازل شده است جمع آوری کند و مرتب سازد، و قول جانشین هم اگرچه یک نفر باشد، نافذ و قطعی است و نیازی به تعدد ندارد، چنانچه از این نظریه تنزل کنیم و بگوئیم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شاهدی بود که شهادت به صحت تنظیم و ترتیب قرآن داده که خود جمع آوری کرده بود، باز به نص آیۀ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مقام عصمت و طهارت آن حضرت، واجب بود شهادت او به تنهائی نافذ باشد، و جایز نبود شهادت کسی که مقام عصمت وی آشکار است، رد شود</w:t>
      </w:r>
      <w:r>
        <w:rPr>
          <w:rFonts w:eastAsia="IRNazanin" w:cs="IRNazanin"/>
          <w:color w:val="111111"/>
          <w:sz w:val="28"/>
          <w:szCs w:val="28"/>
          <w:rtl w:val="true"/>
          <w:lang w:bidi="fa-IR"/>
        </w:rPr>
        <w:t>.</w:t>
      </w:r>
    </w:p>
    <w:p>
      <w:pPr>
        <w:pStyle w:val="Heading3"/>
        <w:numPr>
          <w:ilvl w:val="2"/>
          <w:numId w:val="1"/>
        </w:numPr>
        <w:rPr/>
      </w:pPr>
      <w:bookmarkStart w:id="174" w:name="__RefHeading___Toc68693_2870459653"/>
      <w:bookmarkStart w:id="175" w:name="_Toc63"/>
      <w:bookmarkEnd w:id="174"/>
      <w:r>
        <w:rPr>
          <w:rtl w:val="true"/>
        </w:rPr>
        <w:t xml:space="preserve">غصب فدک یا دومین ضربت بر پیکر خاندان پیغمبر </w:t>
      </w:r>
      <w:r>
        <w:rPr>
          <w:rtl w:val="true"/>
        </w:rPr>
        <w:t>(</w:t>
      </w:r>
      <w:r>
        <w:rPr>
          <w:rtl w:val="true"/>
        </w:rPr>
        <w:t>صلی الله علیه و آله</w:t>
      </w:r>
      <w:r>
        <w:rPr>
          <w:rtl w:val="true"/>
        </w:rPr>
        <w:t>)</w:t>
      </w:r>
      <w:bookmarkEnd w:id="175"/>
    </w:p>
    <w:p>
      <w:pPr>
        <w:pStyle w:val="BookText"/>
        <w:rPr/>
      </w:pPr>
      <w:r>
        <w:rPr>
          <w:rFonts w:ascii="IRNazanin" w:hAnsi="IRNazanin" w:eastAsia="IRNazanin"/>
          <w:color w:val="111111"/>
          <w:sz w:val="28"/>
          <w:sz w:val="28"/>
          <w:szCs w:val="28"/>
          <w:rtl w:val="true"/>
          <w:lang w:bidi="fa-IR"/>
        </w:rPr>
        <w:t xml:space="preserve">و دیگر از موارد مخالفت اهل بیت یا متصدیان خلافت، تصرف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خلفا و عزل کارکنان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مزبور بود، به دلیل حدیثی که به پیغمبر نسبت دادند که فرمده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جماعت پیغمبران ارث نمی گذاریم و آنچه از ما می ماند صدقه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النبیاء لا نورث و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به همۀ مسلمین برسد، تا جائی که کار آنها 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خصومت کشید و از آن حضرت مطالبه دلیل و شاهد کردند، و چون آن حضرت شوهرش امیرالمؤمنین و فرزندانش امام حسن و امام حسین سلام الله علیهم اجمعین را گواه آورد، گواهی آنها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بر آنها مسلم بود که هیچ کس حق نداشت از کسی که آیۀ تطهیر درباره اش نازل شده است، و خدا گواهی به طهارت و عصمت او داده است، مطالبه شاهد و دلیل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در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تصرف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شرعاً </w:t>
      </w:r>
      <w:bookmarkStart w:id="176" w:name="pg10883_91564"/>
    </w:p>
    <w:p>
      <w:pPr>
        <w:pStyle w:val="BookText"/>
        <w:rPr/>
      </w:pPr>
      <w:bookmarkEnd w:id="176"/>
      <w:r>
        <w:rPr>
          <w:rFonts w:ascii="IRNazanin" w:hAnsi="IRNazanin" w:eastAsia="IRNazanin"/>
          <w:color w:val="111111"/>
          <w:sz w:val="28"/>
          <w:sz w:val="28"/>
          <w:szCs w:val="28"/>
          <w:rtl w:val="true"/>
          <w:lang w:bidi="fa-IR"/>
        </w:rPr>
        <w:t xml:space="preserve">نمی بایست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متصرف، مطالعه دلیل و شاهد کند، آیا این عمل مخالفت آشکار با اهل بیت عصمت و طهارت نبود؟ و آیا مخالفتی از این روشن تر هست؟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 ذالقربی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بزاز و ابویعلی و عبدالرحمن ابن ابی حاتم و ابن مردویه روایت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این آیه نازل شد، پیغمبر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ملک فدک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ابوبکر بلافاصله بعد از تصاحب خلافت، با نقل حدیثی که شاهد آن عایشه دخترش بود، فدک را از تصرف حضرت زهرا خارج ساخت و کارکنان او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پیغمبران ارث نمی گذارند، در صورتی که اولاً فدک ارث نبود؛ و ملک مسلم حضرت زهرا بود، و ثانیاً طبق آیات قرآن و سنت پیغمبر و سیرۀ مسلمانان هر مسلمانی بلکه هر انسانی از پدر و مادرش ارث می برد، حال چه شد که تنها دختر پیغمبر از ارث پدرش محروم شد، پاسخ آ ن را فردای قیامت باید از غاصبان آن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به روزگار سیه فام غاصبان</w:t>
      </w:r>
      <w:r>
        <w:rPr>
          <w:rFonts w:eastAsia="IRNazanin" w:cs="IRNazanin"/>
          <w:color w:val="111111"/>
          <w:sz w:val="28"/>
          <w:szCs w:val="28"/>
          <w:rtl w:val="true"/>
          <w:lang w:bidi="fa-IR"/>
        </w:rPr>
        <w:t>!!</w:t>
      </w:r>
    </w:p>
    <w:p>
      <w:pPr>
        <w:pStyle w:val="Heading3"/>
        <w:numPr>
          <w:ilvl w:val="2"/>
          <w:numId w:val="1"/>
        </w:numPr>
        <w:rPr/>
      </w:pPr>
      <w:bookmarkStart w:id="177" w:name="__RefHeading___Toc68695_2870459653"/>
      <w:bookmarkStart w:id="178" w:name="_Toc64"/>
      <w:bookmarkEnd w:id="177"/>
      <w:r>
        <w:rPr>
          <w:rtl w:val="true"/>
        </w:rPr>
        <w:t xml:space="preserve">نارضائی دختر پیغمبر </w:t>
      </w:r>
      <w:r>
        <w:rPr>
          <w:rtl w:val="true"/>
        </w:rPr>
        <w:t>(</w:t>
      </w:r>
      <w:r>
        <w:rPr>
          <w:rtl w:val="true"/>
        </w:rPr>
        <w:t>صلی الله علیه و آله</w:t>
      </w:r>
      <w:r>
        <w:rPr>
          <w:rtl w:val="true"/>
        </w:rPr>
        <w:t>)</w:t>
      </w:r>
      <w:bookmarkEnd w:id="178"/>
    </w:p>
    <w:p>
      <w:pPr>
        <w:pStyle w:val="BookText"/>
        <w:rPr/>
      </w:pPr>
      <w:r>
        <w:rPr>
          <w:rFonts w:ascii="IRNazanin" w:hAnsi="IRNazanin" w:eastAsia="IRNazanin"/>
          <w:color w:val="111111"/>
          <w:sz w:val="28"/>
          <w:sz w:val="28"/>
          <w:szCs w:val="28"/>
          <w:rtl w:val="true"/>
          <w:lang w:bidi="fa-IR"/>
        </w:rPr>
        <w:t xml:space="preserve">و دیگر موضوع به خک سپردن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و پنهان نمدن قبر آن بانوی عالی قدر و جلوگیری از حضور ابوبکر و عمر در مراسم تشیع جنازه و نماز بر آن حضرت بود، که طبق وصیت خود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همگی کاشف از عدم رضایت بانوی اسلام از آن دو نفر بود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از ابوبکر و عمر ناشی از ظلم هایی بود که از آن دو نفر و دار و دستۀ آنها به آن بانوی عالی قدر رسید، زیرا گذشته از غصب خلافت که حق مسلم شوهرش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خانه اش را برای جلب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نمودند و بر سر آن دختر پیغمبر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دینوری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والسیاسیه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بیاورید که این خانه را با هر کس در آن است آتش بزنم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این خانه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معتبر شیعه صریحاً ذکر شده است که در خانۀ حضرت زهرا را آتش زدند، و در نیم سوخته را برای گشودن و ریختن به خانه به پهلوی دختر پیغمبر که از هجوم آها در پشت در قرار داشت، زدند و از ضربت آن و سایر ظلم هایی که قلم از شرح آن عاجز است دختر پیغمبر بیمار و بستری شد و به همان علت هم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بد جواب سلام ابوبکر و عمر را نداد، و هنگام رحلت هم وصیت کرد جنازه اش را شب دفن کنند و به آنها خبر ندهند که تظاهر نمایند و در تشیع وی خودنمائی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 زدن 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تواتر قطعی امری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نقل ابن قتیبه، طبری هم در تاریخش در دو موضع از حوادث سال یازدهم هجری، و ابن عبد ربه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ابوبکر جوهری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ابن ابی الحدید در جلد اول، شرح نهج البلاغه،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و مسعودی در مروج الذهب بااشاره در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و شهرستانی به نقل از نظام آنجا که از فرقۀ نظامیه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ملل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اشتهار این مطلب کافی است که شاعر نیل حافظ ابراهیم در قصیدۀ عمریۀ مشهورش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کافی است که شاعر نیل حافظ ابراهیم در قصیدۀ عمریۀ مشهورش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ابوبکر بیعت نکنی خانه ات را با این که دختر پیغمبر در آن است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عمر که جرئت داشت این سخن را به قهرمان عدنان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وقولة لعلی قالها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بسامعها اعظم بملقیها</w:t>
      </w:r>
    </w:p>
    <w:p>
      <w:pPr>
        <w:pStyle w:val="BookText"/>
        <w:rPr/>
      </w:pPr>
      <w:r>
        <w:rPr>
          <w:rFonts w:ascii="IRNazanin" w:hAnsi="IRNazanin" w:eastAsia="IRNazanin"/>
          <w:color w:val="111111"/>
          <w:sz w:val="28"/>
          <w:sz w:val="28"/>
          <w:szCs w:val="28"/>
          <w:rtl w:val="true"/>
          <w:lang w:bidi="fa-IR"/>
        </w:rPr>
        <w:t xml:space="preserve">حرقت دارک لا ابقی علیک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تبایع وبنت المصطفی فیها</w:t>
      </w:r>
    </w:p>
    <w:p>
      <w:pPr>
        <w:pStyle w:val="BookText"/>
        <w:rPr/>
      </w:pPr>
      <w:r>
        <w:rPr>
          <w:rFonts w:ascii="IRNazanin" w:hAnsi="IRNazanin" w:eastAsia="IRNazanin"/>
          <w:color w:val="111111"/>
          <w:sz w:val="28"/>
          <w:sz w:val="28"/>
          <w:szCs w:val="28"/>
          <w:rtl w:val="true"/>
          <w:lang w:bidi="fa-IR"/>
        </w:rPr>
        <w:t xml:space="preserve">ما کان غیر ابی حفص بقائها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فارس عدنان و حامیها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اسوه، ص</w:t>
      </w:r>
      <w:r>
        <w:rPr>
          <w:rFonts w:eastAsia="IRNazanin" w:cs="IRNazanin"/>
          <w:color w:val="111111"/>
          <w:sz w:val="28"/>
          <w:szCs w:val="28"/>
          <w:lang w:bidi="fa-IR"/>
        </w:rPr>
        <w:t>357</w:t>
      </w:r>
      <w:r>
        <w:rPr>
          <w:rFonts w:eastAsia="IRNazanin" w:cs="IRNazanin"/>
          <w:color w:val="111111"/>
          <w:sz w:val="28"/>
          <w:szCs w:val="28"/>
          <w:rtl w:val="true"/>
          <w:lang w:bidi="fa-IR"/>
        </w:rPr>
        <w:t>.</w:t>
      </w:r>
      <w:bookmarkStart w:id="179" w:name="pg10883_91566"/>
    </w:p>
    <w:p>
      <w:pPr>
        <w:pStyle w:val="Heading3"/>
        <w:numPr>
          <w:ilvl w:val="2"/>
          <w:numId w:val="1"/>
        </w:numPr>
        <w:rPr/>
      </w:pPr>
      <w:bookmarkStart w:id="180" w:name="__RefHeading___Toc68697_2870459653"/>
      <w:bookmarkStart w:id="181" w:name="_Toc65"/>
      <w:bookmarkEnd w:id="179"/>
      <w:bookmarkEnd w:id="180"/>
      <w:r>
        <w:rPr>
          <w:rtl w:val="true"/>
        </w:rPr>
        <w:t xml:space="preserve">مناظرۀ امیرالمؤمنین </w:t>
      </w:r>
      <w:r>
        <w:rPr>
          <w:rtl w:val="true"/>
        </w:rPr>
        <w:t>(</w:t>
      </w:r>
      <w:r>
        <w:rPr>
          <w:rtl w:val="true"/>
        </w:rPr>
        <w:t>علیه السلام</w:t>
      </w:r>
      <w:r>
        <w:rPr>
          <w:rtl w:val="true"/>
        </w:rPr>
        <w:t xml:space="preserve">) </w:t>
      </w:r>
      <w:r>
        <w:rPr>
          <w:rtl w:val="true"/>
        </w:rPr>
        <w:t>با اصحاب شوری</w:t>
      </w:r>
      <w:bookmarkEnd w:id="181"/>
    </w:p>
    <w:p>
      <w:pPr>
        <w:pStyle w:val="BookText"/>
        <w:rPr/>
      </w:pPr>
      <w:r>
        <w:rPr>
          <w:rFonts w:ascii="IRNazanin" w:hAnsi="IRNazanin" w:eastAsia="IRNazanin"/>
          <w:color w:val="111111"/>
          <w:sz w:val="28"/>
          <w:sz w:val="28"/>
          <w:szCs w:val="28"/>
          <w:rtl w:val="true"/>
          <w:lang w:bidi="fa-IR"/>
        </w:rPr>
        <w:t xml:space="preserve">و دیگر مناظرۀ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شوری بود که حضرت با ذکر فضائل و مناقب بی شمار خود با آنها مناظره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بلافصل پیغمبر اختصاص به وی داشت، و این که بعد با اولی و دومی بیعت نمود، و با آنها کنار آمد از روی بی میلی و اجبار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مناظرۀ مفصل است و شیعه و سنی آن را در کتب خود روایت کرده اند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82" w:name="__RefHeading___Toc68699_2870459653"/>
      <w:bookmarkStart w:id="183" w:name="_Toc66"/>
      <w:bookmarkEnd w:id="182"/>
      <w:r>
        <w:rPr>
          <w:rtl w:val="true"/>
        </w:rPr>
        <w:t xml:space="preserve">برای گرفتن حق چرا امیرالمؤمنین </w:t>
      </w:r>
      <w:r>
        <w:rPr>
          <w:rtl w:val="true"/>
        </w:rPr>
        <w:t>(</w:t>
      </w:r>
      <w:r>
        <w:rPr>
          <w:rtl w:val="true"/>
        </w:rPr>
        <w:t>علیه السلام</w:t>
      </w:r>
      <w:r>
        <w:rPr>
          <w:rtl w:val="true"/>
        </w:rPr>
        <w:t xml:space="preserve">) </w:t>
      </w:r>
      <w:r>
        <w:rPr>
          <w:rtl w:val="true"/>
        </w:rPr>
        <w:t>خود دست به شمشیر نبرد؟</w:t>
      </w:r>
      <w:bookmarkEnd w:id="183"/>
    </w:p>
    <w:p>
      <w:pPr>
        <w:pStyle w:val="BookText"/>
        <w:rPr/>
      </w:pPr>
      <w:r>
        <w:rPr>
          <w:rFonts w:ascii="IRNazanin" w:hAnsi="IRNazanin" w:eastAsia="IRNazanin"/>
          <w:color w:val="111111"/>
          <w:sz w:val="28"/>
          <w:sz w:val="28"/>
          <w:szCs w:val="28"/>
          <w:rtl w:val="true"/>
          <w:lang w:bidi="fa-IR"/>
        </w:rPr>
        <w:t xml:space="preserve">و دیگر از موارد مخالفت اهل بیت با متصدیان خلافت، این است که در موارد بسیار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هایش از خلفای پیش از خود شکایت نموده است، تا جائی که روزی اشعث بن قیس</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روزی از پای منبر سخن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 به زیان تو است نه این که به سود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لعنت کند، تو از کجا سود و زیان مرا می دانی، ای جولا پسر جولا و ای منافق پسر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در جنگ صفین یکی از سرداران کوفه و از محرکین افراد بر ضد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نتیجه خوارج به وجود آمدند، و هم به گفته کلینی در کافی در توطئه قتل امیرالمؤمنین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همسر امام حسن مجتبی بود، که به تحریک معاویه حضرت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محمد بن اشعث نیز مشاور عبیدالله زیاد و شریک وی در ریختن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روزی که مردم با ابوبکر و</w:t>
      </w:r>
    </w:p>
    <w:p>
      <w:pPr>
        <w:pStyle w:val="BookText"/>
        <w:rPr/>
      </w:pPr>
      <w:r>
        <w:rPr>
          <w:rFonts w:ascii="IRNazanin" w:hAnsi="IRNazanin" w:eastAsia="IRNazanin"/>
          <w:color w:val="111111"/>
          <w:sz w:val="28"/>
          <w:sz w:val="28"/>
          <w:szCs w:val="28"/>
          <w:rtl w:val="true"/>
          <w:lang w:bidi="fa-IR"/>
        </w:rPr>
        <w:t>عمر و عثمان بیعت کردند، شمشیر به دست نگرفتی و با آنها جنگ ننمودی؟ چه ما می بینیم از روزی که به عراق آمده ای در هر خطبه ای که برای ما خواندی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برای احراز مقام خلافت از همه سزاوارتر و همیشه مظلوم بودم؟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گفتی اکنون جواب آن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 در این کار ترس و جان دادن در راه خدا نبود، بلکه من آنچه را که در نزد خداست از همۀ دنیا و آنچه در آن است، بهتر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مرا از دست بردن به شمشیر برای احقاق حقم بازداشت، سفارش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پیمانی است که آن حضرت با من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امت بعد از او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کارهای آنها را به طور آشکار دیدم، غیر منتظره جلوه نکرد و چیزی بر یقین من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من به آنچه رسول خدا گفته بود محکم تر از مشاهدۀ خودم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ماجرا آگاه ساخت، عرض کردم در آن موقع تکلیف من چیست؟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یاورانی یافتی با آنها پیکار کن، و چنانچه کسی تو را یاری نکرد دست نگاهدار و نگذار خونت ریخته شود، تا این که برای به پا داشتن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و تعالیم من یاورانی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امت به زودی مرا تنها می گذارند و پیروی دیگری را برمی گزینند،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نسبت به موسی بن عمران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بعد از من تو را مانند هارون رها می کنند و دنبال گوساله پرستی می روند، چنان که وقتی موسی بن عمران از میقات برگشت و پیروان خویش را منحرف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چرا وقتی دیدی آنها گمراه گشتند، آنها را از این عمل بازنداشتی با این که تو را جانشین خود کرده بودم؟ و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من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زبون کردند که نزدیک بود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کناره گیری من این بود که مبادا تو بگوئی با دخالت خود میان بنی اسرائیل تفرقه انداختی و سفارش مرا از نظر دور داشتی</w:t>
      </w:r>
      <w:r>
        <w:rPr>
          <w:rFonts w:eastAsia="IRNazanin" w:cs="IRNazanin"/>
          <w:color w:val="111111"/>
          <w:sz w:val="28"/>
          <w:szCs w:val="28"/>
          <w:rtl w:val="true"/>
          <w:lang w:bidi="fa-IR"/>
        </w:rPr>
        <w:t>.</w:t>
      </w:r>
      <w:r>
        <w:rPr>
          <w:rStyle w:val="FootnoteAnchor"/>
          <w:rtl w:val="true"/>
        </w:rPr>
        <w:footnoteReference w:id="15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آیات که خداوند داستان موسی و هارون را طی آن </w:t>
      </w:r>
      <w:bookmarkStart w:id="184" w:name="pg10883_91571"/>
    </w:p>
    <w:p>
      <w:pPr>
        <w:pStyle w:val="BookText"/>
        <w:rPr/>
      </w:pPr>
      <w:bookmarkEnd w:id="184"/>
      <w:r>
        <w:rPr>
          <w:rFonts w:ascii="IRNazanin" w:hAnsi="IRNazanin" w:eastAsia="IRNazanin"/>
          <w:color w:val="111111"/>
          <w:sz w:val="28"/>
          <w:sz w:val="28"/>
          <w:szCs w:val="28"/>
          <w:rtl w:val="true"/>
          <w:lang w:bidi="fa-IR"/>
        </w:rPr>
        <w:t>نقل می کند معلوم می شود که وقتی موسی هارون را به جانشینی خود برگزید به وی دستور داده بود که اگر بنی اسرائیل گمراه گشتند، و او یارانی یافت باید با آنها پیکار کند، و چنانچه یاورانی نیافت دست نگاه دارد و خون خود را نریزد و باعث از هم پاشیدگی مردم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ترسیدم که با قیام مسلحانه خود، برادرم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امت من تفرقه انداختی و وصیت مرا به کار نبستی؟ در صورتی که با تو پیمان بستم که اگر یاورانی نیافتی دست نگاهدارد و از ریختن خون خود و خاندان و شیعیانت جلوگیری به عمل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رو وقتی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مردم به طرف ابوبکر رفتند و با وی بیعت کردند، در حالی که من مشغول کفن و دفن پیغمبر، و جمع آوری قرآن مجید بودم، و با خود عهد کرده بودم تا آیات و سوره های قرآن را در کتابی جمع آوری نکنم جز برای نماز رداء به دوش نگیرم، ولی برای اتمام حجت دختر پیغمبر را سوار درازگوشی کردم و دست حسن و حسین فرزندانم را گرفتم و به سراغ تمام مهاجرین و انصار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داشتند، و سابقه دار در اسلام بودند رفتم، و دربارۀ حق خودم با آنها گفتگو نمودم، و به یاری خویش دعوت کردم، ولی جز چهار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سلمان، ابوذر و مقداد، دعوتم را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به همین گونه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185" w:name="__RefHeading___Toc68701_2870459653"/>
      <w:bookmarkStart w:id="186" w:name="_Toc67"/>
      <w:bookmarkEnd w:id="185"/>
      <w:r>
        <w:rPr>
          <w:rtl w:val="true"/>
        </w:rPr>
        <w:t xml:space="preserve">سخنان امام حسن </w:t>
      </w:r>
      <w:r>
        <w:rPr>
          <w:rtl w:val="true"/>
        </w:rPr>
        <w:t>(</w:t>
      </w:r>
      <w:r>
        <w:rPr>
          <w:rtl w:val="true"/>
        </w:rPr>
        <w:t>علیه السلام</w:t>
      </w:r>
      <w:r>
        <w:rPr>
          <w:rtl w:val="true"/>
        </w:rPr>
        <w:t xml:space="preserve">) </w:t>
      </w:r>
      <w:r>
        <w:rPr>
          <w:rtl w:val="true"/>
        </w:rPr>
        <w:t>در مجلس معاویه</w:t>
      </w:r>
      <w:bookmarkEnd w:id="18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موارد مخالفت اهل بیت عصمت با متصدیان خلافت، خطابه ای است که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معاویه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خطابه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خطبه پاره ای از فضائل و مناقب امیرالمؤمنین </w:t>
      </w:r>
      <w:bookmarkStart w:id="187" w:name="pg10883_91573"/>
    </w:p>
    <w:p>
      <w:pPr>
        <w:pStyle w:val="BookText"/>
        <w:rPr/>
      </w:pPr>
      <w:bookmarkEnd w:id="187"/>
      <w:r>
        <w:rPr>
          <w:rFonts w:ascii="IRNazanin" w:hAnsi="IRNazanin" w:eastAsia="IRNazanin"/>
          <w:color w:val="111111"/>
          <w:sz w:val="28"/>
          <w:sz w:val="28"/>
          <w:szCs w:val="28"/>
          <w:rtl w:val="true"/>
          <w:lang w:bidi="fa-IR"/>
        </w:rPr>
        <w:t xml:space="preserve">و سایر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پسر صخر گمان می کند که من او را شایسته خلافت دانستم و خود را سزاوار این مقام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اگر به قرآن نگاه کنید یا به گفتار پیغمبر دربارۀ من نظر بیندازید خواهید دید که من از همۀ مردم برای زمامداری مسلمانان سزاوارتر هستم، جز این که به واسطۀ دوری مردم از ما، بعد از پیغمبر پیوسته مظلوم و بی یاور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میان ما و کسانی که به ما ظلم کردند و بر ما مسلط گشتند، و مردم را بر ما شورانیدند، و سهمی را که خدا برای ما مقرر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مادرمان فاطمه را که پیغمبر به او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دریغ داشتند، به حق و عدالت حکم کند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188" w:name="__RefHeading___Toc68703_2870459653"/>
      <w:bookmarkStart w:id="189" w:name="_Toc68"/>
      <w:bookmarkEnd w:id="188"/>
      <w:r>
        <w:rPr>
          <w:rtl w:val="true"/>
        </w:rPr>
        <w:t>خاندان پیغمبر در دعوی خود راستگو بودند</w:t>
      </w:r>
      <w:bookmarkEnd w:id="189"/>
    </w:p>
    <w:p>
      <w:pPr>
        <w:pStyle w:val="BookText"/>
        <w:rPr/>
      </w:pPr>
      <w:r>
        <w:rPr>
          <w:rFonts w:ascii="IRNazanin" w:hAnsi="IRNazanin" w:eastAsia="IRNazanin"/>
          <w:color w:val="111111"/>
          <w:sz w:val="28"/>
          <w:sz w:val="28"/>
          <w:szCs w:val="28"/>
          <w:rtl w:val="true"/>
          <w:lang w:bidi="fa-IR"/>
        </w:rPr>
        <w:t xml:space="preserve">به طور خلاصه اعتراض و مخالفت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زمام مردم را به دست گرفتند و خلافت الهی و پیشوائی مخصوص به آنها را غصب کردند، مانند آفتاب نیمروز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مطلب از دو حال بیرون نیست، یا خاندان پیغمبر در دعوی خود راستگو بودند،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نغود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دروغگو دشمن خداست و دوستی امر واجبی نیست که اگر کسی دارا نبود، در پیشگاه خداوند مسئول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دوستی او نشانۀ ایمان کامل به خدا و پیغمبر نیست که هیچ کس بجز با در دست داشتن گذرنامه و برات امان آنها نتواند از صراط بگذرد، پس مسلماً اهل بیت در دعوی خود راستگو بودند، و چون ثابت شد که راستگو هستند، مسلم است که خلافت الهی اختصاص به آنها دارد، و دیگران شایسته آن نبودند</w:t>
      </w:r>
      <w:r>
        <w:rPr>
          <w:rFonts w:eastAsia="IRNazanin" w:cs="IRNazanin"/>
          <w:color w:val="111111"/>
          <w:sz w:val="28"/>
          <w:szCs w:val="28"/>
          <w:rtl w:val="true"/>
          <w:lang w:bidi="fa-IR"/>
        </w:rPr>
        <w:t xml:space="preserve">. </w:t>
      </w:r>
      <w:bookmarkStart w:id="190" w:name="pg10883_91575"/>
    </w:p>
    <w:p>
      <w:pPr>
        <w:pStyle w:val="Heading2"/>
        <w:numPr>
          <w:ilvl w:val="1"/>
          <w:numId w:val="1"/>
        </w:numPr>
        <w:rPr/>
      </w:pPr>
      <w:bookmarkStart w:id="191" w:name="__RefHeading___Toc68705_2870459653"/>
      <w:bookmarkStart w:id="192" w:name="_Toc69"/>
      <w:bookmarkEnd w:id="190"/>
      <w:bookmarkEnd w:id="191"/>
      <w:r>
        <w:rPr>
          <w:rtl w:val="true"/>
        </w:rPr>
        <w:t>حدیث هفتم</w:t>
      </w:r>
      <w:r>
        <w:rPr>
          <w:rtl w:val="true"/>
        </w:rPr>
        <w:t xml:space="preserve">: </w:t>
      </w:r>
      <w:r>
        <w:rPr>
          <w:rtl w:val="true"/>
        </w:rPr>
        <w:t>تفسیر آیه أَلْقِيَا فِي جَهَنَّمَ كُلَّ كَفَّارٍ عَنِيدٍ</w:t>
      </w:r>
      <w:bookmarkEnd w:id="192"/>
    </w:p>
    <w:p>
      <w:pPr>
        <w:pStyle w:val="Heading3"/>
        <w:numPr>
          <w:ilvl w:val="2"/>
          <w:numId w:val="1"/>
        </w:numPr>
        <w:rPr/>
      </w:pPr>
      <w:bookmarkStart w:id="193" w:name="__RefHeading___Toc68707_2870459653"/>
      <w:bookmarkStart w:id="194" w:name="_Toc70"/>
      <w:bookmarkEnd w:id="193"/>
      <w:r>
        <w:rPr>
          <w:rtl w:val="true"/>
        </w:rPr>
        <w:t xml:space="preserve">دشمنان علی </w:t>
      </w:r>
      <w:r>
        <w:rPr>
          <w:rtl w:val="true"/>
        </w:rPr>
        <w:t>(</w:t>
      </w:r>
      <w:r>
        <w:rPr>
          <w:rtl w:val="true"/>
        </w:rPr>
        <w:t>علیه السلام</w:t>
      </w:r>
      <w:r>
        <w:rPr>
          <w:rtl w:val="true"/>
        </w:rPr>
        <w:t xml:space="preserve">) </w:t>
      </w:r>
      <w:r>
        <w:rPr>
          <w:rtl w:val="true"/>
        </w:rPr>
        <w:t>را به دوزخ افکنید</w:t>
      </w:r>
      <w:r>
        <w:rPr>
          <w:rtl w:val="true"/>
        </w:rPr>
        <w:t>!</w:t>
      </w:r>
      <w:bookmarkEnd w:id="194"/>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أَلْقِيَا فِي جَهَنَّمَ كُلَّ كَفَّارٍ عَنِيدٍ</w:t>
      </w:r>
      <w:r>
        <w:rPr>
          <w:rStyle w:val="FootnoteAnchor"/>
          <w:rtl w:val="true"/>
        </w:rPr>
        <w:footnoteReference w:id="15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عنودی را به دوزخ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سلسلۀ سند از طرق ما، و طرق عامه از شریک بن عبدالله قاضی روایت نموده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که سلیمان اعمش بدورد حیات گفت به عیادتش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که من نزد او بدم، ابن شُبرَمه و ابن ابی لیلی و ابوحنیفه</w:t>
      </w:r>
      <w:r>
        <w:rPr>
          <w:rStyle w:val="FootnoteAnchor"/>
          <w:rtl w:val="true"/>
        </w:rPr>
        <w:footnoteReference w:id="159"/>
      </w:r>
      <w:r>
        <w:rPr>
          <w:rFonts w:ascii="IRNazanin" w:hAnsi="IRNazanin" w:eastAsia="IRNazanin"/>
          <w:color w:val="111111"/>
          <w:sz w:val="28"/>
          <w:sz w:val="28"/>
          <w:szCs w:val="28"/>
          <w:rtl w:val="true"/>
          <w:lang w:bidi="fa-IR"/>
        </w:rPr>
        <w:t xml:space="preserve">نیز وارد شدند،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از ضعف شدیدی که داشت سخن گفت و افزود که از خطاهای خویش هراسان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متأثر گردید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ابوحنیفه رو کرد به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او اصلاً از مردم دماوند ایران و مردی بذله گو و لطیف خوی و خوش مجلس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که اغنیاء و سلاطین نزد کسی مانند اعمش خاضع باشند، با این که او مردی فقیر و تهی دست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بترس و در کار</w:t>
      </w:r>
    </w:p>
    <w:p>
      <w:pPr>
        <w:pStyle w:val="BookText"/>
        <w:rPr/>
      </w:pPr>
      <w:r>
        <w:rPr>
          <w:rFonts w:ascii="IRNazanin" w:hAnsi="IRNazanin" w:eastAsia="IRNazanin"/>
          <w:color w:val="111111"/>
          <w:sz w:val="28"/>
          <w:sz w:val="28"/>
          <w:szCs w:val="28"/>
          <w:rtl w:val="true"/>
          <w:lang w:bidi="fa-IR"/>
        </w:rPr>
        <w:t>خود بیندیش، زیرا تو اکنون در آخرین روز دنیا و اولین روز آخرت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دربارۀ علی بن ابیطالب احادیثی نقل می کردی که اگر از آنها درگذری و آنها را تکذیب کنی هم اکنون که از دنیا می روی سودمندتر به حالت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حدیثی می گفتم که اصلی نداشت؟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حدیث عبایه که علی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کسی مثل من می گوئی؟ 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نشاندند و تکیه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هم اکنون به سوی او می روم روایت کرد برای من موسی بن ظریف و من کسی از بنی اسد را به خوبی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از عبایۀ ربعی شنیدم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 کنندۀ آتش دوزخ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دوزخ می گویم این دوست ما است او را رها کن، و این دشمن من است او را بگیر</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نیز خطیب بغدادی در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تاریخ بغدادی، ص</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عبدالله بن عباس روایت می کند که گفت به پیغمبر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تبرئه از آتش دوزخ هم گذرنامه ای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گذرنامه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علی بن ابیطالب و نیز تاریخ بغداد،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و هم محب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روز قیامت خداوند تمام بندگان خود را گرد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پل جهنم بست هیچ کس از ان نمی گرذد مگر این که گذرنامه از علی بن ابیطالب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حدیث کرد برای من ابو متوکل ناجی در زمان حکومت حجاج بن یوسف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بدون جهت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به من و علی بن ابیطالب می گوید هر کس شما را دشمن می داشته است بیفکنید به جهنم، و هر کس شما را دوست می دارد ببرید به بهشت، و این است معنی آیۀ شریفۀ أَلْقِيَا فِي جَهَنَّمَ كُلَّ كَفَّارٍ عَنِيدٍ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ابوحنیفه برخاست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دروغ بزرگ تری نگفته است </w:t>
      </w:r>
    </w:p>
    <w:p>
      <w:pPr>
        <w:pStyle w:val="BookText"/>
        <w:rPr/>
      </w:pPr>
      <w:r>
        <w:rPr>
          <w:rFonts w:ascii="IRNazanin" w:hAnsi="IRNazanin" w:eastAsia="IRNazanin"/>
          <w:color w:val="111111"/>
          <w:sz w:val="28"/>
          <w:sz w:val="28"/>
          <w:szCs w:val="28"/>
          <w:rtl w:val="true"/>
          <w:lang w:bidi="fa-IR"/>
        </w:rPr>
        <w:t>برخیزید برویم</w:t>
      </w:r>
      <w:r>
        <w:rPr>
          <w:rStyle w:val="FootnoteAnchor"/>
          <w:rtl w:val="true"/>
        </w:rPr>
        <w:footnoteReference w:id="162"/>
      </w:r>
      <w:r>
        <w:rPr>
          <w:rFonts w:ascii="IRNazanin" w:hAnsi="IRNazanin" w:eastAsia="IRNazanin"/>
          <w:color w:val="111111"/>
          <w:sz w:val="28"/>
          <w:sz w:val="28"/>
          <w:szCs w:val="28"/>
          <w:rtl w:val="true"/>
          <w:lang w:bidi="fa-IR"/>
        </w:rPr>
        <w:t>شریک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هنوز شب نکرده بود 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سلیمان اعمش از بزرگان شیعه و در دوستی و ارادت به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شعیه و سنی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داستان معروفی با منصور خلیفه عباسی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منصور او را احضار کرد و پرسید تو را به خدا چند حدیث می توانی در فضائل علی روایت کنی؟</w:t>
      </w:r>
    </w:p>
    <w:p>
      <w:pPr>
        <w:pStyle w:val="BookText"/>
        <w:rPr/>
      </w:pP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چقدر؟</w:t>
      </w:r>
    </w:p>
    <w:p>
      <w:pPr>
        <w:pStyle w:val="BookText"/>
        <w:rPr/>
      </w:pP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حدیث و بلکه بیشتر</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روایاتی که در این باره از طریق شیعه و سنی رسیده بسیار و به حد استفاضه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ذیل حدیث ششم نقل شد نیز این حدیث را تأیید می کند، زیرا آن روایات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از صراط نمی گذرد و داخل بهشت نمی شود مگر این که گذرنامه ای از امیرالمؤمینن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انبوه روایاتی که شیعه و سنی نقل کرده اند که آن حضرت ساقی حوض کوثر است و مردانی را از حوض کوثر دور می گرداند، چنان که شتر گمشده ای از سر آب رانده می شود و این که آن حضرت قسمت کننندۀ بهشت و دوزخ است، نیز مؤید این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روایاتی که عامه نقل کرده اند حدیثی است که خطیب خوارزمی به سند خود از عبدالله عمر روایت نموده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شتری برای تو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تاجی به سرداری که نور از آن می درخشد، به طوری که دیدگان اهل محشر را خیره می کند</w:t>
      </w:r>
      <w:r>
        <w:rPr>
          <w:rFonts w:eastAsia="IRNazanin" w:cs="IRNazanin"/>
          <w:color w:val="111111"/>
          <w:sz w:val="28"/>
          <w:szCs w:val="28"/>
          <w:rtl w:val="true"/>
          <w:lang w:bidi="fa-IR"/>
        </w:rPr>
        <w:t xml:space="preserve">. </w:t>
      </w:r>
      <w:bookmarkStart w:id="195" w:name="pg10883_91580"/>
    </w:p>
    <w:p>
      <w:pPr>
        <w:pStyle w:val="BookText"/>
        <w:rPr/>
      </w:pPr>
      <w:bookmarkEnd w:id="195"/>
      <w:r>
        <w:rPr>
          <w:rFonts w:ascii="IRNazanin" w:hAnsi="IRNazanin" w:eastAsia="IRNazanin"/>
          <w:color w:val="111111"/>
          <w:sz w:val="28"/>
          <w:sz w:val="28"/>
          <w:szCs w:val="28"/>
          <w:rtl w:val="true"/>
          <w:lang w:bidi="fa-IR"/>
        </w:rPr>
        <w:t>در آن وقت از جانب خداوند ندا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محمد پیغمبر خدا کجاست؟ و تو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 رسد هر کس تو را دوست دارد ببر به بهشت و هر کس تو را دشمن می دارد، به دوزخ افکن، زیرا امروز قسمت کنندۀ بهشت و دوزخ تو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من احبک الجنة ومن عاداک فی النار، فانت قسیم الجنة وقسیم النار</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نیز خطیب خوارزمی به سند خود از عبدالله عمر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پرچمدار و امین من بر حوض کوثر و یاور من بر کلیدهای خزائن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صاحب لوائی و امینی علی الحوض و معینی معلی مفاتیح خزائن الجنه</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196" w:name="__RefHeading___Toc68709_2870459653"/>
      <w:bookmarkStart w:id="197" w:name="_Toc71"/>
      <w:bookmarkEnd w:id="196"/>
      <w:r>
        <w:rPr>
          <w:rtl w:val="true"/>
        </w:rPr>
        <w:t xml:space="preserve">تقسیم بهشت و دوزخ به دست علی </w:t>
      </w:r>
      <w:r>
        <w:rPr>
          <w:rtl w:val="true"/>
        </w:rPr>
        <w:t>(</w:t>
      </w:r>
      <w:r>
        <w:rPr>
          <w:rtl w:val="true"/>
        </w:rPr>
        <w:t>علیه السلام</w:t>
      </w:r>
      <w:r>
        <w:rPr>
          <w:rtl w:val="true"/>
        </w:rPr>
        <w:t xml:space="preserve">) </w:t>
      </w:r>
      <w:r>
        <w:rPr>
          <w:rtl w:val="true"/>
        </w:rPr>
        <w:t>است</w:t>
      </w:r>
      <w:bookmarkEnd w:id="197"/>
    </w:p>
    <w:p>
      <w:pPr>
        <w:pStyle w:val="BookText"/>
        <w:rPr/>
      </w:pPr>
      <w:r>
        <w:rPr>
          <w:rFonts w:ascii="IRNazanin" w:hAnsi="IRNazanin" w:eastAsia="IRNazanin"/>
          <w:color w:val="111111"/>
          <w:sz w:val="28"/>
          <w:sz w:val="28"/>
          <w:szCs w:val="28"/>
          <w:rtl w:val="true"/>
          <w:lang w:bidi="fa-IR"/>
        </w:rPr>
        <w:t>حموئی</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مؤلف فقید و جمعی دیگرنام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حال آنکه او 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خود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 نیز از علمای عامه است روایت مفصلی در این زمینه به سند خود از ابوسعید خدری نقل کرده است و در آخر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به دستور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کلیدهای بهشت و جهنم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می شود، آن 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شراره های آتش دوزخ زبانه می کشد و گرمی آن به نهایت رسیده است آمده کنار دوزخ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از پهلوی من 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تو شراره مرا خاموش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دشمن من است او را بگیر، و این شخص دوست من است او را رها کن، در آن روز اطاعتی که دوزخ از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از تمایم خلایق بیشتر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به طور خلاصه تمام روایات گذشته از این معنی خبر می دهد و آن این که امر بهشت و جهنم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شده است، کسی که او را دوست می دارد در بهشت جایگزین است، و هر کس او را دشمن می دارد به دوزخ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این خصوص رسیده است نیز متوارت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کسی که دارای چنین مقامی است، همیشه با حق می گردد و حق نیز با او خواهد بود، زیرا اگر چنین نبود، شایستگی این موهبت بزرگ را از جانب خدا پیدا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جز به راستی نمی گوید و کاری جز به حق نمی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مطلب مسلم و ثابت گردید مسلم می گردد که امامت و خلافت بلافصل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علی و دودمان طاهرین او سلام الله علیهم اجمعین دارد، چنان که دانستی که آن حضرت هیچ کس را جز خود و فرزندان پاک سرشت خویش شایستۀ پیشوائی مسلمانان نمی دانست</w:t>
      </w:r>
      <w:r>
        <w:rPr>
          <w:rFonts w:eastAsia="IRNazanin" w:cs="IRNazanin"/>
          <w:color w:val="111111"/>
          <w:sz w:val="28"/>
          <w:szCs w:val="28"/>
          <w:rtl w:val="true"/>
          <w:lang w:bidi="fa-IR"/>
        </w:rPr>
        <w:t xml:space="preserve">. </w:t>
      </w:r>
      <w:bookmarkStart w:id="198" w:name="pg10883_91584"/>
    </w:p>
    <w:p>
      <w:pPr>
        <w:pStyle w:val="Heading2"/>
        <w:numPr>
          <w:ilvl w:val="1"/>
          <w:numId w:val="1"/>
        </w:numPr>
        <w:rPr/>
      </w:pPr>
      <w:bookmarkStart w:id="199" w:name="__RefHeading___Toc68711_2870459653"/>
      <w:bookmarkStart w:id="200" w:name="_Toc72"/>
      <w:bookmarkEnd w:id="198"/>
      <w:bookmarkEnd w:id="199"/>
      <w:r>
        <w:rPr>
          <w:rtl w:val="true"/>
        </w:rPr>
        <w:t>حدیث هشتم</w:t>
      </w:r>
      <w:r>
        <w:rPr>
          <w:rtl w:val="true"/>
        </w:rPr>
        <w:t xml:space="preserve">: </w:t>
      </w:r>
      <w:r>
        <w:rPr>
          <w:rtl w:val="true"/>
        </w:rPr>
        <w:t>تفسیر آیه إِنَّمَآ أَنتَ مُنذِرٌ وَلِكُلِّ قَوْمٍ هَادٍ</w:t>
      </w:r>
      <w:bookmarkEnd w:id="200"/>
    </w:p>
    <w:p>
      <w:pPr>
        <w:pStyle w:val="Heading3"/>
        <w:numPr>
          <w:ilvl w:val="2"/>
          <w:numId w:val="1"/>
        </w:numPr>
        <w:rPr/>
      </w:pPr>
      <w:bookmarkStart w:id="201" w:name="__RefHeading___Toc68713_2870459653"/>
      <w:bookmarkStart w:id="202" w:name="_Toc73"/>
      <w:bookmarkEnd w:id="201"/>
      <w:r>
        <w:rPr>
          <w:rtl w:val="true"/>
        </w:rPr>
        <w:t xml:space="preserve">علی </w:t>
      </w:r>
      <w:r>
        <w:rPr>
          <w:rtl w:val="true"/>
        </w:rPr>
        <w:t>(</w:t>
      </w:r>
      <w:r>
        <w:rPr>
          <w:rtl w:val="true"/>
        </w:rPr>
        <w:t>علیه السلام</w:t>
      </w:r>
      <w:r>
        <w:rPr>
          <w:rtl w:val="true"/>
        </w:rPr>
        <w:t xml:space="preserve">) </w:t>
      </w:r>
      <w:r>
        <w:rPr>
          <w:rtl w:val="true"/>
        </w:rPr>
        <w:t>راهنمای جهانیان است</w:t>
      </w:r>
      <w:bookmarkEnd w:id="202"/>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یعنی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هشداردهندۀ خلقی، و هر قومی نیز راهنمائی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 عجلی</w:t>
      </w:r>
      <w:r>
        <w:rPr>
          <w:rStyle w:val="FootnoteAnchor"/>
          <w:rtl w:val="true"/>
        </w:rPr>
        <w:footnoteReference w:id="169"/>
      </w:r>
      <w:r>
        <w:rPr>
          <w:rFonts w:ascii="IRNazanin" w:hAnsi="IRNazanin" w:eastAsia="IRNazanin"/>
          <w:color w:val="111111"/>
          <w:sz w:val="28"/>
          <w:sz w:val="28"/>
          <w:szCs w:val="28"/>
          <w:rtl w:val="true"/>
          <w:lang w:bidi="fa-IR"/>
        </w:rPr>
        <w:t>روایت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شریفه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المُنذِرًٌ وَلِکُلِّ زَمانِ مِنّا هادٍ یَهدیهم اِلی ما جاءَ بِهِ نَبیّ الله ثُمَّ الهُداةٌ مِن بَعدِهِ عَلیّ ثُمّ الاوصیاءٌ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منذر و هشداردهنده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زمانی راهنمائی از ما است که مردم را هر آنچه پیغمبر خدا آورده است راهنمائی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راهنمایان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حضرت جانشینان او یکی پس از دیگری است</w:t>
      </w:r>
      <w:r>
        <w:rPr>
          <w:rFonts w:eastAsia="IRNazanin" w:cs="IRNazanin"/>
          <w:color w:val="111111"/>
          <w:sz w:val="28"/>
          <w:szCs w:val="28"/>
          <w:rtl w:val="true"/>
          <w:lang w:bidi="fa-IR"/>
        </w:rPr>
        <w:t>.</w:t>
      </w:r>
      <w:bookmarkStart w:id="203" w:name="pg10883_91586"/>
    </w:p>
    <w:p>
      <w:pPr>
        <w:pStyle w:val="BookText"/>
        <w:rPr/>
      </w:pPr>
      <w:bookmarkEnd w:id="203"/>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محمد حموئی که از مشاهیر دانشمندان عامه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فاطمه والسبطین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به ما استاد ما علامه نجم الدین عثمان بن الموفق و او گفت خبر داد به ما مؤید بن محمد بن علی طوسی،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عبدالجبار بن محمد جواری بیهقی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امام ابوالحسن علی بن احمد واحدی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آیات قرآنی که در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انما انت منذر ولکل قوم 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حموئی به سند خود از ابوبرزۀ اسلمی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پیغمبر دست روی سینه خود نهاد و این آیه را بدین گونه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تو هشداردهندۀ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 روی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قومی راهنما هستی</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همچنین حموئی در آن کتاب از ثعلبی با اسناد خود نقل کرده که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آیۀ شریفه نازل گردید،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سینه خود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و هشداردهندۀ خلق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دست اشاره به دوش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و راهنما هم توئی که رهروان به وسیلۀ تو راه پیدا می کنند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204" w:name="__RefHeading___Toc68715_2870459653"/>
      <w:bookmarkStart w:id="205" w:name="_Toc74"/>
      <w:bookmarkEnd w:id="204"/>
      <w:r>
        <w:rPr>
          <w:rtl w:val="true"/>
        </w:rPr>
        <w:t>این راهنما باید از خاندان پیغمبر باشد</w:t>
      </w:r>
      <w:bookmarkEnd w:id="20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شیعه و سنی در این معنی بسیار است و به حد استفاضه رسیده، بلکه روایاتی که هر دو طائفه از عبدالله بن عباس در این خصوص نقل کرده اند به تنهائی به حد استفاضه رسید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شهر آشوب</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ابن شهر آشوب از شاگردان امین الدین طبرسی، و ابومنصور طبرسی مؤلف احتجاچ، و عبدالجلیل قزوینی و ابوالفتوح رازی و غیرهم بوده است، و جمعی از مفاخر علمای شیعه و سنی هم از شاگردان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مؤلف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حلب وفات یافت و مرقدش مزار شیعیان آن دیار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را مفصلاً در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احمد بن سعید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طوسی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بست هزار حدیث با سلسلۀ سند از حفظ دارم، و می توانم دربارۀ سیصد هزار حدیث بحث و گفتگو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الکنی و الالقاب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باید دید این مقدار حدیث صحیح داشته ایم؟ شرح حال ابن عقده را در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و گفته است که این آیه تنها دربارۀ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مؤلف مؤید این که راهنما در این آیه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روایات متواتری است که شیعه و سنی راجع به اهل بیت عصمت نقل کرده اند که آنها همیشه با قرآن هستند و از آن جدا نمی شوند، و قرآن نیز از آنها جدا نمی شود و جز با توسل به آنان راهی برای حفظ از گمراهی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روایات مستفیضه ای که هر دو طائفه نقل کرده اند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مانند کشتی نوح است که هر کس در آن نشست نجات یافت و هر کس روی برتافت غرق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مطلب دلالت آیۀ شریفه بر این که منظور از هادی و راهنما، علی بن ابیطالب است، روشن می باشد، زیرا اگر این راهنما که خداوند در کتاب خود از آن خبر داده است غیر از اهل بیت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توسل به آنها نیز باعث حفظ از گمراهی و نجات مردم گردد، و همتای قرآن مجید باشند، در صورتی که پیغمبر فقط </w:t>
      </w:r>
      <w:bookmarkStart w:id="206" w:name="pg10883_91589"/>
    </w:p>
    <w:p>
      <w:pPr>
        <w:pStyle w:val="BookText"/>
        <w:rPr/>
      </w:pPr>
      <w:bookmarkEnd w:id="206"/>
      <w:r>
        <w:rPr>
          <w:rFonts w:ascii="IRNazanin" w:hAnsi="IRNazanin" w:eastAsia="IRNazanin"/>
          <w:color w:val="111111"/>
          <w:sz w:val="28"/>
          <w:sz w:val="28"/>
          <w:szCs w:val="28"/>
          <w:rtl w:val="true"/>
          <w:lang w:bidi="fa-IR"/>
        </w:rPr>
        <w:t>اهل بیت خود را قرین و همتای قرآن قرار داده و صریحاً فرموده است که این دو از هم جدا نمی شوند، به این معنی که علوم قرآن جز در نزد آنان یافت نمی شود، و تمام امت را سفارش نموده که دست به دامان آنها بزنند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دست به دامان آنها زده اید هرگز گمراه نمی شوید، و نجات از هرگونه ضلالت و گمراهی را منحصر به توسل به آن ذوات مقدسه دانسته و فرموده است که هر کس از آنان دست بردارد در دریای معاصی و گمراهی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شعر حسان بن ثابت انصاری معروف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إِنَّمَآ أَنتَ مُنذِرٌ 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لِكُلِّ قَوْمٍ هَادٍ</w:t>
      </w:r>
      <w:r>
        <w:rPr>
          <w:rStyle w:val="FootnoteAnchor"/>
          <w:rtl w:val="true"/>
        </w:rPr>
        <w:footnoteReference w:id="173"/>
      </w:r>
    </w:p>
    <w:p>
      <w:pPr>
        <w:pStyle w:val="Heading3"/>
        <w:numPr>
          <w:ilvl w:val="2"/>
          <w:numId w:val="1"/>
        </w:numPr>
        <w:rPr/>
      </w:pPr>
      <w:bookmarkStart w:id="207" w:name="__RefHeading___Toc68717_2870459653"/>
      <w:bookmarkStart w:id="208" w:name="_Toc75"/>
      <w:bookmarkEnd w:id="207"/>
      <w:r>
        <w:rPr>
          <w:rtl w:val="true"/>
        </w:rPr>
        <w:t>مردم از راهنمای دینی بی نیاز نیستند</w:t>
      </w:r>
      <w:bookmarkEnd w:id="208"/>
    </w:p>
    <w:p>
      <w:pPr>
        <w:pStyle w:val="BookText"/>
        <w:rPr/>
      </w:pPr>
      <w:r>
        <w:rPr>
          <w:rFonts w:ascii="IRNazanin" w:hAnsi="IRNazanin" w:eastAsia="IRNazanin"/>
          <w:color w:val="111111"/>
          <w:sz w:val="28"/>
          <w:sz w:val="28"/>
          <w:szCs w:val="28"/>
          <w:rtl w:val="true"/>
          <w:lang w:bidi="fa-IR"/>
        </w:rPr>
        <w:t xml:space="preserve">آیۀ شریفه می رساند که مردم نیازمند به راهنمائی می باشند که آنها را به راه راست هدایت کند، زیرا خداوند متعال صفت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 دهندۀ خلق از نافرمانی الهی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دین خدا و اسلام با هشدار مردم از عذاب الهی تکمیل نمی شود، برای این که بیم دادن خلق تنها اساس سازمانی را پی ریزی می کند، و پی ریزی به تنهائی باعث بقای سازمان نیست، زیرا پی ها ممکن است در معرض نابودی و شکستن قرار بگیرد، از این رو برای نگاهداری آن پی ها ناگزیر از وجود سرپرست و نگاهدارنده و راهنمائی هستیم که در قرون بعدی مردم را به جانب آن اساس راهنمائی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هر قومی راهنما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 را پیغمبر و هشداردهندۀ خلق قرار دادم و پایه های دین خود را به وسیلۀ تو استوار داشتیم، همان طور هم آن را کامل نموده و محکم گردانیدم و نعمت خود را بر مردم تمام کردم، بدین گونه که بر هر قومی که در قرن های آینده خواهند آمد، راهنمائی قرار داده ام که رهروان را به راه راست هدایت کنند و خطر تندروان و اهل باطل و نادان ها را از ساحت دین دور نماید</w:t>
      </w:r>
      <w:r>
        <w:rPr>
          <w:rFonts w:eastAsia="IRNazanin" w:cs="IRNazanin"/>
          <w:color w:val="111111"/>
          <w:sz w:val="28"/>
          <w:szCs w:val="28"/>
          <w:rtl w:val="true"/>
          <w:lang w:bidi="fa-IR"/>
        </w:rPr>
        <w:t xml:space="preserve">. </w:t>
      </w:r>
      <w:bookmarkStart w:id="209" w:name="pg10883_91591"/>
    </w:p>
    <w:p>
      <w:pPr>
        <w:pStyle w:val="BookText"/>
        <w:rPr/>
      </w:pPr>
      <w:bookmarkEnd w:id="209"/>
      <w:r>
        <w:rPr>
          <w:rFonts w:ascii="IRNazanin" w:hAnsi="IRNazanin" w:eastAsia="IRNazanin"/>
          <w:color w:val="111111"/>
          <w:sz w:val="28"/>
          <w:sz w:val="28"/>
          <w:szCs w:val="28"/>
          <w:rtl w:val="true"/>
          <w:lang w:bidi="fa-IR"/>
        </w:rPr>
        <w:t>پس آیۀ شریفه دلالت بر چند امر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استفاده می شود که بعد از رحلت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باقی ماندن دین و حفظ آن از نقصان و نابودی، احتیاج به راهنمائی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منصب هدایت و راهنمائی خلق مانند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 دادن بندگان از نافرمانی خداوند از مناصب الهی است و انتخاب مردم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راهنمائی که در این آیه ذکر شده است، هر راهنمائی نیست که مثلاً در بعضی احکام مردم را راهنمائی کند، زیرا احتیاج، او را ناگزیر به چنین راهنمایی نمی کند، بلکه مقصود این است که این راهنما در تمام موارد مردم را به آنچه که احتیاج دارند راهنمائی کند، و این معنی نیز بستگی به این دارد که راهنما از تمام آنچه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آگاه و از هواپرستی برکنار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هم مسلماً بعد از پیغمبر برگزیدۀ خدا خواهد بود، و جز خداوند کسی او را نمی شناسد، بنابراین واجب است که خداوند او را برای راهنمائی بندگان منصوب کند، تا بدین وسیله با بندگانش اتمام حجت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آیۀ شریفه معلوم می شود که این راهنما بعد از پیغمبر خواهد بود، زیرا شعاع عمل آنها یکی در تأسیس دین است و دیگر در ابقای آن می باشد، و هر دو نیز از اصول دین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نیز واجب است که این راهنما را بشناسند و با اعتراف به مقامی که دارد از وی پیروی نمایند، چنان که شناختن بیم دهندۀ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پیغمبری او و پیروی از وی، بر آنها واجب بود</w:t>
      </w:r>
      <w:r>
        <w:rPr>
          <w:rFonts w:eastAsia="IRNazanin" w:cs="IRNazanin"/>
          <w:color w:val="111111"/>
          <w:sz w:val="28"/>
          <w:szCs w:val="28"/>
          <w:rtl w:val="true"/>
          <w:lang w:bidi="fa-IR"/>
        </w:rPr>
        <w:t>.</w:t>
      </w:r>
    </w:p>
    <w:p>
      <w:pPr>
        <w:pStyle w:val="Heading3"/>
        <w:numPr>
          <w:ilvl w:val="2"/>
          <w:numId w:val="1"/>
        </w:numPr>
        <w:rPr/>
      </w:pPr>
      <w:bookmarkStart w:id="210" w:name="__RefHeading___Toc68719_2870459653"/>
      <w:bookmarkStart w:id="211" w:name="_Toc76"/>
      <w:bookmarkEnd w:id="210"/>
      <w:r>
        <w:rPr>
          <w:rtl w:val="true"/>
        </w:rPr>
        <w:t>راهنمای امت اسلام را باید پیغمبر معرفی کند</w:t>
      </w:r>
      <w:bookmarkEnd w:id="21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برای شما خواننده روشن شد که این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مناصب برجستۀ الهی است، خواهی دانست که شناختتنن راهنمای بعدی نیز جز به توسط صاحب رسالت که بیم دهنده و بیدارکنندۀ خلق است میسر نیست، و مردم هم راهی برای شناختن او جز به وسیلۀ پیغمبر ندارند، بنابراین واجب است که پیغمبر این راهنما را به مردم معرفی کند، و سخن در این است که در احادیث سنی و شعیه که به ما رسیده است جز </w:t>
      </w:r>
    </w:p>
    <w:p>
      <w:pPr>
        <w:pStyle w:val="BookText"/>
        <w:rPr/>
      </w:pPr>
      <w:r>
        <w:rPr>
          <w:rFonts w:ascii="IRNazanin" w:hAnsi="IRNazanin" w:eastAsia="IRNazanin"/>
          <w:color w:val="111111"/>
          <w:sz w:val="28"/>
          <w:sz w:val="28"/>
          <w:szCs w:val="28"/>
          <w:rtl w:val="true"/>
          <w:lang w:bidi="fa-IR"/>
        </w:rPr>
        <w:t>امیرالمؤمنین و اولاد طاهرین آن حضرت سلام الله علیهم اجمعین کسی دیگر از جانب پیغمبر با این صفت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معنی نیز دلیل است که هادی و راهنما در آیۀ شریفه به طور قطع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حیدث ثقلین که مورد اتفاق هر دو طائفه 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مثل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دلالت دارند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میان آنان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نکره آمده است دلالت بر تعداد هادی و راهنما دارد و می رساند که برای هر قومی در هر دوره ای راهنمائی خواهد بود، چنان که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زمانی راهنمائی از ما خاندان پیغمبر هست که مسلمانان را به آنچه پیغمبر آورده است راهنمائی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تعدد راهنما در این گونه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چنان که وقتی مثلاً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قومی عالمی دارند، و برای هر شخصی از این عده، دیناری خواهد بود، می رساند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این که در روایات بسیاری، راهنما در آیه به شخ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منافات با سایر ائمه اطهار ندارد،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اول و اکمل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روشن می شود آنچه یکی از مفسرین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این راهنما خداوند است، تسیر به رأی و جداً نادرست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بیم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وسیلۀ پیغمبر و جانشینان معصوم آن حضرت، پس اگر منظور این معنی باشد درست است، ولی دیگر نمی توان بیم دهندۀ خلق را از راهنما جدا کرد، و چنانچه منظور این است که خداوند بدون واسطه بیم دهندۀ خلق و راهنمای آنهاست، مسلماً درست نیست، زیرا خداوند هیچ وقت کاری بدون واسطه و سبب نمی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کلام این که دلالت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بر تعدد راهنما کاملاً روشن و آشکار است و جای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برای مزید توضیح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شریفه دلالت دارد که امت اسلام بعد از هشداردهندۀ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اکرم است احتیاج </w:t>
      </w:r>
      <w:bookmarkStart w:id="212" w:name="pg10883_91596"/>
    </w:p>
    <w:p>
      <w:pPr>
        <w:pStyle w:val="BookText"/>
        <w:rPr/>
      </w:pPr>
      <w:bookmarkEnd w:id="212"/>
      <w:r>
        <w:rPr>
          <w:rFonts w:ascii="IRNazanin" w:hAnsi="IRNazanin" w:eastAsia="IRNazanin"/>
          <w:color w:val="111111"/>
          <w:sz w:val="28"/>
          <w:sz w:val="28"/>
          <w:szCs w:val="28"/>
          <w:rtl w:val="true"/>
          <w:lang w:bidi="fa-IR"/>
        </w:rPr>
        <w:t>به راهنما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وجود یک نفر راهنما در یک قرن، برای مردمی که در قرون بعدی می آیند کافی باشد، می باید بعد از رحلت پیغمبر هم نیازی به هادی و راهنما نباشد، زیرا پیغمبر راهنمای قرن خودش هم بود در صورتی که این درست خلاف فرض است، و از اینجا معلوم می شود که هر زمان و قرنی محتاج به راهنمائی است، و این هم بستگی دارد به این که راهنما متعدد باشد تا تکافوی تمام آنها و قرن ها را بنماید</w:t>
      </w:r>
      <w:r>
        <w:rPr>
          <w:rFonts w:eastAsia="IRNazanin" w:cs="IRNazanin"/>
          <w:color w:val="111111"/>
          <w:sz w:val="28"/>
          <w:szCs w:val="28"/>
          <w:rtl w:val="true"/>
          <w:lang w:bidi="fa-IR"/>
        </w:rPr>
        <w:t>.</w:t>
      </w:r>
    </w:p>
    <w:p>
      <w:pPr>
        <w:pStyle w:val="Heading3"/>
        <w:numPr>
          <w:ilvl w:val="2"/>
          <w:numId w:val="1"/>
        </w:numPr>
        <w:rPr/>
      </w:pPr>
      <w:bookmarkStart w:id="213" w:name="__RefHeading___Toc68721_2870459653"/>
      <w:bookmarkStart w:id="214" w:name="_Toc77"/>
      <w:bookmarkEnd w:id="213"/>
      <w:r>
        <w:rPr>
          <w:rtl w:val="true"/>
        </w:rPr>
        <w:t>تنها امیرالمؤمنین و اولاد طاهرین او راهنمای مسلمانان هستند</w:t>
      </w:r>
      <w:bookmarkEnd w:id="214"/>
    </w:p>
    <w:p>
      <w:pPr>
        <w:pStyle w:val="BookText"/>
        <w:rPr/>
      </w:pPr>
      <w:r>
        <w:rPr>
          <w:rFonts w:ascii="IRNazanin" w:hAnsi="IRNazanin" w:eastAsia="IRNazanin"/>
          <w:color w:val="111111"/>
          <w:sz w:val="28"/>
          <w:sz w:val="28"/>
          <w:szCs w:val="28"/>
          <w:rtl w:val="true"/>
          <w:lang w:bidi="fa-IR"/>
        </w:rPr>
        <w:t xml:space="preserve">با در نظر گرفتن این جهات مسلم است که راهنمایانی این چنین هم بعد از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عترت طاهره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که خود دربارۀ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قرآن هستند و قرآن نیز با آنهاست و هیچ گاه زمین از وجود آنان خالی نخواهد ماند تا پیغمبر را بر حوض کوثر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معلوم می گرد که ولایت الهی و پیشوائی مسلمین بعد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اختصاص به امیرالمؤمنین و اولاد پاک سرشت آن حضرت دارد، زیرا امامت و پیشوائی مسلمانان بر محور منصب هدایت و راهنمائی خلق می گردد، چون معقول نیست که شخص راهنما، پیرو کسی باشد که خود او محتاج به آن راهنماست</w:t>
      </w:r>
      <w:r>
        <w:rPr>
          <w:rStyle w:val="FootnoteAnchor"/>
          <w:rtl w:val="true"/>
        </w:rPr>
        <w:footnoteReference w:id="174"/>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يَهْدِي إِلَى الْحَقِّ أَحَقُّ أَن يُتَّبَعَ أَمْ مَن لاَّ يَهِدِّي إِلآَّ أَن يُهْدَى فَمَا لَكُمْ</w:t>
      </w:r>
    </w:p>
    <w:p>
      <w:pPr>
        <w:pStyle w:val="BookText"/>
        <w:rPr/>
      </w:pPr>
      <w:r>
        <w:rPr>
          <w:rFonts w:ascii="Amiri" w:hAnsi="Amiri" w:eastAsia="Amiri" w:cs="Amiri"/>
          <w:color w:val="111111"/>
          <w:sz w:val="28"/>
          <w:sz w:val="28"/>
          <w:szCs w:val="28"/>
          <w:rtl w:val="true"/>
          <w:lang w:bidi="ar-SA"/>
        </w:rPr>
        <w:t>كَيْفَ تَحْكُمُونَ</w:t>
      </w:r>
      <w:r>
        <w:rPr>
          <w:rStyle w:val="FootnoteAnchor"/>
          <w:rtl w:val="true"/>
        </w:rPr>
        <w:footnoteReference w:id="1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حق راهنمائی می کند سزاوارتر است که پیروی شود یا آن کس که تا خود هدایت نشود، نمی تواند کسی را راهنمائی کند؟ چه می گوئید و چگونه حکم می کنید؟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ممکن است گفته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شریفۀ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مفسران عامه نقل کرده است،</w:t>
      </w:r>
      <w:r>
        <w:rPr>
          <w:rStyle w:val="FootnoteAnchor"/>
          <w:rtl w:val="true"/>
        </w:rPr>
        <w:footnoteReference w:id="176"/>
      </w:r>
      <w:r>
        <w:rPr>
          <w:rFonts w:ascii="IRNazanin" w:hAnsi="IRNazanin" w:eastAsia="IRNazanin"/>
          <w:color w:val="111111"/>
          <w:sz w:val="28"/>
          <w:sz w:val="28"/>
          <w:szCs w:val="28"/>
          <w:rtl w:val="true"/>
          <w:lang w:bidi="fa-IR"/>
        </w:rPr>
        <w:t xml:space="preserve">و در این </w:t>
      </w:r>
    </w:p>
    <w:p>
      <w:pPr>
        <w:pStyle w:val="BookText"/>
        <w:rPr/>
      </w:pPr>
      <w:r>
        <w:rPr>
          <w:rFonts w:ascii="IRNazanin" w:hAnsi="IRNazanin" w:eastAsia="IRNazanin"/>
          <w:color w:val="111111"/>
          <w:sz w:val="28"/>
          <w:sz w:val="28"/>
          <w:szCs w:val="28"/>
          <w:rtl w:val="true"/>
          <w:lang w:bidi="fa-IR"/>
        </w:rPr>
        <w:t xml:space="preserve">صورت معنی آیه این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هشداردهندۀ خلق و رهنمایی هر قومی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ظاهر ترکیب آیۀ شریفه است، با روایات سنی و شیعه که در تفسیر آیه رسیده است، منافات دارد و مستلزم این خواهد بود که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چنانچه از باب تنازع و متعلق به هر دو مذر و هاد باشد می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انت منذر و هاد لکل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فرض لازم می آید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رهنمای هر قومی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هشداردهندۀ هر قومی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نادرست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کسانی که در عصر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مستقیماً و بدون واسطه مشمول انذار و هدایت آن حضرت قرار داشتند، و با واسطه شامل هر عصر و هر قومی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 ندارد که آن دو را از هم جدا کرد و گفت که تنها هدایت آن حضرت شامل هر قومی می شود پس آنچه مسلم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عطف آن از قبیل عطف جمله به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حق و حقیقت را برای هر کس که قلب آگاه و گوش شنوا دارد آشکار می سازد</w:t>
      </w:r>
      <w:r>
        <w:rPr>
          <w:rFonts w:eastAsia="IRNazanin" w:cs="IRNazanin"/>
          <w:color w:val="111111"/>
          <w:sz w:val="28"/>
          <w:szCs w:val="28"/>
          <w:rtl w:val="true"/>
          <w:lang w:bidi="fa-IR"/>
        </w:rPr>
        <w:t xml:space="preserve">. </w:t>
      </w:r>
      <w:bookmarkStart w:id="215" w:name="pg10883_91599"/>
    </w:p>
    <w:p>
      <w:pPr>
        <w:pStyle w:val="Heading2"/>
        <w:numPr>
          <w:ilvl w:val="1"/>
          <w:numId w:val="1"/>
        </w:numPr>
        <w:rPr/>
      </w:pPr>
      <w:bookmarkStart w:id="216" w:name="__RefHeading___Toc68723_2870459653"/>
      <w:bookmarkStart w:id="217" w:name="_Toc78"/>
      <w:bookmarkEnd w:id="215"/>
      <w:bookmarkEnd w:id="216"/>
      <w:r>
        <w:rPr>
          <w:rtl w:val="true"/>
        </w:rPr>
        <w:t>حدیث نهم</w:t>
      </w:r>
      <w:r>
        <w:rPr>
          <w:rtl w:val="true"/>
        </w:rPr>
        <w:t xml:space="preserve">: </w:t>
      </w:r>
      <w:r>
        <w:rPr>
          <w:rtl w:val="true"/>
        </w:rPr>
        <w:t>تفسیر آیه إِخْوَاناً عَلَى سُرُرٍ مُتَقابِلِينَ</w:t>
      </w:r>
      <w:bookmarkEnd w:id="217"/>
    </w:p>
    <w:p>
      <w:pPr>
        <w:pStyle w:val="Heading3"/>
        <w:numPr>
          <w:ilvl w:val="2"/>
          <w:numId w:val="1"/>
        </w:numPr>
        <w:rPr/>
      </w:pPr>
      <w:bookmarkStart w:id="218" w:name="__RefHeading___Toc68725_2870459653"/>
      <w:bookmarkStart w:id="219" w:name="_Toc79"/>
      <w:bookmarkEnd w:id="218"/>
      <w:r>
        <w:rPr>
          <w:rtl w:val="true"/>
        </w:rPr>
        <w:t>پیمان برادری میان پیغمبر و علی صلوات الله علیهما و آلهما</w:t>
      </w:r>
      <w:bookmarkEnd w:id="219"/>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 عَلَى سُرُرٍ مُتَقابِلِينَ</w:t>
      </w:r>
      <w:r>
        <w:rPr>
          <w:rStyle w:val="FootnoteAnchor"/>
          <w:rtl w:val="true"/>
        </w:rPr>
        <w:footnoteReference w:id="17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برادرند، و در بهشت روی تخت ها مقابل یکدیگر نشسته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احمد بن حنبل به سند خود از زید بن ابی اوفی روایت نموده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مسجدالنبی خدمت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میان تمام اصحاب خود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کرد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می بینم میان یاران خود پیمان برادری بستی و مرا تنها گذاردی جانم از دست رفت و پشتم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به واسطۀ نارضائی است که از من دارید من تن به رضای حق می دهم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مرا به راستی و درستی برانگیخته است علت این که تو را تنها گذاردم این است که می خواهم خودم با تو پیمان برادری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نسبت به موسی هستی، با این فرق که بعد از من پیغمبری نیست، تو برادر و وارث من می باشی</w:t>
      </w:r>
      <w:r>
        <w:rPr>
          <w:rFonts w:eastAsia="IRNazanin" w:cs="IRNazanin"/>
          <w:color w:val="111111"/>
          <w:sz w:val="28"/>
          <w:szCs w:val="28"/>
          <w:rtl w:val="true"/>
          <w:lang w:bidi="fa-IR"/>
        </w:rPr>
        <w:t xml:space="preserve">! </w:t>
      </w:r>
      <w:bookmarkStart w:id="220" w:name="pg10883_91601"/>
    </w:p>
    <w:p>
      <w:pPr>
        <w:pStyle w:val="BookText"/>
        <w:rPr/>
      </w:pPr>
      <w:bookmarkEnd w:id="220"/>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از شما ارث می برم؟</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پیغمبران پیش از من به ارث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پیغمبران قبل از شما چه ارثی گذاردند؟</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خدا و گفتار و آثار پیغمبران را به ارث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بهشت با دخترم فاطمه در قصر من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همنشین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إِخْوَاناً عَلَى سُرُرٍ مُتَقابِلِينَ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بهشت با هم برادر و روی تخت ها مقابل هم نشسته اند و به هم اظهار محبت می کنند و به هم می نگرند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مؤلف این آیۀ شریفه مشتمل بر سه منقبت عالی برای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آنها منزلت، برادری،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منقبت اول و دوم روایات شیعه و سنی به حد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روایات عامه را که با صراحت این فضیلت را برای آن حضرت شمرده است، متجاوز از صد حدیث ذکر کرده است</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221" w:name="__RefHeading___Toc68727_2870459653"/>
      <w:bookmarkStart w:id="222" w:name="_Toc80"/>
      <w:bookmarkEnd w:id="221"/>
      <w:r>
        <w:rPr>
          <w:rtl w:val="true"/>
        </w:rPr>
        <w:t xml:space="preserve">دو روایت بسیار جالب در پیرامون شخصیت بی نظیر امیرالمؤمنین </w:t>
      </w:r>
      <w:r>
        <w:rPr>
          <w:rtl w:val="true"/>
        </w:rPr>
        <w:t>(</w:t>
      </w:r>
      <w:r>
        <w:rPr>
          <w:rtl w:val="true"/>
        </w:rPr>
        <w:t>علیه السلام</w:t>
      </w:r>
      <w:r>
        <w:rPr>
          <w:rtl w:val="true"/>
        </w:rPr>
        <w:t>)</w:t>
      </w:r>
      <w:bookmarkEnd w:id="22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منقبت سوم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هر دو طائفه به حد استفاضه رسیده بلکه می توان گفت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تردیدی نیست که روایت فوق مشتمل بر سه </w:t>
      </w:r>
    </w:p>
    <w:p>
      <w:pPr>
        <w:pStyle w:val="BookText"/>
        <w:rPr/>
      </w:pPr>
      <w:r>
        <w:rPr>
          <w:rFonts w:ascii="IRNazanin" w:hAnsi="IRNazanin" w:eastAsia="IRNazanin"/>
          <w:color w:val="111111"/>
          <w:sz w:val="28"/>
          <w:sz w:val="28"/>
          <w:szCs w:val="28"/>
          <w:rtl w:val="true"/>
          <w:lang w:bidi="fa-IR"/>
        </w:rPr>
        <w:t xml:space="preserve">فضیلت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تناسب نیست که برای مزید توضیح دو روایت دیگر هم از منابع عامه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یکی از خلیفۀ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از معاویة بن ابی سفیان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روایت سی و پنجم نقل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شافعی به سند خود از اسماعیل بن ابی خالد و او از قیس</w:t>
      </w:r>
      <w:r>
        <w:rPr>
          <w:rStyle w:val="FootnoteAnchor"/>
          <w:rtl w:val="true"/>
        </w:rPr>
        <w:footnoteReference w:id="180"/>
      </w:r>
      <w:r>
        <w:rPr>
          <w:rFonts w:ascii="IRNazanin" w:hAnsi="IRNazanin" w:eastAsia="IRNazanin"/>
          <w:color w:val="111111"/>
          <w:sz w:val="28"/>
          <w:sz w:val="28"/>
          <w:szCs w:val="28"/>
          <w:rtl w:val="true"/>
          <w:lang w:bidi="fa-IR"/>
        </w:rPr>
        <w:t>روایت می کند که مردی مسئله ای از معاویه پرسید،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علی بن ابیطالب سؤال کن که او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شما برای من بهتر از پاسخ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زشت گفتی، و کاری ناستوده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را بد می دانی که پیغمبر علم و دانش بسیار چنان که می باید به وی داد، دربارۀ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منزلۀ هارون نسبت به موسی هستی جز این که بعد از من پیغمبری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خلیفۀ دوم نیز مشکلات خود را از او می پرسید و به گفتۀ او عمل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می دیدم که وقتی مشکلی برای عمر پیش می آمد می پرسید علی در اینجا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معاویه به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مرگ دهد با این سخن که دربارۀ علی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نام او را از دیوان قلم گرفتند</w:t>
      </w:r>
      <w:r>
        <w:rPr>
          <w:rStyle w:val="FootnoteAnchor"/>
          <w:rtl w:val="true"/>
        </w:rPr>
        <w:footnoteReference w:id="181"/>
      </w:r>
      <w:r>
        <w:rPr>
          <w:rFonts w:ascii="IRNazanin" w:hAnsi="IRNazanin" w:eastAsia="IRNazanin"/>
          <w:color w:val="111111"/>
          <w:sz w:val="28"/>
          <w:sz w:val="28"/>
          <w:szCs w:val="28"/>
          <w:rtl w:val="true"/>
          <w:lang w:bidi="fa-IR"/>
        </w:rPr>
        <w:t>چه خوب گفت است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ومناقبُ شَهِد العَدُوُّ بِفَضلِها وَالفضلُ ما شَهِدَت بِهِ الأعداءُ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مناقبی که دشمن به آن گواهی می دهد، فضیلت نیز آن است که دشمنان آن را گواهی کنند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خوشتر آن باشد که وصف دلبران گفته آید در حدیث دیگران</w:t>
      </w:r>
    </w:p>
    <w:p>
      <w:pPr>
        <w:pStyle w:val="BookText"/>
        <w:rPr/>
      </w:pP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بن حنبل هم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این روایت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روایت نود و دوم از </w:t>
      </w:r>
    </w:p>
    <w:p>
      <w:pPr>
        <w:pStyle w:val="BookText"/>
        <w:rPr/>
      </w:pPr>
      <w:r>
        <w:rPr>
          <w:rFonts w:ascii="IRNazanin" w:hAnsi="IRNazanin" w:eastAsia="IRNazanin"/>
          <w:color w:val="111111"/>
          <w:sz w:val="28"/>
          <w:sz w:val="28"/>
          <w:szCs w:val="28"/>
          <w:rtl w:val="true"/>
          <w:lang w:bidi="fa-IR"/>
        </w:rPr>
        <w:t>ابن صباغ مالکی</w:t>
      </w:r>
      <w:r>
        <w:rPr>
          <w:rStyle w:val="FootnoteAnchor"/>
          <w:rtl w:val="true"/>
        </w:rPr>
        <w:footnoteReference w:id="183"/>
      </w:r>
      <w:r>
        <w:rPr>
          <w:rFonts w:ascii="IRNazanin" w:hAnsi="IRNazanin" w:eastAsia="IRNazanin"/>
          <w:color w:val="111111"/>
          <w:sz w:val="28"/>
          <w:sz w:val="28"/>
          <w:szCs w:val="28"/>
          <w:rtl w:val="true"/>
          <w:lang w:bidi="fa-IR"/>
        </w:rPr>
        <w:t xml:space="preserve">از بزرگان علمای عامه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عبدالمطلب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عمر بن خطاب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را جز به نیکی یاد نکنید، زیرا از پیغمبر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سه امتیاز دارد که اگر یکی از این سه امتیاز 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از آنچه آفتاب بر آن می تابد برای من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این بود که روزی من و ابوبکر و ابوعبیدۀ جراح و چند نفر دیگر از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گذاشت روی دوش علی بن ابیطالب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در میان همۀ مسلمانان نخستین کسی هستی که اسلام آوردی، تو درمیان مؤمنین نخستین فرد باایمانی، و تو نسبت به من به منزلۀ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گمان می کند مرا دوست دارد، ولی تو را دشمن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دوست بدارد مرا دوست داشته است، و هر کس مرا دوست بدارد، دوستدار خداست، و پروردگار او را به بهشت می برد، و هر کس تو را دشمن بدارد، مرا دشمن داشته است، و هر کس مرا دشمن بدارد، خدا را به خشم آورده است و خدا او را به آتش دوزخ می افکند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موفق بن احمد خوارزمی نقل کرده که وی به اسناد خود آن را از عبدالله عباس روایت نموده، ولی قسمت بعدی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 گوید 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w:t>
      </w:r>
      <w:r>
        <w:rPr>
          <w:rStyle w:val="FootnoteAnchor"/>
          <w:rtl w:val="true"/>
        </w:rPr>
        <w:footnoteReference w:id="185"/>
      </w:r>
      <w:bookmarkStart w:id="223" w:name="pg10883_91608"/>
    </w:p>
    <w:p>
      <w:pPr>
        <w:pStyle w:val="Heading3"/>
        <w:numPr>
          <w:ilvl w:val="2"/>
          <w:numId w:val="1"/>
        </w:numPr>
        <w:rPr/>
      </w:pPr>
      <w:bookmarkStart w:id="224" w:name="__RefHeading___Toc68729_2870459653"/>
      <w:bookmarkStart w:id="225" w:name="_Toc81"/>
      <w:bookmarkEnd w:id="223"/>
      <w:bookmarkEnd w:id="224"/>
      <w:r>
        <w:rPr>
          <w:rtl w:val="true"/>
        </w:rPr>
        <w:t xml:space="preserve">تحریف حدیث پیغمبر </w:t>
      </w:r>
      <w:r>
        <w:rPr>
          <w:rtl w:val="true"/>
        </w:rPr>
        <w:t>(</w:t>
      </w:r>
      <w:r>
        <w:rPr>
          <w:rtl w:val="true"/>
        </w:rPr>
        <w:t>صلی الله علیه و آله</w:t>
      </w:r>
      <w:r>
        <w:rPr>
          <w:rtl w:val="true"/>
        </w:rPr>
        <w:t>)</w:t>
      </w:r>
      <w:bookmarkEnd w:id="225"/>
    </w:p>
    <w:p>
      <w:pPr>
        <w:pStyle w:val="BookText"/>
        <w:rPr/>
      </w:pPr>
      <w:r>
        <w:rPr>
          <w:rFonts w:ascii="IRNazanin" w:hAnsi="IRNazanin" w:eastAsia="IRNazanin"/>
          <w:color w:val="111111"/>
          <w:sz w:val="28"/>
          <w:sz w:val="28"/>
          <w:szCs w:val="28"/>
          <w:rtl w:val="true"/>
          <w:lang w:bidi="fa-IR"/>
        </w:rPr>
        <w:t xml:space="preserve">باید دانست که منظور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نخست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پیغمبران کتاب و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اطلاع بر آنهاست، زیرا پیغمبران درهم و دیناری ارث نمی گذارند، بلکه ارث آنها علم و دانش است که نصیب هر کس بشود، بهرۀ فراوانی برده است،</w:t>
      </w:r>
      <w:r>
        <w:rPr>
          <w:rStyle w:val="FootnoteAnchor"/>
          <w:rtl w:val="true"/>
        </w:rPr>
        <w:footnoteReference w:id="186"/>
      </w:r>
      <w:r>
        <w:rPr>
          <w:rFonts w:ascii="IRNazanin" w:hAnsi="IRNazanin" w:eastAsia="IRNazanin"/>
          <w:color w:val="111111"/>
          <w:sz w:val="28"/>
          <w:sz w:val="28"/>
          <w:szCs w:val="28"/>
          <w:rtl w:val="true"/>
          <w:lang w:bidi="fa-IR"/>
        </w:rPr>
        <w:t>از این رو تناسب ندارد در ارث کتاب و سنت احتمال معنی دیگری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طریق عامه روایت شده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پیغمبران ارث نمی گذاریم، و آنچه از ما می ماند 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همۀ مسلمانان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مجعولات و احادیث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روایت صحیح را تحریف کردند و قسمت آخر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وسنة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آن گذارده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این روایت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بر وارثان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پوشیده بماند، ولی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شما خوانندۀ محترم پی به این مطالب برده اید بدانید که هر یک از مناقب سه گانۀ یاد شده دلالت دارد که منصب عالی امامت و خلافت الهی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با وجود آن حضرت هیچ یک از مسلمانان شایستۀ آن مقام رفیع نبوده اند، بدین گونه</w:t>
      </w:r>
      <w:r>
        <w:rPr>
          <w:rFonts w:eastAsia="IRNazanin" w:cs="IRNazanin"/>
          <w:color w:val="111111"/>
          <w:sz w:val="28"/>
          <w:szCs w:val="28"/>
          <w:rtl w:val="true"/>
          <w:lang w:bidi="fa-IR"/>
        </w:rPr>
        <w:t>:</w:t>
      </w:r>
    </w:p>
    <w:p>
      <w:pPr>
        <w:pStyle w:val="Heading3"/>
        <w:numPr>
          <w:ilvl w:val="2"/>
          <w:numId w:val="1"/>
        </w:numPr>
        <w:rPr/>
      </w:pPr>
      <w:bookmarkStart w:id="226" w:name="__RefHeading___Toc68731_2870459653"/>
      <w:bookmarkStart w:id="227" w:name="_Toc82"/>
      <w:bookmarkEnd w:id="226"/>
      <w:r>
        <w:rPr>
          <w:rtl w:val="true"/>
        </w:rPr>
        <w:t xml:space="preserve">علی </w:t>
      </w:r>
      <w:r>
        <w:rPr>
          <w:rtl w:val="true"/>
        </w:rPr>
        <w:t>(</w:t>
      </w:r>
      <w:r>
        <w:rPr>
          <w:rtl w:val="true"/>
        </w:rPr>
        <w:t>علیه السلام</w:t>
      </w:r>
      <w:r>
        <w:rPr>
          <w:rtl w:val="true"/>
        </w:rPr>
        <w:t xml:space="preserve">) </w:t>
      </w:r>
      <w:r>
        <w:rPr>
          <w:rtl w:val="true"/>
        </w:rPr>
        <w:t>جانشین بلافصل پیغمبر است</w:t>
      </w:r>
      <w:bookmarkEnd w:id="22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منقبت بر انحصار جانشینی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به منزلۀ هارون نسبت به موسی هستی، با این فرق که بعد از من پیغمبری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زیرا این حدیث شریف می رساند که تمام منزلت ها و امتیازاتی که هارون به عنوان جانشین حضرت موسی دارا بوده،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داشته است، به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پیغمبر هم در حدیث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امتیازات هارون بلکه روشن ترین و آشکارترین آنها جانشینی و وزارت حضرت موسی بود که خداوند هم در قرآن مجید بیان فرموده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سؤال دلالت حدیث منزلت بر خلافت مسلم است، ولی سخن در این است که آیا دلالت هم دارد که خلافت اختصاص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دیگران شایسته آن نمی باشند؟</w:t>
      </w:r>
    </w:p>
    <w:p>
      <w:pPr>
        <w:pStyle w:val="BookText"/>
        <w:rPr/>
      </w:pPr>
      <w:r>
        <w:rPr>
          <w:rFonts w:ascii="IRNazanin" w:hAnsi="IRNazanin" w:eastAsia="IRNazanin"/>
          <w:color w:val="111111"/>
          <w:sz w:val="28"/>
          <w:sz w:val="28"/>
          <w:szCs w:val="28"/>
          <w:rtl w:val="true"/>
          <w:lang w:bidi="fa-IR"/>
        </w:rPr>
        <w:t xml:space="preserve">جواب می گویم اولاً یکی از منزلت های هارون نسبت به موسی جانشینی بلافصل او نسبت به حضرت موسی بود، و همین معنی، دلالت دارد که طبق حدیث شریف،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منزلت هارون را داشته است، جانشین بلافصل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دیگران حق نداشته اند بر آن حضرت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 حدیث دلالت بر این هم دارد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برگزید، همان طور که موسی هارون را جانشین خود نمود، بنابراین خلافت بلافصل امیرمؤمنان نصِّ صریح پیغمبر ثابت می گردد، و نص دیگری هم که معارض آن باشد وجود ندارد که خلافت را به دیگری حواله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دانیم که عامه دلیلی از گفتار پیغمبر برای اثبات خلافت سه خلیفه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آنها به این است که مردم با ابوبکر بیعت کردند، و عمر را هم ابوبکر تعیین نمود و عثمان نیز به وسیلۀ شورائی که عمر تشکیل داده بود خلیفه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آنچه مسلم است بیعت مردم با نصِّ صریح پیغمبر و قرآن نمی تواند معارض باشد، 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لِمُؤْمِنٍ وَلاَ مُؤْمِنَةٍ إِذَا قَضَى اللَّهُ وَرَسُولُهُ أَمْراً أَن يَكُونَ لَهُمُ الْخِيَرَةُ مِنْ أَمْرِهِمْ وَمَن يَعْصِ اللَّهَ وَرَسُولَهُ فَقَدْ ضَلَّ ضَلاَلاً مُّبِينًا</w:t>
      </w:r>
      <w:r>
        <w:rPr>
          <w:rStyle w:val="FootnoteAnchor"/>
          <w:rtl w:val="true"/>
        </w:rPr>
        <w:footnoteReference w:id="18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 و زن باایمانی را نمی رسد که وقتی خداوند و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صادر کنند، از پیش خود اختیاری داشته باشند، و اگر کسی در این باره نافرمانی خدا و پیغمبر کند، سخت گمراه است</w:t>
      </w:r>
      <w:r>
        <w:rPr>
          <w:rFonts w:eastAsia="IRNazanin" w:cs="IRNazanin"/>
          <w:color w:val="111111"/>
          <w:sz w:val="28"/>
          <w:szCs w:val="28"/>
          <w:rtl w:val="true"/>
          <w:lang w:bidi="fa-IR"/>
        </w:rPr>
        <w:t xml:space="preserve">. </w:t>
      </w:r>
      <w:bookmarkStart w:id="228" w:name="pg10883_91612"/>
    </w:p>
    <w:p>
      <w:pPr>
        <w:pStyle w:val="BookText"/>
        <w:rPr/>
      </w:pPr>
      <w:bookmarkEnd w:id="228"/>
      <w:r>
        <w:rPr>
          <w:rFonts w:ascii="IRNazanin" w:hAnsi="IRNazanin" w:eastAsia="IRNazanin"/>
          <w:color w:val="111111"/>
          <w:sz w:val="28"/>
          <w:sz w:val="28"/>
          <w:szCs w:val="28"/>
          <w:rtl w:val="true"/>
          <w:lang w:bidi="fa-IR"/>
        </w:rPr>
        <w:t xml:space="preserve">بنابراین چگونه آنها به خود اجازه دادند که بعد از دستور و نص صریح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برای آن حضرت تعیین کنند و برخلاف آن حضرت رفتار نمایند؟ مضافاً به این که تعیین جانشینی پیغمبر مربوط به آنها نبوده و جزو کارهای عمومی مردم نیست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229" w:name="__RefHeading___Toc68733_2870459653"/>
      <w:bookmarkStart w:id="230" w:name="_Toc83"/>
      <w:bookmarkEnd w:id="229"/>
      <w:r>
        <w:rPr>
          <w:rtl w:val="true"/>
        </w:rPr>
        <w:t>سخنان قوشچی دانشمند معروف سنی</w:t>
      </w:r>
      <w:bookmarkEnd w:id="230"/>
    </w:p>
    <w:p>
      <w:pPr>
        <w:pStyle w:val="BookText"/>
        <w:rPr/>
      </w:pPr>
      <w:r>
        <w:rPr>
          <w:rFonts w:ascii="IRNazanin" w:hAnsi="IRNazanin" w:eastAsia="IRNazanin"/>
          <w:color w:val="111111"/>
          <w:sz w:val="28"/>
          <w:sz w:val="28"/>
          <w:szCs w:val="28"/>
          <w:rtl w:val="true"/>
          <w:lang w:bidi="fa-IR"/>
        </w:rPr>
        <w:t>در اینجا مناسبت می دانیم که سخنان و اشکالات ملاعلی قوشچی</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قوشچی در علوم معقول فلسفه و کلام و ریاضی و هیئت و نجوم مهارت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زیچ الغ بیک واقع در سمرقند را او تکمیل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تألیفات او کتاب شرح تجرید خواجه نصیرالدین طوسی فیلسوف عالیقدر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بزرگ خود نمایندۀ مقام علمی قوشچی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او مردی متعصب بوده و در این کتاب با دلیل های واهی استدلال های محکم خواجه را در مبحث امامت رد کرده است، از جمله همین مورد است که حضرت مولف پاسخ های شایسته ای به 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قوشچی از جمله در آخر بحث امامت شرح تجرید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در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در زمان پیغمبر بود که من آن را حرام کرده ام و هر کس مرتکب شود، مجازات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چیز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تمتع و گفتن حی علی خیرالعمل در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از روی اجتهاد 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قوشچی به سال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قسطنطنیه درگذشت و نزدیک قبر ابوایوب انصاری به خاک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برای تکمیل آنچه گفتیم ذکر کنیم و سپس به پاسخ یک یک آنها مبادرت ورزیم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قوشچی در کتاب شرح تجرید خود ذیل سخن خواجه نصیرالدین محقق طوسی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ادلۀ خلافت بالفصل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سخن محقق طوسی در دلالت حدیث منزلت بر خلافت الهی و بلافصل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است و اضافه به اسم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w:t>
      </w:r>
    </w:p>
    <w:p>
      <w:pPr>
        <w:pStyle w:val="BookText"/>
        <w:rPr/>
      </w:pPr>
      <w:r>
        <w:rPr>
          <w:rFonts w:ascii="IRNazanin" w:hAnsi="IRNazanin" w:eastAsia="IRNazanin"/>
          <w:color w:val="111111"/>
          <w:sz w:val="28"/>
          <w:sz w:val="28"/>
          <w:szCs w:val="28"/>
          <w:rtl w:val="true"/>
          <w:lang w:bidi="fa-IR"/>
        </w:rPr>
        <w:t>در افادۀ عام مثل این است که با الف و لام تعریف، معرفه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جنس است و معنی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استثنای آن صحیح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استثنا کردیم، به معنی عام خود باقی ماند، سایر مناقب و فضائل هارون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ماند، که از جمله جانشینی موسی و تصدی امور و تصرف در مصالح عمومی ملت و ریاست واجب الاطاعه هارون بود که اگر بعد از موسی زنده می ماند همۀ این مناصب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شایستۀ مقام عالی نبوت نیست که این مقام رفیع و منزلت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حیات موسی برای هارون ثابت بود، با درگذشت او از وی زائل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همۀ منزلت های هارون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و پیغمبری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هارون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نمود، منصب نبوت به صورت پیشوائی و امامت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قوشچی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عامه در پاسخ این نظریه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منزلت متواتر نیست، بلکه در مقابل اجماع امت راجع به خلافت ابوبکر،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منزلت ها و امتیازات هارون شامل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زیرا اضافه اسم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دلالت بر اطلاق معنی آن می کند نه این که مفید معنی عموم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امکان دارد که منظور یک منزلت معهود و مقام معین هارون بوده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نبوت از سایر منزلت های هارون نبوده است که گفته شود سایر منزلت ها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بلکه این استثناء منقطع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نمی کند که همۀ منزلت های هارون منظور بوده است، به دلیل این که یکی از امتیازات و منزلت های هارون برادری او نسبت به موسی بود، و حال آنکه علی چنین نسبتی با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مگر این که بگویند چون علی برادر حقیقی پیغمبر نبوده است طبعاً از این منزلت ها مستثنی است</w:t>
      </w:r>
      <w:r>
        <w:rPr>
          <w:rFonts w:eastAsia="IRNazanin" w:cs="IRNazanin"/>
          <w:color w:val="111111"/>
          <w:sz w:val="28"/>
          <w:szCs w:val="28"/>
          <w:rtl w:val="true"/>
          <w:lang w:bidi="fa-IR"/>
        </w:rPr>
        <w:t>!</w:t>
      </w:r>
      <w:r>
        <w:rPr>
          <w:rStyle w:val="FootnoteAnchor"/>
          <w:rtl w:val="true"/>
        </w:rPr>
        <w:footnoteReference w:id="191"/>
      </w:r>
      <w:bookmarkStart w:id="231" w:name="pg10883_91616"/>
    </w:p>
    <w:p>
      <w:pPr>
        <w:pStyle w:val="BookText"/>
        <w:rPr/>
      </w:pPr>
      <w:bookmarkEnd w:id="231"/>
      <w:r>
        <w:rPr>
          <w:rFonts w:ascii="IRNazanin" w:hAnsi="IRNazanin" w:eastAsia="IRNazanin"/>
          <w:color w:val="111111"/>
          <w:sz w:val="28"/>
          <w:sz w:val="28"/>
          <w:szCs w:val="28"/>
          <w:rtl w:val="true"/>
          <w:lang w:bidi="fa-IR"/>
        </w:rPr>
        <w:t xml:space="preserve">از این گذشته به فرض هم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ثبوت عموم منازل هارون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خلافت و دخل و تصرف در امور امت به عنوان نیابت پیغمبر که معنی امامت است، جزو منزلت های هارون نبوده است تا با این حدیث برای علی ثابت گردد، زیرا او در مقام نبوت و پیغمبری با موسی یکسان و شریک بود، و این که موسی هنگام رفتن به میقات به هارون گفت جانشین من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نیابت از وی نبود، بلکه مبالغه و تأکید بود که در غیاب وی کاملاً به امور قوم رسیدگی کند، اگر هم منظور موسی نیابت بوده است باز نمی رساند که این منزلت و منصب بعد از مرگ موسی هم برای هارون ثابت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منتفی شدن نیابت هارون به واسطۀ مرگ موسی نیز به عنوان عزل روی از مقام نیابت و نقص او تلقی نمی شود، زیرا چه بسا که در آن صورت به مقامی کامل تر برسد و آن هم مقام نبوت هارون بعد از موسی و استقلال وی در ارم تبلیغ رسالت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تصرف و رسیدگی به اور قوم و نفوذ امر وی، اگر بعد از موسی زنده می ماند، به واسطۀ مقام نبوت و منزلت پیغمبری است هم دربارۀ علی منتفی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اینها گذشته اصولاً حدیث منزلت دلالت ندارد که خلفای سه گانه ابوبکر و عمر و عثمان نمی توانستند قبل از علی به مقام امامت و پیشوائی مسلمین برسند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232" w:name="__RefHeading___Toc68735_2870459653"/>
      <w:bookmarkStart w:id="233" w:name="_Toc84"/>
      <w:bookmarkEnd w:id="232"/>
      <w:r>
        <w:rPr>
          <w:rtl w:val="true"/>
        </w:rPr>
        <w:t>پاسخ اشکالات قوشچی</w:t>
      </w:r>
      <w:bookmarkEnd w:id="23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کسی که از روایات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دارد، می داند که بی گفتگو حدیث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تواتر آن از دو حال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حقیقت </w:t>
      </w:r>
    </w:p>
    <w:p>
      <w:pPr>
        <w:pStyle w:val="BookText"/>
        <w:rPr/>
      </w:pPr>
      <w:r>
        <w:rPr>
          <w:rFonts w:ascii="IRNazanin" w:hAnsi="IRNazanin" w:eastAsia="IRNazanin"/>
          <w:color w:val="111111"/>
          <w:sz w:val="28"/>
          <w:sz w:val="28"/>
          <w:szCs w:val="28"/>
          <w:rtl w:val="true"/>
          <w:lang w:bidi="fa-IR"/>
        </w:rPr>
        <w:t xml:space="preserve">را زیر پا گذارده است و یا از آن حدیث و انبوه راویان آن بی اطلاع می باشد، چنان که هر کس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کشمکشی که دربارۀ خلافت میان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درگرفت و چگونگی بیعت گرفتن برای ابوبکر، واقف باشد، به خوبی می داند که همۀ امت در بیعت ابوبکر اتفاق نداشتند، تا اجماع و اتفاق آنها با نص پیغمبر و گفتار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 نقض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اگر تمام صحابۀ حاضر در مدینه هم در بیعت ابوبکر شرکت می کردند، باز در صورتی این اجماع اعتبار و حجیت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بر فرض حجیت داشتن اجماع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نص صریحی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و با وجود نص صریح و گفتار روشن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مردم بر خلافت ابوبکر مورد پیدا نمی کند، تا با نص معارضه نماید و بر آن مقدم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قوشچی بعد از استثنای نبوت از منزلت هارون می گوید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عام خود باقی نمی ماند و سایر منزلت ها و امتیازات هارون دربارۀ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نمی یابد، بی مورد است، زیرا به استثناء نبوت سایر منزلت های هارون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گفته است منظور منزلت معهود و معین هارون بوده، سخن گزاف است،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درست باشد، آن منزلتی که هارون نسبت به موسی داشت چیزی غیر از خلافت و وزارت موسی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منقطع است و دلالت بر باقی ماندن سایر منزلت های هارون نمی کند، پنداری بیش نیست، زیرا اگر استثنای متصل صلاحیت داشته باشد، دیگر استثنای منقطع بی مورد است، بلکه باید گفت اصولاً استثنای منقطع معنی ندارد، و هرجا توهم کنند منقطع است، استثنای متصلی است که دلالت بر معنی عام حکم مستثنی می کند، اگرچه موضوع مشمول آن نگردد، و عموم حکم هم با عدم عموم موضوع منافات ندارد، به شرحی که ما در کتب اصول خود بیان داشته ایم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گفت که در استثنای به اصطلاح منقطع، موضوع به طور التزام داخل در مستثنی است، زیرا هنگامی صحیح است که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و چهارپایان را </w:t>
      </w:r>
    </w:p>
    <w:p>
      <w:pPr>
        <w:pStyle w:val="BookText"/>
        <w:rPr/>
      </w:pPr>
      <w:r>
        <w:rPr>
          <w:rFonts w:ascii="IRNazanin" w:hAnsi="IRNazanin" w:eastAsia="IRNazanin"/>
          <w:color w:val="111111"/>
          <w:sz w:val="28"/>
          <w:sz w:val="28"/>
          <w:szCs w:val="28"/>
          <w:rtl w:val="true"/>
          <w:lang w:bidi="fa-IR"/>
        </w:rPr>
        <w:t>از آنها استثناء کنیم که عادتاً، غلامان و چهارپایان با قوم بیایند، ولی اگر عادت بر این جاری نباشد، اصلاً استثناء بی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قوشچی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عدم عموم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برادری هارون نسبت به موسی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کاملاً بیهوده است، زیرا این که پیغمبر به استثنای نبوت،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منزلۀ هارون برادر موسی دانسته است، می رساند که در هر جهتی که صلاحیت آن را داشته باشد، مثل هارون است، از این رو برادری مقامی علی نسبت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پیغمبر خود با علی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سنی و شیعه امری مسلم و از این حیث نیز مثل هارون برادر موسی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 این که گفته است بر فرض که منزلت هارون معنی عام داشته باشد، دیگر خلافت و جانشینی جزو منزلت های هارون نیست، از تمام سخنانی که گفته است سست تر و عجیب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هارون با موسی در مطلق نبوت شریک بود، نه در نبوت خاصه حضرت موسی که صاحب کتاب آسمانی و شریعت و دین مستقل بود که دین قبل از خود را نسخ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وسی اصل و پیغمبر اولوالعزم بوده است، ولی هارون مانند سایر پیغمبران بنی اسرائیل که بعد از مویس تا زمان حضرت عیسی آمدند، همه فرع و پیرو موسی و تابع شریعت او بود، بنابراین نبوت هارون با مقام نیابت و جانشینی حضرت موسی که مخصوص او بود، منافات ندارد، و این که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من باش در میان قوم من، خود صریح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بوده است، و چنانچه هارون در تأسیس شریعت و دین هم با موسی شریک بود می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 و 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من و قوم خودت جانشین من باش</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گفته است بر فرض که دلالت بر نیابت و جانشینی هارون کند، دیگر دلالت ندارد که بعد از مرگ موسی هم این منصب برای هارون باقی می ماند، با این که نادرستی آن روشن است، مع الوصف به منظور ریشه کن ساختن مادۀ شبهه، آن را بیان می کنیم و به رد آن می پردازیم</w:t>
      </w:r>
      <w:r>
        <w:rPr>
          <w:rFonts w:eastAsia="IRNazanin" w:cs="IRNazanin"/>
          <w:color w:val="111111"/>
          <w:sz w:val="28"/>
          <w:szCs w:val="28"/>
          <w:rtl w:val="true"/>
          <w:lang w:bidi="fa-IR"/>
        </w:rPr>
        <w:t xml:space="preserve">. </w:t>
      </w:r>
      <w:bookmarkStart w:id="234" w:name="pg10883_91621"/>
    </w:p>
    <w:p>
      <w:pPr>
        <w:pStyle w:val="BookText"/>
        <w:rPr/>
      </w:pPr>
      <w:bookmarkEnd w:id="234"/>
      <w:r>
        <w:rPr>
          <w:rFonts w:ascii="IRNazanin" w:hAnsi="IRNazanin" w:eastAsia="IRNazanin"/>
          <w:color w:val="111111"/>
          <w:sz w:val="28"/>
          <w:sz w:val="28"/>
          <w:szCs w:val="28"/>
          <w:rtl w:val="true"/>
          <w:lang w:bidi="fa-IR"/>
        </w:rPr>
        <w:t>این پندار قوشچی که می گوید نیابت و خلافت هارون لازم نیست بعد از موسی هم باقی باشد، از چند چیز سرچشمه گرفته است</w:t>
      </w:r>
      <w:r>
        <w:rPr>
          <w:rFonts w:eastAsia="IRNazanin" w:cs="IRNazanin"/>
          <w:color w:val="111111"/>
          <w:sz w:val="28"/>
          <w:szCs w:val="28"/>
          <w:rtl w:val="true"/>
          <w:lang w:bidi="fa-IR"/>
        </w:rPr>
        <w:t>:</w:t>
      </w:r>
    </w:p>
    <w:p>
      <w:pPr>
        <w:pStyle w:val="Heading3"/>
        <w:numPr>
          <w:ilvl w:val="2"/>
          <w:numId w:val="1"/>
        </w:numPr>
        <w:rPr/>
      </w:pPr>
      <w:bookmarkStart w:id="235" w:name="__RefHeading___Toc68737_2870459653"/>
      <w:bookmarkStart w:id="236" w:name="_Toc85"/>
      <w:bookmarkEnd w:id="235"/>
      <w:r>
        <w:rPr>
          <w:rtl w:val="true"/>
        </w:rPr>
        <w:t>نکاتی که موجب اشتباه قوشچی شده است</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گمان کرده است خلافت و نیابت هم مانند وکالت است که بنفسها قابل بقاء نیست، و تصور کرده همان طور که وکالت با فوت موکل باطل می شود، نیابت نیز با مرگ منوب عنه باطل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پنداشته است که استقلال هارون در امر نبوت بعد از موسی مانع از تحقق جنبۀ نیابت و جانشینی اوست، زیرا با ثبوت ولایت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کرده که امامت و پیشوائی تنها جانشینی بعد از مرگ شخص قبلی است، و جایز نیست که در زمان حیات منوب عنه هم امامت و پیشوائی نائب تحقق پذیرد، چه در این صورت دو امام و پیشوای مقترض الاطاعه در یک زمان وجود خواهند داشت، از این رو پنداشت است که خلافت در زمان حیات شخص سابق از قبیل وکالت است نه این که مثل امامت باشد، بنابراین، بعد از مرگ پیغمبر سابق خلافت او هم باقی نخواهد ماند، چنان که یکی از علمای سنی همین نظریه را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قوشچی تصور کرده است که خلافت هارون نسبت به موسی مطلق نبوده است تا بعد از مرگ موسی هم باقی باشد، بلکه مقید به همان موقعی بوده است که موسی به میقات رفت و در میان قوم نبود، بنابراین خلافت و جانشینی موقت را نمی توان به منزلۀ خلافت مطلق دانست که بعد از مرگ پیغمبر هم باقی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پنداشته است بر فرض هم که خلافت هارون نسبت به موسی مطلق بود، جز با تصریح به ابدیت آن نمی توان حکم به بقاء آن تا بعد از مرگ نمود</w:t>
      </w:r>
      <w:r>
        <w:rPr>
          <w:rFonts w:eastAsia="IRNazanin" w:cs="IRNazanin"/>
          <w:color w:val="111111"/>
          <w:sz w:val="28"/>
          <w:szCs w:val="28"/>
          <w:rtl w:val="true"/>
          <w:lang w:bidi="fa-IR"/>
        </w:rPr>
        <w:t>.</w:t>
      </w:r>
    </w:p>
    <w:p>
      <w:pPr>
        <w:pStyle w:val="Heading3"/>
        <w:numPr>
          <w:ilvl w:val="2"/>
          <w:numId w:val="1"/>
        </w:numPr>
        <w:rPr/>
      </w:pPr>
      <w:bookmarkStart w:id="237" w:name="__RefHeading___Toc68739_2870459653"/>
      <w:bookmarkStart w:id="238" w:name="_Toc86"/>
      <w:bookmarkEnd w:id="237"/>
      <w:r>
        <w:rPr>
          <w:rtl w:val="true"/>
        </w:rPr>
        <w:t>پاسخ اشتباهات او</w:t>
      </w:r>
      <w:bookmarkEnd w:id="23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پاسخ پندارهای قوشچی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وکالت با درگذشت موکل باطل می گردد، این است که مالی که وکیل در فروش آن وکالت دارد، با فوت </w:t>
      </w:r>
    </w:p>
    <w:p>
      <w:pPr>
        <w:pStyle w:val="BookText"/>
        <w:rPr/>
      </w:pPr>
      <w:r>
        <w:rPr>
          <w:rFonts w:ascii="IRNazanin" w:hAnsi="IRNazanin" w:eastAsia="IRNazanin"/>
          <w:color w:val="111111"/>
          <w:sz w:val="28"/>
          <w:sz w:val="28"/>
          <w:szCs w:val="28"/>
          <w:rtl w:val="true"/>
          <w:lang w:bidi="fa-IR"/>
        </w:rPr>
        <w:t>موکل منتقل به وارث او می شود، و وکالت هم منتفی می گردد، زیرا وکالت عبارت است از داشتن اجازه در تصرف مال موکل، اما مقام نبوت چنین نیست که با رحلت پیغمبر منتقل به دیگری شود، و سخن از باقی ماندن در جانشین آن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منصب نبوت مانند وکالت بود می باید خلافت و جانشینی بعد از پیغمبر بلااثر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پیغمبر تصریح نموده که منصب خلافت بعد از او باقی خواهد بود، بنابراین، پندار نخست او باطل و بی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پندار دوم او نیز از توضیح بالا معلوم می گردد، زیرا نبوت هارون در عرض نبوت حضرت موسی نبود که بعد از موسی استقلال داشته باشد، و دیگر نتواند خلیفه و جانشین 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که گفته است منتفی شدن خلافت هارون با درگذشت موسی، موجب عزل و نقصی برای هارون نبوده، بلکه وی به مرتبه ای کامل تر از خلافت یعنی استقلال در نبوت می رسید، کاملاً بی مورد است، زیرا نبوتی که هارون داشت اقتضا نمی کرد که وی مانند موسی استقلال داشته باشد و پیشوای خلق گردد، پس نفوذ امر هارون در صورتی که بعد از موسی زنده می ماند به واسطۀ جانشینی حضرت موسی بود، نه این که وی پیغمبر مستقل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پندار سوم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عقلی و شرعی منعی وجود ندارد که شخصی را به عنوان خلیفه و جانشین پیغمبر سابق، امام و پیشوا هم بدانیم، به طوری که این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او یا بعد از مرگ وی مستقلاً رسیدگی به امور 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او پنداشته که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خلافت و جانشینی بعد از مرگ پیغمبر سابق است، و حال این که پنداری غلط و نامربوط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پندار چهارم که تصور کرده است خلافت هارون مطلق نبوده است، می گوییم این که موسی به هارون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 من جاشین من باش، مطلق است و مقید به زمان غیبت او از میان قوم نبوده است و این که علت خلیفه نمودن هارون سفری بوده که موسی در پیش داشته است، موجب نمی شود که بگوییم مقام خلافت و جانشینی هارون تنها در مورد سفر موسی و غیبت وی از میان قوم بوده </w:t>
      </w:r>
      <w:bookmarkStart w:id="239" w:name="pg10883_91626"/>
    </w:p>
    <w:p>
      <w:pPr>
        <w:pStyle w:val="BookText"/>
        <w:rPr/>
      </w:pPr>
      <w:bookmarkEnd w:id="239"/>
      <w:r>
        <w:rPr>
          <w:rFonts w:ascii="IRNazanin" w:hAnsi="IRNazanin" w:eastAsia="IRNazanin"/>
          <w:color w:val="111111"/>
          <w:sz w:val="28"/>
          <w:sz w:val="28"/>
          <w:szCs w:val="28"/>
          <w:rtl w:val="true"/>
          <w:lang w:bidi="fa-IR"/>
        </w:rPr>
        <w:t xml:space="preserve">است، مگر این که موسی خود آن را مقید می کرده است که مادام که من غائب هستم تو در میان قوم باید جانشین من باشی، در صورتی که آیۀ شریفه چنین نیست، بنابراین باید گفت منصب خلافت و جانشینی هارون بعد از مرگ موسی هم در صورتی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ماند،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 پنجم هم کاملاً نادرست و بی مورد است، زیرا وقتی خلافت هارون مطلق باشد، واجب است که حکم به بقای آن شود، چون مقتضی موجود و مانع مفقود است، و دیگر معنی ندارد که موسی تصریح به ابدیت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همۀ اینها حدیث عترت دلالت ندارد که خلفای سه گانه حق نداشته اند خلیفه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توضیحاتی که دادیم بی اعتباری و پاسخ آن چنان که می باید روشن شد و نیازی به توضیح بیشتر ندارد</w:t>
      </w:r>
      <w:r>
        <w:rPr>
          <w:rFonts w:eastAsia="IRNazanin" w:cs="IRNazanin"/>
          <w:color w:val="111111"/>
          <w:sz w:val="28"/>
          <w:szCs w:val="28"/>
          <w:rtl w:val="true"/>
          <w:lang w:bidi="fa-IR"/>
        </w:rPr>
        <w:t>.</w:t>
      </w:r>
    </w:p>
    <w:p>
      <w:pPr>
        <w:pStyle w:val="Heading3"/>
        <w:numPr>
          <w:ilvl w:val="2"/>
          <w:numId w:val="1"/>
        </w:numPr>
        <w:rPr/>
      </w:pPr>
      <w:bookmarkStart w:id="240" w:name="__RefHeading___Toc68741_2870459653"/>
      <w:bookmarkStart w:id="241" w:name="_Toc87"/>
      <w:bookmarkEnd w:id="240"/>
      <w:r>
        <w:rPr>
          <w:rtl w:val="true"/>
        </w:rPr>
        <w:t xml:space="preserve">مقام برادری امیرالمؤمنین </w:t>
      </w:r>
      <w:r>
        <w:rPr>
          <w:rtl w:val="true"/>
        </w:rPr>
        <w:t>(</w:t>
      </w:r>
      <w:r>
        <w:rPr>
          <w:rtl w:val="true"/>
        </w:rPr>
        <w:t>علیه السلام</w:t>
      </w:r>
      <w:r>
        <w:rPr>
          <w:rtl w:val="true"/>
        </w:rPr>
        <w:t xml:space="preserve">) </w:t>
      </w:r>
      <w:r>
        <w:rPr>
          <w:rtl w:val="true"/>
        </w:rPr>
        <w:t xml:space="preserve">نسبت به حضرت ختمی مرتبت </w:t>
      </w:r>
      <w:r>
        <w:rPr>
          <w:rtl w:val="true"/>
        </w:rPr>
        <w:t>(</w:t>
      </w:r>
      <w:r>
        <w:rPr>
          <w:rtl w:val="true"/>
        </w:rPr>
        <w:t>صلی الله علیه و آله</w:t>
      </w:r>
      <w:r>
        <w:rPr>
          <w:rtl w:val="true"/>
        </w:rPr>
        <w:t>)</w:t>
      </w:r>
      <w:bookmarkEnd w:id="241"/>
    </w:p>
    <w:p>
      <w:pPr>
        <w:pStyle w:val="BookText"/>
        <w:rPr/>
      </w:pPr>
      <w:r>
        <w:rPr>
          <w:rFonts w:ascii="IRNazanin" w:hAnsi="IRNazanin" w:eastAsia="IRNazanin"/>
          <w:color w:val="111111"/>
          <w:sz w:val="28"/>
          <w:sz w:val="28"/>
          <w:szCs w:val="28"/>
          <w:rtl w:val="true"/>
          <w:lang w:bidi="fa-IR"/>
        </w:rPr>
        <w:t xml:space="preserve">منقبت دوم که گفتیم از حدیث مزبور استفاده می شود، برادری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خود به تنهایی می رساند آن حضرت از لحاظ شرافت و مقام نزدیک ترین فرد مسلمان نسبت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کسی که دارای چنین مقام منیعی باشد چگونه ممکن است دیگری به عنوان جانشین پیغمبر بر وی مقدم گردد؟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توضیح مطلب می دانیم که طبق آیۀ شریفۀ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 xml:space="preserve">همۀ مؤمنین نسبت به هم برادرند، ولی آن برادری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هر دو نفر از اصحاب خود برقرار ساخت بر حسب میزان دیانت و ایمان آنها انجام گرفت، پس این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برادر خود داسنت، می رساند که آن حضرت از لحاظ دیانت داری و ایمان به خدا و پیغمبر و اطلاع از کتاب و سنت پیغمبر و عمل به آنها، از همه کس به پیغمبر نزدیک تر بود، و کسی که دارای چنین مقامی باشد مسلماً شایستگی این را دارد که جانشین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آنچه را که او از نزد خدا آورده و به خاطر آن برانگیخته </w:t>
      </w:r>
      <w:bookmarkStart w:id="242" w:name="pg10883_91628"/>
    </w:p>
    <w:p>
      <w:pPr>
        <w:pStyle w:val="BookText"/>
        <w:rPr/>
      </w:pPr>
      <w:bookmarkEnd w:id="242"/>
      <w:r>
        <w:rPr>
          <w:rFonts w:ascii="IRNazanin" w:hAnsi="IRNazanin" w:eastAsia="IRNazanin"/>
          <w:color w:val="111111"/>
          <w:sz w:val="28"/>
          <w:sz w:val="28"/>
          <w:szCs w:val="28"/>
          <w:rtl w:val="true"/>
          <w:lang w:bidi="fa-IR"/>
        </w:rPr>
        <w:t>شده است مانند هدایت بندگان و تبلیغ احکام الهی، این جانشین تکمیل کند و دیگران حق ندارند بر وی مقدم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وجدان شما خواننده رضایت می دهد حکم کند که با وجود شخص نزدیک به میّت، دیگری که از او دور است وارث او گردد، یا شخصی که به میت نزدیک است مقدم شود بر کسی که به وی نزدیک تر است؟ بدیهی است که وجدان کسی چنین حکمی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قضیۀ بدیهی و فطری است که هر کس مخالف آن باشد با فطرت و بداهت عقل خود عمل کرده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گویند که پیغمبر ما رفت 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خلافت به فلان داد و به بهمان</w:t>
      </w:r>
    </w:p>
    <w:p>
      <w:pPr>
        <w:pStyle w:val="BookText"/>
        <w:rPr/>
      </w:pPr>
      <w:r>
        <w:rPr>
          <w:rFonts w:ascii="IRNazanin" w:hAnsi="IRNazanin" w:eastAsia="IRNazanin"/>
          <w:color w:val="111111"/>
          <w:sz w:val="28"/>
          <w:sz w:val="28"/>
          <w:szCs w:val="28"/>
          <w:rtl w:val="true"/>
          <w:lang w:bidi="fa-IR"/>
        </w:rPr>
        <w:t xml:space="preserve">هرگز ملکی ملک به بیگانه نداد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دفتر شاهان جهان جمله تو بر خوان</w:t>
      </w:r>
    </w:p>
    <w:p>
      <w:pPr>
        <w:pStyle w:val="BookText"/>
        <w:rPr/>
      </w:pPr>
      <w:r>
        <w:rPr>
          <w:rFonts w:ascii="IRNazanin" w:hAnsi="IRNazanin" w:eastAsia="IRNazanin"/>
          <w:color w:val="111111"/>
          <w:sz w:val="28"/>
          <w:sz w:val="28"/>
          <w:szCs w:val="28"/>
          <w:rtl w:val="true"/>
          <w:lang w:bidi="fa-IR"/>
        </w:rPr>
        <w:t xml:space="preserve">با دختر و داماد و پسر عم و نبیره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به بیگانه دهد هیچ مسلمان؟</w:t>
      </w:r>
    </w:p>
    <w:p>
      <w:pPr>
        <w:pStyle w:val="BookText"/>
        <w:rPr/>
      </w:pPr>
      <w:r>
        <w:rPr>
          <w:rFonts w:ascii="IRNazanin" w:hAnsi="IRNazanin" w:eastAsia="IRNazanin"/>
          <w:color w:val="111111"/>
          <w:sz w:val="28"/>
          <w:sz w:val="28"/>
          <w:szCs w:val="28"/>
          <w:rtl w:val="true"/>
          <w:lang w:bidi="fa-IR"/>
        </w:rPr>
        <w:t>و نیز سنائی در اشعار زیر که در پاسخ نامه سلطان سنجر سلجوقی گفته است از جمله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مرسل نشسته کی روا دارد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اسیر سیرت بوجهل کافر داشتن</w:t>
      </w:r>
    </w:p>
    <w:p>
      <w:pPr>
        <w:pStyle w:val="BookText"/>
        <w:rPr/>
      </w:pPr>
      <w:r>
        <w:rPr>
          <w:rFonts w:ascii="IRNazanin" w:hAnsi="IRNazanin" w:eastAsia="IRNazanin"/>
          <w:color w:val="111111"/>
          <w:sz w:val="28"/>
          <w:sz w:val="28"/>
          <w:szCs w:val="28"/>
          <w:rtl w:val="true"/>
          <w:lang w:bidi="fa-IR"/>
        </w:rPr>
        <w:t xml:space="preserve">من سلامت خانۀ نوح نبی بنمایمت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توانی خویشتن را ایمن از شر داشتن</w:t>
      </w:r>
    </w:p>
    <w:p>
      <w:pPr>
        <w:pStyle w:val="BookText"/>
        <w:rPr/>
      </w:pPr>
      <w:r>
        <w:rPr>
          <w:rFonts w:ascii="IRNazanin" w:hAnsi="IRNazanin" w:eastAsia="IRNazanin"/>
          <w:color w:val="111111"/>
          <w:sz w:val="28"/>
          <w:sz w:val="28"/>
          <w:szCs w:val="28"/>
          <w:rtl w:val="true"/>
          <w:lang w:bidi="fa-IR"/>
        </w:rPr>
        <w:t xml:space="preserve">رو مدینه علم را در جوی و پس در وی خرام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آخر خویشتن چون حلقه بر در داشتن؟</w:t>
      </w:r>
    </w:p>
    <w:p>
      <w:pPr>
        <w:pStyle w:val="BookText"/>
        <w:rPr/>
      </w:pPr>
      <w:r>
        <w:rPr>
          <w:rFonts w:ascii="IRNazanin" w:hAnsi="IRNazanin" w:eastAsia="IRNazanin"/>
          <w:color w:val="111111"/>
          <w:sz w:val="28"/>
          <w:sz w:val="28"/>
          <w:szCs w:val="28"/>
          <w:rtl w:val="true"/>
          <w:lang w:bidi="fa-IR"/>
        </w:rPr>
        <w:t xml:space="preserve">چون همی دانی که شهر علم را حیدر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نبود جز که حیدر میر و مهتر داشتن</w:t>
      </w:r>
    </w:p>
    <w:p>
      <w:pPr>
        <w:pStyle w:val="BookText"/>
        <w:rPr/>
      </w:pPr>
      <w:r>
        <w:rPr>
          <w:rFonts w:ascii="IRNazanin" w:hAnsi="IRNazanin" w:eastAsia="IRNazanin"/>
          <w:color w:val="111111"/>
          <w:sz w:val="28"/>
          <w:sz w:val="28"/>
          <w:szCs w:val="28"/>
          <w:rtl w:val="true"/>
          <w:lang w:bidi="fa-IR"/>
        </w:rPr>
        <w:t xml:space="preserve">کی روا باشد به ناموس و حیل در راه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را بر مسند قاضی اکبر داشتن</w:t>
      </w:r>
    </w:p>
    <w:p>
      <w:pPr>
        <w:pStyle w:val="BookText"/>
        <w:rPr/>
      </w:pPr>
      <w:r>
        <w:rPr>
          <w:rFonts w:ascii="IRNazanin" w:hAnsi="IRNazanin" w:eastAsia="IRNazanin"/>
          <w:color w:val="111111"/>
          <w:sz w:val="28"/>
          <w:sz w:val="28"/>
          <w:szCs w:val="28"/>
          <w:rtl w:val="true"/>
          <w:lang w:bidi="fa-IR"/>
        </w:rPr>
        <w:t xml:space="preserve">مر مرا باری نکو ناید ز روی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حیدر بردن و دین پیمبر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او را بر سر حیدر همی خوانی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کافرم گر می تواند کفش قنبر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سلیان وار باشد حیدر اندر صدر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باشد دیو را بر تارک افسر داشتن</w:t>
      </w:r>
    </w:p>
    <w:p>
      <w:pPr>
        <w:pStyle w:val="BookText"/>
        <w:rPr/>
      </w:pPr>
      <w:r>
        <w:rPr>
          <w:rFonts w:ascii="IRNazanin" w:hAnsi="IRNazanin" w:eastAsia="IRNazanin"/>
          <w:color w:val="111111"/>
          <w:sz w:val="28"/>
          <w:sz w:val="28"/>
          <w:szCs w:val="28"/>
          <w:rtl w:val="true"/>
          <w:lang w:bidi="fa-IR"/>
        </w:rPr>
        <w:t xml:space="preserve">گر همی خواهی که چون مهرت بود مهرت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حیدر بایدت با جان برابر داشتن</w:t>
      </w:r>
    </w:p>
    <w:p>
      <w:pPr>
        <w:pStyle w:val="BookText"/>
        <w:rPr/>
      </w:pPr>
      <w:r>
        <w:rPr>
          <w:rFonts w:ascii="IRNazanin" w:hAnsi="IRNazanin" w:eastAsia="IRNazanin"/>
          <w:color w:val="111111"/>
          <w:sz w:val="28"/>
          <w:sz w:val="28"/>
          <w:szCs w:val="28"/>
          <w:rtl w:val="true"/>
          <w:lang w:bidi="fa-IR"/>
        </w:rPr>
        <w:t xml:space="preserve">چون درخت دین به باغ شرع، هم حیدر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باغبانی زشت باشد جز که حیدر داشتن</w:t>
      </w:r>
    </w:p>
    <w:p>
      <w:pPr>
        <w:pStyle w:val="BookText"/>
        <w:rPr/>
      </w:pPr>
      <w:r>
        <w:rPr>
          <w:rFonts w:ascii="IRNazanin" w:hAnsi="IRNazanin" w:eastAsia="IRNazanin"/>
          <w:color w:val="111111"/>
          <w:sz w:val="28"/>
          <w:sz w:val="28"/>
          <w:szCs w:val="28"/>
          <w:rtl w:val="true"/>
          <w:lang w:bidi="fa-IR"/>
        </w:rPr>
        <w:t xml:space="preserve">جز کتاب الله و عترت ز احمد مرسل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یادگاری کان توان تا روز محشر داشتن</w:t>
      </w:r>
    </w:p>
    <w:p>
      <w:pPr>
        <w:pStyle w:val="BookText"/>
        <w:rPr/>
      </w:pPr>
      <w:r>
        <w:rPr>
          <w:rFonts w:ascii="IRNazanin" w:hAnsi="IRNazanin" w:eastAsia="IRNazanin"/>
          <w:color w:val="111111"/>
          <w:sz w:val="28"/>
          <w:sz w:val="28"/>
          <w:szCs w:val="28"/>
          <w:rtl w:val="true"/>
          <w:lang w:bidi="fa-IR"/>
        </w:rPr>
        <w:t xml:space="preserve">از پس سلطان ملک شه چون نمی داری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و تخت پادشاهی جز که سنجر داشتن؟</w:t>
      </w:r>
    </w:p>
    <w:p>
      <w:pPr>
        <w:pStyle w:val="BookText"/>
        <w:rPr/>
      </w:pPr>
      <w:r>
        <w:rPr>
          <w:rFonts w:ascii="IRNazanin" w:hAnsi="IRNazanin" w:eastAsia="IRNazanin"/>
          <w:color w:val="111111"/>
          <w:sz w:val="28"/>
          <w:sz w:val="28"/>
          <w:szCs w:val="28"/>
          <w:rtl w:val="true"/>
          <w:lang w:bidi="fa-IR"/>
        </w:rPr>
        <w:t xml:space="preserve">از پی سلطان دین پس چون روا داری 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و عترتش محراب و منبر داشتن؟</w:t>
      </w:r>
      <w:r>
        <w:rPr>
          <w:rFonts w:eastAsia="IRNazanin" w:cs="IRNazanin"/>
          <w:color w:val="111111"/>
          <w:sz w:val="28"/>
          <w:szCs w:val="28"/>
          <w:rtl w:val="true"/>
          <w:lang w:bidi="fa-IR"/>
        </w:rPr>
        <w:t>!</w:t>
      </w:r>
    </w:p>
    <w:p>
      <w:pPr>
        <w:pStyle w:val="Heading3"/>
        <w:numPr>
          <w:ilvl w:val="2"/>
          <w:numId w:val="1"/>
        </w:numPr>
        <w:rPr/>
      </w:pPr>
      <w:bookmarkStart w:id="243" w:name="__RefHeading___Toc68743_2870459653"/>
      <w:bookmarkStart w:id="244" w:name="_Toc88"/>
      <w:bookmarkEnd w:id="243"/>
      <w:r>
        <w:rPr>
          <w:rtl w:val="true"/>
        </w:rPr>
        <w:t xml:space="preserve">علی </w:t>
      </w:r>
      <w:r>
        <w:rPr>
          <w:rtl w:val="true"/>
        </w:rPr>
        <w:t>(</w:t>
      </w:r>
      <w:r>
        <w:rPr>
          <w:rtl w:val="true"/>
        </w:rPr>
        <w:t>علیه السلام</w:t>
      </w:r>
      <w:r>
        <w:rPr>
          <w:rtl w:val="true"/>
        </w:rPr>
        <w:t xml:space="preserve">) </w:t>
      </w:r>
      <w:r>
        <w:rPr>
          <w:rtl w:val="true"/>
        </w:rPr>
        <w:t xml:space="preserve">وارث نبی اکرم </w:t>
      </w:r>
      <w:r>
        <w:rPr>
          <w:rtl w:val="true"/>
        </w:rPr>
        <w:t>(</w:t>
      </w:r>
      <w:r>
        <w:rPr>
          <w:rtl w:val="true"/>
        </w:rPr>
        <w:t>صلی الله علیه و آله</w:t>
      </w:r>
      <w:r>
        <w:rPr>
          <w:rtl w:val="true"/>
        </w:rPr>
        <w:t xml:space="preserve">) </w:t>
      </w:r>
      <w:r>
        <w:rPr>
          <w:rtl w:val="true"/>
        </w:rPr>
        <w:t>است</w:t>
      </w:r>
      <w:bookmarkEnd w:id="24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منقبت سوم که عبارت از وراثت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گفتیم که از حدیث منزلت استفاده می شود، بهتر و روشن تر از منقبت سابق دلالت بر اختصاص خلافت و امامت به آن حضرت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مطلب وراثت عبارت است از قرار گرفتن وارث به جای مُوّرث در آنچه از وی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و بازماندۀ پیغمبر از لحاظ نبوت و رسالتی که داشته 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اوست، نه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پیغمبران درهم و دیناری ارث نمی گذاریم، و تنها علم و امامت باقی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چیزی جز قرار گرفتن خلیفه و امام به جای پیغمبر در آنچه از شئون نبوت و رسالت وی به شمار می رود، نیست، نه این که این خلیفه در اموال بازمانده از پیغمبر جانشین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اطاعت و پیروی امام مانند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امت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بعد از این که پیغمبر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اَخی وَ 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و وارث من هستی، و صریحاً فرمود که این وراثت، وارث بودن در اموال نیست بلکه وراثت در امر نبوت و رسالت من است، و در پاسخ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را از شما راث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پیغمبران قبل از من باقی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عبارت روشن تر که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پیغمبران قبل از من باقی گذاردند کتاب و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جائی برای خلافت دیگران باقی نمی ماند، زیرا خلافت و جانشینی پیغمبر غیر از این وراثت که آن را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چیزی نیست، از این رو واگذاری این منصب بزرگ به دیگری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صریح قول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و وراث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وارث قرار دادن بیگانه و ممنوع ساختن وارث حقیقی از ارث مسلم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امامت به معنی جانشینی پیغمبر به لحاظ نبوت و پیغمبری آن حضرت مطلب درستی است، و لذا اطاعت امام هم مانند پیغمبر بر امت واجب است، ولی شئون نبوت تنها این نیست، بلکه متعدد است که از جمله اطلاع کامل به کتاب و سنت است، و وجوب اطاعت او بر امت، و عصمت و طهارت و نزول وحی بر آن حضرت و سایر چیزهائی است که جزو شئون نبوت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منزلت فقط دلالت دارد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مقام اول از شئون نبوت یعنی علم و اطلاع به کتاب و سنت بود، بنابراین چه مانعی دارد که مقام دیگر نبوت یعنی </w:t>
      </w:r>
    </w:p>
    <w:p>
      <w:pPr>
        <w:pStyle w:val="BookText"/>
        <w:rPr/>
      </w:pPr>
      <w:r>
        <w:rPr>
          <w:rFonts w:ascii="IRNazanin" w:hAnsi="IRNazanin" w:eastAsia="IRNazanin"/>
          <w:color w:val="111111"/>
          <w:sz w:val="28"/>
          <w:sz w:val="28"/>
          <w:szCs w:val="28"/>
          <w:rtl w:val="true"/>
          <w:lang w:bidi="fa-IR"/>
        </w:rPr>
        <w:t xml:space="preserve">وجوب اطاعت وی بر امت به دیگری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گیرد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پاسخ می گویم وجوب اطاعت جزو شئونی است که مترتب بر مقام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مسلماً محال است که پیروی جاهل و نادان بنفسه باشد، یرا گذشت از این که در پیروی جاهل کسی هدایت نمی شود، خود موجب رها ساختن مردم در حیرت و گمراهی است، و از این بدتر آنکه اطاعت جاهل مقدم بر پیروی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يَهْدِي إِلَى الْحَقِّ</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 این زشت تر هم این است که بگویند پیروی و اطاعت جاهل بر عالم واجب است و حکم کنند که باید عالم با جاهل بیعت کند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کار به جائی رسیده است که دانشمندی چون ابن ابی الحدیدی معتزلی در خطبه شرح نهج البلاغه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 المفضول علی الفاضل لمصلحة اقتضاها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 را که آدم بی سوادی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دانائی 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 به خاطر مصلحتی که تکلیف اقتضا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مصلحت؟ پیروی نادان از دانا چه مصلحتی دارد؟ آیا این معنی ضدیت با علم و عقل و پایین آوردن مقام دانش و دانشمند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نص صریح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هل یستوی الذین یعلمون و الذین لا یعلمون؟ انما یتذکر اولوالالباب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از حدیث منزلت استفاده می شود که عمدۀ چیزی که پیغمبران سلام الله علیهم اجمعین باقی می گذارند، علم و اطلاع بر کتاب و سنت پیغمبر است، زیرا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آنها را منحصر در کتاب و سنت دانست، که البته همین طور هم هست، برای این که منظور در برانگیختن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راهنمائی بندگان و هدایت آنها به راه حق و بیرون آوردن آنان از تاریکی های حیرت و گمراهی و سوق آنها به طرف نور علم و یقین و کامل نمودن در علم و عمل است، و این معنی هم جز با علم به کتاب و سنت تأمین نخواهد شد، بنابراین سایر شئون نبوت تابع این مقام است و معقول نیست که بدون </w:t>
      </w:r>
    </w:p>
    <w:p>
      <w:pPr>
        <w:pStyle w:val="BookText"/>
        <w:rPr/>
      </w:pPr>
      <w:r>
        <w:rPr>
          <w:rFonts w:ascii="IRNazanin" w:hAnsi="IRNazanin" w:eastAsia="IRNazanin"/>
          <w:color w:val="111111"/>
          <w:sz w:val="28"/>
          <w:sz w:val="28"/>
          <w:szCs w:val="28"/>
          <w:rtl w:val="true"/>
          <w:lang w:bidi="fa-IR"/>
        </w:rPr>
        <w:t xml:space="preserve">وجود متبوع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شئون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شگفتی این جاست، آنها که بعد از رحلت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خلافت را به دست گرفتند، دین پیغمبر را ادا نکردند و وعده های او را عملی نساختند و هر دو را به عهدۀ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 و آن حضرت هم هر دو را انجام داد، بدین گونه خلفا منافع وراثت را قبضه کردند، ولی زحمات آن را رها ساختند</w:t>
      </w:r>
      <w:r>
        <w:rPr>
          <w:rFonts w:eastAsia="IRNazanin" w:cs="IRNazanin"/>
          <w:color w:val="111111"/>
          <w:sz w:val="28"/>
          <w:szCs w:val="28"/>
          <w:rtl w:val="true"/>
          <w:lang w:bidi="fa-IR"/>
        </w:rPr>
        <w:t xml:space="preserve">! </w:t>
      </w:r>
      <w:bookmarkStart w:id="245" w:name="pg10883_91637"/>
    </w:p>
    <w:p>
      <w:pPr>
        <w:pStyle w:val="Heading2"/>
        <w:numPr>
          <w:ilvl w:val="1"/>
          <w:numId w:val="1"/>
        </w:numPr>
        <w:rPr/>
      </w:pPr>
      <w:bookmarkStart w:id="246" w:name="__RefHeading___Toc68745_2870459653"/>
      <w:bookmarkStart w:id="247" w:name="_Toc89"/>
      <w:bookmarkEnd w:id="245"/>
      <w:bookmarkEnd w:id="246"/>
      <w:r>
        <w:rPr>
          <w:rtl w:val="true"/>
        </w:rPr>
        <w:t>حدیث دهم</w:t>
      </w:r>
      <w:r>
        <w:rPr>
          <w:rtl w:val="true"/>
        </w:rPr>
        <w:t xml:space="preserve">: </w:t>
      </w:r>
      <w:r>
        <w:rPr>
          <w:rtl w:val="true"/>
        </w:rPr>
        <w:t xml:space="preserve">تفسیر آیه إِنِّي جَاعِلُكَ لِلنَّاسِ إِمَاماً </w:t>
      </w:r>
      <w:r>
        <w:rPr>
          <w:rtl w:val="true"/>
        </w:rPr>
        <w:t>...</w:t>
      </w:r>
      <w:bookmarkEnd w:id="247"/>
    </w:p>
    <w:p>
      <w:pPr>
        <w:pStyle w:val="Heading3"/>
        <w:numPr>
          <w:ilvl w:val="2"/>
          <w:numId w:val="1"/>
        </w:numPr>
        <w:rPr/>
      </w:pPr>
      <w:bookmarkStart w:id="248" w:name="__RefHeading___Toc68747_2870459653"/>
      <w:bookmarkStart w:id="249" w:name="_Toc90"/>
      <w:bookmarkEnd w:id="248"/>
      <w:r>
        <w:rPr>
          <w:rtl w:val="true"/>
        </w:rPr>
        <w:t>ستمگران به منصب امامت نمی رسند</w:t>
      </w:r>
      <w:bookmarkEnd w:id="249"/>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مردم امام و پیشوا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من هم امام خواهند بود؟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آنها به عهد و پیمان من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نیوسد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شافعی از احمد بن حسن بن احمد بن موسی قندجانی و او از بوالفتح هلال بن احمد حفّار و او از اسمعیل بن علی بن رزین و او از پدرش و اسحاق بن ابراهیم دیری و او از عبدالرزاق از پدرش از مینا غلام عبدالرحمن بن عوف و او از عبدالله بن مسعود روایت نموده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پدرم ابراهیم از خدا خواست، من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دَعوةُ ابی ابراهیمَ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خواستۀ پدرتان حضرت ابراهیم هستید؟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فرستاد به ابراهیم که تو را برای مردم پیشوا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شنیدن این مژده مسرور 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دودمان من نیز پیشوایانی مثل من خواهند بود؟ ندا رسید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وعده ای به تو نمی دهم که به آن وفا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کدام وعده است که به آن برای من وفا نمی کنی؟ ندا رسید من به تو وعده نمی دهم که ستمکاران دودمان تو را، امام و پیشوای خلق </w:t>
      </w:r>
      <w:bookmarkStart w:id="250" w:name="pg10883_91639"/>
    </w:p>
    <w:p>
      <w:pPr>
        <w:pStyle w:val="BookText"/>
        <w:rPr/>
      </w:pPr>
      <w:bookmarkEnd w:id="250"/>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وَاجنُبنی وَبَنیّ اَن نَعبُدَ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اِنَّهُن أضلَلن کَثیراً مِنَ النّاسِ</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مرا و فرزندان مرا از پرستیدن بت ها دور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ها بسیاری از مردم را گمراه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حضرت ابراهیم منتهی به من و علی شده است که هیچ گاه در برابر بت سر فرود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خداوند مرا پیغمبر گردانید و علی را جانشین من نمود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شیخ طوسی قدس سره نیز این حدیث را با همین اسناد از عبدالله مسعود روایت کرده است</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در روایات مستفیضی که از طریق شیعه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می گوید که این آیۀ شریفه امامت هر ظالم ستمگری را باطل نموده است، و تنها این مقام والا را در پاکان و برگزیدگان دودمان حضرت ابراهیم قرار دارد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مؤلف آیۀ شریفه دلالت بر سه امر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امامت عهد و پیمانی از جانب خدا و یک منصب الهی است که مردم هیچ گونه دخالتی در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امامت مقامی بالاتر از مقام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است که هر کس جزئی تماسی با ظلم و ستم داشته باشد، قابلیت این پیمان بزرگ را ندارد</w:t>
      </w:r>
      <w:r>
        <w:rPr>
          <w:rFonts w:eastAsia="IRNazanin" w:cs="IRNazanin"/>
          <w:color w:val="111111"/>
          <w:sz w:val="28"/>
          <w:szCs w:val="28"/>
          <w:rtl w:val="true"/>
          <w:lang w:bidi="fa-IR"/>
        </w:rPr>
        <w:t>.</w:t>
      </w:r>
    </w:p>
    <w:p>
      <w:pPr>
        <w:pStyle w:val="Heading3"/>
        <w:numPr>
          <w:ilvl w:val="2"/>
          <w:numId w:val="1"/>
        </w:numPr>
        <w:rPr/>
      </w:pPr>
      <w:bookmarkStart w:id="251" w:name="__RefHeading___Toc68749_2870459653"/>
      <w:bookmarkStart w:id="252" w:name="_Toc91"/>
      <w:bookmarkEnd w:id="251"/>
      <w:r>
        <w:rPr>
          <w:rtl w:val="true"/>
        </w:rPr>
        <w:t>منصب امامت یک پیمان الهی است</w:t>
      </w:r>
      <w:bookmarkEnd w:id="25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امر اول از جملۀ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زیرا صریحاً می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پیمان خدائی است، چنان که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و چون مسلم شد که امامت ریسمان الهی است، مسلم </w:t>
      </w:r>
      <w:bookmarkStart w:id="253" w:name="pg10883_91641"/>
    </w:p>
    <w:p>
      <w:pPr>
        <w:pStyle w:val="BookText"/>
        <w:rPr/>
      </w:pPr>
      <w:bookmarkEnd w:id="253"/>
      <w:r>
        <w:rPr>
          <w:rFonts w:ascii="IRNazanin" w:hAnsi="IRNazanin" w:eastAsia="IRNazanin"/>
          <w:color w:val="111111"/>
          <w:sz w:val="28"/>
          <w:sz w:val="28"/>
          <w:szCs w:val="28"/>
          <w:rtl w:val="true"/>
          <w:lang w:bidi="fa-IR"/>
        </w:rPr>
        <w:t>می گردد که مردم دخالت و اختیاری در آن ندارند، زیرا لازم به ذکر نیست که مردم تنها در عهد و پیمان های خود اختیار دارند، و دیگر حدود اختیارات آنها به عهد و پیمان الهی نمی رسد</w:t>
      </w:r>
      <w:r>
        <w:rPr>
          <w:rFonts w:eastAsia="IRNazanin" w:cs="IRNazanin"/>
          <w:color w:val="111111"/>
          <w:sz w:val="28"/>
          <w:szCs w:val="28"/>
          <w:rtl w:val="true"/>
          <w:lang w:bidi="fa-IR"/>
        </w:rPr>
        <w:t>.</w:t>
      </w:r>
    </w:p>
    <w:p>
      <w:pPr>
        <w:pStyle w:val="Heading3"/>
        <w:numPr>
          <w:ilvl w:val="2"/>
          <w:numId w:val="1"/>
        </w:numPr>
        <w:rPr/>
      </w:pPr>
      <w:bookmarkStart w:id="254" w:name="__RefHeading___Toc68751_2870459653"/>
      <w:bookmarkStart w:id="255" w:name="_Toc92"/>
      <w:bookmarkEnd w:id="254"/>
      <w:r>
        <w:rPr>
          <w:rtl w:val="true"/>
        </w:rPr>
        <w:t>منصب امامت برتر از مقام نبوّت است</w:t>
      </w:r>
      <w:bookmarkEnd w:id="255"/>
    </w:p>
    <w:p>
      <w:pPr>
        <w:pStyle w:val="BookText"/>
        <w:rPr/>
      </w:pPr>
      <w:r>
        <w:rPr>
          <w:rFonts w:ascii="IRNazanin" w:hAnsi="IRNazanin" w:eastAsia="IRNazanin"/>
          <w:color w:val="111111"/>
          <w:sz w:val="28"/>
          <w:sz w:val="28"/>
          <w:szCs w:val="28"/>
          <w:rtl w:val="true"/>
          <w:lang w:bidi="fa-IR"/>
        </w:rPr>
        <w:t xml:space="preserve">امر دوم که گفتیم امامت مافوق نبوت است از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تقاضای حضرت ابراهیم که این منصب را خداوند برای ذریّه و دودمانش هم قرار دهد، و پاسخی که خدا به او داد که ستمکاران به عهد و پیمان من نمی رسند، معلوم می گردد و می رساند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ابراهیم داده شد بعد از آن بود که به مقام نبوت و پیغمبری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که به ابراهیم وحی شد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و درخواست وی از خداوند که این مقام را به برخی از دودمان او هم عطا فرماید، و جواب خداوند که ستمگران به عهد و پیمان من نمی رسند دلالت دارد که شایستۀ این مقام تنها پیغمبری است که به او وحی می رسد یا مخاطب پروردگار قرار می گیرد، بلکه در روایات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بعد از آن بود 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دانست و این مقام نیز بعد از مقام نبوت و رسالت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هاشم بحرانی</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کتاب های این سید بزرگوار، اغلب در پیرامون خلافت و اثبات حقانیت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مخصوصاً غایةالمرام او کتاب بسیار بزرگی است که روایات شیعه و سنی را در هر باب راجع به فضائل و مناقب ائمه اطهار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عمدۀ این کتاب نیز از بعضی احادیث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بجاست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چندین جلد به قطع وزیری و تحقیقات لازم تجدید چاپ کنند و تمام مآخذ احادیث آن از منابع شیعه و سنی را در پاورقی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بزرگوار از لحاظ تقوی و قداست نفس و شخصیت ممتاز دینی چنان است که فقیه عالی قدر صاحب جواهر در میان علمای شیعه به عدالت او و مقدس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 شیخ فخرالدین طریحی و شیخ بهائی و استاد شیخ حر عاملی بوده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کلینی و او به سند خود از زید شحام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ابراهیم را بندۀ</w:t>
      </w:r>
    </w:p>
    <w:p>
      <w:pPr>
        <w:pStyle w:val="BookText"/>
        <w:rPr/>
      </w:pPr>
      <w:r>
        <w:rPr>
          <w:rFonts w:ascii="IRNazanin" w:hAnsi="IRNazanin" w:eastAsia="IRNazanin"/>
          <w:color w:val="111111"/>
          <w:sz w:val="28"/>
          <w:sz w:val="28"/>
          <w:szCs w:val="28"/>
          <w:rtl w:val="true"/>
          <w:lang w:bidi="fa-IR"/>
        </w:rPr>
        <w:t xml:space="preserve">خود دانست پیش از آنکه او را پیغمبر گرداند، و پیغمبر گردانید قبل از آنکه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تمام کارها رو به راه شد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معنی در نظر ابراهیم بزرگ جلوه نمود،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ذریۀ من هم کسانی را امام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ستمکاران به عهد من نمی رسند، سپس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بدین گونه شخص سفیه و نادان، امام و پیشوای آدم پرهیزکار نخواهد شد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این که پنداشته اند آنچه ابراهیم از خداوند برای دودمان خود خواست سلطنت ظاهری و پادشاهی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پیش نیست، زیرا سلطنت تکوینی و پادشاهی عهد و پیمان الهی نیست که ستمکاران نتوانند به آن نائل گردند، چون می دانیم که بسیاری از مردم دنیا به این سلطنت، و مقام پادشاهی رسیدند، و به عکس افراد باایمان کمتر به چنین سلطنتی نائل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پندار با اول آیۀ مزبور هماهنگ نیست، زیرا آنچه ابراهیم خلیل برای دودمان خود خواست، مقامی بود که خداوند برای خود وی قرار داده بود و مختص به او گردانید، و آنچه خدا به او داد امامت و ولایت الهی بود نه سلطنت ظاهری و پادشاهی دنیوی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ثابت شد که امامت حضرت ابراهیم بعد از نبوت او، بلکه بعد از رسالت و خلیل بودن وی بوده است، خواننده به خوبی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نیز روشن می شود که امامت عهد و پیمانی است الهی، زیرا نبوت نیز پیمان خداوند است که به طور مسلم و به اتفاق تمام مسلمانان مردم در آن اختیار و دخالتی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نبوت که مرتبه پائین تر است، و عهد و پیمانی الهی است و دخالت و اختیار مردم در آن را ه ندارد، چگونه ممکناست امامت که مقامی بالاتر از آن است واگذار به مردم و اهل حل و عقد و ریش سفیدان قوم شود؟</w:t>
      </w:r>
      <w:r>
        <w:rPr>
          <w:rFonts w:eastAsia="IRNazanin" w:cs="IRNazanin"/>
          <w:color w:val="111111"/>
          <w:sz w:val="28"/>
          <w:szCs w:val="28"/>
          <w:rtl w:val="true"/>
          <w:lang w:bidi="fa-IR"/>
        </w:rPr>
        <w:t xml:space="preserve">! </w:t>
      </w:r>
      <w:bookmarkStart w:id="256" w:name="pg10883_91644"/>
    </w:p>
    <w:p>
      <w:pPr>
        <w:pStyle w:val="Heading3"/>
        <w:numPr>
          <w:ilvl w:val="2"/>
          <w:numId w:val="1"/>
        </w:numPr>
        <w:rPr/>
      </w:pPr>
      <w:bookmarkStart w:id="257" w:name="__RefHeading___Toc68753_2870459653"/>
      <w:bookmarkStart w:id="258" w:name="_Toc93"/>
      <w:bookmarkEnd w:id="256"/>
      <w:bookmarkEnd w:id="257"/>
      <w:r>
        <w:rPr>
          <w:rtl w:val="true"/>
        </w:rPr>
        <w:t>ستمکار نمی تواند به مقام امامت برسد</w:t>
      </w:r>
      <w:bookmarkEnd w:id="258"/>
    </w:p>
    <w:p>
      <w:pPr>
        <w:pStyle w:val="BookText"/>
        <w:rPr/>
      </w:pPr>
      <w:r>
        <w:rPr>
          <w:rFonts w:ascii="IRNazanin" w:hAnsi="IRNazanin" w:eastAsia="IRNazanin"/>
          <w:color w:val="111111"/>
          <w:sz w:val="28"/>
          <w:sz w:val="28"/>
          <w:szCs w:val="28"/>
          <w:rtl w:val="true"/>
          <w:lang w:bidi="fa-IR"/>
        </w:rPr>
        <w:t xml:space="preserve">امر سوم این بود که ستمکاران نمی توانند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توضیح امر دوم آشکار می گردد، زیرا مسلم است که آنچه در مرتبۀ پائین معتبر است باید در مرتبۀ بالاتر به اضافه چیزی دیگر معتبر باشد،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مقام نبوت است، به طریق اولی باید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چون کسی که تماسی با ظلم و ستم داشته است معصوم نیست، لذا نمی تواند امام باشد، 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کسی است که بتوان به او ستمکار گفت و این صفت در وی راه یافته باشد هر چند فعلاً ظالم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استعمال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کسی حقیقت دارد که متلبس به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اطلاق آن بر کسی که روزی این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راه یافته و تماسی به آن نداشته است مجاز است و جز با دلیل نمی توان گفت که او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می گویم هنگامی مشتق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حقیقی در کسی که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گذشته است صدق نمی کند که مبدأ از قبیل صفات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جاهل، قائم و قائد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مبدأ از قبیل افعالی باشد که عنوان اخذ شدۀ آنها حدوث مبدأ از ذات باشد، مانند ضارب، قاتل، والد ، ولد، صدق مشتق در آنها بستگی به حدوث مبدأ دارد، و دیگر لازم نیست که آنچه حادث شده است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حدوث مبدأ باقی نمانده است، شما آقای سائل عقیده دارید که به طور مجاز به آنها پدر و پسر می گویند و در حقیقت پدر و پسر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قاتل عمرو و ضارب بکر،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 و هر دو مجاز است؟ مسلم است که چنین نیست، و صدق آنها بر معانی خود به نحو حقیقت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قبیل دسته دوم است، زیرا ظلم فعل است نه صفت، پس اگر منظور از ظالم و ستمگر کسی باشد که فعل ظلم در او راه یافته است، اطلاق این کلمه به نحو حقیقت است، </w:t>
      </w:r>
      <w:bookmarkStart w:id="259" w:name="pg10883_91646"/>
    </w:p>
    <w:p>
      <w:pPr>
        <w:pStyle w:val="BookText"/>
        <w:rPr/>
      </w:pPr>
      <w:bookmarkEnd w:id="259"/>
      <w:r>
        <w:rPr>
          <w:rFonts w:ascii="IRNazanin" w:hAnsi="IRNazanin" w:eastAsia="IRNazanin"/>
          <w:color w:val="111111"/>
          <w:sz w:val="28"/>
          <w:sz w:val="28"/>
          <w:szCs w:val="28"/>
          <w:rtl w:val="true"/>
          <w:lang w:bidi="fa-IR"/>
        </w:rPr>
        <w:t>و مخالف ظاهر هم نیست که برای ارادۀ حقیقت احتیاج به دلیل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چنانچه معنی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امکان دارد فعل ظلم از وی سر بزند، هرچند خلاف ظاهر است، ولی دلیل بر امکان این معنی هم وجود دارد، و آن این است که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یافتن ظلم در شخصی، برای نیل به مقام امات که عهدی الهی و فوق مقام نبوت است،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آیۀ شریفه به سه وجه دلالت دارد که خلافی ثلاثه شایستۀ خلافت نبودند</w:t>
      </w:r>
      <w:r>
        <w:rPr>
          <w:rFonts w:eastAsia="IRNazanin" w:cs="IRNazanin"/>
          <w:color w:val="111111"/>
          <w:sz w:val="28"/>
          <w:szCs w:val="28"/>
          <w:rtl w:val="true"/>
          <w:lang w:bidi="fa-IR"/>
        </w:rPr>
        <w:t>.</w:t>
      </w:r>
    </w:p>
    <w:p>
      <w:pPr>
        <w:pStyle w:val="Heading3"/>
        <w:numPr>
          <w:ilvl w:val="2"/>
          <w:numId w:val="1"/>
        </w:numPr>
        <w:rPr/>
      </w:pPr>
      <w:bookmarkStart w:id="260" w:name="__RefHeading___Toc68755_2870459653"/>
      <w:bookmarkStart w:id="261" w:name="_Toc94"/>
      <w:bookmarkEnd w:id="260"/>
      <w:r>
        <w:rPr>
          <w:rtl w:val="true"/>
        </w:rPr>
        <w:t>امام باید از طرف خدا و پیغمبر تعیین شود</w:t>
      </w:r>
      <w:bookmarkEnd w:id="261"/>
    </w:p>
    <w:p>
      <w:pPr>
        <w:pStyle w:val="BookText"/>
        <w:rPr/>
      </w:pPr>
      <w:r>
        <w:rPr>
          <w:rFonts w:ascii="IRNazanin" w:hAnsi="IRNazanin" w:eastAsia="IRNazanin"/>
          <w:color w:val="111111"/>
          <w:sz w:val="28"/>
          <w:sz w:val="28"/>
          <w:szCs w:val="28"/>
          <w:rtl w:val="true"/>
          <w:lang w:bidi="fa-IR"/>
        </w:rPr>
        <w:t>وجه اول این است که امامت عهد و پیمانی الهی است که جز با نص از جانب خداوند و پیغمبر تحق نمی یابد، و حال آنکه به عقیدۀ عامه امامت خلیفۀ اول با بیعت اهل حل و عقد تحقق یافت، با این که به نظر شما شیعه همۀ اهل حل و عقد در بیعت با ابوبکر اتفاق نداشتند و یاران برگزیدۀ پیغمبر در میان بیعت کنندگان نبودند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آیا اینان اهل حل و عقد نبودند؟ و حق نداشتند دربارۀ کسی که سرنوشت آنها را به دست می گیرد اظهار نظر کنند؟ چرا آنها را دعوت به سقیفه نکردند و در عمل انجام یافته قرار دادند؟ آری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محدود، که آن هم آزاد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انتخاباتی که توسط مردم و به دست آنها انجام گیرد، از این بازی ها و زد و بندها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خلیفه دوم نیز با تعیین و نص خلیفۀ اول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خلیفۀ سوم هم به حکم شورائی که دومی قرار داده بود به وقوع پیوست، و یک نفر از عامه ادعا نکرده است که خلافت ابوبکر مستند به نصی از جانب خدا و پیغمبر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معصوم نبودن خلفاء است، با وجودی که گفتیم عصمت در نبوت که مقامی پائین تر از امامت است معتبر می باشد، و می باید در امامت به طریق اولی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قدر مسلم معتبر بودن عصمت این است که پیغمبر در حال نبوت معصوم </w:t>
      </w:r>
      <w:bookmarkStart w:id="262" w:name="pg10883_91648"/>
    </w:p>
    <w:p>
      <w:pPr>
        <w:pStyle w:val="BookText"/>
        <w:rPr/>
      </w:pPr>
      <w:bookmarkEnd w:id="262"/>
      <w:r>
        <w:rPr>
          <w:rFonts w:ascii="IRNazanin" w:hAnsi="IRNazanin" w:eastAsia="IRNazanin"/>
          <w:color w:val="111111"/>
          <w:sz w:val="28"/>
          <w:sz w:val="28"/>
          <w:szCs w:val="28"/>
          <w:rtl w:val="true"/>
          <w:lang w:bidi="fa-IR"/>
        </w:rPr>
        <w:t>باشد، نه 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آن هم این است که امام در حال امامت معصوم باشد، و این معنی با امامت خلفای ثلاثه که قبل از مسلمان شدن مشرک بودند و بت ها را پرستش می کردند،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حق این است که عصمت پیغمبر از موقع ولادت تا هنگام وفات باید معتبر باشد، و اگر مانند عامه قائل شویم که فقط در زمان نبوت باید معصوم باشد، باز ادعای خلاف با منصب امامت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اتفاق تمام مسلمانان آنها نه قبل و نه بعد از احراز مقام خلافت و امامت، معصوم نبودند، و هیچ شخص سنی هم نگفته است که آنها دارای مقام عصمت بوده اند، و اگر هم چنین ادعائی بشود قطعاً باطل است، زیرا جز از راه نص و تصریح خدا و پیغمبر راهی برای پی بردن به عصمت شخصی نداریم، و گفتیم که به اجماع تمام مسلمین نصی از جانب خدا و پیغمبر بر معصوم بودن آنها در دست نیست، و تنها نص بر عصمت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این است که خداوند تصریح می کند که ستمگران به عهد و پیمان او نمی رسند، و فرض این است که خلفای ثلاثه ستمکار بوند، چون دانستید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یا به معنی کسی است که امکان صدور ظلم از وی باشد، و یا به معین کسی است که ظلم در او پدید آمدهب اشد، و ظلم به هر دو معین در آنان وجود داشته است</w:t>
      </w:r>
      <w:r>
        <w:rPr>
          <w:rFonts w:eastAsia="IRNazanin" w:cs="IRNazanin"/>
          <w:color w:val="111111"/>
          <w:sz w:val="28"/>
          <w:szCs w:val="28"/>
          <w:rtl w:val="true"/>
          <w:lang w:bidi="fa-IR"/>
        </w:rPr>
        <w:t>.</w:t>
      </w:r>
    </w:p>
    <w:p>
      <w:pPr>
        <w:pStyle w:val="Heading3"/>
        <w:numPr>
          <w:ilvl w:val="2"/>
          <w:numId w:val="1"/>
        </w:numPr>
        <w:rPr/>
      </w:pPr>
      <w:bookmarkStart w:id="263" w:name="__RefHeading___Toc68757_2870459653"/>
      <w:bookmarkStart w:id="264" w:name="_Toc95"/>
      <w:bookmarkEnd w:id="263"/>
      <w:r>
        <w:rPr>
          <w:rtl w:val="true"/>
        </w:rPr>
        <w:t>امامت عالی ترین منصب الهی است</w:t>
      </w:r>
      <w:bookmarkEnd w:id="26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بیان داشتیم روشن شد که امامت یکی از اصول دین، و اعتراف به امامت امام و ولایت او مانند اقرار به نبوت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اصول دین است نه این که از فروع دین به شمار آید</w:t>
      </w:r>
      <w:r>
        <w:rPr>
          <w:rStyle w:val="FootnoteAnchor"/>
          <w:rtl w:val="true"/>
        </w:rPr>
        <w:footnoteReference w:id="207"/>
      </w:r>
      <w:r>
        <w:rPr>
          <w:rFonts w:ascii="IRNazanin" w:hAnsi="IRNazanin" w:eastAsia="IRNazanin"/>
          <w:color w:val="111111"/>
          <w:sz w:val="28"/>
          <w:sz w:val="28"/>
          <w:szCs w:val="28"/>
          <w:rtl w:val="true"/>
          <w:lang w:bidi="fa-IR"/>
        </w:rPr>
        <w:t xml:space="preserve">به همین جهت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بمیرد و امام </w:t>
      </w:r>
    </w:p>
    <w:p>
      <w:pPr>
        <w:pStyle w:val="BookText"/>
        <w:rPr/>
      </w:pPr>
      <w:r>
        <w:rPr>
          <w:rFonts w:ascii="IRNazanin" w:hAnsi="IRNazanin" w:eastAsia="IRNazanin"/>
          <w:color w:val="111111"/>
          <w:sz w:val="28"/>
          <w:sz w:val="28"/>
          <w:szCs w:val="28"/>
          <w:rtl w:val="true"/>
          <w:lang w:bidi="fa-IR"/>
        </w:rPr>
        <w:t>زمان خود را نشناسد، بسان مردم جهالیت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امام زمانه مات میتة جاهلیة</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بلکه باید گفت علت این که شناختن پیغمبر به عنوان یکی از اصول دین واجب است، به اعتبار این است که آن حضرت یا پیغمبر و یا امام بوده است، زیرا پیغمبر قطع نظر از رسالت و امامتش، شناسائی او بر مردم واجب نیست، مثل این که وی پیغمبر خود و مأمور خویش، نه به سوی کسی فرستاده شده و نه امام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شناسائی وی به ملاحظۀ یکی از این دو صفت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وجوب شناختن پیغمبر به ملاحظۀ رسالت او باشد، لازم می آید که شناختن امام به طریق اولی واجب باشد، زیرا امامت مرتبه ای بالاتر از رسالت است، ولی اگر به خاطر امامت واجب باشد، وجوب آن روشن تر خواهد بود، چون رسول و امام در اینجا یکی است و نمی توان آنها را از هم تکفیک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این مطلب نیز روشن گردید که منصب امامت عالی ترین مرتبه و کامل ترین درجۀ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که پیغمبر مقام و منزلت خود را از همۀ امت برتر داشت هم به ملاحظه مقام امامت بود، نه این که به واسطه نبوت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پیغمبر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گردانید و ولایت او را تثبیت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شما از خودتان برتر نیستم؟، ولی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نبیکم او رسولکم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من نبی و رسول شما نیستم؟ زیرا امامت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متفرع بر امامت و ولایت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 که متفرع بر نبوت و رسالت اصل باشد، چون نبوت یا رسالت پیغمبر، امامت را برای جانشین و قائم مقام وی ایجاب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نیز کاملاً روشن می گردد که ائمه طاهرین سلام الله علیهم اجمعین از سایر پیغمبران حتی انبیای اولوالعزم برتر می باشند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آن ذوات مقدس بر انبیای غیر اولوالعزم از آنجا معلوم می گردد که دانستی مرتبۀ امامت بالاتر از مرتبۀ نبوت و رسالت است، و اما تقدم آنها بر پیغمبران اولوالعزم که دارای مقام امامت هم هستند به لحاظ این است که امامت و ولایت مراتبی دارد، و </w:t>
      </w:r>
    </w:p>
    <w:p>
      <w:pPr>
        <w:pStyle w:val="BookText"/>
        <w:rPr/>
      </w:pPr>
      <w:r>
        <w:rPr>
          <w:rFonts w:ascii="IRNazanin" w:hAnsi="IRNazanin" w:eastAsia="IRNazanin"/>
          <w:color w:val="111111"/>
          <w:sz w:val="28"/>
          <w:sz w:val="28"/>
          <w:szCs w:val="28"/>
          <w:rtl w:val="true"/>
          <w:lang w:bidi="fa-IR"/>
        </w:rPr>
        <w:t>کامل ترین مرتبۀ آن متعلق است به پیغمبر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نیز آن حضرت از همه پیغمبران افضل می باشد، و گفتیم که مقام امامت فرع با امامت اصل خود یکسان است، بنابراین امامت ائمه معصومین سلام الله علیهم نیز کامل ترین مراتب امامت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روشن شد که نبوت و امامت گاهی با هم جمع می شوند، چنان که در پیغمبر ما و ابراهیم خلیل بلکه در سایر پیغمبران اولوالعزم جمع شده بود، ولی در غیر اولوالعزم نبوت از امامت تفکیک می شود، چنان که در ائمه اطهار هم امامت از نبوت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که امامت مرتبه ای بالاتر از نبوت است با این معنی که در یک مورد امامت از نبوت جدا می شود هماهنگ نیست، زیرا رسیدن به مرتبۀ بالاتر متفرع بر نیل به مرتبۀ پائین تر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شایستگی نیل به مقام بالاتر یعنی امامت برای رسیدن به مرتبۀ پائین تر که نبوت باشد، در ائمه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است، ولی مانع از نیل به مقام نبوت، مقام خاتمیت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در برخی از احادیث منزلت که عامه از پیغمبر روایت کرده اند اشاره به این معنی است، و آن این است که از طرق عامه روایت شده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 لا نبی بعدی ولو کان لکنته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نسبت به من به منزلۀ هارون نسبت به موسی هستی جز این که بعد از من پیغمبری نخواهد بود و اگر می بود آن پیغمبر تو بودی</w:t>
      </w:r>
      <w:r>
        <w:rPr>
          <w:rFonts w:eastAsia="IRNazanin" w:cs="IRNazanin"/>
          <w:color w:val="111111"/>
          <w:sz w:val="28"/>
          <w:szCs w:val="28"/>
          <w:rtl w:val="true"/>
          <w:lang w:bidi="fa-IR"/>
        </w:rPr>
        <w:t>.</w:t>
      </w:r>
      <w:r>
        <w:rPr>
          <w:rStyle w:val="FootnoteAnchor"/>
          <w:rtl w:val="true"/>
        </w:rPr>
        <w:footnoteReference w:id="209"/>
      </w:r>
      <w:bookmarkStart w:id="265" w:name="pg10883_91654"/>
    </w:p>
    <w:p>
      <w:pPr>
        <w:pStyle w:val="Heading2"/>
        <w:numPr>
          <w:ilvl w:val="1"/>
          <w:numId w:val="1"/>
        </w:numPr>
        <w:rPr/>
      </w:pPr>
      <w:bookmarkStart w:id="266" w:name="__RefHeading___Toc68759_2870459653"/>
      <w:bookmarkStart w:id="267" w:name="_Toc96"/>
      <w:bookmarkEnd w:id="265"/>
      <w:bookmarkEnd w:id="266"/>
      <w:r>
        <w:rPr>
          <w:rtl w:val="true"/>
        </w:rPr>
        <w:t>حدیث یازدهم</w:t>
      </w:r>
      <w:r>
        <w:rPr>
          <w:rtl w:val="true"/>
        </w:rPr>
        <w:t xml:space="preserve">: </w:t>
      </w:r>
      <w:r>
        <w:rPr>
          <w:rtl w:val="true"/>
        </w:rPr>
        <w:t>تفسیر آیه يَآ أَيُّهَا الَّذِينَ ءَامَنُوا أَطِيعُوا اللَّهَ وَأَطِيعُوا الرَّسُولَ وَاُولِي الأمْرِ مِنْكُمْ</w:t>
      </w:r>
      <w:bookmarkEnd w:id="267"/>
    </w:p>
    <w:p>
      <w:pPr>
        <w:pStyle w:val="Heading3"/>
        <w:numPr>
          <w:ilvl w:val="2"/>
          <w:numId w:val="1"/>
        </w:numPr>
        <w:rPr/>
      </w:pPr>
      <w:bookmarkStart w:id="268" w:name="__RefHeading___Toc68761_2870459653"/>
      <w:bookmarkStart w:id="269" w:name="_Toc97"/>
      <w:bookmarkEnd w:id="268"/>
      <w:r>
        <w:rPr>
          <w:rtl w:val="true"/>
        </w:rPr>
        <w:t xml:space="preserve">اولوالامر امیرالمؤمنین </w:t>
      </w:r>
      <w:r>
        <w:rPr>
          <w:rtl w:val="true"/>
        </w:rPr>
        <w:t>(</w:t>
      </w:r>
      <w:r>
        <w:rPr>
          <w:rtl w:val="true"/>
        </w:rPr>
        <w:t>علیه السلام</w:t>
      </w:r>
      <w:r>
        <w:rPr>
          <w:rtl w:val="true"/>
        </w:rPr>
        <w:t xml:space="preserve">) </w:t>
      </w:r>
      <w:r>
        <w:rPr>
          <w:rtl w:val="true"/>
        </w:rPr>
        <w:t>و ائمه اطهار از دودمان آن حضرت می باشند</w:t>
      </w:r>
      <w:bookmarkEnd w:id="269"/>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 أَيُّهَا الَّذِينَ ءَامَنُوا أَطِيعُوا اللَّهَ وَأَطِيعُوا الرَّسُولَ وَاُولِي الأمْرِ مِنْكُمْ</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باایمان پیروی کنید از خدا و پیغمبر و کسانی که اختیاردار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کلینی و او به سند خود از سلیم بن قیس هلالی</w:t>
      </w:r>
      <w:r>
        <w:rPr>
          <w:rStyle w:val="FootnoteAnchor"/>
          <w:rtl w:val="true"/>
        </w:rPr>
        <w:footnoteReference w:id="211"/>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خدمت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بنده ای به وسیلۀ آن مؤمن می شود، و کمترین چیزی که به واسطۀ آن کار می گردد، و کمترین چیزی که به علت آن گمراه می شود،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اکنون پاسخ آن را بشنو</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کمترین چیزی که بنده ای به وسیلۀ آن مؤمن می شود این است که خداوند و پیغمبر و امام و حجت و گواه او را بر بندگانش بشناسد و با اطاعت از آنها اقرار به شناسائی آنها کند</w:t>
      </w:r>
      <w:r>
        <w:rPr>
          <w:rFonts w:eastAsia="IRNazanin" w:cs="IRNazanin"/>
          <w:color w:val="111111"/>
          <w:sz w:val="28"/>
          <w:szCs w:val="28"/>
          <w:rtl w:val="true"/>
          <w:lang w:bidi="fa-IR"/>
        </w:rPr>
        <w:t xml:space="preserve">. </w:t>
      </w:r>
      <w:bookmarkStart w:id="270" w:name="pg10883_91656"/>
    </w:p>
    <w:p>
      <w:pPr>
        <w:pStyle w:val="BookText"/>
        <w:rPr/>
      </w:pPr>
      <w:bookmarkEnd w:id="270"/>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بنده غیر از آنچه فرمودی نسبت به سایر اشیاء بی اطلاع بود باز هم ایمان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خدا و رسول و امام هر امری به وی کنند اطاعت کند و هر نهیی که به او نمایند ترک کند،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کمترین چیزی که بنده به وسیلۀ آن کافر می شود، این است که گمان کند آنچه خدا از آن نهی فرموده است، مورد نظر خدا است و آن را دین خدا پنداشته که به آن دل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کند چیزی را عبادت می کند که خدا به وی امر نموده است، در حالی که عبادت شیطان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کمترین چیزی که موجب می شود، بنده به وسیلۀ آن گمراه گردد این است که حجت خدا و گواه او بر بندگانش که اطاعت و ولایت آنها را واجب شمرده است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ها و گواهان الهی کسانی هستند که خداوند با خود و پیغمبرش قرین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يَآ أَيُّهَا الَّذِينَ ءَامَنُوا أَطِيعُوا اللَّهَ وَأَطِيعُوا الرَّسُولَ وَاُولِي الأمْرِ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گرداند، روشن تر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می باشند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خطبه خود به مردم معرفی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سنگین و گرانبها از خود باقی می گذارم که اگر چنگ به آنها بزنید هرگز گمراه نمی شوید و آن دو کتاب خدا و عترت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خبیر با من پیمان بسته است که این دو از هم جدا نخواهند شد تا در حوض کوثر بر من وارد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دو انگشت سبابه خود را پهلوی هم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چنگ به این دو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پیشی نگیرید که گمراه می شوید</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271" w:name="__RefHeading___Toc68763_2870459653"/>
      <w:bookmarkStart w:id="272" w:name="_Toc98"/>
      <w:bookmarkEnd w:id="271"/>
      <w:r>
        <w:rPr>
          <w:rtl w:val="true"/>
        </w:rPr>
        <w:t>صاحبان امر دارای چه شرائطی هستند؟</w:t>
      </w:r>
      <w:bookmarkEnd w:id="272"/>
    </w:p>
    <w:p>
      <w:pPr>
        <w:pStyle w:val="Heading4"/>
        <w:numPr>
          <w:ilvl w:val="3"/>
          <w:numId w:val="1"/>
        </w:numPr>
        <w:rPr/>
      </w:pPr>
      <w:bookmarkStart w:id="273" w:name="__RefHeading___Toc68765_2870459653"/>
      <w:bookmarkStart w:id="274" w:name="_Toc99"/>
      <w:bookmarkEnd w:id="273"/>
      <w:r>
        <w:rPr>
          <w:rtl w:val="true"/>
        </w:rPr>
        <w:t>اشاره</w:t>
      </w:r>
      <w:bookmarkEnd w:id="27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شیعه در این مورد به حد استفاضه رسیده است، بلکه می توان گفت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عامه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 نقل کرده است</w:t>
      </w:r>
      <w:r>
        <w:rPr>
          <w:rFonts w:eastAsia="IRNazanin" w:cs="IRNazanin"/>
          <w:color w:val="111111"/>
          <w:sz w:val="28"/>
          <w:szCs w:val="28"/>
          <w:rtl w:val="true"/>
          <w:lang w:bidi="fa-IR"/>
        </w:rPr>
        <w:t>.</w:t>
      </w:r>
      <w:r>
        <w:rPr>
          <w:rStyle w:val="FootnoteAnchor"/>
          <w:rtl w:val="true"/>
        </w:rPr>
        <w:footnoteReference w:id="213"/>
      </w:r>
      <w:bookmarkStart w:id="275" w:name="pg10883_91658"/>
    </w:p>
    <w:p>
      <w:pPr>
        <w:pStyle w:val="BookText"/>
        <w:rPr/>
      </w:pPr>
      <w:bookmarkEnd w:id="275"/>
      <w:r>
        <w:rPr>
          <w:rFonts w:ascii="IRNazanin" w:hAnsi="IRNazanin" w:eastAsia="IRNazanin"/>
          <w:color w:val="111111"/>
          <w:sz w:val="28"/>
          <w:sz w:val="28"/>
          <w:szCs w:val="28"/>
          <w:rtl w:val="true"/>
          <w:lang w:bidi="fa-IR"/>
        </w:rPr>
        <w:t xml:space="preserve">در اینجا شایسته است که دربارۀ چند موضوع تحقیق شود تا روشن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امیرالمؤمنین و دودمان معصوم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نیست، و این که آیۀ شریفه با کمال صراحت دلالت بر امامت و خلافت آنها از جانب خداوند و پیغمبر دارد</w:t>
      </w:r>
      <w:r>
        <w:rPr>
          <w:rFonts w:eastAsia="IRNazanin" w:cs="IRNazanin"/>
          <w:color w:val="111111"/>
          <w:sz w:val="28"/>
          <w:szCs w:val="28"/>
          <w:rtl w:val="true"/>
          <w:lang w:bidi="fa-IR"/>
        </w:rPr>
        <w:t>.</w:t>
      </w:r>
    </w:p>
    <w:p>
      <w:pPr>
        <w:pStyle w:val="Heading4"/>
        <w:numPr>
          <w:ilvl w:val="3"/>
          <w:numId w:val="1"/>
        </w:numPr>
        <w:rPr/>
      </w:pPr>
      <w:bookmarkStart w:id="276" w:name="__RefHeading___Toc68767_2870459653"/>
      <w:bookmarkStart w:id="277" w:name="_Toc100"/>
      <w:bookmarkEnd w:id="276"/>
      <w:r>
        <w:rPr>
          <w:rtl w:val="true"/>
        </w:rPr>
        <w:t>موضوع اول</w:t>
      </w:r>
      <w:bookmarkEnd w:id="277"/>
    </w:p>
    <w:p>
      <w:pPr>
        <w:pStyle w:val="BookText"/>
        <w:rPr/>
      </w:pPr>
      <w:r>
        <w:rPr>
          <w:rFonts w:ascii="IRNazanin" w:hAnsi="IRNazanin" w:eastAsia="IRNazanin"/>
          <w:color w:val="111111"/>
          <w:sz w:val="28"/>
          <w:sz w:val="28"/>
          <w:szCs w:val="28"/>
          <w:rtl w:val="true"/>
          <w:lang w:bidi="fa-IR"/>
        </w:rPr>
        <w:t xml:space="preserve">اصولاً 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گویند که واقعاً و به طور طبیعی سرپرست کاری باشد، نه این که با زور و بدون حق بدان دست یابد، چنان که صاحب مال کسی است که واقعاً مالک آن باشد، نه این که چون از راه غصب یا سرقت به دست آورده است، به او صاحب مال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اولوالالباب هم به کسیانی می گویند که واقعاً دارای عقل باشند، نه کسی که تظاهر به داشتن عقل می کند، ولی در حقیقت از آن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 دارا بودن چیزی، منوط به این است که واقعاً آن را دارا باشد، نه این که تظاهر به آن کند و ادعا داشته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کسی است که آن امر حق مسلم او باشد، و مادام که عهده دار آن نیست، نمی توان آن امر را حق او دانست</w:t>
      </w:r>
      <w:r>
        <w:rPr>
          <w:rFonts w:eastAsia="IRNazanin" w:cs="IRNazanin"/>
          <w:color w:val="111111"/>
          <w:sz w:val="28"/>
          <w:szCs w:val="28"/>
          <w:rtl w:val="true"/>
          <w:lang w:bidi="fa-IR"/>
        </w:rPr>
        <w:t>.</w:t>
      </w:r>
    </w:p>
    <w:p>
      <w:pPr>
        <w:pStyle w:val="Heading4"/>
        <w:numPr>
          <w:ilvl w:val="3"/>
          <w:numId w:val="1"/>
        </w:numPr>
        <w:rPr/>
      </w:pPr>
      <w:bookmarkStart w:id="278" w:name="__RefHeading___Toc68769_2870459653"/>
      <w:bookmarkStart w:id="279" w:name="_Toc101"/>
      <w:bookmarkEnd w:id="278"/>
      <w:r>
        <w:rPr>
          <w:rtl w:val="true"/>
        </w:rPr>
        <w:t>موضوع دوم</w:t>
      </w:r>
      <w:bookmarkEnd w:id="279"/>
    </w:p>
    <w:p>
      <w:pPr>
        <w:pStyle w:val="BookText"/>
        <w:rPr/>
      </w:pPr>
      <w:r>
        <w:rPr>
          <w:rFonts w:ascii="IRNazanin" w:hAnsi="IRNazanin" w:eastAsia="IRNazanin"/>
          <w:color w:val="111111"/>
          <w:sz w:val="28"/>
          <w:sz w:val="28"/>
          <w:szCs w:val="28"/>
          <w:rtl w:val="true"/>
          <w:lang w:bidi="fa-IR"/>
        </w:rPr>
        <w:t xml:space="preserve">موضوع دوم این است که تولیت امر بندگان خدا قبل از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و ابتدائاً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خداوند متعال دارد، زیرا ولایت خداوند بر امور بندگان کار اوست که از آفرینش آنها انتزاع می گردد، مردم ذاتاً بر یکدیگر ولایت ندارند، بلکه ولایت و تسلطی که بعضی از آنها بر بعضی دیگر دارند، از جانب خداوند تشریع شده است و آن هم بازگشت به امر خداوند می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به اصطلاح علمی ما بالغیر باید به ما بالذات بازگشت کند، و به عبارت روشن تر کسی که اختیارش به دست دیگری است از خود اختیاری ندارد، علیهذا عقل نمی پذیرد که یک نفر مخلوق منصب ولایت الهی را به دیگری بدهد، زیرا او خود </w:t>
      </w:r>
      <w:bookmarkStart w:id="280" w:name="pg10883_91661"/>
    </w:p>
    <w:p>
      <w:pPr>
        <w:pStyle w:val="BookText"/>
        <w:rPr/>
      </w:pPr>
      <w:bookmarkEnd w:id="280"/>
      <w:r>
        <w:rPr>
          <w:rFonts w:ascii="IRNazanin" w:hAnsi="IRNazanin" w:eastAsia="IRNazanin"/>
          <w:color w:val="111111"/>
          <w:sz w:val="28"/>
          <w:sz w:val="28"/>
          <w:szCs w:val="28"/>
          <w:rtl w:val="true"/>
          <w:lang w:bidi="fa-IR"/>
        </w:rPr>
        <w:t>شخصاً ولایتی ندارد تا به دیگری واگذار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نایافته از هستی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که شود هستی بخش</w:t>
      </w:r>
    </w:p>
    <w:p>
      <w:pPr>
        <w:pStyle w:val="Heading4"/>
        <w:numPr>
          <w:ilvl w:val="3"/>
          <w:numId w:val="1"/>
        </w:numPr>
        <w:rPr/>
      </w:pPr>
      <w:bookmarkStart w:id="281" w:name="__RefHeading___Toc68771_2870459653"/>
      <w:bookmarkStart w:id="282" w:name="_Toc102"/>
      <w:bookmarkEnd w:id="281"/>
      <w:r>
        <w:rPr>
          <w:rtl w:val="true"/>
        </w:rPr>
        <w:t>موضوع سوم</w:t>
      </w:r>
      <w:bookmarkEnd w:id="282"/>
    </w:p>
    <w:p>
      <w:pPr>
        <w:pStyle w:val="BookText"/>
        <w:rPr/>
      </w:pPr>
      <w:r>
        <w:rPr>
          <w:rFonts w:ascii="IRNazanin" w:hAnsi="IRNazanin" w:eastAsia="IRNazanin"/>
          <w:color w:val="111111"/>
          <w:sz w:val="28"/>
          <w:sz w:val="28"/>
          <w:szCs w:val="28"/>
          <w:rtl w:val="true"/>
          <w:lang w:bidi="fa-IR"/>
        </w:rPr>
        <w:t>موضوع سوم این است که وجوب اطاعت و پیروی بستگی به ولاتی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وقتی اولوالامر ولایتی بر مأمور نداشته باشد، سزاوار پیروی نیست، از این رو استحقاق اطاعت و پیروی از شئون ولایت به شمار می آید و صفت دیگری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را نمی گیرد، زیرا فرضاً اگر کسی معصوم بود، لازم است گفتار او را تصدیق کنند و هرچه بگوید راست و درست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شخص معصوم گفت من ولایت بر این امر دارم، بر ما واجب است که ولایت او را تصدیق کنیم، و بعد از ثبوت آن واجب است در آنچه می گوید یا از آن نهی می کند پیروی نمائیم، و برای اثبات وجوب اطاعت او، بعد از ثبوت ولایتش، احتیاج به امر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وجوب ولایت او از نظر عقل ثابت است، و شرع هم به عنوان تأکید حکم عقل و ارشاد آن، پیروی او را واجب دانسته است</w:t>
      </w:r>
      <w:r>
        <w:rPr>
          <w:rFonts w:eastAsia="IRNazanin" w:cs="IRNazanin"/>
          <w:color w:val="111111"/>
          <w:sz w:val="28"/>
          <w:szCs w:val="28"/>
          <w:rtl w:val="true"/>
          <w:lang w:bidi="fa-IR"/>
        </w:rPr>
        <w:t>.</w:t>
      </w:r>
    </w:p>
    <w:p>
      <w:pPr>
        <w:pStyle w:val="Heading4"/>
        <w:numPr>
          <w:ilvl w:val="3"/>
          <w:numId w:val="1"/>
        </w:numPr>
        <w:rPr/>
      </w:pPr>
      <w:bookmarkStart w:id="283" w:name="__RefHeading___Toc68773_2870459653"/>
      <w:bookmarkStart w:id="284" w:name="_Toc103"/>
      <w:bookmarkEnd w:id="283"/>
      <w:r>
        <w:rPr>
          <w:rtl w:val="true"/>
        </w:rPr>
        <w:t>موضوع چهارم</w:t>
      </w:r>
      <w:bookmarkEnd w:id="28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چهارم این است که اعطای ولایت به کسی، منوط به این است که عطاکننده خود ولایت داشته باشد، وگرنه ولایتی که او به دیگری داده است نافذ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وجوب اطاعت ولی برای غیر 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معقول نیست که ولایت مولی به خاطر ولایت دادن به ولی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اطاعت ولی که از جانب او ولایت پیدا کرده است همه واجب باشد، بلکه بر ولی واجب است که از حدودی که ولایت دهنده بر او ولایت داده است، تجاوز نکند و مخالفت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ولی تحت فرمان ولایت دهنده به اوست، نه این که مولّی که به وی ولایت داده است، فرمان بر او باشد</w:t>
      </w:r>
      <w:r>
        <w:rPr>
          <w:rFonts w:eastAsia="IRNazanin" w:cs="IRNazanin"/>
          <w:color w:val="111111"/>
          <w:sz w:val="28"/>
          <w:szCs w:val="28"/>
          <w:rtl w:val="true"/>
          <w:lang w:bidi="fa-IR"/>
        </w:rPr>
        <w:t xml:space="preserve">. </w:t>
      </w:r>
      <w:bookmarkStart w:id="285" w:name="pg10883_91663"/>
    </w:p>
    <w:p>
      <w:pPr>
        <w:pStyle w:val="Heading4"/>
        <w:numPr>
          <w:ilvl w:val="3"/>
          <w:numId w:val="1"/>
        </w:numPr>
        <w:rPr/>
      </w:pPr>
      <w:bookmarkStart w:id="286" w:name="__RefHeading___Toc68775_2870459653"/>
      <w:bookmarkStart w:id="287" w:name="_Toc104"/>
      <w:bookmarkEnd w:id="285"/>
      <w:bookmarkEnd w:id="286"/>
      <w:r>
        <w:rPr>
          <w:rtl w:val="true"/>
        </w:rPr>
        <w:t>موضوع پنجم</w:t>
      </w:r>
      <w:bookmarkEnd w:id="287"/>
    </w:p>
    <w:p>
      <w:pPr>
        <w:pStyle w:val="BookText"/>
        <w:rPr/>
      </w:pPr>
      <w:r>
        <w:rPr>
          <w:rFonts w:ascii="IRNazanin" w:hAnsi="IRNazanin" w:eastAsia="IRNazanin"/>
          <w:color w:val="111111"/>
          <w:sz w:val="28"/>
          <w:sz w:val="28"/>
          <w:szCs w:val="28"/>
          <w:rtl w:val="true"/>
          <w:lang w:bidi="fa-IR"/>
        </w:rPr>
        <w:t>به طور کلی ولایت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ولایت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تامه از آن خداوند متعال است، زیرا چیزی که مقام ولایت کامله الهی را با بندگی بندگانش به هم ربط می دهد عبارت از خلقت و پرورش بندگان توسط خداوند است، و لازم به ذکر نیست که مخلوق و پرروش یافتگان، آنچه دراند از خداوند خالق متعال است و بازگشت به او می کند، و با این فرض معقول نیست که ولایت او محدود به حد معینی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آن صورت لازم می آید که افراد ممکن در بعضی از جهات وجودی استقلال داشته باشند و حال آنکه این معنی متناقض امکان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جز از طرف خداوند برای هیچ یک از بندگان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ثبوت چنین ولایتی برای پیغمبر ما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یعنی پیغمبر از خود مؤمنان نسبت به آنها اولویت دارند، کاشف از این است که آن حضرت از جانب خداوند دارای خلافت کبری بوده است</w:t>
      </w:r>
      <w:r>
        <w:rPr>
          <w:rFonts w:eastAsia="IRNazanin" w:cs="IRNazanin"/>
          <w:color w:val="111111"/>
          <w:sz w:val="28"/>
          <w:szCs w:val="28"/>
          <w:rtl w:val="true"/>
          <w:lang w:bidi="fa-IR"/>
        </w:rPr>
        <w:t>.</w:t>
      </w:r>
    </w:p>
    <w:p>
      <w:pPr>
        <w:pStyle w:val="Heading3"/>
        <w:numPr>
          <w:ilvl w:val="2"/>
          <w:numId w:val="1"/>
        </w:numPr>
        <w:rPr/>
      </w:pPr>
      <w:bookmarkStart w:id="288" w:name="__RefHeading___Toc68777_2870459653"/>
      <w:bookmarkStart w:id="289" w:name="_Toc105"/>
      <w:bookmarkEnd w:id="288"/>
      <w:r>
        <w:rPr>
          <w:rtl w:val="true"/>
        </w:rPr>
        <w:t>ولایت اولی الامر مطلق است و محدود نمی باشد</w:t>
      </w:r>
      <w:bookmarkEnd w:id="289"/>
    </w:p>
    <w:p>
      <w:pPr>
        <w:pStyle w:val="BookText"/>
        <w:rPr/>
      </w:pPr>
      <w:r>
        <w:rPr>
          <w:rFonts w:ascii="IRNazanin" w:hAnsi="IRNazanin" w:eastAsia="IRNazanin"/>
          <w:color w:val="111111"/>
          <w:sz w:val="28"/>
          <w:sz w:val="28"/>
          <w:szCs w:val="28"/>
          <w:rtl w:val="true"/>
          <w:lang w:bidi="fa-IR"/>
        </w:rPr>
        <w:t>راجع به ولایت محدود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جانب خداوند به کسی اعطا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ولایتی که حاکم شرع به قیم می دهد که به امور صغیر رسیدگی کند، یا از راه دیگری مانند ولایت پدر بر فرزند صغیر خود و مستأجر نسبت به اجیر، و مرد نسبت به 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ولایت ها از علقه پدری و فرزندی و زوجیت و عقد اجاره انتزاع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ولایت ها که افراد پیدا می کنند همگی از طرف شارع مقدس به آنها داده می شود، و این هم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ابتدائاً دارای ولایت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ولایت پدر و شوهر و مستأجر، بر فرزند و زن واجیر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واسطۀ متابعت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موضوع این است که البته منشأ انتزاع آن در موارد مختلف متفاوت است، به </w:t>
      </w:r>
    </w:p>
    <w:p>
      <w:pPr>
        <w:pStyle w:val="BookText"/>
        <w:rPr/>
      </w:pPr>
      <w:r>
        <w:rPr>
          <w:rFonts w:ascii="IRNazanin" w:hAnsi="IRNazanin" w:eastAsia="IRNazanin"/>
          <w:color w:val="111111"/>
          <w:sz w:val="28"/>
          <w:sz w:val="28"/>
          <w:szCs w:val="28"/>
          <w:rtl w:val="true"/>
          <w:lang w:bidi="fa-IR"/>
        </w:rPr>
        <w:t>این معنی که گاهی منشأ انتزاع آن خلافت و جانشینی پیغمبر از جانب خداوند است، و زمانی منشأ آن علل دیگری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چند موضوع روشن شد، روشن می گردد که وجوب اطاعت خدا و رسول محدود به حد معینی نیست، زیرا ولایت خدا و پیغمبر محدود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و کلام را مطلق گذارده و مقید به قیدی نکرده است با دلالت بسیار روشنی می رساند که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اطاعت خداوند و اطاعت پیغمبر مطلق است و محدود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اگر خداوند متعال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يَآ أَيُّهَا الَّذِينَ ءَامَنُوا أَطِيعُوا اللَّهَ وَأَطِيعُوا الرَّسُولَ وَاُولِي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مقید به قیدی نمی نمود ظاهر در اطلاق و عموم بود، ولی خداوند کلام را با اطاعت خود و پیغمبرش که مطلق می باشند شروع فرموده است و سپس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اولوالامرم را بدون قید عطف بدان کرده است، تا بدین گونه عطف مزبور تأکیدی برای افادۀ اطلاق و تصریح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گفتار حضرت امیرالمؤمنین روحی فداه نیز همین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 کسانی هستند که خداوند آنها را در قرآن قرین خود و پیغمبرش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مرتبه از ولایت تامه معقول نیست که برای هیچ یک از بندگان خدا جز آنها که از لحاظ اطلاع بر کتاب خدا و عصمت و طهارت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باشند، یقین آن منحصر به کسانی است که پیغمبر آنها را موصوف به این صفت یعنی علم به کتاب و عصمت و طهارت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سائل که خواستار توضیح بیشتر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خطبه خود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باید دانست این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در آخرین خطبه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این نیست که آن حضرت سخن مزبور را در غیر خطبه آخر نفرموده است، زیرا مسلم است که پیغمبر آن سخن را مکرر و در موارد گوناگون در روز </w:t>
      </w:r>
      <w:bookmarkStart w:id="290" w:name="pg10883_91667"/>
    </w:p>
    <w:p>
      <w:pPr>
        <w:pStyle w:val="BookText"/>
        <w:rPr/>
      </w:pPr>
      <w:bookmarkEnd w:id="290"/>
      <w:r>
        <w:rPr>
          <w:rFonts w:ascii="IRNazanin" w:hAnsi="IRNazanin" w:eastAsia="IRNazanin"/>
          <w:color w:val="111111"/>
          <w:sz w:val="28"/>
          <w:sz w:val="28"/>
          <w:szCs w:val="28"/>
          <w:rtl w:val="true"/>
          <w:lang w:bidi="fa-IR"/>
        </w:rPr>
        <w:t>غدیر خم و جاهای دیگر بیان داشته است</w:t>
      </w:r>
      <w:r>
        <w:rPr>
          <w:rStyle w:val="FootnoteAnchor"/>
          <w:rtl w:val="true"/>
        </w:rPr>
        <w:footnoteReference w:id="215"/>
      </w:r>
      <w:r>
        <w:rPr>
          <w:rFonts w:ascii="IRNazanin" w:hAnsi="IRNazanin" w:eastAsia="IRNazanin"/>
          <w:color w:val="111111"/>
          <w:sz w:val="28"/>
          <w:sz w:val="28"/>
          <w:szCs w:val="28"/>
          <w:rtl w:val="true"/>
          <w:lang w:bidi="fa-IR"/>
        </w:rPr>
        <w:t>چنان که روایات شیعه و سنی گواه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سخن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پیغمبر از باب تأکید موضوع در آخرین خطبه خود هم آنچه را که بارها فرموده بود اظهار داشت تا کسی گمان نکند که پیغمبر بعداً دیگری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p>
    <w:p>
      <w:pPr>
        <w:pStyle w:val="Heading3"/>
        <w:numPr>
          <w:ilvl w:val="2"/>
          <w:numId w:val="1"/>
        </w:numPr>
        <w:rPr/>
      </w:pPr>
      <w:bookmarkStart w:id="291" w:name="__RefHeading___Toc68779_2870459653"/>
      <w:bookmarkStart w:id="292" w:name="_Toc106"/>
      <w:bookmarkEnd w:id="291"/>
      <w:r>
        <w:rPr>
          <w:rtl w:val="true"/>
        </w:rPr>
        <w:t>حدیثی که نسبت به پیغمبر داده اند</w:t>
      </w:r>
      <w:bookmarkEnd w:id="292"/>
    </w:p>
    <w:p>
      <w:pPr>
        <w:pStyle w:val="BookText"/>
        <w:rPr/>
      </w:pPr>
      <w:r>
        <w:rPr>
          <w:rFonts w:ascii="IRNazanin" w:hAnsi="IRNazanin" w:eastAsia="IRNazanin"/>
          <w:color w:val="111111"/>
          <w:sz w:val="28"/>
          <w:sz w:val="28"/>
          <w:szCs w:val="28"/>
          <w:rtl w:val="true"/>
          <w:lang w:bidi="fa-IR"/>
        </w:rPr>
        <w:t xml:space="preserve">و این که نسبت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که بعد از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خداوند ما را برگزید و آخرت را به جای دنیا برای ما انتخاب کرد، زیرا خداوند نمی خواست که نبوت و خلافت را برای ما جمع کند، به چهار دلیل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روایت سلیم بن قیس که در آغاز این باب نقل شد آن را تکذیب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خلفه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أقیلونی ولَستُ بِخَیرِکُم وَعَلَیّ فیکُم</w:t>
      </w:r>
      <w:r>
        <w:rPr>
          <w:rStyle w:val="FootnoteAnchor"/>
          <w:rtl w:val="true"/>
        </w:rPr>
        <w:footnoteReference w:id="216"/>
      </w:r>
      <w:r>
        <w:rPr>
          <w:rFonts w:ascii="IRNazanin" w:hAnsi="IRNazanin" w:eastAsia="IRNazanin"/>
          <w:color w:val="111111"/>
          <w:sz w:val="28"/>
          <w:sz w:val="28"/>
          <w:szCs w:val="28"/>
          <w:rtl w:val="true"/>
          <w:lang w:bidi="fa-IR"/>
        </w:rPr>
        <w:t xml:space="preserve">یعنی مرا رها کنید که با بودن علی در میان شما من بهترین فرد شما نیستم دلیل روشنی بر مجعول بودن آن است، زیرا اگر روایت مزبور صحیح بود، معنی نداشت که با بودن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اول خود را از خلافت اقاله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خلیفه دوم نیز در تشکیل شورا عملی ساخت، زیرا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در شورا نمود و جزو شش نفری قرار داد که به نظر وی برای خلافت صلاحیت </w:t>
      </w:r>
      <w:bookmarkStart w:id="293" w:name="pg10883_91669"/>
    </w:p>
    <w:p>
      <w:pPr>
        <w:pStyle w:val="BookText"/>
        <w:rPr/>
      </w:pPr>
      <w:bookmarkEnd w:id="293"/>
      <w:r>
        <w:rPr>
          <w:rFonts w:ascii="IRNazanin" w:hAnsi="IRNazanin" w:eastAsia="IRNazanin"/>
          <w:color w:val="111111"/>
          <w:sz w:val="28"/>
          <w:sz w:val="28"/>
          <w:szCs w:val="28"/>
          <w:rtl w:val="true"/>
          <w:lang w:bidi="fa-IR"/>
        </w:rPr>
        <w:t>داشتند، و می دانیم که خلافت هم مانند نبوت از شئون دینی است نه 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تعیین خلیفه مانند برانگیختن پیغمبر برای هدایت خلق و راهنمائی آنها به کار نیک و شایسته و اجتناب از اعمال زشت و ناپسند است، نه این که تنها سلطنت و ریاست بر مردم باشد</w:t>
      </w:r>
      <w:r>
        <w:rPr>
          <w:rFonts w:eastAsia="IRNazanin" w:cs="IRNazanin"/>
          <w:color w:val="111111"/>
          <w:sz w:val="28"/>
          <w:szCs w:val="28"/>
          <w:rtl w:val="true"/>
          <w:lang w:bidi="fa-IR"/>
        </w:rPr>
        <w:t>.</w:t>
      </w:r>
    </w:p>
    <w:p>
      <w:pPr>
        <w:pStyle w:val="Heading3"/>
        <w:numPr>
          <w:ilvl w:val="2"/>
          <w:numId w:val="1"/>
        </w:numPr>
        <w:rPr/>
      </w:pPr>
      <w:bookmarkStart w:id="294" w:name="__RefHeading___Toc68781_2870459653"/>
      <w:bookmarkStart w:id="295" w:name="_Toc107"/>
      <w:bookmarkEnd w:id="294"/>
      <w:r>
        <w:rPr>
          <w:rtl w:val="true"/>
        </w:rPr>
        <w:t>اینان اولوالامر نیستند</w:t>
      </w:r>
      <w:bookmarkEnd w:id="295"/>
    </w:p>
    <w:p>
      <w:pPr>
        <w:pStyle w:val="BookText"/>
        <w:rPr/>
      </w:pPr>
      <w:r>
        <w:rPr>
          <w:rFonts w:ascii="IRNazanin" w:hAnsi="IRNazanin" w:eastAsia="IRNazanin"/>
          <w:color w:val="111111"/>
          <w:sz w:val="28"/>
          <w:sz w:val="28"/>
          <w:szCs w:val="28"/>
          <w:rtl w:val="true"/>
          <w:lang w:bidi="fa-IR"/>
        </w:rPr>
        <w:t xml:space="preserve">بعد از آنکه به گواهی سیاق آیه و اطلاق کلام روشن شد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کسی است که دارای ولایت مطلقه مانند ولایت پیغمبر باشد، روشن می گردد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سلاطین اسلامی یا قضات که از طرف خلفا به منصب قضا منصوب گشته اند یا امرای لشکر و غیر اینان، از خرافاتی است که مفسران عامه با رأی و نظر خود به هم بافته اند و غلطی آشکار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 این که عدۀ دیگری از مفسران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کرده اند به علماء و این آیۀ شریفه را دلیل بر آن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إِلَى الرَّسُولِ وإِلَى اُولِي الأَمْرِ مِنْهُمْ لَعَلِمَهُ الَّذِينَ يَسْتَنْبِطُونَهُ مِنْهُمْ</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ولی اگر منظور آنها از این علماء اهل بیت پیغمبر باشند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همتای قرآن قرار داد و با قرآن به عنوان یاد بود خود در میان امت خود گذارد و دستور داد که امت به آنها تمسک جویند، باید گفت درست است، زیرا از آن ذوات مقدسه روایت شده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علما هستیم و شیعیان ما شاگردان ما هستند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منظور آنها مطلق علماء باشد، تفسیری باطل و نادرست است، زیار گفتیم ولایت مطلقه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اختصاص به اهل بیت رسالت دارد که خداوند هرگونه پلیدی را از آنها دور گردانیده و آنها را پاک و پاکیزه نموده بود، و آنان را </w:t>
      </w:r>
    </w:p>
    <w:p>
      <w:pPr>
        <w:pStyle w:val="BookText"/>
        <w:rPr/>
      </w:pPr>
      <w:r>
        <w:rPr>
          <w:rFonts w:ascii="IRNazanin" w:hAnsi="IRNazanin" w:eastAsia="IRNazanin"/>
          <w:color w:val="111111"/>
          <w:sz w:val="28"/>
          <w:sz w:val="28"/>
          <w:szCs w:val="28"/>
          <w:rtl w:val="true"/>
          <w:lang w:bidi="fa-IR"/>
        </w:rPr>
        <w:t>وارثان کتاب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شد روشن می شود که اگر مردم با یک نفر از خودشان بیعت کنند و بگویند که او اولی الامر است و اطاعت وی بر مردم واجب می باشد، در پیشگاه عقل درست نیست، زیرا اختیار مردم با ریسمان امات و ولایت امر، پیوند دارد، و این ریسمان هم در دست مردم نیست، بلکه در دست کسی است که امور بندگان در دست اوست و او هم خداوند متعال است، و پیغمبر نیز این سمت را به عنوان خلافت الهی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مردمی که گردنشان به این ریسمان بسته است، از پیش خود اختیاری در این کار ندارند، و بیعتی که با یکی از افراد خود نموده اند، جز فرار و بیرون رفتن از تحت فرمان ولی امری که خدا و پیغمبر منصوب داشته است، اثر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 که مردم با بیعت نمودن با یک فرد از خود ولایت پیدا کنند، لازم می آید که اطاعت مردمی که او را ولی امر و سرپرست نموده و با او بیعت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رأی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واجب باشد، نه این که اطاعت این ولی امر منتخب بر مردم واجب گردد، زیرا ولایت چنین شخصی متفرع بر ولایت مردم است و تابع آن می باشد</w:t>
      </w:r>
      <w:r>
        <w:rPr>
          <w:rStyle w:val="FootnoteAnchor"/>
          <w:rtl w:val="true"/>
        </w:rPr>
        <w:footnoteReference w:id="220"/>
      </w:r>
      <w:r>
        <w:rPr>
          <w:rFonts w:ascii="IRNazanin" w:hAnsi="IRNazanin" w:eastAsia="IRNazanin"/>
          <w:color w:val="111111"/>
          <w:sz w:val="28"/>
          <w:sz w:val="28"/>
          <w:szCs w:val="28"/>
          <w:rtl w:val="true"/>
          <w:lang w:bidi="fa-IR"/>
        </w:rPr>
        <w:t xml:space="preserve">و این امر مسلم و روشن است که اطاعت فرع بر اصل واجب نمی شود، بلک اطاعت اصل بر فرع واجب است، به همین جهت پیروی نمودن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امامی که جانشین اوست واجب است، نه این که اطاعت او بر پیغمبر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ذکر نمودی اقتضاء دارد که مرد بر زن خود و مستأجر بر اجیر خویش ولایت نداشته باشند، زیرا ولایت آنها متفرع بر این است که زن و اجیر نسبت به خود ولایت داشته باشند، و این که زن و اجیر ولایت و اختیار خود را به شوهر و مستأجر می دهند به واسطۀ پذیرفتن پیوند ازدواج و اجاره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می گویم پیوند ازدواج و اجاره و سایر عقود شرعی از جهات شئون </w:t>
      </w:r>
    </w:p>
    <w:p>
      <w:pPr>
        <w:pStyle w:val="BookText"/>
        <w:rPr/>
      </w:pPr>
      <w:r>
        <w:rPr>
          <w:rFonts w:ascii="IRNazanin" w:hAnsi="IRNazanin" w:eastAsia="IRNazanin"/>
          <w:color w:val="111111"/>
          <w:sz w:val="28"/>
          <w:sz w:val="28"/>
          <w:szCs w:val="28"/>
          <w:rtl w:val="true"/>
          <w:lang w:bidi="fa-IR"/>
        </w:rPr>
        <w:t>متعاقدین است، و هر عقد و پیوندی به آن دو بازگشت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متعاقدین یکی از عقود و پیوندهای شرعی را اختیار کردند، هر یک از آنها ناگزیرند که شرعاً به مقتضای آن عمل نمایند و برحسب اقتضای عقد هر یک از آنان نسبت به دیگری ولایت پیدا می کنند، و از همین جاست که مثلاً مرد حق دارد از زن خود تمتع ببرد، و زن هم حق دارد از شوهر نفقه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نیز حق دارد که از اجیر خود منفعت بخواهد، و اجیر هم حق گرفتن وجه الاجاره را در ذمه مستأجر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ولایتی که از عقود شرعی ناشی می شود تابع آن عقود است، پس هرگاه عقدی در خارج تحقق یافت برحسب اقتضای عقد برای هر یک از متعاقدین، ولایت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بیعت کردن با فردی، این اقتضا را ندارد که برای بیعت کنندگان ولایتی ثابت گردد، زیرا اگر این بیعت بازگشت به خلیفه شدن ابوبکر از طرف مسلمانان کند، اقتضا ندارد که اطاعت ابوبکر بر مسلمانان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بدیهی است که اطاعت خلیفه بر کسی که او را خلیفه کرده است واجب نیست، و چننچه خلیفه شدن او از طرف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مردم حق نداشته اند به وی رأی بدهند و او را خلیفه کنند، زیرا این عمل جزو شئون و اختیارات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از نظر شرعی مردم نسبت به خود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نیز اعترافات و معاملات و عهد و پیمان های آنها نافذ و مؤثر است، که از جمله بیعت آنها با یکی از افراد خودشان است، زیرا دلیل هست که بیعت کردن مخصوصاً بعد از آنکه مردم بر خود واجب شمردند، از سایر عهد و پیمان هائی که میان آنها نافذ است، خارج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بیعت کردن نافذ بود اطاعت خلیفه هم بر مردمی که او را انتخاب کرده اند واجب می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مانند داد و ستد در معاملات است، از این رو چنانچه این بیعت کردن مثل بیعت مردم با کسی بود که خداوند او را امام قرار داده و سرپرست آنها نموده است، بیعت آنها درست و اطاعت وی هم واجب می باشد وگرنه باطل و بیهوده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بیعت کنندگان با ابوبکر هم اگر می خواستند او را خلیفه خدا نمایند، گفتیم که باطل و نادرست است، و چنانچه بیعت بدون جنبه خلافت بوده است، نادرستی آن روشن تر و آشکارتر می باشد، زیرا بیعت بدون عنوان باعث وجوب اطاعت نمی شود بلکه مسلم است که بیعت هنگامی درست و نافذ است که مسبوق به وجوب اطاعت باشد، نه این که واجب بودن اطاعت، از احکام و آثار بیعت باشد، چنان که برخی پنداشته اند، چون بدیهی است که بیعت کردن با کسی که شایسته آن نیست باعث نمی شود که اطاعت او واجب گردد، و واجب شدن اطاعت او با بیعت وی مخصوص کسی است که شایسته بیعت باشد، و قبل از بیعت، اطاعت او واجب بوده است، بنابراین نافذ بودن بیعت از آثار وجوب اطاعت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شاید تعیین خلیفه و امام از جانب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واگذار شده است و از این رو عمل مردم در انتخاب خلیفه و پیشوا به ملاحظۀ تفویض نافذ است، نه به خاطر ولایتی که نسبت به خود داشتند، چنان که در صدر اسلام گاهی در میدان جنگ بعد از کشته شدن فرماندۀ سابق، فرماندهی سپاه واگذار به خود مسلمانان می گردید؟</w:t>
      </w:r>
    </w:p>
    <w:p>
      <w:pPr>
        <w:pStyle w:val="BookText"/>
        <w:rPr/>
      </w:pPr>
      <w:r>
        <w:rPr>
          <w:rFonts w:ascii="IRNazanin" w:hAnsi="IRNazanin" w:eastAsia="IRNazanin"/>
          <w:color w:val="111111"/>
          <w:sz w:val="28"/>
          <w:sz w:val="28"/>
          <w:szCs w:val="28"/>
          <w:rtl w:val="true"/>
          <w:lang w:bidi="fa-IR"/>
        </w:rPr>
        <w:t>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کبری و خلافت عظمی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عمومی در امور دین و دنیای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شئون بزرگی است که مقام منیع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پیشتر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پایۀ آن نمی رسد و بستگی دارد به عصمت و اطلاع بر تمام علوم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نیز از امور پنهانی است که جز خدای دانندۀ رازهای نهانی کسی از آن آگاهی ندارد، بنابراین چگونه ممکن است که خداوند آن را واگذار به اختیار مردم نادان کند که به کلی از آن بی خبرند؟ آیا این عمل جز سهل انگاری و اخلال در حکمت چیزی هست؟ 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دلیل هم در دست نیست که پیغمبر انتخاب خلفه را به مردم تفویض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مدعیان هم چنین دعائی نکرده اند، بلکه همین قدر می گویند پیغمبر کسی را برای جانشینی خویش تعیین نکرده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آیۀ شریفه همان طور که دلالت دارد خداوند متعال ائمه معصومین را بعد از پیغمبرش به عنوان ولی امر و سرپرست مسلمانان منصوب داشته است، </w:t>
      </w:r>
      <w:bookmarkStart w:id="296" w:name="pg10883_91677"/>
    </w:p>
    <w:p>
      <w:pPr>
        <w:pStyle w:val="BookText"/>
        <w:rPr/>
      </w:pPr>
      <w:bookmarkEnd w:id="296"/>
      <w:r>
        <w:rPr>
          <w:rFonts w:ascii="IRNazanin" w:hAnsi="IRNazanin" w:eastAsia="IRNazanin"/>
          <w:color w:val="111111"/>
          <w:sz w:val="28"/>
          <w:sz w:val="28"/>
          <w:szCs w:val="28"/>
          <w:rtl w:val="true"/>
          <w:lang w:bidi="fa-IR"/>
        </w:rPr>
        <w:t>چون نخست امر نموده که از خدا و پیغمبرش اطاعت نمایند و بعد اطاعت اولی الامر را همتای اطاعت خود و پیغمبر دانسته است، همین طور هم دلالت بر تعدد اولی الامر و عدم انحصار آن در یک فرد می کند و لذا آن را به لفظ جمع آورده است</w:t>
      </w:r>
      <w:r>
        <w:rPr>
          <w:rFonts w:eastAsia="IRNazanin" w:cs="IRNazanin"/>
          <w:color w:val="111111"/>
          <w:sz w:val="28"/>
          <w:szCs w:val="28"/>
          <w:rtl w:val="true"/>
          <w:lang w:bidi="fa-IR"/>
        </w:rPr>
        <w:t>!</w:t>
      </w:r>
    </w:p>
    <w:p>
      <w:pPr>
        <w:pStyle w:val="Heading3"/>
        <w:numPr>
          <w:ilvl w:val="2"/>
          <w:numId w:val="1"/>
        </w:numPr>
        <w:rPr/>
      </w:pPr>
      <w:bookmarkStart w:id="297" w:name="__RefHeading___Toc68783_2870459653"/>
      <w:bookmarkStart w:id="298" w:name="_Toc108"/>
      <w:bookmarkEnd w:id="297"/>
      <w:r>
        <w:rPr>
          <w:rtl w:val="true"/>
        </w:rPr>
        <w:t>نظریۀ یکی از نویسندگان معاصر سنی</w:t>
      </w:r>
      <w:bookmarkEnd w:id="298"/>
    </w:p>
    <w:p>
      <w:pPr>
        <w:pStyle w:val="BookText"/>
        <w:rPr/>
      </w:pPr>
      <w:r>
        <w:rPr>
          <w:rFonts w:ascii="IRNazanin" w:hAnsi="IRNazanin" w:eastAsia="IRNazanin"/>
          <w:color w:val="111111"/>
          <w:sz w:val="28"/>
          <w:sz w:val="28"/>
          <w:szCs w:val="28"/>
          <w:rtl w:val="true"/>
          <w:lang w:bidi="fa-IR"/>
        </w:rPr>
        <w:t>یکی از نویسندگان جدید سنی منکر این موضوع شده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اسلام نه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دلالت بر وجود خلافت عظمی و امامت کبری ندارد،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آیه ای که تناسب دارد آن را دلیل بیاورند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يَآ أَيُّهَا الَّذِينَ ءَامَنُوا أَطِيعُوا اللَّهَ وَأَطِيعُوا الرَّسُولَ وَاُولِي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احادیث پیغمبر هم جز چند حدیث چیزی که بتوان به آن استدلال کرد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روایت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بیعتی در گردن او نباشد، مانند مردم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خبر دیگر قریب به این دو حدیث را هم نقل کرده، سپس به دو دلیل دلالت آیۀ شریفه و روایات مزبور را با آن که سند آنها را صحیح دانسته،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دلیل نخست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بودن پیروی از اولی الامر دلالت ندارد ک خلافت در دین اسلام حق ثابت افراد معین است و خلفا در نزد خداوند مقام خاصی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از نظر شرع مأمور نیستیم که هرگاه ظالمان و گناهکاران بر ما مسلط شدند از آنان اطاعت نماییم و امر آنها را نافذ بدانیم، و گفته اند با آنها مخالفت نکنید که بیم فتنه و فساد است، بدون آنکه این کار مستلزم مشروع بودن ظلم و بیرون رفتن از تحت حکومت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روایات مزبور نمی رساند که انتصاب امام بر ما واجب است یا باید در خارج باشد، بلکه دلالت دارد که اگر چنین امامی در خارج وجود داشت، واجب است که از وی پیروی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شرع اسلام به ما نگفته اند که فقرا و بینوایان را گرامی بدارید و احترام کنید، آیاهیچ عاقلی می تواند بگوید که این معنی ما را ملزم می کند که فقرا و بینوایانی در بین خود به وجود آوریم؟</w:t>
      </w:r>
      <w:r>
        <w:rPr>
          <w:rFonts w:eastAsia="IRNazanin" w:cs="IRNazanin"/>
          <w:color w:val="111111"/>
          <w:sz w:val="28"/>
          <w:szCs w:val="28"/>
          <w:rtl w:val="true"/>
          <w:lang w:bidi="fa-IR"/>
        </w:rPr>
        <w:t xml:space="preserve">». </w:t>
      </w:r>
      <w:bookmarkStart w:id="299" w:name="pg10883_91679"/>
    </w:p>
    <w:p>
      <w:pPr>
        <w:pStyle w:val="Heading3"/>
        <w:numPr>
          <w:ilvl w:val="2"/>
          <w:numId w:val="1"/>
        </w:numPr>
        <w:rPr/>
      </w:pPr>
      <w:bookmarkStart w:id="300" w:name="__RefHeading___Toc68785_2870459653"/>
      <w:bookmarkStart w:id="301" w:name="_Toc109"/>
      <w:bookmarkEnd w:id="299"/>
      <w:bookmarkEnd w:id="300"/>
      <w:r>
        <w:rPr>
          <w:rtl w:val="true"/>
        </w:rPr>
        <w:t>پاسخ اشکالات وی</w:t>
      </w:r>
      <w:bookmarkEnd w:id="301"/>
    </w:p>
    <w:p>
      <w:pPr>
        <w:pStyle w:val="BookText"/>
        <w:rPr/>
      </w:pPr>
      <w:r>
        <w:rPr>
          <w:rFonts w:ascii="IRNazanin" w:hAnsi="IRNazanin" w:eastAsia="IRNazanin"/>
          <w:color w:val="111111"/>
          <w:sz w:val="28"/>
          <w:sz w:val="28"/>
          <w:szCs w:val="28"/>
          <w:rtl w:val="true"/>
          <w:lang w:bidi="fa-IR"/>
        </w:rPr>
        <w:t>این که این شخص گفته است کتاب و سنت دلالت ندارد که انتصاب امام بر ما واجب باشد، سخن درست و متینی است، بلکه قبلاً دانستی که تأثیر انتخاب خلیفه توسط مردم، در ثبوت منصب امامت، دور از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چنین امامی در خارج وجود دارد و بعد از پیغمبر خواهد بود، آیات بسیار و انبوه روایات صحیح که مورد قبول تمام فرقه های مسلمین است با صراحت هرچه تمام تر دلالت بر آن دارد، چنان که قبلاً شمه ای از آن گذشت و قمستی هم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می دانیم که در پاسخ این شخص و اثبات دلالت آیۀ شریفه و دلالت و سند روایات مزبور توضیحی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سند روایات باید گفت چون در کتب مورد اعتماد عامه وجود دارد، دیگر نیازی به توضیح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دلالت روایات بر این که در دین اسلام موضوعی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خبر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شخص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و آشکار گواه بر آن است، زیرا اگر امام از جانب خداوند منصوب نمی شد و بیعت با وی و شناختن او واجب نبود، دیگر معنی نداشت که به طور مطلق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بیعتی در گردن او نباشد، مانند مردم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تعبیر کاشف از این است که امام از ارکان دین اسلام می باشد، و هر کس با متصدی این منصب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نکند از دین اسلام بیرون رفته است، و چنانچه منظور بیان حکم موضوع خلافت بوده که هرگاه در خارج وجود داشت واجب است از وی پیروی نمود، چنان که این شخص عقیده دارد، باید گفت بنابراین عقیده اگر مردی بیگانه بر مسلمانان غلبه یافت و مخالفت با او را موجب فتنه و فساد دانستند، واجب است که مسلمانان با وی بیعت نمایند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دلالت آیۀ شریفه بر وجود امامت عظمی و خلافت کبری از آنچه بیان داشتیم روشن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کسی صدق می کند که واقعاً صاحب امر و </w:t>
      </w:r>
    </w:p>
    <w:p>
      <w:pPr>
        <w:pStyle w:val="BookText"/>
        <w:rPr/>
      </w:pPr>
      <w:r>
        <w:rPr>
          <w:rFonts w:ascii="IRNazanin" w:hAnsi="IRNazanin" w:eastAsia="IRNazanin"/>
          <w:color w:val="111111"/>
          <w:sz w:val="28"/>
          <w:sz w:val="28"/>
          <w:szCs w:val="28"/>
          <w:rtl w:val="true"/>
          <w:lang w:bidi="fa-IR"/>
        </w:rPr>
        <w:t>خلافت هم حق مسلم او باشد، نه کسی که با زور آن را تصاحب کرده بود و شایستگی آن را نداشت، تا احتمال بدهند که وجوب پیروی او مانند پیروی از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صریحاً آنچه را که ما بیان کردیم تأیید می کند، زیرا وجوب اجتناب از مخالفت کسی که به زور خلافت را تصاحب کرده است و از وی واهمه دارند، لازم نیست که از مؤمنین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پاسخ اشکال دیگر وی هم روشن می 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جز با انتصاب خلیفه از جانب خداوند متعال تحقق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چنین ولی امری را برای مؤمنین منصوب نداشته بود، آنها را مأمور به اطاعت از وی نمی کرد، پس این که اطاعت او را قرین اطاعت خود و پیغمبرش قرار داده، خود دلیل است که او را برای مؤمنین منصوب داشته است و چنان که گفتیم تعبیر به لفظ جمع نیز دلیل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 نبودن در یک فرد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شخص که به خلافت الهی ایراد گرفته است، از عامه می باشد، و آنها عادت دارند که هر کس را که بر مسلمانان حکومت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تعبیر خلافت الهی را از محل اصلی خود برگردانند، لذا از آنچه ما بیان داشتیم با همۀ وضوح و روشنی که دارد غافل مانده است</w:t>
      </w:r>
      <w:r>
        <w:rPr>
          <w:rFonts w:eastAsia="IRNazanin" w:cs="IRNazanin"/>
          <w:color w:val="111111"/>
          <w:sz w:val="28"/>
          <w:szCs w:val="28"/>
          <w:rtl w:val="true"/>
          <w:lang w:bidi="fa-IR"/>
        </w:rPr>
        <w:t xml:space="preserve">! </w:t>
      </w:r>
      <w:bookmarkStart w:id="302" w:name="pg10883_91683"/>
    </w:p>
    <w:p>
      <w:pPr>
        <w:pStyle w:val="Heading2"/>
        <w:numPr>
          <w:ilvl w:val="1"/>
          <w:numId w:val="1"/>
        </w:numPr>
        <w:rPr/>
      </w:pPr>
      <w:bookmarkStart w:id="303" w:name="__RefHeading___Toc68787_2870459653"/>
      <w:bookmarkStart w:id="304" w:name="_Toc110"/>
      <w:bookmarkEnd w:id="302"/>
      <w:bookmarkEnd w:id="303"/>
      <w:r>
        <w:rPr>
          <w:rtl w:val="true"/>
        </w:rPr>
        <w:t>حدیث دوازدهم</w:t>
      </w:r>
      <w:r>
        <w:rPr>
          <w:rtl w:val="true"/>
        </w:rPr>
        <w:t xml:space="preserve">: </w:t>
      </w:r>
      <w:r>
        <w:rPr>
          <w:rtl w:val="true"/>
        </w:rPr>
        <w:t>تفسیر آیه فَتَلَقَّى ءاَدَمُ مِنْ رَبِّهِ كَلِمَاتٍ فَتَابَ عَلَيْهِ</w:t>
      </w:r>
      <w:bookmarkEnd w:id="304"/>
    </w:p>
    <w:p>
      <w:pPr>
        <w:pStyle w:val="Heading3"/>
        <w:numPr>
          <w:ilvl w:val="2"/>
          <w:numId w:val="1"/>
        </w:numPr>
        <w:rPr/>
      </w:pPr>
      <w:bookmarkStart w:id="305" w:name="__RefHeading___Toc68789_2870459653"/>
      <w:bookmarkStart w:id="306" w:name="_Toc111"/>
      <w:bookmarkEnd w:id="305"/>
      <w:r>
        <w:rPr>
          <w:rtl w:val="true"/>
        </w:rPr>
        <w:t>کلماتی که خداوند به آدم القا کرد</w:t>
      </w:r>
      <w:bookmarkEnd w:id="306"/>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ءاَدَمُ مِنْ رَبِّهِ كَلِمَاتٍ فَتَابَ عَلَيْهِ</w:t>
      </w:r>
      <w:r>
        <w:rPr>
          <w:rStyle w:val="FootnoteAnchor"/>
          <w:rtl w:val="true"/>
        </w:rPr>
        <w:footnoteReference w:id="22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کلماتی از خداوند خود دریافت داشت و به واسطۀ آن خدا بر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مغازلی شافعی</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باید دانست که محب الدین طبری متوفی به سال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چاپ شده و در دسترس است، و هم کنجی شافعی کتابی دربارۀ امام 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اخبار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که منتشر شده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وی به سند خود از سعید بن جبیر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از عبدالله بن عباس روایت نموده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کلماتی که حضرت آدم از خداوند دریافت کرد و خدا بدان وسیله بر وی بخشید چه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حق محمد و علی و فاطمه و حسن و حسین قسم داد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ترک اولائی که نموده بود، عفو کند، خدا هم او را بخشید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آن گاه مولف غایةالمرام سه حدیث از طریق عامه و نه حدیث از طریق شیعه راجع به این موضوع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اثبات این مطلب نیز حدیثی است که در اول غایةالمرام از طریق شیعه و سنی آورده است، بدین مضمون که اگر به خاطر این پنج تن پاک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و حسن و حسین صلوات الله علیهم نبود، خداوند جل جلاله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و دوزخ و عرش و کرسی و آسمان و زمین و فرشتگان و انسان و جن را نمی آفرید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این خصوص نیز نوزده خبر از طریق عامه و چهارده روایت از طریق ما نقل کرده است، از جمله احادیثی که از طریق عامه روایت نموده است،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حموئی از بزرگان علمای عامه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ابوهریره روایت می کند که گفت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ابوالبشر را آفرید و روح در او دمید، آدم نگاه کرد به سمت راست عرش و دید که پنج شبح در حال سجود و رکوع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پرسید پروردگارا آیا پیش از من هم کسی را از گل آفریدی؟ ندا رسید که ای آدم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خدایا پس این پنج نفری را که به هیئت و صورت خود می بینم کیانند؟ ندا رسید که ای آدم اینان پنج تن از اولاد تو هستند که اگر به خاطر آنها نبود تو را نمی آفریدم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کسانی هستند که من پنج اسم برای آنها از اسامی خود را جدا ساختم و اگر </w:t>
      </w:r>
      <w:bookmarkStart w:id="307" w:name="pg10883_91687"/>
    </w:p>
    <w:p>
      <w:pPr>
        <w:pStyle w:val="BookText"/>
        <w:rPr/>
      </w:pPr>
      <w:bookmarkEnd w:id="307"/>
      <w:r>
        <w:rPr>
          <w:rFonts w:ascii="IRNazanin" w:hAnsi="IRNazanin" w:eastAsia="IRNazanin"/>
          <w:color w:val="111111"/>
          <w:sz w:val="28"/>
          <w:sz w:val="28"/>
          <w:szCs w:val="28"/>
          <w:rtl w:val="true"/>
          <w:lang w:bidi="fa-IR"/>
        </w:rPr>
        <w:t>اینان نبودند بهشت و دوزخ و عرش و کرسی و آسمان و زمین و فرشتگان و انس و جن را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من محمود است و این محمد است، من عالی هستم و نام این علی است، من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نور از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نام این زن هم فاطمه است، من احسان کننده به بندگان هستم و این هم حسن است و من محسن و نیکوکارم و این هم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ذات خودم سوگند یاد کرده ام که هر کس بمیرد و به اندازۀ یک دانه خردل</w:t>
      </w:r>
      <w:r>
        <w:rPr>
          <w:rStyle w:val="FootnoteAnchor"/>
          <w:rtl w:val="true"/>
        </w:rPr>
        <w:footnoteReference w:id="225"/>
      </w:r>
      <w:r>
        <w:rPr>
          <w:rFonts w:ascii="IRNazanin" w:hAnsi="IRNazanin" w:eastAsia="IRNazanin"/>
          <w:color w:val="111111"/>
          <w:sz w:val="28"/>
          <w:sz w:val="28"/>
          <w:szCs w:val="28"/>
          <w:rtl w:val="true"/>
          <w:lang w:bidi="fa-IR"/>
        </w:rPr>
        <w:t>دشمنی یکی از آنها را در دل داشته باشد، او را در آتش قهر خود می افکنم و از آن باک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اینان برگزیدگان من هستند، به وسیلۀ آنها مردم را نجات می دهم یا نابود می کنم، پس هرگاه به من احتیاج داشتی توسل به اینان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کشتی نجات هستیم که هر کس به آن آویخت رستگار می شود و آن کس که از آن روی گردانید به هلاکت می رسد، پس هر کس خود را محتاج به خدا می داند حاجت خویش را به وسیلۀ ما از خدا بخواهد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روایت دیگر را نیز حموئی به سند خود از عبدالله بن عباس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از نور خداوند متعال آفریده 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اَنا وَاَنتَ مِن نُورِ الله تعالی</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308" w:name="__RefHeading___Toc68791_2870459653"/>
      <w:bookmarkStart w:id="309" w:name="_Toc112"/>
      <w:bookmarkEnd w:id="308"/>
      <w:r>
        <w:rPr>
          <w:rtl w:val="true"/>
        </w:rPr>
        <w:t>ائمه اطهار برتر از همه بندگان خدا هستند</w:t>
      </w:r>
      <w:bookmarkEnd w:id="30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جدا شدن اسم فاطمه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خداوند است، شاید به ملاحظۀ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خلقت یا جدا شدن است و موجب می شود که مخلوق از حالت نخستین خود جدا گردند و از عدم به وجود آیند،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که </w:t>
      </w:r>
    </w:p>
    <w:p>
      <w:pPr>
        <w:pStyle w:val="BookText"/>
        <w:rPr/>
      </w:pPr>
      <w:r>
        <w:rPr>
          <w:rFonts w:ascii="IRNazanin" w:hAnsi="IRNazanin" w:eastAsia="IRNazanin"/>
          <w:color w:val="111111"/>
          <w:sz w:val="28"/>
          <w:sz w:val="28"/>
          <w:szCs w:val="28"/>
          <w:rtl w:val="true"/>
          <w:lang w:bidi="fa-IR"/>
        </w:rPr>
        <w:t xml:space="preserve">جدا شدن باشد، لذا اسم فاطمه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اشتقاق معنوی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روایات مستفیضی که شیعه و سنی در این باره آورده اند دلالت دارد که این پنج تن پاک سرشت، صلوات لله علیهم از همۀ بندگان خدا، از آغاز آفرینش تا پایان روزگار حتی پیغمبران اولی العزم بهتر و بزرگ تر می باشند، زیرا اگر آنها از تمام بندگان خدا بهتر نمی بودند، باعث ایجاد آنان نمی گشتند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کسانی که دارای چنین مقام بزرگی هستند، چگونه ممکن است افرادی که قسمتی از عمر خود را در شرک و بت پرستی گذرانده اند، در تصاحب منصب امامت و خلافت الهی بر آنان پیشی گیرند؟ آیا تقدم و پیشی گرفتن آنان بر کسی که خداوند او را بر تمام بندگان خود برتری داده است چیزی جز مخالفت با بداهت حکم عقل هست؟ </w:t>
      </w:r>
      <w:bookmarkStart w:id="310" w:name="pg10883_91691"/>
    </w:p>
    <w:p>
      <w:pPr>
        <w:pStyle w:val="Heading2"/>
        <w:numPr>
          <w:ilvl w:val="1"/>
          <w:numId w:val="1"/>
        </w:numPr>
        <w:rPr/>
      </w:pPr>
      <w:bookmarkStart w:id="311" w:name="__RefHeading___Toc68793_2870459653"/>
      <w:bookmarkStart w:id="312" w:name="_Toc113"/>
      <w:bookmarkEnd w:id="310"/>
      <w:bookmarkEnd w:id="311"/>
      <w:r>
        <w:rPr>
          <w:rtl w:val="true"/>
        </w:rPr>
        <w:t>حدیث سیزدهم</w:t>
      </w:r>
      <w:r>
        <w:rPr>
          <w:rtl w:val="true"/>
        </w:rPr>
        <w:t xml:space="preserve">: </w:t>
      </w:r>
      <w:r>
        <w:rPr>
          <w:rtl w:val="true"/>
        </w:rPr>
        <w:t>تفسیر آیه وَأَنذِرْ عَشِيرَتَكَ الاَقْرَبِينَ</w:t>
      </w:r>
      <w:bookmarkEnd w:id="312"/>
    </w:p>
    <w:p>
      <w:pPr>
        <w:pStyle w:val="Heading3"/>
        <w:numPr>
          <w:ilvl w:val="2"/>
          <w:numId w:val="1"/>
        </w:numPr>
        <w:rPr/>
      </w:pPr>
      <w:bookmarkStart w:id="313" w:name="__RefHeading___Toc68795_2870459653"/>
      <w:bookmarkStart w:id="314" w:name="_Toc114"/>
      <w:bookmarkEnd w:id="313"/>
      <w:r>
        <w:rPr>
          <w:rtl w:val="true"/>
        </w:rPr>
        <w:t xml:space="preserve">امیرالمؤمنین </w:t>
      </w:r>
      <w:r>
        <w:rPr>
          <w:rtl w:val="true"/>
        </w:rPr>
        <w:t>(</w:t>
      </w:r>
      <w:r>
        <w:rPr>
          <w:rtl w:val="true"/>
        </w:rPr>
        <w:t>علیه السلام</w:t>
      </w:r>
      <w:r>
        <w:rPr>
          <w:rtl w:val="true"/>
        </w:rPr>
        <w:t xml:space="preserve">) </w:t>
      </w:r>
      <w:r>
        <w:rPr>
          <w:rtl w:val="true"/>
        </w:rPr>
        <w:t xml:space="preserve">برادر و وزیر پیامبر </w:t>
      </w:r>
      <w:r>
        <w:rPr>
          <w:rtl w:val="true"/>
        </w:rPr>
        <w:t>(</w:t>
      </w:r>
      <w:r>
        <w:rPr>
          <w:rtl w:val="true"/>
        </w:rPr>
        <w:t>صلی الله علیه و آله</w:t>
      </w:r>
      <w:r>
        <w:rPr>
          <w:rtl w:val="true"/>
        </w:rPr>
        <w:t xml:space="preserve">) </w:t>
      </w:r>
      <w:r>
        <w:rPr>
          <w:rtl w:val="true"/>
        </w:rPr>
        <w:t>است</w:t>
      </w:r>
      <w:bookmarkEnd w:id="314"/>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الاَقْرَبِينَ</w:t>
      </w:r>
      <w:r>
        <w:rPr>
          <w:rStyle w:val="FootnoteAnchor"/>
          <w:rtl w:val="true"/>
        </w:rPr>
        <w:footnoteReference w:id="22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خود را از نافرمانی خداند بیم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الدین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شیعه و سنی از براء بن عازب نقل کرده اند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آیۀ شریفه نازل گردید،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عبدالمطلب 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موقع چهل مرد بودند،</w:t>
      </w:r>
      <w:r>
        <w:rPr>
          <w:rStyle w:val="FootnoteAnchor"/>
          <w:rtl w:val="true"/>
        </w:rPr>
        <w:footnoteReference w:id="229"/>
      </w:r>
      <w:r>
        <w:rPr>
          <w:rFonts w:ascii="IRNazanin" w:hAnsi="IRNazanin" w:eastAsia="IRNazanin"/>
          <w:color w:val="111111"/>
          <w:sz w:val="28"/>
          <w:sz w:val="28"/>
          <w:szCs w:val="28"/>
          <w:rtl w:val="true"/>
          <w:lang w:bidi="fa-IR"/>
        </w:rPr>
        <w:t>و هر کدام یک گوسفند بریان می خورد و قدح بزرگی شیر می نویشد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دستور پختن گوسفندی را بدهد، و چون غذا مهیا شد،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نزدیک شوید و تناول کنید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عبدالمطلب هم ده نفر ده نفر آمدند و از آن غدا خوردند تا سیر شدند، سپس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چوبینی پر از شیر خواست و نخست خود کمی از آن نوشید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نوشیدند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ابولهب آغاز </w:t>
      </w:r>
    </w:p>
    <w:p>
      <w:pPr>
        <w:pStyle w:val="BookText"/>
        <w:rPr/>
      </w:pPr>
      <w:r>
        <w:rPr>
          <w:rFonts w:ascii="IRNazanin" w:hAnsi="IRNazanin" w:eastAsia="IRNazanin"/>
          <w:color w:val="111111"/>
          <w:sz w:val="28"/>
          <w:sz w:val="28"/>
          <w:szCs w:val="28"/>
          <w:rtl w:val="true"/>
          <w:lang w:bidi="fa-IR"/>
        </w:rPr>
        <w:t>به سخن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سحری بود که این مرد شما را بدان مسحور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اندیشید ولی چیزی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نیز آنها را برای صرف همان غذا دعوت نمود و پس از فراغت از صرف غذا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خداوند شما را از نافرمانی او برحذر می دارم و به شما نوید می دهم، مسلمان شوید و از خدا پیروی نمائید تا هدایت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یُواخینی وَیُوازرُنی عَلی هذا الأمرِ یَکُونُ ولیّی وَوَصیّی بَعدی وَخَلَیفتی فِی أهلِی وَیَقضِی دَینی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برادری و وزارت مرا نسبت به امر نبوت بپذیرد، بعد از من ولی و جانشین بلافصل من خواهد بود، و نمایندۀ من در خانواده ام می باشد، و دین مرا ادا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در پاسخ پیغمبر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سخن خود را تکرار نمود و در هر نوبت آنها همچنان سکوت اختیار کردند، ولی در هر 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و وزارت شما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آنان برخاستند و در حالی که از روی سرزنش به ابوطالب می گفتند اطاعت پسرت را به گردن بگیر که فرمانده 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این روایت را در تفسیر خود نقل کرده است، و هم این داستان را از ابورافع</w:t>
      </w:r>
      <w:r>
        <w:rPr>
          <w:rStyle w:val="FootnoteAnchor"/>
          <w:rtl w:val="true"/>
        </w:rPr>
        <w:footnoteReference w:id="232"/>
      </w:r>
      <w:r>
        <w:rPr>
          <w:rFonts w:ascii="IRNazanin" w:hAnsi="IRNazanin" w:eastAsia="IRNazanin"/>
          <w:color w:val="111111"/>
          <w:sz w:val="28"/>
          <w:sz w:val="28"/>
          <w:szCs w:val="28"/>
          <w:rtl w:val="true"/>
          <w:lang w:bidi="fa-IR"/>
        </w:rPr>
        <w:t>روایت نموده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شعب</w:t>
      </w:r>
      <w:r>
        <w:rPr>
          <w:rStyle w:val="FootnoteAnchor"/>
          <w:rtl w:val="true"/>
        </w:rPr>
        <w:footnoteReference w:id="233"/>
      </w:r>
      <w:r>
        <w:rPr>
          <w:rFonts w:ascii="IRNazanin" w:hAnsi="IRNazanin" w:eastAsia="IRNazanin"/>
          <w:color w:val="111111"/>
          <w:sz w:val="28"/>
          <w:sz w:val="28"/>
          <w:szCs w:val="28"/>
          <w:rtl w:val="true"/>
          <w:lang w:bidi="fa-IR"/>
        </w:rPr>
        <w:t xml:space="preserve">جمع آوری و </w:t>
      </w:r>
    </w:p>
    <w:p>
      <w:pPr>
        <w:pStyle w:val="BookText"/>
        <w:rPr/>
      </w:pP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ران گوسفندی برای آنان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آن خوردند تا سیر شدند، آن گاه ظرف بزرگی شیر به آنها داد و همه نوشیدند تا سیر شدند،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من امر کرده است که خویشان نزدیک خود را از نافرمانی او بیم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خویشان و بستگان من هستید، خداوند هیچ پیغمبری را مبعوث نگردانید جز این که برادری و وزیری را برای او قرار داد که وارث و جانشین بلافصل و خلیفه او در میان خاندانش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کدام یک از شماست که برخیزد و با من بیعت کند تا برادر و وارث و وزیر و جانشین بلافصل من، و نسبت به من همانند هاورن نسبت به موسی باشد؟ با این فرق که بعد از من پیغمبری نخواهد بود؟</w:t>
      </w:r>
    </w:p>
    <w:p>
      <w:pPr>
        <w:pStyle w:val="BookText"/>
        <w:rPr/>
      </w:pPr>
      <w:r>
        <w:rPr>
          <w:rFonts w:ascii="IRNazanin" w:hAnsi="IRNazanin" w:eastAsia="IRNazanin"/>
          <w:color w:val="111111"/>
          <w:sz w:val="28"/>
          <w:sz w:val="28"/>
          <w:szCs w:val="28"/>
          <w:rtl w:val="true"/>
          <w:lang w:bidi="fa-IR"/>
        </w:rPr>
        <w:t>حاضران همگی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برخیزد و دعوت مرا اجابت کند وگرنه این افتخار در غیر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و باعث پشیمانی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خود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نوبت چهارم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پاسخ مثبت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نزدیک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گرفت و زبان در دهانش نهاد و کمی از آب دهان خود را به سینه و میان دوش های او مالید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ابولهب رو کرد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خوبی به پسر عم خود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دعوت تو را اجابت کرد و تو دهان و دصورت او را پر از آب </w:t>
      </w:r>
    </w:p>
    <w:p>
      <w:pPr>
        <w:pStyle w:val="BookText"/>
        <w:rPr/>
      </w:pPr>
      <w:r>
        <w:rPr>
          <w:rFonts w:ascii="IRNazanin" w:hAnsi="IRNazanin" w:eastAsia="IRNazanin"/>
          <w:color w:val="111111"/>
          <w:sz w:val="28"/>
          <w:sz w:val="28"/>
          <w:szCs w:val="28"/>
          <w:rtl w:val="true"/>
          <w:lang w:bidi="fa-IR"/>
        </w:rPr>
        <w:t>دهان خود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او را پر از حکمت و علم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قرائت عبدالله بن مسعود آیۀ شریفه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وانذر عشیرتک الاقربین ورهطک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 خویشان نزدیک و بستگان با اخلاص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شده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مؤلف روایاتی که شیعه و سنی در این خصوص آورده اند به حد استفاضه رسیده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همچنین در کنزالعمال،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وقتی مدعوین همگی آمدند و غذا صرف کردند،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اولاد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خوبی های دنیا و آخرت را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امر نموده که برای اعلام این مطلب شما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کدام یک از شما مرا یاری می کنید تا برادر و جانشین من در میان شما باشد؟ هیچ کس جواب نداد ولی من گفتم ای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 و یاور تو هستم؛ پیغمبر فرمود علی برادر و جانشین و قائم مقام من در میان شماست، اوامر او را بشنوید 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مسند احمد حنبل،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و مجمع الزوائد هیثمی،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آن همه ثقات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باید دانست که دلالت روایات یاد شده بر امامت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و خلافت و وصایت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جانشینین 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وزارت آن حضرت از طرف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 روایات تنها دلالت دارند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اختصاصی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پیغمبر در میان خاندانش بوده است، و دیگر نمی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شخص پیغمبر و پیشوای امت بوده است تا دلالت بر امامت و ولایت مطلقه او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خلافت به قرینه شرطی که در روایت است، همان خلافت و جانشینی مقام ثبوت و رسالت است، و جانشینی پیغمبر هم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bookmarkStart w:id="315" w:name="pg10883_91699"/>
    </w:p>
    <w:p>
      <w:pPr>
        <w:pStyle w:val="BookText"/>
        <w:rPr/>
      </w:pPr>
      <w:bookmarkEnd w:id="315"/>
      <w:r>
        <w:rPr>
          <w:rFonts w:ascii="IRNazanin" w:hAnsi="IRNazanin" w:eastAsia="IRNazanin"/>
          <w:color w:val="111111"/>
          <w:sz w:val="28"/>
          <w:sz w:val="28"/>
          <w:szCs w:val="28"/>
          <w:rtl w:val="true"/>
          <w:lang w:bidi="fa-IR"/>
        </w:rPr>
        <w:t xml:space="preserve">بیان مطلب شرط یا آنچه متضمن معین شرط است یعنی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برادری و وزارت مرا نسبت به امر نبوت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 رساند که منظور برادر و وزارت در امر انذار و بیم دادن خلق از نافرمانی الهی، و نیابت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آنچه در حدیث مزبور بدان اشاره شده است جز این معنی احتمال نمی رود، بنابراین جواب شرط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عبد از من ولی و وصی من خواهد بود، و جانشین من در میان خانواده ام می باشد و دین مرا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خلافت و وصایت مخصوص مقام نبوت و بیم دادن خلق از نافرمانی الهی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جانشینی مقام رسالت هم غیر از امارت و امامت چیز دیگری نیست، و این معنی هم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سخن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امارت و امامت جانین بعد از خودش، کاملاً آشکار بود، لذا حضار سخنش را مورد استهزاء قرار دادند، و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 که از امروز امیر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کسی که امیر و امام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اولاد عبدالمطلب بود می باید امیر و امام دیگران هم باشد، زیرا معنی ندارد که برای یک طائفه امام باشد، ولی نسبت به طائفه دیگر امام نباشد، چنان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دوم هم اعتراف به آن نمود و در پاسخ انصار که می گفتند باید یک امیر از ما باشد و امیری از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شمشیر در یک غلاف جمع نخواهد شد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316" w:name="__RefHeading___Toc68797_2870459653"/>
      <w:bookmarkStart w:id="317" w:name="_Toc115"/>
      <w:bookmarkEnd w:id="316"/>
      <w:r>
        <w:rPr>
          <w:rtl w:val="true"/>
        </w:rPr>
        <w:t>جانشین پیغمبر باید از خاندان او باشد</w:t>
      </w:r>
      <w:bookmarkEnd w:id="31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که خلافت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آن حضرت اختصاص یافت این بود که پیغمبر در آن روز از جانب خداوند مأمور انذار اقوام نزدیک و خاندان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سایر مردم به آن حضرت نزدیک تر بودند و امتیاز بیشتری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خلافت و جانشینی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نزدیکان و خاندان آن حضرت به لحاظ مقام نبوت و رسالت پیغمبر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اولی موجب </w:t>
      </w:r>
    </w:p>
    <w:p>
      <w:pPr>
        <w:pStyle w:val="BookText"/>
        <w:rPr/>
      </w:pPr>
      <w:r>
        <w:rPr>
          <w:rFonts w:ascii="IRNazanin" w:hAnsi="IRNazanin" w:eastAsia="IRNazanin"/>
          <w:color w:val="111111"/>
          <w:sz w:val="28"/>
          <w:sz w:val="28"/>
          <w:szCs w:val="28"/>
          <w:rtl w:val="true"/>
          <w:lang w:bidi="fa-IR"/>
        </w:rPr>
        <w:t>خلافت و امامت بر سایر امت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بیشتر باعث روشن شدن موضوع می گردد این است که وصایت و جانشینی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امامت است، این است که بعد از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من در میان خاندان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دین مرا ادا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تعهد ادای دین پیغمبر خدا مستلزم این است که متعهد از طرف مقام رسالت که بازگشت به تولیت امام او می کند، خلیفه باشد، خلافتی که سود و زیان مقام جانشینی هر دو به او می رسد، ولی جانشینی شخص مرده چون به واسطۀ جنبۀ مقام امامت نیست، لذا فقط می تواند مال مرده را به دست آورد، اما دین میت به عهدۀ اموالی است که از او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مالی از وی مانده باشد، بلکه می توان گفت این که در جزاء شرط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نموده،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خلیفتی فی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آن کرده است صریح است که این ولایت و سرپرستی امت همان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این است که چنین شخصی از جانب من ولی و سرپرست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پوشیده نیست، بلکه از روایت دوم که ثعلبی در تفسیر خود نقل کرده است استفاده می شود که جانشینی هر پیغمبری باید از کسان و خاندان او باشد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روایتی که در تفسیر آیۀ شریفه ذکر شد نص صریح است بر خلافت بلافصل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آن حضرت، و اگر اکثریت مردم از نص صریح پیغمبر سر باز زدند و با دیگری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کردند، موجب باطل شدن دستور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مطلب روشن است</w:t>
      </w:r>
      <w:r>
        <w:rPr>
          <w:rFonts w:eastAsia="IRNazanin" w:cs="IRNazanin"/>
          <w:color w:val="111111"/>
          <w:sz w:val="28"/>
          <w:szCs w:val="28"/>
          <w:rtl w:val="true"/>
          <w:lang w:bidi="fa-IR"/>
        </w:rPr>
        <w:t xml:space="preserve">. </w:t>
      </w:r>
      <w:bookmarkStart w:id="318" w:name="pg10883_91703"/>
    </w:p>
    <w:p>
      <w:pPr>
        <w:pStyle w:val="Heading2"/>
        <w:numPr>
          <w:ilvl w:val="1"/>
          <w:numId w:val="1"/>
        </w:numPr>
        <w:rPr/>
      </w:pPr>
      <w:bookmarkStart w:id="319" w:name="__RefHeading___Toc68799_2870459653"/>
      <w:bookmarkStart w:id="320" w:name="_Toc116"/>
      <w:bookmarkEnd w:id="318"/>
      <w:bookmarkEnd w:id="319"/>
      <w:r>
        <w:rPr>
          <w:rtl w:val="true"/>
        </w:rPr>
        <w:t>حدیث چهاردهم</w:t>
      </w:r>
      <w:r>
        <w:rPr>
          <w:rtl w:val="true"/>
        </w:rPr>
        <w:t xml:space="preserve">: </w:t>
      </w:r>
      <w:r>
        <w:rPr>
          <w:rtl w:val="true"/>
        </w:rPr>
        <w:t>تفسیر آیه وَرَبُّكَ يَخْلُقُ مَا يَشَآءُ وَيَخْتَارُ مَا كَانَ لَهُمُ الْخِيَرَةُ</w:t>
      </w:r>
      <w:bookmarkEnd w:id="320"/>
    </w:p>
    <w:p>
      <w:pPr>
        <w:pStyle w:val="Heading3"/>
        <w:numPr>
          <w:ilvl w:val="2"/>
          <w:numId w:val="1"/>
        </w:numPr>
        <w:rPr/>
      </w:pPr>
      <w:bookmarkStart w:id="321" w:name="__RefHeading___Toc68801_2870459653"/>
      <w:bookmarkStart w:id="322" w:name="_Toc117"/>
      <w:bookmarkEnd w:id="321"/>
      <w:r>
        <w:rPr>
          <w:rtl w:val="true"/>
        </w:rPr>
        <w:t>جانشین پیغمبر را خدا تعیین می کند</w:t>
      </w:r>
      <w:bookmarkEnd w:id="322"/>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يَشَآءُ وَيَخْتَارُ مَا كَانَ لَهُمُ الْخِيَرَةُ</w:t>
      </w:r>
      <w:r>
        <w:rPr>
          <w:rStyle w:val="FootnoteAnchor"/>
          <w:rtl w:val="true"/>
        </w:rPr>
        <w:footnoteReference w:id="23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تو می آفریند آنچه را که بخواهد و هر کس را بخواهد برمی گزیند، مردم در این کار اختیاری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محمد مؤمن شیرازی در کتابی که با استفاده از تفاسیر شیعه امامیه نوشته است، با این که خود او از بزرگان عامه است، در تفسیر این آیۀ شریفه با سلسلۀ سند از انس بن مالک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تفسیر این آیه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طور که می خواست و انتخاب کرده بودم آدم را از گل خلق کرد، و مرا و اهل بیت مرا از میان تمام مردم برگزید، و ما هم برگزیده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پیغمبر گردانید و علی ابن ابیطالب را جایشن من نمود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لهم الخیرة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انتخاب سفرای خود را واگذار به بندگان ننمودم، بلکه خودم هر کس را خواستم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و اهل بیت من برگزیدۀ خدا و انتخاب شدۀ او در میان بندگانش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شرک مشرکان مکه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کینه هایی که منافقان در سینه های خود برای تو و خاندان تو نهفته اند و دوستی هایی که نسبت به تو و خاندانت اظهار می دارند آگاه است</w:t>
      </w:r>
      <w:r>
        <w:rPr>
          <w:rFonts w:eastAsia="IRNazanin" w:cs="IRNazanin"/>
          <w:color w:val="111111"/>
          <w:sz w:val="28"/>
          <w:szCs w:val="28"/>
          <w:rtl w:val="true"/>
          <w:lang w:bidi="fa-IR"/>
        </w:rPr>
        <w:t>.</w:t>
      </w:r>
      <w:r>
        <w:rPr>
          <w:rStyle w:val="FootnoteAnchor"/>
          <w:rtl w:val="true"/>
        </w:rPr>
        <w:footnoteReference w:id="239"/>
      </w:r>
      <w:bookmarkStart w:id="323" w:name="pg10883_91705"/>
    </w:p>
    <w:p>
      <w:pPr>
        <w:pStyle w:val="BookText"/>
        <w:rPr/>
      </w:pPr>
      <w:bookmarkEnd w:id="323"/>
      <w:r>
        <w:rPr>
          <w:rFonts w:ascii="IRNazanin" w:hAnsi="IRNazanin" w:eastAsia="IRNazanin"/>
          <w:color w:val="111111"/>
          <w:sz w:val="28"/>
          <w:sz w:val="28"/>
          <w:szCs w:val="28"/>
          <w:rtl w:val="true"/>
          <w:lang w:bidi="fa-IR"/>
        </w:rPr>
        <w:t xml:space="preserve">مؤلف دلیل این که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هستند که خداوند آنان را از بین همۀ بندگانش برگزیده است، روایات مسلمی است که دو فرقّۀ سنی و شیعه نقل کرده اند و تردیدی در درستی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حدیث طیر مَشویّ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هاشم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طریق عامه با سی و پنج سند روایت کرده است</w:t>
      </w:r>
      <w:r>
        <w:rPr>
          <w:rStyle w:val="FootnoteAnchor"/>
          <w:rtl w:val="true"/>
        </w:rPr>
        <w:footnoteReference w:id="240"/>
      </w:r>
      <w:r>
        <w:rPr>
          <w:rFonts w:ascii="IRNazanin" w:hAnsi="IRNazanin" w:eastAsia="IRNazanin"/>
          <w:color w:val="111111"/>
          <w:sz w:val="28"/>
          <w:sz w:val="28"/>
          <w:szCs w:val="28"/>
          <w:rtl w:val="true"/>
          <w:lang w:bidi="fa-IR"/>
        </w:rPr>
        <w:t>و ما از باب تبرک فقط به یک طریق آن اکتفا می کنیم</w:t>
      </w:r>
      <w:r>
        <w:rPr>
          <w:rFonts w:eastAsia="IRNazanin" w:cs="IRNazanin"/>
          <w:color w:val="111111"/>
          <w:sz w:val="28"/>
          <w:szCs w:val="28"/>
          <w:rtl w:val="true"/>
          <w:lang w:bidi="fa-IR"/>
        </w:rPr>
        <w:t>.</w:t>
      </w:r>
    </w:p>
    <w:p>
      <w:pPr>
        <w:pStyle w:val="Heading3"/>
        <w:numPr>
          <w:ilvl w:val="2"/>
          <w:numId w:val="1"/>
        </w:numPr>
        <w:rPr/>
      </w:pPr>
      <w:bookmarkStart w:id="324" w:name="__RefHeading___Toc68803_2870459653"/>
      <w:bookmarkStart w:id="325" w:name="_Toc118"/>
      <w:bookmarkEnd w:id="324"/>
      <w:r>
        <w:rPr>
          <w:rtl w:val="true"/>
        </w:rPr>
        <w:t>داستان مرغ بریان</w:t>
      </w:r>
      <w:bookmarkEnd w:id="325"/>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شیخ زاهد حافظ ابوالحسن علی بن احمد عاصمی خوارزمی، او گفت خبر داد به ما قاضی القضات اسمعیل بن احمد واعظ،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پدرم ابوبکر احمد بن حسین بیهقی،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ابوعلی حسین بن محمد بن علی دوربادی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ابوبکر محمد بن هرویه بن عباس بنسنان رازی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ابوحاتم رازی،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برای ما عبدالله بن موسی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به ما اسمعیل ازرق از انس بن مالک</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از وی خواست که شهادت دهد به حدیث غدیر خم، ولی انس که خود از حاضران آن واقعه بود و سخنان پیغمبر را دربارۀ خلافت و 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اظهار بی اطلاعی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 او را نفرین کرد و به بیماری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بریانی برای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ایتنی بِأحَّبَّ خَلقِکَ اِلَیکَ یَأکُل مُعَی مِن هذا الطَّیرِ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بندگان خود را برسان تا با من از این مرغ بریان تناول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کند که این شخص مردی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رفت و اندکی بعد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گفتم پیغمبر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مجدداً رفت و سپس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سوم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هنوز 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باز شد و علی وارد گردید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جریان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آمدم خدمت برسم، ولی انس مرا برگردانید، گمان می کرد که شما سرگرم کاری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رو کرد به انس بن مالک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کاری کردی؟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را شنیدم خواستم شاید آن کس که شما از خدا خواستید، مردی از اهل مدینه و اقوام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اقوام خود را دوست می دارد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چه نیکو سروده است کافی الکفات صاحب بن عباد</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می نویسند چهار صد شاعر نامی او را در قصائد خود ستودند و بسیاری از دانشمندان بزرگ شیعه و سنی کتاب های ذیقیمتی را به نام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ثعالبی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محمد قمی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رئیس محدثین شیعه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هدیه کرده اند، و همه در مقدمه کتاب های خود مقام علمی و شخصیت بی نظیر او را از لحاظ جهات فکری و روحی و مخصوصاً توجه به علما و دانشمندان و احترام به اولاد پیغمبر با بهترین عبارت 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به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اصفهان به خاک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شعر از جمله اشعار او در مدح اهل بیت عصمت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وَ جمیعُ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تُرابِ نَعلِ ابی تراب</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تمام آنها که در روی زمین هستند فدای خاک کفش ابوتراب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شُقَّ قَلبی یُری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قَد خُطاً بِلا کاتب</w:t>
      </w:r>
    </w:p>
    <w:p>
      <w:pPr>
        <w:pStyle w:val="BookText"/>
        <w:rPr/>
      </w:pPr>
      <w:r>
        <w:rPr>
          <w:rFonts w:ascii="Amiri" w:hAnsi="Amiri" w:eastAsia="Amiri" w:cs="Amiri"/>
          <w:color w:val="111111"/>
          <w:sz w:val="28"/>
          <w:sz w:val="28"/>
          <w:szCs w:val="28"/>
          <w:rtl w:val="true"/>
          <w:lang w:bidi="ar-SA"/>
        </w:rPr>
        <w:t xml:space="preserve">العدلُ وَ التّوحیدُ فی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اَهلِ البَیتِ فی جانبِ</w:t>
      </w:r>
    </w:p>
    <w:p>
      <w:pPr>
        <w:pStyle w:val="BookText"/>
        <w:rPr/>
      </w:pPr>
      <w:r>
        <w:rPr>
          <w:rFonts w:ascii="IRNazanin" w:hAnsi="IRNazanin" w:eastAsia="IRNazanin"/>
          <w:color w:val="111111"/>
          <w:sz w:val="28"/>
          <w:sz w:val="28"/>
          <w:szCs w:val="28"/>
          <w:rtl w:val="true"/>
          <w:lang w:bidi="fa-IR"/>
        </w:rPr>
        <w:t>یعنی اگر قلب مرا بشکافند می بینند که در وسط آن دو سطر بدون نویسنده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عقیده به یگانگی خدا در یک طرف نوشته شده، و محبت اهل بیت پیغمبر در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 انگشتر آن بزرگ مرد علم و تدبیرو سیاست و تشیع نیز این شعر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شَفیعُ اسماعیل فی الآخِره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العِترةُ الطّاهره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من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عترت طاهره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امیرالمؤمنین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قلبی عندکُم قَد وَقَفا </w:t>
      </w:r>
      <w:bookmarkStart w:id="326" w:name="pg10883_91710"/>
    </w:p>
    <w:p>
      <w:pPr>
        <w:pStyle w:val="BookText"/>
        <w:rPr/>
      </w:pPr>
      <w:bookmarkEnd w:id="326"/>
      <w:r>
        <w:rPr>
          <w:rFonts w:ascii="Amiri" w:hAnsi="Amiri" w:eastAsia="Amiri" w:cs="Amiri"/>
          <w:color w:val="111111"/>
          <w:sz w:val="28"/>
          <w:sz w:val="28"/>
          <w:szCs w:val="28"/>
          <w:rtl w:val="true"/>
          <w:lang w:bidi="ar-SA"/>
        </w:rPr>
        <w:t xml:space="preserve">کَلَّما جَدَّدتُ مدحی فیکُمُ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النّصبِ تَسُّبُ السّلفا</w:t>
      </w:r>
    </w:p>
    <w:p>
      <w:pPr>
        <w:pStyle w:val="BookText"/>
        <w:rPr/>
      </w:pPr>
      <w:r>
        <w:rPr>
          <w:rFonts w:ascii="Amiri" w:hAnsi="Amiri" w:eastAsia="Amiri" w:cs="Amiri"/>
          <w:color w:val="111111"/>
          <w:sz w:val="28"/>
          <w:sz w:val="28"/>
          <w:szCs w:val="28"/>
          <w:rtl w:val="true"/>
          <w:lang w:bidi="ar-SA"/>
        </w:rPr>
        <w:t xml:space="preserve">مِن کَمولایَ علیٌ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الدُّنیا ثلاثاً وَ وَفی</w:t>
      </w:r>
    </w:p>
    <w:p>
      <w:pPr>
        <w:pStyle w:val="BookText"/>
        <w:rPr/>
      </w:pPr>
      <w:r>
        <w:rPr>
          <w:rFonts w:ascii="Amiri" w:hAnsi="Amiri" w:eastAsia="Amiri" w:cs="Amiri"/>
          <w:color w:val="111111"/>
          <w:sz w:val="28"/>
          <w:sz w:val="28"/>
          <w:szCs w:val="28"/>
          <w:rtl w:val="true"/>
          <w:lang w:bidi="ar-SA"/>
        </w:rPr>
        <w:t xml:space="preserve">مَن دَعا بِالطّیر کَی یأکُلِهُ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فی بَعض هذا مکتفی</w:t>
      </w:r>
    </w:p>
    <w:p>
      <w:pPr>
        <w:pStyle w:val="BookText"/>
        <w:rPr/>
      </w:pPr>
      <w:r>
        <w:rPr>
          <w:rFonts w:ascii="Amiri" w:hAnsi="Amiri" w:eastAsia="Amiri" w:cs="Amiri"/>
          <w:color w:val="111111"/>
          <w:sz w:val="28"/>
          <w:sz w:val="28"/>
          <w:szCs w:val="28"/>
          <w:rtl w:val="true"/>
          <w:lang w:bidi="ar-SA"/>
        </w:rPr>
        <w:t xml:space="preserve">مَن وَصیُّ المصطفی عِندَکُمُ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فَوَصِیُّ المُصطفی مَن یصطفی</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در پیشگاه شما ایست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ستایش شما را تکرار می کنم، دشمن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خلفای پیشین بد می گوئی؟ کیست مانند آقای من علی وارسته؟ که سه بار دنیا را طلاق داد و رجوع نکرد؟ چه کسی را پیغمبر خواند که از مرغ بریان بخورد؟ آری بعضی از این فضائل برای ما کافی است، جانشین پیغمبر در نزد شما کیست؟ وصی پیغمبر کسی است که از طرف خدا برگزیده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جملۀ آن روایات حدیثی است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حدیث دوازدهم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خاطر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خداوند آدم و اولاد او و فرشتگان و جن و انس و آسمان و زمین و عرش و کرسی و بهشت و جهنم را خلق نمی کرد</w:t>
      </w:r>
      <w:r>
        <w:rPr>
          <w:rFonts w:eastAsia="IRNazanin" w:cs="IRNazanin"/>
          <w:color w:val="111111"/>
          <w:sz w:val="28"/>
          <w:szCs w:val="28"/>
          <w:rtl w:val="true"/>
          <w:lang w:bidi="fa-IR"/>
        </w:rPr>
        <w:t>.</w:t>
      </w:r>
    </w:p>
    <w:p>
      <w:pPr>
        <w:pStyle w:val="Heading3"/>
        <w:numPr>
          <w:ilvl w:val="2"/>
          <w:numId w:val="1"/>
        </w:numPr>
        <w:rPr/>
      </w:pPr>
      <w:bookmarkStart w:id="327" w:name="__RefHeading___Toc68805_2870459653"/>
      <w:bookmarkStart w:id="328" w:name="_Toc119"/>
      <w:bookmarkEnd w:id="327"/>
      <w:r>
        <w:rPr>
          <w:rtl w:val="true"/>
        </w:rPr>
        <w:t xml:space="preserve">پیغمبر اسلام دربارۀ علی </w:t>
      </w:r>
      <w:r>
        <w:rPr>
          <w:rtl w:val="true"/>
        </w:rPr>
        <w:t>(</w:t>
      </w:r>
      <w:r>
        <w:rPr>
          <w:rtl w:val="true"/>
        </w:rPr>
        <w:t>علیه السلام</w:t>
      </w:r>
      <w:r>
        <w:rPr>
          <w:rtl w:val="true"/>
        </w:rPr>
        <w:t xml:space="preserve">) </w:t>
      </w:r>
      <w:r>
        <w:rPr>
          <w:rtl w:val="true"/>
        </w:rPr>
        <w:t>سخن می گوید</w:t>
      </w:r>
      <w:bookmarkEnd w:id="32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جلمه رویاتی است که شیعه و سنی نقل کرده اند و به حد استفاضه بلکه تواتر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بهترین بندگان خدا و بهترین مردم روی زمین</w:t>
      </w:r>
      <w:r>
        <w:rPr>
          <w:rStyle w:val="FootnoteAnchor"/>
          <w:rtl w:val="true"/>
        </w:rPr>
        <w:footnoteReference w:id="245"/>
      </w:r>
      <w:r>
        <w:rPr>
          <w:rFonts w:ascii="IRNazanin" w:hAnsi="IRNazanin" w:eastAsia="IRNazanin"/>
          <w:color w:val="111111"/>
          <w:sz w:val="28"/>
          <w:sz w:val="28"/>
          <w:szCs w:val="28"/>
          <w:rtl w:val="true"/>
          <w:lang w:bidi="fa-IR"/>
        </w:rPr>
        <w:t>و بهترین بشر</w:t>
      </w:r>
      <w:r>
        <w:rPr>
          <w:rStyle w:val="FootnoteAnchor"/>
          <w:rtl w:val="true"/>
        </w:rPr>
        <w:footnoteReference w:id="246"/>
      </w:r>
      <w:r>
        <w:rPr>
          <w:rFonts w:ascii="IRNazanin" w:hAnsi="IRNazanin" w:eastAsia="IRNazanin"/>
          <w:color w:val="111111"/>
          <w:sz w:val="28"/>
          <w:sz w:val="28"/>
          <w:szCs w:val="28"/>
          <w:rtl w:val="true"/>
          <w:lang w:bidi="fa-IR"/>
        </w:rPr>
        <w:t>و بهترین عرب</w:t>
      </w:r>
      <w:r>
        <w:rPr>
          <w:rStyle w:val="FootnoteAnchor"/>
          <w:rtl w:val="true"/>
        </w:rPr>
        <w:footnoteReference w:id="247"/>
      </w:r>
      <w:r>
        <w:rPr>
          <w:rFonts w:ascii="IRNazanin" w:hAnsi="IRNazanin" w:eastAsia="IRNazanin"/>
          <w:color w:val="111111"/>
          <w:sz w:val="28"/>
          <w:sz w:val="28"/>
          <w:szCs w:val="28"/>
          <w:rtl w:val="true"/>
          <w:lang w:bidi="fa-IR"/>
        </w:rPr>
        <w:t>و بهترین افراد امت اسلام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از جمله روایت متواتر شیعه و سنی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ار من است و من از اویم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انا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هم با سی و پنج طریق از عامه روایت کرده است، و ما برای تبرک سه حدیث آن را نقل می کنیم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رزین عبدری در جزء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علی بن ابیطاب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دنیا رفت در حالی که از علی راضی بود،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باب از سنن ابوداود و صحیح ترمذی از عمران بن حصین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لشکری را به فرماندهی علی به جنگی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غنائم جنگ را جمع آوری کردند علی زنی را برای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بنا گذاشتند جریان را به پیغمبر اطلاع بدهد وقتی موضوع را به پیغمبر اطلاع دادند، از آنها روبرگردانید، سپس در حالی که آثار غضب در رخسارش آشکار بود آنها را مخاطب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 خواهید؟ علی از من است و من از اویم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باب نیز از سنن ابوداود و صحیح ترمذی از ابوجناده روایت می کند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تعالیم اسلام را ابلاغ نمی کند مگر من یا علی</w:t>
      </w:r>
      <w:r>
        <w:rPr>
          <w:rFonts w:eastAsia="IRNazanin" w:cs="IRNazanin"/>
          <w:color w:val="111111"/>
          <w:sz w:val="28"/>
          <w:szCs w:val="28"/>
          <w:rtl w:val="true"/>
          <w:lang w:bidi="fa-IR"/>
        </w:rPr>
        <w:t>.</w:t>
      </w:r>
      <w:r>
        <w:rPr>
          <w:rStyle w:val="FootnoteAnchor"/>
          <w:rtl w:val="true"/>
        </w:rPr>
        <w:footnoteReference w:id="25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در جنگ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علم اسلام را به دست کسی می دهم که </w:t>
      </w:r>
    </w:p>
    <w:p>
      <w:pPr>
        <w:pStyle w:val="BookText"/>
        <w:rPr/>
      </w:pPr>
      <w:r>
        <w:rPr>
          <w:rFonts w:ascii="IRNazanin" w:hAnsi="IRNazanin" w:eastAsia="IRNazanin"/>
          <w:color w:val="111111"/>
          <w:sz w:val="28"/>
          <w:sz w:val="28"/>
          <w:szCs w:val="28"/>
          <w:rtl w:val="true"/>
          <w:lang w:bidi="fa-IR"/>
        </w:rPr>
        <w:t>خدا و پیغمبر را دوست بدارد، و خدا و پیغمبر هم ا را دوست بدارند</w:t>
      </w:r>
      <w:r>
        <w:rPr>
          <w:rStyle w:val="FootnoteAnchor"/>
          <w:rtl w:val="true"/>
        </w:rPr>
        <w:footnoteReference w:id="252"/>
      </w:r>
      <w:r>
        <w:rPr>
          <w:rFonts w:ascii="IRNazanin" w:hAnsi="IRNazanin" w:eastAsia="IRNazanin"/>
          <w:color w:val="111111"/>
          <w:sz w:val="28"/>
          <w:sz w:val="28"/>
          <w:szCs w:val="28"/>
          <w:rtl w:val="true"/>
          <w:lang w:bidi="fa-IR"/>
        </w:rPr>
        <w:t xml:space="preserve">و همه دیدند که علم را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نزد شیعه و سنی متواتر و مسلم است و هیچ مسلمانی آن را انکار نکرده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دروازۀ آن است، هر کس خواستار علم است از دروازۀ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متواتر است و منکر ندارد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امت من در قضاوت و اعلم امت من بعد از من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از مسلمات است و مورد اتفاق شیعه و سنی است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می گردد هرجا که او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نیز از اخبار مستفیض بلکه متواتر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پانزده طریق از عامه نقل کرده است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زمخشری</w:t>
      </w:r>
      <w:r>
        <w:rPr>
          <w:rStyle w:val="FootnoteAnchor"/>
          <w:rtl w:val="true"/>
        </w:rPr>
        <w:footnoteReference w:id="256"/>
      </w:r>
      <w:r>
        <w:rPr>
          <w:rFonts w:ascii="IRNazanin" w:hAnsi="IRNazanin" w:eastAsia="IRNazanin"/>
          <w:color w:val="111111"/>
          <w:sz w:val="28"/>
          <w:sz w:val="28"/>
          <w:szCs w:val="28"/>
          <w:rtl w:val="true"/>
          <w:lang w:bidi="fa-IR"/>
        </w:rPr>
        <w:t xml:space="preserve">که از اعاظم علمای عامه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ابوثابت آزاد شدۀ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 و خدمت ام السلمه </w:t>
      </w:r>
      <w:bookmarkStart w:id="329" w:name="pg10883_91715"/>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ابوثابت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ها پرواز نمود، دل تو کجا رفت؟</w:t>
      </w:r>
      <w:r>
        <w:rPr>
          <w:rStyle w:val="FootnoteAnchor"/>
          <w:rtl w:val="true"/>
        </w:rPr>
        <w:footnoteReference w:id="257"/>
      </w:r>
      <w:r>
        <w:rPr>
          <w:rFonts w:ascii="IRNazanin" w:hAnsi="IRNazanin" w:eastAsia="IRNazanin"/>
          <w:color w:val="111111"/>
          <w:sz w:val="28"/>
          <w:sz w:val="28"/>
          <w:szCs w:val="28"/>
          <w:rtl w:val="true"/>
          <w:lang w:bidi="fa-IR"/>
        </w:rPr>
        <w:t xml:space="preserve">ابوثابت گفت دل من به طرف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پیدا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خدائی که جانم در دست اوست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و قرآن است، و حق و قرآن با علی است و آنها از هم جدا نمی شوند تا در حوض به نزد من بیایند</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القرآن، والحق و قرآن مع علی، و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علی، بر این امت دارد مثل حق پدر بر فرزندش می باشد و من و علی دو پدر این امت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 علی هذِهِ الأمّةِ کحقِ الوالِدِ علی وَلَدِهِ، وأنا وَعَلیٌّ ابوا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غایةالمرام با هفت طریق از طریق عامه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ما به ذکر یک طریق آن تبرک می 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دوم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یاسر و ابوایوب انصاری روایت نموده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 که علی بر مسلمانان دارد مانند حق پدر بر فرزندش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عَلَی المسلمین کَحقِ الوالِدِ علی وَلَدِهِ</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330" w:name="__RefHeading___Toc68807_2870459653"/>
      <w:bookmarkStart w:id="331" w:name="_Toc120"/>
      <w:bookmarkEnd w:id="330"/>
      <w:r>
        <w:rPr>
          <w:rtl w:val="true"/>
        </w:rPr>
        <w:t>درِ خانۀ علی باید باز باشد</w:t>
      </w:r>
      <w:bookmarkEnd w:id="33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بستن درهای خانه هایی است که به داخل مسجد باز می شد، مگر در خانۀ علی را که چنان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مورد اتفاق تمام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بیست و نه سند از طریق عامه روایت کرده است، و ما در اینجا به </w:t>
      </w:r>
    </w:p>
    <w:p>
      <w:pPr>
        <w:pStyle w:val="BookText"/>
        <w:rPr/>
      </w:pPr>
      <w:r>
        <w:rPr>
          <w:rFonts w:ascii="IRNazanin" w:hAnsi="IRNazanin" w:eastAsia="IRNazanin"/>
          <w:color w:val="111111"/>
          <w:sz w:val="28"/>
          <w:sz w:val="28"/>
          <w:szCs w:val="28"/>
          <w:rtl w:val="true"/>
          <w:lang w:bidi="fa-IR"/>
        </w:rPr>
        <w:t>ذکر دو روایت آن تبرک می جوئیم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فقیه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به طور اجازه خبر داد به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شوذب خبر داد به ما،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برای ما احمد بن عیسی بن 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برای من حمد بن عثمان بن ابی شیبه،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برای ما محمد بن میمون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برای ما علی بن عابس از حارث بن حصین از عدی بن ثابت که پیغمبر تشریف برد به طرف مسجد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پیغمبرش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که مسجد پاکی برای من بنا کن که جز تو و هارون و دو پسر هارون کسی در آن سکونت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خداوند به من هم وحی فرستاده است که مسجد پاکی برای او بنا کنم که جز من و علی و دو پسر علی کسی در آن ساکن نباشد</w:t>
      </w:r>
      <w:r>
        <w:rPr>
          <w:rFonts w:eastAsia="IRNazanin" w:cs="IRNazanin"/>
          <w:color w:val="111111"/>
          <w:sz w:val="28"/>
          <w:szCs w:val="28"/>
          <w:rtl w:val="true"/>
          <w:lang w:bidi="fa-IR"/>
        </w:rPr>
        <w:t>.</w:t>
      </w:r>
      <w:r>
        <w:rPr>
          <w:rStyle w:val="FootnoteAnchor"/>
          <w:rtl w:val="true"/>
        </w:rPr>
        <w:footnoteReference w:id="26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ابن 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حذیفة بن اُسید غفاری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آمدند، خانه ای نداشتند که در آن به سر برند، ناچار در اطراف مسجد پیغمبر خانه هایی برای خود ساختند و درهای آن را به طرف مسجد باز کردند تا این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را فرستاد و او صدا زد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کرده است که از مسجد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 سپس در خانه اش را بست و از مسجد بیرون رفت</w:t>
      </w:r>
      <w:r>
        <w:rPr>
          <w:rStyle w:val="FootnoteAnchor"/>
          <w:rtl w:val="true"/>
        </w:rPr>
        <w:footnoteReference w:id="262"/>
      </w:r>
      <w:r>
        <w:rPr>
          <w:rFonts w:ascii="IRNazanin" w:hAnsi="IRNazanin" w:eastAsia="IRNazanin"/>
          <w:color w:val="111111"/>
          <w:sz w:val="28"/>
          <w:sz w:val="28"/>
          <w:szCs w:val="28"/>
          <w:rtl w:val="true"/>
          <w:lang w:bidi="fa-IR"/>
        </w:rPr>
        <w:t xml:space="preserve">آن گاه پیغمبر او را نزد عمر فرستاد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در خانه ای را که توی مسجد باز می شود ببند و از مسجد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و پیغمبر را اطاعت می کنم، ولی میل دارم با داشتن دریچه ای به طرف مسجد به خدا تقرب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هم تقاضای عمر را به عرض پیغمبر رسانید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او را نزد عثمان فرستاد و در آن موقع رقیه دختر پیغمبر زن عثمان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خانه را بست و از مسجد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فرستاد به سراغ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در خانۀ خود را بست و گفت مطیع امر خدا و رسول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بود، و آمد و رفت می کرد، و نمی دانست که آیا او هم جزو آنهاست که باید بروند یا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خانه ای میان خانه های خودش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پیغمبر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خانه ات بمان و پاک و پاکیزه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 طاهرا مطهِّراً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حمزه عموی پیغمبر سخن آن حضرت را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مسجد بیرون می کنی ولی بچه های علی بن ابیطالب را نگاه می داری؟</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اختیار با من بود کسی غیر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سکونت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مقام را خداوند به علی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می دهم که تو از جانب خدا و پیغمبرش با خیر و خوبی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وی مژده خیر داد و او را در جنگ احد به درجۀ عالیه شهادت نائل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حمزه بعضی دیگر از اصحاب نیز از برتری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خود و سایر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بردند، چون خبر آنها به پیغمبر رسید، برخاست و ضمن خطابه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ازمردم از این که من علی را در مسجد ساکن گردانیدم در خود احساس ناراحتی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آنها را از مسجد بیرون نکردم، و من علی را ساکن نگردانیدم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وحی فرستاد به موسی و برادرش که در مصر برای قوم خود خانه هایی بنا کنید و خانه های خود را قبله خود قرار دهید و در آن نماز بگزارید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موسی دستور داد کسی را در مسجدش سکونت ندهد و در آنجا با همسر خود نزدیکی نکند، و جز هارون و اولاد او کسی را ساکن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نسبت به من به منزلۀ هارون نسبت به موسی است و او میان خاندان من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من </w:t>
      </w:r>
      <w:bookmarkStart w:id="332" w:name="pg10883_91721"/>
    </w:p>
    <w:p>
      <w:pPr>
        <w:pStyle w:val="BookText"/>
        <w:rPr/>
      </w:pPr>
      <w:bookmarkEnd w:id="332"/>
      <w:r>
        <w:rPr>
          <w:rFonts w:ascii="IRNazanin" w:hAnsi="IRNazanin" w:eastAsia="IRNazanin"/>
          <w:color w:val="111111"/>
          <w:sz w:val="28"/>
          <w:sz w:val="28"/>
          <w:szCs w:val="28"/>
          <w:rtl w:val="true"/>
          <w:lang w:bidi="fa-IR"/>
        </w:rPr>
        <w:t>برای هیچ کس حلال نیست که در آن با زن خود همبستر شود، مگر علی و فرزندان او که از این حکم مستثنی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ناراحت است برود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 اشاره به طرف شام کرد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333" w:name="__RefHeading___Toc68809_2870459653"/>
      <w:bookmarkStart w:id="334" w:name="_Toc121"/>
      <w:bookmarkEnd w:id="333"/>
      <w:r>
        <w:rPr>
          <w:rtl w:val="true"/>
        </w:rPr>
        <w:t xml:space="preserve">میزان دوستی امیرالمؤمنین </w:t>
      </w:r>
      <w:r>
        <w:rPr>
          <w:rtl w:val="true"/>
        </w:rPr>
        <w:t>(</w:t>
      </w:r>
      <w:r>
        <w:rPr>
          <w:rtl w:val="true"/>
        </w:rPr>
        <w:t>علیه السلام</w:t>
      </w:r>
      <w:r>
        <w:rPr>
          <w:rtl w:val="true"/>
        </w:rPr>
        <w:t>)</w:t>
      </w:r>
      <w:bookmarkEnd w:id="334"/>
    </w:p>
    <w:p>
      <w:pPr>
        <w:pStyle w:val="BookText"/>
        <w:rPr/>
      </w:pPr>
      <w:r>
        <w:rPr>
          <w:rFonts w:ascii="IRNazanin" w:hAnsi="IRNazanin" w:eastAsia="IRNazanin"/>
          <w:color w:val="111111"/>
          <w:sz w:val="28"/>
          <w:sz w:val="28"/>
          <w:szCs w:val="28"/>
          <w:rtl w:val="true"/>
          <w:lang w:bidi="fa-IR"/>
        </w:rPr>
        <w:t xml:space="preserve">و از جمله روایاتی است که نزد شیعه و سنی متواتر است و دربارۀ فضیلت دوستداران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پنج حدیث از طرق عامه در این خصوص آورده است، و من در اینجا دو روایت آن را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یکم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خوارزمی با ذکر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علقمه آزاد شدۀ بنی هاشم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با ما نماز صبح گزارد، سپس رو کرد به ما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عمویم حمزة بن عبدالمطلب و برادم جعفر بن ابیطالب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کُنار نزد آنها بود و از آنها می خوردند، بعد کنارها مبدل به انگور شد، و آنها مدتی مشغول خوردن آن شدند، سپس انگور تبدیل به رطب شد و آنها مدتی از آن رطب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رفتن نزدیک آنها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دنیا را از همه بهتر یافتید؟ گفتنند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و مادران ما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را درود بر تو و آب دادن به تشنگان، و دوستی علی بن ابیطالب یافتیم</w:t>
      </w:r>
      <w:r>
        <w:rPr>
          <w:rFonts w:eastAsia="IRNazanin" w:cs="IRNazanin"/>
          <w:color w:val="111111"/>
          <w:sz w:val="28"/>
          <w:szCs w:val="28"/>
          <w:rtl w:val="true"/>
          <w:lang w:bidi="fa-IR"/>
        </w:rPr>
        <w:t>!.</w:t>
      </w:r>
      <w:r>
        <w:rPr>
          <w:rStyle w:val="FootnoteAnchor"/>
          <w:rtl w:val="true"/>
        </w:rPr>
        <w:footnoteReference w:id="26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سی و دوم، موفق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ذکر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ابوبریده از پدرش </w:t>
      </w:r>
    </w:p>
    <w:p>
      <w:pPr>
        <w:pStyle w:val="BookText"/>
        <w:rPr/>
      </w:pP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نموده که چهار نفر از یاران خود که خود خبر داده است آنها را دوست می دارد دوست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نیز همان را که روز اول فرموده بود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هم آن را تکرار کرد و ما پرسیدیم آنها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آنهاست، و ابوذر غفاری و مقداد بن اسود کندی و سلمان فارسی</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مؤلف دوست داشتن سلمان و ابوذر و مقداد بازگشت به دوستی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زیرا آنها از شیعیان آن حضرت هستند که از فرمانش سرپیچی نکردند و از وی کناره نگرفتند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گفتیم کاملاً روشن شد که این فضائل و مناقب نزد عموم مسلمانان ثابت و مسلم بوده است و مولی امیرالمؤمنین و فرزندان پاک سرشت آن حضرت سلام الله علیهم اجمعین همان ها هستند که خدا آنها را بر تمام بندگانش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بدیهی است و مردم را نمی رسد که افرادی را که چنین مقامی ندارند، بر اینان که خداوند بر همۀ بندگانش برتری داده است، برتر بدانند</w:t>
      </w:r>
      <w:r>
        <w:rPr>
          <w:rFonts w:eastAsia="IRNazanin" w:cs="IRNazanin"/>
          <w:color w:val="111111"/>
          <w:sz w:val="28"/>
          <w:szCs w:val="28"/>
          <w:rtl w:val="true"/>
          <w:lang w:bidi="fa-IR"/>
        </w:rPr>
        <w:t xml:space="preserve">. </w:t>
      </w:r>
      <w:bookmarkStart w:id="335" w:name="pg10883_91725"/>
    </w:p>
    <w:p>
      <w:pPr>
        <w:pStyle w:val="Heading2"/>
        <w:numPr>
          <w:ilvl w:val="1"/>
          <w:numId w:val="1"/>
        </w:numPr>
        <w:rPr/>
      </w:pPr>
      <w:bookmarkStart w:id="336" w:name="__RefHeading___Toc68811_2870459653"/>
      <w:bookmarkStart w:id="337" w:name="_Toc122"/>
      <w:bookmarkEnd w:id="335"/>
      <w:bookmarkEnd w:id="336"/>
      <w:r>
        <w:rPr>
          <w:rtl w:val="true"/>
        </w:rPr>
        <w:t>حدیث پانزدهم</w:t>
      </w:r>
      <w:r>
        <w:rPr>
          <w:rtl w:val="true"/>
        </w:rPr>
        <w:t xml:space="preserve">: </w:t>
      </w:r>
      <w:r>
        <w:rPr>
          <w:rtl w:val="true"/>
        </w:rPr>
        <w:t xml:space="preserve">تفسیر آیه مَآ أَفَآءَ اللَّهُ عَلَى رَسُولِهِ مِنْ أَهْلِ الْقُرَى </w:t>
      </w:r>
      <w:r>
        <w:rPr>
          <w:rtl w:val="true"/>
        </w:rPr>
        <w:t>...</w:t>
      </w:r>
      <w:bookmarkEnd w:id="337"/>
    </w:p>
    <w:p>
      <w:pPr>
        <w:pStyle w:val="Heading3"/>
        <w:numPr>
          <w:ilvl w:val="2"/>
          <w:numId w:val="1"/>
        </w:numPr>
        <w:rPr/>
      </w:pPr>
      <w:bookmarkStart w:id="338" w:name="__RefHeading___Toc68813_2870459653"/>
      <w:bookmarkStart w:id="339" w:name="_Toc123"/>
      <w:bookmarkEnd w:id="338"/>
      <w:r>
        <w:rPr>
          <w:rtl w:val="true"/>
        </w:rPr>
        <w:t>سهم خدا و پیغمبر به اهل بیت عصمت می رسد</w:t>
      </w:r>
      <w:bookmarkEnd w:id="339"/>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 أَفَآءَ اللَّهُ عَلَى رَسُولِهِ مِنْ أَهْلِ الْقُرَى فَلِلَّهِ وَلِلرَّسُولِ وَلِذِي الْقُرْبَى وَالْيَتَامَى وَالْمَسَاكِينِ وَابْنِ السَّبِيلِ</w:t>
      </w:r>
      <w:r>
        <w:rPr>
          <w:rStyle w:val="FootnoteAnchor"/>
          <w:rtl w:val="true"/>
        </w:rPr>
        <w:footnoteReference w:id="26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از اموال مردم روستاها عائد پیغمبر خود نموده است، از آن خدا و پیغمبر و خواشن او و یتیمان و مسکینان و درماندگان در راه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الّذینَ عَنَی اللهُ بَذِی القُربی الّذین قَرَنَهُم اللهُ بِنَفسِهِ وَنَبِیِّهِ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ذی القربی در این آیه ما هستیم که خدا آنها را با خود و پیغمبرش قرین گردانیده است، و سهمی در صدقۀ مردم برای ما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خدا پیغمبرش و ما را بزرگ تر از آن دانست که چرک مال های مردم را روزی ما کند</w:t>
      </w:r>
      <w:r>
        <w:rPr>
          <w:rFonts w:eastAsia="IRNazanin" w:cs="IRNazanin"/>
          <w:color w:val="111111"/>
          <w:sz w:val="28"/>
          <w:szCs w:val="28"/>
          <w:rtl w:val="true"/>
          <w:lang w:bidi="fa-IR"/>
        </w:rPr>
        <w:t>.</w:t>
      </w:r>
      <w:r>
        <w:rPr>
          <w:rStyle w:val="FootnoteAnchor"/>
          <w:rtl w:val="true"/>
        </w:rPr>
        <w:footnoteReference w:id="267"/>
      </w:r>
      <w:bookmarkStart w:id="340" w:name="pg10883_91727"/>
    </w:p>
    <w:p>
      <w:pPr>
        <w:pStyle w:val="BookText"/>
        <w:rPr/>
      </w:pPr>
      <w:bookmarkEnd w:id="340"/>
      <w:r>
        <w:rPr>
          <w:rFonts w:ascii="IRNazanin" w:hAnsi="IRNazanin" w:eastAsia="IRNazanin"/>
          <w:color w:val="111111"/>
          <w:sz w:val="28"/>
          <w:sz w:val="28"/>
          <w:szCs w:val="28"/>
          <w:rtl w:val="true"/>
          <w:lang w:bidi="fa-IR"/>
        </w:rPr>
        <w:t>باید دانست که این آیه دلالت دارد که خلافت و امامت منحصر به اهل بیت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بستگی به چند امر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اول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اینجا منظور چیست؟</w:t>
      </w:r>
    </w:p>
    <w:p>
      <w:pPr>
        <w:pStyle w:val="BookText"/>
        <w:rPr/>
      </w:pPr>
      <w:r>
        <w:rPr>
          <w:rFonts w:ascii="IRNazanin" w:hAnsi="IRNazanin" w:eastAsia="IRNazanin"/>
          <w:color w:val="111111"/>
          <w:sz w:val="28"/>
          <w:sz w:val="28"/>
          <w:szCs w:val="28"/>
          <w:rtl w:val="true"/>
          <w:lang w:bidi="fa-IR"/>
        </w:rPr>
        <w:t xml:space="preserve">امر دوم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جا چه کسانی هستند؟</w:t>
      </w:r>
    </w:p>
    <w:p>
      <w:pPr>
        <w:pStyle w:val="BookText"/>
        <w:rPr/>
      </w:pPr>
      <w:r>
        <w:rPr>
          <w:rFonts w:ascii="IRNazanin" w:hAnsi="IRNazanin" w:eastAsia="IRNazanin"/>
          <w:color w:val="111111"/>
          <w:sz w:val="28"/>
          <w:sz w:val="28"/>
          <w:szCs w:val="28"/>
          <w:rtl w:val="true"/>
          <w:lang w:bidi="fa-IR"/>
        </w:rPr>
        <w:t xml:space="preserve">امر سوم در بیان چگونگی اختصاص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آیا بر وجه مصرفیت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صرف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وجه ملکیت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ملک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وجه دیگری کامل تر از این دو وجه است؟</w:t>
      </w:r>
    </w:p>
    <w:p>
      <w:pPr>
        <w:pStyle w:val="Heading3"/>
        <w:numPr>
          <w:ilvl w:val="2"/>
          <w:numId w:val="1"/>
        </w:numPr>
        <w:rPr/>
      </w:pPr>
      <w:bookmarkStart w:id="341" w:name="__RefHeading___Toc68815_2870459653"/>
      <w:bookmarkStart w:id="342" w:name="_Toc124"/>
      <w:bookmarkEnd w:id="341"/>
      <w:r>
        <w:rPr>
          <w:rtl w:val="true"/>
        </w:rPr>
        <w:t>فیئی در لغت و آیه یعنی چه؟</w:t>
      </w:r>
      <w:bookmarkEnd w:id="342"/>
    </w:p>
    <w:p>
      <w:pPr>
        <w:pStyle w:val="BookText"/>
        <w:rPr/>
      </w:pPr>
      <w:r>
        <w:rPr>
          <w:rFonts w:ascii="IRNazanin" w:hAnsi="IRNazanin" w:eastAsia="IRNazanin"/>
          <w:color w:val="111111"/>
          <w:sz w:val="28"/>
          <w:sz w:val="28"/>
          <w:szCs w:val="28"/>
          <w:rtl w:val="true"/>
          <w:lang w:bidi="fa-IR"/>
        </w:rPr>
        <w:t xml:space="preserve">توضیح امر اول آنچه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استعمال استفاده می شود، به معنی رجوع و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باع است و به معنی رَجَع و بازگشت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یفیء الی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رجوع به کار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المولی فتة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رجوع کرد از سوگند خویش به ترک مقاربت 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علی امرئته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یک رجوع بر زنش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الظل یفیء فیئاً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برگشت به طرف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جماعت نیز از همین باب است، و آن هم به اعتبار این است که بعضی از مردم در کارهای خود به بعضی دیگر مراجعه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بر خراج و غنیمت که اختصاص به خداوند دارد نیز از همین باب است، زیرا اخراج غنیمت بعد از آنکه از دست کفار خارج شد به محل اصلی خود که خداوند متعال است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آنچه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لغت استفاده می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منظور از آن در آیۀ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است که هنگام جنگ اسلام با کفار بدون زد و خورد به دست می آید، و هر زمینی است که صاحبان آن بدون جنگ کوچ کرده و رفته باشند، یا زمینی است که اسلام با صاحبان غیر مسلمان آن صلح کرده و آن را به رهبر اسلام بخشیده باشند</w:t>
      </w:r>
      <w:r>
        <w:rPr>
          <w:rFonts w:eastAsia="IRNazanin" w:cs="IRNazanin"/>
          <w:color w:val="111111"/>
          <w:sz w:val="28"/>
          <w:szCs w:val="28"/>
          <w:rtl w:val="true"/>
          <w:lang w:bidi="fa-IR"/>
        </w:rPr>
        <w:t xml:space="preserve">. </w:t>
      </w:r>
      <w:bookmarkStart w:id="343" w:name="pg10883_91729"/>
    </w:p>
    <w:p>
      <w:pPr>
        <w:pStyle w:val="Heading3"/>
        <w:numPr>
          <w:ilvl w:val="2"/>
          <w:numId w:val="1"/>
        </w:numPr>
        <w:rPr/>
      </w:pPr>
      <w:bookmarkStart w:id="344" w:name="__RefHeading___Toc68817_2870459653"/>
      <w:bookmarkStart w:id="345" w:name="_Toc125"/>
      <w:bookmarkEnd w:id="343"/>
      <w:bookmarkEnd w:id="344"/>
      <w:r>
        <w:rPr>
          <w:rtl w:val="true"/>
        </w:rPr>
        <w:t>ذی القربی کیست؟</w:t>
      </w:r>
      <w:bookmarkEnd w:id="345"/>
    </w:p>
    <w:p>
      <w:pPr>
        <w:pStyle w:val="BookText"/>
        <w:rPr/>
      </w:pPr>
      <w:r>
        <w:rPr>
          <w:rFonts w:ascii="IRNazanin" w:hAnsi="IRNazanin" w:eastAsia="IRNazanin"/>
          <w:color w:val="111111"/>
          <w:sz w:val="28"/>
          <w:sz w:val="28"/>
          <w:szCs w:val="28"/>
          <w:rtl w:val="true"/>
          <w:lang w:bidi="fa-IR"/>
        </w:rPr>
        <w:t>امر دوم دربارۀ معنی ذی القربی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صاحب،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گذشته از آن چهار مصدر دیگر هم دارد، بدین 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 قُربان،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مصباح المنیر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را در زمان و مکان استعمال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قربة را در منزلت، و قربی و قرابت در مورد خویشی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هم مثل قربه است، و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است و اشاره به مدخول خود می کند، و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 در آیۀ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خویشان و نزدیکان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غیر از این معنی احتمال دیگر نمی رود</w:t>
      </w:r>
      <w:r>
        <w:rPr>
          <w:rFonts w:eastAsia="IRNazanin" w:cs="IRNazanin"/>
          <w:color w:val="111111"/>
          <w:sz w:val="28"/>
          <w:szCs w:val="28"/>
          <w:rtl w:val="true"/>
          <w:lang w:bidi="fa-IR"/>
        </w:rPr>
        <w:t>.</w:t>
      </w:r>
    </w:p>
    <w:p>
      <w:pPr>
        <w:pStyle w:val="Heading3"/>
        <w:numPr>
          <w:ilvl w:val="2"/>
          <w:numId w:val="1"/>
        </w:numPr>
        <w:rPr/>
      </w:pPr>
      <w:bookmarkStart w:id="346" w:name="__RefHeading___Toc68819_2870459653"/>
      <w:bookmarkStart w:id="347" w:name="_Toc126"/>
      <w:bookmarkEnd w:id="346"/>
      <w:r>
        <w:rPr>
          <w:rtl w:val="true"/>
        </w:rPr>
        <w:t>چگونه فیئ و غنائم به خویشان پیغمبر می رسد؟</w:t>
      </w:r>
      <w:bookmarkEnd w:id="347"/>
    </w:p>
    <w:p>
      <w:pPr>
        <w:pStyle w:val="BookText"/>
        <w:rPr/>
      </w:pPr>
      <w:r>
        <w:rPr>
          <w:rFonts w:ascii="IRNazanin" w:hAnsi="IRNazanin" w:eastAsia="IRNazanin"/>
          <w:color w:val="111111"/>
          <w:sz w:val="28"/>
          <w:sz w:val="28"/>
          <w:szCs w:val="28"/>
          <w:rtl w:val="true"/>
          <w:lang w:bidi="fa-IR"/>
        </w:rPr>
        <w:t xml:space="preserve">امر سوم عبارت از چگونگی اختصاص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ذی القربی و خویشان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باید از چگونگی اختصاص آن به معطوف علیه، یعنی خدا و پیغمبر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 لاجرم در تمام موارد مفید معنی اختصاص است که البته خصوصیات و جهات آن بر حسب خصوصیت بر موردی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لباس تعلیل به خود می پوشد و به معنی علت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لِلتَأدیب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لِلجُبنِ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دیگر لباس توقیت می پوشد و معنی وقت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لِدُلُوكِ الشَّمْسِ إِلَى غَسَقِ اللَّيْلِ</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و زمانی لباس ملکیت می پوشد،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لباس استحقاق و شایستگی پنهان می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لباس اختصاص بر وجه مصرفیت به تن می کند،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الصَّدَقَاتُ لِلْفُقَرَآءِ</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یا به لباس اختصاص وضعی در می آید مانند این که بگوئی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اللفظُ لِهَذا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در مورد پوشش به کار می رود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 لِلفَرَسِ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سایر خصوصیات گوناگونی که به اختلاف موارد دیده می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خصوصیتی که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دارد این است که به معنی حق </w:t>
      </w:r>
    </w:p>
    <w:p>
      <w:pPr>
        <w:pStyle w:val="BookText"/>
        <w:rPr/>
      </w:pPr>
      <w:r>
        <w:rPr>
          <w:rFonts w:ascii="IRNazanin" w:hAnsi="IRNazanin" w:eastAsia="IRNazanin"/>
          <w:color w:val="111111"/>
          <w:sz w:val="28"/>
          <w:sz w:val="28"/>
          <w:szCs w:val="28"/>
          <w:rtl w:val="true"/>
          <w:lang w:bidi="fa-IR"/>
        </w:rPr>
        <w:t>تسلط و ولایت وامارت باشد، زیرا خصوصیات شایسته ای که در نظر اول دیده می شود 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مصرفیت، ملکیت به معنی جده، ملکیت تکوینی، و حق سلطنت، و در این مورد سه قسم اول مناسبتی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تناسب قسم اول بدین جهت است که اصولاً خداوند محتاج نیست تا محل صرف مال باشد، و دوم که ملکیت به معنی جده و یافتن و دارا شدن باشد، نیز نسبت آن به خداوند محال است، زیرا خداوند سبحان منزه از این است که محل حوادث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نیز از این جهت با خداوند تناسب ندارد که ملکیت تکوینی منحصر به غنائم و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ملکوت آسمان ها و زمین متعلق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تنها قسم چهارم با این مقام مناسبت دارد که حق سلطنت و ولایت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حق سلطنت و ولایت به خداوند با این که می دانیم که خدا بر همۀ اشیاء ولایت دارد، یعنی چه؟</w:t>
      </w:r>
    </w:p>
    <w:p>
      <w:pPr>
        <w:pStyle w:val="BookText"/>
        <w:rPr/>
      </w:pPr>
      <w:r>
        <w:rPr>
          <w:rFonts w:ascii="IRNazanin" w:hAnsi="IRNazanin" w:eastAsia="IRNazanin"/>
          <w:color w:val="111111"/>
          <w:sz w:val="28"/>
          <w:sz w:val="28"/>
          <w:szCs w:val="28"/>
          <w:rtl w:val="true"/>
          <w:lang w:bidi="fa-IR"/>
        </w:rPr>
        <w:t>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ولایت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تکوینی با حریت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ملکیت و عدم ملکیت جمع می شود و حدودی برای آن متصور نیست، اما ولایت تشریعی محدود است به حدودی که شارع مقدس تعیین کرده است و با ملک غیر بودن، وفق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اختصاص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از باب ولایت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رابطۀ ملکیت مخلوق از آن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اختصاص به خداوند دارد، و هیچ یک از مسلمانان به هیچ وجه حق ندارند در آن تصرف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روشن شد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غنیمت به خداوند متعال فقط از باب حق امارت و سلطنت است، روشن می شود که بازگشت آن به پیغمبر و خویشان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باب می باشد، زیرا عطف مقتضی آن است که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شریک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این معنی را مؤکد می دارد و روشن می سازد این است که خداوند پیغمبر و خویشان او را در آیۀ شریفه با لام تأکید عطف به ذات مقدس خود نموده است، با این که در مقام عطف تکرار حرف جر بر حسب ظاهر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یتامی و مساکین و ابن </w:t>
      </w:r>
    </w:p>
    <w:p>
      <w:pPr>
        <w:pStyle w:val="BookText"/>
        <w:rPr/>
      </w:pPr>
      <w:r>
        <w:rPr>
          <w:rFonts w:ascii="IRNazanin" w:hAnsi="IRNazanin" w:eastAsia="IRNazanin"/>
          <w:color w:val="111111"/>
          <w:sz w:val="28"/>
          <w:sz w:val="28"/>
          <w:szCs w:val="28"/>
          <w:rtl w:val="true"/>
          <w:lang w:bidi="fa-IR"/>
        </w:rPr>
        <w:t xml:space="preserve">السبیل را بدون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صریحاً می رساند که نیاوردن لام تأکید در این سه مورد بدین منظور است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بازگشت آن به خود خداوند است، بدون این که در چگونگی بازگشت با هم اختلاف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اختلاف در معطوف های بعدی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 و مساکین 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بازگشت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 و مساکین و 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مانند بازگشت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می باید مثل بعد از خود باشد که بدون لام تأکید است، نه مانند قبل از خود که لام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کلام مولی امیرالمؤمنین روحنا و ارواح العالمین فداه نیز همین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مقصود خداوند از ذی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آیۀ شریفه، خداوند آنها را قرین خود و پیغمبرش دانسته است،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آنچه این معنی را روشن می سازد این است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مفردۀ دلالت بر این دارد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عصری جز یک نفر نخواهد بود، زیرا امارت و پیشوائی دینی مردم در هر عصری فقط به وجود یک نفر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باز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رجوع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غنیمت جنگ به 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پیغمبر و 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حق سلطنت و امارت باشد، باید عطف یتامی و مساکین و ابن السبیل بر آن صحیح نباشد، زیرا مسلماً عطف اینان به خدا و رسول و ذی القربی به عنوان حق امارت نیست، وگرنه می باید یتیمان و مسکینان و ابناء سبیل بر مردم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غنائم جنگ به اینان از باب حق امارت و حکومت منافات با این ندارد که آنها بر مردم حکومت نداشته باشند، زیرا بازگشت حق امارت و حکومت به یک فرد به دو گونه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والی و امیر مردم باشد، مانند پیغمبر و ذی القربی، چون خدا آنها را قرین خود دانسته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این است که از بستگان امیر و حاکم است، مانند خانواده و نزدیکان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یتامی و مساکین و ابن السبیل از بستگان شخص امیر هستند، و این که خداوند در آیۀ شریفه آنها را بدون تأکید ذکر فرموده است برای فهماندن همین معنی است که آنها از توابع و بستگان ذی القربی می باشند، بنابراین یتامی و مساکین و ابن السبیل در گرفتن غنیمت و فیئ،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از نظر حکومت و استقلال مثل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نیز می رساند که منظور هر یتیم و مسکین و ابن السبیل نیست، بلکه منظور یتامی و مساکین و ابن السبیلی است که از بستگان ذی القربی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یتامی و مساکین و ابن السبیل اهل بیت است، نیز همین مطلب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ثابت شد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حق سلطنت و امارت است، ثابت می گردد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خدا و امام است و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آن حضرت می باشد، وگرنه خداوند،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غنیمت به وی که از شئون سلطنت الهی و حکومت است، قرین خود و پیغمبرش قرار نمی داد، چنان که روشن شد که خلافت و امامت منحصر به آنهاست، وگرنه خداوند اکتفا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اختصاص یافتن خلافت به ذی القربی برای ما کافی است که بگوئیم به نص آیۀ شریفه، خلافت الهی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زیرا خلافت خلیفۀ اول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بیعت اصحاب سقیفه انجام گرفت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اولی منصوب شد، و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شورائی که دومی تشکیل داده بود به خلافت رسید، از این رو، نص آیۀ شریفۀ محلی برای خلافت آنها باقی نمی گذارد</w:t>
      </w:r>
      <w:r>
        <w:rPr>
          <w:rFonts w:eastAsia="IRNazanin" w:cs="IRNazanin"/>
          <w:color w:val="111111"/>
          <w:sz w:val="28"/>
          <w:szCs w:val="28"/>
          <w:rtl w:val="true"/>
          <w:lang w:bidi="fa-IR"/>
        </w:rPr>
        <w:t xml:space="preserve">. </w:t>
      </w:r>
      <w:bookmarkStart w:id="348" w:name="pg10883_91737"/>
    </w:p>
    <w:p>
      <w:pPr>
        <w:pStyle w:val="Heading2"/>
        <w:numPr>
          <w:ilvl w:val="1"/>
          <w:numId w:val="1"/>
        </w:numPr>
        <w:rPr/>
      </w:pPr>
      <w:bookmarkStart w:id="349" w:name="__RefHeading___Toc68821_2870459653"/>
      <w:bookmarkStart w:id="350" w:name="_Toc127"/>
      <w:bookmarkEnd w:id="348"/>
      <w:bookmarkEnd w:id="349"/>
      <w:r>
        <w:rPr>
          <w:rtl w:val="true"/>
        </w:rPr>
        <w:t>حدیث شانزدهم</w:t>
      </w:r>
      <w:r>
        <w:rPr>
          <w:rtl w:val="true"/>
        </w:rPr>
        <w:t xml:space="preserve">: </w:t>
      </w:r>
      <w:r>
        <w:rPr>
          <w:rtl w:val="true"/>
        </w:rPr>
        <w:t xml:space="preserve">تفسیر آیه وَاعْلَمُوا اَنَّمَا غَنِمْتُم مِن شَيْءٍ </w:t>
      </w:r>
      <w:r>
        <w:rPr>
          <w:rtl w:val="true"/>
        </w:rPr>
        <w:t>...</w:t>
      </w:r>
      <w:bookmarkEnd w:id="350"/>
    </w:p>
    <w:p>
      <w:pPr>
        <w:pStyle w:val="Heading3"/>
        <w:numPr>
          <w:ilvl w:val="2"/>
          <w:numId w:val="1"/>
        </w:numPr>
        <w:rPr/>
      </w:pPr>
      <w:bookmarkStart w:id="351" w:name="__RefHeading___Toc68823_2870459653"/>
      <w:bookmarkStart w:id="352" w:name="_Toc128"/>
      <w:bookmarkEnd w:id="351"/>
      <w:r>
        <w:rPr>
          <w:rtl w:val="true"/>
        </w:rPr>
        <w:t>دوستی خاندان پیغمبر نشانۀ ایمان کامل است</w:t>
      </w:r>
      <w:bookmarkEnd w:id="352"/>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اَنَّمَا غَنِمْتُم مِن شَيْءٍ فَاَنَّ لِلّهِ خُمُسَهُ وَلِلرَّسُولِ وَلِذِى الْقُرْبَى وَالْيَتَامَى وَالْمَسَاكِينِ وَابْنِ السَّبِيلِ إِن كُنتُمْ ءَامَنتُم بِاللّهِ وَمَآ أَنْزَلْنَا عَلَى عَبْدِنَا يَوْمَ الْفُرْقَانِ يَوْمَ الْتَقَى الْجَمْعَانِ وَاللّهُ عَلَى كُلِّ شَيْءٍ قَدِيرٌ</w:t>
      </w:r>
      <w:r>
        <w:rPr>
          <w:rStyle w:val="FootnoteAnchor"/>
          <w:rtl w:val="true"/>
        </w:rPr>
        <w:footnoteReference w:id="27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از هر چیز غنیمت به دست آورید، خمس آن، مال خدا و پیغمبر و ذی القربی و یتیمان و مسکینان و ابن سبیل است</w:t>
      </w:r>
      <w:r>
        <w:rPr>
          <w:rStyle w:val="FootnoteAnchor"/>
          <w:rtl w:val="true"/>
        </w:rPr>
        <w:footnoteReference w:id="271"/>
      </w:r>
      <w:r>
        <w:rPr>
          <w:rFonts w:ascii="IRNazanin" w:hAnsi="IRNazanin" w:eastAsia="IRNazanin"/>
          <w:color w:val="111111"/>
          <w:sz w:val="28"/>
          <w:sz w:val="28"/>
          <w:szCs w:val="28"/>
          <w:rtl w:val="true"/>
          <w:lang w:bidi="fa-IR"/>
        </w:rPr>
        <w:t xml:space="preserve">اگر به خدا و به آنچه بر بندۀ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جدا شدن حق از باطل و تلاقی دو گروه نازل کردیم</w:t>
      </w:r>
      <w:r>
        <w:rPr>
          <w:rStyle w:val="FootnoteAnchor"/>
          <w:rtl w:val="true"/>
        </w:rPr>
        <w:footnoteReference w:id="272"/>
      </w:r>
      <w:r>
        <w:rPr>
          <w:rFonts w:ascii="IRNazanin" w:hAnsi="IRNazanin" w:eastAsia="IRNazanin"/>
          <w:color w:val="111111"/>
          <w:sz w:val="28"/>
          <w:sz w:val="28"/>
          <w:szCs w:val="28"/>
          <w:rtl w:val="true"/>
          <w:lang w:bidi="fa-IR"/>
        </w:rPr>
        <w:t xml:space="preserve">ایمان آورده 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قادر به هر کاری هست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در کتاب خود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شنیدم آن حضرت سخنان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خاندان پیغمبر می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سهم ذی القربی را به آنها عطا کرد و فرمده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خدا و آنچه بر بندۀ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جدا شدن حق از باطل و تلاقی دو گروه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اید،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خداوند در آیۀ شریفه آنها را با خود و پیغمبرش یک جا ذکر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مال خدا و پیغمبر و ذی القربی است، و منظور از یتامی و مساکین و ابن سبیل هم این عده از ما اهل بیت می باشند، خدا برای ما بهره ای در سهم زکات قرار نداد، و بدین گونه پیغمبرش و ما را بزرگ تر از آن دانست که چرک مال مرم را به ما بخوراند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القربی در این آیه امیرالمؤمنین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در عظمت مقام شیخ کافی است که بگوییم دو کتاب از کتب چهارگانۀ معتبر و نامی شیعه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در تفسیر، و خلاف و نهایه و جمل العقود و مبسوط در فقه، امالی در حدیث، عدةالاصول در اصول فقه، تلخیص الشافی و غیبت درکلام، و فهرست و رجال از جمله تألیفات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شیخه الطائفه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که خود بنیانگذار حوزۀ علمی آن است بدرود حیات گفت و همان جا نیز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خدا برای پیغمبر است و خمس پیغمبر برای امام است، و خمس ذی القربی برای خویشان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دیگران نمی رسد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53" w:name="pg10883_91741"/>
    </w:p>
    <w:p>
      <w:pPr>
        <w:pStyle w:val="BookText"/>
        <w:rPr/>
      </w:pPr>
      <w:bookmarkEnd w:id="353"/>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راجع به این آیه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آنچه حق خداست برای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پیغمبر است، و حق پیغمبر هم تعلق به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اگر یک دسته از سادات بیش از دستۀ دیگر بودند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بگوئید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چه می کرد؟ نه این بود که به صلاحدید خود عمل می نمود؟ امام همچنین خواهد کرد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باید دانست که این آیۀ شریفه نیز از لحاظ دلالت بر اختصاص داشتن امامت و خلافت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آیۀ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دلالت آیه را بر این معنی هم در آنجا روشن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شایسته است که چند مطلب را مودر بحث و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دربارۀ مقدم شدن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عطف خبر بعد از تمام شدن و کامل شدن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راجع به اشتمال آیه بر چند قسم تأکید و علت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در این باره که آیا موضوع خمس که غنیمت است اختصاص به غنائم زمان جنگ دارد یا نه؟ و آیا این غنیمت با فبیء یکی است؟</w:t>
      </w:r>
    </w:p>
    <w:p>
      <w:pPr>
        <w:pStyle w:val="BookText"/>
        <w:rPr/>
      </w:pPr>
      <w:r>
        <w:rPr>
          <w:rFonts w:ascii="IRNazanin" w:hAnsi="IRNazanin" w:eastAsia="IRNazanin"/>
          <w:color w:val="111111"/>
          <w:sz w:val="28"/>
          <w:sz w:val="28"/>
          <w:szCs w:val="28"/>
          <w:rtl w:val="true"/>
          <w:lang w:bidi="fa-IR"/>
        </w:rPr>
        <w:t>مطلب چهارم در این که چرا صدقه چرک مال است، ولی خمس و فیء چنین نیست؟</w:t>
      </w:r>
    </w:p>
    <w:p>
      <w:pPr>
        <w:pStyle w:val="Heading3"/>
        <w:numPr>
          <w:ilvl w:val="2"/>
          <w:numId w:val="1"/>
        </w:numPr>
        <w:rPr/>
      </w:pPr>
      <w:bookmarkStart w:id="354" w:name="__RefHeading___Toc68825_2870459653"/>
      <w:bookmarkStart w:id="355" w:name="_Toc129"/>
      <w:bookmarkEnd w:id="354"/>
      <w:r>
        <w:rPr>
          <w:rtl w:val="true"/>
        </w:rPr>
        <w:t>چرا حق خدا و پیغمبر به اهل بیت می رسد؟</w:t>
      </w:r>
      <w:bookmarkEnd w:id="355"/>
    </w:p>
    <w:p>
      <w:pPr>
        <w:pStyle w:val="BookText"/>
        <w:rPr/>
      </w:pPr>
      <w:r>
        <w:rPr>
          <w:rFonts w:ascii="IRNazanin" w:hAnsi="IRNazanin" w:eastAsia="IRNazanin"/>
          <w:color w:val="111111"/>
          <w:sz w:val="28"/>
          <w:sz w:val="28"/>
          <w:szCs w:val="28"/>
          <w:rtl w:val="true"/>
          <w:lang w:bidi="fa-IR"/>
        </w:rPr>
        <w:t xml:space="preserve">مطلب اول دربارۀ مطلب اول می گوئیم مقدم شدن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باید مؤخر باشد، گاهی اوقات برای رساندن معنی حصر است، و گاهی به خاطر اهمیت موضوع و عنایت به آن می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هر یک بلکه هر دو احتمال می رود، زیرا این دو با هم منافاتی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 طور که انحصار خمس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بازگشت آن به پیغمبر و ذی القربی ندارد، چون بازگشت خمس به آنها به علت خلافتی است که آنها از جانب خداوند دارند</w:t>
      </w:r>
      <w:r>
        <w:rPr>
          <w:rFonts w:eastAsia="IRNazanin" w:cs="IRNazanin"/>
          <w:color w:val="111111"/>
          <w:sz w:val="28"/>
          <w:szCs w:val="28"/>
          <w:rtl w:val="true"/>
          <w:lang w:bidi="fa-IR"/>
        </w:rPr>
        <w:t xml:space="preserve">. </w:t>
      </w:r>
      <w:bookmarkStart w:id="356" w:name="pg10883_91743"/>
    </w:p>
    <w:p>
      <w:pPr>
        <w:pStyle w:val="BookText"/>
        <w:rPr/>
      </w:pPr>
      <w:bookmarkEnd w:id="356"/>
      <w:r>
        <w:rPr>
          <w:rFonts w:ascii="IRNazanin" w:hAnsi="IRNazanin" w:eastAsia="IRNazanin"/>
          <w:color w:val="111111"/>
          <w:sz w:val="28"/>
          <w:sz w:val="28"/>
          <w:szCs w:val="28"/>
          <w:rtl w:val="true"/>
          <w:lang w:bidi="fa-IR"/>
        </w:rPr>
        <w:t>از این رو برگشتن خمس به آنها مثل این است که به خدا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سخن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خداوند به امام می رسد، و حق پیغمبر به امام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این جا نیز سر این که چرا بعد از کامل شدن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فقرات عطف بر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موضوع می رساند که اصل حکم اختصاص خمس به معطوف علیه یعنی خداوند دارد، و سایرین که عطف به خداوند شده اند، از لحاظ تعلق خمس به آنها، در طول خداوند قرار گرفته اند نه در عرض او</w:t>
      </w:r>
      <w:r>
        <w:rPr>
          <w:rFonts w:eastAsia="IRNazanin" w:cs="IRNazanin"/>
          <w:color w:val="111111"/>
          <w:sz w:val="28"/>
          <w:szCs w:val="28"/>
          <w:rtl w:val="true"/>
          <w:lang w:bidi="fa-IR"/>
        </w:rPr>
        <w:t>.</w:t>
      </w:r>
    </w:p>
    <w:p>
      <w:pPr>
        <w:pStyle w:val="Heading3"/>
        <w:numPr>
          <w:ilvl w:val="2"/>
          <w:numId w:val="1"/>
        </w:numPr>
        <w:rPr/>
      </w:pPr>
      <w:bookmarkStart w:id="357" w:name="__RefHeading___Toc68827_2870459653"/>
      <w:bookmarkStart w:id="358" w:name="_Toc130"/>
      <w:bookmarkEnd w:id="357"/>
      <w:r>
        <w:rPr>
          <w:rtl w:val="true"/>
        </w:rPr>
        <w:t>شش تأکید در آیۀ شریفه</w:t>
      </w:r>
      <w:bookmarkEnd w:id="358"/>
    </w:p>
    <w:p>
      <w:pPr>
        <w:pStyle w:val="BookText"/>
        <w:rPr/>
      </w:pPr>
      <w:r>
        <w:rPr>
          <w:rFonts w:ascii="IRNazanin" w:hAnsi="IRNazanin" w:eastAsia="IRNazanin"/>
          <w:color w:val="111111"/>
          <w:sz w:val="28"/>
          <w:sz w:val="28"/>
          <w:szCs w:val="28"/>
          <w:rtl w:val="true"/>
          <w:lang w:bidi="fa-IR"/>
        </w:rPr>
        <w:t>مطلب دوم گفتیم که شش تأکید در آیۀ شریفه وجود دارد، بدین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سخت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بدانید، آغاز کرده است، و این مطلب باعث توجه دادن مخاطبین برای شنیدن و تصدیق به آنچه می گوید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از سایر ادات توجه دادن برای استحضار طرف، بلیغ تر و کامل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اسمیه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معنی تأکید و ثبوت می دهد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خبریه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معلق به ایمان مردم به خدا بلکه به میزان ثبات ایمان آنها کرده است، زیرا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آمنتم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آمنتم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نمودن حکم به ایمان آنها به آیات و فرشتگان و پیروزی که خداوند در روز فرقان یعنی روز جنگ بدر روزی که دو سپاه اسلام و کفر به هم رسیدند، نازل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همۀ این تأکیدهای بلیغ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علی کل شییء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همه چیز توانائی دارد، و لازم به ذکر نیست که اگر طرف منکر و مردد یا مثل آدم مردد نبود، تأکید تناسب نداشت</w:t>
      </w:r>
      <w:r>
        <w:rPr>
          <w:rFonts w:eastAsia="IRNazanin" w:cs="IRNazanin"/>
          <w:color w:val="111111"/>
          <w:sz w:val="28"/>
          <w:szCs w:val="28"/>
          <w:rtl w:val="true"/>
          <w:lang w:bidi="fa-IR"/>
        </w:rPr>
        <w:t xml:space="preserve">. </w:t>
      </w:r>
      <w:bookmarkStart w:id="359" w:name="pg10883_91745"/>
    </w:p>
    <w:p>
      <w:pPr>
        <w:pStyle w:val="BookText"/>
        <w:rPr/>
      </w:pPr>
      <w:bookmarkEnd w:id="359"/>
      <w:r>
        <w:rPr>
          <w:rFonts w:ascii="IRNazanin" w:hAnsi="IRNazanin" w:eastAsia="IRNazanin"/>
          <w:color w:val="111111"/>
          <w:sz w:val="28"/>
          <w:sz w:val="28"/>
          <w:szCs w:val="28"/>
          <w:rtl w:val="true"/>
          <w:lang w:bidi="fa-IR"/>
        </w:rPr>
        <w:t>پس این همه تأکیدات بلیغ که بازگشت به تحقیق و تثبیت حکم می کند، کاشف از کمال اهمیت به این حکم می باشد، همان طور که کاشف از شدت انکار مخالفین در موضوع خمس و خودداری آنها از پذیرفتن آن و تسلیم در برابر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و مخالفت ها فقط دشمنی با ذی القربی بود که از حق خمس و غنیمت مخصوص به خودشان که خداوند برای آنها قرار داده بود، ممنوع شدند</w:t>
      </w:r>
      <w:r>
        <w:rPr>
          <w:rFonts w:eastAsia="IRNazanin" w:cs="IRNazanin"/>
          <w:color w:val="111111"/>
          <w:sz w:val="28"/>
          <w:szCs w:val="28"/>
          <w:rtl w:val="true"/>
          <w:lang w:bidi="fa-IR"/>
        </w:rPr>
        <w:t>.</w:t>
      </w:r>
    </w:p>
    <w:p>
      <w:pPr>
        <w:pStyle w:val="Heading3"/>
        <w:numPr>
          <w:ilvl w:val="2"/>
          <w:numId w:val="1"/>
        </w:numPr>
        <w:rPr/>
      </w:pPr>
      <w:bookmarkStart w:id="360" w:name="__RefHeading___Toc68829_2870459653"/>
      <w:bookmarkStart w:id="361" w:name="_Toc131"/>
      <w:bookmarkEnd w:id="360"/>
      <w:r>
        <w:rPr>
          <w:rtl w:val="true"/>
        </w:rPr>
        <w:t>تحقیق دربارۀ خمس</w:t>
      </w:r>
      <w:bookmarkEnd w:id="361"/>
    </w:p>
    <w:p>
      <w:pPr>
        <w:pStyle w:val="BookText"/>
        <w:rPr/>
      </w:pPr>
      <w:r>
        <w:rPr>
          <w:rFonts w:ascii="IRNazanin" w:hAnsi="IRNazanin" w:eastAsia="IRNazanin"/>
          <w:color w:val="111111"/>
          <w:sz w:val="28"/>
          <w:sz w:val="28"/>
          <w:szCs w:val="28"/>
          <w:rtl w:val="true"/>
          <w:lang w:bidi="fa-IR"/>
        </w:rPr>
        <w:t>مطلب سوم دربارۀ موضوع خمس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اعم از غنائم زمان جنگ است، زیرا غنیمت مقابل غرامت است و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غنائم زمان جنگ ندارد، برای این که غنیمت و غنم شامل هر مالی که به طور مجانی به دست آید، می شود در آیۀ شریفه هم چیزی که دلالت بر اختصاص غنائم مربوط به زمان جنگ کند نیست بلکه صریح در هرگونه غنیمت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مطلب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مبهمات است و در ظاهر با قطع نظر از بیان آن، در معنی عام و هر مالی استعمال می شود که بلاعوض به دست آمده باشد، زیرا غنیمت خاصی معهود نیست، و نمی توان یک فرد به خصوص از غنائم را اراده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ناگزیر باید بگوئیم مقصود هر مال بلاعوض است که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ملاحظۀ بیان آن، صریح در معنی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روشن ساختن مبهم با چیزی که خود آن هم مبهم است، صریح در این است که تخصیص و تقییدی در بین نیست، و اگر می بود در آیۀ شریفۀ آن را مقید بدان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چیز مبهمی را بیان مبهم دیگری قرار دادن، که مبهمی را بری رساندن معنی عام، تأکید مبهم دیگری قرار دهند، بلیغ تر و صریح تر از آن می باشد، چنان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روشن می گردد که نظریۀ عامه که غنیمت را اختصاص به زمان جنگ می دانند، مخالف صریح آیۀ شریفه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جهت آنچه از آیۀ شریفه استفاده می شود این است که موضوع خمس چیزی است که مسلمانان بلاعوض به دست می آوردند، نه مطلق غنیمت، و این که در آیه </w:t>
      </w:r>
      <w:bookmarkStart w:id="362" w:name="pg10883_91747"/>
    </w:p>
    <w:p>
      <w:pPr>
        <w:pStyle w:val="BookText"/>
        <w:rPr/>
      </w:pPr>
      <w:bookmarkEnd w:id="362"/>
      <w:r>
        <w:rPr>
          <w:rFonts w:ascii="IRNazanin" w:hAnsi="IRNazanin" w:eastAsia="IRNazanin"/>
          <w:color w:val="111111"/>
          <w:sz w:val="28"/>
          <w:sz w:val="28"/>
          <w:szCs w:val="28"/>
          <w:rtl w:val="true"/>
          <w:lang w:bidi="fa-IR"/>
        </w:rPr>
        <w:t xml:space="preserve">به مسلمانان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آوردید، مقوّم و روشن کنندۀ موضوع خمس می باشد، مثل غنائم زمان جنگ که سپاه اسلام آن را به چنگ آورده و با غلبه و جنگ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منافعی که مسلمانان از راه کسب و کار می برند، و سایر چیزهائی که از راه غواصی و استخراج معدن به دست می آورند یا گنجی که پیدا می کنند و امثال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دارد، هرچند اطلاق لفظ غنیمت بر آن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چیزهائی نیست که بتوان گفت مسلمانان به غنیمت برده اند و منسوب به آنها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مسلمانان به وسیلۀ جنگ و لشکرکشی به دست آورده باشند، از این رو داخل در تحت حیازت مسلمین نیست تا بگویند مال مسلمانان است، بلکه همه بازگشت به خدا و پیغمبر و ذی القربی می کند، ولی آنچه مسلمانان به غنیمت می برند و با حیازت یا کسب در دست آنها قرار می گیرد، چنین نیست و آنچه از این قسم غنیمت و استفاده به خدا و پیغمبر و ذی القربی برمی گردد، خمس و یک پنجم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داشتیم روشن می گردد که آنچه برخی از فقهای عامه گفته اند که انفال و فیئ با آیۀ خمس منسوخ گشته است، غلط است، زیرا نسخ فقط با اتحاد موضوع تحقق می یابد، و حال آنکه گفتیم موضوع خمس با فیئ و انفال دو چیز است</w:t>
      </w:r>
      <w:r>
        <w:rPr>
          <w:rFonts w:eastAsia="IRNazanin" w:cs="IRNazanin"/>
          <w:color w:val="111111"/>
          <w:sz w:val="28"/>
          <w:szCs w:val="28"/>
          <w:rtl w:val="true"/>
          <w:lang w:bidi="fa-IR"/>
        </w:rPr>
        <w:t>.</w:t>
      </w:r>
    </w:p>
    <w:p>
      <w:pPr>
        <w:pStyle w:val="Heading3"/>
        <w:numPr>
          <w:ilvl w:val="2"/>
          <w:numId w:val="1"/>
        </w:numPr>
        <w:rPr/>
      </w:pPr>
      <w:bookmarkStart w:id="363" w:name="__RefHeading___Toc68831_2870459653"/>
      <w:bookmarkStart w:id="364" w:name="_Toc132"/>
      <w:bookmarkEnd w:id="363"/>
      <w:r>
        <w:rPr>
          <w:rtl w:val="true"/>
        </w:rPr>
        <w:t>خمس پاک ترین نوع مال است</w:t>
      </w:r>
      <w:bookmarkEnd w:id="36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 که گفتیم صدقه چرک مال است و فیئ و خمس چنین نیست، بدین علت است که به نظر شارع مقدس مال ولو به ملاحظۀ صاحب آن در معرض چرک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خدا دستور داده است که با صدقه دادن مقدار معین، آن را پاک و پاکیزه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مقدار معین که دستور داده است هر مسلمانی از مال خودش بیرون آورد، در نظر شارع اسلام چرک است، چون بیرون کردن آن از مال و صدقه دادن آن را سبب پاک شدن بقیۀ مال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نیز خداوند خود و پیغمبرش و ذی القربی را از قبول صدقه منزه دانسته و برای افراد مخصوص قرار داده و </w:t>
      </w:r>
    </w:p>
    <w:p>
      <w:pPr>
        <w:pStyle w:val="BookText"/>
        <w:rPr/>
      </w:pPr>
      <w:r>
        <w:rPr>
          <w:rFonts w:ascii="Amiri" w:hAnsi="Amiri" w:eastAsia="Amiri" w:cs="Amiri"/>
          <w:color w:val="111111"/>
          <w:sz w:val="28"/>
          <w:sz w:val="28"/>
          <w:szCs w:val="28"/>
          <w:rtl w:val="true"/>
          <w:lang w:bidi="ar-SA"/>
        </w:rPr>
        <w:t xml:space="preserve">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لِلْفُقَرَآءِ وَالْمَسَاكِينِ</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صدقات برای فقیران و مسکینان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فیئ و خمس را خداوند برای خود برگزیده و جزو حق خود قرار داده، و آن را اختصاص به پیغمبرش و ذی القربی و یتیمان و مسکینان و ابن السبیل آنان داده است، از این رو شائبه چرکی در فیئ و خمس نیست، بلکه خمس از پاک ترین اموال است، چون بازگشت به خدا می کند و به عنوان این که حق خداوند است، از طرف خدا به پیغمبر و ذی القربی اختصاص می یابد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این آیۀ شریفه با همۀ اختصارش، اغلب بلکه تمام احکام خمس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ما</w:t>
      </w:r>
      <w:r>
        <w:rPr>
          <w:rStyle w:val="FootnoteAnchor"/>
          <w:rtl w:val="true"/>
        </w:rPr>
        <w:footnoteReference w:id="278"/>
      </w:r>
      <w:r>
        <w:rPr>
          <w:rFonts w:ascii="IRNazanin" w:hAnsi="IRNazanin" w:eastAsia="IRNazanin"/>
          <w:color w:val="111111"/>
          <w:sz w:val="28"/>
          <w:sz w:val="28"/>
          <w:szCs w:val="28"/>
          <w:rtl w:val="true"/>
          <w:lang w:bidi="fa-IR"/>
        </w:rPr>
        <w:t>اعلی الله مقامه رسالۀ مستقلی در تفسیر این آیۀ شریفه نوشته و کیفیت استنابط اغلب احکام خمس را از آن بیان داشته، و یکی از نفیس ترین کتاب هاست، ولی متأسفانه پاک نویس نشده است</w:t>
      </w:r>
      <w:r>
        <w:rPr>
          <w:rFonts w:eastAsia="IRNazanin" w:cs="IRNazanin"/>
          <w:color w:val="111111"/>
          <w:sz w:val="28"/>
          <w:szCs w:val="28"/>
          <w:rtl w:val="true"/>
          <w:lang w:bidi="fa-IR"/>
        </w:rPr>
        <w:t xml:space="preserve">. </w:t>
      </w:r>
      <w:bookmarkStart w:id="365" w:name="pg10883_91751"/>
    </w:p>
    <w:p>
      <w:pPr>
        <w:pStyle w:val="Heading2"/>
        <w:numPr>
          <w:ilvl w:val="1"/>
          <w:numId w:val="1"/>
        </w:numPr>
        <w:rPr/>
      </w:pPr>
      <w:bookmarkStart w:id="366" w:name="__RefHeading___Toc68833_2870459653"/>
      <w:bookmarkStart w:id="367" w:name="_Toc133"/>
      <w:bookmarkEnd w:id="365"/>
      <w:bookmarkEnd w:id="366"/>
      <w:r>
        <w:rPr>
          <w:rtl w:val="true"/>
        </w:rPr>
        <w:t>حدیث هفدهم</w:t>
      </w:r>
      <w:r>
        <w:rPr>
          <w:rtl w:val="true"/>
        </w:rPr>
        <w:t xml:space="preserve">: </w:t>
      </w:r>
      <w:r>
        <w:rPr>
          <w:rtl w:val="true"/>
        </w:rPr>
        <w:t>تفسیر آیه قُل لآ أَسْاَلُكُمْ عَلَيْهِ أَجْراً إِلاَّ الْمَوَدَّةَ فِي الْقُرْبَى</w:t>
      </w:r>
      <w:bookmarkEnd w:id="367"/>
    </w:p>
    <w:p>
      <w:pPr>
        <w:pStyle w:val="Heading3"/>
        <w:numPr>
          <w:ilvl w:val="2"/>
          <w:numId w:val="1"/>
        </w:numPr>
        <w:rPr/>
      </w:pPr>
      <w:bookmarkStart w:id="368" w:name="__RefHeading___Toc68835_2870459653"/>
      <w:bookmarkStart w:id="369" w:name="_Toc134"/>
      <w:bookmarkEnd w:id="368"/>
      <w:r>
        <w:rPr>
          <w:rtl w:val="true"/>
        </w:rPr>
        <w:t>مزد رسالت پیغمبر اسلام دوستی خاندان آن حضرت است</w:t>
      </w:r>
      <w:bookmarkEnd w:id="369"/>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لآ أَسْاَلُكُمْ عَلَيْهِ أَجْراً إِلاَّ الْمَوَدَّةَ فِي الْقُرْبَى</w:t>
      </w:r>
      <w:r>
        <w:rPr>
          <w:rStyle w:val="FootnoteAnchor"/>
          <w:rtl w:val="true"/>
        </w:rPr>
        <w:footnoteReference w:id="27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مزدی برای رسالت خود جز محبت نسبت به خویشانم از شما نمی خواهم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مسند احمد حنبل نقل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سلیمان حضرمی به ما نوشت که حارث بن حسن طحال برای او حدیث کرده است که حسین اشقر از قیس و او از اعمش از سعید بن جبیر و سعید از عبدالله بن عباس روایت نموده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لآ أَسْاَلُكُمْ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شما چه کسانی هستند که خداوند محبت آنها را بر ما واجب کرده است؟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علی و فاطمه و دو پسر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Style w:val="FootnoteAnchor"/>
          <w:rtl w:val="true"/>
        </w:rPr>
        <w:footnoteReference w:id="280"/>
      </w:r>
      <w:bookmarkStart w:id="370" w:name="pg10883_91753"/>
    </w:p>
    <w:p>
      <w:pPr>
        <w:pStyle w:val="BookText"/>
        <w:rPr/>
      </w:pPr>
      <w:bookmarkEnd w:id="370"/>
      <w:r>
        <w:rPr>
          <w:rFonts w:ascii="IRNazanin" w:hAnsi="IRNazanin" w:eastAsia="IRNazanin"/>
          <w:color w:val="111111"/>
          <w:sz w:val="28"/>
          <w:sz w:val="28"/>
          <w:szCs w:val="28"/>
          <w:rtl w:val="true"/>
          <w:lang w:bidi="fa-IR"/>
        </w:rPr>
        <w:t>روایاتی که شیعه و سنی در این خصوص نقل کرده اند به حد استفاضه رسیده بلکه می توان گفت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غایةالمرام هفده حدیث از طریق عامه و بیست و دو حدیث از طریق ما راجع به این مطلب آورده است</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371" w:name="__RefHeading___Toc68837_2870459653"/>
      <w:bookmarkStart w:id="372" w:name="_Toc135"/>
      <w:bookmarkEnd w:id="371"/>
      <w:r>
        <w:rPr>
          <w:rtl w:val="true"/>
        </w:rPr>
        <w:t xml:space="preserve">مقام شامخ علی </w:t>
      </w:r>
      <w:r>
        <w:rPr>
          <w:rtl w:val="true"/>
        </w:rPr>
        <w:t>(</w:t>
      </w:r>
      <w:r>
        <w:rPr>
          <w:rtl w:val="true"/>
        </w:rPr>
        <w:t>علیه السلام</w:t>
      </w:r>
      <w:r>
        <w:rPr>
          <w:rtl w:val="true"/>
        </w:rPr>
        <w:t>)</w:t>
      </w:r>
      <w:bookmarkEnd w:id="372"/>
    </w:p>
    <w:p>
      <w:pPr>
        <w:pStyle w:val="BookText"/>
        <w:rPr/>
      </w:pPr>
      <w:r>
        <w:rPr>
          <w:rFonts w:ascii="IRNazanin" w:hAnsi="IRNazanin" w:eastAsia="IRNazanin"/>
          <w:color w:val="111111"/>
          <w:sz w:val="28"/>
          <w:sz w:val="28"/>
          <w:szCs w:val="28"/>
          <w:rtl w:val="true"/>
          <w:lang w:bidi="fa-IR"/>
        </w:rPr>
        <w:t xml:space="preserve">از جمله روایاتی که از طریق عامه نقل کرده است، حدیثی است که محمد بن جریر طبری به سند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اعلام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طلبکاری با نپرداختن مزد او ظلم نماید، 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غیر سروران خود اطاعت نمود، لعنت خدا بر او باد، و هر کس ابوبن خود را دشنام دهد خداوند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این سه مطلب را میان مردم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عمر با عده ای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علی اعلام کرد تفسیری هم دارد؟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مزدی برای رسالت خود جزء دوستی خویشانم از شما نمی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کس به ما ظلم کند،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تعیین تکلیف مؤمنین مقدم بر خود آنهاست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پس هر کس مرا سرپرست خود می داند، باید بداند که علی هم سرپرست اوست،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دیگری پس از او و دودمان او اطاعت نمود، لعنت خدا بر او باد، و اینک در حضور شما می گویم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مؤمنین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یکی از ما ناسزا بگوید لعنت خدا بر او باد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نزد پیغمبر بیرون رفتند،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امروز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 گفت، از آنچه در غدیر خم اظهار اشت، خیلی مهم 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خباب بن 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نوزده روز پیش از وفات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r>
        <w:rPr>
          <w:rStyle w:val="FootnoteAnchor"/>
          <w:rtl w:val="true"/>
        </w:rPr>
        <w:footnoteReference w:id="283"/>
      </w:r>
      <w:bookmarkStart w:id="373" w:name="pg10883_91755"/>
    </w:p>
    <w:p>
      <w:pPr>
        <w:pStyle w:val="Heading3"/>
        <w:numPr>
          <w:ilvl w:val="2"/>
          <w:numId w:val="1"/>
        </w:numPr>
        <w:rPr/>
      </w:pPr>
      <w:bookmarkStart w:id="374" w:name="__RefHeading___Toc68839_2870459653"/>
      <w:bookmarkStart w:id="375" w:name="_Toc136"/>
      <w:bookmarkEnd w:id="373"/>
      <w:bookmarkEnd w:id="374"/>
      <w:r>
        <w:rPr>
          <w:rtl w:val="true"/>
        </w:rPr>
        <w:t>موقعیت اهل بیت عصمت</w:t>
      </w:r>
      <w:bookmarkEnd w:id="375"/>
    </w:p>
    <w:p>
      <w:pPr>
        <w:pStyle w:val="BookText"/>
        <w:rPr/>
      </w:pPr>
      <w:r>
        <w:rPr>
          <w:rFonts w:ascii="IRNazanin" w:hAnsi="IRNazanin" w:eastAsia="IRNazanin"/>
          <w:color w:val="111111"/>
          <w:sz w:val="28"/>
          <w:sz w:val="28"/>
          <w:szCs w:val="28"/>
          <w:rtl w:val="true"/>
          <w:lang w:bidi="fa-IR"/>
        </w:rPr>
        <w:t>مؤلف این که خداوند دوستی خویشان پیغمبر را مزد رسالت آن حضرت قرار داده است دلالت بر دو مطلب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محبت و دوستی خویشان پیغمبر به لحاظ این که مزد رسالت است، واجب می باشد، زیرا بدیهی است که تعلق مزد به مسلمانان، بدون وجوب پرداخت آن معقول نیست، و از آنجا که مطلب کاملاً واضح و روشن بوده است، آنها گفتند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شما که دوستی آنها بر ما واجب است چه کسانی هستند؟ بلکه دلالت دارد که دوستی خویشان پیغمبر از بزرگ ترین و کامل ترین واجبات دین مقدس اسلام است، زیرا موضوع رسالت و پیغمبری از بزرگ ترین و مهم ترین رکن دین خداست و بعد از توحید و یگانگی خداوند، موضوعی مهم تر و عالی تر از مقام رسالت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هر چیزی نیز معادل و برابر با آن است، از این رو مزد رسالت هم از لحاظ جلالت و عظمت باید معادل و مساوی با خود رسالت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که از آیۀ شریفه استفاده می شود که اهل بیت پیغمبر، در نظر خداوند از همۀ امت اسلام بهتر و محبوب ترند، زیرا خداوند محبت و دوستی آنها را بر تمام مسلمانان واجب دانسته و به عنوان اجر و مزد رسالت پیغمبر خود قرار داده است، به طوری که اگر کسی این حق را ادا کرد، و دوستی اهل بیت پیغمبر را به عهده گرفت، حق و مزد رسالت پیغمبر را پرداخته است، و چنانچه از دوستی و محبت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زند، به پیغمبر ظلم نموده و مستحق لعنت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دانیم آن کس در نزد خداوند محبوب تر و بهتر است، که اطاعت وی از خدا و رسول و ایمان به آنها از دیگران بهتر و بیشتر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وقتی کسی در نزد خداوند دارای چنین مقامی باشد، شایستگی این را دارد که خلیفۀ خدا و جانشین پیغمبر و پیشوای خلق باشد، و هیچ کس را نمی رسد که بر وی پیشی گیرد، و کسی که جایز می داند که آدم ناقص مرجع و پناهگاه و پیشوای فرد کامل تر از خود شود، برخلاف حکم فطرت رفتار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اشکال چنانچه این طور باشد که ذکر نمودی و آیۀ شریفه دلالت دارد که خویشان پیغمبر در نزد خداوند از تمام افراد مسلمان بهتر و عالی تر می باشند، می باید در بین خویشان آن حضرت دیگر کسی نباشد که حتی یک لحظه هم نافرمانی خداوند کرده باشد، با این که می دانیم بیدادگری خلفای بنی عباس و سرکشی آنها چیزی نیست که قابل انکار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آیۀ شریفه دلالت ندارد که دوستی تمام خویشان پیغمبر، مزد رسالت آن حضرت است، زیرا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خویش است، مفرد می باشد، و لفظ مفرد که دارای لام تعریف باشد، افادۀ معنی عام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است، بلکه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متعلق به مودة می باشد بر سر آن درآورده است، خود مانع از این است که معنی عموم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بگویند معنی عموم می دهد، باز آیۀ شریفه تنها دلالت بر این دارد که مودت و دوستی که مزد رسالت پیغمبر است، آن را خدا در خویشان نزدیک پیغمبر قرار داده است، نه آنها که دور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که شامل همۀ خویشان پیغمبر نمی شد و خویشان به خصوصی منظور بوده است، از پیغمبر پرسیدند خویشان شما که خداوند دوستی آنها را بر ما واجب کرده است، چه کسانی هستند؟ و پیغمبر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فاطمه و علی و دو پسر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و جواب در بسیاری از روایات سنی و شیعه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از روایات ما تصریح شده است که مقصود همۀ خویشان پیغمبر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هاشم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کلینی به سند خود از اسماعیل بن عبدالخالق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 احول</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ابوجعفر مؤمن طاق با ابوحنیفه فقیه عامه گفتگوها و داستان های جالب و شیرین دارد، از جمله وقتی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ابوحنیفه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فوراً این آیه را که راجع به شیطان است خواند و گفت آری وَلکِن اِمامُکَ مِنَ المُنظَرین الی یوم الوَقتِ المَعلُوم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تا روزی که خداوند برای او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شیخ بهائی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خلیفۀ عباسی که حضور داشت از جواب به موقع مؤمن طاق به شدت خندید و امر کرد هزار درهم به وی بدهند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376" w:name="pg10883_91759"/>
    </w:p>
    <w:p>
      <w:pPr>
        <w:pStyle w:val="BookText"/>
        <w:rPr/>
      </w:pPr>
      <w:bookmarkEnd w:id="376"/>
      <w:r>
        <w:rPr>
          <w:rFonts w:ascii="IRNazanin" w:hAnsi="IRNazanin" w:eastAsia="IRNazanin"/>
          <w:color w:val="111111"/>
          <w:sz w:val="28"/>
          <w:sz w:val="28"/>
          <w:szCs w:val="28"/>
          <w:rtl w:val="true"/>
          <w:lang w:bidi="fa-IR"/>
        </w:rPr>
        <w:t>بصره رفته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را نسبت به ما اهل بیت پیغمبر چگونه دیدی؟ گفت دوستان شما در آنجا کم هستند، و البته این عده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جوانان آنها داشته باش که به سرعت به طرف هر کار نیکی می شتابند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بصره راجع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لآ أَسْاَلُكُمْ عَلَيْهِ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القربی همۀ خویشان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دربارۀ اهل بیت پیغمبر یعنی علی و فاطمه و حسن و حسین اصحاب کساء نازل شده است</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377" w:name="__RefHeading___Toc68841_2870459653"/>
      <w:bookmarkStart w:id="378" w:name="_Toc137"/>
      <w:bookmarkEnd w:id="377"/>
      <w:r>
        <w:rPr>
          <w:rtl w:val="true"/>
        </w:rPr>
        <w:t>ذی القربی اهل بیت پیغمبر اکرم هستند</w:t>
      </w:r>
      <w:bookmarkEnd w:id="378"/>
    </w:p>
    <w:p>
      <w:pPr>
        <w:pStyle w:val="BookText"/>
        <w:rPr/>
      </w:pPr>
      <w:r>
        <w:rPr>
          <w:rFonts w:ascii="IRNazanin" w:hAnsi="IRNazanin" w:eastAsia="IRNazanin"/>
          <w:color w:val="111111"/>
          <w:sz w:val="28"/>
          <w:sz w:val="28"/>
          <w:szCs w:val="28"/>
          <w:rtl w:val="true"/>
          <w:lang w:bidi="fa-IR"/>
        </w:rPr>
        <w:t xml:space="preserve">مؤلف چون روشن شد آن دوستی که خداوند مزد رسالت پیغمبرش قرار داده است تعلق به عدۀ خاص از خویشان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به طور مسلم آن عده اهل بیت عصمت خواهند بود که خداوند هرگونه پلیدی را از آنها دور گردانید و پاکیزه نموده است، زیرا اهل بیت عصمت از لحاظ خویشی و مقام و منزلت از تمام خویشان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به آن حضرت بودند، از این رو نمی توان مزد رسالت را، دوستی سایر خویشان پیغمبر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چنان که گفته شده است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مصادر دلالت بر فزونی معنی مبدأ می کند، 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خویشی نزدیک است و بدین جهت بر همۀ خویشان پیغمبر تطبیق نمی شود، و از اینجا بنی عباس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شوند، چون خویشان نزدیک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مفسرین عامه در اینجا تفسیرهای مختلفی با رأی و میل خود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تقرب به خدا، و عدۀ دیگر دوستی خویشان </w:t>
      </w:r>
    </w:p>
    <w:p>
      <w:pPr>
        <w:pStyle w:val="BookText"/>
        <w:rPr/>
      </w:pPr>
      <w:r>
        <w:rPr>
          <w:rFonts w:ascii="IRNazanin" w:hAnsi="IRNazanin" w:eastAsia="IRNazanin"/>
          <w:color w:val="111111"/>
          <w:sz w:val="28"/>
          <w:sz w:val="28"/>
          <w:szCs w:val="28"/>
          <w:rtl w:val="true"/>
          <w:lang w:bidi="fa-IR"/>
        </w:rPr>
        <w:t>پیغمبر را به دوستی خود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بعد از ذکر این آیۀ شریفه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در قبال تبلیغ رسالت و تعلیم شریعت مزدی جز دوستی و محبت الهی که موجب تقرب به او باشد یعنی عمل صالح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بصری وجبائی و ابومسلم نقل شده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و نزدیکی به سوی خدا و دوستی به وسیلۀ اطاعت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معنی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 رسالت خود را از شما نمی خواهم مگر این که مرا به لحاظ خویشی که با شما دارم دوست بدارید و به خاطر آن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هم از ابن عباس و قتاده و مجاهد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گفته اند، هر مردی از قریش با پیغمبر پیوند خویش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معنی آیه این است که اگر مرا به خاطر نبوت دوست نمی دارید، آنها را به واسطۀ خویشی که میان من و شماست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من مزدی از شما نمی خواهم مگر این که خویشان و عترت مرا دوست بدارید و بدان وسیله حق مرا ادا کنید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مؤلف تفسیر اول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تقرب گرفته اند، غلط است، زیرا قربی و قرابت فقط در مورد خویشان نزدیک استعمال می شود، همان طور که قربه و قربانه برای برتری و مزیت دادن به چیزی استعمال می شود، چنان که گفتیم فیومی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اگر قربی به معنی تقرب بود، می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العمل بالقربی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چیزی که باعث تقرب می شود، عمل است نه دوست داشتن به تنهائی</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راجع به تفسیر دوم هم می گوئیم مزد رسالت از مؤمنین خواسته شده است، نه از مشرکین، زیرا مشرکان که منکر رسالت پیغمبر بودند، دشمنان حضرت به شمار می آمدند، با این وصف چگونه پیغمبر از آنها مزد رسالت طلب می کرد؟ ولی مؤمنین که معتقد به پیغمبر بودند محبتی که به آن حضرت داشتند به مراتب بیشتر از محبت و دوستی آنها نسبت به خویشان وی بود، از این رو دیگر معنی ندارد که پیغمبر از آنها بخواهد او را دوست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 که اگر مرا به خاطر نبوت دوست نمی دارید به واسطه قرابت و خویش که میان من و شما است دوست بدارید، فقط دوستی خویشان نسبت به هم است، و مربوط به مزد رسالت نیست، چون مخالف صریح آیۀ شریفه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باشد خلاف ظاهر است و بدون دلیل پذیرفته نمی شود، و اصولاً کاری به تمام معنی غلط و نسبت دادن آن به ابن عباس غلط دیگری است، زیرا 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به خویشان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از ابن عباس آن هم در احادیث مستفیضه عامه روایت شده است، مضافاً به این که اصلاً تفسیر به رأی اگر هم از ابن عباس باشد باز غلط است، به خصوص که مخالف روایات مستفیضۀ شیعه و سنی نیز هست، به طوری که می توان گفت به حد تواتر رسیده است، بنابراین از میان تفاسیر همان تفسیر سوم صحیح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 پیغمبر و عترت و اهل بیت آن حضرت باشد که هم مواق روایات و هم مطابق قواعد ادبی است</w:t>
      </w:r>
      <w:r>
        <w:rPr>
          <w:rFonts w:eastAsia="IRNazanin" w:cs="IRNazanin"/>
          <w:color w:val="111111"/>
          <w:sz w:val="28"/>
          <w:szCs w:val="28"/>
          <w:rtl w:val="true"/>
          <w:lang w:bidi="fa-IR"/>
        </w:rPr>
        <w:t xml:space="preserve">. </w:t>
      </w:r>
      <w:bookmarkStart w:id="379" w:name="pg10883_91765"/>
    </w:p>
    <w:p>
      <w:pPr>
        <w:pStyle w:val="Heading2"/>
        <w:numPr>
          <w:ilvl w:val="1"/>
          <w:numId w:val="1"/>
        </w:numPr>
        <w:rPr/>
      </w:pPr>
      <w:bookmarkStart w:id="380" w:name="__RefHeading___Toc68843_2870459653"/>
      <w:bookmarkStart w:id="381" w:name="_Toc138"/>
      <w:bookmarkEnd w:id="379"/>
      <w:bookmarkEnd w:id="380"/>
      <w:r>
        <w:rPr>
          <w:rtl w:val="true"/>
        </w:rPr>
        <w:t>حدیث هجدهم</w:t>
      </w:r>
      <w:r>
        <w:rPr>
          <w:rtl w:val="true"/>
        </w:rPr>
        <w:t xml:space="preserve">: </w:t>
      </w:r>
      <w:r>
        <w:rPr>
          <w:rtl w:val="true"/>
        </w:rPr>
        <w:t>تفسیر آیه اِنَّ اللَّهَ وَمَلآَئِكَتَهُ يُصَلُّونَ عَلَى النَّبِيِّ يَآ أَيُّهَا الَّذِينَ ءَامَنُوا صَلُّوا عَلَيْهِ وَسَلِّمُوا تَسْلِيماً</w:t>
      </w:r>
      <w:bookmarkEnd w:id="381"/>
    </w:p>
    <w:p>
      <w:pPr>
        <w:pStyle w:val="Heading3"/>
        <w:numPr>
          <w:ilvl w:val="2"/>
          <w:numId w:val="1"/>
        </w:numPr>
        <w:rPr/>
      </w:pPr>
      <w:bookmarkStart w:id="382" w:name="__RefHeading___Toc68845_2870459653"/>
      <w:bookmarkStart w:id="383" w:name="_Toc139"/>
      <w:bookmarkEnd w:id="382"/>
      <w:r>
        <w:rPr>
          <w:rtl w:val="true"/>
        </w:rPr>
        <w:t>خداوند به خاندان پیغمبر درود می فرستد</w:t>
      </w:r>
      <w:bookmarkEnd w:id="383"/>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وَمَلآَئِكَتَهُ يُصَلُّونَ عَلَى النَّبِيِّ يَآ أَيُّهَا الَّذِينَ ءَامَنُوا صَلُّوا عَلَيْهِ وَسَلِّمُوا تَسْلِيماً</w:t>
      </w:r>
      <w:r>
        <w:rPr>
          <w:rStyle w:val="FootnoteAnchor"/>
          <w:rtl w:val="true"/>
        </w:rPr>
        <w:footnoteReference w:id="28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باایمان سلام و درود فراوان بر پیغمبر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صحیح بخاری</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ولی با این وصف بخاری محدثی متعصب است، به طوری که وی از حضرت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ائمه بعدی که هم عصر وی بودند روایت نمی کند، ولی از کسانی مانند معاویه، سمرة بن جندب، مروان حکم، ولید بن عقبه و عمر بن حطّان خارجی و دیگران روایات بسیار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به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قربه خرسنک سمرقند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چهارم به سند خود از عبدالرحمن ابن ابی لیلی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عجره مرا ملاقات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خواهی مطلبی را که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به تو اهداء کنم؟ 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به من هدیه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شما اهل بیت رسالت درود بفرستیم، چون خداوند به ما امر کرده که درود بر تو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کَما صَلَّیتَ عَلی اِبراهیمَ وَآلِ اِبراهیمَ اِنَّکَ حمیدٌ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روایات شیعه و سنی در خصوص چگونگی صلوات فرستادن بر پیغمبر و اهل بیت آن حضرت مستفیض بلکه به حد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سه </w:t>
      </w:r>
    </w:p>
    <w:p>
      <w:pPr>
        <w:pStyle w:val="BookText"/>
        <w:rPr/>
      </w:pPr>
      <w:r>
        <w:rPr>
          <w:rFonts w:ascii="IRNazanin" w:hAnsi="IRNazanin" w:eastAsia="IRNazanin"/>
          <w:color w:val="111111"/>
          <w:sz w:val="28"/>
          <w:sz w:val="28"/>
          <w:szCs w:val="28"/>
          <w:rtl w:val="true"/>
          <w:lang w:bidi="fa-IR"/>
        </w:rPr>
        <w:t>حدیث از طرق عامه و نوزده حدیث از طریق ما نقل کرده است، و ما برای تیمن چند روایت آن را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هفتم مسلم</w:t>
      </w:r>
      <w:r>
        <w:rPr>
          <w:rStyle w:val="FootnoteAnchor"/>
          <w:rtl w:val="true"/>
        </w:rPr>
        <w:footnoteReference w:id="291"/>
      </w:r>
      <w:r>
        <w:rPr>
          <w:rFonts w:ascii="IRNazanin" w:hAnsi="IRNazanin" w:eastAsia="IRNazanin"/>
          <w:color w:val="111111"/>
          <w:sz w:val="28"/>
          <w:sz w:val="28"/>
          <w:szCs w:val="28"/>
          <w:rtl w:val="true"/>
          <w:lang w:bidi="fa-IR"/>
        </w:rPr>
        <w:t>در جزء چهارم صحیح به سند خود روایت می کند که اصحاب گفتند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باید بر شما درود فرستاد، ولی چه بگوئیم؟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اللهم صل علی محمد و آل محمد کما صلیت علی ابراهیم و آل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تفسیر به سند خود از ام السلمه همسر پیغمبر روایت نموده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و دو فرزندت را خبر کن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و حسن و حسین و فاطمه زهرا آمدند پیغمبر کساء را روی خود و آنها انداخت سپس دست خود را بالای سر آنها به طرف آسمان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اینان آل محمد هستند و درود و برکات خود را قرار ده بر محمد و آل محمد فانک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کساء را برداشتم که زیر آن بخوابم، ولی پیغمبر آن را کشید و فرمود خدا به تو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ثعلبی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حاتم از ابوهریره روایت کرده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به علی و فاطمه و حسن و حسین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جنگم با هر کس که با شما در جنگ باشد و در صلح هستم با هر کس با شما در صلح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نهم موفق بن احمد به سند خود از انس بن مالک روایت کرده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بار بر من درود بفرستد، خدا ده بار بر او درود می فرستد و ده گناه او را می بخشد و ده درجه به 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حموئی به سند خود از خالد بن سلمه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من بفرستید و کوشش در دعا کنید و بگوئید الّلهمَ صَلِّ علی مُحَمَّدٍ وَآلِ مُحَمَّدٍ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حموئی به سند مفصل خود از عمرو بن خالد روایت می کند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را بدین گونه برای جدم علی بن ابیطالب برشمرد و فرمود که به همین گونه جبرئیل بر آن حضرت </w:t>
      </w:r>
      <w:bookmarkStart w:id="384" w:name="pg10883_91769"/>
    </w:p>
    <w:p>
      <w:pPr>
        <w:pStyle w:val="BookText"/>
        <w:rPr/>
      </w:pPr>
      <w:bookmarkEnd w:id="384"/>
      <w:r>
        <w:rPr>
          <w:rFonts w:ascii="IRNazanin" w:hAnsi="IRNazanin" w:eastAsia="IRNazanin"/>
          <w:color w:val="111111"/>
          <w:sz w:val="28"/>
          <w:sz w:val="28"/>
          <w:szCs w:val="28"/>
          <w:rtl w:val="true"/>
          <w:lang w:bidi="fa-IR"/>
        </w:rPr>
        <w:t>برشمرد و گفت خداوند چنین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کما صلّیت علی ابراهیم و علی آل ابراهیم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علی محمد و آل محمد کما بارکت علی ابارهیم و علی آل ابراهیم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تحنّن علی محمد و آل محمد کما تحنّنت علی ابراهیم و علی آل ابراهیم انک حمید مجید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راجع به چگونگی صلوات و درود بر پیغمبر و آل پیغمبر احادیث بسیار زیادی از طرق عامه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آیۀ شریفۀ مورد بحث از کعب بن عجره، یونس بن خباب، ابراهیم بن عبدالرحمن بن ابی کثیر، طلحه، ابوسعید خدری، ابوهریره، عبدالله مسعد، عقبة بن عمرو، زید بن ابی خارجه و بریده و غیرهم روایت مفصلی در این مورد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درمنابع اصلی مانند صحیح بخاری کتاب دعوات، باب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کتاب تفسیر ذیل آیه ان الله وملائکته، و ادب المفرد، 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صحیح مسلم کتاب صلوات باب صلوات بر پیغمبر بعد از تشهد، صحیح نسائی،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صحیح ابن ماجه کتاب صلوات،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مستدرک حاکم،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تفسیر طبری،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مسند احمد حنبل،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سنن بیهقی،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مسند شافعی،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سنن دار قطنی، ص</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مشابه به طرق مختلف روایت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کمال تأسف، عامه اغلب، اهل بیت را برخلاف روایات معتبر خود هنگام صلوات از پیغمبر جدا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زنان پیغمبر را هم داخل در صلوات می کنند و حتی غالب اوقات فقط درود بر پیغمبر می فرستند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چه بدی از خاندان پیغمبر دیده اند که این قدر دربارۀ صلوات بر آنها احتیاط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 خلاف آن همه احادیث معتبر از طرق مختلف که علمای بزرگ آنها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کیف تحکمون؟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مسلم است انبوه روایاتی که از طرق سنی و شیعه وارد شده است می رساند که درود بر آل پیغمبر که یادبود آن حضرت و حافظ دین و قرآن و احکام او بودند، مساوی با درود بر خود پیغمبر است و این حق را فقط جامعه شیعه ادا می کند که بر وفق آن احادیث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پس به قول سعدی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علیه و آله</w:t>
      </w:r>
      <w:r>
        <w:rPr>
          <w:rFonts w:eastAsia="IRNazanin" w:cs="IRNazanin"/>
          <w:color w:val="111111"/>
          <w:sz w:val="28"/>
          <w:szCs w:val="28"/>
          <w:rtl w:val="true"/>
          <w:lang w:bidi="fa-IR"/>
        </w:rPr>
        <w:t>!.</w:t>
      </w:r>
    </w:p>
    <w:p>
      <w:pPr>
        <w:pStyle w:val="Heading3"/>
        <w:numPr>
          <w:ilvl w:val="2"/>
          <w:numId w:val="1"/>
        </w:numPr>
        <w:rPr/>
      </w:pPr>
      <w:bookmarkStart w:id="385" w:name="__RefHeading___Toc68847_2870459653"/>
      <w:bookmarkStart w:id="386" w:name="_Toc140"/>
      <w:bookmarkEnd w:id="385"/>
      <w:r>
        <w:rPr>
          <w:rtl w:val="true"/>
        </w:rPr>
        <w:t>سخنی از فخر رازی</w:t>
      </w:r>
      <w:bookmarkEnd w:id="386"/>
    </w:p>
    <w:p>
      <w:pPr>
        <w:pStyle w:val="BookText"/>
        <w:rPr/>
      </w:pPr>
      <w:r>
        <w:rPr>
          <w:rFonts w:ascii="IRNazanin" w:hAnsi="IRNazanin" w:eastAsia="IRNazanin"/>
          <w:color w:val="111111"/>
          <w:sz w:val="28"/>
          <w:sz w:val="28"/>
          <w:szCs w:val="28"/>
          <w:rtl w:val="true"/>
          <w:lang w:bidi="fa-IR"/>
        </w:rPr>
        <w:t xml:space="preserve">سپس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روایات دیگری از حموئی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حموئی که از بزرگان علمای عامه است پس از ذکر این احادیث مسند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علامه فخرالدین بن محمد رازی</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معروف ترین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الرئیس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وعظ و خطابه نیز استاد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جهان فانی را وداع گفت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بیت</w:t>
      </w:r>
    </w:p>
    <w:p>
      <w:pPr>
        <w:pStyle w:val="BookText"/>
        <w:rPr/>
      </w:pPr>
      <w:r>
        <w:rPr>
          <w:rFonts w:ascii="IRNazanin" w:hAnsi="IRNazanin" w:eastAsia="IRNazanin"/>
          <w:color w:val="111111"/>
          <w:sz w:val="28"/>
          <w:sz w:val="28"/>
          <w:szCs w:val="28"/>
          <w:rtl w:val="true"/>
          <w:lang w:bidi="fa-IR"/>
        </w:rPr>
        <w:t>پیغمبر را در پنج چیز با پیغمبر مساوی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پیغمبر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فَاتَّبِعُونِي يُحْبِبْكُمُ اللّهُ</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کنید تا خدا شما را دوست بدارد، و دربارۀ اهل بیت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مزدی برای رسالت خود جز دوستی خویشانم نمی خواهم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صدقه بر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خداوند صدقه را بر من و اهل بیت من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و پاکی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مَآ أَنزَلْنَا عَلَيْكَ الْقُرْءَانَ لِتَشْقَى</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پاکزاد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نازل نکردیم که خود را به مشقت بیاندازی، و دربارۀ اهل بیت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وَیُطهّرکُم تَطهیراً</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پاک و پاکیزه گردانیده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نمودن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اهل بیت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إِلْ يَاسِينَ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پیغمبر و خاندان اوست که در آخر تشهد نماز آمده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 نیز در جزء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دعائی که می شود میان آن و آسمان پرده ای پدید می آید، وقتی درود بر پیغمبر و آل او فرستاده شد آن پرده پاره می شود و دعا به آسمان بالا می رود و اگر صلوات نفرستاد دعا برمی گردد</w:t>
      </w:r>
      <w:r>
        <w:rPr>
          <w:rFonts w:eastAsia="IRNazanin" w:cs="IRNazanin"/>
          <w:color w:val="111111"/>
          <w:sz w:val="28"/>
          <w:szCs w:val="28"/>
          <w:rtl w:val="true"/>
          <w:lang w:bidi="fa-IR"/>
        </w:rPr>
        <w:t>.</w:t>
      </w:r>
      <w:r>
        <w:rPr>
          <w:rStyle w:val="FootnoteAnchor"/>
          <w:rtl w:val="true"/>
        </w:rPr>
        <w:footnoteReference w:id="29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قسمتی از روایاتی که در این خصوص از طرق عامه رسیده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روایاتی که شیعه در این باره کرده است بیش از این که احصاء شود، در اینجا فقط به ذکر چند حدیث آن مبادرت می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صدوق به سند خود از محمد بن ابی عمیر از عبدالله بن حسن از پدرش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پدرش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که بیشتر صلوات بفرستد و 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صلوات بر آل او نفرستد، بوی بهشت را استشمام نخواهد کرد، با این که بوی بهشت از مسافت پانصد سال راه به مشام می رسد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نیز شیخ صدوق به سند خود از ابن ابی حمزه و او از پدرش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وَمَلآَئِكَتَهُ يُصَلُّونَ عَلَى النَّبِيِّ يَآ أَيُّهَا الَّذِينَ ءَامَنُوا صَلُّوا عَلَيْهِ وَسَلِّمُوا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پیغمبر رحمت اوست، و صلوات فرشتگان تزکیه آن حضرت است، و صلوات مردم دعا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آخر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آنچه از پیغمبر به شما می رسد تسلیم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چگونه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صلوات الله و صلوات ملائکته وانبیائه ورسله وجمیع خلقه علی مُحَمَّدٍ وَآلِ مُحَمَّدٍ والسلام علیه و علیهم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صلواتی بر پیغمبر و آل او بفرستد چه ثوابی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بیرون می رود مانند روزی که از مادر متولد شده بود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و نیز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ار ابوبصیر روایت می کند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 شد، زیاد صلوات بر آن حضرت بفرستید، زیرا هر کس یک بار صلوات بر آن حضرت بفرستد خداوند هزار بار در هزار صف فرشتگان بر او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وقت تمام آفرینش بر آن بنده به خاطر درود خدا و پیغمبر،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مایل به صلوات فرستادن بر پیغمبر و آل او </w:t>
      </w:r>
    </w:p>
    <w:p>
      <w:pPr>
        <w:pStyle w:val="BookText"/>
        <w:rPr/>
      </w:pPr>
      <w:r>
        <w:rPr>
          <w:rFonts w:ascii="IRNazanin" w:hAnsi="IRNazanin" w:eastAsia="IRNazanin"/>
          <w:color w:val="111111"/>
          <w:sz w:val="28"/>
          <w:sz w:val="28"/>
          <w:szCs w:val="28"/>
          <w:rtl w:val="true"/>
          <w:lang w:bidi="fa-IR"/>
        </w:rPr>
        <w:t>نیست، نادان و مغرور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باید دانست که روایات شریفه که در تفسیر آیۀ کریمه رسیده است، دلالت دارد که مقصود از صلوات فرستادن بر پیغمبر در آیۀ شریفه، این است که بر او و آل او صلوات بفرستند، زیرا خداوند خبر می دهد که خدا و فرشتگانش بر پیغمبر و آل او درود می فرستد، آن گاه به همۀ مؤمنین امر می کند که آنها نیز بر پیغمبر و آل او صلوات بفرستند و در برابر آن حضرت تسلیم باشند، یا کار خود را به او و اهل بیت آن حضرت واگذار و تسلیم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خداوند مردم را راهنمائی می کند که مقام اهل بیت پیغمبر نزد خداوند و فرشتگان مثل مقام خود پیغمبر است و این که به مؤمنین دستور می دهد که بر آن حضرت و آل او صلوات بفرستند برای این است که بدانند مقام اهل بیت در نزد مؤمنین باید مثل مقام پیغمبر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این که صلوات را به صیغۀ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می رساند که خداوند و فرشتگان دائماً و به طور مستمر بر پیغمبر و اهل بیت او درود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مقصود از آوردن صیغۀ مضارع در این مورود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خداوند و ملائکه در زمان حال با استقبال درود می فرستند، و در زمان گذشته صلوات نفرستاده 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خلاصه این معنی برای پیغمبر و خاندان اون فضیلت و شرافتی است که هیچ فضیلت و شرافتی با آن برابری نمی کند، بنابراین کسی که دارای چنین مقام منیعی است، باید خلفۀ خدا و حجت او در میان بندگانش باشد، و از نظر عقلی محال است افرادی که مأمور به صلوات فرستادن بر او هستند، در مقام خلافت و امامت بر او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کنم که ما را راهنمائی کرد به ولایت و دوستی خاندان پیغمبر و دوری از دشمنان آنها را به ما ارزانی داشت</w:t>
      </w:r>
      <w:r>
        <w:rPr>
          <w:rFonts w:eastAsia="IRNazanin" w:cs="IRNazanin"/>
          <w:color w:val="111111"/>
          <w:sz w:val="28"/>
          <w:szCs w:val="28"/>
          <w:rtl w:val="true"/>
          <w:lang w:bidi="fa-IR"/>
        </w:rPr>
        <w:t xml:space="preserve">. </w:t>
      </w:r>
      <w:bookmarkStart w:id="387" w:name="pg10883_91777"/>
    </w:p>
    <w:p>
      <w:pPr>
        <w:pStyle w:val="Heading2"/>
        <w:numPr>
          <w:ilvl w:val="1"/>
          <w:numId w:val="1"/>
        </w:numPr>
        <w:rPr/>
      </w:pPr>
      <w:bookmarkStart w:id="388" w:name="__RefHeading___Toc68849_2870459653"/>
      <w:bookmarkStart w:id="389" w:name="_Toc141"/>
      <w:bookmarkEnd w:id="387"/>
      <w:bookmarkEnd w:id="388"/>
      <w:r>
        <w:rPr>
          <w:rtl w:val="true"/>
        </w:rPr>
        <w:t>حدیث نوزدهم</w:t>
      </w:r>
      <w:r>
        <w:rPr>
          <w:rtl w:val="true"/>
        </w:rPr>
        <w:t xml:space="preserve">: </w:t>
      </w:r>
      <w:r>
        <w:rPr>
          <w:rtl w:val="true"/>
        </w:rPr>
        <w:t xml:space="preserve">تفسیر آیه فَمَنْ حَآجَّكَ فِيهِ مِن بَعْدِ مَا جَآءَكَ مِنَ الْعِلْمِ </w:t>
      </w:r>
      <w:r>
        <w:rPr>
          <w:rtl w:val="true"/>
        </w:rPr>
        <w:t>...</w:t>
      </w:r>
      <w:bookmarkEnd w:id="389"/>
    </w:p>
    <w:p>
      <w:pPr>
        <w:pStyle w:val="Heading3"/>
        <w:numPr>
          <w:ilvl w:val="2"/>
          <w:numId w:val="1"/>
        </w:numPr>
        <w:rPr/>
      </w:pPr>
      <w:bookmarkStart w:id="390" w:name="__RefHeading___Toc68851_2870459653"/>
      <w:bookmarkStart w:id="391" w:name="_Toc142"/>
      <w:bookmarkEnd w:id="390"/>
      <w:r>
        <w:rPr>
          <w:rtl w:val="true"/>
        </w:rPr>
        <w:t xml:space="preserve">امیرالمؤمنین </w:t>
      </w:r>
      <w:r>
        <w:rPr>
          <w:rtl w:val="true"/>
        </w:rPr>
        <w:t>(</w:t>
      </w:r>
      <w:r>
        <w:rPr>
          <w:rtl w:val="true"/>
        </w:rPr>
        <w:t>علیه السلام</w:t>
      </w:r>
      <w:r>
        <w:rPr>
          <w:rtl w:val="true"/>
        </w:rPr>
        <w:t xml:space="preserve">) </w:t>
      </w:r>
      <w:r>
        <w:rPr>
          <w:rtl w:val="true"/>
        </w:rPr>
        <w:t>جان پیغمبر است</w:t>
      </w:r>
      <w:bookmarkEnd w:id="391"/>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حَآجَّكَ فِيهِ مِن بَعْدِ مَا جَآءَكَ مِنَ الْعِلْمِ فَقُلْ تَعَالَوْاْ نَدْعُ أَبْنَآءَنَا وَأَبْنَآءَكُمْ وَنِسَآءَنَا وَنِسَآءَكُمْ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بعد از آگاهی که به تو رسید، با تو گفتگو کرد بگو بیائید تا بخوانیم فرزندانمان و فرزندانتان را، و زنانمان و زنانتان را، و کسانی را که همچون جان ما و همچون جان شماست، آن گاه دربارۀ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کنیم، و لعنت خدا را بر دروغگویان قرار دهیم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مفید</w:t>
      </w:r>
      <w:r>
        <w:rPr>
          <w:rStyle w:val="FootnoteAnchor"/>
          <w:rtl w:val="true"/>
        </w:rPr>
        <w:footnoteReference w:id="305"/>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 اعم از نیک و بد اتفاق دارند که وقتی پیغمبر اکرم با نصارای نجران مباهله کرد، غیر از 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و حسن و حسین کسی در کساء نبود،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خودمان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زهرا،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همچون جان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سلام الله علیهم اجمعین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علمای عامه به اسناد صحیح از معاویة بن ابی سفیان روایت کرده اند که روزی به سعد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تورا مانع می شود که ابوتراب</w:t>
      </w:r>
      <w:r>
        <w:rPr>
          <w:rStyle w:val="FootnoteAnchor"/>
          <w:rtl w:val="true"/>
        </w:rPr>
        <w:footnoteReference w:id="307"/>
      </w:r>
      <w:r>
        <w:rPr>
          <w:rFonts w:ascii="IRNazanin" w:hAnsi="IRNazanin" w:eastAsia="IRNazanin"/>
          <w:color w:val="111111"/>
          <w:sz w:val="28"/>
          <w:sz w:val="28"/>
          <w:szCs w:val="28"/>
          <w:rtl w:val="true"/>
          <w:lang w:bidi="fa-IR"/>
        </w:rPr>
        <w:t>را سَب نکنی؟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سه چیز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او را سب نمی کنم، و اگر یکی از آن سه چیز را من داشتم برای من از هر نعمتی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دارم که وقتی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جنگ ها</w:t>
      </w:r>
      <w:r>
        <w:rPr>
          <w:rStyle w:val="FootnoteAnchor"/>
          <w:rtl w:val="true"/>
        </w:rPr>
        <w:footnoteReference w:id="308"/>
      </w:r>
      <w:r>
        <w:rPr>
          <w:rFonts w:ascii="IRNazanin" w:hAnsi="IRNazanin" w:eastAsia="IRNazanin"/>
          <w:color w:val="111111"/>
          <w:sz w:val="28"/>
          <w:sz w:val="28"/>
          <w:szCs w:val="28"/>
          <w:rtl w:val="true"/>
          <w:lang w:bidi="fa-IR"/>
        </w:rPr>
        <w:t>می رفت او را به جای خود در مدینه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با زنان و بچه ها بجا می گذارید؟</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نسبت به من به منزلۀ هارون نسبت به موسی باشی، جز این که بعد از من پیغمبری نیست؟ و شنیدم که در روز جنگ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اسلام را به دست کسی می دهم که خدا و پیغمبر را دوست بدارد و خدا و پیغمبر هم او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گردن کشیدیم که ببینیم او کیست، ناگاه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علی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را آوردند چشمش درد می کرد، پیغمبر کمی آب دهان به چشم او کشید و پرچم به دستش داد و خداوند جنگ خیبر را به دست او فتح کرد</w:t>
      </w:r>
      <w:r>
        <w:rPr>
          <w:rFonts w:eastAsia="IRNazanin" w:cs="IRNazanin"/>
          <w:color w:val="111111"/>
          <w:sz w:val="28"/>
          <w:szCs w:val="28"/>
          <w:rtl w:val="true"/>
          <w:lang w:bidi="fa-IR"/>
        </w:rPr>
        <w:t>.</w:t>
      </w:r>
      <w:r>
        <w:rPr>
          <w:rStyle w:val="FootnoteAnchor"/>
          <w:rtl w:val="true"/>
        </w:rPr>
        <w:footnoteReference w:id="30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أَبْنَآءَنَا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اهل بیت من هستند</w:t>
      </w:r>
      <w:r>
        <w:rPr>
          <w:rFonts w:eastAsia="IRNazanin" w:cs="IRNazanin"/>
          <w:color w:val="111111"/>
          <w:sz w:val="28"/>
          <w:szCs w:val="28"/>
          <w:rtl w:val="true"/>
          <w:lang w:bidi="fa-IR"/>
        </w:rPr>
        <w:t>.</w:t>
      </w:r>
      <w:r>
        <w:rPr>
          <w:rStyle w:val="FootnoteAnchor"/>
          <w:rtl w:val="true"/>
        </w:rPr>
        <w:footnoteReference w:id="310"/>
      </w:r>
      <w:bookmarkStart w:id="392" w:name="pg10883_91781"/>
    </w:p>
    <w:p>
      <w:pPr>
        <w:pStyle w:val="Heading3"/>
        <w:numPr>
          <w:ilvl w:val="2"/>
          <w:numId w:val="1"/>
        </w:numPr>
        <w:rPr/>
      </w:pPr>
      <w:bookmarkStart w:id="393" w:name="__RefHeading___Toc68853_2870459653"/>
      <w:bookmarkStart w:id="394" w:name="_Toc143"/>
      <w:bookmarkEnd w:id="392"/>
      <w:bookmarkEnd w:id="393"/>
      <w:r>
        <w:rPr>
          <w:rtl w:val="true"/>
        </w:rPr>
        <w:t>پنج نور پاک و محبوب خدا</w:t>
      </w:r>
      <w:bookmarkEnd w:id="394"/>
    </w:p>
    <w:p>
      <w:pPr>
        <w:pStyle w:val="BookText"/>
        <w:rPr/>
      </w:pPr>
      <w:r>
        <w:rPr>
          <w:rFonts w:ascii="IRNazanin" w:hAnsi="IRNazanin" w:eastAsia="IRNazanin"/>
          <w:color w:val="111111"/>
          <w:sz w:val="28"/>
          <w:sz w:val="28"/>
          <w:szCs w:val="28"/>
          <w:rtl w:val="true"/>
          <w:lang w:bidi="fa-IR"/>
        </w:rPr>
        <w:t>در این که اصحاب کساء منحصر به این پنج نور پاک است تام امت اسلام اتفاق نظر دارند، و هیچ کس عکس آن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شدند، و روایات متواتر شیعه و سنی هم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هر جمله به لفظ جمع تعبیر آورده است با متعدد نبودن آنها که منظور از زنان پیغمبر فاطمه و جان های پیغمبر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منافات ندارد، زیرا آوردن لفظ جمع به جای مفرد برای بزرگداشت افراد،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آوردن لفظ جمع در این مورد برای رساندن این معنی است که هر یک از دو طرف مباهله باید خویشان نزدیک خود را از این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زنان و مردانی که بهترین افراد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بیاورند، خواه این عده متعدد باشند یا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پیغمبر از فرزندان خود حسن و حسین و از زنان فاطمه زهرا و از آنها که همچون جان او بودند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به خوبی می رساند که آنها بهترین افراد خاندان آن حضرت بوده اند، و کسی دیگر در خاندان بنی هاشم نبود که از لحاظ فضیلت و مقام به پای آنها رسد تا آنها را هم بیارود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آیۀ شریفه صریحاً دلالت دارد که این عده که پیغمبر انتخاب کرد تا به وسیلۀ آنها با نصارای نجران مباهله و نفرین کند و آنها را زیر کسای خود جای داد، محبوب ترین و نزدیک ترین افراد به خدا و پیغمبر بودند، چنان که بر این مطلب دلالت هم دارد که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بهتر و نزدیک تر به خدا و پیغمبر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به منزلۀ جان پیغمبر دانسته است، برای این که در آیۀ شریفه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دیگری داخل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غیر آن حضرت تأویل کرد، چون همان طور که گفتیم کسانی که پیغمبر آنها را برای مباهله آورد غیر از علی و فاطمه و حسن و حسین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عللی درست نیست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که دیگر اسمی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نباشد با این که از نظر روایات نزد همۀ مسلمانان مسلم است که آن حضرت جزو دعوت شدگان برای مباهله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دعوت کننده و دعوت شده یکی باشد، که البته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که دیگر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وانفسنا وانفسکم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باشد، چون شخص پیغمبر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این عده بود، و دیگر احتیاجی به جملۀ بعدی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دو جمله دیگر به تأخیر افتاده است، منافاتی با برتری و اهمیت وجود آن حضرت نسبت به پیغمبر و فرزندانش ندارد ،زیرا ترقی از مورد خاص به مورد اخص و از عالی به اعلی،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این جمله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 ونسائنا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می گردید، این توهم پیش می آمد که تأکید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منظور از دست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روشن شد که آیۀ شریفه دلالت دارد که مقام مولی امیرالمؤمنین در نزد پیغمبر حکم جان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روایاتی است که سنی و شیعه نقل کرده اند که پیغمبر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ولیعه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ولیعه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کارتان برمی دارید یا مردی را به سوی شما بفرستم که به منزلۀ جان من باشد، تا مردان شما را بکشد و فرزندانتان را اسیر گرداند؟ و منظورش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مشهوری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ولیعه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برمی دارید یا مردی را به سوی شما بفرستم که به منزلۀ جان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 به فکر زمامداری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 بودم که پیغمبر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دیدم علی را به آنها نشان داد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 نیز حدیثی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خطیب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انس بن مالک روایت کرده است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نظیری در امت خود دارد، و نظیر من هم علی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مسند احمد حنبل به سند خود از حذیفة بن یمان روایت کرده است که </w:t>
      </w:r>
      <w:bookmarkStart w:id="395" w:name="pg10883_91785"/>
    </w:p>
    <w:p>
      <w:pPr>
        <w:pStyle w:val="BookText"/>
        <w:rPr/>
      </w:pPr>
      <w:bookmarkEnd w:id="395"/>
      <w:r>
        <w:rPr>
          <w:rFonts w:ascii="IRNazanin" w:hAnsi="IRNazanin" w:eastAsia="IRNazanin"/>
          <w:color w:val="111111"/>
          <w:sz w:val="28"/>
          <w:sz w:val="28"/>
          <w:szCs w:val="28"/>
          <w:rtl w:val="true"/>
          <w:lang w:bidi="fa-IR"/>
        </w:rPr>
        <w:t>پیغمبر اکرم میان مهاجران و انصار پیمان برادری بست، و میان هر دو نفر که شبیه هم بودند، پیمان می بست، آن گاه دست علی بن ابیطالب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سرآمد پیغمبران، و پیشوای پرهیزکاران و پیغمبر خداوند عالمیان است که نظیر و مانندی ندارد، و علی هم برادر اوست</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396" w:name="__RefHeading___Toc68855_2870459653"/>
      <w:bookmarkStart w:id="397" w:name="_Toc144"/>
      <w:bookmarkEnd w:id="396"/>
      <w:r>
        <w:rPr>
          <w:rtl w:val="true"/>
        </w:rPr>
        <w:t>جان پیغمبر باید به جای پیغمبر بنشیند</w:t>
      </w:r>
      <w:bookmarkEnd w:id="397"/>
    </w:p>
    <w:p>
      <w:pPr>
        <w:pStyle w:val="BookText"/>
        <w:rPr/>
      </w:pPr>
      <w:r>
        <w:rPr>
          <w:rFonts w:ascii="IRNazanin" w:hAnsi="IRNazanin" w:eastAsia="IRNazanin"/>
          <w:color w:val="111111"/>
          <w:sz w:val="28"/>
          <w:sz w:val="28"/>
          <w:szCs w:val="28"/>
          <w:rtl w:val="true"/>
          <w:lang w:bidi="fa-IR"/>
        </w:rPr>
        <w:t xml:space="preserve">اکنون که روشن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جان پیغمبر است، روشن می شود که خلافت و امامت اختصاص به آن حضرت دارد، زیرا کسی که جانشین شخصی می شود، جای او را می گیرد و به منزلۀ خود او خواهد بود، و جز این، خلافت و جانشینی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بعد از آنکه به نص آیۀ شریفۀ ثابت شد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جان پیغمبر است، دور از عقل است که بعد از پیغمبر خلافت را دیگری تصاحب کند، زیرا این که خداوند او را به منزلۀ جان پیغمبر دانسته است، با عدم جانشینی آن حضرت وفق نمی دهد، چون جانشین آن حضرت یکی از جهات بلکه روشن ترین مقایسۀ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پیغمبر را بدون مقام ولایت و امامت که مهم ترین شئون آن حضرت بود، در نظر بگیریم، دیگر صحیح نیست که بگوئیم علی به منزلۀ جان پیغمبر است، و این که پیغمبر تصریح به خلافت و جانشینی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تأیید و تأکید همین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جانشین پیغمبری است که دارای مقام رسالت و ولایت مطلقه است و باید اطاعت او بر مردم واجب باشد، و همه با او بیعت کنند، یا از هر جهت مانند پیغمبر باشد تا شایستگی جانشینی او را داراد، و به تمام معنی سزاوار آن مقام منیع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همسان پیغمبر بودن نیز مراتب و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آن مراتب و درجات که مافوق آن تصور نمی شود، این است که این جانشین، بدون هیچ قید و شرطی به منزلۀ جان پیغمبر باشد، و چنین کسی هم به طور قطع باید جای پیغمبر را بگیرد، چون عقل و عدالت نمی پذیرد که با وجود او، خلافت به دیگری که دارای این مقام نیست،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آنکه برای شما خواننده ثابت شد که آیۀ شریفه دلالت دارد که اصحاب کسا و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و محبوب ترین بندگان در نزد خداوند هستند، روشن و ثابت می گردد که معقول نیست خلافت و جانشینی پیغمبر به دیگری غیر از آنها برسد، چون مسلم است که افراد دورتر به پیغمبر نمی توانند سرور اشخاص نزدیک ترین به آن حضرت باشند،</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گوید که پیغمبر ما رفت 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خلافت به فلان داد و به بهمان</w:t>
      </w:r>
    </w:p>
    <w:p>
      <w:pPr>
        <w:pStyle w:val="BookText"/>
        <w:rPr/>
      </w:pPr>
      <w:r>
        <w:rPr>
          <w:rFonts w:ascii="IRNazanin" w:hAnsi="IRNazanin" w:eastAsia="IRNazanin"/>
          <w:color w:val="111111"/>
          <w:sz w:val="28"/>
          <w:sz w:val="28"/>
          <w:szCs w:val="28"/>
          <w:rtl w:val="true"/>
          <w:lang w:bidi="fa-IR"/>
        </w:rPr>
        <w:t xml:space="preserve">هرگز ملکی ملک به بیگانه ندادست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دفتر شاهان جهان جمله تو بر خوان</w:t>
      </w:r>
    </w:p>
    <w:p>
      <w:pPr>
        <w:pStyle w:val="BookText"/>
        <w:rPr/>
      </w:pPr>
      <w:r>
        <w:rPr>
          <w:rFonts w:ascii="IRNazanin" w:hAnsi="IRNazanin" w:eastAsia="IRNazanin"/>
          <w:color w:val="111111"/>
          <w:sz w:val="28"/>
          <w:sz w:val="28"/>
          <w:szCs w:val="28"/>
          <w:rtl w:val="true"/>
          <w:lang w:bidi="fa-IR"/>
        </w:rPr>
        <w:t xml:space="preserve">با دختر و داماد و پسر عم و نبیره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به بیگانه دهد هیچ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آیۀ شریفه دلالت دارد که به علل گوناگون خلافت و امامت اختصاص به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چنان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دلالت جملۀ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اثبات خلافت 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ولی دلالت ندارد که این مقام والا اختصاص به آن حضرت دارد، زیرا منافی با این نیست که شخص دیگری هم به منزلۀ جان پیغمبر و مانع از خلافت خلفای ثلاثه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وقتی به نص آیۀ شریفه ثابت شد که خلافت بعد از پیغمبر حق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دیگر جائی برای دیگری نمی ماند که با بیعت مردم و اتفاق ریش سفیدان قوم به خلافت برسد، چون بدیهی است که با وجود نص دیگر بیعت و اجماع اهل حل عقد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مردم و خلافت خلافی سه گانه هم در نزد معتقدین به آن مستند به نص نبوده است، بلکه آنها عقیده دارند که خلافت اولی با بیعت مردم و خلافت دومی با تعیین اولی و خلافت سومی هم به حکم شورائی که دومی دستور داده بود صورت گرفت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اگر مقام آنها نسبت به پیغمبر به منزلۀ جان آن حضرت بود، آنها را هم در زیر کسائی برای مباهله داخل می نمود، زیرا خداوند به پیغمبر دستور داد که هر کس را که به منزلۀ جان وی باشد بیاورد تا با نصارای نجران مباهله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پیغمبر آن سه نفر را دعوت نکرد کاشف از این است که آنها دارای چنین مقامی نبودند</w:t>
      </w:r>
      <w:r>
        <w:rPr>
          <w:rFonts w:eastAsia="IRNazanin" w:cs="IRNazanin"/>
          <w:color w:val="111111"/>
          <w:sz w:val="28"/>
          <w:szCs w:val="28"/>
          <w:rtl w:val="true"/>
          <w:lang w:bidi="fa-IR"/>
        </w:rPr>
        <w:t xml:space="preserve">. </w:t>
      </w:r>
      <w:bookmarkStart w:id="398" w:name="pg10883_91789"/>
    </w:p>
    <w:p>
      <w:pPr>
        <w:pStyle w:val="Heading2"/>
        <w:numPr>
          <w:ilvl w:val="1"/>
          <w:numId w:val="1"/>
        </w:numPr>
        <w:rPr/>
      </w:pPr>
      <w:bookmarkStart w:id="399" w:name="__RefHeading___Toc68857_2870459653"/>
      <w:bookmarkStart w:id="400" w:name="_Toc145"/>
      <w:bookmarkEnd w:id="398"/>
      <w:bookmarkEnd w:id="399"/>
      <w:r>
        <w:rPr>
          <w:rtl w:val="true"/>
        </w:rPr>
        <w:t>حدیث بیستم</w:t>
      </w:r>
      <w:r>
        <w:rPr>
          <w:rtl w:val="true"/>
        </w:rPr>
        <w:t xml:space="preserve">: </w:t>
      </w:r>
      <w:r>
        <w:rPr>
          <w:rtl w:val="true"/>
        </w:rPr>
        <w:t>تفسیر آیه اِنَّمَا يُرِيدُ اللَّهُ لِيُذْهِبَ عَنكُمُ الرِّجْسَ أَهْلَ الْبَيْتِ وَیُطَهِّرَکُم تَطهیراً</w:t>
      </w:r>
      <w:bookmarkEnd w:id="400"/>
    </w:p>
    <w:p>
      <w:pPr>
        <w:pStyle w:val="Heading3"/>
        <w:numPr>
          <w:ilvl w:val="2"/>
          <w:numId w:val="1"/>
        </w:numPr>
        <w:rPr/>
      </w:pPr>
      <w:bookmarkStart w:id="401" w:name="__RefHeading___Toc68859_2870459653"/>
      <w:bookmarkStart w:id="402" w:name="_Toc146"/>
      <w:bookmarkEnd w:id="401"/>
      <w:r>
        <w:rPr>
          <w:rtl w:val="true"/>
        </w:rPr>
        <w:t xml:space="preserve">اهل بیت پیغمبر </w:t>
      </w:r>
      <w:r>
        <w:rPr>
          <w:rtl w:val="true"/>
        </w:rPr>
        <w:t>(</w:t>
      </w:r>
      <w:r>
        <w:rPr>
          <w:rtl w:val="true"/>
        </w:rPr>
        <w:t>صلی الله علیه و آله</w:t>
      </w:r>
      <w:r>
        <w:rPr>
          <w:rtl w:val="true"/>
        </w:rPr>
        <w:t xml:space="preserve">) </w:t>
      </w:r>
      <w:r>
        <w:rPr>
          <w:rtl w:val="true"/>
        </w:rPr>
        <w:t>از هرگونه پلیدی پیراسته اند</w:t>
      </w:r>
      <w:bookmarkEnd w:id="402"/>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يُرِيدُ اللَّهُ لِيُذْهِبَ عَنكُمُ الرِّجْسَ أَهْلَ الْبَيْتِ وَیُطَهِّرَکُم تَطهیراً</w:t>
      </w:r>
      <w:r>
        <w:rPr>
          <w:rStyle w:val="FootnoteAnchor"/>
          <w:rtl w:val="true"/>
        </w:rPr>
        <w:footnoteReference w:id="31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خداوند می خواهد هرگونه پلیدی را از شما اهل بیت دور کند و شما را پاک و پاکیزه گرداند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یکمین حدیثی را که بدین مناسبت نقل کرده، از ثعلبی به سند خود از عبدالله بن عباس</w:t>
      </w:r>
      <w:r>
        <w:rPr>
          <w:rStyle w:val="FootnoteAnchor"/>
          <w:rtl w:val="true"/>
        </w:rPr>
        <w:footnoteReference w:id="315"/>
      </w:r>
      <w:r>
        <w:rPr>
          <w:rFonts w:ascii="IRNazanin" w:hAnsi="IRNazanin" w:eastAsia="IRNazanin"/>
          <w:color w:val="111111"/>
          <w:sz w:val="28"/>
          <w:sz w:val="28"/>
          <w:szCs w:val="28"/>
          <w:rtl w:val="true"/>
          <w:lang w:bidi="fa-IR"/>
        </w:rPr>
        <w:t>روایت نموده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خداوند بندگان خود را به دو قسمت تقسیم نمود، و مرا در بهترین قسم آنها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یک قسم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وَأَصْحَابُ الْيَمِينِ مَآ أَصْحَابُ </w:t>
      </w:r>
    </w:p>
    <w:p>
      <w:pPr>
        <w:pStyle w:val="BookText"/>
        <w:rPr/>
      </w:pP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من بهترین اصحاب یمین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دو قسم را سه قسمت کرد و مرا در بهترین قسم آن قرار داد، و آن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فَأَصْحَابُ الْمَيْمَنَةِ مَآ أَصْحَابُ الْمَيْمَنَةِ وَالسَّابِقُونَ السَّابِقُونَ</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از این رو من از سابقین و از بهترین سابقین آنها هستم، و از آن پس سه قسمت مزبور را به صورت قبائل درآورد و مرا از بهترین آن قبائل قرار داد بعد از آن قبائل را به صورت خاندان درآورد و مرا از بهترین خاندان قرار داد و دربارۀ خانوادۀ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يُرِيدُ اللَّهُ لِيُذْهِبَ عَنكُمُ الرِّجْسَ أَهْلَ الْبَيْتِ وَیُطَهِّرَکُم تَطهیراً</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شصت و چهارم که مورد اتفاق شیعه و سنی است حمیدی در مسند عایشه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و مسلم از مصعب بن شیبه و او از صفیه دختر شیبه نقل کرده است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پیغمبر عبائی نقش دار از موی سیاه پوشید و از اتاق من خارج شد، در این وقت حسن بن علی آمد، پیغمبر او را به زیر عبای خود گرفت، بعد حسین آمد، و پیغمبر او را نیز در زیر عبا گرفت، بعد از او فاطمه و در آخر علی وارد شدند،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در عبای خویش گرد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اللَّهُ لِيُذْهِبَ عَنكُمُ الرِّجْسَ أَهْلَ الْبَيْتِ وَیُطَهِّرَکُم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مؤلف غایةالمرام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حدیث از مصعب بن شیبه از صفیه دختر شیبه روایت نشده است</w:t>
      </w:r>
      <w:r>
        <w:rPr>
          <w:rFonts w:eastAsia="IRNazanin" w:cs="IRNazanin"/>
          <w:color w:val="111111"/>
          <w:sz w:val="28"/>
          <w:szCs w:val="28"/>
          <w:rtl w:val="true"/>
          <w:lang w:bidi="fa-IR"/>
        </w:rPr>
        <w:t>.</w:t>
      </w:r>
      <w:r>
        <w:rPr>
          <w:rStyle w:val="FootnoteAnchor"/>
          <w:rtl w:val="true"/>
        </w:rPr>
        <w:footnoteReference w:id="31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بیست و سوم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موطأ مالک بن انس، و هم از صحیح مسلم و بخاری و سنن ابوداود سیستانی و صحیح ترمذی، و نسخۀ کبیره از صحیح نسائی از جمع شیخ ابوالحسن رزین بن معاویۀ </w:t>
      </w:r>
      <w:bookmarkStart w:id="403" w:name="pg10883_91793"/>
    </w:p>
    <w:p>
      <w:pPr>
        <w:pStyle w:val="BookText"/>
        <w:rPr/>
      </w:pPr>
      <w:bookmarkEnd w:id="403"/>
      <w:r>
        <w:rPr>
          <w:rFonts w:ascii="IRNazanin" w:hAnsi="IRNazanin" w:eastAsia="IRNazanin"/>
          <w:color w:val="111111"/>
          <w:sz w:val="28"/>
          <w:sz w:val="28"/>
          <w:szCs w:val="28"/>
          <w:rtl w:val="true"/>
          <w:lang w:bidi="fa-IR"/>
        </w:rPr>
        <w:t xml:space="preserve">عبدری سرقسطی اندلسی از صحیح ابوداود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حدیث را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 السلمه همسر دیگر پیغمبر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در خانۀ من نازل شد، در آن هنگام من بر در اتاق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اهل بیت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نیک داری، تو از زنان پیغمبر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علی و فاطمه و حسن و حسین هم در خانه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عبائی پوشانید و فرمود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هرگونه پلیدی را از آنها دور گردان و پاک و پاکیزه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 ابوداود و موطأ مالک از انس بن مالک روایت می کند که نزدیک به شش ماه بعد از نزول این آیۀ شریفه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قبل از آنکه به مسجد برود برای نماز می آمد به در خانۀ فاطمه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اللَّهُ لِيُذْهِبَ عَنكُمُ الرِّجْسَ أَهْلَ الْبَيْتِ وَیُطَهِّرَکُم تَطهیراً</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همچنین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آیۀ شریفه از ابن ابی شیبه، و احمد حنبل و ابن ابی حاتم، و نیز زمخشری در تفسیر کشاف و فخر رازی در تفسیر کبیر ذیل آیۀ مباهله پس از نقل آن روایات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بیت علی و فاطمه و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اهل تفسیر و حدیث اهل سنت متفق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صحیح ترمذی،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مسند احمد حنبل،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خصائص نسائی،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مسند ابوداود طیالسی،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ریاض النظره،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404" w:name="__RefHeading___Toc68861_2870459653"/>
      <w:bookmarkStart w:id="405" w:name="_Toc147"/>
      <w:bookmarkEnd w:id="404"/>
      <w:r>
        <w:rPr>
          <w:rtl w:val="true"/>
        </w:rPr>
        <w:t>اهل بیت پیغمبر به گفته ابن ابی الحدید</w:t>
      </w:r>
      <w:bookmarkEnd w:id="40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چندین صفحه در همین زمینه، می گوید سی و یکم ابن ابی الحدید معتزلی در شرح نهج البلاغه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روشن نموده است که اهل بیت او کیانند، در آن هنگام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سنگین در میان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دو کتاب خدا و عترت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دیگر هم روشن ساخت که اهل بیت او چه کسانی هستند، در موقعی که عبا به روی آنها افکند، و در وقتی که آیۀ اِنَّمَا </w:t>
      </w:r>
    </w:p>
    <w:p>
      <w:pPr>
        <w:pStyle w:val="BookText"/>
        <w:rPr/>
      </w:pPr>
      <w:r>
        <w:rPr>
          <w:rFonts w:ascii="IRNazanin" w:hAnsi="IRNazanin" w:eastAsia="IRNazanin"/>
          <w:color w:val="111111"/>
          <w:sz w:val="28"/>
          <w:sz w:val="28"/>
          <w:szCs w:val="28"/>
          <w:rtl w:val="true"/>
          <w:lang w:bidi="fa-IR"/>
        </w:rPr>
        <w:t>يُرِيدُ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 بیت من هستند، هرگونه پلیدی را از آنها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چه کسانی هستند که امیرالمؤمنین در سخن خود از آنها نام برده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خود آن حضرت و دو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اصل عترت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پسران وی تابع آن حضرت هستند، و آن دو نسبت به پدرشان امیرالمؤمنین همانند ستارۀ نورانی در هنگام طلوع آفتاب جهانتاب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همین مطلب اشاره نمود که به حسن و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از خودتان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عترت پیغمبر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اَزِمَةُ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زمامداران حق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گوئی حضرت می خواهد بگوید عترت در هرجا که باشد حق هم با آنها می گردد، و هر جا بروند حق هم با آنها می رود، پیغمبر نیز همین مطلب را یادآور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علی می گردد حق نیز با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 پیغمبر زبان های درستی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وألسِنُة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حضرت از الفاظ شریف قرآن گرفته است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لِي لِسَانَ صِدْقٍ فِي الاَخِرِينَ</w:t>
      </w:r>
      <w:r>
        <w:rPr>
          <w:rStyle w:val="FootnoteAnchor"/>
          <w:rtl w:val="true"/>
        </w:rPr>
        <w:footnoteReference w:id="321"/>
      </w:r>
      <w:r>
        <w:rPr>
          <w:rFonts w:ascii="IRNazanin" w:hAnsi="IRNazanin" w:eastAsia="IRNazanin"/>
          <w:color w:val="111111"/>
          <w:sz w:val="28"/>
          <w:sz w:val="28"/>
          <w:szCs w:val="28"/>
          <w:rtl w:val="true"/>
          <w:lang w:bidi="fa-IR"/>
        </w:rPr>
        <w:t>اهل بیت نیز چنین بودند هیچ سخن دروغی از زبان آنها صادر نمی گردید، و خدا زبان آنها را فقط به راست گفتن آفریده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بهترین مقام های قرآنی و در زیر پرده ای بزرگ قرار دهید، به این معنی است که خداوند مکلفین را مأمور ساخته است که عترت پیغمبر را از لحاظ تجلیل و بزرگداشت و انقیاد و فرمانبرداری، همانند قرآن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که عترت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بودند، شما عامه در این باره چه می گوئید؟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بن متویّه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بود گرچه واجب نبود که آن حضرت معصوم باشد، و هرچند عصمت را </w:t>
      </w:r>
      <w:bookmarkStart w:id="406" w:name="pg10883_91797"/>
    </w:p>
    <w:p>
      <w:pPr>
        <w:pStyle w:val="BookText"/>
        <w:rPr/>
      </w:pPr>
      <w:bookmarkEnd w:id="406"/>
      <w:r>
        <w:rPr>
          <w:rFonts w:ascii="IRNazanin" w:hAnsi="IRNazanin" w:eastAsia="IRNazanin"/>
          <w:color w:val="111111"/>
          <w:sz w:val="28"/>
          <w:sz w:val="28"/>
          <w:szCs w:val="28"/>
          <w:rtl w:val="true"/>
          <w:lang w:bidi="fa-IR"/>
        </w:rPr>
        <w:t xml:space="preserve">در امامت شرط نمی دانیم، ولی ادلۀ نقلی دلالت بر اثبات عصمت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اطلاع قطعی که به باطن و میزان یقین کامل آن حضرت داریم، مثبت آن است، و همگی می رساند که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بوده و مقام عالی عصمت اختصاص به آن حضرت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بنی این دو مثل این است که بگویند زید معصوم است، یا واجب است زید معصوم باشد، به این دلیل که او امام است و یکی از شرائط امامت معصوم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نخست مذهب ماست و نظریۀ دوم ذهب شیعه امامیه است</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407" w:name="__RefHeading___Toc68863_2870459653"/>
      <w:bookmarkStart w:id="408" w:name="_Toc148"/>
      <w:bookmarkEnd w:id="407"/>
      <w:r>
        <w:rPr>
          <w:rtl w:val="true"/>
        </w:rPr>
        <w:t>بحثی در پیرامون آیۀ شریفه</w:t>
      </w:r>
      <w:bookmarkEnd w:id="408"/>
    </w:p>
    <w:p>
      <w:pPr>
        <w:pStyle w:val="BookText"/>
        <w:rPr/>
      </w:pPr>
      <w:r>
        <w:rPr>
          <w:rFonts w:ascii="IRNazanin" w:hAnsi="IRNazanin" w:eastAsia="IRNazanin"/>
          <w:color w:val="111111"/>
          <w:sz w:val="28"/>
          <w:sz w:val="28"/>
          <w:szCs w:val="28"/>
          <w:rtl w:val="true"/>
          <w:lang w:bidi="fa-IR"/>
        </w:rPr>
        <w:t xml:space="preserve">مؤلف در این که آیۀ تطهیر دربارۀ پنج وجود مقدس ائمه اطهار صلوات الله علیهم نازل شده است، جای تردید نیست، زیرا تمام مسلمانان اتفاق بر آن دارند، و روایات متواتر شیعه و سنی هم آن را تأیید می کند، بنابراین ما فقط دربارۀ معنی آیه و نحوۀ دلالت آن بر عصمت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منصب امامت تنها اختصاص به آنها دارد، سخن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توضحییمطلب نیازمند مقدمه ای است که مشتمل بر چهار امر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این است که اراده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تکوینی و ارادۀ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تکوینی از مراد خود تخلف نخواهد کرد، به طوری که هرچه خداوند اراده کند تا بگوید پدید آی، پدید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الله شیئاً ان یقول له کن فیکون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دوم اراده این است که لزومی ندارد آنچه را مرید اراده کرده در خارج باشد، چون ارادۀ تشریعی با مأمور ساختن بندگان به عبادت و نهی از معصیت تحقق </w:t>
      </w:r>
    </w:p>
    <w:p>
      <w:pPr>
        <w:pStyle w:val="BookText"/>
        <w:rPr/>
      </w:pPr>
      <w:r>
        <w:rPr>
          <w:rFonts w:ascii="IRNazanin" w:hAnsi="IRNazanin" w:eastAsia="IRNazanin"/>
          <w:color w:val="111111"/>
          <w:sz w:val="28"/>
          <w:sz w:val="28"/>
          <w:szCs w:val="28"/>
          <w:rtl w:val="true"/>
          <w:lang w:bidi="fa-IR"/>
        </w:rPr>
        <w:t>می یابد، ولی مسلم است که امر و نهی به تنهائی مستلزم تحقق امتثال آن نیست، وگرنه باید مجبور به اطاعت و ترک گناه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رجس در لغت به معنی هر چیزی پلیدی است، بنابراین معصیت به طور مطلق خواه صغیره و خواه کبیره، رجس است، بلکه اخلاق ناستوده هرچند عنوان گناه ندارد، حتی مطلق هواپرستی ولو در مباحات باشد، بلکه هر عمل شیطانی و کارهائی که شیطان به نحوی در آن دخالت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 نکره یا چیزی که حکم نکره دارد، هرگاه در سیاق نفی یا چیزی باشد که معنی نفی بدهد، شامل همۀ افراد می شود، چنان که روشن است و میان علمای نحو مشهور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 این است که برطرف ساختن رجس و پلیدی و پاک کردن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بعد از پدید آمدن پلیدی به وسیلۀ چیزی آن را زایل کنند، مانند تطهیر اشیاء نجس به وسیلۀ آب، یا مثل این که آدم گناهکار به وسیلۀ توبه و انابت، نفس خویش را از پلیدی معاصی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به وسیلۀ یک نیروی ملکوتی و قوۀ قدسی پلیدی را از محل خود برطرف سازد به طوری که نگذارد دیگر پلیدی در محل پدید آید، بنابراین تعبیر از میان بردن پلیدی و تطهیر آن مثل این است که به مقنّی بگوئی سر چاه را تنگ بگیر، و مثل این است که علماء نحو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چیزی است که مجرد از عوامل لفظی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تعبیر در عرف شایع است و در موقعی گفته می شود که محل در حد خود برای پدید آمدن آمادگی داشته باشد، ولی به واسطۀ امر دیگری از خارج جلو آن گرفته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این چند امر برای شما خواننده روشن شد، بدان که نمی توان اراده خداوند را در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تشریعی دانست، زیرا خداوند جن و انس را برای اطاعت و عبادت خود آفرید و آنها را به این کار مسرور نموده و مأمور ساخته است، به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لِيَعْبُدُونِ</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علیهذا معنی ندارد که </w:t>
      </w:r>
    </w:p>
    <w:p>
      <w:pPr>
        <w:pStyle w:val="BookText"/>
        <w:rPr/>
      </w:pPr>
      <w:r>
        <w:rPr>
          <w:rFonts w:ascii="IRNazanin" w:hAnsi="IRNazanin" w:eastAsia="IRNazanin"/>
          <w:color w:val="111111"/>
          <w:sz w:val="28"/>
          <w:sz w:val="28"/>
          <w:szCs w:val="28"/>
          <w:rtl w:val="true"/>
          <w:lang w:bidi="fa-IR"/>
        </w:rPr>
        <w:t>عبادت و اطاعت خداوند اختصاص به اهل بیت عصمت داشته باشد و منظور از خلقت منحصر به اطاعت آنها از خداوند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منظور از ارادۀ خداوند در آیۀ شریفه، ارادۀ تکوینی باشد که از مراد خود تخلف پیدا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لفظ مفرد و معرفه شدۀ با لام است، هرچند فی نفسه مفی معنی عام نیست، ولی به اعتبار این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معنی عموم می دهد، زیرا برطرف ساختن آن خواه به واسطۀ جلوگیری از وقوع آن و خواه به وسیلۀ زایل کردن بعد از وقوع باشد، به معنی سلب و نفی آن است، و سلب رجس هم جز به انتفای تمام افراد آن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تر از آن در رساندن معنی عموم قسمت آخر آیه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وَیُطَهِّرَکُم تَطهیراً، زیرا با زایل کردن قسمتی از پلیدی، تطهیر حاصل نمی شود، بلکه با برطرف گشتن تمام پلیدی و پاک شدن محل تطهیر، تطهیر تحقق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آنچه بیان داشتیم روشن می گردد که آیۀ شریفه به تمام معنی دلالت دارد بر تطهیر و عصمت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پاکیزه بودن آنها از هرگونه پلیدی و نجاستی، خواه پلیدی از گناه باشد وخواه از غیر گناه اشکال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شریفه تنها دلالت دارد که موقع نزول این آیه، اهل بیت دارای مقام عصمت بودند، نه این که قبلاً هم چنین بودند، زیرا خداوند از اراده اش در همان حال خبر می دهد و لذا اراده را به صیغۀ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که برای حال یا استقبال است، بنابراین دیگر دلالت ندارد که آنها از موقع تولد هم معصوم بودند، چنان که شیعه عقیده دارند، به خصوص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برطرف ساختن رجس و پلیدی هم تعبیر نموده است که می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ثابت باشد تا برطرف گردد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پیش از آن که بر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شود، در لوح محفوظ وجود داشته است، و بر فرض که دلالت بر زمان حال کند، دلالت بر همان زمان هم دارد، نه موقعی که بر پیغمبر نازل شد، و می دانیم که وقتی در لوح محفوظ نقش بست، هنوز ائمه اطهار متولد نشده بودند، چنان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w:t>
      </w:r>
    </w:p>
    <w:p>
      <w:pPr>
        <w:pStyle w:val="BookText"/>
        <w:rPr/>
      </w:pPr>
      <w:r>
        <w:rPr>
          <w:rFonts w:ascii="IRNazanin" w:hAnsi="IRNazanin" w:eastAsia="IRNazanin"/>
          <w:color w:val="111111"/>
          <w:sz w:val="28"/>
          <w:sz w:val="28"/>
          <w:szCs w:val="28"/>
          <w:rtl w:val="true"/>
          <w:lang w:bidi="fa-IR"/>
        </w:rPr>
        <w:t>معلوم نیست که در امثال این مورد فعل مضارع دلالت بر زمان حال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مطلب به عکس آنچه میان دانشمندان علوم عربیت شهرت دارد، لازم نیست که فعل از نظر وضع حتماً مقرون به یکی از زمان های سه گانه باشد، بلکه فقط باید از حرکت مسمی خبر دهد، چنان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داده است،</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ابوالاسود بررسی و تتبع کن و چیزهای دیگری بر آن بیفزا و همین مطلب نیز با مختصر توضیح دیگری از آن حضرت موجب پیدایش علم نحو و ادبیات عرب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حضرت مؤلف کتاب نفیسی در پیرامون این حدیث و سایر سخنان آن حضرت که موجب پیدایش علوم عربیت شده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فرموده است و در متن و مقدمه از آن نام 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 بین انواع آن فقط به وسیلۀ اختلاف انحاء اسناد آن است که اقسامی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صیغۀ ماضی وضع شده برای رساندن تحقق مبدأ از ذات، چنان که صیغۀ مضارع برای رساندن اتصاف ذات به مبدأ، و صیغۀ امر برای برانگیختن اتصاف ذات به مبدأ وضع شده است، چنان که در موارد استعمال هر کدام شایع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استفادۀ زمان ماضی از فعل ماضی و زمان حال و استقبال از فعل مضارع، هرجا که استفاده شود به واسطۀ انصارف است نه این که به وسیلۀ وضع باشد، چنان که در محل خود توضیح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گونه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انصرافی به زمان حال و استقبال ندارد، زیرا هرگاه در مقام مدح یا ذم یا شکرگزاری استعمال شود، در اتصاف به آنها است که معنی استمرار می دهد، چنان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يَسْتَهْزِىِءُ بِهِمْ وَيَمُدُّهُمْ فِي طُغْيَانِهِمْ يَعْمَهُونَ</w:t>
      </w:r>
      <w:r>
        <w:rPr>
          <w:rFonts w:eastAsia="IRNazanin" w:cs="IRNazanin"/>
          <w:color w:val="111111"/>
          <w:sz w:val="28"/>
          <w:szCs w:val="28"/>
          <w:rtl w:val="true"/>
          <w:lang w:bidi="fa-IR"/>
        </w:rPr>
        <w:t>»</w:t>
      </w:r>
      <w:r>
        <w:rPr>
          <w:rStyle w:val="FootnoteAnchor"/>
          <w:rtl w:val="true"/>
        </w:rPr>
        <w:footnoteReference w:id="32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نیست که خداوند در زمان حال یا استقبال کفار استهزاء می کند، ولی در زمان گذشت استهزاء نکرده است، بلکه فقط می رساند که چون آنها منافق هستند و پیغمبر خدا را سرزنش می کنند، خداوند هم آنها را استهزاء می کند</w:t>
      </w:r>
      <w:r>
        <w:rPr>
          <w:rFonts w:eastAsia="IRNazanin" w:cs="IRNazanin"/>
          <w:color w:val="111111"/>
          <w:sz w:val="28"/>
          <w:szCs w:val="28"/>
          <w:rtl w:val="true"/>
          <w:lang w:bidi="fa-IR"/>
        </w:rPr>
        <w:t xml:space="preserve">. </w:t>
      </w:r>
      <w:bookmarkStart w:id="409" w:name="pg10883_91805"/>
    </w:p>
    <w:p>
      <w:pPr>
        <w:pStyle w:val="Heading3"/>
        <w:numPr>
          <w:ilvl w:val="2"/>
          <w:numId w:val="1"/>
        </w:numPr>
        <w:rPr/>
      </w:pPr>
      <w:bookmarkStart w:id="410" w:name="__RefHeading___Toc68865_2870459653"/>
      <w:bookmarkStart w:id="411" w:name="_Toc149"/>
      <w:bookmarkEnd w:id="409"/>
      <w:bookmarkEnd w:id="410"/>
      <w:r>
        <w:rPr>
          <w:rtl w:val="true"/>
        </w:rPr>
        <w:t>اهل بیت از روز نخست معصوم بودند</w:t>
      </w:r>
      <w:bookmarkEnd w:id="411"/>
    </w:p>
    <w:p>
      <w:pPr>
        <w:pStyle w:val="BookText"/>
        <w:rPr/>
      </w:pPr>
      <w:r>
        <w:rPr>
          <w:rFonts w:ascii="IRNazanin" w:hAnsi="IRNazanin" w:eastAsia="IRNazanin"/>
          <w:color w:val="111111"/>
          <w:sz w:val="28"/>
          <w:sz w:val="28"/>
          <w:szCs w:val="28"/>
          <w:rtl w:val="true"/>
          <w:lang w:bidi="fa-IR"/>
        </w:rPr>
        <w:t xml:space="preserve">در مورد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را می گوئیم، زیرا سخن خداند در مقام پاک نگاه داشتن اهل بیت پیغمبر از رجس و پلیدی است، و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خواهد رجس و پلیدی را از شما اهل بیت دور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است که خداوند چنین اراده کرده و اراده اش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ندارد که فقط در زمان حال متصف به صفت اراده است، و در زمان گذشته چنین اراده ای نداشته است، بلکه عطف بیان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 رساند که خداوند به خاطر این که آنها خاندان پیغمبرند، رجس و پلیدی را از آنها دور گردانیده است، و این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نبوت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در زمان ماضی و حال و استقبال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ندارد که سه زمان را از هم جدا کنیم، و بگوئیم ارادۀ خداوند برای تطهیر اهل بیت، تعلق به زمان حال دارد نه زمان 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توضیح که دادیم روشن شد که برطرف ساختن پلیدی و تطهیر اهل بیت به عنوان دفع و جلوگیری از پدید آمدن آن است نه اینکه به خاطر وقوع و رفع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بحمدلله آنچه را خصم می پنداشت دفع گردید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که از آیۀ شریفه استفاده کردیم و بر وفق قواعد لفظی و بدون توجه به روایات مربوطه بود، که آنها را تفسیر می کرد و گواه بر آنها بود، بحمدالله واهی بودن پندار مزبور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نظری هم به روایات کنیم، مطب روشن تر و آشکارتر می شود، زیرا این که پیغمبر در روایت نخست این مبحث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بهترین آن خاندان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استشهاد حضرت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خاندان پیغمبران پیشین هستند، و خداوند آنها را از میان همۀ مردم برگزیده و بر تمام بندگان خویش برتری داده است و از هرگونه پلیدی پاک نموده و به هنگام خلقت از لغزش ها مصون و معصوم نگاه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که روایاتی که هر دو فرقه شیعه و سنی نقل کرده اند که کلماتی که آدم از خدا گرفت اسامی پنج تن پاک سرشت و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دلالت بر آن دارد و اگر آنها نبودند خداوند آدم و اولاد آدم را خلق نمی کرد، زیرا معقول نیست که آنها دارای چنین مقامی باشند، ولی از روز نخست معصوم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معنی با جمله ای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اینان اهل بیت من هستند و هرگونه پلیدی را از آنها دور گردان و آنها را پاک و پاکیزه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زیرا پیغمبر می خواهد بگوید خدایا این مقام را به آنها موهبت کرده ای و اکنون آن را برای آنها باقی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ثابت شد که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آیۀ تطهیر و روایات متواتر شیعه و سنی معصوم هستند، ثابت می شود که امامت اختصاص به آنها دارد، زیرا جز آنان مقام عصمت برای سایر امت اسلام ثابت نشده است، و هیچ کدام هم ادعای آن را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هم بر محور مقام عصمت می گردد، زیرا امامت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عمومی بر مردم در امور دین و دنیای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رو کسی که دارای چنین مقامی باشد جایز نیست افرادی که از پلیدی و اشتباه معصوم نیستند، پیشوای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بگویند در احراز مقام امامت، معصوم بودن شرط نیست، چنان که سنیان می گویند، می گویم با این وصف نیز منصب پیشوائی اختصاص به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عقل نمی پذیرد کسی که پلیدی بت پرستی و خطا و اشتباه در او راه یافته است، مرجع و پناهگاه و پیشوای مفترض الطاعه کسی باشد که خداوند مطابق آیۀ تطهیر او را از هرگونه رجس و پلیدی و لغزش و خطا مصون داشته و پاک و پاکیزه گردانیده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بوید چنین کاری جایز است با ضرورت حکم عقل مخالفت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نمی توان گفت که شخص معصوم امام خودش هست، ولی پیرو و پیشوای امت نیست، زیرا حتی دشمن هم چنین سخنی نگفته است، چون بدیهی است که انسان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مطیع کسی باشد، و یا مطاع مردم گردد</w:t>
      </w:r>
      <w:r>
        <w:rPr>
          <w:rFonts w:eastAsia="IRNazanin" w:cs="IRNazanin"/>
          <w:color w:val="111111"/>
          <w:sz w:val="28"/>
          <w:szCs w:val="28"/>
          <w:rtl w:val="true"/>
          <w:lang w:bidi="fa-IR"/>
        </w:rPr>
        <w:t xml:space="preserve">. </w:t>
      </w:r>
      <w:bookmarkStart w:id="412" w:name="pg10883_91809"/>
    </w:p>
    <w:p>
      <w:pPr>
        <w:pStyle w:val="Heading2"/>
        <w:numPr>
          <w:ilvl w:val="1"/>
          <w:numId w:val="1"/>
        </w:numPr>
        <w:rPr/>
      </w:pPr>
      <w:bookmarkStart w:id="413" w:name="__RefHeading___Toc68867_2870459653"/>
      <w:bookmarkStart w:id="414" w:name="_Toc150"/>
      <w:bookmarkEnd w:id="412"/>
      <w:bookmarkEnd w:id="413"/>
      <w:r>
        <w:rPr>
          <w:rtl w:val="true"/>
        </w:rPr>
        <w:t>حدیث بیست و یکم</w:t>
      </w:r>
      <w:r>
        <w:rPr>
          <w:rtl w:val="true"/>
        </w:rPr>
        <w:t xml:space="preserve">: </w:t>
      </w:r>
      <w:r>
        <w:rPr>
          <w:rtl w:val="true"/>
        </w:rPr>
        <w:t>تفسیر آیه فَسْاَلُوا أَهْلَ الذِّكْرِ إِن كُنتُمْ لاَ تَعْلَمُونَ</w:t>
      </w:r>
      <w:bookmarkEnd w:id="414"/>
    </w:p>
    <w:p>
      <w:pPr>
        <w:pStyle w:val="Heading3"/>
        <w:numPr>
          <w:ilvl w:val="2"/>
          <w:numId w:val="1"/>
        </w:numPr>
        <w:rPr/>
      </w:pPr>
      <w:bookmarkStart w:id="415" w:name="__RefHeading___Toc68869_2870459653"/>
      <w:bookmarkStart w:id="416" w:name="_Toc151"/>
      <w:bookmarkEnd w:id="415"/>
      <w:r>
        <w:rPr>
          <w:rtl w:val="true"/>
        </w:rPr>
        <w:t>هر سؤالی دارید از اهل بیت پیغمبر بپرسید</w:t>
      </w:r>
      <w:bookmarkEnd w:id="416"/>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فَسْاَلُوا أَهْلَ الذِّكْرِ إِن كُنتُمْ لاَ تَعْلَمُونَ</w:t>
      </w:r>
      <w:r>
        <w:rPr>
          <w:rStyle w:val="FootnoteAnchor"/>
          <w:rtl w:val="true"/>
        </w:rPr>
        <w:footnoteReference w:id="32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دانید از اهل ذِکر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که بیست و یک حدیث از طریق شیعه در این خصوص رسیده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پیغمبر در تفسیر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 در آیۀ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 لَذِكْرٌ لَكَ وَلِقَوْمِكَ وَسَوْفَ تُسْاَلُونَ</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یعنی این ذکری است برای تو و قوم تو و نزدیک است که از شما بپرسند قوم پیغمبر ما هستیم و از ما خواهند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قَومُهُ وَنَحنُ المَسئُولُون</w:t>
      </w:r>
      <w:r>
        <w:rPr>
          <w:rFonts w:eastAsia="IRNazanin" w:cs="IRNazanin"/>
          <w:color w:val="111111"/>
          <w:sz w:val="28"/>
          <w:szCs w:val="28"/>
          <w:rtl w:val="true"/>
          <w:lang w:bidi="fa-IR"/>
        </w:rPr>
        <w:t>).</w:t>
      </w:r>
      <w:r>
        <w:rPr>
          <w:rStyle w:val="FootnoteAnchor"/>
          <w:rtl w:val="true"/>
        </w:rPr>
        <w:footnoteReference w:id="32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کلینی به سند خود از عبدالرحمن بن کثیر روایت می کند که گفت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هستیم که باید جواب سؤال مرم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آیۀ دیگر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وانه لذکر لک ولقولک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مائیم و اهل ذِکر ما هستیم که باید پاسخ سؤالات را بدهیم</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کلینی در کافی از حسن بن علی وشاء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آیه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ما هستیم که می باید از ما مسائل خود را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جواب دهید و ما باید سؤال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 که سؤال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هم واجب است که به ما جواب بدهید؟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بسته به میل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جواب می دهیم وگرنه جواب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آیۀ شریفه را نمی خواهی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عَطَآؤُنَا فَامْنُنْ أَوْ أَمْسِكْ بِغَيْرِ حِسَابٍ</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بقیۀ همین روایات را نقل می کند تا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ریان بن صلت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وارد مجلس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که علمای عراق و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گرد آمده بودند، حضرت از جمله در پاسخ مسائل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که 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نمی دانید از ما اهل بیت عصمت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حاضر در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خداوند از اهل ذکر، علمای یهود و نصارا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بنابراین آیا جایز است ک یهود و نصارا به همین دلیل ما را دعوت به دین خود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بهتر از دین اسلام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برخلاف نظریۀ علما دارید؟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خداست، و اهل ذکر ما هستیم و این مطلب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آنجا که در سورۀ طلاق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يَآ أُوْلِي الاَلْبَابِ الَّذِينَ ءَامَنُوا قَدْ أَنزَلَ اللَّهُ </w:t>
      </w:r>
      <w:bookmarkStart w:id="417" w:name="pg10883_91812"/>
    </w:p>
    <w:p>
      <w:pPr>
        <w:pStyle w:val="BookText"/>
        <w:rPr/>
      </w:pPr>
      <w:bookmarkEnd w:id="417"/>
      <w:r>
        <w:rPr>
          <w:rFonts w:ascii="Amiri" w:hAnsi="Amiri" w:eastAsia="Amiri" w:cs="Amiri"/>
          <w:color w:val="111111"/>
          <w:sz w:val="28"/>
          <w:sz w:val="28"/>
          <w:szCs w:val="28"/>
          <w:rtl w:val="true"/>
          <w:lang w:bidi="ar-SA"/>
        </w:rPr>
        <w:t>إِلَيْكُمْ ذِكْراً، رَسُولاً يَتْلُواْ عَلَيْكُمْ ءَايَاتِ اللَّهِ مُبَيِّنَاتٍ</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خردمندان که به خدا ایمان آورده اید از خدا بترسید، به راستی که خداوند فرستاد به سوی شما تذکاری را، یعنی رسولی که آیات آشکار او را بر شما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خداست و ما هم اهل ذکر هستیم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این بود قسمتی از روایاتی که راجع به تفسیر اهل ذکر و تطبیق آن به ائمه اطهار از طریق شیعه رسیده است</w:t>
      </w:r>
      <w:r>
        <w:rPr>
          <w:rFonts w:eastAsia="IRNazanin" w:cs="IRNazanin"/>
          <w:color w:val="111111"/>
          <w:sz w:val="28"/>
          <w:szCs w:val="28"/>
          <w:rtl w:val="true"/>
          <w:lang w:bidi="fa-IR"/>
        </w:rPr>
        <w:t>.</w:t>
      </w:r>
    </w:p>
    <w:p>
      <w:pPr>
        <w:pStyle w:val="Heading3"/>
        <w:numPr>
          <w:ilvl w:val="2"/>
          <w:numId w:val="1"/>
        </w:numPr>
        <w:rPr/>
      </w:pPr>
      <w:bookmarkStart w:id="418" w:name="__RefHeading___Toc68871_2870459653"/>
      <w:bookmarkStart w:id="419" w:name="_Toc152"/>
      <w:bookmarkEnd w:id="418"/>
      <w:r>
        <w:rPr>
          <w:rtl w:val="true"/>
        </w:rPr>
        <w:t xml:space="preserve">روایات عامه در تفسیر اهل ذِکر و تطبیق آن به ائمه اطهار </w:t>
      </w:r>
      <w:r>
        <w:rPr>
          <w:rtl w:val="true"/>
        </w:rPr>
        <w:t>(</w:t>
      </w:r>
      <w:r>
        <w:rPr>
          <w:rtl w:val="true"/>
        </w:rPr>
        <w:t>علیهم السلام</w:t>
      </w:r>
      <w:r>
        <w:rPr>
          <w:rtl w:val="true"/>
        </w:rPr>
        <w:t>)</w:t>
      </w:r>
      <w:bookmarkEnd w:id="419"/>
    </w:p>
    <w:p>
      <w:pPr>
        <w:pStyle w:val="BookText"/>
        <w:rPr/>
      </w:pPr>
      <w:r>
        <w:rPr>
          <w:rFonts w:ascii="IRNazanin" w:hAnsi="IRNazanin" w:eastAsia="IRNazanin"/>
          <w:color w:val="111111"/>
          <w:sz w:val="28"/>
          <w:sz w:val="28"/>
          <w:szCs w:val="28"/>
          <w:rtl w:val="true"/>
          <w:lang w:bidi="fa-IR"/>
        </w:rPr>
        <w:t xml:space="preserve">اما از طریق عامه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حدیث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تفسیر خود ذیل این آیۀ شریفه از جابر بن عبدالله انصاری روایت کرده است که وقتی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ما هستیم</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یوسف قطّان از وکیع و او از سفیان ثوری و او از سّدّی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عمر بن خطاب نشسته بودم که کعب بن اشرف و مالک بن صیف و حُیِیّ بن اخطب یهودی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وَجَنَّةٍ عَرْضُهَا السَّمَاوَاتُ وَاْلأَرْضُ</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یعنی عرض بهشت به اندازۀ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عرض یک طبقه بهشت به اندازۀ هفت آسمان و هفت زمین باشد، بقیۀ طبقات بهشت در روز قیامت کجا خواهد بود؟ عمر گفت نمی دانم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پرسید مطلبی بود؟ علمای یهود مطلب 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شب فرا می رسد، روز </w:t>
      </w:r>
    </w:p>
    <w:p>
      <w:pPr>
        <w:pStyle w:val="BookText"/>
        <w:rPr/>
      </w:pPr>
      <w:r>
        <w:rPr>
          <w:rFonts w:ascii="IRNazanin" w:hAnsi="IRNazanin" w:eastAsia="IRNazanin"/>
          <w:color w:val="111111"/>
          <w:sz w:val="28"/>
          <w:sz w:val="28"/>
          <w:szCs w:val="28"/>
          <w:rtl w:val="true"/>
          <w:lang w:bidi="fa-IR"/>
        </w:rPr>
        <w:t>کجا می رود؟ یهودان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خدا بهتر می داند که بقیۀ طبقات بهشت کجا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مطلب را به عرض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آیۀ شریفه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فَسْاَلُوا أَهْلَ الذِّكْرِ إِن كُنتُمْ لاَ تَعْلَمُونَ</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محمد مؤمن شیرازی در تفسیر خود ذیل آیۀ شریفه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نبوت و معدن رسالت هستند که خانۀ آنها محل آمد و رفت فرشتگان بود، به خدا قسم به هر کس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علی بن ابیطالب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مؤلف در قرآن مجید یک 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است، مثل آیۀ یاد شده از سورۀ طلاق،</w:t>
      </w:r>
      <w:r>
        <w:rPr>
          <w:rStyle w:val="FootnoteAnchor"/>
          <w:rtl w:val="true"/>
        </w:rPr>
        <w:footnoteReference w:id="337"/>
      </w:r>
      <w:r>
        <w:rPr>
          <w:rFonts w:ascii="Amiri" w:hAnsi="Amiri" w:eastAsia="Amiri" w:cs="Amiri"/>
          <w:color w:val="111111"/>
          <w:sz w:val="28"/>
          <w:sz w:val="28"/>
          <w:szCs w:val="28"/>
          <w:rtl w:val="true"/>
          <w:lang w:bidi="ar-SA"/>
        </w:rPr>
        <w:t>و در یک جا مقصود قرآن است، آنجا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وَأَنزَلْنَآ إِلَيْكَ الذِّكْرَ لِتُبَيِّنَ لِلنَّاسِ</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xml:space="preserve">و هر دو نیز به یک معنی است، هرچند مصداق آنها فرق می کند، زیرا اهر دو آمادگی برای یادآوری و ذکر خداوند دارند، و بدین گونه اهل بیت پیغمبر نیز به هر دو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ذِکر به معنی پیغمبر باشد، اهل ذکر بودن اهل بیت روشن است، و چنانچه به معنی قرآن باشد، از آن جهت است که پیغمبر اهل بیت را به معنای قرآن دانست و هر دو را به یادبود در میان امت نهاد و امر کرد که مسلمانان دست به دامن آنها بزنند،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من از هم جدا نمی شوند تا در حوض کوثر نزد من حاضر گردند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اهل بیت پیغمبر اهل قرآن هستند و دانندگان قرآن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قرآن جدائی نداشتند و قرآن هم از آنها جدا نمی گردید، علیهذا این که در اکثر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به پیغمبر شده است، منافات ندارد که در پاره ای از روایات به قرآن تفسیر شده باشد، زیرا هر دو تفسیر به یک معنی بازگشت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نیز روشن می گردد که تفسیر اهل ذکر به همۀ علماء که برخی از علمای عامه پنداشته اند </w:t>
      </w:r>
    </w:p>
    <w:p>
      <w:pPr>
        <w:pStyle w:val="BookText"/>
        <w:rPr/>
      </w:pPr>
      <w:r>
        <w:rPr>
          <w:rFonts w:ascii="IRNazanin" w:hAnsi="IRNazanin" w:eastAsia="IRNazanin"/>
          <w:color w:val="111111"/>
          <w:sz w:val="28"/>
          <w:sz w:val="28"/>
          <w:szCs w:val="28"/>
          <w:rtl w:val="true"/>
          <w:lang w:bidi="fa-IR"/>
        </w:rPr>
        <w:t>بی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برخی دیگر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اکثر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اند که اهل ذکر علمای یهود و نصارا می باشند، به کلی باطل و بطلان آن روشن و آشکار است، زیرا اگر منظور اینان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کتاب های آسمانی است، علمای یهود و نصارا اهل ذکر نخواهند بود، چون از تمام کتب سماوی اطلاع نداشتند و بر وفق آن عمل نمی کردند، و پیروی نمی نمودند، و چنانچه عالم به همۀ کتب آسمانی بودند و با آن مخالفت می کردند که معنی نداشت به آنها اهل ذکر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یهود و نصارا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نمودند، چون اگر مخالفت نمی کردند می باید مسلمان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می گوئیم بر فرض هم که ممکن بود به آنها اهل ذکر بگویند، باز سؤال کردن از آنها بی مورد بود، زیرا مردم مأمور بودند که از علمای ایمن آنها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و نصارا در زمان پیغمبر اکرم با قرآن مخالف بودند، بنابراین چگونه خداوند مسملمانان را مأمور می ساخت که مشکلات دینی خود را از آنها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مطالب مذکور گشت، می گویم آیۀ شریفه دلالت دارد که خلافت و امامت اختصاص به اهل بیت پیغمبر دارد، و این حق به دیگران نمی رسد، زیرا همین که خداوند آنها را اهل ذکر دانسته است، و سایر مسلمانان را مأمور نموده که هرچه نمی دانند از آنها بپرسند، دلالت می کند که آن ذوات مقدسه راه نمایان دین اسلام هستند، و خداوند آنها را منصوب داشته است که مرجع امت باشند و هرگونه مطلبی را که دارند از آنها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چنین کسی هم باید جانشین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امت اسلام باشد، زیرا کسی که به جای پیغمبر می نشیند برای این است که امت او را هدایت و راهنمائی کند و به حق و حقیقت سوق داده و راه راست زندگی را به آنها نشان دهد و از ظلمت های جهل و نادانی درآورده به نور یقین رهبری کند، از این رو کسی که خداوند به وی چنین موهبتی نداده است، چگونه عقل می پذیرد که جانشین پیغمبر و امام امت او 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آیۀ شریفه دلالت دارد که اهل بیت شایستگی برای خلافت و امامت </w:t>
      </w:r>
    </w:p>
    <w:p>
      <w:pPr>
        <w:pStyle w:val="BookText"/>
        <w:rPr/>
      </w:pPr>
      <w:r>
        <w:rPr>
          <w:rFonts w:ascii="IRNazanin" w:hAnsi="IRNazanin" w:eastAsia="IRNazanin"/>
          <w:color w:val="111111"/>
          <w:sz w:val="28"/>
          <w:sz w:val="28"/>
          <w:szCs w:val="28"/>
          <w:rtl w:val="true"/>
          <w:lang w:bidi="fa-IR"/>
        </w:rPr>
        <w:t xml:space="preserve">دارند، نه این که خلافت و امامت اختصاص به آنها داشته باشد، چون امکان این معنی هست که خلفای ثلاثه هم که مقدم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دارای اوصاف اهل ذکر بوده اند، و شایستگی خلافت را داشته 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کاملاً روشن است که خلفا دارای صفات اهل ذکر نبودند، زیرا آنها در بسیاری از مسائل که از حل آن درمی ماندند،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کردند، چنان که در کتب شیعه و سنی مسطور است،</w:t>
      </w:r>
      <w:r>
        <w:rPr>
          <w:rStyle w:val="FootnoteAnchor"/>
          <w:rtl w:val="true"/>
        </w:rPr>
        <w:footnoteReference w:id="339"/>
      </w:r>
      <w:r>
        <w:rPr>
          <w:rFonts w:ascii="IRNazanin" w:hAnsi="IRNazanin" w:eastAsia="IRNazanin"/>
          <w:color w:val="111111"/>
          <w:sz w:val="28"/>
          <w:sz w:val="28"/>
          <w:szCs w:val="28"/>
          <w:rtl w:val="true"/>
          <w:lang w:bidi="fa-IR"/>
        </w:rPr>
        <w:t xml:space="preserve">بنابراین خلفای ثلاثه جزو کسانی قرار داشتند که به امر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بودند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ذکر سؤال کنند از این رو چگونه آنها شایستگی خلافت را داشتند؟ مضافاً به این که مقدم بر آن حضرت هم شدند؟</w:t>
      </w:r>
      <w:r>
        <w:rPr>
          <w:rFonts w:eastAsia="IRNazanin" w:cs="IRNazanin"/>
          <w:color w:val="111111"/>
          <w:sz w:val="28"/>
          <w:szCs w:val="28"/>
          <w:rtl w:val="true"/>
          <w:lang w:bidi="fa-IR"/>
        </w:rPr>
        <w:t xml:space="preserve">! </w:t>
      </w:r>
      <w:bookmarkStart w:id="420" w:name="pg10883_91820"/>
    </w:p>
    <w:p>
      <w:pPr>
        <w:pStyle w:val="Heading2"/>
        <w:numPr>
          <w:ilvl w:val="1"/>
          <w:numId w:val="1"/>
        </w:numPr>
        <w:rPr/>
      </w:pPr>
      <w:bookmarkStart w:id="421" w:name="__RefHeading___Toc68873_2870459653"/>
      <w:bookmarkStart w:id="422" w:name="_Toc153"/>
      <w:bookmarkEnd w:id="420"/>
      <w:bookmarkEnd w:id="421"/>
      <w:r>
        <w:rPr>
          <w:rtl w:val="true"/>
        </w:rPr>
        <w:t>حدیث بیست و دوم</w:t>
      </w:r>
      <w:r>
        <w:rPr>
          <w:rtl w:val="true"/>
        </w:rPr>
        <w:t xml:space="preserve">: </w:t>
      </w:r>
      <w:r>
        <w:rPr>
          <w:rtl w:val="true"/>
        </w:rPr>
        <w:t>تفسیر آیه وَسْئَلْ مَنْ أَرْسَلْنَا مِن قَبْلِكَ مِن رُسُلِنَآ</w:t>
      </w:r>
      <w:bookmarkEnd w:id="422"/>
    </w:p>
    <w:p>
      <w:pPr>
        <w:pStyle w:val="Heading3"/>
        <w:numPr>
          <w:ilvl w:val="2"/>
          <w:numId w:val="1"/>
        </w:numPr>
        <w:rPr/>
      </w:pPr>
      <w:bookmarkStart w:id="423" w:name="__RefHeading___Toc68875_2870459653"/>
      <w:bookmarkStart w:id="424" w:name="_Toc154"/>
      <w:bookmarkEnd w:id="423"/>
      <w:r>
        <w:rPr>
          <w:rtl w:val="true"/>
        </w:rPr>
        <w:t>پیامبران پیشین با قبول دوستی پیغمبر اسلام و امیرالمؤمنین برانگیخته شدند</w:t>
      </w:r>
      <w:bookmarkEnd w:id="424"/>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مَنْ أَرْسَلْنَا مِن قَبْلِكَ مِن رُسُلِنَآ</w:t>
      </w:r>
      <w:r>
        <w:rPr>
          <w:rStyle w:val="FootnoteAnchor"/>
          <w:rtl w:val="true"/>
        </w:rPr>
        <w:footnoteReference w:id="34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پیغمبرانی که پیش از تو فرستادیم،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حدیث از طرف عامه در تفسیر این آیه شریفه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مسعود</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حذیفة بن یمان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از صحابۀ پیغمبر می دانستند که عبدالله مسعود از همۀ آنها داناتر به قرائت و حفظ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تلخیص الشافی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 اسلام معترف به پاکی و فضل و ایمان ابن مسعود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در زمان عثمان در کوفه خزینه دار بیت المال بود، و چون ولید بن عقبه برادر مادری عثمان والی کوفه از او قرض خواست و نداد و عثمان خلیفۀ وقت او را توبیخ کرد، استعفا داد 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به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درگذشت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نموده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آمد نزد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پیغمبرانی که قبل از تو بودند سؤال کن به چه چیز برانگیخته شدند؟ سپس</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دوستی تو و ولایت و دوستی علی بن ابیطالب برانگیخته شدند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w:t>
      </w:r>
      <w:r>
        <w:rPr>
          <w:rStyle w:val="FootnoteAnchor"/>
          <w:rtl w:val="true"/>
        </w:rPr>
        <w:footnoteReference w:id="34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وَسْئَلْ مَنْ أَرْسَلْنَا مِن قَبْلِكَ مِن رُسُلِنَآ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 که در شب معراج خداوند پیغمبر را با سایر پیغمبران پیشین گرد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ها بپرس به چه چیز برانگیخته شده اید؟ و چون من از آنها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یگانگی خداوند و اقرار به پیغمبر تو و ولایت علی بن ابیطالب برانگیخته شدیم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فقیه ابن شاذان از طریق عامه از عبدالله 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همراه جبرئیل به آسمان چهارم رسیدم، در آنجا خانه ای از یاقوت سرخ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آن را پنجاه هزار سال قبل از آفرینش آسمان ها و زمین ها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طرف آن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پیغمبران را حاضر ساخت و جبرئیل آنها را در پشت سر من به صف کرد و من هم با آنها نماز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سلام نماز دادم، کسی از جانب خداوند آمد و گفت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پیغمبران بپرس قبل از تو به چه چیز مبعوث گشتید؟ 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پیش از من به چه چیز برانگیخت؟ پیغمبران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ولایت و دوستی تو و علی بن ابیطالب مبعوث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آیۀ شریفه وَسْئَلْ مَنْ أَرْسَلْنَا مِن قَبْلِكَ مِن رُسُلِنَآ</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در این خصوص از طریق شیه رسیده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و دوم از ابن مسعود و ابن عباس از طریق ما نیز روایت شده است</w:t>
      </w:r>
      <w:r>
        <w:rPr>
          <w:rFonts w:eastAsia="IRNazanin" w:cs="IRNazanin"/>
          <w:color w:val="111111"/>
          <w:sz w:val="28"/>
          <w:szCs w:val="28"/>
          <w:rtl w:val="true"/>
          <w:lang w:bidi="fa-IR"/>
        </w:rPr>
        <w:t xml:space="preserve">. </w:t>
      </w:r>
      <w:bookmarkStart w:id="425" w:name="pg10883_91824"/>
    </w:p>
    <w:p>
      <w:pPr>
        <w:pStyle w:val="BookText"/>
        <w:rPr/>
      </w:pPr>
      <w:bookmarkEnd w:id="425"/>
      <w:r>
        <w:rPr>
          <w:rFonts w:ascii="IRNazanin" w:hAnsi="IRNazanin" w:eastAsia="IRNazanin"/>
          <w:color w:val="111111"/>
          <w:sz w:val="28"/>
          <w:sz w:val="28"/>
          <w:szCs w:val="28"/>
          <w:rtl w:val="true"/>
          <w:lang w:bidi="fa-IR"/>
        </w:rPr>
        <w:t xml:space="preserve">از جمله روایاتی که در این باره در منابع شیعه آمده است، حدیثی است که کلینی در کافی و صفار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و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 همۀ پیغمبران نوشته شده است، و خداوند هیچ پیغمبری را مبعوث نکرد، مگر به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و دوستی جانشین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345"/>
      </w:r>
    </w:p>
    <w:p>
      <w:pPr>
        <w:pStyle w:val="Heading3"/>
        <w:numPr>
          <w:ilvl w:val="2"/>
          <w:numId w:val="1"/>
        </w:numPr>
        <w:rPr/>
      </w:pPr>
      <w:bookmarkStart w:id="426" w:name="__RefHeading___Toc68877_2870459653"/>
      <w:bookmarkStart w:id="427" w:name="_Toc155"/>
      <w:bookmarkEnd w:id="426"/>
      <w:r>
        <w:rPr>
          <w:rtl w:val="true"/>
        </w:rPr>
        <w:t xml:space="preserve">پیشی گرفتن بر امیرالمؤمنین </w:t>
      </w:r>
      <w:r>
        <w:rPr>
          <w:rtl w:val="true"/>
        </w:rPr>
        <w:t>(</w:t>
      </w:r>
      <w:r>
        <w:rPr>
          <w:rtl w:val="true"/>
        </w:rPr>
        <w:t>علیه السلام</w:t>
      </w:r>
      <w:r>
        <w:rPr>
          <w:rtl w:val="true"/>
        </w:rPr>
        <w:t xml:space="preserve">) </w:t>
      </w:r>
      <w:r>
        <w:rPr>
          <w:rtl w:val="true"/>
        </w:rPr>
        <w:t>برخلاف بداهت حکم عقل است</w:t>
      </w:r>
      <w:bookmarkEnd w:id="427"/>
    </w:p>
    <w:p>
      <w:pPr>
        <w:pStyle w:val="BookText"/>
        <w:rPr/>
      </w:pPr>
      <w:r>
        <w:rPr>
          <w:rFonts w:ascii="IRNazanin" w:hAnsi="IRNazanin" w:eastAsia="IRNazanin"/>
          <w:color w:val="111111"/>
          <w:sz w:val="28"/>
          <w:sz w:val="28"/>
          <w:szCs w:val="28"/>
          <w:rtl w:val="true"/>
          <w:lang w:bidi="fa-IR"/>
        </w:rPr>
        <w:t xml:space="preserve">اکنون که روایات سنی و شیعه، در تفسیر آیۀ شریفه برای شما خوانندۀ محترم روشن شد، باید دانست که این آیه نیز دلالت دارد که خلافت و امامت 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مولی امیرالمؤمنین و فرزندان معصوم و پاک سرشت آن حضرت سلام الله علیهم اجمعین،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ولایت امیرالمؤمنین که موافق این آیه و روایات مزبور، خداوند متعال پیغمبران پیشین را به خاطر آن برانگیخت اگر به معنی ولایت تصرف در امور باشد، چنان که همین طور نیز هست ثابت می شود که خلافت آن حضرت از جانب خداوند و پیغمبر بوده و در قرآن مجید و سایر کتاب های آسمانی، آمده است و همین که نص بر خلافت آن حضرت داشتیم، ایجاب می کند که خلافت اختصاص به آن حضرت داشته باشد، زیرا دیگر معنی ندارد که با وجد نص این منصب واگذار به دیگری شود و مردم او را انتخاب کنند و حتی مقدم بر آن حضرت بدارند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ولایت به معنی مودت و دوستی باشد، برانگیخته شدن پیغمبران به خاطر آن و قرار دادن دوستی آن حضرت بعد از محبت و دوستی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دلیل است که بعد از توحید و اقرار به رسالت پیغمبر و نبوت آن حضرت، دوستی امیرالمؤمنین نزدیک ترین وسیله برای توسل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نسبت نیز </w:t>
      </w:r>
    </w:p>
    <w:p>
      <w:pPr>
        <w:pStyle w:val="BookText"/>
        <w:rPr/>
      </w:pPr>
      <w:r>
        <w:rPr>
          <w:rFonts w:ascii="IRNazanin" w:hAnsi="IRNazanin" w:eastAsia="IRNazanin"/>
          <w:color w:val="111111"/>
          <w:sz w:val="28"/>
          <w:sz w:val="28"/>
          <w:szCs w:val="28"/>
          <w:rtl w:val="true"/>
          <w:lang w:bidi="fa-IR"/>
        </w:rPr>
        <w:t xml:space="preserve">دلیل است که مقام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پیغمبر خاتم از همۀ مردم حتی پیغمبران خدا هم بهتر و بالاتر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کسیکه داری چنین مقام شامخی باشد، جایز نیست افرادی که مدت زیادی از عمر خود را در پرستش بت گذرانیدند؛ بر او پیشی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مدتی از عمرش به خدا شرک ورزیده می تواندمقدم بر کسی شود که مقامش در نزد خداوند بعد از پیغمبر اسلام از تمام پیغمبران بالاتر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سخنی بگوید منکر بدیهیات فطرت شده است</w:t>
      </w:r>
      <w:r>
        <w:rPr>
          <w:rFonts w:eastAsia="IRNazanin" w:cs="IRNazanin"/>
          <w:color w:val="111111"/>
          <w:sz w:val="28"/>
          <w:szCs w:val="28"/>
          <w:rtl w:val="true"/>
          <w:lang w:bidi="fa-IR"/>
        </w:rPr>
        <w:t xml:space="preserve">. </w:t>
      </w:r>
      <w:bookmarkStart w:id="428" w:name="pg10883_91827"/>
    </w:p>
    <w:p>
      <w:pPr>
        <w:pStyle w:val="Heading2"/>
        <w:numPr>
          <w:ilvl w:val="1"/>
          <w:numId w:val="1"/>
        </w:numPr>
        <w:rPr/>
      </w:pPr>
      <w:bookmarkStart w:id="429" w:name="__RefHeading___Toc68879_2870459653"/>
      <w:bookmarkStart w:id="430" w:name="_Toc156"/>
      <w:bookmarkEnd w:id="428"/>
      <w:bookmarkEnd w:id="429"/>
      <w:r>
        <w:rPr>
          <w:rtl w:val="true"/>
        </w:rPr>
        <w:t>حدیث بیست و سوم</w:t>
      </w:r>
      <w:r>
        <w:rPr>
          <w:rtl w:val="true"/>
        </w:rPr>
        <w:t xml:space="preserve">: </w:t>
      </w:r>
      <w:r>
        <w:rPr>
          <w:rtl w:val="true"/>
        </w:rPr>
        <w:t>تفسیر آیه إِنَّ الَّذِينَ ءَامَنُوا وَعَمِلُوا الصَّالِحَاتِ أُوْلَئِكَ هُمْ خَيْرُ الْبَرِيِّةِ</w:t>
      </w:r>
      <w:bookmarkEnd w:id="430"/>
    </w:p>
    <w:p>
      <w:pPr>
        <w:pStyle w:val="Heading3"/>
        <w:numPr>
          <w:ilvl w:val="2"/>
          <w:numId w:val="1"/>
        </w:numPr>
        <w:rPr/>
      </w:pPr>
      <w:bookmarkStart w:id="431" w:name="__RefHeading___Toc68881_2870459653"/>
      <w:bookmarkStart w:id="432" w:name="_Toc157"/>
      <w:bookmarkEnd w:id="431"/>
      <w:r>
        <w:rPr>
          <w:rtl w:val="true"/>
        </w:rPr>
        <w:t xml:space="preserve">علی </w:t>
      </w:r>
      <w:r>
        <w:rPr>
          <w:rtl w:val="true"/>
        </w:rPr>
        <w:t>(</w:t>
      </w:r>
      <w:r>
        <w:rPr>
          <w:rtl w:val="true"/>
        </w:rPr>
        <w:t>علیه السلام</w:t>
      </w:r>
      <w:r>
        <w:rPr>
          <w:rtl w:val="true"/>
        </w:rPr>
        <w:t xml:space="preserve">) </w:t>
      </w:r>
      <w:r>
        <w:rPr>
          <w:rtl w:val="true"/>
        </w:rPr>
        <w:t>بهترین مردم روی زمین است</w:t>
      </w:r>
      <w:bookmarkEnd w:id="432"/>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وَعَمِلُوا الصَّالِحَاتِ أُوْلَئِكَ هُمْ خَيْرُ الْبَرِيِّةِ</w:t>
      </w:r>
      <w:r>
        <w:rPr>
          <w:rStyle w:val="FootnoteAnchor"/>
          <w:rtl w:val="true"/>
        </w:rPr>
        <w:footnoteReference w:id="34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آوردند و عمل نیک انجام دادند، بهترین مردم روی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پنجم را که در این باره از طرق عامه رسید است از عمش از عطیه عوفی از ابوسعید خدری آورده است، و خطیب خوارزمی هم از جابر بن عبدالله انصاری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آیۀ شریفه نازل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البریّة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مردم روی زمین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خطیب خوارزمی موفق بن احمد در کتاب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شرحبیل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کرم الله وجهه</w:t>
      </w:r>
      <w:r>
        <w:rPr>
          <w:rStyle w:val="FootnoteAnchor"/>
          <w:rtl w:val="true"/>
        </w:rPr>
        <w:footnoteReference w:id="348"/>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 که رسول خدا تکیه به سنیۀ من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ءَامَنُوا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هستید، وعده گاه شما و من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تمام امت برای حساب احضار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با چهرۀ نورانی خواهید آمد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حدیث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ءَامَنُوا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شیعیان او نازل شده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حدیث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ابواسحاق حسکانی</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یزید بن شرحبیل انصاری کاتب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سلیمان از ضحاک و او از ابن عباس روایت کرده است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خیر البریة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 و اهل بیت آن حضرت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حدیث بیست و هشتم به سند خود از جابر بن عبدالله انصاری روایت نموده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علی بن ابیطالب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برادر من به نزد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طرف کعبه و دست به آن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خدائی که جان من در دست اوست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در روز قیامت رستگارند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وشیعته لَهُم الفائزونَ یَومَ القیامَةِ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نخستین شما است که به من ایمان آورد و از همۀ شما بهتر به </w:t>
      </w:r>
    </w:p>
    <w:p>
      <w:pPr>
        <w:pStyle w:val="BookText"/>
        <w:rPr/>
      </w:pPr>
      <w:r>
        <w:rPr>
          <w:rFonts w:ascii="IRNazanin" w:hAnsi="IRNazanin" w:eastAsia="IRNazanin"/>
          <w:color w:val="111111"/>
          <w:sz w:val="28"/>
          <w:sz w:val="28"/>
          <w:szCs w:val="28"/>
          <w:rtl w:val="true"/>
          <w:lang w:bidi="fa-IR"/>
        </w:rPr>
        <w:t>عهد خداوند وفا کرد،</w:t>
      </w:r>
      <w:r>
        <w:rPr>
          <w:rStyle w:val="FootnoteAnchor"/>
          <w:rtl w:val="true"/>
        </w:rPr>
        <w:footnoteReference w:id="352"/>
      </w:r>
      <w:r>
        <w:rPr>
          <w:rFonts w:ascii="IRNazanin" w:hAnsi="IRNazanin" w:eastAsia="IRNazanin"/>
          <w:color w:val="111111"/>
          <w:sz w:val="28"/>
          <w:sz w:val="28"/>
          <w:szCs w:val="28"/>
          <w:rtl w:val="true"/>
          <w:lang w:bidi="fa-IR"/>
        </w:rPr>
        <w:t>و دستورهالی الهی را بهتر انجام می دهد، و در میان شما از هر کس عادل تر، و هنگام قسمت اموال از همۀ شما بهتر مساوات را رعایت می کند، و در نزد خداوند امتیازی بزرگ تر از همۀ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ءَامَنُوا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وقت هرگاه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روی زمین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عباس روایت می کند که وقتی این آیه نازل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بهترین مردم روی زمین تو و شیعیانت هستید تو و شیعیانت در روز قیامت در حالی وارد می شوید که از خداوند راضی هستید و خدا نیز از شما خشنود است، ولی دشمنان شما در حالی می آیند که خشمگین و گرفتار باشند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این بود که قسمتی از روایاتی که در این خصوص از طرق عامه رسیده است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روایاتی که از طریق شیعه نقل شده فراوان است، ولی ما در این جا برای رعایت اختصار به ذکر یک حدیث مبادرت می ورزیم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امالی شیخ طوسی با سلسلۀ سند از یعقوب بن میثم تمار غلام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عرض کردم فدایت شوم من در کتاب پدرم دیدم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میثم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 آل محمد را هرچند فاسق و زناکار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بدار دشمن آل محمد را هرچند همیشه روزه دار و دائماً نمازخوان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ءَامَنُوا وَعَمِلُوا الصَّالِحَاتِ أُوْلَئِكَ هُمْ خَيْرُ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نگاه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آنها شیعیان تو هستند یا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وعده گاه تو و آنها فردا در سر حوض کوثر است، در حالی که با چهرۀ نورانی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 ماست نیز چنین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مؤلف روایات مستفیضی که از طریق سنی و شیعه رسیده است دلالت دارد که کامل 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ءَامَنُوا وَعَمِلُوا الصَّالِحَاتِ أُوْلَئِكَ هُمْ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داده آنها بهترین مردم روی زمین هستند، فقط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آن حضرت تطبیق نمی شود، مگر این که از شیعیان و پیروان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کسی که دارای چنین مقام ارجداری است، مسلماً بعد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افراد به خداوند متعال است، از این رو جایز نیست که دیگری در تصاحب مقام خلافت بر وی مقدم گردد، بلکه باید گفت تقدم بر وی با منحصر بودن مؤمنین به آن حضرت و شیعیان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روایات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منافات ندارد که خلفای ثلاثه هم از دوستان و شیعیان باشند و با این وصف در مقام خلافت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گردند، چون ممکن است که خود آن حضرت، به واسطۀ صلحتی کار خلافت را واگذار به آنها کرده باشد؟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هر کس از ماجرای سقیفۀ بنی ساعده و کیفیت بیعت گرفتن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آن حضرت و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شهادت مولی امیرالمؤمنین و امام حسن و امام حسین، و اهتمام آنها به آتش زدن در خانۀ فاطمه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ساکنان خانه اطلاع داشته باشد، و بداند که چگونه اولی خلیفه شد و دومی را به جای خود تعیین کرد و دومی هم به چه نحو دستور تشکیل شورائی برای تعیین خلیفه سوم داد و از سایر ماجرائی که میان آنان اتفاق افتاد آگاه باشد، خواهد دانست که آنها با امیرالمؤمنین موافق نبودند، و آن حضرت هم موافقتی با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هم که بعد از پیغمبر واقع شد مورد اعتراف تمام امت اسلام است و روایات سنی و شیعه هم آن را بازگو می کند، هرچند در پاره ای از آنها مختصری کم و زیاد دارد</w:t>
      </w:r>
      <w:r>
        <w:rPr>
          <w:rFonts w:eastAsia="IRNazanin" w:cs="IRNazanin"/>
          <w:color w:val="111111"/>
          <w:sz w:val="28"/>
          <w:szCs w:val="28"/>
          <w:rtl w:val="true"/>
          <w:lang w:bidi="fa-IR"/>
        </w:rPr>
        <w:t xml:space="preserve">. </w:t>
      </w:r>
      <w:bookmarkStart w:id="433" w:name="pg10883_91835"/>
    </w:p>
    <w:p>
      <w:pPr>
        <w:pStyle w:val="Heading3"/>
        <w:numPr>
          <w:ilvl w:val="2"/>
          <w:numId w:val="1"/>
        </w:numPr>
        <w:rPr/>
      </w:pPr>
      <w:bookmarkStart w:id="434" w:name="__RefHeading___Toc68883_2870459653"/>
      <w:bookmarkStart w:id="435" w:name="_Toc158"/>
      <w:bookmarkEnd w:id="433"/>
      <w:bookmarkEnd w:id="434"/>
      <w:r>
        <w:rPr>
          <w:rtl w:val="true"/>
        </w:rPr>
        <w:t xml:space="preserve">ماجرائی که بعد از پیغمبر روی داد </w:t>
      </w:r>
      <w:r>
        <w:rPr>
          <w:rtl w:val="true"/>
        </w:rPr>
        <w:t xml:space="preserve">- </w:t>
      </w:r>
      <w:r>
        <w:rPr>
          <w:rtl w:val="true"/>
        </w:rPr>
        <w:t>سخنان ابن قتیبه در کتاب الامامة و السیاسه</w:t>
      </w:r>
      <w:bookmarkEnd w:id="435"/>
    </w:p>
    <w:p>
      <w:pPr>
        <w:pStyle w:val="BookText"/>
        <w:rPr/>
      </w:pPr>
      <w:r>
        <w:rPr>
          <w:rFonts w:ascii="IRNazanin" w:hAnsi="IRNazanin" w:eastAsia="IRNazanin"/>
          <w:color w:val="111111"/>
          <w:sz w:val="28"/>
          <w:sz w:val="28"/>
          <w:szCs w:val="28"/>
          <w:rtl w:val="true"/>
          <w:lang w:bidi="fa-IR"/>
        </w:rPr>
        <w:t xml:space="preserve">ابن قتیبۀ دینوری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خلفای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چگونگی بیعت گرفتن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عده ای را گرفت که از بیعت با وی سر باز زده و در خانۀ علی کرم الله وجهه تحصن اختصار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را برای جلب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آمد به در خانه علی و آنها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خانۀ علی بودند، و از بیرون آمدن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هیزم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جان عمر به دست اوست اگر این عده بیرون نیایند خانه را با هر کس در آن است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خانه باشد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این وقت همه بیرون آمدند و با ابوبکر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علی در خانه ماند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نمی ایم و عبا به دوش نمی گیرم تا قرآن را جمع آوری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فاطمه رضی الله عنها آمد و پشت در خانه اش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مردمی را بدتر از شما سراغ ندارم که چنین کاری را پیش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جنازۀ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جلو ما رها کرده اید و مشغول زد و بند کار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پیشوائی ما را نپذیرفتید و حق ما را به ما نمی دهید؟</w:t>
      </w:r>
    </w:p>
    <w:p>
      <w:pPr>
        <w:pStyle w:val="BookText"/>
        <w:rPr/>
      </w:pPr>
      <w:r>
        <w:rPr>
          <w:rFonts w:ascii="IRNazanin" w:hAnsi="IRNazanin" w:eastAsia="IRNazanin"/>
          <w:color w:val="111111"/>
          <w:sz w:val="28"/>
          <w:sz w:val="28"/>
          <w:szCs w:val="28"/>
          <w:rtl w:val="true"/>
          <w:lang w:bidi="fa-IR"/>
        </w:rPr>
        <w:t>عمر رفت و نزد ابوبکر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که از بیعت با تو امتناع می ورزد دستگیر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قنفذ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علی را خبر کن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آمد به سراغ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پیغمبر تو را می طلبد؟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پیغمبر دروغ بستید</w:t>
      </w:r>
      <w:r>
        <w:rPr>
          <w:rFonts w:eastAsia="IRNazanin" w:cs="IRNazanin"/>
          <w:color w:val="111111"/>
          <w:sz w:val="28"/>
          <w:szCs w:val="28"/>
          <w:rtl w:val="true"/>
          <w:lang w:bidi="fa-IR"/>
        </w:rPr>
        <w:t>.</w:t>
      </w:r>
      <w:r>
        <w:rPr>
          <w:rStyle w:val="FootnoteAnchor"/>
          <w:rtl w:val="true"/>
        </w:rPr>
        <w:footnoteReference w:id="357"/>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قنفذ برگشت و موضوع را به ابوبکر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مدتی گریست، سپس به </w:t>
      </w:r>
    </w:p>
    <w:p>
      <w:pPr>
        <w:pStyle w:val="BookText"/>
        <w:rPr/>
      </w:pPr>
      <w:r>
        <w:rPr>
          <w:rFonts w:ascii="IRNazanin" w:hAnsi="IRNazanin" w:eastAsia="IRNazanin"/>
          <w:color w:val="111111"/>
          <w:sz w:val="28"/>
          <w:sz w:val="28"/>
          <w:szCs w:val="28"/>
          <w:rtl w:val="true"/>
          <w:lang w:bidi="fa-IR"/>
        </w:rPr>
        <w:t>قنفذ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نزد علی و بگو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طلبد که با وی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هم آمد و سخن ابوبکر را به علی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حق او نیست ادعا کرده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قنفذ هم برگشت و سخن علی را به ابوبکر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مجدداً مدتی طولانی گریست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در این وقت عمر برخاست، عده ای هم با او آمدند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صدای جمعیت را شنید،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بعد از تو از پسر خطاب و پسر ابی قحافه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جمعیت صدای فاطمه و گریه او را شنیده و دیدند در حالی که می گریستند و نزدیک بود دل هاشان شکافته گردد و جگرشان پاره شود،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عمر و جمعی که با او بودند ماندند، و علی را از خانه بیرون آوردند و نزد ابوبکر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نکنم چه خواهد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جز او خدائی نیست گردنت را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و برادر رسول خدا را می کشید؟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بله اما برادر رسول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ابوبکر ساکت بود و حرف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دستوری صادر نمی کنی؟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فاطمه پهلوی اوست، من او را مجبور به چیزی نمی کنم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علی خود را به قبر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در حالی که فریاد می زد و می 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اُمَّ إِنَّ الْقَوْمَ اسْتَضْعَفُونِي وَكَادُوا يَقْتُلُونَنِي </w:t>
      </w:r>
      <w:r>
        <w:rPr>
          <w:rStyle w:val="FootnoteAnchor"/>
          <w:rtl w:val="true"/>
        </w:rPr>
        <w:footnoteReference w:id="360"/>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تضعیف کردند و نزدیک بود مرا بکشند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نزد فاطمه، چون او را به خشم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رفتند در خانۀ فاطمه و اجازه خواستند که وارد شوند، ولی فاطمه اجازه به آنها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آمدند و نزد علی و از وی خواستند که از فاطمه برای آنها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آنها را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آمدند نزدیک دختر پیغمبر نشستند، فاطمه از سمتی که آنها نشسته بودند رو برگردانید به طرف دیوار، ابوبکر و عمر به فاطمه سلام کردند، ولی فاطمه جواب سلام آنها را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محبوب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خویشان پیغمبر را از خویشان خودم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پیش من از عایشه دخترم محبوب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روزی که پدرت وفات یافت من هم مرده بودم و بعد از او نمانده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چنان می بینی که تو را با همۀ فضل و شرافتی که داری بشناسم و از حق و ارث پیغمبر منع کنم؟ من چنین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من از پدر پیغمبر خدا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ارث نمی گذاریم، آنچه از ما می ماند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 به من بگوئید اگر حدیثی از پیغمبر خدا برای شما نقل کنم، آن را اعتراف می نمائید و بدان عمل می کنید؟ گفتد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از پیغمبر نشنیدید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فاطمة مِن رِضایَ وَسَخَط فاطِمةَ مَن سَخَطی فَمَن احبَّ فاطِمةَ اِبنَتی فَقَد أحبَّنی وَمَن ارضی فاطِمَةَ فَقَد ارضانی وَمَن اسخَطَ فاطِمة فَقَد أسخَطَنی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فاطمه خشنودی من، و خشم فاطمه خشم من است، هر کس فاطمه دخترم را دوست داشته باشد مرا دوست داشته است، و هر کس فاطمه را خشنود گرداند، مرا خشنود گردانیده است، و هر کس فاطمه را به خشم آورد مرا به خشم آورده است؟</w:t>
      </w:r>
    </w:p>
    <w:p>
      <w:pPr>
        <w:pStyle w:val="BookText"/>
        <w:rPr/>
      </w:pPr>
      <w:r>
        <w:rPr>
          <w:rFonts w:ascii="IRNazanin" w:hAnsi="IRNazanin" w:eastAsia="IRNazanin"/>
          <w:color w:val="111111"/>
          <w:sz w:val="28"/>
          <w:sz w:val="28"/>
          <w:szCs w:val="28"/>
          <w:rtl w:val="true"/>
          <w:lang w:bidi="fa-IR"/>
        </w:rPr>
        <w:t>ابوبکر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از پیغمبر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فرشتگان را گواه می گیرم که شما دو نفر مرا به خشم آوردید و خشنود نساختید و اگر پیغمبر را ملاقات کردم شکایت شما دو نفر را به او می کنم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خشم پیغمبر و خشم خدا پناه به خدا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نالید و گریست چنان که نزدیک بود جان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فاطمه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هر نمازی که می خوانم شما دو نفر را نفرین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از خانه خارج شد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نزدش گرد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جریان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کدام شب را با همسران خود دست به گردن و خوشحال به صبح می آورید، ولی مرا با چنین وضعی که پیش آمده رها می کنید؟ من احتیاجی به بیعت شما ندارم، بیعت خود با مرا فسخ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جانشین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جز به وجود تو استقرار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از ما بهتر می دانی که اگر از خلافت استعفا بدهی دین خدا پایدار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جز این بود و نمی ترسیدم که این بند سست شود، بعد از آنچه از فاطمه شنیدم و دیدم نمی خواستم که یک شب را به روز آورم و بیعت مسلمانی در گردن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 الله وجهه تا موقعی که فاطمه زنده بود با ابوبکر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بیش از هفتاد و پنج شب بعد از پدرش زنده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فاطمه وفات یافت علی فرستاد نزد ابوبکر که سری به ما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 آمد به خانۀ علی و بنی هاشم هم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با تو بیعت نکردیم، نه به خاطر این بود که تو را نمی شناختیم، یا به تو حسادت می ورزیدیم، بلکه من در امر خلافت خود را ذی حق می دانستم و تو پیش از ما دست بر آن انداختی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جهات خویشی خود را با پیغمبر شرح داد تا آنجا که ابوبکر به گریه افتاد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خویشی پیغمبر نزد من بهتر از این است که به فکر قرابت خود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هر کاری را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من نمی گذارم از من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گفت، وعدۀ تو برای بیعت گرفتن فردا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خانه علی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w:t>
      </w:r>
      <w:r>
        <w:rPr>
          <w:rStyle w:val="FootnoteAnchor"/>
          <w:rtl w:val="true"/>
        </w:rPr>
        <w:footnoteReference w:id="361"/>
      </w:r>
      <w:r>
        <w:rPr>
          <w:rFonts w:ascii="IRNazanin" w:hAnsi="IRNazanin" w:eastAsia="IRNazanin"/>
          <w:color w:val="111111"/>
          <w:sz w:val="28"/>
          <w:sz w:val="28"/>
          <w:szCs w:val="28"/>
          <w:rtl w:val="true"/>
          <w:lang w:bidi="fa-IR"/>
        </w:rPr>
        <w:t xml:space="preserve">او را دیدار کرد و گفت ای ابوبکر خوب است که عباس عم پیغمبر را ببینید، و سهمی از خلافت را به او واگذار کنید که به او و بعد از وی به </w:t>
      </w:r>
    </w:p>
    <w:p>
      <w:pPr>
        <w:pStyle w:val="BookText"/>
        <w:rPr/>
      </w:pPr>
      <w:r>
        <w:rPr>
          <w:rFonts w:ascii="IRNazanin" w:hAnsi="IRNazanin" w:eastAsia="IRNazanin"/>
          <w:color w:val="111111"/>
          <w:sz w:val="28"/>
          <w:sz w:val="28"/>
          <w:szCs w:val="28"/>
          <w:rtl w:val="true"/>
          <w:lang w:bidi="fa-IR"/>
        </w:rPr>
        <w:t>فرزندانش برسد، و هم یاور تو در مقابل علی و سایر بنی هاشم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و ابوعبیدۀ جراح نیز رفتند به خانه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حمد خدا را بر زبان جاری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پیغمبر گردانید و سرپرست مؤمنین کرد و به وجود او در میان ما بر ما منت نهاد تا آن که او را به جوار خود برد و کار مردم را واگذار به خود مردم کرد تا کسی را برای زمامداری و رسیدگی به امور خویش با اتفاق و بدون اختلاف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مرا انتخاب کردند تا سرپرست و رهبر آنها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بحمدالله در این کار سستی نشان نمی دهم و حیرت و ترس ندارم، و ما توفیقی الا بالله العلی العظیم علیه توکلت و الیه انیب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من خیر می رسد که بعضی ها بر خلاف روش عموم مسلمانان در انتخاب من سرزنش می کنند و شما بنی هاشم را پوششی برای کار خود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در این راه بیشتر سعی کنید و از آنچه مسلمانان بر آن اتفاق کرده اند و به آن تمایل نشان داده اند، بر کنار باشید، پرهیز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می خواهیم در امر زمامداری مسلمین بهره ای برای تو قرار دهیم که برای تو و فرزندانت که بعد از تو می آیند بماند، زیرا عموی پیغمبری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مردم با همۀ این که موقعیت و مقام تو و سایر بنی هاشم را می شناسند، شما را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اولاد عبدالمطلب آرام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رسول خدا هم از شما و هم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والله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 که ما نیامدیم که احتیاجی به شما داشتهب اشیم، ولی خوش نداریم که در این کار مورد اتفاق عموم مردم، سرزنشی از طرف شما شنیدم شود و کار شما و مردم به جای خطرناکی برسد، بنابراین ببنیید که صلاح شما و عموم مردم در چیست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عباس سخن آغاز کرد و پس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گفتی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پیغمبر گردانید و سرپرست مؤمنین کرد و با قرار دادن او در بین ما بر ما منت نهاد تا آن که او را به جواز خود برد و مردم را به حال خود گذارد که زمامداری برای خود انتخاب کنند، ولی به شرط این که در این کار به حق برسند نه با هوای نفس از آن روی برگردانند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تو به عنوان خویش با پیغمبر خلافت را قبضه کرده ای، باید بدانی که حق ما را برده ای، و چنانچه به این دلیل که از افراد باایمان هستی آن را تصاحب کردی، ما نیز مؤمن هستیم و از لحاظ رتبه مقدم بر شما می باشیم، و اگر بر اثر انتخاب مؤمنین نصیب تو شده است، ما که از مؤمنین هستیم با انتخاب تو موافق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 خواهی به ما ببخشی اگر حق تو است، ما احتیاج به آن نداریم، و اگر حق همۀ مؤمنین است تو را نمی رسد که به تنهائی آن را به ما بدهی، و چنانچه حق ما است، رضایت نمی دهیم که قسمتی را تو ببری و قسمتی برای ما بماند، و اما این که گفتی پیغمبر خدا از ما و شماست، چنین نیست پیغمبر از درختی بود که ما شاخه های آن بودیم و شما همسایه 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از خانه عباس بیرون آمد و به مسجد رفت و رو به مردم کرد و همان سخنان که به عباس گفته بود به علی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برخاست و دربارۀ ابوبکر سخن گفت و سابقۀ اسلام او را ستود و بعد رفت و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 کردند به علی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کاری کردی ای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بیعت ابوبکر تمام شد سه روز از مردم می خواست که هر کس از روی بی میلی با او بیعت کرده است بیایید و بیعت خود را فسخ کند، و هر روز علی قبل از همه برمی خاست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نمی گذاریم استعفا بدهی و بیعت خود را پس نمی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تو را مقدم داشت برای وحدت دین ما، کیست که تو را به خاطر تأمین دنیای خود برکنار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قبل از این مطالب که ذکر شد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نزد ابوبکر،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خدا و برادر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به 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کن،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سزاوارترم که جانشین پیغمبر و خلیفه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بیعت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سزاوارتر هستید که با من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خلافت را از انصار به دلیل خویشاوندی خود با پیغمبر گرفتید، و بعد آن را از ما اهل بیت پیغمبر غصب می کنید؟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شما به انصار نگفتید که چون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مهاجران است باید خلافت به شما برسد؟ انصار هم زمام کار را به دست شما دادند و خلافت را تسلیم شما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به همان دلیل با شما گفتگو کنیم، ما در زمان حیات و بعد از رحلت پیغمبر از شما به پیغمبر نزدیک 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دارید انصاف بدهید و حق ما را غصب نکنید، و گرنه بدایند که با علم و اطلاع به ما ظلم و ستم نموده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عمر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ابوبکر بیعت نکنی، رها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 مسلماً سهمی از این خلافت به تو همی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پایۀ حکومت ابوبکر را محکم کن که فردا به تو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سخن تو را نمی پذیرم و با ابوبکر بیعت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 اگر بیعت نمی کنی من هم تو را مجبور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ابوعبیدۀ جراح به علی کرم الله وجهه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جوانی هستی و اینها پیران قوم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آنها تجربه و بصیرت به کارها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ابوبکر را از تو برای زمامداری قوی تر و بردبارتر می دانم و پایداریش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ابوبکر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زنده ماندی در موقع خود از هر کس دیگری از لحاظ فضیلت و دین و دانش و فهم و سابقه اسلام و نسبت و مقام دامادی پیغمبر که داری، سزاوارتر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کرم الله وجهه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یاد آورید و حکومت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عرب از خانه و خانوادۀ او در نیاورید، و به خانه ها و خانواده های خود نبرید و خاندان او را از حق مسلم خود و مقامی که میان مردم دارند منع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از هر کسی برای زمامداری مسلمانان و خلافت سزاوارتر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اهل بیت پیغمبریم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در میان ما کسی هست که خوانندۀ قرآن و دانندۀ احکام دین و آشنای به سنت رسول خداست، و به خوبی از امور مردم خبر دارد و می تواند کارهای زشت را از آنها برطرف سازد، و با عدالت و مساوات میان آنها حومت کند، از شما سزاوارتر به خلافت و جاشنین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چنین کسی در میان ما اهل بیت پیغمبر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هوای نفس پیروی نکنید که از راه خدا منحرف گشته، و از حق و حققت دور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انصار این سخنان را پیش از بیعت با ابوبکر از تو می شنیدند با تو بیعت می کردند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بعد از این ماجرا شب ها فاطمه دختر پیغمبر را بر چهارپائی سوار می کرد و به در خانه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 و از آنها برای احراز مقام خلافت یاری می خواست </w:t>
      </w:r>
    </w:p>
    <w:p>
      <w:pPr>
        <w:pStyle w:val="BookText"/>
        <w:rPr/>
      </w:pPr>
      <w:r>
        <w:rPr>
          <w:rFonts w:ascii="IRNazanin" w:hAnsi="IRNazanin" w:eastAsia="IRNazanin"/>
          <w:color w:val="111111"/>
          <w:sz w:val="28"/>
          <w:sz w:val="28"/>
          <w:szCs w:val="28"/>
          <w:rtl w:val="true"/>
          <w:lang w:bidi="fa-IR"/>
        </w:rPr>
        <w:t>انصار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 ایم و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و پسرعمویت قبل از ابوبکر از ما بیعت می خواست با دیگری بعیت نمی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کرم الله وجهه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خواستید من بدن پیغمبر را دفن نکرده روی زمین بگذارم و بیایم با مردم بر سر حکومت او نزاع کنم؟ فاطمه رضی الله عنها می گفت ابوالحسن در آن موقع کاری که شایسته بود انجام داد، ولی مردم هم کاری کردند که خدا از آنها حساب خواهد کشید و مطالبه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گفتار ابن قتیبه در کتاب الامامة والسیاسه</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مؤلف اکنون که شما خواننده از ماجرائی که میان آنها و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آگاه شدید، مانند آفتاب نیمروز روشن می گردد که احتمال موافقت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 و واگذاری خلافت به آنها کاملاً بی اساس است، چنان که دانستید بیعت حضرت و پیروانش از روی اجبار و بی میل صورت گرفت، و بدین گونه بیعت ابوبکر به اتفاق همۀ مؤمنین و مسلمانان انجام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از این مورخ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بعد از این همه تفاصیل عقیده دارد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خود با ابوبکر بیعت کرد، چنان که از آخر گفتارش راجع به چگونگی بیعت آن حضرت پیداست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کاش می دانستیم که عمر به چه دلیل منکر شد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پیغمبر خدا باشد؟ با این که برادری آن حضرت نسبت به رسول خدا از آفتاب روشن تر و از دیروز مسلم تر است، و روایات شعیه و سنی متواتر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برادر خود خواند</w:t>
      </w:r>
      <w:r>
        <w:rPr>
          <w:rFonts w:eastAsia="IRNazanin" w:cs="IRNazanin"/>
          <w:color w:val="111111"/>
          <w:sz w:val="28"/>
          <w:szCs w:val="28"/>
          <w:rtl w:val="true"/>
          <w:lang w:bidi="fa-IR"/>
        </w:rPr>
        <w:t>!</w:t>
      </w:r>
      <w:r>
        <w:rPr>
          <w:rStyle w:val="FootnoteAnchor"/>
          <w:rtl w:val="true"/>
        </w:rPr>
        <w:footnoteReference w:id="36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یکباره فراموش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آن را فراموش کردند، و کردند آنچه کردند، همان که سلمان فارسی پس از معرکه گری آنها در سقیفۀ بنی ساعده به زبان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و نکردید</w:t>
      </w:r>
      <w:r>
        <w:rPr>
          <w:rFonts w:eastAsia="IRNazanin" w:cs="IRNazanin"/>
          <w:color w:val="111111"/>
          <w:sz w:val="28"/>
          <w:szCs w:val="28"/>
          <w:rtl w:val="true"/>
          <w:lang w:bidi="fa-IR"/>
        </w:rPr>
        <w:t>!!!</w:t>
      </w:r>
      <w:bookmarkStart w:id="436" w:name="pg10883_91852"/>
    </w:p>
    <w:p>
      <w:pPr>
        <w:pStyle w:val="Heading2"/>
        <w:numPr>
          <w:ilvl w:val="1"/>
          <w:numId w:val="1"/>
        </w:numPr>
        <w:rPr/>
      </w:pPr>
      <w:bookmarkStart w:id="437" w:name="__RefHeading___Toc68885_2870459653"/>
      <w:bookmarkStart w:id="438" w:name="_Toc159"/>
      <w:bookmarkEnd w:id="436"/>
      <w:bookmarkEnd w:id="437"/>
      <w:r>
        <w:rPr>
          <w:rtl w:val="true"/>
        </w:rPr>
        <w:t>حدیث بیست و چهارم</w:t>
      </w:r>
      <w:r>
        <w:rPr>
          <w:rtl w:val="true"/>
        </w:rPr>
        <w:t xml:space="preserve">: </w:t>
      </w:r>
      <w:r>
        <w:rPr>
          <w:rtl w:val="true"/>
        </w:rPr>
        <w:t>تفسیر آیه وَلَمَّا ضُرِبَ ابْنُ مَرْيَمَ مَثَلاً إِذَا قَوْمُكَ مِنْهُ يَصِدُّونَ</w:t>
      </w:r>
      <w:bookmarkEnd w:id="438"/>
    </w:p>
    <w:p>
      <w:pPr>
        <w:pStyle w:val="Heading3"/>
        <w:numPr>
          <w:ilvl w:val="2"/>
          <w:numId w:val="1"/>
        </w:numPr>
        <w:rPr/>
      </w:pPr>
      <w:bookmarkStart w:id="439" w:name="__RefHeading___Toc68887_2870459653"/>
      <w:bookmarkStart w:id="440" w:name="_Toc160"/>
      <w:bookmarkEnd w:id="439"/>
      <w:r>
        <w:rPr>
          <w:rtl w:val="true"/>
        </w:rPr>
        <w:t xml:space="preserve">علی </w:t>
      </w:r>
      <w:r>
        <w:rPr>
          <w:rtl w:val="true"/>
        </w:rPr>
        <w:t>(</w:t>
      </w:r>
      <w:r>
        <w:rPr>
          <w:rtl w:val="true"/>
        </w:rPr>
        <w:t>علیه السلام</w:t>
      </w:r>
      <w:r>
        <w:rPr>
          <w:rtl w:val="true"/>
        </w:rPr>
        <w:t xml:space="preserve">) </w:t>
      </w:r>
      <w:r>
        <w:rPr>
          <w:rtl w:val="true"/>
        </w:rPr>
        <w:t>همچون عیسی بن مریم است</w:t>
      </w:r>
      <w:bookmarkEnd w:id="440"/>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ضُرِبَ ابْنُ مَرْيَمَ مَثَلاً إِذَا قَوْمُكَ مِنْهُ يَصِدُّونَ</w:t>
      </w:r>
      <w:r>
        <w:rPr>
          <w:rStyle w:val="FootnoteAnchor"/>
          <w:rtl w:val="true"/>
        </w:rPr>
        <w:footnoteReference w:id="36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پسر مریم مثل بزنند، ناگاهان قوم تو از شنیدن آن ناراحت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روایت می کند که</w:t>
      </w:r>
      <w:r>
        <w:rPr>
          <w:rStyle w:val="FootnoteAnchor"/>
          <w:rtl w:val="true"/>
        </w:rPr>
        <w:footnoteReference w:id="366"/>
      </w:r>
      <w:r>
        <w:rPr>
          <w:rFonts w:ascii="IRNazanin" w:hAnsi="IRNazanin" w:eastAsia="IRNazanin"/>
          <w:color w:val="111111"/>
          <w:sz w:val="28"/>
          <w:sz w:val="28"/>
          <w:szCs w:val="28"/>
          <w:rtl w:val="true"/>
          <w:lang w:bidi="fa-IR"/>
        </w:rPr>
        <w:t xml:space="preserve">روزی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ناگاه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از عیسی بن مریم در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بیم آن نبود که مبادا امت من دربارۀ تو همان را بگویند که نصارا راجع به عیسی بن مریم گفتند، چیزی دربارۀ تو می گفتم که از نزدیک هر جمعیتی بگذری، خاک زیر پاهایت را برای تبرک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آن دو نفر عرب و مغیرة بن شعبه و جمعی از قریش از شنیدن این سخن خشمگین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نشد که برای پسر عم خود مثلی بزند جز به عیسی بن مریم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خداوند این آیه را بر پیغمبرش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ضُرِبَ ابْنُ مَرْيَمَ مَثَلاً إِذَا قَوْمُكَ مِنْهُ يَصِدُّونَ، وَقَالُوا ءَأَلِهَتُنَا خَيْرٌ أَمْ هُوَ مَا ضَرَبُوهُ لَكَ إِلاَّ جَدَلاً بَلْ هُمْ قَوْمٌ خَصِمُونَ، إِنْ هُوَ إِلاَّ عَبْدٌ أَنْعَمْنَا عَلَيْهِ وَجَعَلْنَاهُ مَثَلاً لِبَنِي إِسْرَآئِيلَ، وَلَوْ نَشَآءُ لَجَعَلْنَا مِنكُم مِلآئِكَةً فِي الأَرْضِ يَخْلُفُونَ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پسر مریم مثل بزنند، ناگهان قوم تو خشمگین </w:t>
      </w:r>
    </w:p>
    <w:p>
      <w:pPr>
        <w:pStyle w:val="BookText"/>
        <w:rPr/>
      </w:pPr>
      <w:r>
        <w:rPr>
          <w:rFonts w:ascii="IRNazanin" w:hAnsi="IRNazanin" w:eastAsia="IRNazanin"/>
          <w:color w:val="111111"/>
          <w:sz w:val="28"/>
          <w:sz w:val="28"/>
          <w:szCs w:val="28"/>
          <w:rtl w:val="true"/>
          <w:lang w:bidi="fa-IR"/>
        </w:rPr>
        <w:t>می شوند و می گویند خدایان ما بهتر است یا او؟ این مثل را برای تو جز به جدل نمی زنند، آنها مردمی کینه توز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بنده ای بود که به وی نعمت ارزانی داشتیم و او را پیشوای بنی اسرائیل قرار دادیم، و اگر بخواهیم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قرار می دهیم که در زمین خلیفه و نمایندۀ خدا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آن حال حارث بن عمرو فهری از شنیدن این آیات در خشم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إِن كَانَ هَذَا هُوَ الْحَقَّ مِنْ عِندِكَ فَاَمْطِرْ عَلَيْنَا حِجَارَةً مِنَ السَّمَآءِ أَوِ ائْتِنَا بِعَذَابٍ أَلِيمٍ</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آنچه محمد گفت راست است و از جانب تو است، سنگی از آسمان بر ما فرو فرست یا عذاب دردناکی بر ما نازل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درخواست حارث را بدین گونه بر پیغمبر نازل کرد، و دربارۀ گفته او این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اللّهُ لِيُعَذِّبَهُمْ وَأَنْتَ فِيهِمْ وَمَا كَانَ اللّهُ مُعَذِّبَهُمْ وَهُمْ يَسْتَغْفِرُونَ</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حالی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اینان هستی، آنها را عذاب نمی کند، و مادام که افرادی در میان آنان هستند که از خدا طلب مغفرت می کنند، خداوند آنها را معذب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به حارث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آنچه گفتی توبه کن و یا از این جا کوچ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سلطنت که به دست آورده ای چیزی به قریش می دهی، چون بنی هاشم ریاست عرب و عجم را به دست آورده اند؟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این کار نه با من است نه با تو، بلکه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نمی گذارد که توبه کنم، ولی از نزد تو کوچ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 خود را خواست و سوار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مدینه بیرون رفت سنگی از آسمان آمد و کله او را متلاشی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پیغمبر وحی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سَآئِلٌ بِعَذَابٍ وَاقِعٍ، لِلْكَافِرِينَ لَيْسَ لَهُ دَافِعٌ، مِنَ اللَّهِ ذِي الْمَعَارِجِ</w:t>
      </w:r>
      <w:r>
        <w:rPr>
          <w:rStyle w:val="FootnoteAnchor"/>
          <w:rtl w:val="true"/>
        </w:rPr>
        <w:footnoteReference w:id="3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درخواست نمود که عذابی به او برسد، عذابی که برای کافران هست و چیزی آن را دفع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 از </w:t>
      </w:r>
      <w:bookmarkStart w:id="441" w:name="pg10883_91855"/>
    </w:p>
    <w:p>
      <w:pPr>
        <w:pStyle w:val="BookText"/>
        <w:rPr/>
      </w:pPr>
      <w:bookmarkEnd w:id="441"/>
      <w:r>
        <w:rPr>
          <w:rFonts w:ascii="IRNazanin" w:hAnsi="IRNazanin" w:eastAsia="IRNazanin"/>
          <w:color w:val="111111"/>
          <w:sz w:val="28"/>
          <w:sz w:val="28"/>
          <w:szCs w:val="28"/>
          <w:rtl w:val="true"/>
          <w:lang w:bidi="fa-IR"/>
        </w:rPr>
        <w:t>خدای بلند جایگاه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باقر یا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آیه را این طور قرائت نمی کنیم</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فرمود جبرئیل این چنین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است و به خدا قسم همین طور هم در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واقعه پیغمبر به منافقانی که پیراهن آن حضرت را گرفته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سراغ دوست خودتان که آنچه از خدا خواست به 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وَاسْتَفْتَحُوا وَخَابَ كُلُّ جَبَّارٍ عَنِيد،</w:t>
      </w:r>
      <w:r>
        <w:rPr>
          <w:rStyle w:val="FootnoteAnchor"/>
          <w:rtl w:val="true"/>
        </w:rPr>
        <w:footnoteReference w:id="37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گشایش خواستند و هر زورگوی لجوجی نومید شد</w:t>
      </w:r>
      <w:r>
        <w:rPr>
          <w:rFonts w:eastAsia="IRNazanin" w:cs="IRNazanin"/>
          <w:color w:val="111111"/>
          <w:sz w:val="28"/>
          <w:szCs w:val="28"/>
          <w:rtl w:val="true"/>
          <w:lang w:bidi="fa-IR"/>
        </w:rPr>
        <w:t>.</w:t>
      </w:r>
    </w:p>
    <w:p>
      <w:pPr>
        <w:pStyle w:val="Heading3"/>
        <w:numPr>
          <w:ilvl w:val="2"/>
          <w:numId w:val="1"/>
        </w:numPr>
        <w:rPr/>
      </w:pPr>
      <w:bookmarkStart w:id="442" w:name="__RefHeading___Toc68889_2870459653"/>
      <w:bookmarkStart w:id="443" w:name="_Toc161"/>
      <w:bookmarkEnd w:id="442"/>
      <w:r>
        <w:rPr>
          <w:rtl w:val="true"/>
        </w:rPr>
        <w:t xml:space="preserve">مقام و منزلت والای امیرالمؤمنین </w:t>
      </w:r>
      <w:r>
        <w:rPr>
          <w:rtl w:val="true"/>
        </w:rPr>
        <w:t>(</w:t>
      </w:r>
      <w:r>
        <w:rPr>
          <w:rtl w:val="true"/>
        </w:rPr>
        <w:t>علیه السلام</w:t>
      </w:r>
      <w:r>
        <w:rPr>
          <w:rtl w:val="true"/>
        </w:rPr>
        <w:t>)</w:t>
      </w:r>
      <w:bookmarkEnd w:id="443"/>
    </w:p>
    <w:p>
      <w:pPr>
        <w:pStyle w:val="BookText"/>
        <w:rPr/>
      </w:pPr>
      <w:r>
        <w:rPr>
          <w:rFonts w:ascii="IRNazanin" w:hAnsi="IRNazanin" w:eastAsia="IRNazanin"/>
          <w:color w:val="111111"/>
          <w:sz w:val="28"/>
          <w:sz w:val="28"/>
          <w:szCs w:val="28"/>
          <w:rtl w:val="true"/>
          <w:lang w:bidi="fa-IR"/>
        </w:rPr>
        <w:t xml:space="preserve">در باب مقام و منزلت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سنی و شیعه با سلسلۀ سند از جابر بن عبدالله انصاری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فتح قلعه های خیبر باز می گشت،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نبود که طائفه ای از امت من دربارۀ تو همان را بگویند که نصارا به عیسی بن مریم گفتند، مطلبی درباره ات می گفت که از کنار هر جمعیتی بگذری خاک زیر پاهایت را برای شفا بردارند، ولی همین قدر کافی است که بگویم تو نسبت به من مثل هارون نسبت به موسی هستی، با این فرض که بعد از من پیغمبری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قرض مرا ادا می کنی، و مرا کفن می پوشانی، و برای حفظ سنت من پیکار می کنی و فردای قیامت از تمام مرد به من نزدیکتری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سر حوض کوثر نمایندۀ من هستی، و شیعیان و دوستانت در روز محشر اطراف من هستند و صورت های نورانی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شفاعت می کنم و در بهشت همسایگان من هستند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تو جنگ با من، و صلح با تو صلح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خشنودی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 زبان و دل تو جاری می گردد، و با تو و پیش روی تو و جلو </w:t>
      </w:r>
    </w:p>
    <w:p>
      <w:pPr>
        <w:pStyle w:val="BookText"/>
        <w:rPr/>
      </w:pPr>
      <w:r>
        <w:rPr>
          <w:rFonts w:ascii="IRNazanin" w:hAnsi="IRNazanin" w:eastAsia="IRNazanin"/>
          <w:color w:val="111111"/>
          <w:sz w:val="28"/>
          <w:sz w:val="28"/>
          <w:szCs w:val="28"/>
          <w:rtl w:val="true"/>
          <w:lang w:bidi="fa-IR"/>
        </w:rPr>
        <w:t>دیدگان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گوشت و خون تو به هم آمیخته شده است، چنان که با گوشت و خون من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به حوض کوثر نمی آید، و دوست تو از آن محروم نمی گردد، در این موقع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افتاد و سجده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خدارا شکر می کنم که به وسیلۀ اسلام بر من منت نهاد، و قرآن را به من تعلیم داد، و مرا نزد بهترین مردم روی زمین و برگزیدۀ تمام جهانیان، محبوب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احسان و تفضلی است از جانب خداوند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بعد از من جز به وسیلۀ تو نشاخته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خداوند نسل هر پیغمبری را از صلب خودش قرار داد، ولی نسل مرا از اصلب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تو نزد من عزیزترین و گرامی ترین مردم هستی، و دوستان تو گرامی ترین افراد امت من می باشند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مؤلف اخباری که در این باره رسیده است مستفیض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غایةالمرام هفت خبر از طریق ما و سیزده خبر از طریق عامه نقل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نزول القرآن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ضُرِبَ ابْنُ مَرْيَمَ مَثَلاً إِذَا قَوْمُكَ مِنْهُ 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ربیعة بن ناجد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من نازل شده است</w:t>
      </w:r>
      <w:r>
        <w:rPr>
          <w:rFonts w:eastAsia="IRNazanin" w:cs="IRNazanin"/>
          <w:color w:val="111111"/>
          <w:sz w:val="28"/>
          <w:szCs w:val="28"/>
          <w:rtl w:val="true"/>
          <w:lang w:bidi="fa-IR"/>
        </w:rPr>
        <w:t>.</w:t>
      </w:r>
      <w:r>
        <w:rPr>
          <w:rStyle w:val="FootnoteAnchor"/>
          <w:rtl w:val="true"/>
        </w:rPr>
        <w:footnoteReference w:id="37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از طریق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روایت می کند که روزی پیغمبر با عده ای از اصحاب نشسته بودند، ناگاه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کسی که در امت من نظیر عیسی بن مریم است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ابوبکر وارد شد، اصحاب گفتند این همان است؟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نظیر عیسی بن مریم در میان امت به نزد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عده ای که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لات و عزی برای ما آسان تر از شنیدن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ضُرِبَ ابْنُ </w:t>
      </w:r>
      <w:bookmarkStart w:id="444" w:name="pg10883_91859"/>
    </w:p>
    <w:p>
      <w:pPr>
        <w:pStyle w:val="BookText"/>
        <w:rPr/>
      </w:pPr>
      <w:bookmarkEnd w:id="444"/>
      <w:r>
        <w:rPr>
          <w:rFonts w:ascii="Amiri" w:hAnsi="Amiri" w:eastAsia="Amiri" w:cs="Amiri"/>
          <w:color w:val="111111"/>
          <w:sz w:val="28"/>
          <w:sz w:val="28"/>
          <w:szCs w:val="28"/>
          <w:rtl w:val="true"/>
          <w:lang w:bidi="ar-SA"/>
        </w:rPr>
        <w:t>مَرْيَمَ مَثَلاً إِذَا قَوْمُكَ مِنْهُ يَصِدُّونَ وَقَالُوا ءَأَلِهَتُنَا خَيْرٌ</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محمد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خدمت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مرده زنده می کرد، تو هم برای ما مرده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 خواهید زنده کنم؟ گفتد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که تازه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علی بن ابیطالب را خواست و چیزی در گوشش گفت که ما نشنیدیم،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عده برو سر قبر آن میت و او را به نام خودش و نام پدرش صدا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 با آنها رفت تا رسید بالای قبر آن مرد، آن گاه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برخاست و آنها از وی سؤالاتی کردند، سپس برگشت به جایی خود و مردم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اینکار از کارهای شگفت انگیز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این آیه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ضُرِبَ ابْنُ مَرْيَمَ مَثَلاً إِذَا قَوْمُكَ مِنْهُ يَصِدُّونَ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یضجون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روایات را تا آخر نقل می کند</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445" w:name="__RefHeading___Toc68891_2870459653"/>
      <w:bookmarkStart w:id="446" w:name="_Toc162"/>
      <w:bookmarkEnd w:id="445"/>
      <w:r>
        <w:rPr>
          <w:rtl w:val="true"/>
        </w:rPr>
        <w:t xml:space="preserve">کسی مانند امیرالمؤمنین </w:t>
      </w:r>
      <w:r>
        <w:rPr>
          <w:rtl w:val="true"/>
        </w:rPr>
        <w:t>(</w:t>
      </w:r>
      <w:r>
        <w:rPr>
          <w:rtl w:val="true"/>
        </w:rPr>
        <w:t>علیه السلام</w:t>
      </w:r>
      <w:r>
        <w:rPr>
          <w:rtl w:val="true"/>
        </w:rPr>
        <w:t xml:space="preserve">) </w:t>
      </w:r>
      <w:r>
        <w:rPr>
          <w:rtl w:val="true"/>
        </w:rPr>
        <w:t>در امت اسلام نبود</w:t>
      </w:r>
      <w:bookmarkEnd w:id="446"/>
    </w:p>
    <w:p>
      <w:pPr>
        <w:pStyle w:val="BookText"/>
        <w:rPr/>
      </w:pPr>
      <w:r>
        <w:rPr>
          <w:rFonts w:ascii="IRNazanin" w:hAnsi="IRNazanin" w:eastAsia="IRNazanin"/>
          <w:color w:val="111111"/>
          <w:sz w:val="28"/>
          <w:sz w:val="28"/>
          <w:szCs w:val="28"/>
          <w:rtl w:val="true"/>
          <w:lang w:bidi="fa-IR"/>
        </w:rPr>
        <w:t xml:space="preserve">اکنون که روشن شد در امت حضرت ختمی مرتبت کسی هست که نظیر عیسی بن مریم باشد که به امر خداوند مرده زنده کند و کر و پیس را شفا دهد، و او هم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روشن می گردد که امامت و خلافت هم اختصاص به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مطلب این مقام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اسلام همانند عیسی بن مریم است، مقامی بس بزرگ و نظیر مقام ولایت است، هرچند مقام امامت نیست، ولی از لوازم و توابع آن مقام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طرف خدا و پیغمبر این مقام ثابت شد، خلافت و امامت آن حضرت هم ثابت و مسلم می گردد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بود که اصحاب فریاد برداشتند، چنان که در قرائت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 ای 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هنگام می خندند، بنابراین بدیهی است که نباید با بودن نص، </w:t>
      </w:r>
    </w:p>
    <w:p>
      <w:pPr>
        <w:pStyle w:val="BookText"/>
        <w:rPr/>
      </w:pPr>
      <w:r>
        <w:rPr>
          <w:rFonts w:ascii="IRNazanin" w:hAnsi="IRNazanin" w:eastAsia="IRNazanin"/>
          <w:color w:val="111111"/>
          <w:sz w:val="28"/>
          <w:sz w:val="28"/>
          <w:szCs w:val="28"/>
          <w:rtl w:val="true"/>
          <w:lang w:bidi="fa-IR"/>
        </w:rPr>
        <w:t>به غیر نص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بعضی از اخبار این طور تفسیر شده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به همین جهت هم بود که بعضی از اصحاب پیغمبر فریاد برداشتند، چنان که در قرائت اهل بیت آمده است، یا از شنیدن آن خندیدند، چنان که در بعضی از روایات رسیده است، و با این نص صریح معنی ندارد که زمامداری مسلمانان به دیگری برسد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اخباری که از طریق شیعه وسنی در این خصوص روایت شده است صریحاً می رساند که بعد از ذکر فضائل و مناقب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مانند حدیث منزلت و مقام برادری آن حضرت نسبت به پیغمبر، و این که وی در نزد خدا و پیغمبر محبوب ترین مردم است، و علی با حق و حق با علی است، هرجا که علی بگردد حق هم با او می گردد، و سائر مناقب که به حساب نمی آید، باز تمام فضائل و مناقب آن حضرت را چنان که می باید بیان نکرده است، زیرا بیم آن بود که عده ای از امت آن حضرت مرتد شوند و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بگویند که نصارا به عیسی بن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دارای چنین مقام والائی است، چگونه سزاوار است کسی که مدتی از عمر خود را در بت پرستی گذرانده است بر وی پیشی گیرد؟</w:t>
      </w:r>
      <w:r>
        <w:rPr>
          <w:rFonts w:eastAsia="IRNazanin" w:cs="IRNazanin"/>
          <w:color w:val="111111"/>
          <w:sz w:val="28"/>
          <w:szCs w:val="28"/>
          <w:rtl w:val="true"/>
          <w:lang w:bidi="fa-IR"/>
        </w:rPr>
        <w:t xml:space="preserve">! </w:t>
      </w:r>
      <w:bookmarkStart w:id="447" w:name="pg10883_91864"/>
    </w:p>
    <w:p>
      <w:pPr>
        <w:pStyle w:val="Heading2"/>
        <w:numPr>
          <w:ilvl w:val="1"/>
          <w:numId w:val="1"/>
        </w:numPr>
        <w:rPr/>
      </w:pPr>
      <w:bookmarkStart w:id="448" w:name="__RefHeading___Toc68893_2870459653"/>
      <w:bookmarkStart w:id="449" w:name="_Toc163"/>
      <w:bookmarkEnd w:id="447"/>
      <w:bookmarkEnd w:id="448"/>
      <w:r>
        <w:rPr>
          <w:rtl w:val="true"/>
        </w:rPr>
        <w:t>حدیث بیست و پنجم</w:t>
      </w:r>
      <w:r>
        <w:rPr>
          <w:rtl w:val="true"/>
        </w:rPr>
        <w:t xml:space="preserve">: </w:t>
      </w:r>
      <w:r>
        <w:rPr>
          <w:rtl w:val="true"/>
        </w:rPr>
        <w:t>تفسیر آیه سَلاَمٌ عَلَى إِلْ يَاسِينَ</w:t>
      </w:r>
      <w:bookmarkEnd w:id="449"/>
    </w:p>
    <w:p>
      <w:pPr>
        <w:pStyle w:val="Heading3"/>
        <w:numPr>
          <w:ilvl w:val="2"/>
          <w:numId w:val="1"/>
        </w:numPr>
        <w:rPr/>
      </w:pPr>
      <w:bookmarkStart w:id="450" w:name="__RefHeading___Toc68895_2870459653"/>
      <w:bookmarkStart w:id="451" w:name="_Toc164"/>
      <w:bookmarkEnd w:id="450"/>
      <w:r>
        <w:rPr>
          <w:rtl w:val="true"/>
        </w:rPr>
        <w:t>درود بر خاندان پیغمبر</w:t>
      </w:r>
      <w:bookmarkEnd w:id="451"/>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 يَاسِينَ</w:t>
      </w:r>
      <w:r>
        <w:rPr>
          <w:rStyle w:val="FootnoteAnchor"/>
          <w:rtl w:val="true"/>
        </w:rPr>
        <w:footnoteReference w:id="37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خاندان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ابونعیم اصفهانی به اسناد خود از اعمش و او از مجاهد و او از عبدالله 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یاسین، آل محمد هستند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روایات اهل بیت و ابن عباس به حد استفاضه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 همزه است نه به کسر آن، بلکه در بعضی از اخبار از ابوعبدالرحمن سلمی آمده است که گفت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مد قرائت می کرد، و ابوعبدالرحمن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بلکه از گفتگوی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مأمون با علمای عامه پیداست 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 نزد عموم مسلمین امر مسلمی بوده است، زیرا حضرت در مقام بیان آیاتی بوده است که دلالت بر برتری اهل بیت بر تمام امت می کند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 آیۀ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وَمَلآَئِكَتَهُ يُصَلُّونَ عَلَى النَّبِيِّ يَآ أَيُّهَا الَّذِينَ ءَامَنُوا صَلُّوا </w:t>
      </w:r>
    </w:p>
    <w:p>
      <w:pPr>
        <w:pStyle w:val="BookText"/>
        <w:rPr/>
      </w:pPr>
      <w:r>
        <w:rPr>
          <w:rFonts w:ascii="IRNazanin" w:hAnsi="IRNazanin" w:eastAsia="IRNazanin"/>
          <w:color w:val="111111"/>
          <w:sz w:val="28"/>
          <w:sz w:val="28"/>
          <w:szCs w:val="28"/>
          <w:rtl w:val="true"/>
          <w:lang w:bidi="fa-IR"/>
        </w:rPr>
        <w:t>عَلَيْهِ وَسَلِّمُوا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 هم می دانند که وقتی این آیه نازل گردید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واجب است بر شما صلوات بفرستیم اما چگونه بفرستیم و چه بگوئیم؟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صلی علی محمد و آل محمد کما صلیت علی ابراهیم و آل ابراهیم انک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میان شما هست که در این باره شکی داشته باشد؟ علما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مسلم است و مخالف ندارد و همۀ امت اتفاق بر آن داند، ولی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 از این آیه ای در قرآن سراغ دارید؟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من بگوئید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علما گفتند کسی شک ندارد که یس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بدین وسیله فضیلتی به محمد و آل محمد داده است که جز خردمندان پی به آن نمی برند، زیرا خداوند جز بر پیغمبران به کسی سلام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نُوحٍ فِي الْعَالَمِينَ،</w:t>
      </w:r>
      <w:r>
        <w:rPr>
          <w:rStyle w:val="FootnoteAnchor"/>
          <w:rtl w:val="true"/>
        </w:rPr>
        <w:footnoteReference w:id="380"/>
      </w:r>
      <w:r>
        <w:rPr>
          <w:rFonts w:ascii="Amiri" w:hAnsi="Amiri" w:eastAsia="Amiri" w:cs="Amiri"/>
          <w:color w:val="111111"/>
          <w:sz w:val="28"/>
          <w:sz w:val="28"/>
          <w:szCs w:val="28"/>
          <w:rtl w:val="true"/>
          <w:lang w:bidi="ar-SA"/>
        </w:rPr>
        <w:t>سَلاَمٌ عَلَى اِبْرَاهِيمَ،</w:t>
      </w:r>
      <w:r>
        <w:rPr>
          <w:rStyle w:val="FootnoteAnchor"/>
          <w:rtl w:val="true"/>
        </w:rPr>
        <w:footnoteReference w:id="381"/>
      </w:r>
      <w:r>
        <w:rPr>
          <w:rFonts w:ascii="Amiri" w:hAnsi="Amiri" w:eastAsia="Amiri" w:cs="Amiri"/>
          <w:color w:val="111111"/>
          <w:sz w:val="28"/>
          <w:sz w:val="28"/>
          <w:szCs w:val="28"/>
          <w:rtl w:val="true"/>
          <w:lang w:bidi="ar-SA"/>
        </w:rPr>
        <w:t>و سَلاَمٌ عَلَى مُوسَى وَهَارُونَ ،</w:t>
      </w:r>
      <w:r>
        <w:rPr>
          <w:rStyle w:val="FootnoteAnchor"/>
          <w:rtl w:val="true"/>
        </w:rPr>
        <w:footnoteReference w:id="382"/>
      </w:r>
      <w:r>
        <w:rPr>
          <w:rFonts w:ascii="IRNazanin" w:hAnsi="IRNazanin" w:eastAsia="IRNazanin"/>
          <w:color w:val="111111"/>
          <w:sz w:val="28"/>
          <w:sz w:val="28"/>
          <w:szCs w:val="28"/>
          <w:rtl w:val="true"/>
          <w:lang w:bidi="fa-IR"/>
        </w:rPr>
        <w:t>و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آل نوح، سلام علی آل موس، سلام علی آل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فرموده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آل محمد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هیچ یک از علمای عامه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مأمون نگفت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همزه است نه مد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خوبی می رساند 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 در نزد آنها مسلم بوده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خصوص کافی است که بگوئیم علامه فخر رازی با اینکه در اغلب مسائل شک و تردیدی می کند به طوری که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المشککین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در این مورد یقین پیدا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 همزه است، و با این آیۀ شریفه نیز استدلال نموده که اهل بیت با خود پیغمبر در صلوات فرستادن با آنها مساوی هستند،</w:t>
      </w:r>
      <w:r>
        <w:rPr>
          <w:rStyle w:val="FootnoteAnchor"/>
          <w:rtl w:val="true"/>
        </w:rPr>
        <w:footnoteReference w:id="384"/>
      </w:r>
      <w:r>
        <w:rPr>
          <w:rFonts w:ascii="IRNazanin" w:hAnsi="IRNazanin" w:eastAsia="IRNazanin"/>
          <w:color w:val="111111"/>
          <w:sz w:val="28"/>
          <w:sz w:val="28"/>
          <w:szCs w:val="28"/>
          <w:rtl w:val="true"/>
          <w:lang w:bidi="fa-IR"/>
        </w:rPr>
        <w:t xml:space="preserve">و خود این </w:t>
      </w:r>
    </w:p>
    <w:p>
      <w:pPr>
        <w:pStyle w:val="BookText"/>
        <w:rPr/>
      </w:pPr>
      <w:r>
        <w:rPr>
          <w:rFonts w:ascii="IRNazanin" w:hAnsi="IRNazanin" w:eastAsia="IRNazanin"/>
          <w:color w:val="111111"/>
          <w:sz w:val="28"/>
          <w:sz w:val="28"/>
          <w:szCs w:val="28"/>
          <w:rtl w:val="true"/>
          <w:lang w:bidi="fa-IR"/>
        </w:rPr>
        <w:t xml:space="preserve">موضوع می رساند که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 همزه معلوم و مسلم بوده، به طوری که جای شک و تردید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بود فخر رازی که عادت به شک و شهبه و تردید در مسائل دارد حتماً در این جا هم اشکال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این مطلب روشن شد بدان که خداوند متعال آل ابراهیم و آل عمران را با پیغمبران در برتری نسبت به سایر مردم سهیم گردانیده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ءَادَمَ وَنُوحاً وءَالَ</w:t>
      </w:r>
    </w:p>
    <w:p>
      <w:pPr>
        <w:pStyle w:val="BookText"/>
        <w:rPr/>
      </w:pPr>
      <w:r>
        <w:rPr>
          <w:rFonts w:ascii="Amiri" w:hAnsi="Amiri" w:eastAsia="Amiri" w:cs="Amiri"/>
          <w:color w:val="111111"/>
          <w:sz w:val="28"/>
          <w:sz w:val="28"/>
          <w:szCs w:val="28"/>
          <w:rtl w:val="true"/>
          <w:lang w:bidi="ar-SA"/>
        </w:rPr>
        <w:t>إِبْرَاهِيمَ وءَالَ عِمْرَانَ عَلَى الْعَالَمِينَ</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ولی خاندان هیچ کدام آنها را به جز آل محمد در سلام فرستادن به آنهآ، با آنان سهیم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موضوع دلالت دارد که خداوند فضیلت و شرافتی به آنها داده است که هیچ فضیلت و شرافتی با آن برابری نمی کند، و جز خردمندان کسی حقیقت مقام شامخ آنهار ا درک نخواهد کرد، چنان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که دارای چنین مقام عالی و بی نظیر است، نباید او را با سایر افراد امت برابر بردانند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معقول نیست که مقام والای امامت و خلافت الهی از آنها سلب شود و به دیگری برسد</w:t>
      </w:r>
      <w:r>
        <w:rPr>
          <w:rFonts w:eastAsia="IRNazanin" w:cs="IRNazanin"/>
          <w:color w:val="111111"/>
          <w:sz w:val="28"/>
          <w:szCs w:val="28"/>
          <w:rtl w:val="true"/>
          <w:lang w:bidi="fa-IR"/>
        </w:rPr>
        <w:t xml:space="preserve">. </w:t>
      </w:r>
      <w:bookmarkStart w:id="452" w:name="pg10883_91871"/>
    </w:p>
    <w:p>
      <w:pPr>
        <w:pStyle w:val="Heading2"/>
        <w:numPr>
          <w:ilvl w:val="1"/>
          <w:numId w:val="1"/>
        </w:numPr>
        <w:rPr/>
      </w:pPr>
      <w:bookmarkStart w:id="453" w:name="__RefHeading___Toc68897_2870459653"/>
      <w:bookmarkStart w:id="454" w:name="_Toc165"/>
      <w:bookmarkEnd w:id="452"/>
      <w:bookmarkEnd w:id="453"/>
      <w:r>
        <w:rPr>
          <w:rtl w:val="true"/>
        </w:rPr>
        <w:t>حدیث بیست و ششم</w:t>
      </w:r>
      <w:r>
        <w:rPr>
          <w:rtl w:val="true"/>
        </w:rPr>
        <w:t xml:space="preserve">: </w:t>
      </w:r>
      <w:r>
        <w:rPr>
          <w:rtl w:val="true"/>
        </w:rPr>
        <w:t>تفسیر آیه وَتَعِيَهَآ اُذُنٌ وَاعِيَةٌ</w:t>
      </w:r>
      <w:bookmarkEnd w:id="454"/>
    </w:p>
    <w:p>
      <w:pPr>
        <w:pStyle w:val="Heading3"/>
        <w:numPr>
          <w:ilvl w:val="2"/>
          <w:numId w:val="1"/>
        </w:numPr>
        <w:rPr/>
      </w:pPr>
      <w:bookmarkStart w:id="455" w:name="__RefHeading___Toc68899_2870459653"/>
      <w:bookmarkStart w:id="456" w:name="_Toc166"/>
      <w:bookmarkEnd w:id="455"/>
      <w:r>
        <w:rPr>
          <w:rtl w:val="true"/>
        </w:rPr>
        <w:t xml:space="preserve">گوش علی </w:t>
      </w:r>
      <w:r>
        <w:rPr>
          <w:rtl w:val="true"/>
        </w:rPr>
        <w:t>(</w:t>
      </w:r>
      <w:r>
        <w:rPr>
          <w:rtl w:val="true"/>
        </w:rPr>
        <w:t>علیه السلام</w:t>
      </w:r>
      <w:r>
        <w:rPr>
          <w:rtl w:val="true"/>
        </w:rPr>
        <w:t xml:space="preserve">) </w:t>
      </w:r>
      <w:r>
        <w:rPr>
          <w:rtl w:val="true"/>
        </w:rPr>
        <w:t>شنوا و نیرومند بود</w:t>
      </w:r>
      <w:bookmarkEnd w:id="456"/>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وَتَعِيَهَآ اُذُنٌ وَاعِيَةٌ</w:t>
      </w:r>
      <w:r>
        <w:rPr>
          <w:rStyle w:val="FootnoteAnchor"/>
          <w:rtl w:val="true"/>
        </w:rPr>
        <w:footnoteReference w:id="38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دارد آن را گوش های 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شأن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سات، نه حدیث از طریق عامه و هشت حدیث از طریق شیعه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احمد خطیب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زربن حبیش روایت نموده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کرده است تو را به خود نزدیک کنم و از خویش دور نگردانم، گوش من می شنود و حفظ می کند، و بر خداست که تو هم خوب بشنوی و از 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وَتَعِيَهَآ اُذُنٌ وَاعِيَةٌ</w:t>
      </w:r>
      <w:r>
        <w:rPr>
          <w:rFonts w:eastAsia="IRNazanin" w:cs="IRNazanin"/>
          <w:color w:val="111111"/>
          <w:sz w:val="28"/>
          <w:szCs w:val="28"/>
          <w:rtl w:val="true"/>
          <w:lang w:bidi="fa-IR"/>
        </w:rPr>
        <w:t>».</w:t>
      </w:r>
      <w:r>
        <w:rPr>
          <w:rStyle w:val="FootnoteAnchor"/>
          <w:rtl w:val="true"/>
        </w:rPr>
        <w:footnoteReference w:id="38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موفق بن احمد به اسناد سابق 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خواستم که گوش های علی را شنوا و حافظ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کرم الله وجهه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هرچه از پیغمبر شنیدم از حفظ کردم و آنچه حفظ </w:t>
      </w:r>
    </w:p>
    <w:p>
      <w:pPr>
        <w:pStyle w:val="BookText"/>
        <w:rPr/>
      </w:pPr>
      <w:r>
        <w:rPr>
          <w:rFonts w:ascii="IRNazanin" w:hAnsi="IRNazanin" w:eastAsia="IRNazanin"/>
          <w:color w:val="111111"/>
          <w:sz w:val="28"/>
          <w:sz w:val="28"/>
          <w:szCs w:val="28"/>
          <w:rtl w:val="true"/>
          <w:lang w:bidi="fa-IR"/>
        </w:rPr>
        <w:t>کردم فراموش ننمودم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در تفسیرش ذیل این آیه به سند خود از ابوحمزه ثمالی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پیغمبر فرمود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که گوش های تو را شنوا و حافظ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روز دیگر چیزی را فراموش نکردم و نمی باید هم فراموش کنم</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ثعلبی در تفسیبر به سند خود از بریدۀ اسلمی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کرده است که تو را به خو نزدیک گردانم و دور نکنم و به تو بیاموزم تا حفظ کنی، و بر خدا هم لازم است که تو را حافظ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وَتَعِيَهَآ اُذُنٌ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واعیه تو هستی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بقیۀ روایات عامه را نقل کرده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از جمله از محمد بن سهل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ابوبریده روایت نموده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خواستم که گوش شنوا به علی مرحمت فرماید و خدا فرمود که چنین کردم</w:t>
      </w:r>
      <w:r>
        <w:rPr>
          <w:rFonts w:eastAsia="IRNazanin" w:cs="IRNazanin"/>
          <w:color w:val="111111"/>
          <w:sz w:val="28"/>
          <w:szCs w:val="28"/>
          <w:rtl w:val="true"/>
          <w:lang w:bidi="fa-IR"/>
        </w:rPr>
        <w:t>.</w:t>
      </w:r>
      <w:r>
        <w:rPr>
          <w:rStyle w:val="FootnoteAnchor"/>
          <w:rtl w:val="true"/>
        </w:rPr>
        <w:footnoteReference w:id="39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روایاتی که از طریق شیعه نقل شده است حدیثی است که صفار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کوفه شد </w:t>
      </w:r>
      <w:bookmarkStart w:id="457" w:name="pg10883_91875"/>
    </w:p>
    <w:p>
      <w:pPr>
        <w:pStyle w:val="BookText"/>
        <w:rPr/>
      </w:pPr>
      <w:bookmarkEnd w:id="457"/>
      <w:r>
        <w:rPr>
          <w:rFonts w:ascii="IRNazanin" w:hAnsi="IRNazanin" w:eastAsia="IRNazanin"/>
          <w:color w:val="111111"/>
          <w:sz w:val="28"/>
          <w:sz w:val="28"/>
          <w:szCs w:val="28"/>
          <w:rtl w:val="true"/>
          <w:lang w:bidi="fa-IR"/>
        </w:rPr>
        <w:t xml:space="preserve">چهل روز صبح با مردم نماز گزارد و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درست قرآن بخواند و اگر می توانست غیر از این سوره هم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ناسخ و منسوخ و محکم و متشابه قرآن و فصل آن را از فاصل و حروف آن را از معانی به خوبی 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قسم حرفی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جز این که من می دانم دربارۀ کی و در چه روزی و در کجا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لَفِي الصُّحُفِ الأُولَى، صُحُفِ إِبْرَاهِيمَ وَمُوسَى</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به خدا قسم صحف ابراهیم و موسی در نزد من است و آن را از پیغمبر به ارث 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همانم که خداوند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وَتَعِيَهَآ اُذُنٌ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ام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نزد پیغمبر بودیم، پیغمبر وحی آسمانی را به ما اطلاع می داد و من آن را از حفظ می کردم و دیگران فراموش می نمودند، به طوری که وقتی از نزد پیغمبر بیرون می رفتیم مردم می گفتند پیغمبر چه فرمود؟</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458" w:name="__RefHeading___Toc68901_2870459653"/>
      <w:bookmarkStart w:id="459" w:name="_Toc167"/>
      <w:bookmarkEnd w:id="458"/>
      <w:r>
        <w:rPr>
          <w:rtl w:val="true"/>
        </w:rPr>
        <w:t xml:space="preserve">نگاهدارندۀ اسلام علی </w:t>
      </w:r>
      <w:r>
        <w:rPr>
          <w:rtl w:val="true"/>
        </w:rPr>
        <w:t>(</w:t>
      </w:r>
      <w:r>
        <w:rPr>
          <w:rtl w:val="true"/>
        </w:rPr>
        <w:t>علیه السلام</w:t>
      </w:r>
      <w:r>
        <w:rPr>
          <w:rtl w:val="true"/>
        </w:rPr>
        <w:t xml:space="preserve">) </w:t>
      </w:r>
      <w:r>
        <w:rPr>
          <w:rtl w:val="true"/>
        </w:rPr>
        <w:t>بود</w:t>
      </w:r>
      <w:bookmarkEnd w:id="45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شاهد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حفظ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خداوند در قرآن مجید از آن خبر داده است و اوست که تمام علوم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فراگرفت، روایات متواتری است که شیعه و سنی نقل کرده اند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علم هستم و علی دروازۀ آن است، من شهر حکمت هستم و علی در آن است، من خانه حکمت هستم و علی کلید آن است، علی اعلم امت من است، علی از همۀ شما در قضاوت داناتر است، علی با قرآن است و قرآن با اوست، علم پنج جزء است، چهار جزء آن به علی داده شده است و یک جزء به بقیۀ مردم،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یک جزء هم با </w:t>
      </w:r>
    </w:p>
    <w:p>
      <w:pPr>
        <w:pStyle w:val="BookText"/>
        <w:rPr/>
      </w:pPr>
      <w:r>
        <w:rPr>
          <w:rFonts w:ascii="IRNazanin" w:hAnsi="IRNazanin" w:eastAsia="IRNazanin"/>
          <w:color w:val="111111"/>
          <w:sz w:val="28"/>
          <w:sz w:val="28"/>
          <w:szCs w:val="28"/>
          <w:rtl w:val="true"/>
          <w:lang w:bidi="fa-IR"/>
        </w:rPr>
        <w:t>آنان شریک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انا مدینۀ الحکمةِ وعلیّ بابها، انا دارالحکمة و علیّ مفتاحها، علیّ اعلم امتی، علیّ اقضاکم، علیّ مع القرآن و القرآن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و همچنین سایر روایاتی که می گوید تمام علوم در نزد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موضوع روشن شد باید دانست که آیۀ شریفه دلالت دارد که خلافت الهی و منصب امامت اختصاص دارد به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این که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می کند آن را گوش های حفظ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دهد که شریعت و دین و کتاب خدا با حفظ و ضبط آن به وسیلۀ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نابودی مصون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آیه با دلیل مطابقی دلالت دارد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احکام دین بود و سهو و نسیان در او راه نداشت، همین طور هم به دلیل التزامی دلالت دارد بر عظمت و امانت آن وجود مقدس، زیرا اگر ایمن و مصون از تعهد در مخالفت نباشد به واسطۀ نداشتن ملکۀ عصمت که انسان را از تعهد در مخالفت بازمی دارد، تلف و تباهی به کتاب و دین راه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خداوند خبر از حفظ قرآن و دین داده است، جز با دو چیز کامل نمی باشد، و آن دو حفاظی است که از نادانی و سهو و نسیان محفوظ می ماند، و عصمت که مانع از پیروی هوای نفس و ارتکاب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مفاد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وَتَعِيَهَآ اُذُنٌ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نظر به مضمون این دو چیز دارد، و هر یک از این دو امر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با یاین فرض که یکی با دلیل مطابقی و دیگری به دلیل التزامی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مقصود پیغمبر که خدا خواست گوش حفظ کننده را گوش علی قرار دهد، و اجابت دعای آن حضرت با نزول آیۀ مزبور در شأن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چیزی جز حفظ دین و کتاب که وسیلۀ حفظ و نگاهداری آن حضرت نیست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سهو و نسیان مصون بود، در پیشگاه خداوند از لغزش ها و خطا معصوم نبود، نقض غرض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وجه با وجه سابق این است که این وجه ناظر به التزام عقلی و وجه سابق ناظر به التزام لفظی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که این معنی برای شما خواننده روشن گردید، روشن می شود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معنی راهنمای حق است و هیچ گاه از حق جدا نیست و هرجا باشد حق به دور او می گردد، و به طور قطع کسی که چنین باشد، شایستۀ خلافت و امامت خواهد بود، زیرا گفتیم جانشینی پپیغمبر که مستلزم وجوب اطاعت وی بر امت است، خود جزو شئون هدایت و راهنمائی مردم به دین حنیف اسلام است که بعثت پیغمبر به خاطر آن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مسلم خلفائی که پیش از آن حضرت بودند چنین مقام بزرگی نداشتند و چنان که در کتب شیعه و سنی مسطور است، آنها در بسیاری از مسائل مشکل دینی رجوع به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کردند، بنابراین خلافت و امامت اختصاص به او دارد، و نمی توان او را رها کرد و دیگری را پیشوای اسلام دانست</w:t>
      </w:r>
      <w:r>
        <w:rPr>
          <w:rFonts w:eastAsia="IRNazanin" w:cs="IRNazanin"/>
          <w:color w:val="111111"/>
          <w:sz w:val="28"/>
          <w:szCs w:val="28"/>
          <w:rtl w:val="true"/>
          <w:lang w:bidi="fa-IR"/>
        </w:rPr>
        <w:t xml:space="preserve">. </w:t>
      </w:r>
      <w:bookmarkStart w:id="460" w:name="pg10883_91881"/>
    </w:p>
    <w:p>
      <w:pPr>
        <w:pStyle w:val="Heading2"/>
        <w:numPr>
          <w:ilvl w:val="1"/>
          <w:numId w:val="1"/>
        </w:numPr>
        <w:rPr/>
      </w:pPr>
      <w:bookmarkStart w:id="461" w:name="__RefHeading___Toc68903_2870459653"/>
      <w:bookmarkStart w:id="462" w:name="_Toc168"/>
      <w:bookmarkEnd w:id="460"/>
      <w:bookmarkEnd w:id="461"/>
      <w:r>
        <w:rPr>
          <w:rtl w:val="true"/>
        </w:rPr>
        <w:t>حدیث بیست و هفتم</w:t>
      </w:r>
      <w:r>
        <w:rPr>
          <w:rtl w:val="true"/>
        </w:rPr>
        <w:t xml:space="preserve">: </w:t>
      </w:r>
      <w:r>
        <w:rPr>
          <w:rtl w:val="true"/>
        </w:rPr>
        <w:t xml:space="preserve">تفسیر آیه وَأَذَانٌ مِنَ اللّهِ وَرَسُولِهِ إِلَى النَّاسِ </w:t>
      </w:r>
      <w:r>
        <w:rPr>
          <w:rtl w:val="true"/>
        </w:rPr>
        <w:t>...</w:t>
      </w:r>
      <w:bookmarkEnd w:id="462"/>
    </w:p>
    <w:p>
      <w:pPr>
        <w:pStyle w:val="Heading3"/>
        <w:numPr>
          <w:ilvl w:val="2"/>
          <w:numId w:val="1"/>
        </w:numPr>
        <w:rPr/>
      </w:pPr>
      <w:bookmarkStart w:id="463" w:name="__RefHeading___Toc68905_2870459653"/>
      <w:bookmarkStart w:id="464" w:name="_Toc169"/>
      <w:bookmarkEnd w:id="463"/>
      <w:r>
        <w:rPr>
          <w:rtl w:val="true"/>
        </w:rPr>
        <w:t>تنها علی باید ابلاغ کند</w:t>
      </w:r>
      <w:r>
        <w:rPr>
          <w:rtl w:val="true"/>
        </w:rPr>
        <w:t>!</w:t>
      </w:r>
      <w:bookmarkEnd w:id="464"/>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اللّهِ وَرَسُولِهِ إِلَى النَّاسِ يَوْمَ الْحَجِّ الاَكْبَرِ أَنَّ اللّهَ بَرِيءٌ مِنَ الْمُشْرِكِينَ وَرَسُولُهُ</w:t>
      </w:r>
      <w:r>
        <w:rPr>
          <w:rStyle w:val="FootnoteAnchor"/>
          <w:rtl w:val="true"/>
        </w:rPr>
        <w:footnoteReference w:id="39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اعلانی است از جانب خداوند و پیغمبر او به مردم در روز حج بزرگ که خداوند و پیغمبر او از مشرکان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شهر آشوب نقل کرده است که عده ای از علمای عامه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و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پیغمبر خدا در رساندن سورۀ برائت و عزل ابوبکر از ابلاغ آن، به اجماع مفسران و ناقلان اخبار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بلاذری، ترمذی، شعبی، سدی، ثعلبی، واحدی، قرطبی، قشیری، سمعانی، احمد حنبل، ابن بطه، محمد بن اسحاق، ابویعلی موصلی، اعمش، سماک بن حرب در کتاب های خود آن را از عروة بن زبیر و ابوهریره و انس بن مالک و ابورافع و زید بن نقیع و عبدالله عمر و ابن عباس روایت کرد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الفاظ روایت از ابن عباس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آیات سورۀ برائت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برائة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نه آیه نازل شد، پیغمبر ابوبکر را به مکه فرستاد تا آیات سورۀ برائت را به مردم ابلاغ کند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جبرئیل نازل شد و گفت این سوره را کسی نباید به مردم ابلاغ کند مگر خودت یا مردی که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w:t>
      </w:r>
    </w:p>
    <w:p>
      <w:pPr>
        <w:pStyle w:val="BookText"/>
        <w:rPr/>
      </w:pPr>
      <w:r>
        <w:rPr>
          <w:rFonts w:ascii="IRNazanin" w:hAnsi="IRNazanin" w:eastAsia="IRNazanin"/>
          <w:color w:val="111111"/>
          <w:sz w:val="28"/>
          <w:sz w:val="28"/>
          <w:szCs w:val="28"/>
          <w:rtl w:val="true"/>
          <w:lang w:bidi="fa-IR"/>
        </w:rPr>
        <w:t>سوار شتر شود و به ابوبکر برس و سورۀ برائت را از دست او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برگشت با بیتابی به پیغمبر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 شایستۀ کاری دانستید که گردن ها به طرف آن کشیده شد، ولی وقتی به سوی مقصد حرکت کردم مرا بازگردانیدید؟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جبرئل امین از جانب خداوند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نباید کسی از جانب تو ابلاغ کند مگر تو یا مردی که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از من است و کسی جز علی نمی تواند آن را به اطلاع مردم برساند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مؤلف روایات شیعه و سنی در این خصوص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سه رویات از طریق سنیان و شانزده روایت از طریق ما در این باره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روایات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رزین عبدری در جزء دوم تفسیر سورۀ برائت از سنن ابوداود و صحیح ترمذی نقل کرده است این است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فرستاد که در موسم حج سورۀ برائت را با صدای بلند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علی را دنبال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میان راه صدای شتر پیغمبر را شنید، ترسید و گمان کرد که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به او رسید نامه ای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داد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این آیات را به صدای بلند بر مردم بخواند، چون سزاوار نیست کسی از من چیزی ابلاغ کند مگر مردی که از خاندان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 برگشت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تشری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با صدای رسا به مردم اعلام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از هر مشرکی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را آزادانه در زمین بگردید</w:t>
      </w:r>
      <w:r>
        <w:rPr>
          <w:rStyle w:val="FootnoteAnchor"/>
          <w:rtl w:val="true"/>
        </w:rPr>
        <w:footnoteReference w:id="397"/>
      </w:r>
      <w:r>
        <w:rPr>
          <w:rFonts w:ascii="IRNazanin" w:hAnsi="IRNazanin" w:eastAsia="IRNazanin"/>
          <w:color w:val="111111"/>
          <w:sz w:val="28"/>
          <w:sz w:val="28"/>
          <w:szCs w:val="28"/>
          <w:rtl w:val="true"/>
          <w:lang w:bidi="fa-IR"/>
        </w:rPr>
        <w:t xml:space="preserve">ولی در سال آینده هیچ مشرکی نباید حج کند و هیچ برهنه ای نباید </w:t>
      </w:r>
    </w:p>
    <w:p>
      <w:pPr>
        <w:pStyle w:val="BookText"/>
        <w:rPr/>
      </w:pPr>
      <w:r>
        <w:rPr>
          <w:rFonts w:ascii="IRNazanin" w:hAnsi="IRNazanin" w:eastAsia="IRNazanin"/>
          <w:color w:val="111111"/>
          <w:sz w:val="28"/>
          <w:sz w:val="28"/>
          <w:szCs w:val="28"/>
          <w:rtl w:val="true"/>
          <w:lang w:bidi="fa-IR"/>
        </w:rPr>
        <w:t>طواف خانه خدا نماید</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الیوم ببد و بعضه اوکله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فمابدا منه فلا احله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جمع شده بودند و او را تماشا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طواف فراغت یافت، عده ای از وی خواستگاری نمودند،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رسم زشت و خرافی با اعلام خطر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 آن حضرت که با شهامت و شجاعت انجام گرفت، از آن روز منسوخ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مسلمان کسی وارد بهشت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غایةالمرام راجع به این که پیغمبر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 سی و پنج حدیث از طرق عامه نقل کرده است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در بسیاری از آنها بعد از آن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اویم، می فرماید نباید کسی از جانب من تبلیغ کند جز من یا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و انا منه، لا یؤدیها الا انا او علی</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باید دانست که عزل ابوبکر از تبلیغ سورۀ برائت و انتصاب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او، به این دلیل که نباید کسی آن را برساند جز من یا کسی که از من باشد، و علی از من است و من از اویم؛ دلیل صریح است که ابوبکر و آنها که بعد از وی به خلافت رسیدند شایستگی این کار را نداشتند، و تنها اهل بیت پیغمبر شایسته این کار بودند، کسانی که از پیغمبر بودند و پیغمبر هم از آنها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جانشینی پیغمبر مستلزم ادا کردن وظائفی است و انجام کاری است که به عهدۀ آن حضرت بود، 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بر من نازل شد و گفت نباید آن را کسی ابلاغ کند مگر تو یا مردی از تو، و علی از من است و من از اویم، و کسی نباید از </w:t>
      </w:r>
      <w:bookmarkStart w:id="465" w:name="pg10883_91887"/>
    </w:p>
    <w:p>
      <w:pPr>
        <w:pStyle w:val="BookText"/>
        <w:rPr/>
      </w:pPr>
      <w:bookmarkEnd w:id="465"/>
      <w:r>
        <w:rPr>
          <w:rFonts w:ascii="IRNazanin" w:hAnsi="IRNazanin" w:eastAsia="IRNazanin"/>
          <w:color w:val="111111"/>
          <w:sz w:val="28"/>
          <w:sz w:val="28"/>
          <w:szCs w:val="28"/>
          <w:rtl w:val="true"/>
          <w:lang w:bidi="fa-IR"/>
        </w:rPr>
        <w:t>جانب من تبلیغ احکام دین کند جز علی، و معزول نمودن ابوبکر به دلیل این که از پیغمبر نبود، صریح در این است که تبلیغ احکام اسلام از وظائف شخص پیغمبر و کسی است که از او باشد، و دیگری را نمی رسد که آن را به عهده بگیرد، بنابراین چطور جایز است که ابوبکر و دو نفر بعد از او عهده دار خلافت گردند و از جانب پیغمبر وظائف نبوت و رسالت را به مردم ابلاغ کنند؟</w:t>
      </w:r>
      <w:r>
        <w:rPr>
          <w:rFonts w:eastAsia="IRNazanin" w:cs="IRNazanin"/>
          <w:color w:val="111111"/>
          <w:sz w:val="28"/>
          <w:szCs w:val="28"/>
          <w:rtl w:val="true"/>
          <w:lang w:bidi="fa-IR"/>
        </w:rPr>
        <w:t>!</w:t>
      </w:r>
    </w:p>
    <w:p>
      <w:pPr>
        <w:pStyle w:val="Heading3"/>
        <w:numPr>
          <w:ilvl w:val="2"/>
          <w:numId w:val="1"/>
        </w:numPr>
        <w:rPr/>
      </w:pPr>
      <w:bookmarkStart w:id="466" w:name="__RefHeading___Toc68907_2870459653"/>
      <w:bookmarkStart w:id="467" w:name="_Toc170"/>
      <w:bookmarkEnd w:id="466"/>
      <w:r>
        <w:rPr>
          <w:rtl w:val="true"/>
        </w:rPr>
        <w:t>اشکال</w:t>
      </w:r>
      <w:bookmarkEnd w:id="467"/>
    </w:p>
    <w:p>
      <w:pPr>
        <w:pStyle w:val="BookText"/>
        <w:rPr/>
      </w:pPr>
      <w:r>
        <w:rPr>
          <w:rFonts w:ascii="IRNazanin" w:hAnsi="IRNazanin" w:eastAsia="IRNazanin"/>
          <w:color w:val="111111"/>
          <w:sz w:val="28"/>
          <w:sz w:val="28"/>
          <w:szCs w:val="28"/>
          <w:rtl w:val="true"/>
          <w:lang w:bidi="fa-IR"/>
        </w:rPr>
        <w:t>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هیچ یک از صحابه پیغمبر جایز نبود احکامی را که از پیغمبر می شنیدند به مردم ابلاغ کنند، با اینکه خود پیغمبر امر می کرد که حاضران به غائبان خبر دهند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مردی که سخن مرا بشنود و همان طور که شنیده است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حامل فقه و احکام دین است، ولی فقیه و دانا نیست، و چه بسا کسی که فقه را به فقیه تر از خود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فقه و احکام دین را حاضران به غائبان و پدر به پسر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إمراً سَمِعَ مقالتی فوعاها کما سَِمعَها، فَرُبّ حامل فِقهٍ لَیسَ بفَقیهٍ، وَرُبَّ حامل فقهٍ الی مَن هُرأفقَه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فلیَبلُِغَ الشّاهِدُ وَالوالِدُ الوَالد</w:t>
      </w:r>
      <w:r>
        <w:rPr>
          <w:rFonts w:eastAsia="IRNazanin" w:cs="IRNazanin"/>
          <w:color w:val="111111"/>
          <w:sz w:val="28"/>
          <w:szCs w:val="28"/>
          <w:rtl w:val="true"/>
          <w:lang w:bidi="fa-IR"/>
        </w:rPr>
        <w:t>.</w:t>
      </w:r>
      <w:r>
        <w:rPr>
          <w:rStyle w:val="FootnoteAnchor"/>
          <w:rtl w:val="true"/>
        </w:rPr>
        <w:footnoteReference w:id="401"/>
      </w:r>
    </w:p>
    <w:p>
      <w:pPr>
        <w:pStyle w:val="Heading3"/>
        <w:numPr>
          <w:ilvl w:val="2"/>
          <w:numId w:val="1"/>
        </w:numPr>
        <w:rPr/>
      </w:pPr>
      <w:bookmarkStart w:id="468" w:name="__RefHeading___Toc68909_2870459653"/>
      <w:bookmarkStart w:id="469" w:name="_Toc171"/>
      <w:bookmarkEnd w:id="468"/>
      <w:r>
        <w:rPr>
          <w:rtl w:val="true"/>
        </w:rPr>
        <w:t>پاسخ</w:t>
      </w:r>
      <w:bookmarkEnd w:id="46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احکام دین به عنوان روایت وظیفۀ هر یک از اصحاب بود که آن را از پیغمبر شنیده بودند، ولی آنچه وظیفۀ پیغمبر و وظیفۀ اهل بیت آن حضرت بود، ادا کردن و ابلاغ آن از جانب خدا و پیغمبر به عنوان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جانشینین پیغمبر هم تنها روایت کردن از پیغمبر نبود، وگرنه تمام صحابه با وی یکسان بودند، بلکه خلافت و جانشینی پیغمبر، ولایت در امر دین و رساندن وظیفۀ آن حضرت است، و این مقام و منصب هم اختصاص به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bookmarkStart w:id="470" w:name="pg10883_91889"/>
    </w:p>
    <w:p>
      <w:pPr>
        <w:pStyle w:val="Heading2"/>
        <w:numPr>
          <w:ilvl w:val="1"/>
          <w:numId w:val="1"/>
        </w:numPr>
        <w:rPr/>
      </w:pPr>
      <w:bookmarkStart w:id="471" w:name="__RefHeading___Toc68911_2870459653"/>
      <w:bookmarkStart w:id="472" w:name="_Toc172"/>
      <w:bookmarkEnd w:id="470"/>
      <w:bookmarkEnd w:id="471"/>
      <w:r>
        <w:rPr>
          <w:rtl w:val="true"/>
        </w:rPr>
        <w:t>حدیث بیست و هشتم</w:t>
      </w:r>
      <w:r>
        <w:rPr>
          <w:rtl w:val="true"/>
        </w:rPr>
        <w:t xml:space="preserve">: </w:t>
      </w:r>
      <w:r>
        <w:rPr>
          <w:rtl w:val="true"/>
        </w:rPr>
        <w:t xml:space="preserve">تفسیر آیه فِي بُيُوتٍ أَذِنَ اللَّهُ أَن تُرْفَعَ </w:t>
      </w:r>
      <w:r>
        <w:rPr>
          <w:rtl w:val="true"/>
        </w:rPr>
        <w:t>...</w:t>
      </w:r>
      <w:bookmarkEnd w:id="472"/>
    </w:p>
    <w:p>
      <w:pPr>
        <w:pStyle w:val="Heading3"/>
        <w:numPr>
          <w:ilvl w:val="2"/>
          <w:numId w:val="1"/>
        </w:numPr>
        <w:rPr/>
      </w:pPr>
      <w:bookmarkStart w:id="473" w:name="__RefHeading___Toc68913_2870459653"/>
      <w:bookmarkStart w:id="474" w:name="_Toc173"/>
      <w:bookmarkEnd w:id="473"/>
      <w:r>
        <w:rPr>
          <w:rtl w:val="true"/>
        </w:rPr>
        <w:t>مردان الهی همیشه به یاد خدا هستند</w:t>
      </w:r>
      <w:bookmarkEnd w:id="474"/>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 رِجَالٌ لاَّ تُلْهِيهِمْ تِجَارَةٌ وَلاَ بَيْعٌ عَن ذِكْرِ اللَّهِ وَإِقَامِ الصَّلاَةِ وَإِيتَآءِ الزَّكَاةِ يَخَافُونَ يَوْماً تَتَقَلَّبُ فِيهِ الْقُلُوبُ وَالاَبْصَارُ</w:t>
      </w:r>
      <w:r>
        <w:rPr>
          <w:rStyle w:val="FootnoteAnchor"/>
          <w:rtl w:val="true"/>
        </w:rPr>
        <w:footnoteReference w:id="4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هایی است که مردم خداوند خواسته است بلند مرتبه باشد، صبح و شام نام او در آنها برده شود،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خانه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تجارت و داد و ستد آنها را از یاد خدا و نماز گزاردن و زکات دادن باز نمی دارد، و از روزی بیم دارند که دل ها و چشم ها منقلب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حدیث از طریق عامه در تفسیر این آیه رسیده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و بریده رویات کرده اند که وقتی پیغمبر این آیات را خواند،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علی و فاطمه از آنهاست؟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افاضلها</w:t>
      </w:r>
      <w:r>
        <w:rPr>
          <w:rStyle w:val="FootnoteAnchor"/>
          <w:rtl w:val="true"/>
        </w:rPr>
        <w:footnoteReference w:id="40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بهترین آنهاست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مجاهد و ابویوسف و یعقوب بن سفین روایت شده است </w:t>
      </w:r>
    </w:p>
    <w:p>
      <w:pPr>
        <w:pStyle w:val="BookText"/>
        <w:rPr/>
      </w:pPr>
      <w:r>
        <w:rPr>
          <w:rFonts w:ascii="Amiri" w:hAnsi="Amiri" w:eastAsia="Amiri" w:cs="Amiri"/>
          <w:color w:val="111111"/>
          <w:sz w:val="28"/>
          <w:sz w:val="28"/>
          <w:szCs w:val="28"/>
          <w:rtl w:val="true"/>
          <w:lang w:bidi="ar-SA"/>
        </w:rPr>
        <w:t xml:space="preserve">که ابن عباس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إِلَيْهَا</w:t>
      </w:r>
      <w:r>
        <w:rPr>
          <w:rFonts w:eastAsia="Amiri" w:cs="Amiri" w:ascii="Amiri" w:hAnsi="Amiri"/>
          <w:color w:val="111111"/>
          <w:sz w:val="28"/>
          <w:szCs w:val="28"/>
          <w:rtl w:val="true"/>
          <w:lang w:bidi="ar-SA"/>
        </w:rPr>
        <w:t>»</w:t>
      </w:r>
      <w:r>
        <w:rPr>
          <w:rStyle w:val="FootnoteAnchor"/>
          <w:rtl w:val="true"/>
        </w:rPr>
        <w:footnoteReference w:id="404"/>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روزهای جمعه دحیۀ کلبی از شام با خواروبار وارد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مدینه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زدن طبل ورود خود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پای منبر پیغمبر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طبل برای خرید مواد غذائی که آورده بود، رفتند و پیغمبر را همان طور که روی منبر ایستاده بود و خطبه می خواند رها کردند و فقط علی و حسن و حسین و فاطمه و سلمان و ابوذر و مقداد و صهیب در جای خود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امروز به مسجد من نظر کرد و بر آنها که رفتند غضب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این هشت نفر که در مسجد نشسته اند نبود، مدینه پر از آتش می شد و آنها را می سوزانید و مانند قوم لوط سنگ بر آنها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دربارۀ آن هشت نفر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وَلاَ بَيْعٌ عَن ذِكْرِ اللَّهِ</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تفسیر خود ذیل این آیه با سلسلۀ سند از انس بن مالک روایت می 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علی و فاطمه هم از آن خانه 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آنهاست</w:t>
      </w:r>
      <w:r>
        <w:rPr>
          <w:rFonts w:eastAsia="IRNazanin" w:cs="IRNazanin"/>
          <w:color w:val="111111"/>
          <w:sz w:val="28"/>
          <w:szCs w:val="28"/>
          <w:rtl w:val="true"/>
          <w:lang w:bidi="fa-IR"/>
        </w:rPr>
        <w:t>.</w:t>
      </w:r>
      <w:r>
        <w:rPr>
          <w:rStyle w:val="FootnoteAnchor"/>
          <w:rtl w:val="true"/>
        </w:rPr>
        <w:footnoteReference w:id="40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ثعلبی در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بن مالک و بریده روایت نموده است که چون پیغمبر این آیه را قرائت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علی و فاطمه هم از آنهاست؟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بهترین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افاضلها</w:t>
      </w:r>
      <w:r>
        <w:rPr>
          <w:rFonts w:eastAsia="IRNazanin" w:cs="IRNazanin"/>
          <w:color w:val="111111"/>
          <w:sz w:val="28"/>
          <w:szCs w:val="28"/>
          <w:rtl w:val="true"/>
          <w:lang w:bidi="fa-IR"/>
        </w:rPr>
        <w:t>).</w:t>
      </w:r>
      <w:r>
        <w:rPr>
          <w:rStyle w:val="FootnoteAnchor"/>
          <w:rtl w:val="true"/>
        </w:rPr>
        <w:footnoteReference w:id="407"/>
      </w:r>
      <w:bookmarkStart w:id="475" w:name="pg10883_91893"/>
    </w:p>
    <w:p>
      <w:pPr>
        <w:pStyle w:val="Heading3"/>
        <w:numPr>
          <w:ilvl w:val="2"/>
          <w:numId w:val="1"/>
        </w:numPr>
        <w:rPr/>
      </w:pPr>
      <w:bookmarkStart w:id="476" w:name="__RefHeading___Toc68915_2870459653"/>
      <w:bookmarkStart w:id="477" w:name="_Toc174"/>
      <w:bookmarkEnd w:id="475"/>
      <w:bookmarkEnd w:id="476"/>
      <w:r>
        <w:rPr>
          <w:rtl w:val="true"/>
        </w:rPr>
        <w:t>بدون شناسائی خاندان پیغمبر هیچ عملی پذیرفته نیست</w:t>
      </w:r>
      <w:bookmarkEnd w:id="477"/>
    </w:p>
    <w:p>
      <w:pPr>
        <w:pStyle w:val="BookText"/>
        <w:rPr/>
      </w:pPr>
      <w:r>
        <w:rPr>
          <w:rFonts w:ascii="IRNazanin" w:hAnsi="IRNazanin" w:eastAsia="IRNazanin"/>
          <w:color w:val="111111"/>
          <w:sz w:val="28"/>
          <w:sz w:val="28"/>
          <w:szCs w:val="28"/>
          <w:rtl w:val="true"/>
          <w:lang w:bidi="fa-IR"/>
        </w:rPr>
        <w:t xml:space="preserve">روایات شیعه در تفسیر آیۀ شریفه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اهل بیت عصمت و مردان پاک سرشت آنها است،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کلینی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عبدالرحمن بن ابی لیلی و او از پدرش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صالح نخواهید بود، مگر این که ما اهل بیت را بشناسید، و ما را نمی شناسید مگر این که ما را تصدیق کنید، و ما را تصدیق نمی کنید مگر این که تسلیم درهای چهارگانه شوید</w:t>
      </w:r>
      <w:r>
        <w:rPr>
          <w:rStyle w:val="FootnoteAnchor"/>
          <w:rtl w:val="true"/>
        </w:rPr>
        <w:footnoteReference w:id="408"/>
      </w:r>
      <w:r>
        <w:rPr>
          <w:rFonts w:ascii="IRNazanin" w:hAnsi="IRNazanin" w:eastAsia="IRNazanin"/>
          <w:color w:val="111111"/>
          <w:sz w:val="28"/>
          <w:sz w:val="28"/>
          <w:szCs w:val="28"/>
          <w:rtl w:val="true"/>
          <w:lang w:bidi="fa-IR"/>
        </w:rPr>
        <w:t>اول آن بستگی به آخر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سه در اول را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ایمان،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چهارمین آن سرگردان شدند و دور ماندند، گمراه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جز عمل صالح را نمی پذیرد، و عمل صالح را هم جز با عمل نمودن به شرط ها و پیمان آن مورد قبول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وفا به شرط خدا کرد و آنچه در پیمان خود وصف نموده بود کامل گردانید، به آنچه نزد خداوند است نائل می گردد، و خدا هم آنچه را به وی وعده داده است تکمیل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بندگانش گفته است که باید راه راست را پیدا کنند، و نشانه هائی در آن راه ها قرار داده ست که گمراه نگردند، و به آنها خبر داده که چگونه در این راه سلوک کنند،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لَغَفَّارٌ لِمَن تَابَ وءَامَنَ وَعَمِلَ صَالِحاً ثُمَّ اهْتَدَى</w:t>
      </w:r>
      <w:r>
        <w:rPr>
          <w:rFonts w:eastAsia="IRNazanin" w:cs="IRNazanin"/>
          <w:color w:val="111111"/>
          <w:sz w:val="28"/>
          <w:szCs w:val="28"/>
          <w:rtl w:val="true"/>
          <w:lang w:bidi="fa-IR"/>
        </w:rPr>
        <w:t>»</w:t>
      </w:r>
      <w:r>
        <w:rPr>
          <w:rStyle w:val="FootnoteAnchor"/>
          <w:rtl w:val="true"/>
        </w:rPr>
        <w:footnoteReference w:id="409"/>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تنها عمل پرهیزکاران را قبول می کند، پس هر کس از خداوند بترسد با ایمان و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 آورده است، خدا را ملاقات خواهد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باد، دور باد گروهی که پیش از آن که راه راست را پیدا کنند مردند، و گمان کردند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 که بدانند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راه </w:t>
      </w:r>
    </w:p>
    <w:p>
      <w:pPr>
        <w:pStyle w:val="BookText"/>
        <w:rPr/>
      </w:pPr>
      <w:r>
        <w:rPr>
          <w:rFonts w:ascii="IRNazanin" w:hAnsi="IRNazanin" w:eastAsia="IRNazanin"/>
          <w:color w:val="111111"/>
          <w:sz w:val="28"/>
          <w:sz w:val="28"/>
          <w:szCs w:val="28"/>
          <w:rtl w:val="true"/>
          <w:lang w:bidi="fa-IR"/>
        </w:rPr>
        <w:t>درها وارد خانه ها شود، رستگار است و هر کس از درهای خانه ها وارد نشود، راه نابودی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خداوند بستگی به اطاعت پیغمبر، و اطاعت پیغمبر بستگی به اطاعت ولی امر و جانشین او دارد، پس هر کس اطاعت والیان امور خود را ترک کرد، پیغمبر و خدا را اطاعت ننموده است، و این به معنی اقرار است به آنچه خدا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خدا می روید خود را بیارائید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هایی را بجوئید که خداوند خواسته است بلند مرتبه گردد و نام او در آنها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به شما خبر داده است که صاحبان این خانه ها مردانی هستند که تجارت و داد و ستد آنها را از یاد خدا و خواندن نماز و دادن زکات باز نمی دارد و از روزی بیم دارند که دل ها و چشم ها منقلب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آنها را برای تبلیغ دین خالص نموده است، و در حالی که خدا را تصدیق داشتند برای این کار برگزید،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مِنْ اُمَّةٍ إِلاَّ خَلاَ فِيهَا نَذِيرٌ</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نیست که خداوند هشداردهنده ای را در میان آنها قرار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نادان گمراه هستند، و کسی که با دیدۀ بصیرت نگریست و تعقل نمود راه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لاَ تَعْمَى الاَبْصَارُ وَلَكِن تَعْمَى الْقُلُوبُ الَّتِي فِي الصُّدُور</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چشم ها کور نباشد، ولی دل هایی که در سینه هاست 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دیدۀ بصیرت ندارد چگونه هدایت می شود و کسی که درست فکر و تعقل نمی کند چطور خواهد بود؟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و اهل بیت او پیروی کنید و آنچه را خدا نازل کرده است اعتراف نمائید، و از آثار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کنید، زیرا آنها علائم امانت و پرهیزکاری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اگر کسی منکر عیسی بن مریم باشد، ولی پیغمبران پیش از او را قبول داشته باشد، مؤمنین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جستجوی خود آن راه را پیدا کنید، و بدان وسیله دین </w:t>
      </w:r>
      <w:bookmarkStart w:id="478" w:name="pg10883_91897"/>
    </w:p>
    <w:p>
      <w:pPr>
        <w:pStyle w:val="BookText"/>
        <w:rPr/>
      </w:pPr>
      <w:bookmarkEnd w:id="478"/>
      <w:r>
        <w:rPr>
          <w:rFonts w:ascii="IRNazanin" w:hAnsi="IRNazanin" w:eastAsia="IRNazanin"/>
          <w:color w:val="111111"/>
          <w:sz w:val="28"/>
          <w:sz w:val="28"/>
          <w:szCs w:val="28"/>
          <w:rtl w:val="true"/>
          <w:lang w:bidi="fa-IR"/>
        </w:rPr>
        <w:t>خود را کامل نمائید و به خداوند ایمان بیاورید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از ابوحمزه ثمالی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دُعامه بصری</w:t>
      </w:r>
      <w:r>
        <w:rPr>
          <w:rStyle w:val="FootnoteAnchor"/>
          <w:rtl w:val="true"/>
        </w:rPr>
        <w:footnoteReference w:id="414"/>
      </w:r>
      <w:r>
        <w:rPr>
          <w:rFonts w:ascii="IRNazanin" w:hAnsi="IRNazanin" w:eastAsia="IRNazanin"/>
          <w:color w:val="111111"/>
          <w:sz w:val="28"/>
          <w:sz w:val="28"/>
          <w:szCs w:val="28"/>
          <w:rtl w:val="true"/>
          <w:lang w:bidi="fa-IR"/>
        </w:rPr>
        <w:t xml:space="preserve">در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حضرت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 و مجتهد اهل بصره هستی؟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عده ای از بندگان خود را برگزید و آنها را راهنمای بندگانش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اوتاد زمین و بر پای دارندگان امر او و برگزیدگان علم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پیش از سایر بندگانش که اشباهی بودند و در سمت راست عرش قرار داشتند،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مدتی سکوت کرد،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محضر فقها و حضور ابن عباس نشسته ام، ولی دلم مانند امروز در پیشگاه شما هیچ مضطرب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در کجا نشسته ای؟ در جائی نشسته ای که خداوند دربارۀ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بُيُوتٍ أَذِنَ اللَّهُ أَن تُرْفَعَ وَيُذْكَرَ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مردان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راست می 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این خانه ها خانۀ سنگی و گلی نیست</w:t>
      </w:r>
      <w:r>
        <w:rPr>
          <w:rFonts w:eastAsia="IRNazanin" w:cs="IRNazanin"/>
          <w:color w:val="111111"/>
          <w:sz w:val="28"/>
          <w:szCs w:val="28"/>
          <w:rtl w:val="true"/>
          <w:lang w:bidi="fa-IR"/>
        </w:rPr>
        <w:t>.</w:t>
      </w:r>
      <w:r>
        <w:rPr>
          <w:rStyle w:val="FootnoteAnchor"/>
          <w:rtl w:val="true"/>
        </w:rPr>
        <w:footnoteReference w:id="415"/>
      </w:r>
    </w:p>
    <w:p>
      <w:pPr>
        <w:pStyle w:val="Heading3"/>
        <w:numPr>
          <w:ilvl w:val="2"/>
          <w:numId w:val="1"/>
        </w:numPr>
        <w:rPr/>
      </w:pPr>
      <w:bookmarkStart w:id="479" w:name="__RefHeading___Toc68917_2870459653"/>
      <w:bookmarkStart w:id="480" w:name="_Toc175"/>
      <w:bookmarkEnd w:id="479"/>
      <w:r>
        <w:rPr>
          <w:rtl w:val="true"/>
        </w:rPr>
        <w:t>خاندان پیغمبر برگزیدۀ برگزیدگان جهانند</w:t>
      </w:r>
      <w:bookmarkEnd w:id="480"/>
    </w:p>
    <w:p>
      <w:pPr>
        <w:pStyle w:val="BookText"/>
        <w:rPr/>
      </w:pPr>
      <w:r>
        <w:rPr>
          <w:rFonts w:ascii="IRNazanin" w:hAnsi="IRNazanin" w:eastAsia="IRNazanin"/>
          <w:color w:val="111111"/>
          <w:sz w:val="28"/>
          <w:sz w:val="28"/>
          <w:szCs w:val="28"/>
          <w:rtl w:val="true"/>
          <w:lang w:bidi="fa-IR"/>
        </w:rPr>
        <w:t xml:space="preserve">مؤلف وقتی معلوم شد که طبق روایات سنی و شیعه منظور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 خانه های پیغمبران است نه خانه های سنگی و گلی، و خانه علی و فاطمه سلام الله علیهما از بهترین آن خانه هاست، روشن می گرد که اهل بیت عصمت برگزیدۀ برگزیدگان خلق خدا هستند، و امامت و خلافت الهی اختصاص به آنها 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خداوند متعال در قرآن مجید خبر داده که آل ابراهیم و آل </w:t>
      </w:r>
    </w:p>
    <w:p>
      <w:pPr>
        <w:pStyle w:val="BookText"/>
        <w:rPr/>
      </w:pPr>
      <w:r>
        <w:rPr>
          <w:rFonts w:ascii="IRNazanin" w:hAnsi="IRNazanin" w:eastAsia="IRNazanin"/>
          <w:color w:val="111111"/>
          <w:sz w:val="28"/>
          <w:sz w:val="28"/>
          <w:szCs w:val="28"/>
          <w:rtl w:val="true"/>
          <w:lang w:bidi="fa-IR"/>
        </w:rPr>
        <w:t>عمران را از میان جهانیان برگزید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ءَادَمَ وَنُوحاً وءَالَ إِبْرَاهِيمَ وءَالَ عِمْرَانَ عَلَى الْعَالَمِينَ</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پس آنها برگزیدۀ جهانیان هستند و آل محمد نیز از بهترین اولاد ابراهیم می باشند، از این رو آنها برگزیدۀ برگزیدگان جهان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روشن شد که اهل بیت دارای چنین مقام بزرگی هستند، روشن می شود که امامت و خلافت اختصاص به آنها 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بگویید آیا کسی که به نص قرآن مجید برگزیدۀ برگزیدگان جهان است، باید فرمان بردار کسانی باشد که مردم از باطن و اسرار آنها بی اطلاع هستند؟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bookmarkStart w:id="481" w:name="pg10883_91900"/>
    </w:p>
    <w:p>
      <w:pPr>
        <w:pStyle w:val="Heading2"/>
        <w:numPr>
          <w:ilvl w:val="1"/>
          <w:numId w:val="1"/>
        </w:numPr>
        <w:rPr/>
      </w:pPr>
      <w:bookmarkStart w:id="482" w:name="__RefHeading___Toc68919_2870459653"/>
      <w:bookmarkStart w:id="483" w:name="_Toc176"/>
      <w:bookmarkEnd w:id="481"/>
      <w:bookmarkEnd w:id="482"/>
      <w:r>
        <w:rPr>
          <w:rtl w:val="true"/>
        </w:rPr>
        <w:t>حدیث بیست و نهم</w:t>
      </w:r>
      <w:r>
        <w:rPr>
          <w:rtl w:val="true"/>
        </w:rPr>
        <w:t xml:space="preserve">: </w:t>
      </w:r>
      <w:r>
        <w:rPr>
          <w:rtl w:val="true"/>
        </w:rPr>
        <w:t xml:space="preserve">تفسیر آیه اللَّهُ نُورُ السَّمَاوَاتِ وَالاَرْضِ مَثَلُ نُورِهِ </w:t>
      </w:r>
      <w:r>
        <w:rPr>
          <w:rtl w:val="true"/>
        </w:rPr>
        <w:t>...</w:t>
      </w:r>
      <w:bookmarkEnd w:id="483"/>
    </w:p>
    <w:p>
      <w:pPr>
        <w:pStyle w:val="Heading3"/>
        <w:numPr>
          <w:ilvl w:val="2"/>
          <w:numId w:val="1"/>
        </w:numPr>
        <w:rPr/>
      </w:pPr>
      <w:bookmarkStart w:id="484" w:name="__RefHeading___Toc68921_2870459653"/>
      <w:bookmarkStart w:id="485" w:name="_Toc177"/>
      <w:bookmarkEnd w:id="484"/>
      <w:r>
        <w:rPr>
          <w:rtl w:val="true"/>
        </w:rPr>
        <w:t xml:space="preserve">علی </w:t>
      </w:r>
      <w:r>
        <w:rPr>
          <w:rtl w:val="true"/>
        </w:rPr>
        <w:t>(</w:t>
      </w:r>
      <w:r>
        <w:rPr>
          <w:rtl w:val="true"/>
        </w:rPr>
        <w:t>علیه السلام</w:t>
      </w:r>
      <w:r>
        <w:rPr>
          <w:rtl w:val="true"/>
        </w:rPr>
        <w:t xml:space="preserve">) </w:t>
      </w:r>
      <w:r>
        <w:rPr>
          <w:rtl w:val="true"/>
        </w:rPr>
        <w:t>پرتو نور خداست</w:t>
      </w:r>
      <w:bookmarkEnd w:id="485"/>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السَّمَاوَاتِ وَالاَرْضِ مَثَلُ نُورِهِ كَمِشْكَاةٍ فِيهَا مِصْبَاحٌ الْمِصْبَاحُ فِي زُجَاجَةٍ الزُّجَاجَةُ كَاَنَّهَا كَوْكَبٌ دُرِّيٌّ ٌّيُوقَدُ مِن شَجَرَةٍ مُبَارَكَةٍ زَيْتُونَةٍ لاَّ شَرْقِيِّةٍ وَلاَ غَرْبِيَّةٍ يَكَادُ زَيْتُهَا يُضِيءُ وَلَوْ لَمْ تَمْسَسْهُ نَارٌ نُّورٌ عَلَى نُورٍ يَهْدِي اللَّهُ لِنُورِهِ مَن يَشَآءُ وَيَضْرِبُ اللَّهُ الاَمْثَالَ لِلنَّاسِ وَاللَّهُ بِكُلِّ شَيْءٍ عَلِيمٌ</w:t>
      </w:r>
      <w:r>
        <w:rPr>
          <w:rStyle w:val="FootnoteAnchor"/>
          <w:rtl w:val="true"/>
        </w:rPr>
        <w:footnoteReference w:id="41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آسمان ها و زمین است، مثل نور او چراغ دانی است که در آن چراغ باشد، چراغ هم در قندیلی است که مانند ستارۀ فروزان می درخشد، آن چراغ از درخت مبارک زیتونی که نورش نه شرقی و نه غربی است افروخته می شود، نورش می تابد بدون این که آتش آن را روشن کند، و روشنی بر روشنی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نورش هر کس را بخواهد راهنمائی می کند، خداوند این مثل ها را برای مردم می زند، چون خدا بر هر چیزی آگاه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مغازلی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 از علی بن جعفر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را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چراغ 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قندیلی که مانند ستاره فروزان می درخشد فاطمه زهرا است که میان زنان جهان همچون ستارۀ درخشان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یوقد من شجرة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 پربرکتی افروخته می شود، حضرت ابراهیم خلیل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یهودی و نه نصرانی </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دانش از آن به زبان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تمسسه نار، 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آتشی آن را نگیرد، روشنی بر روشنی دیگری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بعد از امام دیگر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هر کس را بخواهد به ولایت و دوستی ما راهنمائی می کند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اینها روایاتی بود که عامه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شیعه نیز جابر جعفی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دانشی را که نزد او بود، نزد جانشین خود گذاشت، و این است که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 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راهنمای آسمان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است که خدا به پیغمبر داد، نور خداست که به وسیلۀ آن مردم هدایت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دانی که چراغ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دان قلب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چراغ دانشی است که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چراغ در قندیل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پیغمبر وقتی خواستم تو را قبض روح کنم علم خود را به جانشین خود بده و مقام او را به اطلاع مسلمانان برسان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پربرکتی افروخته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درخت ابراهیم خلیل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وَبَرَكَاتُهُ عَلَيْكُمْ أَهْلَ الْبَيْتِ إِنَّهُ حَمِيدٌ مَجِيدٌ</w:t>
      </w:r>
      <w:r>
        <w:rPr>
          <w:rFonts w:eastAsia="IRNazanin" w:cs="IRNazanin"/>
          <w:color w:val="111111"/>
          <w:sz w:val="28"/>
          <w:szCs w:val="28"/>
          <w:rtl w:val="true"/>
          <w:lang w:bidi="fa-IR"/>
        </w:rPr>
        <w:t>»</w:t>
      </w:r>
      <w:r>
        <w:rPr>
          <w:rStyle w:val="FootnoteAnchor"/>
          <w:rtl w:val="true"/>
        </w:rPr>
        <w:footnoteReference w:id="419"/>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رحمت و برکات خدا بر شما اهل بیت است، و همین است که خدا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ءَادَمَ وَنُوحاً وءَالَ إِبْرَاهِيمَ وءَالَ عِمْرَانَ عَلَى الْعَالَمِينَ، 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شرقی و نه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یهودی است که به طرف مغرب نماز بگزارید و نه نصرانی است که به سمت مشرق نماز بخوانید، شما بر اساس دین ابراهیم قرار دارید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إِبْرَاهِيمُ يَهُودِيّاً وَلاَ نَصْرَانِيّاً وَلَكِن كَانَ حَنِيفاً مُسْلِماً وَمَا كَانَ مِنَ الْمُشْرِكِينَ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ابراهیمنه یهودی و نه نصرانی بود، بلکه دین حنیف اسلام داشت و از مشرکان نبود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نور می دهد هرچند آتش به آن نرسد و روشنی پس از روشنی دیگر است، </w:t>
      </w:r>
    </w:p>
    <w:p>
      <w:pPr>
        <w:pStyle w:val="BookText"/>
        <w:rPr/>
      </w:pPr>
      <w:r>
        <w:rPr>
          <w:rFonts w:ascii="IRNazanin" w:hAnsi="IRNazanin" w:eastAsia="IRNazanin"/>
          <w:color w:val="111111"/>
          <w:sz w:val="28"/>
          <w:sz w:val="28"/>
          <w:szCs w:val="28"/>
          <w:rtl w:val="true"/>
          <w:lang w:bidi="fa-IR"/>
        </w:rPr>
        <w:t>خداوند هر کس را بخواهد با نور خود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شما پدید می آیند مانند روغن زیتون است که از زیتون گرفته می شود، که گوئی بدون آتش روشن است، و از همان کودکی از نبوت سخن می گویند ولو وحی به آنها نرسیده باشد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در روایت دیگری از عیسی بن راشد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دانی که چراغ در آن است، نور علم است که در سینۀ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قندیل سینۀ علی است که مظهر علم پیغمبر است و مانند ستاره درخشان می تابد و از درخت پربرکت خاندان ابراهیم خلیل افروخته می شود که نه یهودی و نه نصرانی است، دانایان آل محمد پیش از آن که چیزی از آنها بپرسند، جواب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امامی با نور و علم و حکمت از حال تا روز قیامت تأیید شده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و نیز در حدیث دیگری جابر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چراغی که در چراغ 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چراغ که در قندیل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 پیغمبر خدا در نزد او بود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و در روایات دیگری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نور آسمان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راهنمای اهل آسمان ها و زمین می باشد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همچنین در روایت دیگری 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آمدم به مسجد کوفه دیدم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خود چیزی می نویسد، و تبسم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می خندید؟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 کنم از کسی که این آیۀ شریفه را می خواند و چنان که باید از آن اطلاع ندارد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دان محمد است، چراغ من هستم، قندیل حسن و حسین، و ستارۀ علی بن الحسین، درخت پربرکت محمد بن علی، زیتون جعفر بن محمد، شرقی نیست، موسی بن جعفر، و غربی نمی باشد، </w:t>
      </w:r>
      <w:bookmarkStart w:id="486" w:name="pg10883_91907"/>
    </w:p>
    <w:p>
      <w:pPr>
        <w:pStyle w:val="BookText"/>
        <w:rPr/>
      </w:pPr>
      <w:bookmarkEnd w:id="486"/>
      <w:r>
        <w:rPr>
          <w:rFonts w:ascii="IRNazanin" w:hAnsi="IRNazanin" w:eastAsia="IRNazanin"/>
          <w:color w:val="111111"/>
          <w:sz w:val="28"/>
          <w:sz w:val="28"/>
          <w:szCs w:val="28"/>
          <w:rtl w:val="true"/>
          <w:lang w:bidi="fa-IR"/>
        </w:rPr>
        <w:t>علی بن موسی، از آن نور می تابد محمد بن علی، هرچند آتش به آن نرسد، علی بن محمد، نور علی نور حسن بن علی است، و خدا به وسیلۀ نور خود هر کس را بخواهد هدایت می کند، قائم مهدی است، بدین گونه خداوند برای مردم مثل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چیزی آگاه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اکنون که از روایت مربوط به این آیه اطلاع یافتید، بدان که توضیح مطلب و تطبیق آیه بر آنچه در روایات آمده از نظر قواعد لفظی متوقف بر تقدیم مقدمه ای است</w:t>
      </w:r>
      <w:r>
        <w:rPr>
          <w:rFonts w:eastAsia="IRNazanin" w:cs="IRNazanin"/>
          <w:color w:val="111111"/>
          <w:sz w:val="28"/>
          <w:szCs w:val="28"/>
          <w:rtl w:val="true"/>
          <w:lang w:bidi="fa-IR"/>
        </w:rPr>
        <w:t>.</w:t>
      </w:r>
    </w:p>
    <w:p>
      <w:pPr>
        <w:pStyle w:val="Heading3"/>
        <w:numPr>
          <w:ilvl w:val="2"/>
          <w:numId w:val="1"/>
        </w:numPr>
        <w:rPr/>
      </w:pPr>
      <w:bookmarkStart w:id="487" w:name="__RefHeading___Toc68923_2870459653"/>
      <w:bookmarkStart w:id="488" w:name="_Toc178"/>
      <w:bookmarkEnd w:id="487"/>
      <w:r>
        <w:rPr>
          <w:rtl w:val="true"/>
        </w:rPr>
        <w:t>تجزیه و تحلیل آیۀ نور</w:t>
      </w:r>
      <w:bookmarkEnd w:id="488"/>
    </w:p>
    <w:p>
      <w:pPr>
        <w:pStyle w:val="BookText"/>
        <w:rPr/>
      </w:pPr>
      <w:r>
        <w:rPr>
          <w:rFonts w:ascii="IRNazanin" w:hAnsi="IRNazanin" w:eastAsia="IRNazanin"/>
          <w:color w:val="111111"/>
          <w:sz w:val="28"/>
          <w:sz w:val="28"/>
          <w:szCs w:val="28"/>
          <w:rtl w:val="true"/>
          <w:lang w:bidi="fa-IR"/>
        </w:rPr>
        <w:t>مقدمه این است که منظور از نور در آیۀ شریفه، نوری معنوی است که عبارت از علم و هدایت باشد، نه نور محسوس که پرتو آفتاب و ماه و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متضمن چند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نور به چراغ دانی که چراغ در آن است، و چراغ در قندیل و تشبیه قندیل به ستاره درخشان، و این که از درخت پربرکت زیتون روشنی می گیرد، تا آخر آیه، در پرتو خورشید و ماه و ستارگان و سایر نورهای حسی جریان پیدا نمی کند، چنان که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چیز پنهان و خفی به شیء جلی و آشکار تشبیه می شود، نه این که جلی به خفی تشبیه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این است که مشبه موضوع عقلی و معنوی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حسی که قابل ادراک است، و یا به واسطۀ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این که هر دو در ظاهر یا معنی درک می شوند مساوی می باشند، در صورتی که این مورد مطلب برعکس است، زیرا روشنی آفتاب و ماه و ستارگان با اینکه محسوس است مع الوصف از نور چراغ در چراغ دان قوی تر است، و به همین جهت آشکارتر می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ظاهری باشد، همۀ مردم در استفاده از انوار محسوس مانند آفتاب و ماه و ستارگان و غیره یکسان می باشند، خواه کسانی باشند که خداوند آنها را هدایت کرده است و خواه هدایت نیافته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آنچه خدا به بندگان خالص خود اختصاص داده است، هدایت و راهنمائی به وسیلۀ نور خدا در آسمان و حجت او بر برندگانش و خلیفۀ او در میان مردم است</w:t>
      </w:r>
      <w:r>
        <w:rPr>
          <w:rFonts w:eastAsia="IRNazanin" w:cs="IRNazanin"/>
          <w:color w:val="111111"/>
          <w:sz w:val="28"/>
          <w:szCs w:val="28"/>
          <w:rtl w:val="true"/>
          <w:lang w:bidi="fa-IR"/>
        </w:rPr>
        <w:t xml:space="preserve">. </w:t>
      </w:r>
      <w:bookmarkStart w:id="489" w:name="pg10883_91909"/>
    </w:p>
    <w:p>
      <w:pPr>
        <w:pStyle w:val="BookText"/>
        <w:rPr/>
      </w:pPr>
      <w:bookmarkEnd w:id="48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 و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پیشتر که می رساند این نور که مانند چراغ در فانوس است در خانه ای که دارای این اوصاف باشند، ساکنان آن خانه مردانی هستند که تجارت و داد و ستد آنها را از یاد خدا و نماز و زکات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نیست که نور آفتاب و ماه و ستارگان، تعلقی به خانه های دارای اوصاف مذکور ندارد، اعم از این که منظور از آن خانه ها مساجد باشد، چنان که برخی از مفسران تصور کرده اند،</w:t>
      </w:r>
      <w:r>
        <w:rPr>
          <w:rStyle w:val="FootnoteAnchor"/>
          <w:rtl w:val="true"/>
        </w:rPr>
        <w:footnoteReference w:id="426"/>
      </w:r>
      <w:r>
        <w:rPr>
          <w:rFonts w:ascii="IRNazanin" w:hAnsi="IRNazanin" w:eastAsia="IRNazanin"/>
          <w:color w:val="111111"/>
          <w:sz w:val="28"/>
          <w:sz w:val="28"/>
          <w:szCs w:val="28"/>
          <w:rtl w:val="true"/>
          <w:lang w:bidi="fa-IR"/>
        </w:rPr>
        <w:t>یا خانه های پیغمبران باشد، چنان که روایات سنی و شیعه بر آن دلالت دارد</w:t>
      </w:r>
      <w:r>
        <w:rPr>
          <w:rFonts w:eastAsia="IRNazanin" w:cs="IRNazanin"/>
          <w:color w:val="111111"/>
          <w:sz w:val="28"/>
          <w:szCs w:val="28"/>
          <w:rtl w:val="true"/>
          <w:lang w:bidi="fa-IR"/>
        </w:rPr>
        <w:t>.</w:t>
      </w:r>
    </w:p>
    <w:p>
      <w:pPr>
        <w:pStyle w:val="Heading3"/>
        <w:numPr>
          <w:ilvl w:val="2"/>
          <w:numId w:val="1"/>
        </w:numPr>
        <w:rPr/>
      </w:pPr>
      <w:bookmarkStart w:id="490" w:name="__RefHeading___Toc68925_2870459653"/>
      <w:bookmarkStart w:id="491" w:name="_Toc179"/>
      <w:bookmarkEnd w:id="490"/>
      <w:r>
        <w:rPr>
          <w:rtl w:val="true"/>
        </w:rPr>
        <w:t>تفسیرهای دیگر بی مورد است</w:t>
      </w:r>
      <w:bookmarkEnd w:id="491"/>
    </w:p>
    <w:p>
      <w:pPr>
        <w:pStyle w:val="BookText"/>
        <w:rPr/>
      </w:pPr>
      <w:r>
        <w:rPr>
          <w:rFonts w:ascii="IRNazanin" w:hAnsi="IRNazanin" w:eastAsia="IRNazanin"/>
          <w:color w:val="111111"/>
          <w:sz w:val="28"/>
          <w:sz w:val="28"/>
          <w:szCs w:val="28"/>
          <w:rtl w:val="true"/>
          <w:lang w:bidi="fa-IR"/>
        </w:rPr>
        <w:t xml:space="preserve">علیهذا، این که از حسن بصری و ابوالعالیه و ضحاک نقل می کنند که گفته اند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منور و نوردهندۀ آسمان و زمین و خورشید و ماه و ستارگان می باشد، غلط است،</w:t>
      </w:r>
      <w:r>
        <w:rPr>
          <w:rStyle w:val="FootnoteAnchor"/>
          <w:rtl w:val="true"/>
        </w:rPr>
        <w:footnoteReference w:id="427"/>
      </w:r>
      <w:r>
        <w:rPr>
          <w:rFonts w:ascii="IRNazanin" w:hAnsi="IRNazanin" w:eastAsia="IRNazanin"/>
          <w:color w:val="111111"/>
          <w:sz w:val="28"/>
          <w:sz w:val="28"/>
          <w:szCs w:val="28"/>
          <w:rtl w:val="true"/>
          <w:lang w:bidi="fa-IR"/>
        </w:rPr>
        <w:t>و به هیچ وجه با قسمت های بعدی آیه مناسبت ندارد، مضافاً به این که نور آفتاب و ماه و ستارگان فقط در زمین و هوای مجاور آن که اثر انعکاس نور از زمین است، به آن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مطلب نور مانند سایر حقایق جزو ممکنات است، و به معنی حقیقی بر خداوند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آن بر خداوند به اعتبار تحقق اثر نور برای ذات حق و راه نیافتن در ذات بی زوال اوست، چنان که اثبات صفات کمالی برای خداوند نیز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آشکار نور هم ظاهر شدن اشیاء به وسیلۀ آن است، خواه ظهور اشیاء حسی یا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ظهور نور و محسوس با فقرات بعدی آیۀ شریفه و آیۀ بعد از آن وفق نمی دهد، بنابراین باید ظهور معنوی را منظور داشت که عبارت از جلوگیری از ظلمت های جهل و نادانی به وسیلۀ نور علم و هدایت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مطلب روشن شد، روشن می گردد که اضافۀ نور به آسمان ها و زمین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اهل آسمان ها و زمین است، زیرا علم و هدایت به خود آسمان ها و زمین تعلق نمی گیرد، و این که تعبیر به آسمان ها و زمین فرموده است برای این است که هدایت اختصاص به یک فرد و یک مورد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تعبیر لفظی که جامعه معنی و دارای الف و لام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عرف شایع است، مانند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الْقَرْيَةَ الَّتِي كُنَّا فِيهَا وَالْعِيرَ الَّتِي أَقْبَلْنَا فِيهَا وإِنَّا لَصَادِقُونَ</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یعنی سؤال کن از اهل قریه و اهل قافله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تعبیرها از باب مجاز در کلمه به علاقۀ حال، که بعضی پنداشته اند نیست، بلکه مجاز در اسناد است، چنان که در جای خود تحقیق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گفتیم روشن می شود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 السماء بالملائکة و مزین الارض بالانبیاء والعلماء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ابی بن کعب نسبت داده اند درست نیست،</w:t>
      </w:r>
      <w:r>
        <w:rPr>
          <w:rStyle w:val="FootnoteAnchor"/>
          <w:rtl w:val="true"/>
        </w:rPr>
        <w:footnoteReference w:id="429"/>
      </w:r>
      <w:r>
        <w:rPr>
          <w:rFonts w:ascii="IRNazanin" w:hAnsi="IRNazanin" w:eastAsia="IRNazanin"/>
          <w:color w:val="111111"/>
          <w:sz w:val="28"/>
          <w:sz w:val="28"/>
          <w:szCs w:val="28"/>
          <w:rtl w:val="true"/>
          <w:lang w:bidi="fa-IR"/>
        </w:rPr>
        <w:t>مگر این که این تفسیر بازگشت کند به آنچه ما بیان داشتیم، زیرا هر چند تزیین ازآثار نور است، ولی از حیثیات ظاهری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تفسیر کامل آیۀ نور همان است که در روایات آمده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راهنمای اهل آسمان و زمین است، و از آنجا که راهنمائی خداوند نسبت به اهل زمین بدون واسطه نیست، لذا باید یک نفر راهنما بین خالق و مخلوق باشد و به همین جهت هم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راهنما که خداوند برای راهنمائی مردم برگزیده است مانند چراغ دانی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علت این که آسمان ها را به لفظ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را به صیغۀ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این باشد که بین خدا و اهل زمین واسطه هست، ولی بین خدا و ساکنان آسمان ها نیست، چون هدایت اهل زمین به واسطۀ خلفای الهی است، ولی هدایت اهل آسمان ها به وسیلۀ الهام یا چیزی که در حکم الهام باشد انجام می گیرد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نوری که اضافه به ذات حق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نور اولی است که اضافه به آسمان ها و زمین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اگر همان نور </w:t>
      </w:r>
    </w:p>
    <w:p>
      <w:pPr>
        <w:pStyle w:val="BookText"/>
        <w:rPr/>
      </w:pPr>
      <w:r>
        <w:rPr>
          <w:rFonts w:ascii="IRNazanin" w:hAnsi="IRNazanin" w:eastAsia="IRNazanin"/>
          <w:color w:val="111111"/>
          <w:sz w:val="28"/>
          <w:sz w:val="28"/>
          <w:szCs w:val="28"/>
          <w:rtl w:val="true"/>
          <w:lang w:bidi="fa-IR"/>
        </w:rPr>
        <w:t>باشد می باید جایز باشد که خبر به مبتدای خود اضافه شود، در حالی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علیهذا مثلی که خداوند زده است برای ان راهنما است نه برای ذات خود است، و تشبیهی که در آیۀ شریفه است ببه منظور مثلی است که خدا برای خلیفه خود در میان خلق زده است که عبارت از عنوان مناسبت و سزاوار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تشبیه نور خدا و راهنمای حق به چراغ دان هم، روشن ساختن مقام خلیفه خود و این که ریسمان خلافت به وسیۀ چیزی مناسب آن از عالم حس و ظاهر قطع نشده است، تا بدین وسیله مردم از راه تطبیق اموری عقلی بر محسوسات پی به مقام خلیفه الله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جا نیز معلوم می گردد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ایمان مؤمنین و فرمانبرداری آنها از خداوند، بی مورد است، زیرا ایمان و اطاعت خدا نتیجه هدایت است نه این که علت آن باشد، به خصوص که تشبیه آن به فانوسی که در آن چراغ باشد تا آخر آیه با آن هماهنگ نیست، زیرا بدیهی است که مشبۀ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هدایت و وسیلۀ برطرف ساختن تاریکی است، بنابراین آنچه تشبیه به آن می شود باید موجب هدایت گردد نه این که نتیجۀ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منظور از 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باعث رساندن نور به کسانی باشد که طالب روشنی هستند، نه این که ارزش آن فقط به این باشد که خود از نور چراغ روشن می گردد، خواه این چراغ دان طاقچه یا قندیل یا لولۀ فتیله 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چراغ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چرای است که مردم از آن کسب نور می کنند نه این که تنها از نور چراغ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تشبیه ایمان به قلب مؤمن یا اطاعت خدا در دل او، به چراغ دانی که چراغ در آن است، بی مورد باشد، زیرا دل مؤمن با ایمان و اطاعت خداوند نورانی می شود، نه این که دل او باعث نورانی شدن دیگری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از ابی بن کعب نقل می کند که آیه را این طور قرائت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 من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نور کسی که ایمان به خدا آورده است، با آنچه ما بیان داشتیم منافات ندارد، زیرا خلیفۀ خدا بدر میان بندگان خدا، به اعتبار این که از جانب خداوند برای راهنمائی خلق منصوب گشته است، نور خدا و نور مؤمنین است، چون به وسیلۀ او هدایت می یابند، و لذا صحیح است که نور هم به خدا و هم به اهل ایمان، به دو اعتبار یاد شده اضافه 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توضیحات ما معلوم گشت که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که به منزلۀ قلب </w:t>
      </w:r>
      <w:bookmarkStart w:id="492" w:name="pg10883_91915"/>
    </w:p>
    <w:p>
      <w:pPr>
        <w:pStyle w:val="BookText"/>
        <w:rPr/>
      </w:pPr>
      <w:bookmarkEnd w:id="492"/>
      <w:r>
        <w:rPr>
          <w:rFonts w:ascii="IRNazanin" w:hAnsi="IRNazanin" w:eastAsia="IRNazanin"/>
          <w:color w:val="111111"/>
          <w:sz w:val="28"/>
          <w:sz w:val="28"/>
          <w:szCs w:val="28"/>
          <w:rtl w:val="true"/>
          <w:lang w:bidi="fa-IR"/>
        </w:rPr>
        <w:t>است،</w:t>
      </w:r>
      <w:r>
        <w:rPr>
          <w:rStyle w:val="FootnoteAnchor"/>
          <w:rtl w:val="true"/>
        </w:rPr>
        <w:footnoteReference w:id="430"/>
      </w:r>
      <w:r>
        <w:rPr>
          <w:rFonts w:ascii="IRNazanin" w:hAnsi="IRNazanin" w:eastAsia="IRNazanin"/>
          <w:color w:val="111111"/>
          <w:sz w:val="28"/>
          <w:sz w:val="28"/>
          <w:szCs w:val="28"/>
          <w:rtl w:val="true"/>
          <w:lang w:bidi="fa-IR"/>
        </w:rPr>
        <w:t>نیز 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یوقد من شجرة مبارکة زیتونة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به آن می شود، زیرا کسی که از درخت وجود حضرت ابراهیم روشنی گرفته است، پیغمبر و مولی امیرالمؤمنین و ائمه معصومین از دودمان آن حضرت سلام الله علیهم اجمعین هستند، نه قرآن مجید، بلکه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آن وفق نمی دهد، چون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تناسب دارد که به وسیلۀ آن نور هدایت حاصل شود، مانند خلیفۀ خدا در میان بندگانش که دوستی و راه یافتن به شناسائی او جزو ایمان است، ولی قرآن چنین نیست، و تنها باعث هدایت است، و اگر مقصود قرآن بود باید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الله لنوره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بعضی آن را با رأی خود تفسیر کرده اند</w:t>
      </w:r>
      <w:r>
        <w:rPr>
          <w:rStyle w:val="FootnoteAnchor"/>
          <w:rtl w:val="true"/>
        </w:rPr>
        <w:footnoteReference w:id="431"/>
      </w:r>
      <w:r>
        <w:rPr>
          <w:rFonts w:ascii="IRNazanin" w:hAnsi="IRNazanin" w:eastAsia="IRNazanin"/>
          <w:color w:val="111111"/>
          <w:sz w:val="28"/>
          <w:sz w:val="28"/>
          <w:szCs w:val="28"/>
          <w:rtl w:val="true"/>
          <w:lang w:bidi="fa-IR"/>
        </w:rPr>
        <w:t xml:space="preserve">به دلیل هائی که اثبات توحید و عدل خدا می کند، از همۀ تفسیرهای گذشته نامناسب تر است، زیرا گذشته از این که با قسمت های بعدی آیه سازش ندارد، با آیۀ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وفق نمی دهد</w:t>
      </w:r>
      <w:r>
        <w:rPr>
          <w:rFonts w:eastAsia="IRNazanin" w:cs="IRNazanin"/>
          <w:color w:val="111111"/>
          <w:sz w:val="28"/>
          <w:szCs w:val="28"/>
          <w:rtl w:val="true"/>
          <w:lang w:bidi="fa-IR"/>
        </w:rPr>
        <w:t>.</w:t>
      </w:r>
    </w:p>
    <w:p>
      <w:pPr>
        <w:pStyle w:val="Heading3"/>
        <w:numPr>
          <w:ilvl w:val="2"/>
          <w:numId w:val="1"/>
        </w:numPr>
        <w:rPr/>
      </w:pPr>
      <w:bookmarkStart w:id="493" w:name="__RefHeading___Toc68927_2870459653"/>
      <w:bookmarkStart w:id="494" w:name="_Toc180"/>
      <w:bookmarkEnd w:id="493"/>
      <w:r>
        <w:rPr>
          <w:rtl w:val="true"/>
        </w:rPr>
        <w:t>ائمه اطهار مظاهر نور خدا هستند</w:t>
      </w:r>
      <w:bookmarkEnd w:id="494"/>
    </w:p>
    <w:p>
      <w:pPr>
        <w:pStyle w:val="BookText"/>
        <w:rPr/>
      </w:pPr>
      <w:r>
        <w:rPr>
          <w:rFonts w:ascii="IRNazanin" w:hAnsi="IRNazanin" w:eastAsia="IRNazanin"/>
          <w:color w:val="111111"/>
          <w:sz w:val="28"/>
          <w:sz w:val="28"/>
          <w:szCs w:val="28"/>
          <w:rtl w:val="true"/>
          <w:lang w:bidi="fa-IR"/>
        </w:rPr>
        <w:t xml:space="preserve">بنابراین تنها تفسیری که باقی می ماند همان است که در روایات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که منظور از مصداق نور خدا خلفۀ خدا در میان بندگانش می باشد که نور خدا در زمین خداست، و چراغ دانی که چراغ در آن است منطبق بر خاتم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چراغ نبوت در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قندیل هم تطبیق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علم حضرت ختمی مرتبت در وجود مقدس او ظاهر گشت و از آن حضرت درخشید و نسبت به پیغمبر، مانند دروازه نسبت به شهرستان است که هیچ کس وارد آن شهر نمی شود مگر این که از آن در که مانند ستاره تابان می درخشید، و از درخت وجود ابراهیم خلیل که پربرکت و با میمنت بود، روشنی می گرفت، وارد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روغن زیتونی که از درخت پربرکت زیتون گرفته شده است هم بر اولاد </w:t>
      </w:r>
    </w:p>
    <w:p>
      <w:pPr>
        <w:pStyle w:val="BookText"/>
        <w:rPr/>
      </w:pPr>
      <w:r>
        <w:rPr>
          <w:rFonts w:ascii="IRNazanin" w:hAnsi="IRNazanin" w:eastAsia="IRNazanin"/>
          <w:color w:val="111111"/>
          <w:sz w:val="28"/>
          <w:sz w:val="28"/>
          <w:szCs w:val="28"/>
          <w:rtl w:val="true"/>
          <w:lang w:bidi="fa-IR"/>
        </w:rPr>
        <w:t xml:space="preserve">معصومین آن حضرت که یکی پس از دیگری نور بودند و تا روز قیامت زمین از وجود آنها خالی نخواهد بود، تطبیق می شود، تطبیق هر قسمتی از آیۀ شریفه به یکی از ائمه اطهار که در روایت جابر بن عبدالله انصاری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شاید تفسیر باطن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استادان ما</w:t>
      </w:r>
      <w:r>
        <w:rPr>
          <w:rStyle w:val="FootnoteAnchor"/>
          <w:rtl w:val="true"/>
        </w:rPr>
        <w:footnoteReference w:id="432"/>
      </w:r>
      <w:r>
        <w:rPr>
          <w:rFonts w:ascii="IRNazanin" w:hAnsi="IRNazanin" w:eastAsia="IRNazanin"/>
          <w:color w:val="111111"/>
          <w:sz w:val="28"/>
          <w:sz w:val="28"/>
          <w:szCs w:val="28"/>
          <w:rtl w:val="true"/>
          <w:lang w:bidi="fa-IR"/>
        </w:rPr>
        <w:t xml:space="preserve">اعلی الله مقامه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مطابق روایت مزبور با بیان لطیفی هر قسمتی از آیه را تطبیق به یکی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طالبین به آن رساله مراجعه کنند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اما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فیها 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چراغ دانی که چراغ در آن است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علی بن جعفر از طریق عامه و بعضی از احادی شیعه، روایت شده است، مشکل است، و اگر راوی دست در آن نبرده باشد، شاید تأویل باشد نه تفسیر</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از این آیۀ شریفه روشن گردید که خداوند بندگان و زمین را بدون سرپرست نمی گذارد و امر ولایت و امامت را واگذار به میل مردم نمی کند، بلکه در هر زمان نوری درخشان و افراد پاک و معصوم را به عنوان راهنمای خلق قرار داده است که هیچ گونه تیرگی و آلودگی در وجود آنها راه نداشته باشد، زیرا این که خداوند از آن ذوات مقدس تعبیر به نور خود کرده، و به آن اوصاف موصوف گردانیده است، خود تصریح به این است که آنها معصوم و پاک بودند، چون اگر معصوم و پاک نمی بودند، تاریکی گناه و آلودگی جهل و سهو و نسیان در آنها راه می یافت، و در نورانیت خالص نبودند، در صورتی که خداوند متعال آنهارا به کمال نورانیت وصف کرده است، و آن اوصاف هم جز بر مولی امیرالمؤمنین و ائمه معصومین از دودمان آن حضرت سلام الله علیهم اجمعین تطبیق به دیگری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هم ادعای نص و عصمت برای خلفای ثلاثه و سایر مسلمین ننموده است</w:t>
      </w:r>
      <w:r>
        <w:rPr>
          <w:rFonts w:eastAsia="IRNazanin" w:cs="IRNazanin"/>
          <w:color w:val="111111"/>
          <w:sz w:val="28"/>
          <w:szCs w:val="28"/>
          <w:rtl w:val="true"/>
          <w:lang w:bidi="fa-IR"/>
        </w:rPr>
        <w:t xml:space="preserve">. </w:t>
      </w:r>
      <w:bookmarkStart w:id="495" w:name="pg10883_91919"/>
    </w:p>
    <w:p>
      <w:pPr>
        <w:pStyle w:val="Heading2"/>
        <w:numPr>
          <w:ilvl w:val="1"/>
          <w:numId w:val="1"/>
        </w:numPr>
        <w:rPr/>
      </w:pPr>
      <w:bookmarkStart w:id="496" w:name="__RefHeading___Toc68929_2870459653"/>
      <w:bookmarkStart w:id="497" w:name="_Toc181"/>
      <w:bookmarkEnd w:id="495"/>
      <w:bookmarkEnd w:id="496"/>
      <w:r>
        <w:rPr>
          <w:rtl w:val="true"/>
        </w:rPr>
        <w:t>حدیث سی ام</w:t>
      </w:r>
      <w:r>
        <w:rPr>
          <w:rtl w:val="true"/>
        </w:rPr>
        <w:t xml:space="preserve">: </w:t>
      </w:r>
      <w:r>
        <w:rPr>
          <w:rtl w:val="true"/>
        </w:rPr>
        <w:t>تفسیر آیه وَالسَّابِقُونَ السَّابِقُونَ، أُوْلَئِكَ الْمُقَرَّبُونَ، فِي جَنَّاتِ النَّعِيمِ</w:t>
      </w:r>
      <w:bookmarkEnd w:id="497"/>
    </w:p>
    <w:p>
      <w:pPr>
        <w:pStyle w:val="Heading3"/>
        <w:numPr>
          <w:ilvl w:val="2"/>
          <w:numId w:val="1"/>
        </w:numPr>
        <w:rPr/>
      </w:pPr>
      <w:bookmarkStart w:id="498" w:name="__RefHeading___Toc68931_2870459653"/>
      <w:bookmarkStart w:id="499" w:name="_Toc182"/>
      <w:bookmarkEnd w:id="498"/>
      <w:r>
        <w:rPr>
          <w:rtl w:val="true"/>
        </w:rPr>
        <w:t xml:space="preserve">علی </w:t>
      </w:r>
      <w:r>
        <w:rPr>
          <w:rtl w:val="true"/>
        </w:rPr>
        <w:t>(</w:t>
      </w:r>
      <w:r>
        <w:rPr>
          <w:rtl w:val="true"/>
        </w:rPr>
        <w:t>علیه السلام</w:t>
      </w:r>
      <w:r>
        <w:rPr>
          <w:rtl w:val="true"/>
        </w:rPr>
        <w:t xml:space="preserve">) </w:t>
      </w:r>
      <w:r>
        <w:rPr>
          <w:rtl w:val="true"/>
        </w:rPr>
        <w:t>نخستین مسلمان است</w:t>
      </w:r>
      <w:bookmarkEnd w:id="499"/>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 أُوْلَئِكَ الْمُقَرَّبُونَ، فِي جَنَّاتِ النَّعِيمِ</w:t>
      </w:r>
      <w:r>
        <w:rPr>
          <w:rStyle w:val="FootnoteAnchor"/>
          <w:rtl w:val="true"/>
        </w:rPr>
        <w:footnoteReference w:id="43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از همۀ سبقت گرفتگان پیشی گرفته اند نزد خداوند مقرب اند، و در بهشت پرنعمت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عامه از ابراهیم بن محمد حموئی به اسناد خود از سلیم بن قیس هلالی ضمن حدیثی طولانی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خود را در حضور جماعت زیادی از مهاجران و انصار ذکر می نمود و از آنها اقرار می گرفت، روایت می کند که از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به خدا قسم می دهم آیا می دانید که خداوند عزوجل در کتاب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چندین آیه، سابق را بر مسبوق برتری داده است و هیچ کس در اطاعت و ایمان به خدا و پیغمبر بر من سبقت نگرفته است؟ حاضران گفتند آری به خدا می دانیم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آیا می دانید که وقتی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الاولون، من المهاجرین و الانصار،</w:t>
      </w:r>
      <w:r>
        <w:rPr>
          <w:rStyle w:val="FootnoteAnchor"/>
          <w:rtl w:val="true"/>
        </w:rPr>
        <w:footnoteReference w:id="435"/>
      </w:r>
      <w:r>
        <w:rPr>
          <w:rFonts w:ascii="IRNazanin" w:hAnsi="IRNazanin" w:eastAsia="IRNazanin"/>
          <w:color w:val="111111"/>
          <w:sz w:val="28"/>
          <w:sz w:val="28"/>
          <w:szCs w:val="28"/>
          <w:rtl w:val="true"/>
          <w:lang w:bidi="fa-IR"/>
        </w:rPr>
        <w:t>والسابقون السابقون 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دربارۀ چه کسانی نازل شده است؟ فرمود خداوند آن را دربارۀ پیغمبران و جانشینان آن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همۀ پیغمبران و رسولان خدا </w:t>
      </w:r>
    </w:p>
    <w:p>
      <w:pPr>
        <w:pStyle w:val="BookText"/>
        <w:rPr/>
      </w:pPr>
      <w:r>
        <w:rPr>
          <w:rFonts w:ascii="IRNazanin" w:hAnsi="IRNazanin" w:eastAsia="IRNazanin"/>
          <w:color w:val="111111"/>
          <w:sz w:val="28"/>
          <w:sz w:val="28"/>
          <w:szCs w:val="28"/>
          <w:rtl w:val="true"/>
          <w:lang w:bidi="fa-IR"/>
        </w:rPr>
        <w:t>افضل هستم، و علی بن ابیطالب جانشین من از همۀ جانشیان افضل می باشد، حضار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ثعلبی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عبایۀ ربعی از عبدالله بن عباس روایت می کند که خداوند بندگان خود را به دو قسم تقسیم نمود، آن گاه مرا در بهترین قسم آن دو قرار داد، این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واصحاب الیمین ما اصحاب الیمین یعنی یاران سمت راست کیانند؟ پس من بهترین اصحاب یمین هستم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فقیه ابن مغازلی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گیرندگان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سبقت گرفت به دین موسی، و صاحب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داستان او در سورۀ 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گرفت به دین عیسی، و علی سبقت گرفت به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افضل آنهاست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حافظ ابونعیم اصفهانی به سند خود 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گیرنده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موفق بن احمد خطیب خوارزمی به سند خود از ابراهیم بن سعید جوهری وصی مأمون خلیفۀ عباسی از هارون الرشید و او از پدرش از جدش از عبدالله بن عباس روایت می کند که گفت شنیدم عمر بن خطاب و گروهی که نزد او بودند دربارۀ جماعتی که سبقت به اسلام گرفتند گفتگو می کردند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دربارۀ علی شنیدم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خصلت در اوست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یکی از آنها را من داشته باشم، و اگر می داشتم از آنچه آفتاب بر آن </w:t>
      </w:r>
      <w:bookmarkStart w:id="500" w:name="pg10883_91924"/>
    </w:p>
    <w:p>
      <w:pPr>
        <w:pStyle w:val="BookText"/>
        <w:rPr/>
      </w:pPr>
      <w:bookmarkEnd w:id="500"/>
      <w:r>
        <w:rPr>
          <w:rFonts w:ascii="IRNazanin" w:hAnsi="IRNazanin" w:eastAsia="IRNazanin"/>
          <w:color w:val="111111"/>
          <w:sz w:val="28"/>
          <w:sz w:val="28"/>
          <w:szCs w:val="28"/>
          <w:rtl w:val="true"/>
          <w:lang w:bidi="fa-IR"/>
        </w:rPr>
        <w:t>می تابد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ابوعبیدۀ جراح و ابوبکر و جمعی از اصحاب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پیغمبر دست زد روی دوش علی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کسی بودی که ایمان آوردی، و نخستین کسی بودی که مسلمان شدی، تو نسبت به من مانند هارون نسبت به موسی هستی</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نیز خطیب خوارزمی به اسناد خود از مجاهد و او از ابن عباس روایت می کند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گیرندگان سه تن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موسی یوشع بن نون، به دین عیسی صاحب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دین محمد علی بن ابیطالب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روایات شیعه در این باره بسیار زیاد است و به حد تواتر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ذکر یکی از آنها مبادرت می وزیم</w:t>
      </w:r>
      <w:r>
        <w:rPr>
          <w:rFonts w:eastAsia="IRNazanin" w:cs="IRNazanin"/>
          <w:color w:val="111111"/>
          <w:sz w:val="28"/>
          <w:szCs w:val="28"/>
          <w:rtl w:val="true"/>
          <w:lang w:bidi="fa-IR"/>
        </w:rPr>
        <w:t>.</w:t>
      </w:r>
    </w:p>
    <w:p>
      <w:pPr>
        <w:pStyle w:val="Heading3"/>
        <w:numPr>
          <w:ilvl w:val="2"/>
          <w:numId w:val="1"/>
        </w:numPr>
        <w:rPr/>
      </w:pPr>
      <w:bookmarkStart w:id="501" w:name="__RefHeading___Toc68933_2870459653"/>
      <w:bookmarkStart w:id="502" w:name="_Toc183"/>
      <w:bookmarkEnd w:id="501"/>
      <w:r>
        <w:rPr>
          <w:rtl w:val="true"/>
        </w:rPr>
        <w:t xml:space="preserve">صفات برجسته حضرت امیرالمؤمنین </w:t>
      </w:r>
      <w:r>
        <w:rPr>
          <w:rtl w:val="true"/>
        </w:rPr>
        <w:t>(</w:t>
      </w:r>
      <w:r>
        <w:rPr>
          <w:rtl w:val="true"/>
        </w:rPr>
        <w:t>علیه السلام</w:t>
      </w:r>
      <w:r>
        <w:rPr>
          <w:rtl w:val="true"/>
        </w:rPr>
        <w:t>)</w:t>
      </w:r>
      <w:bookmarkEnd w:id="502"/>
    </w:p>
    <w:p>
      <w:pPr>
        <w:pStyle w:val="BookText"/>
        <w:rPr/>
      </w:pPr>
      <w:r>
        <w:rPr>
          <w:rFonts w:ascii="IRNazanin" w:hAnsi="IRNazanin" w:eastAsia="IRNazanin"/>
          <w:color w:val="111111"/>
          <w:sz w:val="28"/>
          <w:sz w:val="28"/>
          <w:szCs w:val="28"/>
          <w:rtl w:val="true"/>
          <w:lang w:bidi="fa-IR"/>
        </w:rPr>
        <w:t xml:space="preserve">علی بن ابراهیم قمی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حذیفة بن یمان روایت می 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فرستاد که در روز سیزدهم ماه رجب به مردم اطلاع دهد تا همه روز قبل از وقت آمادۀ نماز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بلال بانگ برای نماز زد مردم سخت ترسیدند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نزد ماست و از نظر ما غائب نشده و هنوز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چیست؟ پس اجتماع نمودند تا ببینند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آورد تا نزدیک یکی از درهای مسجد رسید و دو حلقۀ 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ایوانی در مسجد پیغمبر وجود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حاضران سلام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سُده آیا می شنوید؟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هرچه بشنوید به دیگران می رسانید؟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می کنیم که برسانیم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خبر می دهم که خداوند بندگانش را به دو گونه </w:t>
      </w:r>
      <w:bookmarkStart w:id="503" w:name="pg10883_91926"/>
    </w:p>
    <w:p>
      <w:pPr>
        <w:pStyle w:val="BookText"/>
        <w:rPr/>
      </w:pPr>
      <w:bookmarkEnd w:id="503"/>
      <w:r>
        <w:rPr>
          <w:rFonts w:ascii="IRNazanin" w:hAnsi="IRNazanin" w:eastAsia="IRNazanin"/>
          <w:color w:val="111111"/>
          <w:sz w:val="28"/>
          <w:sz w:val="28"/>
          <w:szCs w:val="28"/>
          <w:rtl w:val="true"/>
          <w:lang w:bidi="fa-IR"/>
        </w:rPr>
        <w:t>آفرید</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میان سه نفر از خاندام برگزید و من سرور آن سه نفر هستم و پرهیزکارترین آنها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و علی و جعفر دو پسر ابوطالب و حمزة بن عبدالمطلب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ما چهار نفر در ابطح</w:t>
      </w:r>
      <w:r>
        <w:rPr>
          <w:rStyle w:val="FootnoteAnchor"/>
          <w:rtl w:val="true"/>
        </w:rPr>
        <w:footnoteReference w:id="443"/>
      </w:r>
      <w:r>
        <w:rPr>
          <w:rFonts w:ascii="IRNazanin" w:hAnsi="IRNazanin" w:eastAsia="IRNazanin"/>
          <w:color w:val="111111"/>
          <w:sz w:val="28"/>
          <w:sz w:val="28"/>
          <w:szCs w:val="28"/>
          <w:rtl w:val="true"/>
          <w:lang w:bidi="fa-IR"/>
        </w:rPr>
        <w:t>خوابیده بودیم و هر کس پیراهن خود را به روی صورت خویش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در سمت راست و جعفر در سمت چپ و حمزه پائین پای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بال فرشتگان و خنکی دست علی بن ابیطالب مرا از خواب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برخاستم جبرئیل را با سه فرشته دیگر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فرشتگان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کدام یک از اینان فرستاده شده ای؟</w:t>
      </w:r>
    </w:p>
    <w:p>
      <w:pPr>
        <w:pStyle w:val="BookText"/>
        <w:rPr/>
      </w:pPr>
      <w:r>
        <w:rPr>
          <w:rFonts w:ascii="IRNazanin" w:hAnsi="IRNazanin" w:eastAsia="IRNazanin"/>
          <w:color w:val="111111"/>
          <w:sz w:val="28"/>
          <w:sz w:val="28"/>
          <w:szCs w:val="28"/>
          <w:rtl w:val="true"/>
          <w:lang w:bidi="fa-IR"/>
        </w:rPr>
        <w:t>جبرئیل تی پائی به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رسول خدا و سرور پیغمبران است، و این هم علی بن ابیطالب سرور جانشینان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جعفر بن ابیطالب است که با دو بال در بهشت پرواز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حمزة بن عبدالمطلب سرور شهداست، درود و سلام خدا بر آنها باد</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504" w:name="__RefHeading___Toc68935_2870459653"/>
      <w:bookmarkStart w:id="505" w:name="_Toc184"/>
      <w:bookmarkEnd w:id="504"/>
      <w:r>
        <w:rPr>
          <w:rtl w:val="true"/>
        </w:rPr>
        <w:t xml:space="preserve">علی </w:t>
      </w:r>
      <w:r>
        <w:rPr>
          <w:rtl w:val="true"/>
        </w:rPr>
        <w:t>(</w:t>
      </w:r>
      <w:r>
        <w:rPr>
          <w:rtl w:val="true"/>
        </w:rPr>
        <w:t>علیه السلام</w:t>
      </w:r>
      <w:r>
        <w:rPr>
          <w:rtl w:val="true"/>
        </w:rPr>
        <w:t xml:space="preserve">) </w:t>
      </w:r>
      <w:r>
        <w:rPr>
          <w:rtl w:val="true"/>
        </w:rPr>
        <w:t>قبل از همه ایمان آورد</w:t>
      </w:r>
      <w:bookmarkEnd w:id="505"/>
    </w:p>
    <w:p>
      <w:pPr>
        <w:pStyle w:val="BookText"/>
        <w:rPr/>
      </w:pPr>
      <w:r>
        <w:rPr>
          <w:rFonts w:ascii="IRNazanin" w:hAnsi="IRNazanin" w:eastAsia="IRNazanin"/>
          <w:color w:val="111111"/>
          <w:sz w:val="28"/>
          <w:sz w:val="28"/>
          <w:szCs w:val="28"/>
          <w:rtl w:val="true"/>
          <w:lang w:bidi="fa-IR"/>
        </w:rPr>
        <w:t xml:space="preserve">مؤلف شیعه وسنی تردیدی ندارند که نخستین کسی که از جنس مردان به پیغمبر ایمان آورد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زن هم خدیجه کبری ام المؤمنین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راجع به این موضوع به حد تواتر رسیده است</w:t>
      </w:r>
      <w:r>
        <w:rPr>
          <w:rFonts w:eastAsia="IRNazanin" w:cs="IRNazanin"/>
          <w:color w:val="111111"/>
          <w:sz w:val="28"/>
          <w:szCs w:val="28"/>
          <w:rtl w:val="true"/>
          <w:lang w:bidi="fa-IR"/>
        </w:rPr>
        <w:t>.</w:t>
      </w:r>
      <w:r>
        <w:rPr>
          <w:rStyle w:val="FootnoteAnchor"/>
          <w:rtl w:val="true"/>
        </w:rPr>
        <w:footnoteReference w:id="445"/>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چهل و هفت حدیث از طریق عامه و هیجده حدیث از طریق شیعه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خطیب خوارزمی به اسناد خود از معاذ بن جبل روایت می کند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نبوت خود با مردم سخن گفتم و ثابت کردم که پیغمبری بعد از من نخواهد بود، و تو با آنها دربارۀ هفت خصلت احتجاج می کنی که هیچ یک از آنها نخواهند توانست در آن باره با تو </w:t>
      </w:r>
      <w:bookmarkStart w:id="506" w:name="pg10883_91928"/>
    </w:p>
    <w:p>
      <w:pPr>
        <w:pStyle w:val="BookText"/>
        <w:rPr/>
      </w:pPr>
      <w:bookmarkEnd w:id="506"/>
      <w:r>
        <w:rPr>
          <w:rFonts w:ascii="IRNazanin" w:hAnsi="IRNazanin" w:eastAsia="IRNazanin"/>
          <w:color w:val="111111"/>
          <w:sz w:val="28"/>
          <w:sz w:val="28"/>
          <w:szCs w:val="28"/>
          <w:rtl w:val="true"/>
          <w:lang w:bidi="fa-IR"/>
        </w:rPr>
        <w:t>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نخستین کسی هستی که ایمان آوردی و بهتر از همه به عهد خدا وفا کردی، و بیش از همه در راه خدا شمشیر زدی، و بهتر از آنها رعایت مساوات کردی، و از همه بهتر اجرای عدالت نمودی، و از تمام آنان در قضاوت بصیرتر بودی، و روز قیامت امتیاز تو از همۀ آنها بزرگ تر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 نیز حموئی از علمای بزرگ عامه به سند خود از ابن سخیله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سلمان فارسی به حج رفتیم و بر ابوذر وارد شدیم و مدتی نزد وی ماندیم، چون خواستیم از وی جدا شویم،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اموری پدید آمده و می ترسم که مردم دچار پراکندگی گردند، به نظر تو من چه کنم؟</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و علی بن ابیطالب را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من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نخستین کسی است که به من ایمان آورد و نخستین کسی است که در روز قیامت با من مصافحه می کند او صدیق اکبر و فاروق است که حق را از باطل جدا می کند</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507" w:name="__RefHeading___Toc68937_2870459653"/>
      <w:bookmarkStart w:id="508" w:name="_Toc185"/>
      <w:bookmarkEnd w:id="507"/>
      <w:r>
        <w:rPr>
          <w:rtl w:val="true"/>
        </w:rPr>
        <w:t>علی اول نمازگزار اسلام بود</w:t>
      </w:r>
      <w:bookmarkEnd w:id="508"/>
    </w:p>
    <w:p>
      <w:pPr>
        <w:pStyle w:val="BookText"/>
        <w:rPr/>
      </w:pPr>
      <w:r>
        <w:rPr>
          <w:rFonts w:ascii="IRNazanin" w:hAnsi="IRNazanin" w:eastAsia="IRNazanin"/>
          <w:color w:val="111111"/>
          <w:sz w:val="28"/>
          <w:sz w:val="28"/>
          <w:szCs w:val="28"/>
          <w:rtl w:val="true"/>
          <w:lang w:bidi="fa-IR"/>
        </w:rPr>
        <w:t xml:space="preserve">و نیز حموئی به سند گذشته از ابوایوب انصاری روایت می کند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هفت سال فرشتگان با من و علی نماز می گزاردند، زیرا در آن مدت که ما نماز می گزاردیم کسی دیگر نماز نمی خواند</w:t>
      </w:r>
      <w:r>
        <w:rPr>
          <w:rFonts w:eastAsia="IRNazanin" w:cs="IRNazanin"/>
          <w:color w:val="111111"/>
          <w:sz w:val="28"/>
          <w:szCs w:val="28"/>
          <w:rtl w:val="true"/>
          <w:lang w:bidi="fa-IR"/>
        </w:rPr>
        <w:t>!»</w:t>
      </w:r>
      <w:r>
        <w:rPr>
          <w:rStyle w:val="FootnoteAnchor"/>
          <w:rtl w:val="true"/>
        </w:rPr>
        <w:footnoteReference w:id="44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 البلاغه می گوید عبدالسلام بن صالح از اسحاق ازرق و او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پدران خود روایت کرده که چون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علی شوهر داد، زن ها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p>
    <w:p>
      <w:pPr>
        <w:pStyle w:val="BookText"/>
        <w:rPr/>
      </w:pPr>
      <w:r>
        <w:rPr>
          <w:rFonts w:ascii="IRNazanin" w:hAnsi="IRNazanin" w:eastAsia="IRNazanin"/>
          <w:color w:val="111111"/>
          <w:sz w:val="28"/>
          <w:sz w:val="28"/>
          <w:szCs w:val="28"/>
          <w:rtl w:val="true"/>
          <w:lang w:bidi="fa-IR"/>
        </w:rPr>
        <w:t>و فلانی از تو خواستگاری نمودند، ولی پدرت نپذیرفت و امروز شوهر تو تهی دست است و ثروتی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به دیدن فاطمه آمد دید فاطمه ناراحت است، وقتی علت پرسید و فاطمه جهت را گفت،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کرد تو را به علی تزویج کنم که از همۀ اینان زودتر مسلمان شد و علمی زیادتر و بردباری عظیم تر دارد، تو را به دستوری از آسمان به علی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علی در دنیا و آخرت برادر من است؟</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از جمله روایاتی که از طریق ما روایت کرده است از شیخ صدوق محمد بن بابویه قمی</w:t>
      </w:r>
      <w:r>
        <w:rPr>
          <w:rStyle w:val="FootnoteAnchor"/>
          <w:rtl w:val="true"/>
        </w:rPr>
        <w:footnoteReference w:id="450"/>
      </w:r>
      <w:r>
        <w:rPr>
          <w:rFonts w:ascii="IRNazanin" w:hAnsi="IRNazanin" w:eastAsia="IRNazanin"/>
          <w:color w:val="111111"/>
          <w:sz w:val="28"/>
          <w:sz w:val="28"/>
          <w:szCs w:val="28"/>
          <w:rtl w:val="true"/>
          <w:lang w:bidi="fa-IR"/>
        </w:rPr>
        <w:t>به سند خود از جابر بن عبدالله انصاری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مرا برگزید و از میان خلق انتخاب کرد و پیغمبر خود قرار داد و سرآمد کتب آسمانی را بر من نازل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موسی را به سوی فرعون فرستادی و او از تو خواست که برادرش هارون را وزیر او قرار دهی که مددکار او باشد و سخنان او را تصدیق کند، من هم از تو می خواهم که یک نفر را از میان خاندان من وزیر من قرار دهی که مددکار و یاور من باشد و گفتار مرا در مقابل دیگران تصدیق کند، خدایا علی را وزیر و برادر من قرار بده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شجاعت را در دل او به ودیعت بگذار و هیبت او را در دل دشمن قرار بده، علی </w:t>
      </w:r>
      <w:bookmarkStart w:id="509" w:name="pg10883_91933"/>
    </w:p>
    <w:p>
      <w:pPr>
        <w:pStyle w:val="BookText"/>
        <w:rPr/>
      </w:pPr>
      <w:bookmarkEnd w:id="509"/>
      <w:r>
        <w:rPr>
          <w:rFonts w:ascii="IRNazanin" w:hAnsi="IRNazanin" w:eastAsia="IRNazanin"/>
          <w:color w:val="111111"/>
          <w:sz w:val="28"/>
          <w:sz w:val="28"/>
          <w:szCs w:val="28"/>
          <w:rtl w:val="true"/>
          <w:lang w:bidi="fa-IR"/>
        </w:rPr>
        <w:t>نخستین کسی است که به من ایمان آورد و پیغمبری مرا تصدیق کرد، و نخستین کسی است که با من خدا را یگانه دانست، من اینها را از خدای خود خواستم و خدا هم آن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آقای جانشینان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 به او سعادت و جان دادن در حال پیروی از او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در تورات در ردیف نام من، و همسر او صدیقۀ کبری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آقای اهل بشت هستند و همه جوان می باشند، پسران منند، علی و پسران او و امامان بعد از آنها پس از خاتم انبیاء حجت های خدا بر بندگان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دروازه های علم در میان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آنها پیروی کند از آتش دوزخ نجات می یابد و هر کس از آنان پیروی نماید، به راه راست هدایت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آنها را به هر بنده ای موهبت کند، او را به بهشت می برد</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510" w:name="__RefHeading___Toc68939_2870459653"/>
      <w:bookmarkStart w:id="511" w:name="_Toc186"/>
      <w:bookmarkEnd w:id="510"/>
      <w:r>
        <w:rPr>
          <w:rtl w:val="true"/>
        </w:rPr>
        <w:t xml:space="preserve">چه کسی غیر از امیرالمؤمنین </w:t>
      </w:r>
      <w:r>
        <w:rPr>
          <w:rtl w:val="true"/>
        </w:rPr>
        <w:t>(</w:t>
      </w:r>
      <w:r>
        <w:rPr>
          <w:rtl w:val="true"/>
        </w:rPr>
        <w:t>علیه السلام</w:t>
      </w:r>
      <w:r>
        <w:rPr>
          <w:rtl w:val="true"/>
        </w:rPr>
        <w:t xml:space="preserve">) </w:t>
      </w:r>
      <w:r>
        <w:rPr>
          <w:rtl w:val="true"/>
        </w:rPr>
        <w:t>شایستۀ زمامداری مسلمانان بود؟</w:t>
      </w:r>
      <w:bookmarkEnd w:id="511"/>
    </w:p>
    <w:p>
      <w:pPr>
        <w:pStyle w:val="BookText"/>
        <w:rPr/>
      </w:pPr>
      <w:r>
        <w:rPr>
          <w:rFonts w:ascii="IRNazanin" w:hAnsi="IRNazanin" w:eastAsia="IRNazanin"/>
          <w:color w:val="111111"/>
          <w:sz w:val="28"/>
          <w:sz w:val="28"/>
          <w:szCs w:val="28"/>
          <w:rtl w:val="true"/>
          <w:lang w:bidi="fa-IR"/>
        </w:rPr>
        <w:t xml:space="preserve">هم اکنون از آنچه بیان داشتیم و روایاتی که از طریق شیعه و سنی در تفسیر این آیه نقل کردیم، آگاه شدید که آیۀ شریفه در شأن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باید دانست که آیۀ شریفه به دو وجه دلالت دارد که خلافت و امامت اختصاص به آن حضرت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خبر داده است که آن حضرت پیش از همه به خدا و پیغمبر ایمان آورد، و کسی در این خصوص بر او سبقت نگرفت، و چون او را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می رساند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جلوتر از سایر مسلمانان است</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زیرا ایمان آوردن علی بچه ده ساله به پیغمبر و مسلمان شدن و نماز خواندن وی در آن روزگار و سن و سال عمل یک فرد نبوده، بلکه شعاع عمل جمعیتی را داشته است، و کار و احساس او نه تنها موجب تقرب وی به سوی خداوند گشت، بلکه امتی را به خدا و پیغمبر نزدیک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السابقون السابقون اولئک المقربون فی جنات النعیم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 xml:space="preserve">جمله مقام خلافت و پیشوائی مسلمانان بعد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اگر کسی چنین فرد سبقت گیرنده و پیشقدم در تمام شئون اسلام را در احراز مقام خلافت پشت سر بگذارد، و دیگری را که در ایمان به خدا و رسول او مسبوق بوده و چنین افتخاراتی نداشته است بر وی مقدم بدارد، در حقیقت رد قول خداوند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خبر می دهد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پیش از همه سبقت گرفت از همه به خدا نزدیک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سابقین در اسلام همان مقربین درگاه خداوند هستند، لذا خدا آنها را بر افرادی که بعد از وی اسلام آوردند مقدم داشته است، بنابراین مقدم شدن افراد مسبوق بر او و تصاحب منصب خلافت به معنی نزدیک کردن دور، و دور کردن نزدیک است که عقلاً باطل می باشد، زیرا امکان ندارد که محمول، موضوع را نفی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مقرب گشتن و نزدیک شدن انسان به خدا، به وسیلۀ وجود اثار قرب و نزدیکی در وی و ترتب آثار آن بر او، مثل این که پیش از همه به بهشت می رود و رحمت خداوند بر او نازل می شود، و گرامی داشتن وی به نحوی که دیگران به آن نرسند و غیرها، تحقق می یابد، نه این که در مکان یا سایر جهاتی که در نزدیکی با مخلوق به نظر می رسد، بتواند به خدا نزدیک شود، بنابراین اگر آثار تقرب به خدا که گفتیم، نصیب افراد مسبوق هم بشود و مثلاً خلیفه خدا گردد، و آن که سابق بر اوست تحت فرمان و سرپرستی او قرارگیرد، می باید مسبوق مقرب و نزدیک به خدا باشد، ولی سابق چنین نباشد، حال این که این معنی برخلاف گفتار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المقربون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مطلب به عبارت روشن تر نزدیکی به خداوند به این است که که شخص با مقام و منزلتی که نزد خدا دارد به وی نزدیک شود، بنابراین اگر بنا باشد کسی که از خدا و پیغمبر دور است خلیفه خدا شود، و آن کس که به خدا نزدیک می باشد به امر خدا تحت فرمان و بیعت او قرار گیرد، موجب می شود که فرد دور، به خدا نزدیک شود، زیرا هیچ مقامی از مقام خلافت الهی نزدیک تر به خدا نیست، و آن کس که نزدیک است، از خدا دور می گردد، چون دست به دامن فرد دور از خدا زده است، و محال بودن آن از </w:t>
      </w:r>
    </w:p>
    <w:p>
      <w:pPr>
        <w:pStyle w:val="BookText"/>
        <w:rPr/>
      </w:pPr>
      <w:r>
        <w:rPr>
          <w:rFonts w:ascii="IRNazanin" w:hAnsi="IRNazanin" w:eastAsia="IRNazanin"/>
          <w:color w:val="111111"/>
          <w:sz w:val="28"/>
          <w:sz w:val="28"/>
          <w:szCs w:val="28"/>
          <w:rtl w:val="true"/>
          <w:lang w:bidi="fa-IR"/>
        </w:rPr>
        <w:t>اجتماع ضدین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شکی نیست که هر کس به خدا نزدیک تر است، می باید بر دیگران مقدم باشد، ولی گاهی مصلحت و حکمت اقتضا می کند که آدم دور از خدا بر وی مقدم گردد، چنان که ابن ابی الحدید در خطبۀ شرح نهج البلاغه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قدم المفضول علی الفاضل لحکمة اقتضاها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 را که آدم بی 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دانای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واسطۀ حکمتی که اقتضا می کرد،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قبلاً دانستی که مقدم شدن شخص دور از خدا، بر کسی که به خدا نزدیک است، دور از عقل است، زیرا کسی که به خدا نزدیک است به واسطۀ منزلت و مقامی که نزد خدا دارد،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مکان و نسبت و غیره که در ممکنات تصور می شود، نزدیک به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چنانچه فرد دور از خدا بر چنین کسی در تصاحب مقام خلافت الهی پیشی گیرد، باعث انقلاب موضوع می گردد که از نظر عقلی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صرف نظر از این که این کار فی حد ذاته امکان ندارد، اصولاً وقوع آن و نسبت دادن آن به خداوند هم باطل و بی مورد است، زیرا اگر دلیل آنها در مقدم داشتن خلفا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طرف خدا و پیغمبر استناد به آیه و روایتی کنند، مسلماً باطل است، چون هیچ سنی ادعای وجود نص بر خلافت آنها ننموده است، بلکه خلیفه شدن اولی را با بیعت و دومی با انتصاب اولی و سومی به وسیلۀ شورائی انجام گرفت که دومی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مقدم شدن آنها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همۀ مسلمانان به بعیت کردن با آنها بوده است که کاشف از شایستگی خلافت آنها است به دلیل این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اجتماع بر خطا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طور قطع باطل است، زیرا از روز میل اجماع بر بیعت ابوبکر نشد چنان که گذشت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واگذار به آنها کرد، می گویم نادرستی آن روشن تر است، زیرا منظور از واگذاری، یا نائب گرفتن و یا دادن ریسمان خلافت به دست آنهاست، به طوری که خود به کلی از آن دوری کند و حق خود را ساقط </w:t>
      </w:r>
    </w:p>
    <w:p>
      <w:pPr>
        <w:pStyle w:val="BookText"/>
        <w:rPr/>
      </w:pPr>
      <w:r>
        <w:rPr>
          <w:rFonts w:ascii="IRNazanin" w:hAnsi="IRNazanin" w:eastAsia="IRNazanin"/>
          <w:color w:val="111111"/>
          <w:sz w:val="28"/>
          <w:sz w:val="28"/>
          <w:szCs w:val="28"/>
          <w:rtl w:val="true"/>
          <w:lang w:bidi="fa-IR"/>
        </w:rPr>
        <w:t>نماید و هر دو نیز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اولی با این که سخنی روشن است، اصولاً با اصرار از خلفا از بیعت گرفتن از آن حضرت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جائی که اقدام به سوزاندن 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بیرون آوردند و به اجبار از آن حضرت بیعت بگیرند، چنان که در روایات شیعه و سنی آمده است، معنی ندارد که نائب از منوب عنه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بطلان دومی این است که این عمل در حد خود معقول نیست، زیرا ریسمان خلافت در دست خداوند متعال است، و فرضاً که آن حضرت هم آن را واگذار به دیگری می کرد، از دست خداوند خارج نمی گردید، مضافاً به این که اصلاً عمل نادرست و باطلی است، چون با شکایت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 در موارد گوناگون،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خلافت حق مسلم او را غصب کردند، صبر کرد و از بیم برگشتن مردم از اسلام، برای گرفتن آن دست به شمشیر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اسلام آوردن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داشتن او به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و پیش از بلوغ روی داد، و مسلمان شدن بچه اثری ندارد، بنابراین اسلام آوردن وی فضیلتی نیست که موجب شود او بر خلفا مقدم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اشکال در حقیقت اعتراض به حضرت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میان مؤمنین نخستین کسی است که ایمان آورد و نخستین مسلمانی است که به اسلام گروید، چنان که در روایات فریقین آمده 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دانستی که خلیفۀ دوم خود از کسانی استکه این روایت را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خود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سه فضیلت علی را من می داشتم از آنچه آفتاب بر آن می تابد بهتر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این اشکال، اعتراض به خداوند متعال است که به اتفاق روایات شیعه و سنی آیۀ السابقون السابقون اولئک المقربون را دربارۀ آن حضرت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اصلاً شایسته جواب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برای مزید اطلاع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مانع از کامل شدن </w:t>
      </w:r>
    </w:p>
    <w:p>
      <w:pPr>
        <w:pStyle w:val="BookText"/>
        <w:rPr/>
      </w:pPr>
      <w:r>
        <w:rPr>
          <w:rFonts w:ascii="IRNazanin" w:hAnsi="IRNazanin" w:eastAsia="IRNazanin"/>
          <w:color w:val="111111"/>
          <w:sz w:val="28"/>
          <w:sz w:val="28"/>
          <w:szCs w:val="28"/>
          <w:rtl w:val="true"/>
          <w:lang w:bidi="fa-IR"/>
        </w:rPr>
        <w:t>عقل برای قبول اسلام و ایمان نیست، چنان که به حضرت عیسی و یحیی در حال کودکی حکمت و نبوت داده 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اخباری نورانی و سایر روایاتی که شیعه و سنی نقل کرده اند، بعد از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مردم روی زمین عاقل تر بود، علیهذا این پندار که اسلام آوردن او در حال خردسالی بی اثر بود، مورد پیدا نمی کند، بلکه بر هر مسلمانی واجب است که بعد از ملاحظۀ روایات اسلام آوردن آن حضرت اعتراف به یک فضیلت دیگر آن وجود مقدس هم بکند و آن کامل بودن عقل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بلوغ اوست</w:t>
      </w:r>
      <w:r>
        <w:rPr>
          <w:rFonts w:eastAsia="IRNazanin" w:cs="IRNazanin"/>
          <w:color w:val="111111"/>
          <w:sz w:val="28"/>
          <w:szCs w:val="28"/>
          <w:rtl w:val="true"/>
          <w:lang w:bidi="fa-IR"/>
        </w:rPr>
        <w:t xml:space="preserve">! </w:t>
      </w:r>
      <w:bookmarkStart w:id="512" w:name="pg10883_91942"/>
    </w:p>
    <w:p>
      <w:pPr>
        <w:pStyle w:val="Heading2"/>
        <w:numPr>
          <w:ilvl w:val="1"/>
          <w:numId w:val="1"/>
        </w:numPr>
        <w:rPr/>
      </w:pPr>
      <w:bookmarkStart w:id="513" w:name="__RefHeading___Toc68941_2870459653"/>
      <w:bookmarkStart w:id="514" w:name="_Toc187"/>
      <w:bookmarkEnd w:id="512"/>
      <w:bookmarkEnd w:id="513"/>
      <w:r>
        <w:rPr>
          <w:rtl w:val="true"/>
        </w:rPr>
        <w:t>حدیث سی و یکم</w:t>
      </w:r>
      <w:r>
        <w:rPr>
          <w:rtl w:val="true"/>
        </w:rPr>
        <w:t xml:space="preserve">: </w:t>
      </w:r>
      <w:r>
        <w:rPr>
          <w:rtl w:val="true"/>
        </w:rPr>
        <w:t>تفسیر آیه طُوبَى لَهُمْ وَحُسْنُ مَأَبٍ</w:t>
      </w:r>
      <w:bookmarkEnd w:id="514"/>
    </w:p>
    <w:p>
      <w:pPr>
        <w:pStyle w:val="Heading3"/>
        <w:numPr>
          <w:ilvl w:val="2"/>
          <w:numId w:val="1"/>
        </w:numPr>
        <w:rPr/>
      </w:pPr>
      <w:bookmarkStart w:id="515" w:name="__RefHeading___Toc68943_2870459653"/>
      <w:bookmarkStart w:id="516" w:name="_Toc188"/>
      <w:bookmarkEnd w:id="515"/>
      <w:r>
        <w:rPr>
          <w:rtl w:val="true"/>
        </w:rPr>
        <w:t xml:space="preserve">ریشۀ درخت طوبی در خانه امیرالمؤمنین </w:t>
      </w:r>
      <w:r>
        <w:rPr>
          <w:rtl w:val="true"/>
        </w:rPr>
        <w:t>(</w:t>
      </w:r>
      <w:r>
        <w:rPr>
          <w:rtl w:val="true"/>
        </w:rPr>
        <w:t>علیه السلام</w:t>
      </w:r>
      <w:r>
        <w:rPr>
          <w:rtl w:val="true"/>
        </w:rPr>
        <w:t xml:space="preserve">) </w:t>
      </w:r>
      <w:r>
        <w:rPr>
          <w:rtl w:val="true"/>
        </w:rPr>
        <w:t>است</w:t>
      </w:r>
      <w:bookmarkEnd w:id="516"/>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وَحُسْنُ مَأَبٍ</w:t>
      </w:r>
      <w:r>
        <w:rPr>
          <w:rStyle w:val="FootnoteAnchor"/>
          <w:rtl w:val="true"/>
        </w:rPr>
        <w:footnoteReference w:id="45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و عاقبت نیک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تفسیر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 بهشتی است که ریشۀ آن در خانۀ علی و شاخۀ آن در خانۀ هر مؤمنی است و به او گفته می شود طوبی و عاقبت نیک از آن تو است</w:t>
      </w:r>
      <w:r>
        <w:rPr>
          <w:rFonts w:eastAsia="IRNazanin" w:cs="IRNazanin"/>
          <w:color w:val="111111"/>
          <w:sz w:val="28"/>
          <w:szCs w:val="28"/>
          <w:rtl w:val="true"/>
          <w:lang w:bidi="fa-IR"/>
        </w:rPr>
        <w:t>.</w:t>
      </w:r>
      <w:r>
        <w:rPr>
          <w:rStyle w:val="FootnoteAnchor"/>
          <w:rtl w:val="true"/>
        </w:rPr>
        <w:footnoteReference w:id="45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ثعلبی در تفسیر خود از جابر جعفی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رپسیدند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آن در خانه علی و شاخه های آن بر سر اهل بهشت سایه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پرسیدیم طوبی چیست 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در بهشت که ریشه آن در خانه علی و شاخه های آن بر سر اهل بهشت سایه انداخته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فردای قیامت خانه من و علی یکی است و در یک جاست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از محمد بن سیرین روایت شده است که گفت طوبی درختی است در بهشت، ریشۀ آن در خانۀ علی است و هیچ خانه ای در بهشت نیست مرگ این که شاخه ای از طوبی در آن است</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ثعلبی در وصف درخت طوبی دو حدیث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سند خود از معاویة بن قرة از پدرش نقل می کند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که خداوند خود آن را غرس کرده است، و روح خود را در آن دمید، با زینت ها و زیورها رشد می کند، و شاخه های آن از پشت پرده های بهشت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عندر بن عمیر، روایت نموه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در بهشت 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در خانۀ پیغمبر است و در هر خانه و غرفه بهشتی نیز شاخه ای از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 رنگی و شکوفه ای خلق نکرده است که نمونه آن در درخت طوبی نباشد مگر رنگ سیاه که نیست، دو چشمۀ کافور و سلسبیل از زیر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به سلیمان هم چنین گفته است و اضافه می کند که هر برگ آن جماعتی را سایه می دهد و فرشته ای بر آن نشسته است که به انواع مختلف خدا را تسبیح می گویند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روایاتی که از طریق ما شیعۀ امامیه رسیده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باب تیمن و تبرک فقط دو روایت آن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را شیخ صدوق به اسناد خود از ابوبصیر روایت می کند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برای کسی است که در غیبت قائم، چنگ به ولایت و دوستی ما بزند، و دلش پس از هدایت پریشان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طوبی چیست؟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درختی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در خانه علی بن ابیطالب است، و در خانۀ هر مؤمنی هم شاخه ای از آن هست، این است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لهم و حسن مآب</w:t>
      </w:r>
      <w:r>
        <w:rPr>
          <w:rFonts w:eastAsia="IRNazanin" w:cs="IRNazanin"/>
          <w:color w:val="111111"/>
          <w:sz w:val="28"/>
          <w:szCs w:val="28"/>
          <w:rtl w:val="true"/>
          <w:lang w:bidi="fa-IR"/>
        </w:rPr>
        <w:t>.</w:t>
      </w:r>
      <w:r>
        <w:rPr>
          <w:rStyle w:val="FootnoteAnchor"/>
          <w:rtl w:val="true"/>
        </w:rPr>
        <w:footnoteReference w:id="458"/>
      </w:r>
      <w:bookmarkStart w:id="517" w:name="pg10883_91946"/>
    </w:p>
    <w:p>
      <w:pPr>
        <w:pStyle w:val="BookText"/>
        <w:rPr/>
      </w:pPr>
      <w:bookmarkEnd w:id="517"/>
      <w:r>
        <w:rPr>
          <w:rFonts w:ascii="IRNazanin" w:hAnsi="IRNazanin" w:eastAsia="IRNazanin"/>
          <w:color w:val="111111"/>
          <w:sz w:val="28"/>
          <w:sz w:val="28"/>
          <w:szCs w:val="28"/>
          <w:rtl w:val="true"/>
          <w:lang w:bidi="fa-IR"/>
        </w:rPr>
        <w:t xml:space="preserve">روایت دوم کلینی به اسناد خود از ابوبصیر و او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دین با راستی در گفتار و تسلیم امانت به صاحبش، و وفای به عهد، و پیوند با خویشان و ترحم بر مستمندان، آمیزش کم نسبت به زن، انجام کارهای نیک، خوی پسندیده، بردباری زیاد، و پیروی از علم و دانشی که انسان را به خدا نزدیک کند، شناخته می شود، پس طوبی و عاقبت نیک برای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درختی است در بهشت ریشه آن در خانۀ پیغمبر است، و در خانه هر فرد با ایمانی هم شاخه ای از آن هست، و هرگاه شهوات بر دلش راه می یابد آن شاخه آن را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 ماهری صد سال در سایۀ آن حرکت کند، از زیر آن بیرون نمی رود و چنانچه کلاغی از پائین آن پرواز کند قبل از آن که به بالای آن برسد پیر شده و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کسی است که به فکر خود باشد و مردم هم از او آسوده باشند، وقتی شب فرا می رسد روی خود را بر زمین می گذارد و با تمام بدن خدا را سجده می نماید و برای آزادی خود از کیفر الهی راز و نیاز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این چنین باشید</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518" w:name="__RefHeading___Toc68945_2870459653"/>
      <w:bookmarkStart w:id="519" w:name="_Toc189"/>
      <w:bookmarkEnd w:id="518"/>
      <w:r>
        <w:rPr>
          <w:rtl w:val="true"/>
        </w:rPr>
        <w:t xml:space="preserve">علی </w:t>
      </w:r>
      <w:r>
        <w:rPr>
          <w:rtl w:val="true"/>
        </w:rPr>
        <w:t>(</w:t>
      </w:r>
      <w:r>
        <w:rPr>
          <w:rtl w:val="true"/>
        </w:rPr>
        <w:t>علیه السلام</w:t>
      </w:r>
      <w:r>
        <w:rPr>
          <w:rtl w:val="true"/>
        </w:rPr>
        <w:t xml:space="preserve">) </w:t>
      </w:r>
      <w:r>
        <w:rPr>
          <w:rtl w:val="true"/>
        </w:rPr>
        <w:t>سرور مؤمنین است</w:t>
      </w:r>
      <w:bookmarkEnd w:id="519"/>
    </w:p>
    <w:p>
      <w:pPr>
        <w:pStyle w:val="BookText"/>
        <w:rPr/>
      </w:pPr>
      <w:r>
        <w:rPr>
          <w:rFonts w:ascii="IRNazanin" w:hAnsi="IRNazanin" w:eastAsia="IRNazanin"/>
          <w:color w:val="111111"/>
          <w:sz w:val="28"/>
          <w:sz w:val="28"/>
          <w:szCs w:val="28"/>
          <w:rtl w:val="true"/>
          <w:lang w:bidi="fa-IR"/>
        </w:rPr>
        <w:t xml:space="preserve">مؤلف از این روایات که در تفسیر آیۀ شریفه از طریق عامه به حد استفاضه و از طریق شیعه به حد تواتر رسیده است، استفاده می شود که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مؤمنین و بهترین و افضل آنهاست، و هم استفاده می شود که آن حضرت جان پیغمبر است و کسی از لحاظ درجه و مقام از وی به پیغمبر نزدیک تر نیست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مطلب این که پیغمبر در جواب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خانه من و علی یکی است و در یک جاست، دلالت می 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جان پیغمبر است، و </w:t>
      </w:r>
    </w:p>
    <w:p>
      <w:pPr>
        <w:pStyle w:val="BookText"/>
        <w:rPr/>
      </w:pPr>
      <w:r>
        <w:rPr>
          <w:rFonts w:ascii="IRNazanin" w:hAnsi="IRNazanin" w:eastAsia="IRNazanin"/>
          <w:color w:val="111111"/>
          <w:sz w:val="28"/>
          <w:sz w:val="28"/>
          <w:szCs w:val="28"/>
          <w:rtl w:val="true"/>
          <w:lang w:bidi="fa-IR"/>
        </w:rPr>
        <w:t>هیچ کس در درجه و منزلت از او به پیغمبر نزدیک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که فرمود ریشه آن در خانه علی و شاخۀ آن بر اهل بهشت سایه می افکند، و هیچ مؤمنی نیست که در خانه او شاخه ای از درخت طوبی نباشد، به خوبی می رساند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مؤمنین و آقا و سرور آنهاست</w:t>
      </w:r>
    </w:p>
    <w:p>
      <w:pPr>
        <w:pStyle w:val="BookText"/>
        <w:rPr/>
      </w:pPr>
      <w:r>
        <w:rPr>
          <w:rFonts w:ascii="IRNazanin" w:hAnsi="IRNazanin" w:eastAsia="IRNazanin"/>
          <w:color w:val="111111"/>
          <w:sz w:val="28"/>
          <w:sz w:val="28"/>
          <w:szCs w:val="28"/>
          <w:rtl w:val="true"/>
          <w:lang w:bidi="fa-IR"/>
        </w:rPr>
        <w:t xml:space="preserve">معنی نسخت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حدیث منزلت و حدیث برادری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پیغمبر که میان شیعه وسنی همگی متواتر است، آشکار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دوم نیز از آیه و احادیث مزبور به خوبی استفاده می شود، زیرا بدیهی است که هر کس به منزلۀ جان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او باشد، آقای مؤمنین و افضل و بهترین آنها خواهد بود، به خصوص که روایات متواتر شیعه و سنی کاملاً دلالت بر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عامه متجاوز از پنجاه حدیث نقل می کند، از جمله از خطیب خوارزمی که از بزرگان علمای عامه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انس بن مالک روایت می 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آب وضوی مرا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وضو برخاست و دو رکعت نماز گزارد،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این در وارد می شود امیرالمؤمنین، و آقا مسلمین و پیشوای مؤمنان، نورانی جبین و خاتم اوصیاء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انس اول من یدخل علیک من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و سید المسلمین و قائد الغّر المحجلین و خاتم الوصیین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شخص را مردی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و آن را پنهان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برخاست و دست به گردن علی انداخت و با دست خود عرق از صورت علی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 کاری کردید که نسبت به هیچ کس جز من ننموده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نکنم و حال آن که تو احکام دین مرا به مردم ابلاغ می کنی و صدای مرا به آنها می رسانی و موارد </w:t>
      </w:r>
    </w:p>
    <w:p>
      <w:pPr>
        <w:pStyle w:val="BookText"/>
        <w:rPr/>
      </w:pPr>
      <w:r>
        <w:rPr>
          <w:rFonts w:ascii="IRNazanin" w:hAnsi="IRNazanin" w:eastAsia="IRNazanin"/>
          <w:color w:val="111111"/>
          <w:sz w:val="28"/>
          <w:sz w:val="28"/>
          <w:szCs w:val="28"/>
          <w:rtl w:val="true"/>
          <w:lang w:bidi="fa-IR"/>
        </w:rPr>
        <w:t>اختلاف آنها را بعد از من برای آنها روشن می سازی</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و نیز از ابوذر روایت می کند که پیغمبر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و فاروق توئی که حق را از باطل جدا می سازی، و می گوید این را طبرانی از بزاز نقل کرده است، و نیز مناوی در فیض القدیر،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کنزالعمال،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واضرب لهم اصحاب القریه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ابن حجر مکی در صواعق،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روایت کرده اند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و فاروق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ملاحظه می کنید که این دو لقب را هم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به ابوبکر و عمر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از پس امروز بود فردائی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قطعاً هست و خسر هنالک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روشن شد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جان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و افضل آنها و آقا و سرور مؤمنین است، ثابت می شود که خلافت و امامت اختصاص به آن حضرت دارد، زیرا محال است وجود مقدسی که دارای چنین مقام عالی است، تحت فرمان دیگری که به مراتب از او پائین تر است قرار گیرد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این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منظور اوصیاء و جانشینان پیغمبران است و با این منافات ندارد که آن حضرت نخستین وصی و جانشین پیغمبر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علمای عامه دعوی وصایت برای ابوبکر ننموده اند، ولی در سایر روایات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جانشینان و اگر درست باشد باید آن را به همین معنی که گفتیم حمل نمود، زیرا هیچ کس خاتم اوصیا را برای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میان وصایت و خلافت فرق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وصایت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خلافت را برای ابوبکر قرار داده اند که با بیعت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از راوی یا نسخه نویس باشد</w:t>
      </w:r>
      <w:r>
        <w:rPr>
          <w:rFonts w:eastAsia="IRNazanin" w:cs="IRNazanin"/>
          <w:color w:val="111111"/>
          <w:sz w:val="28"/>
          <w:szCs w:val="28"/>
          <w:rtl w:val="true"/>
          <w:lang w:bidi="fa-IR"/>
        </w:rPr>
        <w:t xml:space="preserve">. </w:t>
      </w:r>
      <w:bookmarkStart w:id="520" w:name="pg10883_91952"/>
    </w:p>
    <w:p>
      <w:pPr>
        <w:pStyle w:val="Heading2"/>
        <w:numPr>
          <w:ilvl w:val="1"/>
          <w:numId w:val="1"/>
        </w:numPr>
        <w:rPr/>
      </w:pPr>
      <w:bookmarkStart w:id="521" w:name="__RefHeading___Toc68947_2870459653"/>
      <w:bookmarkStart w:id="522" w:name="_Toc190"/>
      <w:bookmarkEnd w:id="520"/>
      <w:bookmarkEnd w:id="521"/>
      <w:r>
        <w:rPr>
          <w:rtl w:val="true"/>
        </w:rPr>
        <w:t>حدیث سی و دوم</w:t>
      </w:r>
      <w:r>
        <w:rPr>
          <w:rtl w:val="true"/>
        </w:rPr>
        <w:t xml:space="preserve">: </w:t>
      </w:r>
      <w:r>
        <w:rPr>
          <w:rtl w:val="true"/>
        </w:rPr>
        <w:t xml:space="preserve">تفسیر آیه وَمَن يُطِعِ اللَّهَ وَالرَّسُولَ فَاُوْلَئِكَ مَعَ الَّذِينَ </w:t>
      </w:r>
      <w:r>
        <w:rPr>
          <w:rtl w:val="true"/>
        </w:rPr>
        <w:t>...</w:t>
      </w:r>
      <w:bookmarkEnd w:id="522"/>
    </w:p>
    <w:p>
      <w:pPr>
        <w:pStyle w:val="Heading3"/>
        <w:numPr>
          <w:ilvl w:val="2"/>
          <w:numId w:val="1"/>
        </w:numPr>
        <w:rPr/>
      </w:pPr>
      <w:bookmarkStart w:id="523" w:name="__RefHeading___Toc68949_2870459653"/>
      <w:bookmarkStart w:id="524" w:name="_Toc191"/>
      <w:bookmarkEnd w:id="523"/>
      <w:r>
        <w:rPr>
          <w:rtl w:val="true"/>
        </w:rPr>
        <w:t xml:space="preserve">صدیق اکبر علی </w:t>
      </w:r>
      <w:r>
        <w:rPr>
          <w:rtl w:val="true"/>
        </w:rPr>
        <w:t>(</w:t>
      </w:r>
      <w:r>
        <w:rPr>
          <w:rtl w:val="true"/>
        </w:rPr>
        <w:t>علیه السلام</w:t>
      </w:r>
      <w:r>
        <w:rPr>
          <w:rtl w:val="true"/>
        </w:rPr>
        <w:t xml:space="preserve">) </w:t>
      </w:r>
      <w:r>
        <w:rPr>
          <w:rtl w:val="true"/>
        </w:rPr>
        <w:t>است</w:t>
      </w:r>
      <w:bookmarkEnd w:id="524"/>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فَاُوْلَئِكَ مَعَ الَّذِينَ أَنْعَمَ اللَّهُ عَلَيْهِم مِنَ النَّبِيِّينَ وَالصِّدِّيقِينَ وَالشُّهَدَآءِ وَالصَّالِحِينَ وَحَسُنَ اُولئِكَ رَفِيقاً</w:t>
      </w:r>
      <w:r>
        <w:rPr>
          <w:rStyle w:val="FootnoteAnchor"/>
          <w:rtl w:val="true"/>
        </w:rPr>
        <w:footnoteReference w:id="46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پیروی کند از خدا و پیغمبر، با کسانی خواهد بود که خداوند آنها را گرامی داشته است، و آنها پیغمبران و صدیقان و شهیدان و نیکوکاران می باشند، و چه نیکو رفیقانی هستند 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الانوار</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از انس بن مالک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نماز بامداد گزارد، بعد روی مبارک را به طرف من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مناسب می دانید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یطع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تفسیر کنید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علی بن ابیطالب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برادم حمزه،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و فرزندان او حسن و حسین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پیغمبر نیز حضور داشت، در این موقع او جلو رفت و مقابل پیغمبر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تو و علی و فاطمه و حسن و حسین از یک چشمه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علی و فاطمه و حسن و حسین را بدون ما معرفی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همگی از یک چشمه هستیم، ولی 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 و فاطمه و حسن و حسین را پیش از آنکه آدم را بیافریند و آسمانی بنا شود و زمین گسترش یابد و ظلمت و نوری و بهشت و دوزخی و آفتاب و ماهی باشد، خلق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آغاز خلقت شما چگونه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خواست ما را بیافریند، سخنی گفت و از آن نوری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سخنی دیگر گفت و از آن روح آفرید، پس نور را با روح درآمیخت و مرا و علی و فاطمه و حسن و حسین را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ما پیش از آن که کسی خدا را تسبیح گوید و یا تقدیس کند، خدا را تسبیح و تقدیس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اراده کرد که علی را خلق کند، نور مرا شکافت وعرش را از آن آفرید، پس عرش از نور من و نور من از خداست، و نور من افضل از 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برادرم علی بن ابیطالب را شکافت و فرشتگان را از آن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از نور علی و نور علی از نور خداوند جدا شده و علی افضل از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نور دخترم فاطمه را شکافت و آسمان ها و زمین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 ها و زمین از نور دخترم و نور دخترم از نور خداست، و دخترم افضل از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نور فرزندم حسن را شکافت و خورشید و ماه را از آن خلق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خورشید و ماه از نور فرزندم، حسن، و نور فرزندم حسن از نور خدا جدا شده است، و فرزندم حسن افضل از آفتاب و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پروردگار نور فرزندم حسین را شکافت، و بهشت و حورالعین را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بهشت و حورالعین از نور فرزندم حسین و نور فرزندم حسین از نور خداست و فرزندم حسین افضل از بهشت و حورالعین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خداوند به ظلمات فرمان داد که به صورت ابرهای سیاه بر فرشتگان </w:t>
      </w:r>
      <w:bookmarkStart w:id="525" w:name="pg10883_91956"/>
    </w:p>
    <w:p>
      <w:pPr>
        <w:pStyle w:val="BookText"/>
        <w:rPr/>
      </w:pPr>
      <w:bookmarkEnd w:id="525"/>
      <w:r>
        <w:rPr>
          <w:rFonts w:ascii="IRNazanin" w:hAnsi="IRNazanin" w:eastAsia="IRNazanin"/>
          <w:color w:val="111111"/>
          <w:sz w:val="28"/>
          <w:sz w:val="28"/>
          <w:szCs w:val="28"/>
          <w:rtl w:val="true"/>
          <w:lang w:bidi="fa-IR"/>
        </w:rPr>
        <w:t>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بر فرشتگان ظلمت افکندند، و فرشتگان با تسیبح و تقدیس خداوند نالیدند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ما و 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موقعی که ما را آفریدی و این اشباح را به ما نشان دادی، ناراحتی ندیده ایم، اکنون تو را به حق این اشباح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 دهیم که این تیرگی را از ما برطرف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از نور فاطمه قندیل هایی بیرون آورد و در وسط عرش آویزان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آن آسمان ها و زمین روشن گردید، و درخشان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نیز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فرشتگان گفتند خدایا و پروردگارا این نور درخشان کیست که آسمان ها و زمین به وسیلۀ آن روشن شده است؟ خداوند وحی فرستاد که این نوری است که من آن را از نور جلال خود برای کنیزم فاطمه و دختر حبیبم و همسر ولیم و برادر پیغمبرم و پدر حجت هایم بر بندگانم، پدید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ثواب تسبیح و تقدیس شما را برای این زن و شیعیان و دوستان او قرار دادم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عباس این سخنان را از پیغمبر شنید برخاست ایستاد و میان دو چشم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 وگف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حجت بالغه ای برای هر کس که ایمان به خدا و روز جزا دارد</w:t>
      </w:r>
      <w:r>
        <w:rPr>
          <w:rFonts w:eastAsia="IRNazanin" w:cs="IRNazanin"/>
          <w:color w:val="111111"/>
          <w:sz w:val="28"/>
          <w:szCs w:val="28"/>
          <w:rtl w:val="true"/>
          <w:lang w:bidi="fa-IR"/>
        </w:rPr>
        <w:t>.</w:t>
      </w:r>
      <w:r>
        <w:rPr>
          <w:rStyle w:val="FootnoteAnchor"/>
          <w:rtl w:val="true"/>
        </w:rPr>
        <w:footnoteReference w:id="464"/>
      </w:r>
    </w:p>
    <w:p>
      <w:pPr>
        <w:pStyle w:val="Heading3"/>
        <w:numPr>
          <w:ilvl w:val="2"/>
          <w:numId w:val="1"/>
        </w:numPr>
        <w:rPr/>
      </w:pPr>
      <w:bookmarkStart w:id="526" w:name="__RefHeading___Toc68951_2870459653"/>
      <w:bookmarkStart w:id="527" w:name="_Toc192"/>
      <w:bookmarkEnd w:id="526"/>
      <w:r>
        <w:rPr>
          <w:rtl w:val="true"/>
        </w:rPr>
        <w:t xml:space="preserve">علی </w:t>
      </w:r>
      <w:r>
        <w:rPr>
          <w:rtl w:val="true"/>
        </w:rPr>
        <w:t>(</w:t>
      </w:r>
      <w:r>
        <w:rPr>
          <w:rtl w:val="true"/>
        </w:rPr>
        <w:t>علیه السلام</w:t>
      </w:r>
      <w:r>
        <w:rPr>
          <w:rtl w:val="true"/>
        </w:rPr>
        <w:t xml:space="preserve">) </w:t>
      </w:r>
      <w:r>
        <w:rPr>
          <w:rtl w:val="true"/>
        </w:rPr>
        <w:t>صدیق امت اسلام است</w:t>
      </w:r>
      <w:bookmarkEnd w:id="527"/>
    </w:p>
    <w:p>
      <w:pPr>
        <w:pStyle w:val="BookText"/>
        <w:rPr/>
      </w:pPr>
      <w:r>
        <w:rPr>
          <w:rFonts w:ascii="IRNazanin" w:hAnsi="IRNazanin" w:eastAsia="IRNazanin"/>
          <w:color w:val="111111"/>
          <w:sz w:val="28"/>
          <w:sz w:val="28"/>
          <w:szCs w:val="28"/>
          <w:rtl w:val="true"/>
          <w:lang w:bidi="fa-IR"/>
        </w:rPr>
        <w:t xml:space="preserve">علاوه بر این روایت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به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مستفیضه بلکه از طریق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نجار، مؤمن آل یسن، و حزقیل مؤمن آل فرعون،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افضل از آن دو نفر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شانزده طریق از عامه روایت کرده است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از جمله </w:t>
      </w:r>
    </w:p>
    <w:p>
      <w:pPr>
        <w:pStyle w:val="BookText"/>
        <w:rPr/>
      </w:pPr>
      <w:r>
        <w:rPr>
          <w:rFonts w:ascii="IRNazanin" w:hAnsi="IRNazanin" w:eastAsia="IRNazanin"/>
          <w:color w:val="111111"/>
          <w:sz w:val="28"/>
          <w:sz w:val="28"/>
          <w:szCs w:val="28"/>
          <w:rtl w:val="true"/>
          <w:lang w:bidi="fa-IR"/>
        </w:rPr>
        <w:t xml:space="preserve">از عبدالله بن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عیسی بن عبدالرحمن بن ابی لیلی از پدرش روایت نموده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نجار یعنی مؤمن آل یسن، و حزقیل مؤمن آل فرعون،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افضل آنهاست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 نیز از جزء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ابن شیرویه دیلمی در باب صاد از داود بن بلال روایت می 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صدیقین سه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یسن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حزقیل مؤمن آل فرعون، و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افضل آنهاست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 از جمله ابن مغازلی شافعی به دو طریق همین حدیث را از ابن ابی لیلی و او از پدرش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از جمله از ثعلبی در تفسیرش به سند خود از ابن ابی لیلی از پدرش روایت نموده است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گیرندگان امت ها سه نفر می باشند که به قدر یک چشم به هم زدن کفر نورزیدند، و اینان علی بن ابیطالب، و مؤمن آل یسن، و مؤمن آل فرعون می باشند، صدیقین اینان هستند و علی افضل آنهاست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جمله از علی بن جعد از حسن بصری و او از ابن عباس روایت می کند که در تفسیر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ءَامَنُوا بِاللَّهِ وَرُسُلِهِ أُوْلَئِكَ هُمُ الصِّدِّيقُونَ</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 و رسول او ایمان آوردند آنها صدیقین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این امت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و فاروق اعظم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هذه الأمة علی بن ابیطالب، هو الصدیق الاکبر، و الفاروق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ابن عباس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والشهداء 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در نزد خداوند گواهان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گواهان علی و جعفر و حمزه است</w:t>
      </w:r>
      <w:r>
        <w:rPr>
          <w:rFonts w:eastAsia="IRNazanin" w:cs="IRNazanin"/>
          <w:color w:val="111111"/>
          <w:sz w:val="28"/>
          <w:szCs w:val="28"/>
          <w:rtl w:val="true"/>
          <w:lang w:bidi="fa-IR"/>
        </w:rPr>
        <w:t xml:space="preserve">. </w:t>
      </w:r>
      <w:bookmarkStart w:id="528" w:name="pg10883_91960"/>
    </w:p>
    <w:p>
      <w:pPr>
        <w:pStyle w:val="BookText"/>
        <w:rPr/>
      </w:pPr>
      <w:bookmarkEnd w:id="5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های آنان اینان هستند که شهادت می دهند پیغمبران رسالت الهی را ابلاغ نمودند و دنبالۀ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اجرهم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آنهاست مزد آنان، یعنی مزد تصدیق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آنها بر صراط می درخشد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مؤلف از روایات ثعلبی استفاده می شود که موصوف بودن به این مقام بزرگ یعنی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یا تکامل این مقام، متفرع بر پیشی گرفتن در ایمان به خدا و پیغمبر خدا نسبت به سایر مردم است، بنابراین صدیق کامل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به اتفاق تمام مسلمانان او پیش از ایمان آوردن همۀ مردم به خدا و پیغمبر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همین جهت ثابت می شود که در آن حضرت صدیق بودن نیز سبقت دارد بر تمام ملت اسلام، و بدین گونه و با در نظر گرفتن احادیث متواتر دو فرقه اسلامی شیعه و سنی، ثابت می شود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روایات شیعه و سنی بلکه روایات عامه به تنهائی در این خصوص به حد تواتر قطعی رسیده است</w:t>
      </w:r>
      <w:r>
        <w:rPr>
          <w:rFonts w:eastAsia="IRNazanin" w:cs="IRNazanin"/>
          <w:color w:val="111111"/>
          <w:sz w:val="28"/>
          <w:szCs w:val="28"/>
          <w:rtl w:val="true"/>
          <w:lang w:bidi="fa-IR"/>
        </w:rPr>
        <w:t>.</w:t>
      </w:r>
    </w:p>
    <w:p>
      <w:pPr>
        <w:pStyle w:val="Heading3"/>
        <w:numPr>
          <w:ilvl w:val="2"/>
          <w:numId w:val="1"/>
        </w:numPr>
        <w:rPr/>
      </w:pPr>
      <w:bookmarkStart w:id="529" w:name="__RefHeading___Toc68953_2870459653"/>
      <w:bookmarkStart w:id="530" w:name="_Toc193"/>
      <w:bookmarkEnd w:id="529"/>
      <w:r>
        <w:rPr>
          <w:rtl w:val="true"/>
        </w:rPr>
        <w:t xml:space="preserve">کسی جز علی </w:t>
      </w:r>
      <w:r>
        <w:rPr>
          <w:rtl w:val="true"/>
        </w:rPr>
        <w:t>(</w:t>
      </w:r>
      <w:r>
        <w:rPr>
          <w:rtl w:val="true"/>
        </w:rPr>
        <w:t>علیه السلام</w:t>
      </w:r>
      <w:r>
        <w:rPr>
          <w:rtl w:val="true"/>
        </w:rPr>
        <w:t xml:space="preserve">) </w:t>
      </w:r>
      <w:r>
        <w:rPr>
          <w:rtl w:val="true"/>
        </w:rPr>
        <w:t>نمی تواند صدیق باشد</w:t>
      </w:r>
      <w:r>
        <w:rPr>
          <w:rtl w:val="true"/>
        </w:rPr>
        <w:t>!</w:t>
      </w:r>
      <w:bookmarkEnd w:id="530"/>
    </w:p>
    <w:p>
      <w:pPr>
        <w:pStyle w:val="BookText"/>
        <w:rPr/>
      </w:pPr>
      <w:r>
        <w:rPr>
          <w:rFonts w:ascii="IRNazanin" w:hAnsi="IRNazanin" w:eastAsia="IRNazanin"/>
          <w:color w:val="111111"/>
          <w:sz w:val="28"/>
          <w:sz w:val="28"/>
          <w:szCs w:val="28"/>
          <w:rtl w:val="true"/>
          <w:lang w:bidi="fa-IR"/>
        </w:rPr>
        <w:t xml:space="preserve">باید دانست که صیغۀ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فعل دائماً باید در مبدأ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موارد استعمال زیاد دیده می شود، زیرا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کسی که دائماً در حالت سُکر و مستی است اطلاق نمی شود،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کسی که پیوسته شراب می نوشد اطلاق نمی گردد،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پیوسته با صدق و راستی همراه باشد، و این معنی تحقق پیدا نمی کند مگر این که گفتار کردارش، و کردار، گفتارش را تصدیق کند، و این مرتبه کامل با مقام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مطلب روشن شد، روشن می شود که خلافت و امامت اختصاص به آن حضرت دارد، زیرا از نظر عقلی محال است که چنین شخصی تحت فرمان کسی باشد که گفتارش کردارش را تصدیق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ممکن است سؤال کنید که ابوبکر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این لقب در میان مسلمانان مشهور 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نامیدن ابوبکر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جانشینی وی از پیغمبر، و امیرالمؤمنین بودن او از ساخته های مردم است، و منشأ اثر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لقبی که مردم ناآگاه از ما فی الضمیر و دل های افراد به آنها می دهند کجا، و لقبی که خای عالم به سرائر و ضمائر مردم به آنان می دهد کجا</w:t>
      </w:r>
      <w:r>
        <w:rPr>
          <w:rFonts w:eastAsia="IRNazanin" w:cs="IRNazanin"/>
          <w:color w:val="111111"/>
          <w:sz w:val="28"/>
          <w:szCs w:val="28"/>
          <w:rtl w:val="true"/>
          <w:lang w:bidi="fa-IR"/>
        </w:rPr>
        <w:t>.</w:t>
      </w:r>
      <w:r>
        <w:rPr>
          <w:rStyle w:val="FootnoteAnchor"/>
          <w:rtl w:val="true"/>
        </w:rPr>
        <w:footnoteReference w:id="471"/>
      </w:r>
      <w:bookmarkStart w:id="531" w:name="pg10883_91963"/>
    </w:p>
    <w:p>
      <w:pPr>
        <w:pStyle w:val="Heading2"/>
        <w:numPr>
          <w:ilvl w:val="1"/>
          <w:numId w:val="1"/>
        </w:numPr>
        <w:rPr/>
      </w:pPr>
      <w:bookmarkStart w:id="532" w:name="__RefHeading___Toc68955_2870459653"/>
      <w:bookmarkStart w:id="533" w:name="_Toc194"/>
      <w:bookmarkEnd w:id="531"/>
      <w:bookmarkEnd w:id="532"/>
      <w:r>
        <w:rPr>
          <w:rtl w:val="true"/>
        </w:rPr>
        <w:t>حدیث سی و سوم</w:t>
      </w:r>
      <w:r>
        <w:rPr>
          <w:rtl w:val="true"/>
        </w:rPr>
        <w:t xml:space="preserve">: </w:t>
      </w:r>
      <w:r>
        <w:rPr>
          <w:rtl w:val="true"/>
        </w:rPr>
        <w:t>تفسیر آیه أَن تَقُولَ نَفْسٌ يَا حَسْرَتَى عَلَى مَا فَرَّطتُ فِي جَنبِ اللَّهِ وَإِن كُنتُ لَمِنَ السَّاخِرِينَ</w:t>
      </w:r>
      <w:bookmarkEnd w:id="533"/>
    </w:p>
    <w:p>
      <w:pPr>
        <w:pStyle w:val="Heading3"/>
        <w:numPr>
          <w:ilvl w:val="2"/>
          <w:numId w:val="1"/>
        </w:numPr>
        <w:rPr/>
      </w:pPr>
      <w:bookmarkStart w:id="534" w:name="__RefHeading___Toc68957_2870459653"/>
      <w:bookmarkStart w:id="535" w:name="_Toc195"/>
      <w:bookmarkEnd w:id="534"/>
      <w:r>
        <w:rPr>
          <w:rtl w:val="true"/>
        </w:rPr>
        <w:t>جانشین پیغمبر را بشناسید</w:t>
      </w:r>
      <w:r>
        <w:rPr>
          <w:rtl w:val="true"/>
        </w:rPr>
        <w:t>!</w:t>
      </w:r>
      <w:bookmarkEnd w:id="535"/>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يَا حَسْرَتَى عَلَى مَا فَرَّطتُ فِي جَنبِ اللَّهِ وَإِن كُنتُ لَمِنَ السَّاخِرِينَ</w:t>
      </w:r>
      <w:r>
        <w:rPr>
          <w:rStyle w:val="FootnoteAnchor"/>
          <w:rtl w:val="true"/>
        </w:rPr>
        <w:footnoteReference w:id="47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رسیدن عذاب هر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آنچه در پیشگاه خدا انجام دادم، و همه چیز را استهزا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سی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حدیث از چند طریق عامه راجع بر تفسیر این آیه دربارۀ اهل بیت عصمت رسیده است می نویسد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معروف به ابن زینب نعمانی</w:t>
      </w:r>
      <w:r>
        <w:rPr>
          <w:rStyle w:val="FootnoteAnchor"/>
          <w:rtl w:val="true"/>
        </w:rPr>
        <w:footnoteReference w:id="473"/>
      </w:r>
      <w:r>
        <w:rPr>
          <w:rFonts w:ascii="IRNazanin" w:hAnsi="IRNazanin" w:eastAsia="IRNazanin"/>
          <w:color w:val="111111"/>
          <w:sz w:val="28"/>
          <w:sz w:val="28"/>
          <w:szCs w:val="28"/>
          <w:rtl w:val="true"/>
          <w:lang w:bidi="fa-IR"/>
        </w:rPr>
        <w:t>از طریق عامه روایت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ما محمد بن عبدالله بن معمر طبرانی در طبریه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این مرد از ارادتمندان یزید بن معاویه و از ناصبیان و دشمنان خاندان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خبر داد به من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چهار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هیئتی از مردم یمن به حضور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مردم یمن که غذای خود را با شیر خشکیده مخلوط نموده و می خورند، به نزد شما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پیغمبر آمدند،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مردمی </w:t>
      </w:r>
    </w:p>
    <w:p>
      <w:pPr>
        <w:pStyle w:val="BookText"/>
        <w:rPr/>
      </w:pPr>
      <w:r>
        <w:rPr>
          <w:rFonts w:ascii="IRNazanin" w:hAnsi="IRNazanin" w:eastAsia="IRNazanin"/>
          <w:color w:val="111111"/>
          <w:sz w:val="28"/>
          <w:sz w:val="28"/>
          <w:szCs w:val="28"/>
          <w:rtl w:val="true"/>
          <w:lang w:bidi="fa-IR"/>
        </w:rPr>
        <w:t>هستند که دل هائی نازک و ایمانی قوی و نیرومند دارند آن فاتحی که با هفتاد هزار نفر برای یاری جانشین من و جانشین جانشین من قیام می کند، از اینان است و حمائل شمشیرهای آنان مشک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خداوند به شما امر نموده چنگ به آنها بزنید،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بزنید به ریسمان الهی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ریسمان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ریسمانی است که خداوند در آیۀ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بِحَبْلٍ مِنَ اللّهِ وَحَبْلٍ مِنَ النَّاسِ</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وسیلۀ ریسمانی که از جانب خدا، و ریسمانی که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ریسمان الهی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ریسمانی که از مردم است جانشین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این آیه دربارۀ او نازل شده است؟ أَن تَقُولَ نَفْسٌ يَاح َسْرَتَى عَلَى مَا فَرَّطتُ فِي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خدا دربارۀ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 يَعَضُّ الظَّالِمُ عَلَى يَدَيْهِ يَقُولُ يَالَيْتَنِي اتَّخَذْتُ مَعَ الرَّسُولِ سَبِيلاً</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ظالم انگشت های خود را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از راهی می رفتم که با پیغمبر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بلافصل من است که بعد از من راه به سوی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خدائی که برانگیخته ات نموده است او را به ما نشان بده که مشتاق دیدن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خداوند برای هوشیاران آیتی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 دل آگاه و گوش شنوا به او بنگرید، خواهید دانست که جانشین من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می دانید من پیغمبر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 ها را بشکافید و به صورت حاضران مسجد نگاه کنید، دل شما به هر کس مایل گردید، او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Amiri" w:hAnsi="Amiri" w:eastAsia="Amiri" w:cs="Amiri"/>
          <w:color w:val="111111"/>
          <w:sz w:val="28"/>
          <w:sz w:val="28"/>
          <w:szCs w:val="28"/>
          <w:rtl w:val="true"/>
          <w:lang w:bidi="ar-SA"/>
        </w:rPr>
        <w:t>خداوند در قرآن مجید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دل های مردم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ابوعامر اشعری، در اینجا و ابوغرۀ خولانی، و ظبیان و عثمان بن قیس، و غربۀ دوسی به ترتیب از میان افراد قبائل اشعری، خولانی، و دوسی، و همچنین لاحق بن علاقه برخاستند، و صف ها را شکافتند و به رسیدگی افراد و مشاهدۀ صورت های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دست علی بن ابیطالب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متمایل به این مرد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برگزیدگان خدائید، چون جانشین مرا قبل از آنکه از وی نام ببرم شناخیتد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 که او همان است که جانشین من خواهد بود؟</w:t>
      </w:r>
    </w:p>
    <w:p>
      <w:pPr>
        <w:pStyle w:val="BookText"/>
        <w:rPr/>
      </w:pPr>
      <w:r>
        <w:rPr>
          <w:rFonts w:ascii="IRNazanin" w:hAnsi="IRNazanin" w:eastAsia="IRNazanin"/>
          <w:color w:val="111111"/>
          <w:sz w:val="28"/>
          <w:sz w:val="28"/>
          <w:szCs w:val="28"/>
          <w:rtl w:val="true"/>
          <w:lang w:bidi="fa-IR"/>
        </w:rPr>
        <w:t>آنها صداها را به گریه بلند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حاضران نگاه کردیم و نسبت به هیچ کس شور پیدا نکردیم و به وی دل نبستیم، ولی تا علی را دیدیم دل های ما به هیجان آمد، و بعد آرام گرفت، گوئی هدف را پیدا کرده است، لذا بی اختیار اشک از دیدگان ما جاری گشت، و چنان سینه ها از او روشن و فرحناک شد که گوئی او پدر ما و فرزندان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يَعْلَمُ تَأْوِيلَهُ إِلاَّ اللّهُ وَالرَّاسِخُونَ فِي الْعِلْمِ</w:t>
      </w:r>
      <w:r>
        <w:rPr>
          <w:rStyle w:val="FootnoteAnchor"/>
          <w:rtl w:val="true"/>
        </w:rPr>
        <w:footnoteReference w:id="47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قرآن را جز خداوند و راسخان در علم کسی نمی داند،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اثر شناسائی جانشین من، چنان هستید که گوئی ولایت و دوستی ما به سوی شما پیشی گرفته است، و از آتش جهنم دور هستید</w:t>
      </w:r>
      <w:r>
        <w:rPr>
          <w:rStyle w:val="FootnoteAnchor"/>
          <w:rtl w:val="true"/>
        </w:rPr>
        <w:footnoteReference w:id="479"/>
      </w:r>
      <w:r>
        <w:rPr>
          <w:rFonts w:ascii="IRNazanin" w:hAnsi="IRNazanin" w:eastAsia="IRNazanin"/>
          <w:color w:val="111111"/>
          <w:sz w:val="28"/>
          <w:sz w:val="28"/>
          <w:szCs w:val="28"/>
          <w:rtl w:val="true"/>
          <w:lang w:bidi="fa-IR"/>
        </w:rPr>
        <w:t xml:space="preserve">این عده زنده ماندند و در جنگ جمل و صفین در رکاب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نمودند، و در جنگ صفین در راه یاری آن حضرت شهید شدند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به آنها نوید بهشت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علی بن ابیطالب کرّم الله وجهه شهید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دوم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الفاخرة فی العترة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جانب خدا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پوشیده و علمی نهفته است که جز من و تو کسی از آن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ما را دوست داشت وفا به عهد کرده است، و هر کس ما را دشمن بدارد در پایان عمر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حسرتی علی ما فرطت فی جنب الله</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 حموئی به سند خود از خیثمۀ جعفی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مائیم جنب الله و صاحبان و برگزیدگان و امانت گاه آثار پیغمبران و امنای الهی و حجت خدا و ارکان ایمان و ستون های اسلام، و رحمت خدا بر بندگانش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و انجام کارها به وجود ما بستگی دارد، ائمه و چراغ های روشن در تاریکی و انوار هدایت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گرفتگان به دین خدا و آنها که در آخر کار هم باقی خواهند بود 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برافراشته حق ما هستیم که هر کس دست به دامان ما بزند به حق می رسد و هر کس تخلف ورزد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که صورت های تابناک و نورانی خواهیم داشت، و برگزیدۀ خداوند می باشیم، راه روشن و صراط مستقیم به سوی خدا و نعمت خدا بر بندگانش و راه راست خداپرستی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نبوت و پایگاه پیغمبری خدا و محل آمد و رفت فرشتگان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چراغ نورانی کسانی هستیم که بخواهند به وسیلۀ ما کسب نور کنند، و راه هائی هستیم که بخواهند دنبال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راهنمایان بندگان به سوی بهشت، و پل هائی که هر کس از آن گذشت عقب نمی ماند و هر کس روی برتافت به هلاکت می رسد، مائیم</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وسیلۀ ما رحمت نازل می کند و مردم از باران سیراب می شوند، و به وسیلۀ ما عذاب از شما برطرف می شود، پس هر کس ما را شناخت و به خوبی دید و حق ما را دانست و دستورهای ما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ماست و به سوی ما </w:t>
      </w:r>
    </w:p>
    <w:p>
      <w:pPr>
        <w:pStyle w:val="BookText"/>
        <w:rPr/>
      </w:pP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روایات شیعه در این خصوص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شیخ صدوق به اسناد خویش از ابوبصیر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راه یافته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یتیمان و بینوایان، و شوهر بیوه زنان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هر ضعیفی و محل امن هر بیمناکی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فرماندۀ مؤمنین به سوی بهشت، و ریسمان محکم الهی و کلمۀ تقوی و قدرت دید خدا و زبان راستگو و دست توانای حق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يَاح َسْرَتَى عَلَى مَا فَرَّطتُ فِي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باز رحمت و آمرزش خدا بر بندگانش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همانم که هر کس مرا شناخت و حق مرا دانست، خدای خود را شناخته است، زیرا من جانشین پیغمبر او در زمین او و حجت او بر بندگانش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منکر این فضائل من باشد، خدا و پیغمبرش را انکار نموده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و نیز از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طولانی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تقول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روشن ساختن حجت بر بندگانش دربارۀ برگزیدگان و اولیاء خود، تعریف زیادی برای نزدیک گردانیدن آنها به خود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هرگاه بخواهی نزدیکی کسی را نسبت به دیگری اظهار کنی می گوئی فلانی جنب فلانی است؟ این گونه رمزها را خداوند در قرآن آورده است که جز خود و پیغمبران و حجت های او کسی نمی داند، و این هم به خاطر جلوگیری از دست بردن در قرآن مجید توسط دشمنان خدا بوده است که از آن راه جلو فضائل و مناقب حجت های خدا را بگیرند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خداوند این گونه رموز را در قرآن آورده، و دل و دیدگان دشمنان را کور کرد که نتوانند آن را بفهمند و از قرآن حذف کنند</w:t>
      </w:r>
      <w:r>
        <w:rPr>
          <w:rFonts w:eastAsia="IRNazanin" w:cs="IRNazanin"/>
          <w:color w:val="111111"/>
          <w:sz w:val="28"/>
          <w:szCs w:val="28"/>
          <w:rtl w:val="true"/>
          <w:lang w:bidi="fa-IR"/>
        </w:rPr>
        <w:t>.</w:t>
      </w:r>
      <w:r>
        <w:rPr>
          <w:rStyle w:val="FootnoteAnchor"/>
          <w:rtl w:val="true"/>
        </w:rPr>
        <w:footnoteReference w:id="484"/>
      </w:r>
      <w:bookmarkStart w:id="536" w:name="pg10883_91973"/>
    </w:p>
    <w:p>
      <w:pPr>
        <w:pStyle w:val="Heading3"/>
        <w:numPr>
          <w:ilvl w:val="2"/>
          <w:numId w:val="1"/>
        </w:numPr>
        <w:rPr/>
      </w:pPr>
      <w:bookmarkStart w:id="537" w:name="__RefHeading___Toc68959_2870459653"/>
      <w:bookmarkStart w:id="538" w:name="_Toc196"/>
      <w:bookmarkEnd w:id="536"/>
      <w:bookmarkEnd w:id="537"/>
      <w:r>
        <w:rPr>
          <w:rtl w:val="true"/>
        </w:rPr>
        <w:t>علی از همه کس به خدا و پیغمبر نزدیک تر است</w:t>
      </w:r>
      <w:bookmarkEnd w:id="538"/>
    </w:p>
    <w:p>
      <w:pPr>
        <w:pStyle w:val="BookText"/>
        <w:rPr/>
      </w:pPr>
      <w:r>
        <w:rPr>
          <w:rFonts w:ascii="IRNazanin" w:hAnsi="IRNazanin" w:eastAsia="IRNazanin"/>
          <w:color w:val="111111"/>
          <w:sz w:val="28"/>
          <w:sz w:val="28"/>
          <w:szCs w:val="28"/>
          <w:rtl w:val="true"/>
          <w:lang w:bidi="fa-IR"/>
        </w:rPr>
        <w:t xml:space="preserve">مؤلف دلیل این که جانشین پیغمبر در روایت نخست،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احادیث متواتری است که عامه و خاصه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پنجاه روایت از طریق عامه در این مورد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وصایت و جانشینی هم که در این روایت و سایر احادیث آمده است، صریح در این است که منظور جانشین بلافصل پیغمبر اکرم است که عبارت از ولایت کبری و امامت و پیشوائی باشد، زیرا این که اهل یمن از وصی و قائم مقام پیغمبر در رسیدگی به امور مسلمین سؤال کردند، نمی خواستند بپرسند جانشین شما در صرف اموال و غیره کیست؟</w:t>
      </w:r>
    </w:p>
    <w:p>
      <w:pPr>
        <w:pStyle w:val="BookText"/>
        <w:rPr/>
      </w:pPr>
      <w:r>
        <w:rPr>
          <w:rFonts w:ascii="IRNazanin" w:hAnsi="IRNazanin" w:eastAsia="IRNazanin"/>
          <w:color w:val="111111"/>
          <w:sz w:val="28"/>
          <w:sz w:val="28"/>
          <w:szCs w:val="28"/>
          <w:rtl w:val="true"/>
          <w:lang w:bidi="fa-IR"/>
        </w:rPr>
        <w:t xml:space="preserve">به علاوه جواب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خداوند به شما دستور داده است چنگ به او بزنید، و کسی است که خدا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تقول نفس یا حسرتی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او نازل کرده است، صریح تر و روشن تر خلافت بلافصل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 کند، از این رو احتمال این که وصایت در غیر مسئله خلافت و امامت باشد، مورد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با در نظر گرفتن روایات سنی و شیعه ثابت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ثابت می شود که خلافت و امامت اختصاص به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شخصی که به تمام معنی به خدا نزدیک باشد، اطلاق نمی شود، زیرا کسی که یک وقت به وسیلۀ اطاعتی به خدا نزدیک می شود، و وقت دیگر به واسطۀ گناهی از خدا دور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از طرف خداوند شایستگی این اسم را ندارد، بلکه از روایات دوم که از طریق عامه از خلیفۀ دوم نقل شده است، به خوبی آشکار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مراتب قرب و نزدیکی به خداست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خلافت الهی و جانشین پیغمبر از وی جدائی نداشت، بنابراین آیا کسی که پهلوی مردم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مناسب است که در مقام پیشوائی مسلمین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گردد که از لحاظ قرب و مقام، پهولی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روشن رگدید که آیۀ شریفه دلالت بر وجود صفتی در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خلافت و امامت از آن منفک نمی شود و در مقام پیشوائی مسلمانان جایز نیست کسی را بر آن حضرت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ما با قطع نظر از خصوصیاتی می گیریم که روایات متضمن آن بود، ولی اگر آن خصصویات را هم در نظر بگیریم، مطلب واضح تر و آشکارتر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دلالت روایت تخست بر این موضوع کاملاً واضح و آشکار است روایت دوم هم می رساند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مردم به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حضرت بهترین مردم روی زمین بود، و بدیهی است که با این فرض جا ندارد که دیگری در احراز منصب جانشینی پیغمبر و نمایندۀ خدا بر وی پیشی گیرد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سوم نیز، هر فقرۀ آن دلالت بر ابات خلافت و امامت سایر ائمه معصومین از دودمان آن حضرت دارد، و این که سند روایت مزبور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مانع از این نیست که سخن پیغمبر باشد، زیرا آن حضرت مورد قبول عامه نیز هست</w:t>
      </w:r>
      <w:r>
        <w:rPr>
          <w:rFonts w:eastAsia="IRNazanin" w:cs="IRNazanin"/>
          <w:color w:val="111111"/>
          <w:sz w:val="28"/>
          <w:szCs w:val="28"/>
          <w:rtl w:val="true"/>
          <w:lang w:bidi="fa-IR"/>
        </w:rPr>
        <w:t>.</w:t>
      </w:r>
      <w:r>
        <w:rPr>
          <w:rStyle w:val="FootnoteAnchor"/>
          <w:rtl w:val="true"/>
        </w:rPr>
        <w:footnoteReference w:id="485"/>
      </w:r>
      <w:bookmarkStart w:id="539" w:name="pg10883_91977"/>
    </w:p>
    <w:p>
      <w:pPr>
        <w:pStyle w:val="Heading2"/>
        <w:numPr>
          <w:ilvl w:val="1"/>
          <w:numId w:val="1"/>
        </w:numPr>
        <w:rPr/>
      </w:pPr>
      <w:bookmarkStart w:id="540" w:name="__RefHeading___Toc68961_2870459653"/>
      <w:bookmarkStart w:id="541" w:name="_Toc197"/>
      <w:bookmarkEnd w:id="539"/>
      <w:bookmarkEnd w:id="540"/>
      <w:r>
        <w:rPr>
          <w:rtl w:val="true"/>
        </w:rPr>
        <w:t>حدیث سی و چهارم</w:t>
      </w:r>
      <w:r>
        <w:rPr>
          <w:rtl w:val="true"/>
        </w:rPr>
        <w:t xml:space="preserve">: </w:t>
      </w:r>
      <w:r>
        <w:rPr>
          <w:rtl w:val="true"/>
        </w:rPr>
        <w:t xml:space="preserve">تفسیر آیه وَإِن تَظَاهَرَا عَلَيْهِ فَإِنَّ اللَّهَ هُوَ مَوْلاَهُ </w:t>
      </w:r>
      <w:r>
        <w:rPr>
          <w:rtl w:val="true"/>
        </w:rPr>
        <w:t>...</w:t>
      </w:r>
      <w:bookmarkEnd w:id="541"/>
    </w:p>
    <w:p>
      <w:pPr>
        <w:pStyle w:val="Heading3"/>
        <w:numPr>
          <w:ilvl w:val="2"/>
          <w:numId w:val="1"/>
        </w:numPr>
        <w:rPr/>
      </w:pPr>
      <w:bookmarkStart w:id="542" w:name="__RefHeading___Toc68963_2870459653"/>
      <w:bookmarkStart w:id="543" w:name="_Toc198"/>
      <w:bookmarkEnd w:id="542"/>
      <w:r>
        <w:rPr>
          <w:rtl w:val="true"/>
        </w:rPr>
        <w:t>علی و فرشتگان یاور پیغمبرند</w:t>
      </w:r>
      <w:bookmarkEnd w:id="543"/>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تَظَاهَرَا عَلَيْهِ فَإِنَّ اللَّهَ هُوَ مَوْلاَهُ وَجِبْرِيلُ وَصَالِحُ الْمُؤْمِنِينَ وَالْمَلآئِكَةُ بَعْدَ ذَلِكَ ظَهِيرٌ</w:t>
      </w:r>
      <w:r>
        <w:rPr>
          <w:rStyle w:val="FootnoteAnchor"/>
          <w:rtl w:val="true"/>
        </w:rPr>
        <w:footnoteReference w:id="48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ضد او هم پشتی کنید، خدا و جبرئیل و مؤمنان شایسته نگاهدار اویند و بعد از آن هم فرشتگان مددکار او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الدین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و خاصّه روایت کرده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سلسلۀ 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اصحاب خود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اولی موقعی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هر کس من آقای او هستم، بداند که علی هم آقای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دوم هنگامی بود که این آیه نازل شد، فان الله هو مولاه و جبریل و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فَقالَ اَیُّها النّاسُ هذا 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شایسته ترین فرد باایمان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دختر عمیس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 علی بن ابیطالب است</w:t>
      </w:r>
      <w:r>
        <w:rPr>
          <w:rFonts w:eastAsia="IRNazanin" w:cs="IRNazanin"/>
          <w:color w:val="111111"/>
          <w:sz w:val="28"/>
          <w:szCs w:val="28"/>
          <w:rtl w:val="true"/>
          <w:lang w:bidi="fa-IR"/>
        </w:rPr>
        <w:t>.</w:t>
      </w:r>
      <w:r>
        <w:rPr>
          <w:rStyle w:val="FootnoteAnchor"/>
          <w:rtl w:val="true"/>
        </w:rPr>
        <w:footnoteReference w:id="48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حدیث از طریق عامه</w:t>
      </w:r>
      <w:r>
        <w:rPr>
          <w:rStyle w:val="FootnoteAnchor"/>
          <w:rtl w:val="true"/>
        </w:rPr>
        <w:footnoteReference w:id="488"/>
      </w:r>
      <w:r>
        <w:rPr>
          <w:rFonts w:ascii="IRNazanin" w:hAnsi="IRNazanin" w:eastAsia="IRNazanin"/>
          <w:color w:val="111111"/>
          <w:sz w:val="28"/>
          <w:sz w:val="28"/>
          <w:szCs w:val="28"/>
          <w:rtl w:val="true"/>
          <w:lang w:bidi="fa-IR"/>
        </w:rPr>
        <w:t>در این باره روایت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از طریق عامه از تفسیر ابویوسف نسوی و کلبی و مجاهد و </w:t>
      </w:r>
    </w:p>
    <w:p>
      <w:pPr>
        <w:pStyle w:val="BookText"/>
        <w:rPr/>
      </w:pPr>
      <w:r>
        <w:rPr>
          <w:rFonts w:ascii="IRNazanin" w:hAnsi="IRNazanin" w:eastAsia="IRNazanin"/>
          <w:color w:val="111111"/>
          <w:sz w:val="28"/>
          <w:sz w:val="28"/>
          <w:szCs w:val="28"/>
          <w:rtl w:val="true"/>
          <w:lang w:bidi="fa-IR"/>
        </w:rPr>
        <w:t xml:space="preserve">ابوصالح و مغربی از ابن عباس روایت می کند که گفت حفصه زوجه پیغمبر در اتاق عایشه با همسر دیگر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مرا حفظ می کنی؟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پیغمبر به خاطر خشنود شدن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با ماریه همبستر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راز پیغمبر را فاش ساخت و خبر را به عایشه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ماجرا را از پیغمبر جویا شد و در نتیجه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أَسَرَّ النَّبِيُّ إِلَى بَعْضِ أَزْوَاجِهِ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هُوَ مَوْلاَهُ وَجِبْرِيلُ وَصَالِحُ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علی، فرشتگان برای یاری پیغمبر کافی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از بخاری و موصلی روایت شده است که 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پرسیدم آن دو زن که در این آیه ذکر شده اند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و عایشه می باشند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در این وقت طبق آیات اوائل سوره تحریم خداوند به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پیغمبر چرا همسرت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 بر تو حلال کرده است، برای خوشایند زنان دیگرت بر خود حرام نمودی؟ او بر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کفارۀ قسم خود را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زنان دیگرت باک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یاور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آیه مورد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و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نفوذ پدران خود بخواهند بر ضد تو همپشتی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زیانی به تو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جبرئیل و مؤمنین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فرشتگان یاور و مددکار تو خواهند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از طریق شیعه رسیده بسیار است،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عباس بن ماهیار در تفسیر آیاتی که دربارۀ اهل بیت عصمت نازل شده است، ذیل این آیه پنجاه و دو حدیث از طرق خاصه و عامه روایت کرده است</w:t>
      </w:r>
      <w:r>
        <w:rPr>
          <w:rFonts w:eastAsia="IRNazanin" w:cs="IRNazanin"/>
          <w:color w:val="111111"/>
          <w:sz w:val="28"/>
          <w:szCs w:val="28"/>
          <w:rtl w:val="true"/>
          <w:lang w:bidi="fa-IR"/>
        </w:rPr>
        <w:t xml:space="preserve">. </w:t>
      </w:r>
      <w:bookmarkStart w:id="544" w:name="pg10883_91981"/>
    </w:p>
    <w:p>
      <w:pPr>
        <w:pStyle w:val="BookText"/>
        <w:rPr/>
      </w:pPr>
      <w:bookmarkEnd w:id="544"/>
      <w:r>
        <w:rPr>
          <w:rFonts w:ascii="IRNazanin" w:hAnsi="IRNazanin" w:eastAsia="IRNazanin"/>
          <w:color w:val="111111"/>
          <w:sz w:val="28"/>
          <w:sz w:val="28"/>
          <w:szCs w:val="28"/>
          <w:rtl w:val="true"/>
          <w:lang w:bidi="fa-IR"/>
        </w:rPr>
        <w:t xml:space="preserve">از جمله به سند خود از محمد بن عبدالله بن ابی رافع از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همان روز که وفات یافت نخست از هوش رفت سپس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وقع می گریستم و دست های پیغمبر را می بوسیدم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شما من و اولاد من دیگر چه کسی را داریم؟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خدا و جانشین من صالح المؤمنین علی بن ابیطالب را دارید</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545" w:name="__RefHeading___Toc68965_2870459653"/>
      <w:bookmarkStart w:id="546" w:name="_Toc199"/>
      <w:bookmarkEnd w:id="545"/>
      <w:r>
        <w:rPr>
          <w:rtl w:val="true"/>
        </w:rPr>
        <w:t>خلافت بعد از پیغمبر اختصاص به صالح المؤمنین دارد</w:t>
      </w:r>
      <w:bookmarkEnd w:id="546"/>
    </w:p>
    <w:p>
      <w:pPr>
        <w:pStyle w:val="BookText"/>
        <w:rPr/>
      </w:pPr>
      <w:r>
        <w:rPr>
          <w:rFonts w:ascii="IRNazanin" w:hAnsi="IRNazanin" w:eastAsia="IRNazanin"/>
          <w:color w:val="111111"/>
          <w:sz w:val="28"/>
          <w:sz w:val="28"/>
          <w:szCs w:val="28"/>
          <w:rtl w:val="true"/>
          <w:lang w:bidi="fa-IR"/>
        </w:rPr>
        <w:t xml:space="preserve">مؤلف دلیل اینکه طبق روایات مزبور آیۀ شریفه دربارۀ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مقصود از صالح المؤمنین آن حضرت است، روایات متواتر و مسلمی است که شیعه و سنی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به طور قطع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خود افضل مؤمنان و سرور و بهترین آنها دانسته است، و بیش از تمام مسلمانان در همۀ موارد به یاری خدا و پیغمبر شتافته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 شایسته نیست که هیچ فردی از مؤمنان جز امیرالمؤمنین را مصداق صالح المؤمنین و یاور مخصوص خدا و پیغمبر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با وجود فرد اکمل معنی ندارد، این دو صفت ممتاز اختصاص به دیگری پیدا می کند، و چون ثابت شد که از میان همۀ افراد باایمان صالح المؤمنین و یاور مخصوص پیغمبر،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ثابت می گردد که خلافت الهی و امامت بعد از پیغمبر اسلام هم اختصاص به آن حضرت دارد، چون بدیهی است که امکان ندارد کسی که پیش از تمام مسلمانان به خدا و پیغمبر نزدیک بوده است، فرمانبر کسی باشد که نزد خداوند این مقام منیع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نظر شما خوانندگان جایز است که غیر اخص، متبوع و سرور اخص باشد که خداوند او را از بین تمام اهل ایمان، به شایستگی و یاری پیغمبرش مخصوص گردانید، و یاریش از پیغمبر را به یاری از خود، و یاری جبرئیل امین مقرون داشته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سپاس می گویم که ما را به این حقیقت رهنمون شد، و ما کنا لنهتدی لولا ان هدانا الله</w:t>
      </w:r>
      <w:r>
        <w:rPr>
          <w:rFonts w:eastAsia="IRNazanin" w:cs="IRNazanin"/>
          <w:color w:val="111111"/>
          <w:sz w:val="28"/>
          <w:szCs w:val="28"/>
          <w:rtl w:val="true"/>
          <w:lang w:bidi="fa-IR"/>
        </w:rPr>
        <w:t xml:space="preserve">. </w:t>
      </w:r>
      <w:bookmarkStart w:id="547" w:name="pg10883_91983"/>
    </w:p>
    <w:p>
      <w:pPr>
        <w:pStyle w:val="Heading2"/>
        <w:numPr>
          <w:ilvl w:val="1"/>
          <w:numId w:val="1"/>
        </w:numPr>
        <w:rPr/>
      </w:pPr>
      <w:bookmarkStart w:id="548" w:name="__RefHeading___Toc68967_2870459653"/>
      <w:bookmarkStart w:id="549" w:name="_Toc200"/>
      <w:bookmarkEnd w:id="547"/>
      <w:bookmarkEnd w:id="548"/>
      <w:r>
        <w:rPr>
          <w:rtl w:val="true"/>
        </w:rPr>
        <w:t>حدیث سی و پنجم</w:t>
      </w:r>
      <w:r>
        <w:rPr>
          <w:rtl w:val="true"/>
        </w:rPr>
        <w:t xml:space="preserve">: </w:t>
      </w:r>
      <w:r>
        <w:rPr>
          <w:rtl w:val="true"/>
        </w:rPr>
        <w:t>تفسیر آیه وَمِنَ النَّاسِ مَن يَشْرِي نَفْسَهُ ابْتِغَآءَ مَرْضَاتِ اللّهِ وَاللّهُ رَؤُوفٌ بِالْعِبَادِ</w:t>
      </w:r>
      <w:bookmarkEnd w:id="549"/>
    </w:p>
    <w:p>
      <w:pPr>
        <w:pStyle w:val="Heading3"/>
        <w:numPr>
          <w:ilvl w:val="2"/>
          <w:numId w:val="1"/>
        </w:numPr>
        <w:rPr/>
      </w:pPr>
      <w:bookmarkStart w:id="550" w:name="__RefHeading___Toc68969_2870459653"/>
      <w:bookmarkStart w:id="551" w:name="_Toc201"/>
      <w:bookmarkEnd w:id="550"/>
      <w:r>
        <w:rPr>
          <w:rtl w:val="true"/>
        </w:rPr>
        <w:t xml:space="preserve">فداکاری علی </w:t>
      </w:r>
      <w:r>
        <w:rPr>
          <w:rtl w:val="true"/>
        </w:rPr>
        <w:t>(</w:t>
      </w:r>
      <w:r>
        <w:rPr>
          <w:rtl w:val="true"/>
        </w:rPr>
        <w:t>علیه السلام</w:t>
      </w:r>
      <w:r>
        <w:rPr>
          <w:rtl w:val="true"/>
        </w:rPr>
        <w:t>)</w:t>
      </w:r>
      <w:bookmarkEnd w:id="551"/>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ابْتِغَآءَ مَرْضَاتِ اللّهِ وَاللّهُ رَؤُوفٌ بِالْعِبَادِ</w:t>
      </w:r>
      <w:r>
        <w:rPr>
          <w:rStyle w:val="FootnoteAnchor"/>
          <w:rtl w:val="true"/>
        </w:rPr>
        <w:footnoteReference w:id="4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جان خود را در راه رضای خداوند می دهند، و خداوند نسبت به بندگانش مهربان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اول تفسیر ثعلبی، در تفسیر این آیه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پیغمبر خواست از مکه به مدینه مهاجرت کند، علی بن ابیطالب را در مکه به جای خود گذارد که قرض های آن حضرت را بپردازد، و امانت های مردم را که نزد پیغمبر بود، به صاحبانش مسترد دارد، و همان شب که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خارج شد،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در خانه او که مشرکان ان را احاطه کرده بودند، در بسترش بخوابد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روی خود بینداز، و در جای من بخواب که انشاء الله خطری از جانب مشرکان به تو نمی رسد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علی در بستر خوابید، خداوند به جبرئیل و میکائیل وحی فرستاد که من میان شما پیمان برادری بستم و عمر یکی را بیشتر از دیگری قرار دادم اکنون کدام یک حاضر هستید زیادی عمر خود را به دیگری ایثار کنید؟ هیچ کدام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به آنها وحی فرستاد که، چرا شما مثل علی بن ابیطالب نیستید؟ من میان </w:t>
      </w:r>
    </w:p>
    <w:p>
      <w:pPr>
        <w:pStyle w:val="BookText"/>
        <w:rPr/>
      </w:pPr>
      <w:r>
        <w:rPr>
          <w:rFonts w:ascii="IRNazanin" w:hAnsi="IRNazanin" w:eastAsia="IRNazanin"/>
          <w:color w:val="111111"/>
          <w:sz w:val="28"/>
          <w:sz w:val="28"/>
          <w:szCs w:val="28"/>
          <w:rtl w:val="true"/>
          <w:lang w:bidi="fa-IR"/>
        </w:rPr>
        <w:t>او و محمد پیمان برادری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او در بستر محمد خوابیده است تا جان خود را فدای او کند و زیادی عمر خویش را به وی ایثار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فرود آئید به زمین و او را از خطر هجوم دشمن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الهی هر دو فرد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بالای سر علی و میکائیل پائین پای علی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یابنَ ابی طالبٍ یُباهیِ اللهُ بِکَ المَلائِکَةَ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ایثار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هنگام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مدینه بود این آیه بر آن حضرت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يَشْرِي</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حجة الاسلام ابوحامد غزالی</w:t>
      </w:r>
      <w:r>
        <w:rPr>
          <w:rStyle w:val="FootnoteAnchor"/>
          <w:rtl w:val="true"/>
        </w:rPr>
        <w:footnoteReference w:id="494"/>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علی بن ابیطالب در بستر رسول خدا خوابید خداوند وحی فرستاد به جبرئیل و میکائیل</w:t>
      </w:r>
      <w:r>
        <w:rPr>
          <w:rFonts w:eastAsia="IRNazanin" w:cs="IRNazanin"/>
          <w:color w:val="111111"/>
          <w:sz w:val="28"/>
          <w:szCs w:val="28"/>
          <w:rtl w:val="true"/>
          <w:lang w:bidi="fa-IR"/>
        </w:rPr>
        <w:t>...</w:t>
      </w:r>
      <w:r>
        <w:rPr>
          <w:rStyle w:val="FootnoteAnchor"/>
          <w:rtl w:val="true"/>
        </w:rPr>
        <w:footnoteReference w:id="49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از ابن عباس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علی بن ابیطالب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که پیغمبر از بیم مشرکان از مکه خارج شد و 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علی به جای آن حضرت در بسترش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در ین راه مکه و مدینه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ابن عباس در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جبرئیل در بالین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یابنَ ابی طالبٍ یُباهیِ اللهُ بِکَ المَلائِکَةَ</w:t>
      </w:r>
      <w:r>
        <w:rPr>
          <w:rFonts w:eastAsia="IRNazanin" w:cs="IRNazanin"/>
          <w:color w:val="111111"/>
          <w:sz w:val="28"/>
          <w:szCs w:val="28"/>
          <w:rtl w:val="true"/>
          <w:lang w:bidi="fa-IR"/>
        </w:rPr>
        <w:t>».</w:t>
      </w:r>
      <w:r>
        <w:rPr>
          <w:rStyle w:val="FootnoteAnchor"/>
          <w:rtl w:val="true"/>
        </w:rPr>
        <w:footnoteReference w:id="496"/>
      </w:r>
      <w:bookmarkStart w:id="552" w:name="pg10883_91988"/>
    </w:p>
    <w:p>
      <w:pPr>
        <w:pStyle w:val="Heading3"/>
        <w:numPr>
          <w:ilvl w:val="2"/>
          <w:numId w:val="1"/>
        </w:numPr>
        <w:rPr/>
      </w:pPr>
      <w:bookmarkStart w:id="553" w:name="__RefHeading___Toc68971_2870459653"/>
      <w:bookmarkStart w:id="554" w:name="_Toc202"/>
      <w:bookmarkEnd w:id="552"/>
      <w:bookmarkEnd w:id="553"/>
      <w:r>
        <w:rPr>
          <w:rtl w:val="true"/>
        </w:rPr>
        <w:t xml:space="preserve">آیا غیر از علی </w:t>
      </w:r>
      <w:r>
        <w:rPr>
          <w:rtl w:val="true"/>
        </w:rPr>
        <w:t>(</w:t>
      </w:r>
      <w:r>
        <w:rPr>
          <w:rtl w:val="true"/>
        </w:rPr>
        <w:t>علیه السلام</w:t>
      </w:r>
      <w:r>
        <w:rPr>
          <w:rtl w:val="true"/>
        </w:rPr>
        <w:t xml:space="preserve">) </w:t>
      </w:r>
      <w:r>
        <w:rPr>
          <w:rtl w:val="true"/>
        </w:rPr>
        <w:t>کسی شایسته خلافت اسلامی بود؟</w:t>
      </w:r>
      <w:bookmarkEnd w:id="554"/>
    </w:p>
    <w:p>
      <w:pPr>
        <w:pStyle w:val="BookText"/>
        <w:rPr/>
      </w:pPr>
      <w:r>
        <w:rPr>
          <w:rFonts w:ascii="IRNazanin" w:hAnsi="IRNazanin" w:eastAsia="IRNazanin"/>
          <w:color w:val="111111"/>
          <w:sz w:val="28"/>
          <w:sz w:val="28"/>
          <w:szCs w:val="28"/>
          <w:rtl w:val="true"/>
          <w:lang w:bidi="fa-IR"/>
        </w:rPr>
        <w:t xml:space="preserve">مؤلف روایات شیعه و سنی در تفسیر این آیه و تطبیق آن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 است، بلکه به حد تواتر رسیده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حدیث از طریق عامه و یازده حدیث هم از طریق ما نقل کرده است، بلکه از آنچه ثعلبی و حجةالاسلام غزالی به طور ارسال مسلم و بدون ذکر سند نقل کرده اند، خوابیدن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پیغمبر در آن شب خطرناک و فرود آمدن جبرئیل و میکائیل و تبریک آنها به آن حضرت که خداوند به وجود تو بر فرشتگان خود مباهات می کند، از امور مسلمی است که محتاج به ذکر سند نیست، و البته همین طور نیز هست</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در بستر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حساس ترین لحاظت تاریخ حیات پیغمبر اسلام، یعنی در شبی که چهل نفر داوطلب از چهل قبیله عرب شمشیر به دست خانۀ پیغمبر را محاصره کرده بودنذ، و خطر جانی تا یک قدمی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جانبازی و فداکاری بی نظیر جوانمرد 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موقع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در منابع معتبر عامه ذیل تفسیر این آیۀ شریفه و غیره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منابعی که حضرت مؤلف در متن نقل می کند، نگاه کنید به تفسیر فخر رازی ذیل همین آیه، و اسد الغابۀ ابن اثیر،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و نورالابصار شبلنجی،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 کنوزالحقایق مناوی،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و خصائص نسائی، 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 مستدرک حاکم،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مسند احمد حنبل،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و تاریخ بغداد،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و الدرالمنثور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یمکر بک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بدخواهان درصدد انکار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روشن تر از این فضیلت را نخواهند یافت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در این آیه خداوند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صیغۀ مضارع آورده است، با این که به نظر می رسد که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 بود، چون از گذشته خبر می دهد، و این برای یادآوری این نکته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جان خود را همیشه برای جلب رضای حق در معرض فدا کردن و فروختن در راه خدا قرار داده است، و این خود از فضائل و خصال برجستۀ آن حضرت بوده که پیوسته داشته است، نه این که فقط در وقتی چنین فداکاری از وی سر زده است، زیرا صیغۀ مضارع دلالت بر اتصاف ذات به مبدأ دارد، چنان که موارد مختلف استعمال، آن را گواهی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هم بود که خداوند با فرشتگان مقرب خود مباهات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عادت و روش آن حضرت در جنگ ها و غیر آن آگاهی دارند، بی گفتگو می دانند که اخلاق و طرز فکر حضرت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شما خواننده از آنچه بیان داشتیم واقف شدید، مانند آفتاب نیمروز برای شما آشکار می شود که خلافت و امامت اختصاص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کامل ترین مراتب عبودیت و بندگی، رسیدن به این مقام بزرگ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کسی که چنین مقامی دارد در پیشگاه عقل محال است که زیر فرمان کسی قرار بگیرد که از لحاظ مقام پائین تر از او قرا ردارد، تا چه رسد که بخواهد تحت رمان کسی قرار گیرد که به مراتب از وی پائین تر است، زیرا فرار خلفای ثلاثه در جنگ احد و خیبر با سایر مسلمانان سست عنصر، و جرأت ننمودن آنها برای مبارزه با عمرو بن عبدود، همگی کاشف از این است که آنها جان خود را بیش از خدا و پیغمبر دوست داشتند، به همین جهت نیز پیغمبر به اعتراف تمام مسلمانان در روز جنگ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اسلام را به دست کسی می دهم که خدا و پیغمبر را دوست بدارد، و خدا و پیغمبر هم او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میدان برود باز نگردد تا این که خداوند او را پیروز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لأعُطِیَنَّ الرّایةَ غَداً رجلاً یُحبَِ اللهَ وَرسُولَه، وَیُحِبّهُ اللهُ وَرسُولُه لا یَرجَعَ حتّی یَفتحِ اللهُ علی یَدَیهِ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دلالت بر مقام کامل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پرچم اسلام را فردای آن روز به دست آن حضرت داد و خداوند او را فاتح گردانید، دلالت بر ضعف مقام ابوبکر و عمر هم دارد که خدا و پیغمبر را چنان که می باید دوست نداشتند، چون آنها روزهای قبل وقتی به میدان رفتند پشت به جنگ نمودندو بدون نتیجه برگشتند، بنابراین کسی که در دوستی خدا و پیغمبر ضعیف باشد، چگونه ممکن است خداوند او را بر کسی برتری دهد که دوستی وی نسبت به خدا و پیغمبر به حد کمال رسیده بود؟ تا آنجا که هیچ چیز را مقدم بر رضای خداوند متعال نمی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این فضیلت است که در بستر پیغمبر به جای آن حضرت خوابید و جان خود را در راه خدا به معرض خطر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هم این فضیلت را دارد که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نص قرآن، خدا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دومی پیغمبرش قرار داد، و این دلالت بر کمال فضیلت او می کند، و این که خداوند فرموده است پیغمبر به ابوبکر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لاتَحْزَنْ إِنَّ اللّهَ مَعَنَا</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محزون مباش که خداوند با ماست، دلیل دیگری بر فضیلت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اجتماع دو نفر در یک مکان و اطلاق کلمه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یکی به دیگری دلالت بر فضل یا نقص کسی نمی کند، همان طور که تعبیر دومی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دلالت بر هیچ فضیلتی ندارد تا چه رسد که رسانندۀ کمال فضیلت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خداوند در سورۀ کهف کافر و مؤمن را صاحب و همراه یکدیگر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لِصَاحِبِهِ وَهُوَ يُحَاوِرُهُ أَنَاْ أَكْثَرُ مِنكَ مَالاً وَأَعَزُّ نَفَراً</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یعنی کافر به مؤمن گفت مال و نفرات من از تو بیشتر و با ارزش تر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خدا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وَهُوَ يُحَاوِرُهُ أَكَفَرْتَ بِالَّذِي خَلَقَكَ مِن تُرَابٍ</w:t>
      </w:r>
      <w:r>
        <w:rPr>
          <w:rStyle w:val="FootnoteAnchor"/>
          <w:rtl w:val="true"/>
        </w:rPr>
        <w:footnoteReference w:id="502"/>
      </w:r>
      <w:r>
        <w:rPr>
          <w:rFonts w:ascii="IRNazanin" w:hAnsi="IRNazanin" w:eastAsia="IRNazanin"/>
          <w:color w:val="111111"/>
          <w:sz w:val="28"/>
          <w:sz w:val="28"/>
          <w:szCs w:val="28"/>
          <w:rtl w:val="true"/>
          <w:lang w:bidi="fa-IR"/>
        </w:rPr>
        <w:t>یعنی مؤمن به همراهش که کافر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منکر خدائی شدی که تو را از خاک آفرید؟ 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يَكُونُ مِن نَجْوَى ثَلاَثَةٍ إِلاَّ هُوَ رَابِعُهُمْ وَلاَ خَمْسَةٍ إِلاَّ هُوَ سَادِسُهُمْ وَلآ أَدْنَى مِن ذَلِكَ وَلآ أَكْثَرَ إِلاَّ هُوَ مَعَهُمْ أَيْنَ مَا كَانُوا</w:t>
      </w:r>
      <w:r>
        <w:rPr>
          <w:rStyle w:val="FootnoteAnchor"/>
          <w:rtl w:val="true"/>
        </w:rPr>
        <w:footnoteReference w:id="503"/>
      </w:r>
      <w:r>
        <w:rPr>
          <w:rFonts w:ascii="IRNazanin" w:hAnsi="IRNazanin" w:eastAsia="IRNazanin"/>
          <w:color w:val="111111"/>
          <w:sz w:val="28"/>
          <w:sz w:val="28"/>
          <w:szCs w:val="28"/>
          <w:rtl w:val="true"/>
          <w:lang w:bidi="fa-IR"/>
        </w:rPr>
        <w:t>و در این تعبیر اهل نجوی که خدا سومی آنهاست فضیلتی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ممکن است بگوئیم آیۀ فَاَنْزَلَ اللّهُ سَكِينَتَهُ عَلَيْهِ وَأَيَّدَهُ بِجُنُودٍ لَمْ تَرَوْهَا، چون در اینجا مسلماً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پیغمبر می کند و مفرد است، می رساند که اشتراک ابوبکر در داستان غار با پیغمبر فقط در همراه بودن و توقف دو نفری آنها در غار بوده است، نه این که آرامش و سکینۀ آسمانی هم شامل </w:t>
      </w:r>
    </w:p>
    <w:p>
      <w:pPr>
        <w:pStyle w:val="BookText"/>
        <w:rPr/>
      </w:pPr>
      <w:r>
        <w:rPr>
          <w:rFonts w:ascii="IRNazanin" w:hAnsi="IRNazanin" w:eastAsia="IRNazanin"/>
          <w:color w:val="111111"/>
          <w:sz w:val="28"/>
          <w:sz w:val="28"/>
          <w:szCs w:val="28"/>
          <w:rtl w:val="true"/>
          <w:lang w:bidi="fa-IR"/>
        </w:rPr>
        <w:t>ابوبکر شده باشد، مضافاً به این که سکینه و آرامش خداوند شامل همۀ مؤمنین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احتمال دارد که ضمیر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سَكِينَتَهُ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ابوبکر کند چون او محزون، و محتاج به سکینه و آرامش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ضمیر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تفکیک دو ضمیر از هم شایسته کلام بلیغ نیست، بلکه در این جا مورد پیدا نمی کند، زیرا اول آیه در مقام بیان نصرت و یاری نمودن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تَنصُرُوهُ فَقَدْ نَصَرَهُ اللّهُ إِذْ أَخْرَجَهُ الَّذِينَ كَفَرُوا ثَانِيَ اثْنَيْنِ إِذْ هُمَا فِي الْغَارِ إِذْ يَقُولُ لِصَاحِبِهِ لاتَحْزَنْ إِنَّ اللّهَ مَعَنَا فَاَنْزَلَ اللّهُ سَكِينَتَهُ عَلَيْهِ وَأَيَّدَهُ بِجُنُودٍ لَمْ تَرَوْهَا</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نکردید، 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نمود، زمانی که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بیرون کردند، دومین نفر که در غار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غمگین مباش که خدا با ماست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سکینه و آرامش خود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فقرۀ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سکینه و آرامش خو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و توضیح نصرت و یاری است که در اول آیه می فرماید از پیغمبر نمودیم، بنابراین 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برگردد، آخر آیه با اول آن تناسب نخواهد داشت، از این رو مسلم است که باید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bookmarkStart w:id="555" w:name="pg10883_91997"/>
    </w:p>
    <w:p>
      <w:pPr>
        <w:pStyle w:val="Heading2"/>
        <w:numPr>
          <w:ilvl w:val="1"/>
          <w:numId w:val="1"/>
        </w:numPr>
        <w:rPr/>
      </w:pPr>
      <w:bookmarkStart w:id="556" w:name="__RefHeading___Toc68973_2870459653"/>
      <w:bookmarkStart w:id="557" w:name="_Toc203"/>
      <w:bookmarkEnd w:id="555"/>
      <w:bookmarkEnd w:id="556"/>
      <w:r>
        <w:rPr>
          <w:rtl w:val="true"/>
        </w:rPr>
        <w:t>حدیث سی و ششم</w:t>
      </w:r>
      <w:r>
        <w:rPr>
          <w:rtl w:val="true"/>
        </w:rPr>
        <w:t xml:space="preserve">: </w:t>
      </w:r>
      <w:r>
        <w:rPr>
          <w:rtl w:val="true"/>
        </w:rPr>
        <w:t>تفسیر آیه إِنَّ الَّذِينَ ءَامَنُوا وَعَمِلُوا الصَّالِحَاتِ سَيَجْعَلُ لَهُمُ الرَّحْمَنُ وُدّاً</w:t>
      </w:r>
      <w:bookmarkEnd w:id="557"/>
    </w:p>
    <w:p>
      <w:pPr>
        <w:pStyle w:val="Heading3"/>
        <w:numPr>
          <w:ilvl w:val="2"/>
          <w:numId w:val="1"/>
        </w:numPr>
        <w:rPr/>
      </w:pPr>
      <w:bookmarkStart w:id="558" w:name="__RefHeading___Toc68975_2870459653"/>
      <w:bookmarkStart w:id="559" w:name="_Toc204"/>
      <w:bookmarkEnd w:id="558"/>
      <w:r>
        <w:rPr>
          <w:rtl w:val="true"/>
        </w:rPr>
        <w:t>علی را دوست بدارید</w:t>
      </w:r>
      <w:r>
        <w:rPr>
          <w:rtl w:val="true"/>
        </w:rPr>
        <w:t>!</w:t>
      </w:r>
      <w:bookmarkEnd w:id="559"/>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وَعَمِلُوا الصَّالِحَاتِ سَيَجْعَلُ لَهُمُ الرَّحْمَنُ وُدّاً</w:t>
      </w:r>
      <w:r>
        <w:rPr>
          <w:rStyle w:val="FootnoteAnchor"/>
          <w:rtl w:val="true"/>
        </w:rPr>
        <w:footnoteReference w:id="50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ایمان آوردند و اعمال نیک پیشه ساختند، خداوند رحمان برای آنان دوستی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حدیث از طریقه عامه در تفسیر این آیۀ شریفه ذکر می کند که دربارۀ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Style w:val="FootnoteAnchor"/>
          <w:rtl w:val="true"/>
        </w:rPr>
        <w:footnoteReference w:id="506"/>
      </w:r>
      <w:r>
        <w:rPr>
          <w:rFonts w:ascii="IRNazanin" w:hAnsi="IRNazanin" w:eastAsia="IRNazanin"/>
          <w:color w:val="111111"/>
          <w:sz w:val="28"/>
          <w:sz w:val="28"/>
          <w:szCs w:val="28"/>
          <w:rtl w:val="true"/>
          <w:lang w:bidi="fa-IR"/>
        </w:rPr>
        <w:t xml:space="preserve">از جمله از ابن مغازلی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با سلسلۀ سند از ابن عباس روایت نموده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دست من و علی را گرفت و چهار رکعت نماز گزارد، سپس دست ها را به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 طور که موسی بن عمران از تو خواست، من هم محمد هستم و از تو می خواهم که سینۀ مرا باز کنی و کارم را رو به راه نمائی و زبانم را گویا گردانی که مردم سخنم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را که از خاندان من است وزیر من قرار ده و مرا به وسیلۀ او مدد کن و در کار من شریک گردان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شندیم ندائی آمد که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خواستی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سوی آسمان بدار و خدای خود را بخوان و هرچه می خواهی بخواه که به تو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هم دست به سوی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خدیاا برای من در نزد خد پیمان دوستی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آیۀ شریفۀ إِنَّ الَّذِينَ ءَامَنُوا وَعَمِلُوا الصَّالِحَاتِ سَيَجْعَلُ لَهُمُ الرَّحْمَنُ وُدّاً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اصحاب خود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نخست دچار شگفتی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نکنید، قرآن چهار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آن فقط دربارۀ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دیگر در حلال های خدا، قسمت سوم در محرمات الهی است، و قسمت چهارم در فضائل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فضائل ارزشمند قرآن را دربارۀ ما نازل فرموده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ثعلبی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از براء بن عازب روایت نموده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عهد و پیمانی برای من نزد خود قرار بده، و مودت و دوستی مرا در سینه های مؤمنین جای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ءَامَنُوا وَعَمِلُوا الصَّالِحَاتِ سَيَجْعَلُ لَهُمُ الرَّحْمَنُ وُدّاً</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همچنین حموئی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را از براء از پیغمبر اکرم روایت کرده و گفته است این آیه دربارۀ علی بن ابیطالب نازل شده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سپس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حدیث از طریق شیعه در تفسیر آیۀ مزبور نقل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ابوبصیر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ان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مودت که خدا فرموده است، ولایت و دوستی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این حدیث؟ در تفسیر علی بن ابراهیم قمی هم آمده است؟</w:t>
      </w:r>
      <w:r>
        <w:rPr>
          <w:rStyle w:val="FootnoteAnchor"/>
          <w:rtl w:val="true"/>
        </w:rPr>
        <w:footnoteReference w:id="51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خواننده اطلاع یافت که روایات مستفیض عامه و خاصه نزول این آیه </w:t>
      </w:r>
    </w:p>
    <w:p>
      <w:pPr>
        <w:pStyle w:val="BookText"/>
        <w:rPr/>
      </w:pPr>
      <w:r>
        <w:rPr>
          <w:rFonts w:ascii="IRNazanin" w:hAnsi="IRNazanin" w:eastAsia="IRNazanin"/>
          <w:color w:val="111111"/>
          <w:sz w:val="28"/>
          <w:sz w:val="28"/>
          <w:szCs w:val="28"/>
          <w:rtl w:val="true"/>
          <w:lang w:bidi="fa-IR"/>
        </w:rPr>
        <w:t xml:space="preserve">را در شأن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باید دانست که آیۀ مزبور دلالت بر اختصاص خلافت و امامت به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مطلب این که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دادن مودت و دوستی یا جعل تشریعی است و یا تکوینی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 دوستی یا ولایت و امامت است و یا مطلق محبت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بگوئیم منظور جعل تشریعی است ،چنان که ظاهر نیز چنین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است، چنان که روایات شیعه بر آن دلالت دارد، و روایت ابن مغازلی بلکه روایت ثعلبی و حموئی نیز به واسطۀ انصراف عهد و پیمانی که سؤال شده است به پیمان خلافت و امامت، نیز دلیل آن است، باید گفت دلالت آن بر این معنی و اضح و روشن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در اینجا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را به معنی ولایت و امامت گرفت، زیرا ولایت و امامت معنی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معنی مجازی هم نیست، زیرا علاقه ای که مصحح استعمال باشد در بین این معنی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محبت ثابت و صادق که شخصی نسبت به دیگری دارد مستلزم این است که دوستدار موافق محبوب خود باشد و از وی سرپیچی نکند، چنان که اگر به کاری هم علاقه و محبت داشت، می باید آن را به جا آورد،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نسبت به کسی، کنایه از موافقت با او و پیروی از وی است، همان طور که ود و دوستی نسبت به چیزی کنایه از به جا آوردن آن است، چنان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يُحِبُّونَ أَن تَشِيعَ الْفَاحِشَةُ فِي الَّذِينَ ءَامَنُوا</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علاقه به شیوع کارهای زشت کنایه از غیبت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تحقق معنی محبت مستلزم با آشکار شدن آثار آن در خارج است و سلب آن از کسی که اثر آن از وی در خارج آشکار نشده است، صحیح باشد، جایز است که منظور از محبت به وطر کنایه، اثر محبت باشد نه خود محبت و دوستی، بنابراین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در این آیه، ولایت و امامت به معنی حقیقی است، ولی به طور کنایه نه به طور صریح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اگر بگوئیم منظور جعل تشریعی،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محبت و دوستی است، باز هم تطبیق به ولایت و امامت می شود، زیرا شکی نیست که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خلافت و امامت بود و غیر از خودش هیچ کس را شایستۀ آن مقام بزرگ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حضرت از بیعت ابوبکر امتناع ورزید، و با او و سایر اصحاب دربارۀ اثبات حق خود احتجاج نمود و به آنها اعتراض کرد، و از آنها برای گرفتن حق خود از ابوبکر یاری خواست، و با میل با او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مانند آفتاب نیمروز روشن و مسلم است و جز دشمنان منکر حقایق، کسی آن را انکار نمی کند، بنابراین مقتضای دوستی آن حضرت، این است که امامت او را تصدیق کنیم و از وی پیروی نمائیم وگرنه مدعی دوستی او در ادعای خود صادق نخواهد بود، زرا دوستی صادق، آن است که اثر آن در خارج تحقق پیدا کند، و اگر آن حضرت را امام اول و جانشین پیغمبر ندانند، ادعای دوستی او چگونه مصداق پیدا می کند؟</w:t>
      </w:r>
    </w:p>
    <w:p>
      <w:pPr>
        <w:pStyle w:val="BookText"/>
        <w:rPr/>
      </w:pPr>
      <w:r>
        <w:rPr>
          <w:rFonts w:ascii="IRNazanin" w:hAnsi="IRNazanin" w:eastAsia="IRNazanin"/>
          <w:color w:val="111111"/>
          <w:sz w:val="28"/>
          <w:sz w:val="28"/>
          <w:szCs w:val="28"/>
          <w:rtl w:val="true"/>
          <w:lang w:bidi="fa-IR"/>
        </w:rPr>
        <w:t>اشکال لازم نیست هر کس شخصی را دوست داشت دعوی او را هم تصدیق کند، زیرا مؤمنان مأمورند که یکدیگر را دوست بدارند، ولی وظیفه ندارند که بدون شاهد دعوی یکدیگر را تصدق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محبت نظیر ایمان است که تمام مؤمنین در آن شریک هستند، و بنابراین معنی ندارد که فقط فرد خاصی را تصدیق کنند، و اگر یکی بخواهد دیگری ار تصدی کند، می باید مدعی، تصدیق منکر کند، و شخص تصدیق مدعی نماید و این هم تناقض و مخالف عقل است، اما در آیۀ شریفه همۀ مؤمنین مأمورند که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بدارند، پس بر تمام مؤمنین واجب است که خلافت و امامت آن حضرت را تصدق کنند و از وی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وجوب محبت و دوستی آن حضرت بر همۀ مؤمنان فقط به خاطر این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پیروی از خداوند و پیغمبر از همه کس کامل تر و نزد خدا و پیغمبر از همه کس محبوب تر می باشند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معقول نیست که در مقام خلافت الهی و جانشینی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p>
    <w:p>
      <w:pPr>
        <w:pStyle w:val="BookText"/>
        <w:rPr/>
      </w:pPr>
      <w:r>
        <w:rPr>
          <w:rFonts w:ascii="IRNazanin" w:hAnsi="IRNazanin" w:eastAsia="IRNazanin"/>
          <w:color w:val="111111"/>
          <w:sz w:val="28"/>
          <w:sz w:val="28"/>
          <w:szCs w:val="28"/>
          <w:rtl w:val="true"/>
          <w:lang w:bidi="fa-IR"/>
        </w:rPr>
        <w:t xml:space="preserve">بر وی مقدم گردد، و چنانچه مقصود جعل تکوینی باشد باز هم دلالت آیه بر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و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ثابت و روشن است، خواه منظور از این مودت، ولایت و امامت باشد، یا مطلق محبت و 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جعل تکوینی که در این مورد تصور می شود، به معین تقدیر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مهیا ساختن لوازم آن در دل های مؤمنین است، به طوری که به وسیلۀ آن به سوی آن حضرت راهنمائی گردند، و دوستی او را برگزینند، به طوری که هر مردو زن باایمانی او را دوست داشته باشد، و هر منافقی او را دشمن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جعل به معنی اضطرار و درمانده گشتن باشد، چنان که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از میان تمام اهل ایمان فقط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امتیاز را پیدا کرده است که خدا محبت ان را در دل های آنان قرار دهد، تنها به واسطۀ این است که آن حضرت از تمام مسلمانان به خدا و پیغمبر نزدیک تر بود، و به همین جهت نیز او برای تصاحب خلافت و جانشینی پیغمبر از هر کسی دیگر مقدم است</w:t>
      </w:r>
      <w:r>
        <w:rPr>
          <w:rFonts w:eastAsia="IRNazanin" w:cs="IRNazanin"/>
          <w:color w:val="111111"/>
          <w:sz w:val="28"/>
          <w:szCs w:val="28"/>
          <w:rtl w:val="true"/>
          <w:lang w:bidi="fa-IR"/>
        </w:rPr>
        <w:t>.</w:t>
      </w:r>
      <w:r>
        <w:rPr>
          <w:rStyle w:val="FootnoteAnchor"/>
          <w:rtl w:val="true"/>
        </w:rPr>
        <w:footnoteReference w:id="51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زمخشری در تفسیر کشاف ذیل همین آیه آورده است، همچنین مجمع الزوائد هیثمی،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الریاض النظره،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صواعق ابن حجر مکی، ص</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و نورالابصار شبلنجی، 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الخمسه،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ابن مغازلی، ص</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و شواهد التنزیل،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و مناقب خوارزمی، ص</w:t>
      </w:r>
      <w:r>
        <w:rPr>
          <w:rFonts w:eastAsia="IRNazanin" w:cs="IRNazanin"/>
          <w:color w:val="111111"/>
          <w:sz w:val="28"/>
          <w:szCs w:val="28"/>
          <w:lang w:bidi="fa-IR"/>
        </w:rPr>
        <w:t>278</w:t>
      </w:r>
      <w:r>
        <w:rPr>
          <w:rFonts w:eastAsia="IRNazanin" w:cs="IRNazanin"/>
          <w:color w:val="111111"/>
          <w:sz w:val="28"/>
          <w:szCs w:val="28"/>
          <w:rtl w:val="true"/>
          <w:lang w:bidi="fa-IR"/>
        </w:rPr>
        <w:t>.</w:t>
      </w:r>
      <w:bookmarkStart w:id="560" w:name="pg10883_92007"/>
    </w:p>
    <w:p>
      <w:pPr>
        <w:pStyle w:val="Heading2"/>
        <w:numPr>
          <w:ilvl w:val="1"/>
          <w:numId w:val="1"/>
        </w:numPr>
        <w:rPr/>
      </w:pPr>
      <w:bookmarkStart w:id="561" w:name="__RefHeading___Toc68977_2870459653"/>
      <w:bookmarkStart w:id="562" w:name="_Toc205"/>
      <w:bookmarkEnd w:id="560"/>
      <w:bookmarkEnd w:id="561"/>
      <w:r>
        <w:rPr>
          <w:rtl w:val="true"/>
        </w:rPr>
        <w:t>حدیث سی و هفتم</w:t>
      </w:r>
      <w:r>
        <w:rPr>
          <w:rtl w:val="true"/>
        </w:rPr>
        <w:t xml:space="preserve">: </w:t>
      </w:r>
      <w:r>
        <w:rPr>
          <w:rtl w:val="true"/>
        </w:rPr>
        <w:t>تفسیر آیه مَرَجَ الْبَحْرَيْنِ يَلْتَقِيَانِ، بَيْنَهُمَا بَرْزَخٌ لاَ يَبْغِيَانِ</w:t>
      </w:r>
      <w:bookmarkEnd w:id="562"/>
    </w:p>
    <w:p>
      <w:pPr>
        <w:pStyle w:val="Heading3"/>
        <w:numPr>
          <w:ilvl w:val="2"/>
          <w:numId w:val="1"/>
        </w:numPr>
        <w:rPr/>
      </w:pPr>
      <w:bookmarkStart w:id="563" w:name="__RefHeading___Toc68979_2870459653"/>
      <w:bookmarkStart w:id="564" w:name="_Toc206"/>
      <w:bookmarkEnd w:id="563"/>
      <w:r>
        <w:rPr>
          <w:rtl w:val="true"/>
        </w:rPr>
        <w:t>دو دریای علم و عصمت علی و فاطمه، و دو گوهر گرانبها حسن و حسین</w:t>
      </w:r>
      <w:bookmarkEnd w:id="564"/>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الْبَحْرَيْنِ يَلْتَقِيَانِ، بَيْنَهُمَا بَرْزَخٌ لاَ يَبْغِيَانِ</w:t>
      </w:r>
      <w:r>
        <w:rPr>
          <w:rStyle w:val="FootnoteAnchor"/>
          <w:rtl w:val="true"/>
        </w:rPr>
        <w:footnoteReference w:id="51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جاری ساخت دو دریا را و آنها به هم رسیدند، میان آنها حائلی است که نمی گذارد زیادتی به هم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سی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حدیث از طریق عامه در تفسیر این آیۀ شریفه نقل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دریا علی و فاطمه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لؤلؤ و مرجان که از این دو دریا بیرون می آید، حسن و حسین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را روایت کرده است</w:t>
      </w:r>
      <w:r>
        <w:rPr>
          <w:rFonts w:eastAsia="IRNazanin" w:cs="IRNazanin"/>
          <w:color w:val="111111"/>
          <w:sz w:val="28"/>
          <w:szCs w:val="28"/>
          <w:rtl w:val="true"/>
          <w:lang w:bidi="fa-IR"/>
        </w:rPr>
        <w:t>.</w:t>
      </w:r>
      <w:r>
        <w:rPr>
          <w:rStyle w:val="FootnoteAnchor"/>
          <w:rtl w:val="true"/>
        </w:rPr>
        <w:footnoteReference w:id="51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ماهیار از طرق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روایت کرده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 مجمع البیان از طریق عامه و غیره از سلمان فارسی و سعید بن جبیر و سفیان ثوری روایت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میان این دو برزخ و حائلی است، محمد رسول الله است، و لؤلؤ حسن و مرجان حسین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از طرق عامه و غیره از حرکوسی در کتاب لوامع و شرف المصطفی، و ابوبکر شیرازی در کتاب خود و ابوصالح و ابواسحاق ثعلبی و علی بن قطان طائی و ابن علویه قطان در تفاسر خود از سعید بن جبیر و سفیان ثوری، و ابونعیم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نزل من القرآن فی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حماد بن سلمه، از ثابت و او از انس، و هم از ابوهالک از ابن عباس، و قاضی نظیری از سفیان بن عیینه از حضرت صادق روایت نموده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است که دو دریای ژرف هستند و یکی بر دیگری برتری ندارد، و در 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میان آن دو دریا لؤلؤ و مرجان بیرون می آید، یعنی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ابومعاویه 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اعمش و او از ابوصالح از ابن عباس روایت نموده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و بی لباسی خود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با زندگی شوهرت قانع باش که به خدا قسم علی در دنیا و آخرت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منم خدائی که دریای وجود علی و دریای وجود فاطمه را جاری ساختن تا یکیدر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خدائی هستم که میان آنها را پیوند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این دو دریا حائل و مانعی است، این مانع پیغمبر خداست که نمی گذارد علی به خاطر دنیا محزون شود، و مانع می شود که فاطمه از وضع زندگی شوهرش ناراحت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جن و </w:t>
      </w:r>
    </w:p>
    <w:p>
      <w:p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نعمت های خدا، یعنی ولایت امیرالمؤمنین و محبت فاطمه زهرا را تکذیب می کنید؟</w:t>
      </w:r>
    </w:p>
    <w:p>
      <w:pPr>
        <w:pStyle w:val="BookText"/>
        <w:rPr/>
      </w:pPr>
      <w:r>
        <w:rPr>
          <w:rFonts w:ascii="IRNazanin" w:hAnsi="IRNazanin" w:eastAsia="IRNazanin"/>
          <w:color w:val="111111"/>
          <w:sz w:val="28"/>
          <w:sz w:val="28"/>
          <w:szCs w:val="28"/>
          <w:rtl w:val="true"/>
          <w:lang w:bidi="fa-IR"/>
        </w:rPr>
        <w:t>سپس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حسن و مرجان جسین است، زیرا لؤلؤ بزرگ است و مرجان کوچک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نیست اگر علی و فاطمه به واسطۀ وسعت اثر فضل و کثرت خیر وجودی آنها، دو دریا باشند، زیرا دریا را هم به واسطۀ وسعتی که دارد دریا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پیغمبر سوار اسبی شد آن را به سرعت به حرکت 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بحراً یعنی اسب را دریائی یافتم</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حدیث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ابوسعید خدری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پرسیدند تفسیر این آیه چیست؟ گفت دو دریا علی و فاطمه، حائل میان آنها پیغمبر، و لؤلؤ و مرجان حسن و حسین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حدیث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است که ثعلبی به سند خود آن را از سفیان ثوری نقل کرده است</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روایات در تفسیر این آیۀ شریفه و تطبیق آن به پیغمبر و اهل بیت عصمت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حدیث را از طریق ما روایت کرده است که ما به ذکر دو نقل آن مبادرت می ورزیم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سعید عطار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 بینهما برزخ لا یبغیان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دو دریای ژرف هستند که یکی بر دیگری برتری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حسن و مرجان حسین است</w:t>
      </w:r>
      <w:r>
        <w:rPr>
          <w:rFonts w:eastAsia="IRNazanin" w:cs="IRNazanin"/>
          <w:color w:val="111111"/>
          <w:sz w:val="28"/>
          <w:szCs w:val="28"/>
          <w:rtl w:val="true"/>
          <w:lang w:bidi="fa-IR"/>
        </w:rPr>
        <w:t>.</w:t>
      </w:r>
      <w:r>
        <w:rPr>
          <w:rStyle w:val="FootnoteAnchor"/>
          <w:rtl w:val="true"/>
        </w:rPr>
        <w:footnoteReference w:id="521"/>
      </w:r>
      <w:bookmarkStart w:id="565" w:name="pg10883_92013"/>
    </w:p>
    <w:p>
      <w:pPr>
        <w:pStyle w:val="BookText"/>
        <w:rPr/>
      </w:pPr>
      <w:bookmarkEnd w:id="565"/>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ماهیار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غفاری روایت نموده که در تفسیر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دریائی که به هم می رسند علی و فاطمه، و لؤلؤ و مرجان هم حسن و حسین می باشند که از آنها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مانند این چهار تن علی و فاطمه و حسن و حسین را دیده است؟ کسی جز افراد باایمان آنها را دوست نمی دارد، و غیر از کافر، دشمنی آنهارا به دل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خود را به محبت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کنید، و با دشمنی آنها کافر نگردید که به دوزخ خواهید رفت</w:t>
      </w:r>
      <w:r>
        <w:rPr>
          <w:rFonts w:eastAsia="IRNazanin" w:cs="IRNazanin"/>
          <w:color w:val="111111"/>
          <w:sz w:val="28"/>
          <w:szCs w:val="28"/>
          <w:rtl w:val="true"/>
          <w:lang w:bidi="fa-IR"/>
        </w:rPr>
        <w:t>.</w:t>
      </w:r>
    </w:p>
    <w:p>
      <w:pPr>
        <w:pStyle w:val="Heading3"/>
        <w:numPr>
          <w:ilvl w:val="2"/>
          <w:numId w:val="1"/>
        </w:numPr>
        <w:rPr/>
      </w:pPr>
      <w:bookmarkStart w:id="566" w:name="__RefHeading___Toc68981_2870459653"/>
      <w:bookmarkStart w:id="567" w:name="_Toc207"/>
      <w:bookmarkEnd w:id="566"/>
      <w:r>
        <w:rPr>
          <w:rtl w:val="true"/>
        </w:rPr>
        <w:t>نکات جالبی که از آیۀ شریفه استفاده می شود</w:t>
      </w:r>
      <w:bookmarkEnd w:id="567"/>
    </w:p>
    <w:p>
      <w:pPr>
        <w:pStyle w:val="BookText"/>
        <w:rPr/>
      </w:pPr>
      <w:r>
        <w:rPr>
          <w:rFonts w:ascii="IRNazanin" w:hAnsi="IRNazanin" w:eastAsia="IRNazanin"/>
          <w:color w:val="111111"/>
          <w:sz w:val="28"/>
          <w:sz w:val="28"/>
          <w:szCs w:val="28"/>
          <w:rtl w:val="true"/>
          <w:lang w:bidi="fa-IR"/>
        </w:rPr>
        <w:t>باید دانست که پنج مطلب از آیۀ شریفه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عالی مولی امیرالمؤمنین و حضرت فاطمه زهرا علیهما السلام و جایگاه رفیع آنان در نزد خداوند است که از آن دو وجود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دریا تعبیر فرموده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دریا کنایه از چیز توسعه دار است،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را به خاطر وسعتی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خداوند در سورۀ الرحمن نعمت های خود را برای بندگانش می شمارد، لذا وجود اقدس علی و فاطمه سلام الله علیهما را باید از نعمت های دامنه دار و بزرگ خداوند دانست، که خداوند به جن و انس عطا کرده و به آنها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فَبِأَيِّ ءَالآَءِ رَبِّكُمَا تُكَذِّبَانِ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صلوات الله علیما از لحاظ مقام با یکدیگر برابرند و یکی بر دیگری برتری ندارد، دلیل بر این معنی روایاتی است که از پیغمبر در فضیلت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که 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بود، در میان اولین و آخرین همسری برای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امر خداوند انجام گرفت، همان طور که دو دریای محسوس را نسبت می دهند به روان بکنندۀ آنها و طوری آنها را جاری ساخته است که با هم تلاقی کنند و متصل شوند، همین طور هم التقای دو دریای معنوی مستند به روان کنندۀ آنهاست که خداند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آوردن صیغۀ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 آن به خداوند برای رساندن این مطلب است، زیرا در حقیقت تلاقی دو </w:t>
      </w:r>
    </w:p>
    <w:p>
      <w:pPr>
        <w:pStyle w:val="BookText"/>
        <w:rPr/>
      </w:pPr>
      <w:r>
        <w:rPr>
          <w:rFonts w:ascii="IRNazanin" w:hAnsi="IRNazanin" w:eastAsia="IRNazanin"/>
          <w:color w:val="111111"/>
          <w:sz w:val="28"/>
          <w:sz w:val="28"/>
          <w:szCs w:val="28"/>
          <w:rtl w:val="true"/>
          <w:lang w:bidi="fa-IR"/>
        </w:rPr>
        <w:t>دریا از کیفیت روان ساختن آنها پدید می آیند، نه این که دنبالۀ حرکت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روایات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روایات عامه حدیثی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بعد از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فقیه ابن مغازلی شافعی در کناب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خودش از ابوایوب انصاری روایت نموده که وقتی پیغمبر بیمار شد،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پدر آمد که ببیند چه کسالتی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ناراحتی و ضعف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گریست و اشک از دیدگانش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نظری به زمین افکند</w:t>
      </w:r>
      <w:r>
        <w:rPr>
          <w:rStyle w:val="FootnoteAnchor"/>
          <w:rtl w:val="true"/>
        </w:rPr>
        <w:footnoteReference w:id="522"/>
      </w:r>
      <w:r>
        <w:rPr>
          <w:rFonts w:ascii="IRNazanin" w:hAnsi="IRNazanin" w:eastAsia="IRNazanin"/>
          <w:color w:val="111111"/>
          <w:sz w:val="28"/>
          <w:sz w:val="28"/>
          <w:szCs w:val="28"/>
          <w:rtl w:val="true"/>
          <w:lang w:bidi="fa-IR"/>
        </w:rPr>
        <w:t>و پدرت را برگزید و او را پیغمبر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دوباره نظری به زمین کرد و شوهر تو را انتخاب کرد و به من وحی نمود که تو را به او تزویج کنم و او را جانشین خود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که خداوند به خاطر تو، تو را به همسری کسی درآورد که بردباریش از همۀ مسلمانان بیشتر و اسلام آوردنش از همه پیش تر و علمش از همه بیشتر است؟ فاطمه نیز خوشحال و مسرور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هشت منقبت جالب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پیغمبر او، رأی و نظریات بی نظیر او، همسری تو برای او، حسن و حسین فرزندانش، امر به معروف او، نهی از منکر او، قضاوت و داوری او با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هشت خصلت را خداوند به ما داده و پیش از ما به هیچ کس نداده است و کسی هم از آیندگان به آن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 ها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پیغمبران از ماست و او پدر تو است، بهترین جانشینان پیغمبر از ماست و او شوهر تو است، شهید ما بهترین شهیدان است و او حمزه عموی تو است، و آن کس که دو بال دارد که به وسیلۀ او در بهشت هر جا بخواهد پرواز می کند از ماست که پسرعم تو جعفر بن ابیطالب است، دو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دخترزادۀ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از ماست و آنها دو پسر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جان من در دست اوست مهدی این امت هم از ماست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این روایت را حموئی نیز با اسناد دیگر از علی بن هلال و او از پدرش نقل کرده است</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و هم از طریق شیعه از سلمان فارسی با اضافات بیشتر آورده اند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آیل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مقام عالی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خداوند متعال، زیرا آنها را لؤلؤ و مرجان نامیده و تشبیه به آن کرده است، بدین گونه که خداوند از میان تمام مخلوق جن و انس خود آنها را در عالم ظاهر مانند لؤلؤ و مرجان دانسته است، چون همان طور که لؤلؤ و مرجان در عالم محسوس برای جن و اسن زینت هستند و چشم آنها به وجود آنها روشن است، و هر کدام برای دست یافتن به آن به قدر توانائی خود سعی و کوشش می نمایند، همین طور هم حسن و حسین روحی فداهما زینت بخش اهل ایمان هستند که چشمان آنها باید به وجود آنان روشن گردد و برای تحصیل محبت و مودت و ولایت آنها سعی و کوشش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استفاده می شود که خلافت و امامت اختصاص به مولای متقیان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 پاک سرشت او امام حسن و امام حسین دو آقای جوانان بهشت دارد، زیرا بدیهی است که هر کس دارای چنین مقام و منزلتی در نزد خداوند باشد، به طوری که بر جن و انس منت بگذارد و بگوید این نعمت ها را به شما دادیم، پس کدام نعمت خدای خود را تکذیب می نمائید؟، جایز نیست که در مقام خلافت الهی و جانشینی پیغمبر اکرم کسی بر وی مقدم گردد، و او تابع و پیرو کسانی باشد که خداوند آنها را مفتخر به نعمت وجود او کرده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توضیح بیشتر می گوئیم این که خداوند وجود مقدس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دریا تعبیر کرده است، کاشف از وسعت علم و اطلاع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خلفای ثلاثه از لحاظ علم و سایر صفات برجسته به جائی نرسیدند که در احراز مقام خلافت و امامت شایستگی ریاست بر آن حضرت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اخبار و داستان های آنان اطلاع دارند در آنچه گفتیم شکی ندارد</w:t>
      </w:r>
      <w:r>
        <w:rPr>
          <w:rFonts w:eastAsia="IRNazanin" w:cs="IRNazanin"/>
          <w:color w:val="111111"/>
          <w:sz w:val="28"/>
          <w:szCs w:val="28"/>
          <w:rtl w:val="true"/>
          <w:lang w:bidi="fa-IR"/>
        </w:rPr>
        <w:t xml:space="preserve">. </w:t>
      </w:r>
      <w:bookmarkStart w:id="568" w:name="pg10883_92020"/>
    </w:p>
    <w:p>
      <w:pPr>
        <w:pStyle w:val="Heading3"/>
        <w:numPr>
          <w:ilvl w:val="2"/>
          <w:numId w:val="1"/>
        </w:numPr>
        <w:rPr/>
      </w:pPr>
      <w:bookmarkStart w:id="569" w:name="__RefHeading___Toc68983_2870459653"/>
      <w:bookmarkStart w:id="570" w:name="_Toc208"/>
      <w:bookmarkEnd w:id="568"/>
      <w:bookmarkEnd w:id="569"/>
      <w:r>
        <w:rPr>
          <w:rtl w:val="true"/>
        </w:rPr>
        <w:t>حقایق آشکار می شود</w:t>
      </w:r>
      <w:bookmarkEnd w:id="570"/>
    </w:p>
    <w:p>
      <w:pPr>
        <w:pStyle w:val="BookText"/>
        <w:rPr/>
      </w:pPr>
      <w:r>
        <w:rPr>
          <w:rFonts w:ascii="IRNazanin" w:hAnsi="IRNazanin" w:eastAsia="IRNazanin"/>
          <w:color w:val="111111"/>
          <w:sz w:val="28"/>
          <w:sz w:val="28"/>
          <w:szCs w:val="28"/>
          <w:rtl w:val="true"/>
          <w:lang w:bidi="fa-IR"/>
        </w:rPr>
        <w:t>ابن قتیبه دینوری</w:t>
      </w:r>
      <w:r>
        <w:rPr>
          <w:rStyle w:val="FootnoteAnchor"/>
          <w:rtl w:val="true"/>
        </w:rPr>
        <w:footnoteReference w:id="526"/>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مصر، مصطفی محمد،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در آن بیماری که بر اثر آن مرد در جواب 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می خوردم برای سه چیز که انجام دادم و ای کاش که آنها را ترک می کردم، و سه چیز را ترک کردم که ای کاش انجام می دادم، و سه چیز که ای کاش از پیغمبر می پرسیدم چه باید بکنم؟</w:t>
      </w:r>
    </w:p>
    <w:p>
      <w:pPr>
        <w:pStyle w:val="BookText"/>
        <w:rPr/>
      </w:pPr>
      <w:r>
        <w:rPr>
          <w:rFonts w:ascii="IRNazanin" w:hAnsi="IRNazanin" w:eastAsia="IRNazanin"/>
          <w:color w:val="111111"/>
          <w:sz w:val="28"/>
          <w:sz w:val="28"/>
          <w:szCs w:val="28"/>
          <w:rtl w:val="true"/>
          <w:lang w:bidi="fa-IR"/>
        </w:rPr>
        <w:t>اما سه چیز که انجام دادم و ای کاش که ترک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تعرض به خانه علی را ترک می کردم، اگرچه به من اعلام جنگ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در روز سقیفه دست بیعت به ابوعبیدۀ جراح یا عمر می دادم که خلیفه او باشد و من وزیر و مشاور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وقتی فجأه سلمی را اسیر کرده به نزد من آوردند، فقط او را به قتل می رساندم یا آزادش می کردم، و دیگر او را نمی سوزاندم</w:t>
      </w:r>
      <w:r>
        <w:rPr>
          <w:rFonts w:eastAsia="IRNazanin" w:cs="IRNazanin"/>
          <w:color w:val="111111"/>
          <w:sz w:val="28"/>
          <w:szCs w:val="28"/>
          <w:rtl w:val="true"/>
          <w:lang w:bidi="fa-IR"/>
        </w:rPr>
        <w:t>.</w:t>
      </w:r>
      <w:r>
        <w:rPr>
          <w:rStyle w:val="FootnoteAnchor"/>
          <w:rtl w:val="true"/>
        </w:rPr>
        <w:footnoteReference w:id="52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سه چیز که ترک کردم وای کاش انجام داده بودم، ای کاش وقتی اشعث قیس را اسیر کرده و آوردند او را به قتل می رساندم و از وی شرم نمی کردم، زیرا من از وی شنیدم و دیدم که هیچ گمراهی و شری را نمی بیند مگر این که قدم در آن نهاده و آن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وقتی خالد بن ولید را به شام فرستادم، عمر بن خطاب را هم به عراق می فرستادم، و بدین گونه هر دو دست خود را باز کرده و با آزادی </w:t>
      </w:r>
    </w:p>
    <w:p>
      <w:pPr>
        <w:pStyle w:val="BookText"/>
        <w:rPr/>
      </w:pPr>
      <w:r>
        <w:rPr>
          <w:rFonts w:ascii="IRNazanin" w:hAnsi="IRNazanin" w:eastAsia="IRNazanin"/>
          <w:color w:val="111111"/>
          <w:sz w:val="28"/>
          <w:sz w:val="28"/>
          <w:szCs w:val="28"/>
          <w:rtl w:val="true"/>
          <w:lang w:bidi="fa-IR"/>
        </w:rPr>
        <w:t>بیشتر کار می کردم</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به نظر مترجم کتاب خذف مطلب سوم عادی نبوده و علت داشته است، حتی آنچه در عقدالفرید هم آمده است باز گویا و روشن کنندۀ مطلب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فرستادن خالد بن ولید به جنگ اهل ردّه بسیار مفصل است و تاریخ اسلام را لکه دار و سیاه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آن بدین قرار است که مالک بن نوبره از مردان نامی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فرموده بود او یکی از مردان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پیغمبر خود و قبیله اش از بیعت با ابوبکر سر باز زدند و از دادن زکات به عمال او که خلیفۀ غاصب بودند امتناع ورزیدند، ابوبکر آنها را مرتد و خارج از دین اسلام خواند و خالد بن ولید را به سرکوبی آنها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با لشکری به سراغ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استقبال او آمدند تا با وی گفتگو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چشم خالد به زن زیبای مالک افتاد که در عرب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دستور داد اسلحه را به زمین بگذارند و چون به زمین گذاردند بلافاصله آنها را دستگیر و مالک را به قتل رساندند و زن زیبایش را خود تصرف نمود و همان شب با وی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سر مالک بن نویره را زیر دیگ غذای سربازانش نهاد تا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افتضاح به جائی رسید که عده ای از مردان با وجدان از لشکر خالد جدا شدند و راه مدینه را پیش گرفتند و به خلیفه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نیز که میانۀ خوبی با مالک نداشت در این خصوص اعتراض سختی به ابوبکر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که بسیار موقعیت شناس بود، از خلیفه وقت گرفت و ذهن او را به آنچه گذشته بود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هم آمد روی منبر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شمشیری از شمشیرهای خداست که خدا بر سر کافران قرار داده است، من آن را در غلاف نمی کنم، و بدین گونه از اجرای حد و حتی از توبیخ خالد سر باز زد و بر عمل ننگین و جنایت بزرگ او صحه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خالد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تأسف ابوبکر در دم مرگ بر این عمل خود بوده است که البته پشیمانی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داستان خالد و مالک را در کتاب دیگر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جامعه مدرسین قم، ص</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و بگریید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سه چیزی که می خواستم از پیغمبر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آن حضرت پرسیده بودم که خلافت و جانشینی او، بعد از وی تعلق به چه کسی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با جانشینی حقیقی او کشمکش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پرسیدم که آیا انصار هم حقی در موضوع خلافت اسلامی دارند؟ و کاش از پیغمبر دربارۀ ارث دختر برادر و عمه سؤال کرده بودم، زیرا در این باره شکی در دلم باقی مانده است</w:t>
      </w:r>
      <w:r>
        <w:rPr>
          <w:rFonts w:eastAsia="IRNazanin" w:cs="IRNazanin"/>
          <w:color w:val="111111"/>
          <w:sz w:val="28"/>
          <w:szCs w:val="28"/>
          <w:rtl w:val="true"/>
          <w:lang w:bidi="fa-IR"/>
        </w:rPr>
        <w:t xml:space="preserve">»!! </w:t>
      </w:r>
      <w:bookmarkStart w:id="571" w:name="pg10883_92024"/>
    </w:p>
    <w:p>
      <w:pPr>
        <w:pStyle w:val="Heading3"/>
        <w:numPr>
          <w:ilvl w:val="2"/>
          <w:numId w:val="1"/>
        </w:numPr>
        <w:rPr/>
      </w:pPr>
      <w:bookmarkStart w:id="572" w:name="__RefHeading___Toc68985_2870459653"/>
      <w:bookmarkStart w:id="573" w:name="_Toc209"/>
      <w:bookmarkEnd w:id="571"/>
      <w:bookmarkEnd w:id="572"/>
      <w:r>
        <w:rPr>
          <w:rtl w:val="true"/>
        </w:rPr>
        <w:t>آنجا که عقل و منطق سرکوب می شوند</w:t>
      </w:r>
      <w:bookmarkEnd w:id="573"/>
    </w:p>
    <w:p>
      <w:pPr>
        <w:pStyle w:val="BookText"/>
        <w:rPr/>
      </w:pPr>
      <w:r>
        <w:rPr>
          <w:rFonts w:ascii="IRNazanin" w:hAnsi="IRNazanin" w:eastAsia="IRNazanin"/>
          <w:color w:val="111111"/>
          <w:sz w:val="28"/>
          <w:sz w:val="28"/>
          <w:szCs w:val="28"/>
          <w:rtl w:val="true"/>
          <w:lang w:bidi="fa-IR"/>
        </w:rPr>
        <w:t>آیا کسی که میزان علم و اطلاع وی از اسلام و احکام و قوانین اسلامی تا این اندازه است، می تواند مقام بزرگ خلافت الهی را که همتای مقام نبوت، بلکه بالاتر از آن است به خود اختصاص دهد؟</w:t>
      </w:r>
    </w:p>
    <w:p>
      <w:pPr>
        <w:pStyle w:val="BookText"/>
        <w:rPr/>
      </w:pPr>
      <w:r>
        <w:rPr>
          <w:rFonts w:ascii="IRNazanin" w:hAnsi="IRNazanin" w:eastAsia="IRNazanin"/>
          <w:color w:val="111111"/>
          <w:sz w:val="28"/>
          <w:sz w:val="28"/>
          <w:szCs w:val="28"/>
          <w:rtl w:val="true"/>
          <w:lang w:bidi="fa-IR"/>
        </w:rPr>
        <w:t xml:space="preserve">تعجب در این است که با این حال و این بی مایگی چگونه ابوبکر و سایر همکارانش در روز اول وفات پیغمبر، به سرعت به طرف سقیفۀ بنی ساعده رفتند و برای تعیین جانشین پیغمبر جلسه کردند، و جنازۀ پیغمبر خدا را در خانه اش روی زمین نهادند، و خلافت را به نام ابوبکر تمام کردند، و با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بنی هاشم مشورت ننمودند، تا اتفاق آراء حاصل شود و اختلاف کلمه پیدا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تعجب است که با این وصف چگونه ابوبکر در روز آخر زندگانی خود وصیت می کند که خلیفۀ بعد از او عمر بن خطاب است، و به عقیدۀ آنها مثل پیغمبر، خلافت را به حال خود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خلیفۀ اول بود، اما خلیفۀ دوم کافی است که بنا به گفتۀ کتاب های سنی و شیعه در هفتاد مورد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حال و وضع خلیفه سوم نیز از آنها روشن تر است، چنان که بر کسانی که از تاریخ حیات آنها آگاهی دارد پوشیده نیست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کسانی که دارای چنین سوابق معلومی بودند، چگونه به خود اجازه دادند که با دروازۀ شهرستان علم پیغمبر که خداوند در قرآن مجید اور 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است، و با نعمت وجود او منت بر جن و انس گذارده است، مقدم گردند؟ خدا را شکر می کنیم که ما را هدایت نمود که ولی و حجت او را بشناسیم، و ازآنها قرار نداد که نعمت های او را تکذیب نمائیم، و اگر هدایت الهی نبود ما خود راه راست را نمی یافتیم</w:t>
      </w:r>
      <w:r>
        <w:rPr>
          <w:rFonts w:eastAsia="IRNazanin" w:cs="IRNazanin"/>
          <w:color w:val="111111"/>
          <w:sz w:val="28"/>
          <w:szCs w:val="28"/>
          <w:rtl w:val="true"/>
          <w:lang w:bidi="fa-IR"/>
        </w:rPr>
        <w:t xml:space="preserve">. </w:t>
      </w:r>
      <w:bookmarkStart w:id="574" w:name="pg10883_92026"/>
    </w:p>
    <w:p>
      <w:pPr>
        <w:pStyle w:val="Heading2"/>
        <w:numPr>
          <w:ilvl w:val="1"/>
          <w:numId w:val="1"/>
        </w:numPr>
        <w:rPr/>
      </w:pPr>
      <w:bookmarkStart w:id="575" w:name="__RefHeading___Toc68987_2870459653"/>
      <w:bookmarkStart w:id="576" w:name="_Toc210"/>
      <w:bookmarkEnd w:id="574"/>
      <w:bookmarkEnd w:id="575"/>
      <w:r>
        <w:rPr>
          <w:rtl w:val="true"/>
        </w:rPr>
        <w:t>حدیث سی و هشتم</w:t>
      </w:r>
      <w:r>
        <w:rPr>
          <w:rtl w:val="true"/>
        </w:rPr>
        <w:t xml:space="preserve">: </w:t>
      </w:r>
      <w:r>
        <w:rPr>
          <w:rtl w:val="true"/>
        </w:rPr>
        <w:t xml:space="preserve">تفسیر آیه إِنَّمَا وَلِيُّكُمُ اللّهُ وَرَسُولُهُ </w:t>
      </w:r>
      <w:r>
        <w:rPr>
          <w:rtl w:val="true"/>
        </w:rPr>
        <w:t>...</w:t>
      </w:r>
      <w:bookmarkEnd w:id="576"/>
    </w:p>
    <w:p>
      <w:pPr>
        <w:pStyle w:val="Heading3"/>
        <w:numPr>
          <w:ilvl w:val="2"/>
          <w:numId w:val="1"/>
        </w:numPr>
        <w:rPr/>
      </w:pPr>
      <w:bookmarkStart w:id="577" w:name="__RefHeading___Toc68989_2870459653"/>
      <w:bookmarkStart w:id="578" w:name="_Toc211"/>
      <w:bookmarkEnd w:id="577"/>
      <w:r>
        <w:rPr>
          <w:rtl w:val="true"/>
        </w:rPr>
        <w:t xml:space="preserve">علی </w:t>
      </w:r>
      <w:r>
        <w:rPr>
          <w:rtl w:val="true"/>
        </w:rPr>
        <w:t>(</w:t>
      </w:r>
      <w:r>
        <w:rPr>
          <w:rtl w:val="true"/>
        </w:rPr>
        <w:t>علیه السلام</w:t>
      </w:r>
      <w:r>
        <w:rPr>
          <w:rtl w:val="true"/>
        </w:rPr>
        <w:t xml:space="preserve">) </w:t>
      </w:r>
      <w:r>
        <w:rPr>
          <w:rtl w:val="true"/>
        </w:rPr>
        <w:t>سرپرست مسلمین است</w:t>
      </w:r>
      <w:bookmarkEnd w:id="578"/>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ءَامَنُوا الَّذِينَ يُقِيمُونَ الصَّلاَةَ وَيُؤْتُونَ الزَّكَاةَ وَهُمْ رَاكِعُونَ</w:t>
      </w:r>
      <w:r>
        <w:rPr>
          <w:rStyle w:val="FootnoteAnchor"/>
          <w:rtl w:val="true"/>
        </w:rPr>
        <w:footnoteReference w:id="53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سرپرست شما خداوند و پیغمبر او و کسانی است که ایمان آوردند، آنان که نماز می گزارند و زکات می دهند در حالی که رکوع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سی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حدیث از طرق عامه در تفسیر این آیۀ شریفه ذکر نموده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ثعلبی در تفسیر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و عُتبۀ بن حکیم و غالب بن عبدالله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حال نماز و رکوع زکات داد علی بن ابیطالب است، زیرا فقیری در مسجد از کنار او که رکوع می کرد گذشت، و علی انگشتر خود را به وی داد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عبایه ربعی از ابن عباس روایت نموده است که روزی وی بر سر چاه زمزم در مکه نشسته بود و حدیث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عمامه به سر رسید و پهلوی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ابن عباس گفت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تو کیستی؟ تازه وارد عمامه را از سر برداشت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می شناسد بشناسد، و هر که مرا نمی شناسد بداند که من جندب بن جناده بدری ابوذر غفاری هستم، با این دو گوشم از پیغمبر خدا شنیدم و اگر دروغ بگویم هر دو کر شود،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این دو چشم </w:t>
      </w:r>
    </w:p>
    <w:p>
      <w:pPr>
        <w:pStyle w:val="BookText"/>
        <w:rPr/>
      </w:pPr>
      <w:r>
        <w:rPr>
          <w:rFonts w:ascii="IRNazanin" w:hAnsi="IRNazanin" w:eastAsia="IRNazanin"/>
          <w:color w:val="111111"/>
          <w:sz w:val="28"/>
          <w:sz w:val="28"/>
          <w:szCs w:val="28"/>
          <w:rtl w:val="true"/>
          <w:lang w:bidi="fa-IR"/>
        </w:rPr>
        <w:t>دیدم و اگر دروغ بگویم هر دو کور شوند،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پیشوای نیکوکاران و قاتل کافران است، هر کس علی را یاری نماید پیروز است و آن کس که او را تنها بگذارد خوار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قائِدُ البَرَرةِ وقاتِلُ الکَفَرةِ مَنصُورٌ مَن نَصَرَهُ وَمَخذُولٌ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روزی من نماز ظهر را پشت سر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گزاردم، فقیری در مسجد از مردم چیزی خواست و کسی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دست به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گواه باش در مسجد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چیزی طلب کردم و کسی چیزی به من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علی در حال رکوع بود و اشاره به انگشت کوچک دست راست خود نمود که انگشتری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هم نزدیک آمد و انگشتر را از انگشت او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مقابل چشم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فراغت یافت دست خود را به آسمان بلند کرد و فرموود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تو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سینه ام را باز گردان و کارم را رو به راه کن و لکنت را از زبانم بردار تا سخن مرا بشنوند، وزیری از خاندانم برای من قرار ده و او هارون برادرم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تو را به وسیلۀ برادرت تقویت می کنم، و قدرتی به تو و برادرت می دهم که به واسطۀ آن دشمنان نتوانند به شما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محمد پیغمبر و برگزیده توأم، خدایا سینۀ مرا باز کن و کارم را رو به راه گردان و کسی را از خاندانم وزیر من قرار ده و او علی است، و به وسیلۀ او مرا تقویت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پیغمبر این کلمه را تمام نکرده بود که جبرئیل از جانب خداوند بر وی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وَرَسُولُهُ وَالَّذِينَ ءَامَنُوا الَّذِينَ يُقِيمُونَ الصَّلاَةَ وَيُؤْتُونَ الزَّكَاةَ وَهُمْ رَاكِعُونَ</w:t>
      </w:r>
      <w:r>
        <w:rPr>
          <w:rFonts w:eastAsia="IRNazanin" w:cs="IRNazanin"/>
          <w:color w:val="111111"/>
          <w:sz w:val="28"/>
          <w:szCs w:val="28"/>
          <w:rtl w:val="true"/>
          <w:lang w:bidi="fa-IR"/>
        </w:rPr>
        <w:t>.</w:t>
      </w:r>
      <w:r>
        <w:rPr>
          <w:rStyle w:val="FootnoteAnchor"/>
          <w:rtl w:val="true"/>
        </w:rPr>
        <w:footnoteReference w:id="531"/>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رزین عبدری در تفسیر سورۀ مائده و این آیۀ شریفه از صحیح نسائی روایت می کند که عبدالله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پیغمبر رسیدیم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مسلمان شده ایم، عده ای از مردم ما </w:t>
      </w:r>
      <w:bookmarkStart w:id="579" w:name="pg10883_92029"/>
    </w:p>
    <w:p>
      <w:pPr>
        <w:pStyle w:val="BookText"/>
        <w:rPr/>
      </w:pPr>
      <w:bookmarkEnd w:id="5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دشمنی ما برخاسته اند و قسم خورده اند که با ما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بلال اذان نماز ظهر گفت و مردم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رکوع می کردند و جمعی در حال سجود بودند، سائلی هم ازمردم چیزی طلب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حال رکوع بود، و با این حال انگشتر خود را به وی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آمد و پیغمبر را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نیز این آیه را بر ما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آن گاه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روایات را نقل کرده تا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خوارزمی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عاص در پاسخ نامۀ معاویه به وی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که خداوند آیات را در فضائل علی نازل کرده است که هیچ کس با وی شریک نیست؟ مانند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w:t>
      </w:r>
      <w:r>
        <w:rPr>
          <w:rFonts w:eastAsia="IRNazanin" w:cs="IRNazanin"/>
          <w:color w:val="111111"/>
          <w:sz w:val="28"/>
          <w:szCs w:val="28"/>
          <w:rtl w:val="true"/>
          <w:lang w:bidi="fa-IR"/>
        </w:rPr>
        <w:t>»</w:t>
      </w:r>
      <w:r>
        <w:rPr>
          <w:rStyle w:val="FootnoteAnchor"/>
          <w:rtl w:val="true"/>
        </w:rPr>
        <w:footnoteReference w:id="533"/>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آیه ای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لآ أَسْاَلُكُمْ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34"/>
      </w:r>
    </w:p>
    <w:p>
      <w:pPr>
        <w:pStyle w:val="Heading3"/>
        <w:numPr>
          <w:ilvl w:val="2"/>
          <w:numId w:val="1"/>
        </w:numPr>
        <w:rPr/>
      </w:pPr>
      <w:bookmarkStart w:id="580" w:name="__RefHeading___Toc68991_2870459653"/>
      <w:bookmarkStart w:id="581" w:name="_Toc212"/>
      <w:bookmarkEnd w:id="580"/>
      <w:r>
        <w:rPr>
          <w:rtl w:val="true"/>
        </w:rPr>
        <w:t>تا توانی دلی به دست آور</w:t>
      </w:r>
      <w:r>
        <w:rPr>
          <w:rtl w:val="true"/>
        </w:rPr>
        <w:t>!</w:t>
      </w:r>
      <w:bookmarkEnd w:id="581"/>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موفق بن احمد خطیب خوارزم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عبدالله بن عباس روایت می کند که عبدالله سلاّم با عده ای از یهودی ها که مسلمان شده بودند، خدمت پیغمبر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ما از شهر و مسجد شما دور است و مجلس و محلی نداریم که احادیث شما را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فامیل ما وقتی دیدند که ما ایمان به خدا و پیغمبر آوردیم و رسالت پیغمبر خدا را تصدیق نمودیم ما را از خود راندند و متعهد شده اند که با ما نشست و برخاست نکنند، و دختر به ما ندهند و از ما دختر نگیرند و با ما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ما گران تمام می شود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شما خدا و پیغمبر و کسانی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مردم ایستاده و جمعی در حال رکوع </w:t>
      </w:r>
    </w:p>
    <w:p>
      <w:pPr>
        <w:pStyle w:val="BookText"/>
        <w:rPr/>
      </w:pPr>
      <w:r>
        <w:rPr>
          <w:rFonts w:ascii="IRNazanin" w:hAnsi="IRNazanin" w:eastAsia="IRNazanin"/>
          <w:color w:val="111111"/>
          <w:sz w:val="28"/>
          <w:sz w:val="28"/>
          <w:szCs w:val="28"/>
          <w:rtl w:val="true"/>
          <w:lang w:bidi="fa-IR"/>
        </w:rPr>
        <w:t>نماز می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پیغمبر به فقیری افتاد، و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چیزی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قیمتی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که ایستاده و نماز می خواند و با دست اشاره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انگشتر به تو داد؟ فقیرگفت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آن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يَتَوَلَّ اللّهَ وَرَسُولَهُ وَالَّذِينَ ءَامَنُوا فإِنَّ حِزْبَ اللّهِ هُمُ الْغَالِبُونَ</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در این هنگام حسان بن ثابت این اشعار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 حَسنٍ تُفدیکَ نفسی وَ مُهجتی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بطیءٍ فی الهوا و المسارعٍ</w:t>
      </w:r>
    </w:p>
    <w:p>
      <w:pPr>
        <w:pStyle w:val="BookText"/>
        <w:rPr/>
      </w:pPr>
      <w:r>
        <w:rPr>
          <w:rFonts w:ascii="Amiri" w:hAnsi="Amiri" w:eastAsia="Amiri" w:cs="Amiri"/>
          <w:color w:val="111111"/>
          <w:sz w:val="28"/>
          <w:sz w:val="28"/>
          <w:szCs w:val="28"/>
          <w:rtl w:val="true"/>
          <w:lang w:bidi="ar-SA"/>
        </w:rPr>
        <w:t xml:space="preserve">أیذهبَ مدحی والمُحَبَّرُ ضایعُ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المدحُ فی جنبِ الا لَه بِضایعِ</w:t>
      </w:r>
    </w:p>
    <w:p>
      <w:pPr>
        <w:pStyle w:val="BookText"/>
        <w:rPr/>
      </w:pPr>
      <w:r>
        <w:rPr>
          <w:rFonts w:ascii="Amiri" w:hAnsi="Amiri" w:eastAsia="Amiri" w:cs="Amiri"/>
          <w:color w:val="111111"/>
          <w:sz w:val="28"/>
          <w:sz w:val="28"/>
          <w:szCs w:val="28"/>
          <w:rtl w:val="true"/>
          <w:lang w:bidi="ar-SA"/>
        </w:rPr>
        <w:t xml:space="preserve">فأنت الّذی اعطیتَ اِذ کنتَ راکِعاً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فَدتکَ نفوسُ القَومِ یا خَیرَ راکعِ</w:t>
      </w:r>
    </w:p>
    <w:p>
      <w:pPr>
        <w:pStyle w:val="BookText"/>
        <w:rPr/>
      </w:pPr>
      <w:r>
        <w:rPr>
          <w:rFonts w:ascii="Amiri" w:hAnsi="Amiri" w:eastAsia="Amiri" w:cs="Amiri"/>
          <w:color w:val="111111"/>
          <w:sz w:val="28"/>
          <w:sz w:val="28"/>
          <w:szCs w:val="28"/>
          <w:rtl w:val="true"/>
          <w:lang w:bidi="ar-SA"/>
        </w:rPr>
        <w:t xml:space="preserve">فَأنزلَ فیک اللهُ خیرَ وِلایةٍ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وَبَینَّها فی مُحکَماتِ الشرایعِ</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من فدای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روی در هوا و پائی در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ستایشی که از تو می کنم از بین می رود و چیزی که آن را در آن نوشته ام ضایع می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مدح من نزد خداوند ضایع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خود را به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 در وقتی که رکوع می نمودی، جن ها یمردم به فدای تو باد، ای رکوع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بهترین مقام ولایت را دربارۀ تو نازل نمود و آن را در آیات محکم و صریح قرآنی بیان فرمود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روایات مربوط را تا آخر نقل می کند</w:t>
      </w:r>
      <w:r>
        <w:rPr>
          <w:rFonts w:eastAsia="IRNazanin" w:cs="IRNazanin"/>
          <w:color w:val="111111"/>
          <w:sz w:val="28"/>
          <w:szCs w:val="28"/>
          <w:rtl w:val="true"/>
          <w:lang w:bidi="fa-IR"/>
        </w:rPr>
        <w:t>.</w:t>
      </w:r>
      <w:r>
        <w:rPr>
          <w:rStyle w:val="FootnoteAnchor"/>
          <w:rtl w:val="true"/>
        </w:rPr>
        <w:footnoteReference w:id="536"/>
      </w:r>
      <w:bookmarkStart w:id="582" w:name="pg10883_92034"/>
    </w:p>
    <w:p>
      <w:pPr>
        <w:pStyle w:val="Heading3"/>
        <w:numPr>
          <w:ilvl w:val="2"/>
          <w:numId w:val="1"/>
        </w:numPr>
        <w:rPr/>
      </w:pPr>
      <w:bookmarkStart w:id="583" w:name="__RefHeading___Toc68993_2870459653"/>
      <w:bookmarkStart w:id="584" w:name="_Toc213"/>
      <w:bookmarkEnd w:id="582"/>
      <w:bookmarkEnd w:id="583"/>
      <w:r>
        <w:rPr>
          <w:rtl w:val="true"/>
        </w:rPr>
        <w:t>گوشه ای از روایات شیعه در تفسیر آیۀ شریفه</w:t>
      </w:r>
      <w:bookmarkEnd w:id="584"/>
    </w:p>
    <w:p>
      <w:pPr>
        <w:pStyle w:val="BookText"/>
        <w:rPr/>
      </w:pPr>
      <w:r>
        <w:rPr>
          <w:rFonts w:ascii="IRNazanin" w:hAnsi="IRNazanin" w:eastAsia="IRNazanin"/>
          <w:color w:val="111111"/>
          <w:sz w:val="28"/>
          <w:sz w:val="28"/>
          <w:szCs w:val="28"/>
          <w:rtl w:val="true"/>
          <w:lang w:bidi="fa-IR"/>
        </w:rPr>
        <w:t xml:space="preserve">در میان تمام مسلمانان نظر مخالفی نیست که این آیه دربارۀ منقبت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چنان که ابن شهر آشوب تصریح کرده است،</w:t>
      </w:r>
      <w:r>
        <w:rPr>
          <w:rStyle w:val="FootnoteAnchor"/>
          <w:rtl w:val="true"/>
        </w:rPr>
        <w:footnoteReference w:id="537"/>
      </w:r>
      <w:r>
        <w:rPr>
          <w:rFonts w:ascii="IRNazanin" w:hAnsi="IRNazanin" w:eastAsia="IRNazanin"/>
          <w:color w:val="111111"/>
          <w:sz w:val="28"/>
          <w:sz w:val="28"/>
          <w:szCs w:val="28"/>
          <w:rtl w:val="true"/>
          <w:lang w:bidi="fa-IR"/>
        </w:rPr>
        <w:t>بنابراین نیازی به نقل روایات زیاد عامه نیست، در اینجا از باب تبرک دو روایت هم از طریق شیعه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در کافی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إِنَّمَا وَلِيُّكُمُ اللّهُ وَرَسُولُهُ وَالَّذِينَ ءَامَنُوا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کس که از شما و اموال شما سزاوارتر از خود شماست، خداوند و پیغمبرش و کسانی است که ایمان آوردند و آنها علی و اولاد او ائمه اطهار تا روز قیامت می باشند، آن گاه خداوند آنها را بدین گونه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نماز می خوانند و زکات می دهند، در حالی که رکوع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مشغول نماز ظهر، در رکعت دوم در حال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حله ای در برداشت که هزار دینار می ارزید، نجاشی پادشاه حبشه آن را برای پیغمبر فرستاده بود و حضرت هم آن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سائلی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ای ولی خدا و ای کسی که از خود مؤمنین سزاوارتر به آنهائی، چیزی در راه خدا به فقیر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حله قیمتی خود را به زمین افکند و اشاره نمود که فقیر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نعمتی که اولاد آن حضرت دارند نیز از نعمت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هر یک از فرزندان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مقام امامت می رسد، این نعمت را هم مانند آن حضرت دارند که در حال نماز و رکوع صدقه می دهند</w:t>
      </w:r>
      <w:r>
        <w:rPr>
          <w:rFonts w:eastAsia="IRNazanin" w:cs="IRNazanin"/>
          <w:color w:val="111111"/>
          <w:sz w:val="28"/>
          <w:szCs w:val="28"/>
          <w:rtl w:val="true"/>
          <w:lang w:bidi="fa-IR"/>
        </w:rPr>
        <w:t>.</w:t>
      </w:r>
      <w:r>
        <w:rPr>
          <w:rStyle w:val="FootnoteAnchor"/>
          <w:rtl w:val="true"/>
        </w:rPr>
        <w:footnoteReference w:id="53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کافی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بزگوارش از اجداد طاهرینش روایت نموده است که در 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يَعْرِفُونَ نِعْمَتَ اللَّهِ ثُمَّ يُنكِرُونَهَا</w:t>
      </w:r>
      <w:r>
        <w:rPr>
          <w:rStyle w:val="FootnoteAnchor"/>
          <w:rtl w:val="true"/>
        </w:rPr>
        <w:footnoteReference w:id="539"/>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عده ای از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اجتماع کردند و عده ای به عده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آیه چه می گوئید؟ بعضی </w:t>
      </w:r>
    </w:p>
    <w:p>
      <w:pPr>
        <w:pStyle w:val="BookText"/>
        <w:rPr/>
      </w:pPr>
      <w:r>
        <w:rPr>
          <w:rFonts w:ascii="IRNazanin" w:hAnsi="IRNazanin" w:eastAsia="IRNazanin"/>
          <w:color w:val="111111"/>
          <w:sz w:val="28"/>
          <w:sz w:val="28"/>
          <w:szCs w:val="28"/>
          <w:rtl w:val="true"/>
          <w:lang w:bidi="fa-IR"/>
        </w:rPr>
        <w:t>جواب دادند که اگر این آیه را منکر شویم، باید سایر آیات را نیز انکار کنیم، و چنانچه به آن ایمان بیاوریم خواری آن بیشتر است که پسر ابوطالب بر ما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 آنچه می گوید راستگو است و او را سرپرست خود می دانیم، ولی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نمود، از علی اطاعت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وقع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نِعْمَتَ اللَّهِ ثُمَّ يُنكِرُونَهَا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که اصحاب آن را شناختند و بعد منکر آن شدند ولایت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اکثر اصحاب کفران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در احتجاج طبرسی از رسالۀ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اهواز که از مسئله جبر و تفویض سؤال کرده بودند روایت می کند که حضرت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امت اسلام بدون استثنا و بدون هیچ گونه خلافی اتفاق دارند که قرآن کلام خداست و شکی در آن نیست، و چون تمام فرقه های اسلامی اجماع بر این مووضع دارند، به طور قطع به واقع رسیده اند، و با تصدیق قرآن به حقیقت راه یافته اند، زیرا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اجتماع بر ضلالت و گمراهی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 هر موضوعی که امت اسلام دربارۀ آن اتفاق داشته باشند و جمعی برخلاف آن نروند،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نه تأویلی که نادان ها از این حدیث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دشمنان گفته اند که حکم قرآن را باطل کنند، از احادیث دروغین و روایات مزخرف و هواپرستی های تباه کننده که مخالف نص صریح قرآن و آیات مسلم و آشکار الهی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در صورتی که اولاً پیغمبر 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جانشینی خود برگزیده بود، و تشکیل شورای سقیفه فضولی و بی مورد بود، و ثانیاً چنان که مکرر گفتیم همۀ مسلمان ها حتی تمام مردم مدینه و بلکه بالاتر، بهترین اصحاب پیغمبر امثال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و ابوذر و عمار و مقداد و عباس و زبیر و غیره در آن جلسه نبودند و بعد هم که شنیدند عمل شورا را مردود دانستند، و اگر بعدها بیعت کردند با اجبار و از روی ناچاری بود، بنابراین معنی حدیث همان است که امام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بیان می فرماید، نه آنچه افرااد نادان و بی خبر از احکام اسلامی گفته 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مسئلت داریم که ما را توفیق کار نیک دهد</w:t>
      </w:r>
    </w:p>
    <w:p>
      <w:pPr>
        <w:pStyle w:val="BookText"/>
        <w:rPr/>
      </w:pPr>
      <w:r>
        <w:rPr>
          <w:rFonts w:ascii="IRNazanin" w:hAnsi="IRNazanin" w:eastAsia="IRNazanin"/>
          <w:color w:val="111111"/>
          <w:sz w:val="28"/>
          <w:sz w:val="28"/>
          <w:szCs w:val="28"/>
          <w:rtl w:val="true"/>
          <w:lang w:bidi="fa-IR"/>
        </w:rPr>
        <w:t>و به راه راست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قرآن گواهی به راستی خبری و تحقیق آن بدهد و گروهی از امت منکر شوند، آن را به وسیلۀ حدیثی از این احادیث دروغین مورد انتقاد قرار می دهند، و به واسطۀ انکار آیات قرآنی و عقب زدن آن به خلاف و گمراهی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ترین خبری که حققت آن به وسیلۀ قرآن شناخته شده است، خبری است که تمام امت اسلام آن را قبول دارند، و آن این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چیزگرانبها را در میان شما می گذارم و آن کتاب خدا و عترت من است مادام که دست به دامان آن زده اید هرگز بعد از من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هم جدا نمی شوند تا این که در حوض کوثر نزد من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علما در این خصوص یکسان است که این آیه دربارۀ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آن حضرت انگشتر خود را در حال رکوع به فقیر داد، خدا هم این آیه را در تقدیر از عمل او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اصحاب 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الفاظ معرفی نمود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یعنی هر کس من آقا و سرپرست او هستم، علی مولا و آقای اوست و خدایا دوست بدار هر کس که او را دوست می دارد و دشمن بدار هر کس که او را دشمن می دارد و هم دربارۀ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 مرا می پردازد و وعدۀ مرا عملی می سازد و او بعد از من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وقتی او را در مدینه به جای خود گذارد،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جانشین خود بر زنان و بچه ها می کنید؟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نیستی که تو نسبت به من به منزلۀ هارون نسبت به موسی باشی، جز این که بعد از من پیغمبری نخواهد بود؟</w:t>
      </w:r>
    </w:p>
    <w:p>
      <w:pPr>
        <w:pStyle w:val="BookText"/>
        <w:rPr/>
      </w:pPr>
      <w:r>
        <w:rPr>
          <w:rFonts w:ascii="IRNazanin" w:hAnsi="IRNazanin" w:eastAsia="IRNazanin"/>
          <w:color w:val="111111"/>
          <w:sz w:val="28"/>
          <w:sz w:val="28"/>
          <w:szCs w:val="28"/>
          <w:rtl w:val="true"/>
          <w:lang w:bidi="fa-IR"/>
        </w:rPr>
        <w:t>و از این جا دانستیم که قرآن مجید گواهی به تصدیق این اخبار و تحقیق این شواهد داده است، بنابراین وقتی این اخبار موافق قرآن بود لازم است که امت اسلام آن را اقرار کنند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چون دیدیم که آن اخبار موافق کتاب الله است و کتاب الله نیز موافق آن اخبار می باشد، و دلیل آنها است، پیروی آن اخبار را واجب دانستیم، و جز دشمنان و مفسده </w:t>
      </w:r>
    </w:p>
    <w:p>
      <w:pPr>
        <w:pStyle w:val="BookText"/>
        <w:rPr/>
      </w:pPr>
      <w:r>
        <w:rPr>
          <w:rFonts w:ascii="IRNazanin" w:hAnsi="IRNazanin" w:eastAsia="IRNazanin"/>
          <w:color w:val="111111"/>
          <w:sz w:val="28"/>
          <w:sz w:val="28"/>
          <w:szCs w:val="28"/>
          <w:rtl w:val="true"/>
          <w:lang w:bidi="fa-IR"/>
        </w:rPr>
        <w:t>جویان از آن سر باز نمی زنند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و نیز در احتجاج طبرسی می گوید در حدیث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بعد از آنچه خدای تو بر ما واجب کرده است، آیا چیز دیگری هم مانده است که واجب نکرده باشد؟ خدا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هم می دانستند که در آن روز جز یک مرد کسی در حال رکوع زکات به فقیر نداد، آن هم کسی که اگر صریحاً در قرآن ذکر می شد، آنچه مربوط به نام او بود هم اسقاط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نظائر آن رموزی است که برای تو ذکر نمودم که در قرآن هست تا معنی آن بر تحریف کنندگان مجهول بماند، و به تو و امثال تو برسد و در اینجاست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Style w:val="FootnoteAnchor"/>
          <w:rtl w:val="true"/>
        </w:rPr>
        <w:footnoteReference w:id="543"/>
      </w:r>
      <w:r>
        <w:rPr>
          <w:rFonts w:ascii="IRNazanin" w:hAnsi="IRNazanin" w:eastAsia="IRNazanin"/>
          <w:color w:val="111111"/>
          <w:sz w:val="28"/>
          <w:sz w:val="28"/>
          <w:szCs w:val="28"/>
          <w:rtl w:val="true"/>
          <w:lang w:bidi="fa-IR"/>
        </w:rPr>
        <w:t>یعنی امروز دین خود را کامل گردانیدم و نعمت خود را بر شما تمام کردن و راضی شدم که اسلام دین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ممکن است مضمون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می 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 به فقیر داد با آنچه در سایر روایات آمده است و میان شیعه و سنی شهرت دارد ک عطای آن حضرت به فقیر انگشتری بوده است، بدین گونه جمع کنیم که شاید حضرت در رکوع نماز ظهر حله و در رکوع نماز دیگری انگشتر داده باشد و آیۀ بعد از عطای دوم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بر این، حدیثی است که حموئی از طریق عامه با سند خود از عمار یاسر روایت کرده است که حضرت در رکوع نماز مستحب بود که سائل چیزی از او خواست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خود را درآورد و به او داد و آیۀ مزبور نازل گردید</w:t>
      </w:r>
      <w:r>
        <w:rPr>
          <w:rFonts w:eastAsia="IRNazanin" w:cs="IRNazanin"/>
          <w:color w:val="111111"/>
          <w:sz w:val="28"/>
          <w:szCs w:val="28"/>
          <w:rtl w:val="true"/>
          <w:lang w:bidi="fa-IR"/>
        </w:rPr>
        <w:t>.</w:t>
      </w:r>
      <w:r>
        <w:rPr>
          <w:rStyle w:val="FootnoteAnchor"/>
          <w:rtl w:val="true"/>
        </w:rPr>
        <w:footnoteReference w:id="54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انگشتری که حضرت به فقیر داد طبق روایتی که عمار ساباطی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نگین یاقوتی و سرخ به وزن پنج مثقال و حلقه نقره ای به وزن چهار مثقال داشته است، پس این که در بعضی از روایات عامه است که حضرت انگشتر طلا به فقیر داد، شاید اشتباهی از فقیر یا انگشتر طلانما بوده است، نه از جنس طلا</w:t>
      </w:r>
      <w:r>
        <w:rPr>
          <w:rFonts w:eastAsia="IRNazanin" w:cs="IRNazanin"/>
          <w:color w:val="111111"/>
          <w:sz w:val="28"/>
          <w:szCs w:val="28"/>
          <w:rtl w:val="true"/>
          <w:lang w:bidi="fa-IR"/>
        </w:rPr>
        <w:t xml:space="preserve">. </w:t>
      </w:r>
      <w:bookmarkStart w:id="585" w:name="pg10883_92042"/>
    </w:p>
    <w:p>
      <w:pPr>
        <w:pStyle w:val="Heading3"/>
        <w:numPr>
          <w:ilvl w:val="2"/>
          <w:numId w:val="1"/>
        </w:numPr>
        <w:rPr/>
      </w:pPr>
      <w:bookmarkStart w:id="586" w:name="__RefHeading___Toc68995_2870459653"/>
      <w:bookmarkStart w:id="587" w:name="_Toc214"/>
      <w:bookmarkEnd w:id="585"/>
      <w:bookmarkEnd w:id="586"/>
      <w:r>
        <w:rPr>
          <w:rtl w:val="true"/>
        </w:rPr>
        <w:t xml:space="preserve">مصداق این آیه تنها علی </w:t>
      </w:r>
      <w:r>
        <w:rPr>
          <w:rtl w:val="true"/>
        </w:rPr>
        <w:t>(</w:t>
      </w:r>
      <w:r>
        <w:rPr>
          <w:rtl w:val="true"/>
        </w:rPr>
        <w:t>علیه السلام</w:t>
      </w:r>
      <w:r>
        <w:rPr>
          <w:rtl w:val="true"/>
        </w:rPr>
        <w:t xml:space="preserve">) </w:t>
      </w:r>
      <w:r>
        <w:rPr>
          <w:rtl w:val="true"/>
        </w:rPr>
        <w:t>است</w:t>
      </w:r>
      <w:bookmarkEnd w:id="587"/>
    </w:p>
    <w:p>
      <w:pPr>
        <w:pStyle w:val="BookText"/>
        <w:rPr/>
      </w:pPr>
      <w:r>
        <w:rPr>
          <w:rFonts w:ascii="IRNazanin" w:hAnsi="IRNazanin" w:eastAsia="IRNazanin"/>
          <w:color w:val="111111"/>
          <w:sz w:val="28"/>
          <w:sz w:val="28"/>
          <w:szCs w:val="28"/>
          <w:rtl w:val="true"/>
          <w:lang w:bidi="fa-IR"/>
        </w:rPr>
        <w:t xml:space="preserve">از آنچه بیان داشتیم ثابت شد که نظر مخالفی در بین مسلمانان نیست که آیۀ شریفۀ إِنَّمَا وَلِيُّكُمُ اللّهُ وَرَسُولُهُ در شأن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این مطلب را با همۀ روشنی که دارد، روشن تر می سازد این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مخصوص و فرد معنی است نه عنوانی که شامل هر کسی شود که در حال رکوع زکات داده باشد، زیرا اگر چنین باشد دیگر این کار امتیاز خاصی نخواهد بود که اختصاص به عده ای از مؤمنین داشته باشد تا به وسیلۀ آن ولایت خدا و پیغمبر انحصار به او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صفت خاصی که در این داستان اخذ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 خوانند و در حال رکوع زکات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معرفی شخص موصوف به آن است، نه عنوانی که حکم ولایت در محو او بگردد، به طوری که شامل هر شخص صدقه دهنده در حال رکوع شد، علیهذا لازم بود که آن مصداق مخصوص که موضوع این حکم است معرفی شود، و سخن در این است که در انبوه روایات شیعه و سنی که به حد تواتر رسیده است جز مولای متقیان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نکرده اند و مصداق آن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بدون هیچ گونه تردید و تزلزلی مصداق آیه جز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با تعبیر به صیغۀ جمع منافات ندارد، زیرا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صیغۀ جمع شایع است و برای تعظیم و بزرگداشت شخص می باشد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 به هما سند روایت می کند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شریفه وارکعوا مع الراکعین با رکوع کنندگان رکوع کنید، دربارۀ پیغمبر و علی نازل شده است، و آنها نخستین کسانی بودند که نماز گزاردند، و رکوع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گذشته از جنبۀ عربیت که می توان جمع را در مورد مفرد به کار برد، میان صحابه هم سابقه داشته است که مصداق جمع ممکن است مفرد باشد، و آیۀ مورد بحث نیز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آیات گذشته نیز تعبیر به لفظ جمع و ارادۀ مفرد که خصوص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بوده است، وجود داشت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آوردن</w:t>
      </w:r>
    </w:p>
    <w:p>
      <w:pPr>
        <w:pStyle w:val="BookText"/>
        <w:rPr/>
      </w:pPr>
      <w:r>
        <w:rPr>
          <w:rFonts w:ascii="IRNazanin" w:hAnsi="IRNazanin" w:eastAsia="IRNazanin"/>
          <w:color w:val="111111"/>
          <w:sz w:val="28"/>
          <w:sz w:val="28"/>
          <w:szCs w:val="28"/>
          <w:rtl w:val="true"/>
          <w:lang w:bidi="fa-IR"/>
        </w:rPr>
        <w:t xml:space="preserve">لفظ جمع اشاره به موضوع دیگری است و آن این است که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سابقه و ثبات و یقین، کامل ترین مراتب ایمان بوده، و فرمانبرداری وی از خداوند و میزان خلوص آن خضرت در منتهی درجه قرار داشته است، به طوری که به تمام معنی مطیع خداوند و از شائبه طمع بهشت و ترس از خداوند پیراسته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آن حضرت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عبادت نمی کنم که از آتش دوزخت بیم یا چشم به بهشت دارم، بلکه تو را شایسته عبادت دانسته ام و به همین جهت تو را پرستش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علیهذا این که شخص امیرالمؤمنین را در آیۀ شریفه به صیغۀ جمع تعبیر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الَّذِينَ يُقِيمُونَ الصَّلاَةَ وَيُؤْتُونَ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یادآوری همین معنی است، و این که آن حضرت به ملاحظۀ دارا بودن مراتب ایمان و دشوارترین درجات اطاعت خداوند، به منزلۀ تمام مؤمنین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دلالت دارد بر رسیدن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بالاترین مراتب یقین و ایمان و کامل ترین درجات طاعات، روایات صریح شیعه و سنی است که پیغمبر اکرم آن را در موارد بسیاری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عمرو بن عبدود رفت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الایمان کله مع الکفر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ایمان با تمام کفر روبرو شد، یا این که در حدیث مرغ بریان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محبوب ترین فرد در نظر خدا و پیغمبر است، یا در جنگ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اسلام را به دستی کسی می دهم که خدا و پیغمبرش را دوست بدارد، و خدا و پیغمبر هم او را دوست بدارند، ثابت و پابرجاست، و هیچ گاه از جنگ روی نمی گرداند تا آن که سرانجام خداوند جنگ خیبر را به دست او فتح کرد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سایر روایات مسلم و مشهوری که حکایت از حالات امیرالمؤمنین می کند و هر کس کمترین اطلاعی از تاریخ حیات آن حضرت داشته باشد، تردیدی در آن نخواهد کرد</w:t>
      </w:r>
      <w:r>
        <w:rPr>
          <w:rFonts w:eastAsia="IRNazanin" w:cs="IRNazanin"/>
          <w:color w:val="111111"/>
          <w:sz w:val="28"/>
          <w:szCs w:val="28"/>
          <w:rtl w:val="true"/>
          <w:lang w:bidi="fa-IR"/>
        </w:rPr>
        <w:t xml:space="preserve">. </w:t>
      </w:r>
      <w:bookmarkStart w:id="588" w:name="pg10883_92046"/>
    </w:p>
    <w:p>
      <w:pPr>
        <w:pStyle w:val="Heading3"/>
        <w:numPr>
          <w:ilvl w:val="2"/>
          <w:numId w:val="1"/>
        </w:numPr>
        <w:rPr/>
      </w:pPr>
      <w:bookmarkStart w:id="589" w:name="__RefHeading___Toc68997_2870459653"/>
      <w:bookmarkStart w:id="590" w:name="_Toc215"/>
      <w:bookmarkEnd w:id="588"/>
      <w:bookmarkEnd w:id="589"/>
      <w:r>
        <w:rPr>
          <w:rtl w:val="true"/>
        </w:rPr>
        <w:t>شخصی چون امیرالمؤمنین باید جانشین پیغمبر و زمامدار شایسته مسلمانان باشد</w:t>
      </w:r>
      <w:bookmarkEnd w:id="590"/>
    </w:p>
    <w:p>
      <w:pPr>
        <w:pStyle w:val="BookText"/>
        <w:rPr/>
      </w:pPr>
      <w:r>
        <w:rPr>
          <w:rFonts w:ascii="IRNazanin" w:hAnsi="IRNazanin" w:eastAsia="IRNazanin"/>
          <w:color w:val="111111"/>
          <w:sz w:val="28"/>
          <w:sz w:val="28"/>
          <w:szCs w:val="28"/>
          <w:rtl w:val="true"/>
          <w:lang w:bidi="fa-IR"/>
        </w:rPr>
        <w:t xml:space="preserve">باید دانست که آیۀ شریفه صریحاً می رساند که ولایت کامله و امامت کبری و خلافت عظمی اختصاص به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زیرا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 معنای گوناگونی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مالک امر، دوست، دوستدار، یاور، ولی معنی شایع آن که با ادای این لفظ به ذهن می رسد همان معنی نخست یعنی کسی است که سرپرست کاری و مالک امری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عهده دار کار صغیر و سرپرست اوست،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گویند که اختیاردار کار ازدواج و شوهر دادن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حق دارد مطالبۀ خون مقتول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کسی است که مالک عهد و سلطنت و دارندۀ آن حق باشد و همچنین سایر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w:t>
      </w:r>
      <w:r>
        <w:rPr>
          <w:rStyle w:val="FootnoteAnchor"/>
          <w:rtl w:val="true"/>
        </w:rPr>
        <w:footnoteReference w:id="546"/>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العبارة عن صفات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بگویند سلطان ولیّ رعیت است، و بعد از وی ولی عهد جانشین اوست، هیچ کس احتمال نمی دهد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این است که سلطان و ولی عهد دوستدار یا کمک کار رعایا هستند، بلکه به طور جزم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مالک امر رعایا و اختیاردار آنهاست، و ولی عهد نیز چنین مقامی دارد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سلطنت خداوند بر جهانیان از نظر عقلی ثابت و مسلم است، سلطنت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عنوان رسالت و نمایندگی خداوند ثابت و مسلم می باشد، از این رو فقرۀ اول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خدا و پیغمبر اوست،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مالک امر و اختیاردار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ءَامَنُوا الَّذِينَ 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و پیغمبر می رساند ک معطوف با معطوفٌ </w:t>
      </w:r>
    </w:p>
    <w:p>
      <w:pPr>
        <w:pStyle w:val="BookText"/>
        <w:rPr/>
      </w:pPr>
      <w:r>
        <w:rPr>
          <w:rFonts w:ascii="IRNazanin" w:hAnsi="IRNazanin" w:eastAsia="IRNazanin"/>
          <w:color w:val="111111"/>
          <w:sz w:val="28"/>
          <w:sz w:val="28"/>
          <w:szCs w:val="28"/>
          <w:rtl w:val="true"/>
          <w:lang w:bidi="fa-IR"/>
        </w:rPr>
        <w:t>علیه در حکم ولایت و سرپرستی و مالک امر بودن شریک است، علیهذا به طور مسلم ولایتی که شخص رکوع کننده در این آیه دارد، همان ولایتی است که خدا و پیغمبر دارد، و آن به معنی اولی به تصرف بودن در امور بندگان و رسیدگی به کارها و سرپرستی آنها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کسی است که از دیگران سزاوارتر و شایسته تر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معنی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اولی به تصرف در امور شخص یا مردم و شایسته تر بودن از کسی دیگر، قطع نظر از قرائن مقام، روشن است، و اگر قرائن مقام را هم به نظر بیاوریم مسلم است که در آیۀ شریفه فقط همین معنی منظور است، و آن هم بر دو وجه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نیازمند به شخصی است که رسیدگی به کارهای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اهل عرف قرینۀ روشنی برای ارادۀ این معنی است، ماند ولی صغیر و ولی زن که هیچ کس احتمال نمی دهد منظور دوست صغیر یا دوست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یاور و یا همسایه آنها باشد، بلکه به طور قطع و یقین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صغیر و ولی زن کسی است که اختیاردار و سرپرست صغیر و زن باشد، همین طور هم نسبت بدادن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شخصی که از نظر عقلی یا شرعی یا عرفی تسلط او بر دیگری پذیرفته است، قرینۀ معینی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امر و اختیاردار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اتفاق تمام دانشمندان علوم عربی از ادات حصر است، قرینۀ دیگری برای ارادۀ این معنی است، زیرا سایر معانی ولایت منحصر به خداوندو پیغمبر و افراد باایمانی است که نماز می گزارند و ممکن است در حال رکوع زکات بدهند، نیست، پس تحقیق معنی حصر به معنی کلمه انما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قطع و یقین است که منظور از ولایت، ولایت امر ،و اولویت در تصرف و اختیارداری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ظاهراً به قرینۀ آیۀ چهارم قبل از این آیه یعنی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يَآ أَيُّهَا الَّذِينَ ءَامَنُوا لاَ تَتَّخِذُوا الْيَهُودَ وَالنَّصَارَى أَوْلِيَآءَ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آیۀ دوم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اتَّخَذُوا دِينَكُمْ هُزُوا وَلَعِباً مِنَ الَّذِينَ اُوتُوا الْكِتَابَ مِن قَبْلِكُمْ </w:t>
      </w:r>
    </w:p>
    <w:p>
      <w:pPr>
        <w:pStyle w:val="BookText"/>
        <w:rPr/>
      </w:pPr>
      <w:r>
        <w:rPr>
          <w:rFonts w:ascii="IRNazanin" w:hAnsi="IRNazanin" w:eastAsia="IRNazanin"/>
          <w:color w:val="111111"/>
          <w:sz w:val="28"/>
          <w:sz w:val="28"/>
          <w:szCs w:val="28"/>
          <w:rtl w:val="true"/>
          <w:lang w:bidi="fa-IR"/>
        </w:rPr>
        <w:t>وَالْكُفَّارَ أَوْلِيَآءَ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ولایت در این جاها محبت و دوستی است، زیرا آنچه که نسبت به یهود و نصارا و کفار نهی شده است، ولایت به معنی دوستی با آنان است، نه این که به معنی اولویت دادن و سرپرست بودن آنهاست، چون مؤمنین آنها را صاحبان امر و سرپرستان خود نمی دانستند تا خداوند آنها را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گوئیم که ولایت در تمام موارد به معنی محبت و دوستی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حصر مجازی است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اگر در آیۀ سابق یا آیۀ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عمنی دوست بود، دلیل نیست که در این آیۀ شریفه هم به همان معنی باشد، بلکه به مناسبت قبل و بعد آن باید آن را به معنی ولیّ امر و اختیاردار و سرپرست بدانیم که به مؤمنین تذکر می دهد ولیّ و اختیاردار شما خداوند و پیغمبر او و فرد باایمانی است که دارای اوصاف یاد شده است، و شما مؤمنین زیر فرمان ولایت امر آنها هستید و در اتخاذ دوستی میان خود و کافران به خدا، از خود اختیاری ندارید، بلکه واجب است که در این خصوص از اولیاء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پیغمبر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فرمانبرداری کنید و مطیع امر و نهی آنها باشید، پس این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تثبیت نهی سابق و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انحصار ولایت به معنی محبت در خداوند و پیغمبر به این جهت است که محبت مؤمنین نسبت به یکدیگر هم بازگشت به محبت خداوند متعال و محبت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زیرا اصل ایمان و لزوم محبت، خداوند و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در این آیه خداوند او را قرین پیغمبرش قرار داده است، اگر امام مفترض الطاعه باشد، ایمان هیچ کس بدون پذیرفتن ولایت او و گرفتن ایمان به محبت وی، کامل نمی گردد، و از این رو می توان دوستی و محبت را منحصر به او هم دانست، زیرا او هم مانند خدا و پیغمبر اصل ایمان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باید توجه داشت که مجاز بودن انحصار محبت به عنوان تنزیل و مانند دانستن دو چیز با هم است، زیرا بدیهی است که مجاز در حرف تابع کلمه ایست ک حروف بر سر آن در آمده است، از این رو مادام که مدخول حروف به منزلۀ کلمه ای نباشد که بعد از ادات حصر واقع شده است، قرار گرفتن ادات پیش از آن کلمه </w:t>
      </w:r>
    </w:p>
    <w:p>
      <w:pPr>
        <w:pStyle w:val="BookText"/>
        <w:rPr/>
      </w:pP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منحصر بودن ولایت و اختیارداری به خداوند متعال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متصف به صفات مذکور اگر از باب تنزیل باشد، بدین گونه که مثلاً ولی به معنی دوستدار و یاور باشد، در صورتی صحیح است که محبت آنها به منزلۀ محبت و دوستی تمام مؤمنین باشد که واجب است آنها را دوست بدارند، و این معنی هم هنگامی کامل می گردد که آن مؤمن موصوف به صفات یاد شده، همتای پیغمبر خدا و جانشین آن حضرت و حجت خداوند بر بندگانش باشد، و گرنه تنزیل و همانند دانستن بی مورد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طبق آیۀ شریفه خداوند آن شخص مؤمن مخصوص را در انحصار محبت به او همتای پیغمبر قرار داده است و اثبات خلافت برای او، مقتضی آن است که خلافت و جانشینی پیغمبر هم اختصاص به او داشته باشد، زیرا حتی به اعتراف خود عامه هم نصی و دلیلی از قرآن و سنت بر اثبات خلافت خلفای ثلاثه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به این که انحصار ولایت بعد از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مؤمن مخصوص اگر هم از باب تنزیل و همانند دانستن باشد، باز با این معنی نمی سازد که خلفا از طرف خداوند استحقاق خلافت را داشته اند، بلکه باید آنها را همتا و قرین پیغمبر قرار دهند، همان طور که مؤمن منصف به اوصاف مذکور قرین پیغمبر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انحصار این مؤمن منصف به اوصاف یاد شده در آیۀ شریفه به شخص امیرالمؤمنین خواه حصر تحقیقی باشد و خواه تنزیلی بنا به مذهب خودتان درست نیست، زیرا در مذهب شیعه خلافت و امامت منحصر به یک فرد نمی باشد و تعداد ائمه نزد شما دوازده نفر به عدد ماه های سال و نقبای بنی اسرائیل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انحصار امامت در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درست نیست که امامت ائمه بعدی در عرض آن حضرت باشد، مانند حق شرکاء نسبت به چیزی که در آن شریک هستند، ولی موقعی که امامت آن ذوات مقدس به ترتیب باشد و یکی بعد از دیگری جانشین امام پیش از خود شود، چون منصب امامت به سلسلۀ مراتب سرانجام بازگشت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انحصار 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اگر ولایت </w:t>
      </w:r>
    </w:p>
    <w:p>
      <w:pPr>
        <w:pStyle w:val="BookText"/>
        <w:rPr/>
      </w:pPr>
      <w:r>
        <w:rPr>
          <w:rFonts w:ascii="IRNazanin" w:hAnsi="IRNazanin" w:eastAsia="IRNazanin"/>
          <w:color w:val="111111"/>
          <w:sz w:val="28"/>
          <w:sz w:val="28"/>
          <w:szCs w:val="28"/>
          <w:rtl w:val="true"/>
          <w:lang w:bidi="fa-IR"/>
        </w:rPr>
        <w:t>را منحصر به پیغمبر هم بدانیم به همین نسبت صحیح است، و با امامت ائمه اثنی عشر که منصب ولایت و امامت خود را از پیغمبر خدا گرفته اند،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بگوئیم اگر ولایت را منحصر به خدا بدانیم هم صحیح است، زیرا ریشۀ ولایت پیغمبر و ائمه اطهار ذات بی زوال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انحصار ولایت با مذهب مخالفین شیعه وفق نمی دهد که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خلفای خود قرار می دهند، اما طبق مذهب ما که نخستین خلیفه و سرور جانشینان است، حصر کامل است و اشکالی ندارد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از آنچه بیان کردیم کاملاً روشن گردید که آیۀ شریفه صریحاً دلالت دارد بر اختصاص امامت به مولی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شکر می کنم که حق را برای آنان که دل آگاه و گوش شنوا دارند روشن ساخت</w:t>
      </w:r>
      <w:r>
        <w:rPr>
          <w:rFonts w:eastAsia="IRNazanin" w:cs="IRNazanin"/>
          <w:color w:val="111111"/>
          <w:sz w:val="28"/>
          <w:szCs w:val="28"/>
          <w:rtl w:val="true"/>
          <w:lang w:bidi="fa-IR"/>
        </w:rPr>
        <w:t xml:space="preserve">. </w:t>
      </w:r>
      <w:bookmarkStart w:id="591" w:name="pg10883_92055"/>
    </w:p>
    <w:p>
      <w:pPr>
        <w:pStyle w:val="Heading2"/>
        <w:numPr>
          <w:ilvl w:val="1"/>
          <w:numId w:val="1"/>
        </w:numPr>
        <w:rPr/>
      </w:pPr>
      <w:bookmarkStart w:id="592" w:name="__RefHeading___Toc68999_2870459653"/>
      <w:bookmarkStart w:id="593" w:name="_Toc216"/>
      <w:bookmarkEnd w:id="591"/>
      <w:bookmarkEnd w:id="592"/>
      <w:r>
        <w:rPr>
          <w:rtl w:val="true"/>
        </w:rPr>
        <w:t>حدیث سی و نهم</w:t>
      </w:r>
      <w:r>
        <w:rPr>
          <w:rtl w:val="true"/>
        </w:rPr>
        <w:t xml:space="preserve">: </w:t>
      </w:r>
      <w:r>
        <w:rPr>
          <w:rtl w:val="true"/>
        </w:rPr>
        <w:t xml:space="preserve">تفسیر آیه يَآ أَيُّهَا الرَّسُولُ بَلِّغْ مَآ اُنْزِلَ إِلَيْكَ مِن رَبِّكَ </w:t>
      </w:r>
      <w:r>
        <w:rPr>
          <w:rtl w:val="true"/>
        </w:rPr>
        <w:t>...</w:t>
      </w:r>
      <w:bookmarkEnd w:id="593"/>
    </w:p>
    <w:p>
      <w:pPr>
        <w:pStyle w:val="Heading3"/>
        <w:numPr>
          <w:ilvl w:val="2"/>
          <w:numId w:val="1"/>
        </w:numPr>
        <w:rPr/>
      </w:pPr>
      <w:bookmarkStart w:id="594" w:name="__RefHeading___Toc69001_2870459653"/>
      <w:bookmarkStart w:id="595" w:name="_Toc217"/>
      <w:bookmarkEnd w:id="594"/>
      <w:r>
        <w:rPr>
          <w:rtl w:val="true"/>
        </w:rPr>
        <w:t xml:space="preserve">تعیین جانشین بلافصل پیغمبر </w:t>
      </w:r>
      <w:r>
        <w:rPr>
          <w:rtl w:val="true"/>
        </w:rPr>
        <w:t>(</w:t>
      </w:r>
      <w:r>
        <w:rPr>
          <w:rtl w:val="true"/>
        </w:rPr>
        <w:t>صلی الله علیه و آله</w:t>
      </w:r>
      <w:r>
        <w:rPr>
          <w:rtl w:val="true"/>
        </w:rPr>
        <w:t>)</w:t>
      </w:r>
      <w:bookmarkEnd w:id="595"/>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 أَيُّهَا الرَّسُولُ بَلِّغْ مَآ اُنْزِلَ إِلَيْكَ مِن رَبِّكَ وإِن لَمْ تَفْعَلْ فَمَا بَلَّغْتَ رِسَالَتَهُ وَاللّهُ يَعْصِمُكَ مِنَ النَّاسِ</w:t>
      </w:r>
      <w:r>
        <w:rPr>
          <w:rStyle w:val="FootnoteAnchor"/>
          <w:rtl w:val="true"/>
        </w:rPr>
        <w:footnoteReference w:id="54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آنچه را که از جانب خدایت بر تو نازل شدهاست، و اگر نرساندی، رسالت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نرسانده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سی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حدیث از طریق عامه در تفسیر این آیۀ شریفه نقل کرده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ثعلبی در تفسیر این آیه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مَآ اُنْزِلَ إِلَيْكَ مِن رَبِّكَ فی فَضلِ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نسخ دیگر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يَآ أَيُّهَا الرَّسُولُ بَلِّغْ مَآ اُنْزِلَ إِلَيْكَ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این طور هم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نازل شد،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54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ثعلبی به سند خود 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علی بن ابیطالب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جانب خدا مأمور شد که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آقای خود می داند، علی هم آقای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دوست بدار هر کس علی را سرپرست خود می داند، و دشمن بدار </w:t>
      </w:r>
      <w:bookmarkStart w:id="596" w:name="pg10883_92057"/>
    </w:p>
    <w:p>
      <w:pPr>
        <w:pStyle w:val="BookText"/>
        <w:rPr/>
      </w:pPr>
      <w:bookmarkEnd w:id="596"/>
      <w:r>
        <w:rPr>
          <w:rFonts w:ascii="IRNazanin" w:hAnsi="IRNazanin" w:eastAsia="IRNazanin"/>
          <w:color w:val="111111"/>
          <w:sz w:val="28"/>
          <w:sz w:val="28"/>
          <w:szCs w:val="28"/>
          <w:rtl w:val="true"/>
          <w:lang w:bidi="fa-IR"/>
        </w:rPr>
        <w:t>هر کس که علی را دشمن می دارد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الغمه از زرّین عبدالله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حیات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چنین می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يَآ أَيُّهَا الرَّسُولُ بَلِّغْ مَآ اُنْزِلَ إِلَيْكَ مِن رَبِّكَ ان علیاً مولی المؤمنین وإِن لَمْ تَفْعَلْ فَمَا بَلَّغْتَ رِسَالَتَهُ وَاللّهُ يَعْصِمُكَ مِنَ النَّاسِ</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سپس بقیۀ روایات را هم ذکر کرده است</w:t>
      </w:r>
      <w:r>
        <w:rPr>
          <w:rFonts w:eastAsia="IRNazanin" w:cs="IRNazanin"/>
          <w:color w:val="111111"/>
          <w:sz w:val="28"/>
          <w:szCs w:val="28"/>
          <w:rtl w:val="true"/>
          <w:lang w:bidi="fa-IR"/>
        </w:rPr>
        <w:t>.</w:t>
      </w:r>
    </w:p>
    <w:p>
      <w:pPr>
        <w:pStyle w:val="Heading3"/>
        <w:numPr>
          <w:ilvl w:val="2"/>
          <w:numId w:val="1"/>
        </w:numPr>
        <w:rPr/>
      </w:pPr>
      <w:bookmarkStart w:id="597" w:name="__RefHeading___Toc69003_2870459653"/>
      <w:bookmarkStart w:id="598" w:name="_Toc218"/>
      <w:bookmarkEnd w:id="597"/>
      <w:r>
        <w:rPr>
          <w:rtl w:val="true"/>
        </w:rPr>
        <w:t>گفتار مؤلف طی سه موضوع</w:t>
      </w:r>
      <w:bookmarkEnd w:id="598"/>
    </w:p>
    <w:p>
      <w:pPr>
        <w:pStyle w:val="BookText"/>
        <w:rPr/>
      </w:pPr>
      <w:r>
        <w:rPr>
          <w:rFonts w:ascii="IRNazanin" w:hAnsi="IRNazanin" w:eastAsia="IRNazanin"/>
          <w:color w:val="111111"/>
          <w:sz w:val="28"/>
          <w:sz w:val="28"/>
          <w:szCs w:val="28"/>
          <w:rtl w:val="true"/>
          <w:lang w:bidi="fa-IR"/>
        </w:rPr>
        <w:t>مؤلف مناسب می دانیم که در اینجا در پیرامون سه موضوع سخن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این که آیه در خصوص ولایت و زمامداری مولی امیرالمؤمنین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آنچه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در آن مکان راجع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این که آنچه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صریح در امامت و خلافت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اول دربارۀ نزول آیه، روایات شیعه و سنی به حد استفاضه رسیده است که با استناد به اهل بیت عصمت و عبدالله بن عباس و جابر بن عبدالله انصاری و ابوسعید خدری و ابوهریره، همگی گفته اند آیۀ مزبور در غدیر خم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Style w:val="FootnoteAnchor"/>
          <w:rtl w:val="true"/>
        </w:rPr>
        <w:footnoteReference w:id="551"/>
      </w:r>
      <w:r>
        <w:rPr>
          <w:rFonts w:ascii="IRNazanin" w:hAnsi="IRNazanin" w:eastAsia="IRNazanin"/>
          <w:color w:val="111111"/>
          <w:sz w:val="28"/>
          <w:sz w:val="28"/>
          <w:szCs w:val="28"/>
          <w:rtl w:val="true"/>
          <w:lang w:bidi="fa-IR"/>
        </w:rPr>
        <w:t>بلکه می توان گفت روایات، از طریق اهل بیت تواتر است، مضافاً به این که، آیۀ شریفه به دو جهت دلالت می کند که آنچه در آن روز نازل شد و پیغمبر مأمور به تبلیغ آن گردید، مسئلۀ ولایت و زمامداری بود</w:t>
      </w:r>
      <w:r>
        <w:rPr>
          <w:rFonts w:eastAsia="IRNazanin" w:cs="IRNazanin"/>
          <w:color w:val="111111"/>
          <w:sz w:val="28"/>
          <w:szCs w:val="28"/>
          <w:rtl w:val="true"/>
          <w:lang w:bidi="fa-IR"/>
        </w:rPr>
        <w:t xml:space="preserve">. </w:t>
      </w:r>
      <w:bookmarkStart w:id="599" w:name="pg10883_92059"/>
    </w:p>
    <w:p>
      <w:pPr>
        <w:pStyle w:val="BookText"/>
        <w:rPr/>
      </w:pPr>
      <w:bookmarkEnd w:id="599"/>
      <w:r>
        <w:rPr>
          <w:rFonts w:ascii="IRNazanin" w:hAnsi="IRNazanin" w:eastAsia="IRNazanin"/>
          <w:color w:val="111111"/>
          <w:sz w:val="28"/>
          <w:sz w:val="28"/>
          <w:szCs w:val="28"/>
          <w:rtl w:val="true"/>
          <w:lang w:bidi="fa-IR"/>
        </w:rPr>
        <w:t>توضیح در آیۀ شریفه دو امر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اهمیتی که خداوند به آنچه در این مورد نازل کرده است داده، شدیدتر از اهمیتی است که خداوند به سایر خبرها که بر آن حضرت نازل کرده است، می دهد، به طوری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ابلاغ نکردی رسالت ما را به مردم نرسانده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این که رساندن این مطلب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بوده است، زیرا می ترسید که مردم آن را قبول نکنند و آزاری به وی برسانند، چون خداوند پیغمبر را تهدید نموده و از ترک تبلیغ آن برحذر داشته است،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تعبیر فقط در موردی است که کار برطرف دشوار و سنگین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نیست که ملاحظۀ پیغمبر در تبلیغ آنچه خدا فرموده بود از جانب خود وی نبود، بلکه از مردم ملاحظه داشت، و لذا خدا هم وعده داد که او را از شر مردم نگاه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هر دو وجه دلالت دارد که آنچه بر پیغمبر نازل شد، ولایت و خلافت بود</w:t>
      </w:r>
      <w:r>
        <w:rPr>
          <w:rFonts w:eastAsia="IRNazanin" w:cs="IRNazanin"/>
          <w:color w:val="111111"/>
          <w:sz w:val="28"/>
          <w:szCs w:val="28"/>
          <w:rtl w:val="true"/>
          <w:lang w:bidi="fa-IR"/>
        </w:rPr>
        <w:t>.</w:t>
      </w:r>
    </w:p>
    <w:p>
      <w:pPr>
        <w:pStyle w:val="Heading3"/>
        <w:numPr>
          <w:ilvl w:val="2"/>
          <w:numId w:val="1"/>
        </w:numPr>
        <w:rPr/>
      </w:pPr>
      <w:bookmarkStart w:id="600" w:name="__RefHeading___Toc69005_2870459653"/>
      <w:bookmarkStart w:id="601" w:name="_Toc219"/>
      <w:bookmarkEnd w:id="600"/>
      <w:r>
        <w:rPr>
          <w:rtl w:val="true"/>
        </w:rPr>
        <w:t>پیغمبر از مرم ملاحظه می نمود</w:t>
      </w:r>
      <w:bookmarkEnd w:id="601"/>
    </w:p>
    <w:p>
      <w:pPr>
        <w:pStyle w:val="BookText"/>
        <w:rPr/>
      </w:pPr>
      <w:r>
        <w:rPr>
          <w:rFonts w:ascii="IRNazanin" w:hAnsi="IRNazanin" w:eastAsia="IRNazanin"/>
          <w:color w:val="111111"/>
          <w:sz w:val="28"/>
          <w:sz w:val="28"/>
          <w:szCs w:val="28"/>
          <w:rtl w:val="true"/>
          <w:lang w:bidi="fa-IR"/>
        </w:rPr>
        <w:t xml:space="preserve">بیان مطلب سورۀ مائده آخرین سوره ای است که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لذا احکام قبل از خود را نسخ کرد، ولی چیزی آن را منسوخ ننمود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دیگر این که پیغمبر در تبلیغ امر خدا از مشرکان هراسی نداشت، زیرا مشرکان که مسلمان نشده بودند در آن روز مقهور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پیغمبر از مسلمانانی بود که با زبان اسلام آورده بودند، ولی دلشان ایمان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و تاریخ احوال آنان به دست می آید که آنچه آنها از پذیرفتن آن سر باز می زدند، ولایت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چیزی از قبول ولایت آن حضرت برای آنها دشوارتر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به نماز و روزه و حج و جهاد و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زکات و سایر احکام، اعتراضی نداشتند، و فقط اعتراض به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آن هم به خاطر ولایت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حارث بن نعمان فهری که شیعه و سنی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گویای این حقیقت </w:t>
      </w:r>
      <w:bookmarkStart w:id="602" w:name="pg10883_92061"/>
    </w:p>
    <w:p>
      <w:pPr>
        <w:pStyle w:val="BookText"/>
        <w:rPr/>
      </w:pPr>
      <w:bookmarkEnd w:id="602"/>
      <w:r>
        <w:rPr>
          <w:rFonts w:ascii="IRNazanin" w:hAnsi="IRNazanin" w:eastAsia="IRNazanin"/>
          <w:color w:val="111111"/>
          <w:sz w:val="28"/>
          <w:sz w:val="28"/>
          <w:szCs w:val="28"/>
          <w:rtl w:val="true"/>
          <w:lang w:bidi="fa-IR"/>
        </w:rPr>
        <w:t xml:space="preserve">است، خلاصه داستان این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بانگ زد و مردم اجتماع کردند، سپس دست علی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سرپرست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شایع شد و در شهرها منتشر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آن به حارث رسید سوار شتر خود شد و آمد به ابطح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از شتر پیاده شد و آن را خوابانید، آن گاه آمد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موقع جمعی از اصحاب نزد رسول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ما امر نمودی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یگانه، خدائی نیست و تو پیغمبر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پذیرفتیم، و به ما امر کردی که پنج نوبت نماز بخوانیم و زکات بدهیم و یک ماه روزه بگیریم و حج خانه خدا کنیم همه را قبول کردیم، به اینها راضی نشدی تا بازوهای پسر عم خود را گرفتی و او را بر همۀ ما برتری دادی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آقا و سرپرست او هستم، علی هم آقا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را از خودت می گوئی یا به دستور خداست؟</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جز او خدائی نیست این را از طرف خدا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از پیغمبر رو گردانید و در حالی که به طرف شتر خود می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می گوید راست باشد سنگی از آسمان بر سر من بکوب یا عذابی دردناک بر من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شترش نرسیده بود که سنگی از آسمان بر سر او کوبیده شد و از مقعدش بیرون آمد و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این آیات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سَآئِلٌ بِعَذَابٍ وَاقِعٍ، لِلْكَافِرِينَ لَيْسَ لَهُ دَافِعٌ</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603" w:name="__RefHeading___Toc69007_2870459653"/>
      <w:bookmarkStart w:id="604" w:name="_Toc220"/>
      <w:bookmarkEnd w:id="603"/>
      <w:r>
        <w:rPr>
          <w:rtl w:val="true"/>
        </w:rPr>
        <w:t>اهمیت منصب خلافت الهی</w:t>
      </w:r>
      <w:bookmarkEnd w:id="60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گذشت معلوم شد که آنچه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تبلیغ آن شد، از جانب خدا بوده است و چون پیغمبر از عکس العمل مردم بیم داشته است، خدا هم به وی وعده داد که او را از شر مردم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رساندن این مطلب را به اطلاع مردم با تأکیدی کامل از پیغمبر خواست، به طوری که ابلاغ آن را به منزله تمام دین خود که پیغمبر به مردم رسانده بود قرار داد، و آن هم چیزی جز خلافت و امامت نبود، زیرا تبلیغ سایر احکام موجب ترس و هراس پیغمبر از </w:t>
      </w:r>
      <w:bookmarkStart w:id="605" w:name="pg10883_92062"/>
    </w:p>
    <w:p>
      <w:pPr>
        <w:pStyle w:val="BookText"/>
        <w:rPr/>
      </w:pPr>
      <w:bookmarkEnd w:id="605"/>
      <w:r>
        <w:rPr>
          <w:rFonts w:ascii="IRNazanin" w:hAnsi="IRNazanin" w:eastAsia="IRNazanin"/>
          <w:color w:val="111111"/>
          <w:sz w:val="28"/>
          <w:sz w:val="28"/>
          <w:szCs w:val="28"/>
          <w:rtl w:val="true"/>
          <w:lang w:bidi="fa-IR"/>
        </w:rPr>
        <w:t>مردم نبود، چنان که این اهتمام و تأکید هم جز با مقام عالی ولایت مناسبت با سایر احکام ندارد، و سایر احکام طوری نیست که اگر تبلیغ آن ترک شود، به منزله ترک تمام 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اهتمام تنها با ولایت و خلافت تناسب دارد، زیرا با تعیین خلیفه از جانب خداوند، دین از خطر تباهی و زیاده و نقصان در آن محفوظ خواهد ماند</w:t>
      </w:r>
      <w:r>
        <w:rPr>
          <w:rFonts w:eastAsia="IRNazanin" w:cs="IRNazanin"/>
          <w:color w:val="111111"/>
          <w:sz w:val="28"/>
          <w:szCs w:val="28"/>
          <w:rtl w:val="true"/>
          <w:lang w:bidi="fa-IR"/>
        </w:rPr>
        <w:t>.</w:t>
      </w:r>
    </w:p>
    <w:p>
      <w:pPr>
        <w:pStyle w:val="Heading3"/>
        <w:numPr>
          <w:ilvl w:val="2"/>
          <w:numId w:val="1"/>
        </w:numPr>
        <w:rPr/>
      </w:pPr>
      <w:bookmarkStart w:id="606" w:name="__RefHeading___Toc69009_2870459653"/>
      <w:bookmarkStart w:id="607" w:name="_Toc221"/>
      <w:bookmarkEnd w:id="606"/>
      <w:r>
        <w:rPr>
          <w:rtl w:val="true"/>
        </w:rPr>
        <w:t>تفسیرهای دیگر</w:t>
      </w:r>
      <w:bookmarkEnd w:id="607"/>
    </w:p>
    <w:p>
      <w:pPr>
        <w:pStyle w:val="BookText"/>
        <w:rPr/>
      </w:pPr>
      <w:r>
        <w:rPr>
          <w:rFonts w:ascii="IRNazanin" w:hAnsi="IRNazanin" w:eastAsia="IRNazanin"/>
          <w:color w:val="111111"/>
          <w:sz w:val="28"/>
          <w:sz w:val="28"/>
          <w:szCs w:val="28"/>
          <w:rtl w:val="true"/>
          <w:lang w:bidi="fa-IR"/>
        </w:rPr>
        <w:t>بی مناسبت نیست که در اینجا بعضی از تفسیرهایی که مخالف روایات است هم ذکر شود و محتویات آن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آراء زیادی در تفسیر این آیه دارند، از جمله حسن بصری گفته است که خداوند پیغمبر را مأمور به تبلیغ مطلبی کرد که از عکس العمل قریش هراسان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آیه ترس او را از مردم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گفته است نزول آیه به منظور دفع توهم این بوده که پیغمبر چیزی از وحی را به واسطه تقیه پنهان داشت،</w:t>
      </w:r>
      <w:r>
        <w:rPr>
          <w:rStyle w:val="FootnoteAnchor"/>
          <w:rtl w:val="true"/>
        </w:rPr>
        <w:footnoteReference w:id="554"/>
      </w:r>
      <w:r>
        <w:rPr>
          <w:rFonts w:ascii="IRNazanin" w:hAnsi="IRNazanin" w:eastAsia="IRNazanin"/>
          <w:color w:val="111111"/>
          <w:sz w:val="28"/>
          <w:sz w:val="28"/>
          <w:szCs w:val="28"/>
          <w:rtl w:val="true"/>
          <w:lang w:bidi="fa-IR"/>
        </w:rPr>
        <w:t>و هکذا سایر نظریات علمای عامه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عیاشی در تفسیرش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جابر بن عبدالله انصاری روایت نموده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ساخت که علی را به جانشینی خود منصوب دارد، پیغمبر بیم داشت مبادا مردم بگویند از پیش خود عطائی به پسر عم خود داد و به وی طعنه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این آیه را فرستاد و پیغمبر در غدیر خم ولایت علی را به مردم اعلام کرد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این روایت را عیناً سید ابوالحمد</w:t>
      </w:r>
      <w:r>
        <w:rPr>
          <w:rStyle w:val="FootnoteAnchor"/>
          <w:rtl w:val="true"/>
        </w:rPr>
        <w:footnoteReference w:id="556"/>
      </w:r>
      <w:r>
        <w:rPr>
          <w:rFonts w:ascii="IRNazanin" w:hAnsi="IRNazanin" w:eastAsia="IRNazanin"/>
          <w:color w:val="111111"/>
          <w:sz w:val="28"/>
          <w:sz w:val="28"/>
          <w:szCs w:val="28"/>
          <w:rtl w:val="true"/>
          <w:lang w:bidi="fa-IR"/>
        </w:rPr>
        <w:t xml:space="preserve">از حاکم ابوالقاسم حسکانی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خودش از ابن ابی عمیر هم روایت نموده است</w:t>
      </w:r>
      <w:r>
        <w:rPr>
          <w:rFonts w:eastAsia="IRNazanin" w:cs="IRNazanin"/>
          <w:color w:val="111111"/>
          <w:sz w:val="28"/>
          <w:szCs w:val="28"/>
          <w:rtl w:val="true"/>
          <w:lang w:bidi="fa-IR"/>
        </w:rPr>
        <w:t>.</w:t>
      </w:r>
      <w:r>
        <w:rPr>
          <w:rStyle w:val="FootnoteAnchor"/>
          <w:rtl w:val="true"/>
        </w:rPr>
        <w:footnoteReference w:id="557"/>
      </w:r>
      <w:bookmarkStart w:id="608" w:name="pg10883_92063"/>
    </w:p>
    <w:p>
      <w:pPr>
        <w:pStyle w:val="Heading3"/>
        <w:numPr>
          <w:ilvl w:val="2"/>
          <w:numId w:val="1"/>
        </w:numPr>
        <w:rPr/>
      </w:pPr>
      <w:bookmarkStart w:id="609" w:name="__RefHeading___Toc69011_2870459653"/>
      <w:bookmarkStart w:id="610" w:name="_Toc222"/>
      <w:bookmarkEnd w:id="608"/>
      <w:bookmarkEnd w:id="609"/>
      <w:r>
        <w:rPr>
          <w:rtl w:val="true"/>
        </w:rPr>
        <w:t>پاسخ مؤلف به تفسیرهای مزبور</w:t>
      </w:r>
      <w:bookmarkEnd w:id="610"/>
    </w:p>
    <w:p>
      <w:pPr>
        <w:pStyle w:val="BookText"/>
        <w:rPr/>
      </w:pPr>
      <w:r>
        <w:rPr>
          <w:rFonts w:ascii="IRNazanin" w:hAnsi="IRNazanin" w:eastAsia="IRNazanin"/>
          <w:color w:val="111111"/>
          <w:sz w:val="28"/>
          <w:sz w:val="28"/>
          <w:szCs w:val="28"/>
          <w:rtl w:val="true"/>
          <w:lang w:bidi="fa-IR"/>
        </w:rPr>
        <w:t xml:space="preserve">مؤلف تفسیری که حسن بصری نموده است مخالف مضمون روایات نیست، چیزی که هست شأن نزول آیه را نقل نکرده است، و این هم به واسطه بی اطلاعی و یا به خاطر ترس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یا خواسته است موافق عقیدۀ آنها تفسیر کند و ظاهراً یکی از دو تفسیر اخیر، بلکه دومی منظور بوده است، چنان که از روایت عیاشی هم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به سند خود از ابوالجارود رئیس فرقه زیدیۀ جارودیه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ابطح در خدمت امام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مردم گفتگو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مردی از اهل بصره برخاست و گفت یابن رسول الله فدایت شوم حسن بصری دربارۀ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و عقیده دارد که دربارۀ شخصی نازل شده است، ولی او را نام نمی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اتخشی الناس وا 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مردم می ترسی؟ نترس که خدا تو را از شر مردم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حسن حق آیه را ادا نمی کند؟ خدا دین او را ادا ننماید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آنچه از عایشه نقل شد فاصله آن از مفاد آیه شریفه به اندازه فاصله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صورت می باید خدا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بلغ الرسول ما انزل الیه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آنچه را از طرف خدایش بر وی نازل شده است تبلیغ کرده است، و در حقیقت می بایست تبلیغ را به صغیه ماضی بیاورد، نه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اکید که آن را ترک نکند، شاید نسبت این قول به عایشه اشتباه باشد</w:t>
      </w:r>
      <w:r>
        <w:rPr>
          <w:rFonts w:eastAsia="IRNazanin" w:cs="IRNazanin"/>
          <w:color w:val="111111"/>
          <w:sz w:val="28"/>
          <w:szCs w:val="28"/>
          <w:rtl w:val="true"/>
          <w:lang w:bidi="fa-IR"/>
        </w:rPr>
        <w:t>!</w:t>
      </w:r>
    </w:p>
    <w:p>
      <w:pPr>
        <w:pStyle w:val="Heading3"/>
        <w:numPr>
          <w:ilvl w:val="2"/>
          <w:numId w:val="1"/>
        </w:numPr>
        <w:rPr/>
      </w:pPr>
      <w:bookmarkStart w:id="611" w:name="__RefHeading___Toc69013_2870459653"/>
      <w:bookmarkStart w:id="612" w:name="_Toc223"/>
      <w:bookmarkEnd w:id="611"/>
      <w:r>
        <w:rPr>
          <w:rtl w:val="true"/>
        </w:rPr>
        <w:t>خصوصیات آیۀ شریفه</w:t>
      </w:r>
      <w:bookmarkEnd w:id="61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مناسب می دانیم که قسمتی از خصوصیات آیه شریفه را یادآور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تعبیر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نگفته است، چون تبلیغ با رسالت مناسبت دارد، مخصوصاً که این تبلیغ هم بسیار با اهمیت باشد، و آن را از باب تفعیل آورده است نه باب افعال، که می رساند خداوند اهمیت زیاد می داده که موضوع به اطلاع </w:t>
      </w:r>
      <w:bookmarkStart w:id="613" w:name="pg10883_92064"/>
    </w:p>
    <w:p>
      <w:pPr>
        <w:pStyle w:val="BookText"/>
        <w:rPr/>
      </w:pPr>
      <w:bookmarkEnd w:id="613"/>
      <w:r>
        <w:rPr>
          <w:rFonts w:ascii="IRNazanin" w:hAnsi="IRNazanin" w:eastAsia="IRNazanin"/>
          <w:color w:val="111111"/>
          <w:sz w:val="28"/>
          <w:sz w:val="28"/>
          <w:szCs w:val="28"/>
          <w:rtl w:val="true"/>
          <w:lang w:bidi="fa-IR"/>
        </w:rPr>
        <w:t>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دلالت بر اتصاف محل به مبدأ دارد، در صورتی که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تنها دلالت بر رسیدن مبدأ به محل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می رساند که موضوع بدون اسناد به فاعل دارای اهمیت است، سپس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این امر مهم از جانب خداوند متعال است که نادان ها خیال نکنند پیغمبر از پیش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از آیه کریمه استفاده می شود که این موضوع مهم قبل از اعلام آن توسط پیغمبر بر آن حضرت نازل شده بود، ولی حضرت آن را از بیم سرزنش نادان ها و انتظار وعده الهی برای جلوگیری از عکس العمل مردم، به تأخیر انداخت، خدا هم تبلیغ آن را در آخر آیه به پیغمبر تأکید فرمود، و او را از ترک تبلیغ آن برحذر داشت و به وی تأمین داد که او را از شر مردم حفظ می کند</w:t>
      </w:r>
      <w:r>
        <w:rPr>
          <w:rFonts w:eastAsia="IRNazanin" w:cs="IRNazanin"/>
          <w:color w:val="111111"/>
          <w:sz w:val="28"/>
          <w:szCs w:val="28"/>
          <w:rtl w:val="true"/>
          <w:lang w:bidi="fa-IR"/>
        </w:rPr>
        <w:t>.</w:t>
      </w:r>
    </w:p>
    <w:p>
      <w:pPr>
        <w:pStyle w:val="Heading3"/>
        <w:numPr>
          <w:ilvl w:val="2"/>
          <w:numId w:val="1"/>
        </w:numPr>
        <w:rPr/>
      </w:pPr>
      <w:bookmarkStart w:id="614" w:name="__RefHeading___Toc69015_2870459653"/>
      <w:bookmarkStart w:id="615" w:name="_Toc224"/>
      <w:bookmarkEnd w:id="614"/>
      <w:r>
        <w:rPr>
          <w:rtl w:val="true"/>
        </w:rPr>
        <w:t xml:space="preserve">تبلیغ ولایت علی </w:t>
      </w:r>
      <w:r>
        <w:rPr>
          <w:rtl w:val="true"/>
        </w:rPr>
        <w:t>(</w:t>
      </w:r>
      <w:r>
        <w:rPr>
          <w:rtl w:val="true"/>
        </w:rPr>
        <w:t>علیه السلام</w:t>
      </w:r>
      <w:r>
        <w:rPr>
          <w:rtl w:val="true"/>
        </w:rPr>
        <w:t xml:space="preserve">) </w:t>
      </w:r>
      <w:r>
        <w:rPr>
          <w:rtl w:val="true"/>
        </w:rPr>
        <w:t xml:space="preserve">توسط پیغمبر </w:t>
      </w:r>
      <w:r>
        <w:rPr>
          <w:rtl w:val="true"/>
        </w:rPr>
        <w:t>(</w:t>
      </w:r>
      <w:r>
        <w:rPr>
          <w:rtl w:val="true"/>
        </w:rPr>
        <w:t>صلی الله علیه و آله</w:t>
      </w:r>
      <w:r>
        <w:rPr>
          <w:rtl w:val="true"/>
        </w:rPr>
        <w:t>)</w:t>
      </w:r>
      <w:bookmarkEnd w:id="615"/>
    </w:p>
    <w:p>
      <w:pPr>
        <w:pStyle w:val="BookText"/>
        <w:rPr/>
      </w:pPr>
      <w:r>
        <w:rPr>
          <w:rFonts w:ascii="IRNazanin" w:hAnsi="IRNazanin" w:eastAsia="IRNazanin"/>
          <w:color w:val="111111"/>
          <w:sz w:val="28"/>
          <w:sz w:val="28"/>
          <w:szCs w:val="28"/>
          <w:rtl w:val="true"/>
          <w:lang w:bidi="fa-IR"/>
        </w:rPr>
        <w:t xml:space="preserve">در تفسیر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نزول آیه ولایت در ورز عرفه بود، ولی پیغمبر از قوم خود و اهل نفاق و اخلاف بیم داشت که نکند با شنیدن آن پراکنده گردند و به جاهلیت خود برگردند، از این رو از جبرئیل خواست که خداوند او را از خطر مردم حفظ کند، تا این که در مسجد خیف جبرئیل آمد و دنباله آیه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وی تأمین نداد پیغمبر هم تبلیغ آن را به تأخیر انداخت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بین مکه و مدینه رسیدند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جبرئیل نازل شد و از جانب خدا امر کرد که آنچه بر وی نازل شده است به مردم برساند و تأمین هم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ترسم قوم من وقتی آن را شنیدند مرا تکذیب کنند و سخن مرا دربارۀ علی نپذیرند،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رسدند، پنج ساعت از روز برآمده جبرئیل نازل شد و با تهدید و خشونت و مژدۀ حفظ او از عکس العمل نامساعد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يَآ أَيُّهَا الرَّسُولُ بَلِّغْ مَآ اُنْزِلَ إِلَيْكَ مِن رَبِّكَ فی علی، وإِن لَمْ تَفْعَلْ فَمَا بَلَّغْتَ رِسَالَتَهُ، 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خدایت دربارۀ علی بر تو نازل شده است به مردم ابلاغ کن، اگر نکردی رسالت خدا را تبلیغ ننموده ای، بگو که خدا تو را از شر مردم حفظ می کند</w:t>
      </w:r>
      <w:r>
        <w:rPr>
          <w:rFonts w:eastAsia="IRNazanin" w:cs="IRNazanin"/>
          <w:color w:val="111111"/>
          <w:sz w:val="28"/>
          <w:szCs w:val="28"/>
          <w:rtl w:val="true"/>
          <w:lang w:bidi="fa-IR"/>
        </w:rPr>
        <w:t xml:space="preserve">. </w:t>
      </w:r>
      <w:bookmarkStart w:id="616" w:name="pg10883_92065"/>
    </w:p>
    <w:p>
      <w:pPr>
        <w:pStyle w:val="Heading3"/>
        <w:numPr>
          <w:ilvl w:val="2"/>
          <w:numId w:val="1"/>
        </w:numPr>
        <w:rPr/>
      </w:pPr>
      <w:bookmarkStart w:id="617" w:name="__RefHeading___Toc69017_2870459653"/>
      <w:bookmarkStart w:id="618" w:name="_Toc225"/>
      <w:bookmarkEnd w:id="616"/>
      <w:bookmarkEnd w:id="617"/>
      <w:r>
        <w:rPr>
          <w:rtl w:val="true"/>
        </w:rPr>
        <w:t>علی سرور هر مرد و زن باایمان است</w:t>
      </w:r>
      <w:bookmarkEnd w:id="618"/>
    </w:p>
    <w:p>
      <w:pPr>
        <w:pStyle w:val="BookText"/>
        <w:rPr/>
      </w:pPr>
      <w:r>
        <w:rPr>
          <w:rFonts w:ascii="IRNazanin" w:hAnsi="IRNazanin" w:eastAsia="IRNazanin"/>
          <w:color w:val="111111"/>
          <w:sz w:val="28"/>
          <w:sz w:val="28"/>
          <w:szCs w:val="28"/>
          <w:rtl w:val="true"/>
          <w:lang w:bidi="fa-IR"/>
        </w:rPr>
        <w:t>امر دوم که گفتیم آیۀ شریفه در غدیر خم</w:t>
      </w:r>
      <w:r>
        <w:rPr>
          <w:rStyle w:val="FootnoteAnchor"/>
          <w:rtl w:val="true"/>
        </w:rPr>
        <w:footnoteReference w:id="559"/>
      </w:r>
      <w:r>
        <w:rPr>
          <w:rFonts w:ascii="IRNazanin" w:hAnsi="IRNazanin" w:eastAsia="IRNazanin"/>
          <w:color w:val="111111"/>
          <w:sz w:val="28"/>
          <w:sz w:val="28"/>
          <w:szCs w:val="28"/>
          <w:rtl w:val="true"/>
          <w:lang w:bidi="fa-IR"/>
        </w:rPr>
        <w:t xml:space="preserve">دربارۀ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روایت شیعه و سنی به حد تواتر رسیده است که آیۀ شریفه دربارۀ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پیغمبر بعد از تلاوت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نه حدیث از طریق عامه در این باره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عفان و او از حمّاد بن سلمه از زید بن علی بن ثابت از براء بن عازب</w:t>
      </w:r>
      <w:r>
        <w:rPr>
          <w:rStyle w:val="FootnoteAnchor"/>
          <w:rtl w:val="true"/>
        </w:rPr>
        <w:footnoteReference w:id="560"/>
      </w:r>
      <w:r>
        <w:rPr>
          <w:rFonts w:ascii="IRNazanin" w:hAnsi="IRNazanin" w:eastAsia="IRNazanin"/>
          <w:color w:val="111111"/>
          <w:sz w:val="28"/>
          <w:sz w:val="28"/>
          <w:szCs w:val="28"/>
          <w:rtl w:val="true"/>
          <w:lang w:bidi="fa-IR"/>
        </w:rPr>
        <w:t>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با پیغمبر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غدیر خم رسیدیم، اعلام شد که آمادۀ نماز جماعت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روی درختی انداخته بودند و پیغمبر در زیر آن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ظهر خوانده شد، دست علی را گرفت و فرمود می دانید که من نسبت به هر مؤمنی سزاوارتر از خود او هستم؟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سرپرست او هستم، علی هم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دوستدار علی را و دشمن بدار دشمنان علی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عمر به ملاقات علی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سرور هر مرد مؤمن و زن مؤمنی شدی</w:t>
      </w:r>
      <w:r>
        <w:rPr>
          <w:rFonts w:eastAsia="IRNazanin" w:cs="IRNazanin"/>
          <w:color w:val="111111"/>
          <w:sz w:val="28"/>
          <w:szCs w:val="28"/>
          <w:rtl w:val="true"/>
          <w:lang w:bidi="fa-IR"/>
        </w:rPr>
        <w:t>!</w:t>
      </w:r>
      <w:r>
        <w:rPr>
          <w:rStyle w:val="FootnoteAnchor"/>
          <w:rtl w:val="true"/>
        </w:rPr>
        <w:footnoteReference w:id="56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احمد حنبل از عفان از ابوعوانه از مغیره روایت می کند که گفت ابوعبیده از عبدالله بن میمون و او از زید بن ارقم روایت نموده است که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سخنان پیغمبر را در بیان خمّ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اعلام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نماز را برگزار نمود، سپس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سایبانی به وسیلۀ پارچه ای که روی درختی انداخته </w:t>
      </w:r>
    </w:p>
    <w:p>
      <w:pPr>
        <w:pStyle w:val="BookText"/>
        <w:rPr/>
      </w:pPr>
      <w:r>
        <w:rPr>
          <w:rFonts w:ascii="IRNazanin" w:hAnsi="IRNazanin" w:eastAsia="IRNazanin"/>
          <w:color w:val="111111"/>
          <w:sz w:val="28"/>
          <w:sz w:val="28"/>
          <w:szCs w:val="28"/>
          <w:rtl w:val="true"/>
          <w:lang w:bidi="fa-IR"/>
        </w:rPr>
        <w:t>بودند برای پیغمبر درست کردند و پیغمبر در زیر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آیا گواهی می دهید که من از هر مرد و زن مؤمنی سزاوارتر به خود او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حنبل از عبدالله بن نعیم و او از پدر خود از حسین بن محمد و ابونعیم روایت می کند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از ابوطفیل روایت نموده است که علی مردم را در رُحبه</w:t>
      </w:r>
      <w:r>
        <w:rPr>
          <w:rStyle w:val="FootnoteAnchor"/>
          <w:rtl w:val="true"/>
        </w:rPr>
        <w:footnoteReference w:id="563"/>
      </w:r>
      <w:r>
        <w:rPr>
          <w:rFonts w:ascii="IRNazanin" w:hAnsi="IRNazanin" w:eastAsia="IRNazanin"/>
          <w:color w:val="111111"/>
          <w:sz w:val="28"/>
          <w:sz w:val="28"/>
          <w:szCs w:val="28"/>
          <w:rtl w:val="true"/>
          <w:lang w:bidi="fa-IR"/>
        </w:rPr>
        <w:t>گرد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هر مسلمانی که در روز غدیر خم سخنان پیغمبر را شنید، برخیزد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گفت افراد بسیار برخاستند و گواهی دادند که در غدیر خم وقتی پیغمبر دست علی را گرفت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 نسبت به مؤمنین سزاوارتر به خود آنها می باشم؟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 مربوطه را تا آخر نقل می کند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حدیث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احمد حنبل از ابن نمیر از عبدالملک بن عطیۀ عوفی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نزد زید بن ارقم دائی خود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تو راجع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نقل می کنند و من می خواهم شخصاً آن را از تو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مردم کوفه را نمی توان نادیده گرفت</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از جانب من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در جحفه بودیم دیدیم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دست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گفت من آنچه شنیدم به تو خبر دادم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جزء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السته</w:t>
      </w:r>
      <w:r>
        <w:rPr>
          <w:rFonts w:eastAsia="IRNazanin" w:cs="IRNazanin"/>
          <w:color w:val="111111"/>
          <w:sz w:val="28"/>
          <w:szCs w:val="28"/>
          <w:rtl w:val="true"/>
          <w:lang w:bidi="fa-IR"/>
        </w:rPr>
        <w:t xml:space="preserve">» </w:t>
      </w:r>
      <w:bookmarkStart w:id="619" w:name="pg10883_92067"/>
    </w:p>
    <w:p>
      <w:pPr>
        <w:pStyle w:val="BookText"/>
        <w:rPr/>
      </w:pPr>
      <w:bookmarkEnd w:id="619"/>
      <w:r>
        <w:rPr>
          <w:rFonts w:ascii="IRNazanin" w:hAnsi="IRNazanin" w:eastAsia="IRNazanin"/>
          <w:color w:val="111111"/>
          <w:sz w:val="28"/>
          <w:sz w:val="28"/>
          <w:szCs w:val="28"/>
          <w:rtl w:val="true"/>
          <w:lang w:bidi="fa-IR"/>
        </w:rPr>
        <w:t>تألیف امام الحرمین ابوالحسن زرین عبدری</w:t>
      </w:r>
      <w:r>
        <w:rPr>
          <w:rStyle w:val="FootnoteAnchor"/>
          <w:rtl w:val="true"/>
        </w:rPr>
        <w:footnoteReference w:id="566"/>
      </w:r>
      <w:r>
        <w:rPr>
          <w:rFonts w:ascii="IRNazanin" w:hAnsi="IRNazanin" w:eastAsia="IRNazanin"/>
          <w:color w:val="111111"/>
          <w:sz w:val="28"/>
          <w:sz w:val="28"/>
          <w:szCs w:val="28"/>
          <w:rtl w:val="true"/>
          <w:lang w:bidi="fa-IR"/>
        </w:rPr>
        <w:t xml:space="preserve">که یک سوم کتاب در مناقب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سنن ابوداود سیستانی و صحیح ترمذی از ابوسرحه و زید بن ارقم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حدیث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شافعی و به سند خود از شهر بن حوشب از ابوهریره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روزه بگیرد، ثواب شصت ماه برای او نوشته می شود، و آن روز غدیر خم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علی بن ابیطالب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 نسبت به مؤمنین از خود آنها سزاوارتر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سرپرست او هستم، علی هم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بن خطاب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لَکَ یابنَ ابیطالب أصبَحتَ مَولایَ وَمَولی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آقای من و هر مرد 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Heading3"/>
        <w:numPr>
          <w:ilvl w:val="2"/>
          <w:numId w:val="1"/>
        </w:numPr>
        <w:rPr/>
      </w:pPr>
      <w:bookmarkStart w:id="620" w:name="__RefHeading___Toc69019_2870459653"/>
      <w:bookmarkStart w:id="621" w:name="_Toc226"/>
      <w:bookmarkEnd w:id="620"/>
      <w:r>
        <w:rPr>
          <w:rtl w:val="true"/>
        </w:rPr>
        <w:t xml:space="preserve">آنها که حدیث غدیر را گواهی نکردند به نفرین امیرالمؤمنین </w:t>
      </w:r>
      <w:r>
        <w:rPr>
          <w:rtl w:val="true"/>
        </w:rPr>
        <w:t>(</w:t>
      </w:r>
      <w:r>
        <w:rPr>
          <w:rtl w:val="true"/>
        </w:rPr>
        <w:t>علیه السلام</w:t>
      </w:r>
      <w:r>
        <w:rPr>
          <w:rtl w:val="true"/>
        </w:rPr>
        <w:t xml:space="preserve">) </w:t>
      </w:r>
      <w:r>
        <w:rPr>
          <w:rtl w:val="true"/>
        </w:rPr>
        <w:t>مبتلا گردیدند</w:t>
      </w:r>
      <w:bookmarkEnd w:id="621"/>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ابن مغازلی از 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داد که هر مردی شنید پیغمبر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کسانی بودم که </w:t>
      </w:r>
    </w:p>
    <w:p>
      <w:pPr>
        <w:pStyle w:val="BookText"/>
        <w:rPr/>
      </w:pPr>
      <w:r>
        <w:rPr>
          <w:rFonts w:ascii="IRNazanin" w:hAnsi="IRNazanin" w:eastAsia="IRNazanin"/>
          <w:color w:val="111111"/>
          <w:sz w:val="28"/>
          <w:sz w:val="28"/>
          <w:szCs w:val="28"/>
          <w:rtl w:val="true"/>
          <w:lang w:bidi="fa-IR"/>
        </w:rPr>
        <w:t>آن را پوشیده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کور شدم</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حدیث چهل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ابن مغازلی شافعی از احمد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عطیه عوفی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ابی اوفی را بعد از آن که کور شده بود در راهروی دیدم و از وی خواستم که حدیث برایم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 ای اهل کوفه شما مردم بی وفایی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 می خواهی بپرس؟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در سفر حج و روز غدیر آمد نزد ما و در حالی که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 از مؤمنی نسبت به خود آنها اولی تر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حدیث پنجاه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بلاذری، جزء اول، باب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روایت می 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می دهم به خدا هر مردی از پیغمبر شنید که در غدیر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دوستدار علی و دشمن بدار دشمنان علی را، برخیزد 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پای منبر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و براء بن عازب و جریر بن عبدالله بجلیّ</w:t>
      </w:r>
      <w:r>
        <w:rPr>
          <w:rStyle w:val="FootnoteAnchor"/>
          <w:rtl w:val="true"/>
        </w:rPr>
        <w:footnoteReference w:id="571"/>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دوم هم تکرار نمود، ولی هیچ کس جواب نداد؛ حضرت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از این گواهی اطلاع دارد و کتمان نمود او را از دنیا مبر مگر این که علامتی برای او قرار دهی که به وسیلۀ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به مالک پیس و براء بن عازب کور شد، جریر بن عبدالله بجلی هم به خوی جاهلیت اول خود برگشت و آمد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خانۀ مادر خود مرد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حدیث هشتاد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معتزلی</w:t>
      </w:r>
      <w:r>
        <w:rPr>
          <w:rStyle w:val="FootnoteAnchor"/>
          <w:rtl w:val="true"/>
        </w:rPr>
        <w:footnoteReference w:id="57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مشایخ ما از مردم بغداد، نقل کرده اند که عده ای از صحابه و تابعین و محدثین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می جستند و از وی بدگوئی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دین خود را به دنیا فروختند و منقبت های حضرت ار پنهان داشتند، و بدین گونه دشمنانش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انس بن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رحلۀ دارالاماره، یا در رحبۀ مسجد کوفه مردم را سوگند داد که هر کس از پیغمبر شنیده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برخیزد 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برخاستند و شهادت دادند، انس بن مالک میان مردم نشسته بود و برنخاست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برنخاستی شهادت بدهی؟ تو که در غدیر خم حضور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پیر شده ام و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دروغ می گوید او را مبتلا به پیسی کن که عمامه هم پیشی صورتش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آن روز بیماری پیسی را در انس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مطرف روایت کرده است که مردی از انس بن مالک در آخر عمرش پرسید دربارۀ علی بن ابیطالب چه می گوئی؟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روز رحبه با خدا عهد کرده ام که هیچ حدیث از علی را پوشیده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روز قیامت سرآمد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را از پیغمبرتان شنیدم</w:t>
      </w:r>
      <w:r>
        <w:rPr>
          <w:rFonts w:eastAsia="IRNazanin" w:cs="IRNazanin"/>
          <w:color w:val="111111"/>
          <w:sz w:val="28"/>
          <w:szCs w:val="28"/>
          <w:rtl w:val="true"/>
          <w:lang w:bidi="fa-IR"/>
        </w:rPr>
        <w:t>.</w:t>
      </w:r>
      <w:r>
        <w:rPr>
          <w:rStyle w:val="FootnoteAnchor"/>
          <w:rtl w:val="true"/>
        </w:rPr>
        <w:footnoteReference w:id="574"/>
      </w:r>
      <w:bookmarkStart w:id="622" w:name="pg10883_92070"/>
    </w:p>
    <w:p>
      <w:pPr>
        <w:pStyle w:val="Heading3"/>
        <w:numPr>
          <w:ilvl w:val="2"/>
          <w:numId w:val="1"/>
        </w:numPr>
        <w:rPr/>
      </w:pPr>
      <w:bookmarkStart w:id="623" w:name="__RefHeading___Toc69021_2870459653"/>
      <w:bookmarkStart w:id="624" w:name="_Toc227"/>
      <w:bookmarkEnd w:id="622"/>
      <w:bookmarkEnd w:id="623"/>
      <w:r>
        <w:rPr>
          <w:rtl w:val="true"/>
        </w:rPr>
        <w:t>گفتگوی ابوحنیفه با هیثم بن حبیب</w:t>
      </w:r>
      <w:bookmarkEnd w:id="624"/>
    </w:p>
    <w:p>
      <w:pPr>
        <w:pStyle w:val="BookText"/>
        <w:rPr/>
      </w:pPr>
      <w:r>
        <w:rPr>
          <w:rFonts w:ascii="IRNazanin" w:hAnsi="IRNazanin" w:eastAsia="IRNazanin"/>
          <w:color w:val="111111"/>
          <w:sz w:val="28"/>
          <w:sz w:val="28"/>
          <w:szCs w:val="28"/>
          <w:rtl w:val="true"/>
          <w:lang w:bidi="fa-IR"/>
        </w:rPr>
        <w:t xml:space="preserve">مؤلف یکی از کسانی که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پوشیده می داشت، بلکه با همۀ اطلاعی که داشت دستور می داد داستان غدیر خم را انکار کنند، ابوحنیفه یکی از پیشوایان مذاهب چهارگانه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محمد بن عابد صیرفی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نعمان بن ثابت بر ما وارد شد و با هم دربارۀ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نمودیم تا رشته سخن به حدیث غدیر خم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 من به اصحاب خودم گفته ام که در نزد شیعیان اعتراف به حدیث غدیر خم نکنید که بدان وسیله دربارۀ خلافت با شما دشمنی نموده و محاکمه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صورت هیثم بن حبیب صیرفی دگرگون شد و به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اعتراف نمی کنید؟ حبیب بن ابی ثابت از ابوالطفیل و او از زید بن ارقم روایت کرده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قسم داد که هر کس آن را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که این مسئله ماجرائی پیدا کرده است و بر مردم دشوار است که از خلافت علی سخن بگویند؟</w:t>
      </w:r>
    </w:p>
    <w:p>
      <w:pPr>
        <w:pStyle w:val="BookText"/>
        <w:rPr/>
      </w:pPr>
      <w:r>
        <w:rPr>
          <w:rFonts w:ascii="IRNazanin" w:hAnsi="IRNazanin" w:eastAsia="IRNazanin"/>
          <w:color w:val="111111"/>
          <w:sz w:val="28"/>
          <w:sz w:val="28"/>
          <w:szCs w:val="28"/>
          <w:rtl w:val="true"/>
          <w:lang w:bidi="fa-IR"/>
        </w:rPr>
        <w:t>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کنیم، یا گفتار او را قبول نمائیم؟</w:t>
      </w:r>
    </w:p>
    <w:p>
      <w:pPr>
        <w:pStyle w:val="BookText"/>
        <w:rPr/>
      </w:pP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علی را تکذیب می کنیم و نه هم چیزی را که گفته است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دانی که عده ای در این باره غلو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گفته و در خطبه خود بیان فرموده است، و حالا ما مهربانی نموده و سخن او را پنهان کنیم، و به بهانۀ زیاده روی یا سخن بعضی از اشخاص، از حق گوئی خودداری نمائیم؟</w:t>
      </w:r>
      <w:r>
        <w:rPr>
          <w:rStyle w:val="FootnoteAnchor"/>
          <w:rtl w:val="true"/>
        </w:rPr>
        <w:footnoteReference w:id="575"/>
      </w:r>
    </w:p>
    <w:p>
      <w:pPr>
        <w:pStyle w:val="Heading3"/>
        <w:numPr>
          <w:ilvl w:val="2"/>
          <w:numId w:val="1"/>
        </w:numPr>
        <w:rPr/>
      </w:pPr>
      <w:bookmarkStart w:id="625" w:name="__RefHeading___Toc69023_2870459653"/>
      <w:bookmarkStart w:id="626" w:name="_Toc228"/>
      <w:bookmarkEnd w:id="625"/>
      <w:r>
        <w:rPr>
          <w:rtl w:val="true"/>
        </w:rPr>
        <w:t>چرا فضائل علی را کتمان نمودند؟</w:t>
      </w:r>
      <w:bookmarkEnd w:id="62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اخبار استفاده می شود که وقتی خلفا بر مسند خلافت پیغمبر دست یافتند، بیشتر مردم برای خوشایند آنها فضائل و مناقب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داستان غدیر خم را به واسطۀ صراحت کامل و دلائل روشنی که دارد و می رساند که </w:t>
      </w:r>
    </w:p>
    <w:p>
      <w:pPr>
        <w:pStyle w:val="BookText"/>
        <w:rPr/>
      </w:pP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پنهان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بعد از آنکه دانستید که انس بن مالک و زید بن ارقم و براء بن عازب که از صحابه معروف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از کسانی هستند که در زمان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حضور آن حضرت حاضر نشدند حدیث غدیر خم را گواهی کنند، آن هم با سوگندی که حضرت به آنها داد، و انس پیس و چشم بقیه کور شد، و بعد از آن بود که اخبار فضائل حضرت را نقل کردند، دیگر از سایر مردم عادی که غالباً و در هر زمان افراد پرهیزکار در میان آنها اندک و تمایل مردم به امرا و پادشاهان بشتر است، چه انتظاری دارید؟ ولی با این وصف و با همۀ اصراری که در پنهان نگاه داشتن آن داشتند، حدیث غدیر و انتصاب امیرالمؤمنین به خلافت الهی و جانشینی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که تنها از طریق خود عاه به تواتر رسیده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گفت هر کس را منم مولی 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من علی مولای اوست</w:t>
      </w:r>
    </w:p>
    <w:p>
      <w:pPr>
        <w:pStyle w:val="BookText"/>
        <w:rPr/>
      </w:pPr>
      <w:r>
        <w:rPr>
          <w:rFonts w:ascii="IRNazanin" w:hAnsi="IRNazanin" w:eastAsia="IRNazanin"/>
          <w:color w:val="111111"/>
          <w:sz w:val="28"/>
          <w:sz w:val="28"/>
          <w:szCs w:val="28"/>
          <w:rtl w:val="true"/>
          <w:lang w:bidi="fa-IR"/>
        </w:rPr>
        <w:t>ولی با ملاحظۀ آن همه روایات و ماجراهای واقعه غدیر از صدر اسلام تاکنون، و به خصوص کتمان حدیث غدیر و جلوگیری خلفا و بدخواهان اهل بیت از انتشار آن، و نفرین حضرت امر دربارۀ صحابۀ ابن الوقت وفرومایه راجع به کتمان حدیث غدیر، همه و همه می رساند که در این جا مولی به معنی دوست نیست و رازی بزرگ در 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باور کرد که پیغمبر عقل کل، بیش از یک صد و بیست هزار مرد و زن مسلمان را که از حج برمی گشتند ساعت ها در بیابان و میان آفتاب داغ و سوزان نگاه دارد، آن هم در سفر آخر و نزدیک به رحلت خود و در آخرین بیان خود یعنی مهم ترین مطالب دینی و حساس ترین فراز دوران رسالت خود، فقط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من دوست او هستم باید علی هم دوست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قبل از آن روز صحابه علی را دشمن خود می دانستند، یا علی را نمی دیدند، و او را نمی شناختند، و نمی دانستند که او داماد پیغمبر و پسر عم و تربیت شدۀ او، و دارای آن همه امتیازات است؟ ما لکم کیف تحکمون؟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چاه است و راه و دیده بینا و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آدمی نگاه کند پیش پای خویش</w:t>
      </w:r>
    </w:p>
    <w:p>
      <w:pPr>
        <w:pStyle w:val="BookText"/>
        <w:rPr/>
      </w:pPr>
      <w:r>
        <w:rPr>
          <w:rFonts w:ascii="IRNazanin" w:hAnsi="IRNazanin" w:eastAsia="IRNazanin"/>
          <w:color w:val="111111"/>
          <w:sz w:val="28"/>
          <w:sz w:val="28"/>
          <w:szCs w:val="28"/>
          <w:rtl w:val="true"/>
          <w:lang w:bidi="fa-IR"/>
        </w:rPr>
        <w:t xml:space="preserve">چندین چراغ دارد و بیراهه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بیفتد و بیند سزای خویش</w:t>
      </w:r>
    </w:p>
    <w:p>
      <w:pPr>
        <w:pStyle w:val="BookText"/>
        <w:rPr/>
      </w:pPr>
      <w:r>
        <w:rPr>
          <w:rFonts w:ascii="IRNazanin" w:hAnsi="IRNazanin" w:eastAsia="IRNazanin"/>
          <w:color w:val="111111"/>
          <w:sz w:val="28"/>
          <w:sz w:val="28"/>
          <w:szCs w:val="28"/>
          <w:rtl w:val="true"/>
          <w:lang w:bidi="fa-IR"/>
        </w:rPr>
        <w:t>چه خوب و روشن و صریح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قدس سره در یکی از روزهای عید غدیر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غدیر خم مسئله زمامداری مسلمانان مسئله حکومت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هشتاد و نه حدیث از طریق عامه راجع به غدیر خم </w:t>
      </w:r>
    </w:p>
    <w:p>
      <w:pPr>
        <w:pStyle w:val="BookText"/>
        <w:rPr/>
      </w:pPr>
      <w:r>
        <w:rPr>
          <w:rFonts w:ascii="IRNazanin" w:hAnsi="IRNazanin" w:eastAsia="IRNazanin"/>
          <w:color w:val="111111"/>
          <w:sz w:val="28"/>
          <w:sz w:val="28"/>
          <w:szCs w:val="28"/>
          <w:rtl w:val="true"/>
          <w:lang w:bidi="fa-IR"/>
        </w:rPr>
        <w:t>نقل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صاحب تاریخ معروف، حدیث غدیر خم را با سلسلۀ سند آن از هفتاد و پنج طریق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وی کتابی در این خصوص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خود از علمای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ابوالعباس احمد بن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کتابی در داستان غدیر نوشته و حدیث مزبور را با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حسان بن ثابت از اصحاب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روز غدیر خم مشهور، و سنی و شیعه در روایت خود آن را ذکر کرده اند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دانشمند عالی قدر اسلام و تشیع حاج شیخ عبدالحسین امینی نجفی در کتاب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حدیث غدیر را با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از صحابۀ پیغمبر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تابعین یعنی شاگردان صحابه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محدثین و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و با ذکر منابع و مدارک و جزئیات آن نقل کرده و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دانشمندان سنی و شیعه نام می برد که کتاب مستقل دربارۀ حدیث غدیر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حموئی و موفق به بن احمد خطیب خوارزمی آمده است که وقتی پیغمبر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امر خدا به مردم معرفی کرد، حسان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دهی چند شعری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تا خودتان بشنوید؟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برکت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مرا که گواهی گفتار پیغمبر دربارۀ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یُنادیِهم یومَ الغدیر نَبیّهُم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مُنادیا</w:t>
      </w:r>
    </w:p>
    <w:p>
      <w:pPr>
        <w:pStyle w:val="BookText"/>
        <w:rPr/>
      </w:pPr>
      <w:r>
        <w:rPr>
          <w:rFonts w:ascii="Amiri" w:hAnsi="Amiri" w:eastAsia="Amiri" w:cs="Amiri"/>
          <w:color w:val="111111"/>
          <w:sz w:val="28"/>
          <w:sz w:val="28"/>
          <w:szCs w:val="28"/>
          <w:rtl w:val="true"/>
          <w:lang w:bidi="ar-SA"/>
        </w:rPr>
        <w:t xml:space="preserve">فَقالَ فَمَن مَولاکُمُ وَوَلیُّکُم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ولم یَبدُوا هناکَ الّتَعادیا</w:t>
      </w:r>
    </w:p>
    <w:p>
      <w:pPr>
        <w:pStyle w:val="BookText"/>
        <w:rPr/>
      </w:pPr>
      <w:r>
        <w:rPr>
          <w:rFonts w:ascii="Amiri" w:hAnsi="Amiri" w:eastAsia="Amiri" w:cs="Amiri"/>
          <w:color w:val="111111"/>
          <w:sz w:val="28"/>
          <w:sz w:val="28"/>
          <w:szCs w:val="28"/>
          <w:rtl w:val="true"/>
          <w:lang w:bidi="ar-SA"/>
        </w:rPr>
        <w:t xml:space="preserve">اِلهُک مَولانا وَانتَ وَلِیُّنا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تَجِدنَّ فِی الخَلقِ لِلأمِر عاصیا</w:t>
      </w:r>
    </w:p>
    <w:p>
      <w:pPr>
        <w:pStyle w:val="BookText"/>
        <w:rPr/>
      </w:pPr>
      <w:r>
        <w:rPr>
          <w:rFonts w:ascii="Amiri" w:hAnsi="Amiri" w:eastAsia="Amiri" w:cs="Amiri"/>
          <w:color w:val="111111"/>
          <w:sz w:val="28"/>
          <w:sz w:val="28"/>
          <w:szCs w:val="28"/>
          <w:rtl w:val="true"/>
          <w:lang w:bidi="ar-SA"/>
        </w:rPr>
        <w:t xml:space="preserve">فَقالَ لَهُ قُم یا عَلّیُ فَإنَنی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رضیتُکَ مِن بَعدی اِماماً وهادیا</w:t>
      </w:r>
      <w:r>
        <w:rPr>
          <w:rStyle w:val="FootnoteAnchor"/>
          <w:rtl w:val="true"/>
        </w:rPr>
        <w:footnoteReference w:id="57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بر آنها زد در روز غدیر پیغمبرشان، در سرزمین خم و این بانگ را به آنها </w:t>
      </w:r>
      <w:bookmarkStart w:id="627" w:name="pg10883_92073"/>
    </w:p>
    <w:p>
      <w:pPr>
        <w:pStyle w:val="BookText"/>
        <w:rPr/>
      </w:pPr>
      <w:bookmarkEnd w:id="627"/>
      <w:r>
        <w:rPr>
          <w:rFonts w:ascii="IRNazanin" w:hAnsi="IRNazanin" w:eastAsia="IRNazanin"/>
          <w:color w:val="111111"/>
          <w:sz w:val="28"/>
          <w:sz w:val="28"/>
          <w:szCs w:val="28"/>
          <w:rtl w:val="true"/>
          <w:lang w:bidi="fa-IR"/>
        </w:rPr>
        <w:t>رسانید که من مولی و 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و دشمنی اظهار نداشتند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مولی و مالک ماست، و تو هم ولی و سرپرست مائی، و در این خصوص نافرمانی، از کسی نخواهی دید، پس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برخیز که من خشنودم که بعد از من امام و راهنمای بندگان خدا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اصل حدیث غدیر خم تردید نیست و جز دشمن نابخرد کسی آن را انکار نمی کند، بنابراین نیاز به نقل احادیث شیعه در این خصوص نیست، در عین حال از باب تبرک به یک حدیث آن اکتفاء می کنیم</w:t>
      </w:r>
      <w:r>
        <w:rPr>
          <w:rFonts w:eastAsia="IRNazanin" w:cs="IRNazanin"/>
          <w:color w:val="111111"/>
          <w:sz w:val="28"/>
          <w:szCs w:val="28"/>
          <w:rtl w:val="true"/>
          <w:lang w:bidi="fa-IR"/>
        </w:rPr>
        <w:t>.</w:t>
      </w:r>
    </w:p>
    <w:p>
      <w:pPr>
        <w:pStyle w:val="Heading3"/>
        <w:numPr>
          <w:ilvl w:val="2"/>
          <w:numId w:val="1"/>
        </w:numPr>
        <w:rPr/>
      </w:pPr>
      <w:bookmarkStart w:id="628" w:name="__RefHeading___Toc69025_2870459653"/>
      <w:bookmarkStart w:id="629" w:name="_Toc229"/>
      <w:bookmarkEnd w:id="628"/>
      <w:r>
        <w:rPr>
          <w:rtl w:val="true"/>
        </w:rPr>
        <w:t>چرا علی را احترام نمی کنید؟</w:t>
      </w:r>
      <w:bookmarkEnd w:id="62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قبطی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آنچه پیغمبر راجع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فرمود، غافل ماندند، همان طور که سخنان آن حضرت را در غدیر خم فراموش کردند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در مشربه ام ابراهیم تشریف داشت، اصحاب هم نزد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جای ندادند که علی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دید که جای ندادند علی بنشیند،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اهل بیت من است که او را خوار می دارید، با این که هنوز من زنده ام و در میان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قسم اگر من از نظر شما بروم خداوند از نظر شما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و راحتی و خوشی و مژدۀ من برای کسی است که از علی پیروی کند و او را دوست بدارد، و فرمانبردار او و جانشینان وی از فرزندان او باشد</w:t>
      </w:r>
      <w:r>
        <w:rPr>
          <w:rFonts w:eastAsia="IRNazanin" w:cs="IRNazanin"/>
          <w:color w:val="111111"/>
          <w:sz w:val="28"/>
          <w:szCs w:val="28"/>
          <w:rtl w:val="true"/>
          <w:lang w:bidi="fa-IR"/>
        </w:rPr>
        <w:t xml:space="preserve">. </w:t>
      </w:r>
      <w:bookmarkStart w:id="630" w:name="pg10883_92074"/>
    </w:p>
    <w:p>
      <w:pPr>
        <w:pStyle w:val="BookText"/>
        <w:rPr/>
      </w:pPr>
      <w:bookmarkEnd w:id="630"/>
      <w:r>
        <w:rPr>
          <w:rFonts w:ascii="IRNazanin" w:hAnsi="IRNazanin" w:eastAsia="IRNazanin"/>
          <w:color w:val="111111"/>
          <w:sz w:val="28"/>
          <w:sz w:val="28"/>
          <w:szCs w:val="28"/>
          <w:rtl w:val="true"/>
          <w:lang w:bidi="fa-IR"/>
        </w:rPr>
        <w:t>اگر من آنها را مورد شفاعت خود قرار بدهم، شایسته است، زیرا آنها پیروان من هستند و هر کس از من پیروی کند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سنتی است که از ابراهیم در من جریان دارد،</w:t>
      </w:r>
      <w:r>
        <w:rPr>
          <w:rStyle w:val="FootnoteAnchor"/>
          <w:rtl w:val="true"/>
        </w:rPr>
        <w:footnoteReference w:id="580"/>
      </w:r>
      <w:r>
        <w:rPr>
          <w:rFonts w:ascii="IRNazanin" w:hAnsi="IRNazanin" w:eastAsia="IRNazanin"/>
          <w:color w:val="111111"/>
          <w:sz w:val="28"/>
          <w:sz w:val="28"/>
          <w:szCs w:val="28"/>
          <w:rtl w:val="true"/>
          <w:lang w:bidi="fa-IR"/>
        </w:rPr>
        <w:t>چون من از ابراهیم هستم و ابراهیم هم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او برای من فضیلت است، و فضیلت من فضیلت او است و من از وی برتر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تصدیق قول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w:t>
      </w:r>
      <w:r>
        <w:rPr>
          <w:rStyle w:val="FootnoteAnchor"/>
          <w:rtl w:val="true"/>
        </w:rPr>
        <w:footnoteReference w:id="581"/>
      </w:r>
    </w:p>
    <w:p>
      <w:pPr>
        <w:pStyle w:val="Heading3"/>
        <w:numPr>
          <w:ilvl w:val="2"/>
          <w:numId w:val="1"/>
        </w:numPr>
        <w:rPr/>
      </w:pPr>
      <w:bookmarkStart w:id="631" w:name="__RefHeading___Toc69027_2870459653"/>
      <w:bookmarkStart w:id="632" w:name="_Toc230"/>
      <w:bookmarkEnd w:id="631"/>
      <w:r>
        <w:rPr>
          <w:rtl w:val="true"/>
        </w:rPr>
        <w:t xml:space="preserve">اشکالاتی که بر لفظ </w:t>
      </w:r>
      <w:r>
        <w:rPr>
          <w:rtl w:val="true"/>
        </w:rPr>
        <w:t>«</w:t>
      </w:r>
      <w:r>
        <w:rPr>
          <w:rtl w:val="true"/>
        </w:rPr>
        <w:t>مولی</w:t>
      </w:r>
      <w:r>
        <w:rPr>
          <w:rtl w:val="true"/>
        </w:rPr>
        <w:t xml:space="preserve">» </w:t>
      </w:r>
      <w:r>
        <w:rPr>
          <w:rtl w:val="true"/>
        </w:rPr>
        <w:t>وارد ساخته اند</w:t>
      </w:r>
      <w:bookmarkEnd w:id="632"/>
    </w:p>
    <w:p>
      <w:pPr>
        <w:pStyle w:val="BookText"/>
        <w:rPr/>
      </w:pPr>
      <w:r>
        <w:rPr>
          <w:rFonts w:ascii="IRNazanin" w:hAnsi="IRNazanin" w:eastAsia="IRNazanin"/>
          <w:color w:val="111111"/>
          <w:sz w:val="28"/>
          <w:sz w:val="28"/>
          <w:szCs w:val="28"/>
          <w:rtl w:val="true"/>
          <w:lang w:bidi="fa-IR"/>
        </w:rPr>
        <w:t xml:space="preserve">امر سوم سومین موضوعی که از حدیث غدیر استفاده می شود این است که حدیث غدیر صریح در امات و خلافت بلافصل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مسلم است و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نیز بدخواهان آن حضرت بنا گذاشتند حدث غدیر را کتمان کنند یا اگر بر آن واقف شوند انکار نمایند، و لذا از هیچ یک از آنها نظر مخالفی در دلالت آن بر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علمای بعدی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دیدند با همۀ سرپوشی که پیشینیان آنها روی این حدیث و ماجرای آن نهاده اند، چنان انتشار یافته است که به تواتر رسیده و نمی توانند آن را انکار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چنان که نقل شده است، بعضی از معاندین آنها منکر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گذاشتند که از لحاظ دلالت آن بر ولایت و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تراشی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تراشی آنها چند نوع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مشترک بین معانی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بنده، همسایه، قسم خورده، آزاد شده، یاور، دوستدار، صدیق،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قرینۀ روشنی هم نیست که به قول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اولی به تصرف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و صحیح نیست که با ارادۀ یکی از معانی معین به آن استدلال شود</w:t>
      </w:r>
      <w:r>
        <w:rPr>
          <w:rFonts w:eastAsia="IRNazanin" w:cs="IRNazanin"/>
          <w:color w:val="111111"/>
          <w:sz w:val="28"/>
          <w:szCs w:val="28"/>
          <w:rtl w:val="true"/>
          <w:lang w:bidi="fa-IR"/>
        </w:rPr>
        <w:t xml:space="preserve">. </w:t>
      </w:r>
      <w:bookmarkStart w:id="633" w:name="pg10883_92075"/>
    </w:p>
    <w:p>
      <w:pPr>
        <w:pStyle w:val="BookText"/>
        <w:rPr/>
      </w:pPr>
      <w:bookmarkEnd w:id="63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از فخر رازی نقل شده که گفته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لغت و نه در عرب به معنی اولی به تصرف و اختیاردار و سرپرست نیامده است، تا احتمال برود که حمل بر آن معنی شود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این که حدیث غدیر، دلالت بر امامت و خلافت می کند، دیگر دلالت بر خلافت بلافصل ندارد تا با مذهب عامه مخالف باشد، زیرا هر دو فرقه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می دانند، و حدیث غدیر بیش از ثبوت امامت برای آن حضرت، دلالت دیگری ندارد</w:t>
      </w:r>
      <w:r>
        <w:rPr>
          <w:rFonts w:eastAsia="IRNazanin" w:cs="IRNazanin"/>
          <w:color w:val="111111"/>
          <w:sz w:val="28"/>
          <w:szCs w:val="28"/>
          <w:rtl w:val="true"/>
          <w:lang w:bidi="fa-IR"/>
        </w:rPr>
        <w:t>.</w:t>
      </w:r>
    </w:p>
    <w:p>
      <w:pPr>
        <w:pStyle w:val="Heading3"/>
        <w:numPr>
          <w:ilvl w:val="2"/>
          <w:numId w:val="1"/>
        </w:numPr>
        <w:rPr/>
      </w:pPr>
      <w:bookmarkStart w:id="634" w:name="__RefHeading___Toc69029_2870459653"/>
      <w:bookmarkStart w:id="635" w:name="_Toc231"/>
      <w:bookmarkEnd w:id="634"/>
      <w:r>
        <w:rPr>
          <w:rtl w:val="true"/>
        </w:rPr>
        <w:t>پاسخ اشکالات مزبور</w:t>
      </w:r>
      <w:bookmarkEnd w:id="635"/>
    </w:p>
    <w:p>
      <w:pPr>
        <w:pStyle w:val="BookText"/>
        <w:rPr/>
      </w:pPr>
      <w:r>
        <w:rPr>
          <w:rFonts w:ascii="IRNazanin" w:hAnsi="IRNazanin" w:eastAsia="IRNazanin"/>
          <w:color w:val="111111"/>
          <w:sz w:val="28"/>
          <w:sz w:val="28"/>
          <w:szCs w:val="28"/>
          <w:rtl w:val="true"/>
          <w:lang w:bidi="fa-IR"/>
        </w:rPr>
        <w:t xml:space="preserve">مؤلف این که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 مشترک است، پنداری آشکار است، زیرا از نظر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مبدأ را نسبت به چیزی بر وجه محلیت می دهد، خواه زمانی باشد و خواه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ماده هم به این علت صحیح نیست که مادۀ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ماده هم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به معنی قرب و نزدیکی است، بدون این که چیزی در ظاهر یا معنی میان آن فاصله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هم موارد استعمال این 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 به معنی قرب و نزدیکی 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مواردی که بر قرب حسّی تطبیق می شود، موالات و نزدیکی میان دو فعل است که به معنی آوردن یکی از آنها بعد از دیگری بدون فاصله است، چنان که مثلاً وقتی 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متوالی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معنی است، یا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چیزی که نزدیک اوست، یا 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 اولاءاً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مواردی که در قرب معنوی استعمال می شود، موالات بین دو نفر است، که به معنی محبت و یاری و تسلط و غیره است، زیرا محبت و یاری و سلطه وسیله اند و برای قرب معنوی بین دو طرف و هر کدام یک طرف این محبت و نصرت و محل آن می باشند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آقا و بنده، به اعتبار این است که هر کدام آنها در جهت </w:t>
      </w:r>
    </w:p>
    <w:p>
      <w:pPr>
        <w:pStyle w:val="BookText"/>
        <w:rPr/>
      </w:pPr>
      <w:r>
        <w:rPr>
          <w:rFonts w:ascii="IRNazanin" w:hAnsi="IRNazanin" w:eastAsia="IRNazanin"/>
          <w:color w:val="111111"/>
          <w:sz w:val="28"/>
          <w:sz w:val="28"/>
          <w:szCs w:val="28"/>
          <w:rtl w:val="true"/>
          <w:lang w:bidi="fa-IR"/>
        </w:rPr>
        <w:t xml:space="preserve">تملک و تسلط قرار دادند، نه این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اضداد باشد، با این فرق که موقعیت دو طرف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معنی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نزدیکی باشد در تمام موارد محفوظ است و به اختلاف موارد فرق نمی کند، و فقط خصوصیاتی که عارض بر اصل معنی می شود و گاهی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حروف دیگری متعدی می گردد، به اختلاف موارد فرق می کند، از این رو شخص بی طالاع خیال می کند که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موارد مختلف است و مشترک لفظی بین معانی متعدد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این مطلب روشن شد، روشن می شود که ادعای اجمالی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پیدا نمی کند، زیرا معنی اصلی این کلمه که لفظ در آن استعمال می شود متعدد نیست، تا با نبودن قرینۀ معینه اجمال در آن راه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نسبت به اصل معنی بود، اما نسبت به خصوصیاتی که به اختلاف موارد پدید می آید، روشن تر است، چون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و قعط نظر از موارد استعمال، ظاهر در مالک امر و اولی به تصرف در امور و سرپرستی است، چنان که هنگام تلفظ بدون در نظر گرفتن خصوصیت مورد، منصف به آن معنی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گذشته به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هم تصریح به آن کرده است،</w:t>
      </w:r>
      <w:r>
        <w:rPr>
          <w:rStyle w:val="FootnoteAnchor"/>
          <w:rtl w:val="true"/>
        </w:rPr>
        <w:footnoteReference w:id="583"/>
      </w:r>
      <w:r>
        <w:rPr>
          <w:rFonts w:ascii="IRNazanin" w:hAnsi="IRNazanin" w:eastAsia="IRNazanin"/>
          <w:color w:val="111111"/>
          <w:sz w:val="28"/>
          <w:sz w:val="28"/>
          <w:szCs w:val="28"/>
          <w:rtl w:val="true"/>
          <w:lang w:bidi="fa-IR"/>
        </w:rPr>
        <w:t>البته ظهور کامل، بلکه صراحت آن بسته به مورد استعمال است، زیرا وقتی پیغمبر که از همۀ مؤمنین سزاوارتر به خود آنهاست به امت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جز اولویت و سلطنت الهی و اختیارداری چیز دیگری فهمیده نمی شود، چنان که وقتی سلطان به رعایای خود گفت، هر کس من مولای او هستم، پسرم یا برادرم یا پسرعمویم هم مولای اوست، اهل عرف جز سلطنت و حکومت و تعین جانشین چیز دیگری از آن نمی فهمند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صراحت این معنی، بلکه کمال صراحت آن به اعتبار قسمت اول روایت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استفهام در این مقام برای </w:t>
      </w:r>
    </w:p>
    <w:p>
      <w:pPr>
        <w:pStyle w:val="BookText"/>
        <w:rPr/>
      </w:pPr>
      <w:r>
        <w:rPr>
          <w:rFonts w:ascii="IRNazanin" w:hAnsi="IRNazanin" w:eastAsia="IRNazanin"/>
          <w:color w:val="111111"/>
          <w:sz w:val="28"/>
          <w:sz w:val="28"/>
          <w:szCs w:val="28"/>
          <w:rtl w:val="true"/>
          <w:lang w:bidi="fa-IR"/>
        </w:rPr>
        <w:t>تقریر و اثبات و تأیید است، پس حضرت با این گفتار، نخست از مردم اقرار گرفت که خودش از جانب خداوند بر آنها ولایت و سرپرستی دارد، برای این که همگی پاسخ مثبت داده اند، آن گاه، بعد از اقرار آنها نسبت به ولایت 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آقا و سرپرست و اختیاردار خود می داند، علی هم آقا و سرپرست و اختیاردار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قرینه روشن تر و آشکارتر از این است که منظور از این ولایت، ولایت و سلطنت الهی است؟</w:t>
      </w:r>
    </w:p>
    <w:p>
      <w:pPr>
        <w:pStyle w:val="BookText"/>
        <w:rPr/>
      </w:pPr>
      <w:r>
        <w:rPr>
          <w:rFonts w:ascii="IRNazanin" w:hAnsi="IRNazanin" w:eastAsia="IRNazanin"/>
          <w:color w:val="111111"/>
          <w:sz w:val="28"/>
          <w:sz w:val="28"/>
          <w:szCs w:val="28"/>
          <w:rtl w:val="true"/>
          <w:lang w:bidi="fa-IR"/>
        </w:rPr>
        <w:t>آنچه ما گفتیم منافات با این ندارد که بعضی از راویان، قسمت اول حدیث مزبور را به ملاحظۀ اختصار یا از روی فراموشی یا به واسطۀ غرض دیگری، نقل نکرده باشند، زیرا ذکر قسمت اول حدیث در بسیار از روایات به منظور اعتبار و قرینه دانستن آن برای تعیین کیفیت ولایت، کافی است، چون روایات تعارض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گفتیم روشن می شود که اجمالی در حدیث شریف مزبور نیست، و بر فرض هم که اشتراک لفظی را به لحاظ سه جهت یاد شده بپذیریم، باز هم به واسطۀ انصراف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نفسه به معنی اولی به تصرف و تعیین آن برای این معنی به واسطۀ ظهور و صراحتی است که دارد، مجمل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که فخر رازی کرده است، در واقع شک در بدیهیات است، زیرا اگر مقصود او این است که مول در لغت و عرف به معنی اولی به تصرف نیامده است ولو بر سبیل اطلاق باشد، نادرستی آن نیازی به شرح ندارد، زیرا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آقا و مالک که اختیاردار بندۀ خویش است، از اطلاقات شایع بوده که نمی توان آن را انکار کرد، بلکه هنگام اطلاق، همین معنی به ذهن می رسد، و چنان که مقصود وی این است که که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هیئت تفضیل نیامده است، صحیح است، ولی منظور او را تأمین نمی 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خلاصه،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اولی به تصرف و اختیاردار و آقا، مانند اطلاق آن بر بندۀ آزاد شده، و دوست، همسایۀ قسم خورده، یاور و پسرعم و غیره از باب اطلاق محل ولایت آن است، بنابرانی معنی ندارد که سایر معانی را بپذیریم، ولی فقط دلالت آن را به اولی به تصرف و سرپرستی انکار کنیم، با این که آشکارترین و </w:t>
      </w:r>
    </w:p>
    <w:p>
      <w:pPr>
        <w:pStyle w:val="BookText"/>
        <w:rPr/>
      </w:pPr>
      <w:r>
        <w:rPr>
          <w:rFonts w:ascii="IRNazanin" w:hAnsi="IRNazanin" w:eastAsia="IRNazanin"/>
          <w:color w:val="111111"/>
          <w:sz w:val="28"/>
          <w:sz w:val="28"/>
          <w:szCs w:val="28"/>
          <w:rtl w:val="true"/>
          <w:lang w:bidi="fa-IR"/>
        </w:rPr>
        <w:t>شایع ترین مورد اطلاق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گفته است بر فرض که حدیث غدیر دلالت بر امامت و خلافت کند، دیگری دلالتی بر خلافت بلافصل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مکرر توضیح دادیم که وجود نص و دلیل بر خلافت و امامت آن حضرت کافی است که او جانشین بلافصل پیغمبر باشد، زیرا هنگامی که نصی از خدا و پیغمبر راجع به خلافت آن حضرت وجود داشته باشد، دیگر بیعت گرفتن از این و آن و شوری تشکیل دادن برای تعیین جانشین پیغمبر و خلیفه و نمایندۀ خدا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عمومیت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همۀ مسلمانان می شد و استثناء نکردن خلفا که در روز غدیر حاضر بودند، بهترین دلیل بر خلافت بلافصل آن حضرت است، زیرا اگر آنها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دقم بر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واجب بود که پیغمبر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آقای او هستم، علی هم به استثنای ابوبکر و عمر و عثمان آقای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آورتر نظریه ای است که از یکی از نادان ها نقل شد و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در حدیث پیغمبر به معنی کسی است که دارای ولاء در ارث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حدیث مزبور دلالتی بر عقیدۀ شیعه دربارۀ امامت بلافصل علی ندارد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به قول آن شاعر چهار محالی اصفهانی بذله گو</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ولایت کو دگر معجزه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مرتبه کو معجزه خوشمزه کرده</w:t>
      </w:r>
      <w:r>
        <w:rPr>
          <w:rFonts w:eastAsia="IRNazanin" w:cs="IRNazanin"/>
          <w:color w:val="111111"/>
          <w:sz w:val="28"/>
          <w:szCs w:val="28"/>
          <w:rtl w:val="true"/>
          <w:lang w:bidi="fa-IR"/>
        </w:rPr>
        <w:t>!</w:t>
      </w:r>
      <w:bookmarkStart w:id="636" w:name="pg10883_92079"/>
    </w:p>
    <w:p>
      <w:pPr>
        <w:pStyle w:val="Heading2"/>
        <w:numPr>
          <w:ilvl w:val="1"/>
          <w:numId w:val="1"/>
        </w:numPr>
        <w:rPr/>
      </w:pPr>
      <w:bookmarkStart w:id="637" w:name="__RefHeading___Toc69031_2870459653"/>
      <w:bookmarkStart w:id="638" w:name="_Toc232"/>
      <w:bookmarkEnd w:id="636"/>
      <w:bookmarkEnd w:id="637"/>
      <w:r>
        <w:rPr>
          <w:rtl w:val="true"/>
        </w:rPr>
        <w:t>حدیث چهلم</w:t>
      </w:r>
      <w:r>
        <w:rPr>
          <w:rtl w:val="true"/>
        </w:rPr>
        <w:t xml:space="preserve">: </w:t>
      </w:r>
      <w:r>
        <w:rPr>
          <w:rtl w:val="true"/>
        </w:rPr>
        <w:t>تفسیر آیه الْيَوْمَ أَكْمَلْتُ لَكُمْ دِينَكُمْ وَأَتْمَمْتُ عَلَيْكُمْ نِعْمَتِي وَرَضِيتُ لَكُمُ الإِسْلاَمَ دِيناً</w:t>
      </w:r>
      <w:bookmarkEnd w:id="638"/>
    </w:p>
    <w:p>
      <w:pPr>
        <w:pStyle w:val="Heading3"/>
        <w:numPr>
          <w:ilvl w:val="2"/>
          <w:numId w:val="1"/>
        </w:numPr>
        <w:rPr/>
      </w:pPr>
      <w:bookmarkStart w:id="639" w:name="__RefHeading___Toc69033_2870459653"/>
      <w:bookmarkStart w:id="640" w:name="_Toc233"/>
      <w:bookmarkEnd w:id="639"/>
      <w:r>
        <w:rPr>
          <w:rtl w:val="true"/>
        </w:rPr>
        <w:t xml:space="preserve">دین اسلام با ولایت علی </w:t>
      </w:r>
      <w:r>
        <w:rPr>
          <w:rtl w:val="true"/>
        </w:rPr>
        <w:t>(</w:t>
      </w:r>
      <w:r>
        <w:rPr>
          <w:rtl w:val="true"/>
        </w:rPr>
        <w:t>علیه السلام</w:t>
      </w:r>
      <w:r>
        <w:rPr>
          <w:rtl w:val="true"/>
        </w:rPr>
        <w:t xml:space="preserve">) </w:t>
      </w:r>
      <w:r>
        <w:rPr>
          <w:rtl w:val="true"/>
        </w:rPr>
        <w:t>کامل شد</w:t>
      </w:r>
      <w:bookmarkEnd w:id="640"/>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585"/>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گردانیدم و نعمت خود را بر شما تمام کردم و راضی شدم که اسلام دین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بزرگوارش روایت نموده است که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با منت و رحمت خود فرائض را بر شما واجب نمود، به خاطر نیاز به شما نبود، بلکه به خاطر رحمتی از جانب خدای یگانه بود تا بدین وسیله ناپاک از پاک جدا گردد، و آنچه در سینه ها و دل ها نهفته است آزمایش شود، و در رسیدن به رحمت او از یکدیگر پیشی گیرند، و جایگاه های شما در بهشت او امتیاز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حج و عمره و نماز و زکات و روزه و ولایت را بر شما واجب کرد، و دری برای شما قرار داد که از آنجا درهای فرائض الهی را بگشاید، و کلیدی برای رسیدن به راه رضای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جانشینان 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شما مانند چهارپایان حیران و سرگردان بودید، و هیچ فریضه ای را نمی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وارد خانه ای شد بدون این که از در آن بیایند؟</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با تعیین اولیاء خود بعد از پیغمبر شما بر شما منت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وَأَتْمَمْتُ عَلَيْكُمْ نِعْمَتِي وَرَضِيتُ لَكُمُ الإِسْلاَمَ دِيناً، حقوقی را برای </w:t>
      </w:r>
      <w:bookmarkStart w:id="641" w:name="pg10883_92080"/>
    </w:p>
    <w:p>
      <w:pPr>
        <w:pStyle w:val="BookText"/>
        <w:rPr/>
      </w:pPr>
      <w:bookmarkEnd w:id="641"/>
      <w:r>
        <w:rPr>
          <w:rFonts w:ascii="IRNazanin" w:hAnsi="IRNazanin" w:eastAsia="IRNazanin"/>
          <w:color w:val="111111"/>
          <w:sz w:val="28"/>
          <w:sz w:val="28"/>
          <w:szCs w:val="28"/>
          <w:rtl w:val="true"/>
          <w:lang w:bidi="fa-IR"/>
        </w:rPr>
        <w:t>اولیاء خود بر شما واجب نمود و به شما امر کرده است که آن را به آنها ادا کنید، تا بدین وسیله آنچه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اموال، خوردنی ها، نوشیدنی ها بر شما حلال باشد، و از این راه برکت و فزونی و ثروت را به شما بنمایاند، تا معلوم گردد کدام یک از شما مطیع خداوند است،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لآ أَسْاَلُكُمْ عَلَيْهِ أَجْراً إِلاَّ الْمَوَدَّةَ فِي الْقُرْبَى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هر کس بخل ورزد، و حق اولیاء خدا را ادا نکند، به خود بخل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 نیاز و شما نیازمند به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هرچه می خواهید بکنید، عن قریب خداوند و پیغمبرش و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را ببینند، آن گاه شما را برگردانند به سوی خداوند دانندۀ نهان و آشکار، و آنچه را که کرده اید به شما خبر دهد، تا بدانید که عاقبت نیک از آن پرهیزکاران است، و هر ستمی که هست به ستمکاران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نور خدا خلق شدم و اهل بیت من از نور من و دوستان آنها از نور آنان آفریده شدند، و سایر مردم در آتش جهنم می باشند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از عیاشی در تفسیرش نقل شده که به سند خود از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فرضیه و عمل واجبی که خدا نازل نمود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w:t>
      </w:r>
    </w:p>
    <w:p>
      <w:pPr>
        <w:pStyle w:val="BookText"/>
        <w:rPr/>
      </w:pPr>
      <w:r>
        <w:rPr>
          <w:rFonts w:ascii="IRNazanin" w:hAnsi="IRNazanin" w:eastAsia="IRNazanin"/>
          <w:color w:val="111111"/>
          <w:sz w:val="28"/>
          <w:sz w:val="28"/>
          <w:szCs w:val="28"/>
          <w:rtl w:val="true"/>
          <w:lang w:bidi="fa-IR"/>
        </w:rPr>
        <w:t>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تا روزی که پیغمبر از دنیا رفت هیچ فریضه ای نازل نگردید</w:t>
      </w:r>
      <w:r>
        <w:rPr>
          <w:rFonts w:eastAsia="IRNazanin" w:cs="IRNazanin"/>
          <w:color w:val="111111"/>
          <w:sz w:val="28"/>
          <w:szCs w:val="28"/>
          <w:rtl w:val="true"/>
          <w:lang w:bidi="fa-IR"/>
        </w:rPr>
        <w:t>.</w:t>
      </w:r>
      <w:r>
        <w:rPr>
          <w:rStyle w:val="FootnoteAnchor"/>
          <w:rtl w:val="true"/>
        </w:rPr>
        <w:footnoteReference w:id="587"/>
      </w:r>
    </w:p>
    <w:p>
      <w:pPr>
        <w:pStyle w:val="Heading3"/>
        <w:numPr>
          <w:ilvl w:val="2"/>
          <w:numId w:val="1"/>
        </w:numPr>
        <w:rPr/>
      </w:pPr>
      <w:bookmarkStart w:id="642" w:name="__RefHeading___Toc69035_2870459653"/>
      <w:bookmarkStart w:id="643" w:name="_Toc234"/>
      <w:bookmarkEnd w:id="642"/>
      <w:r>
        <w:rPr>
          <w:rtl w:val="true"/>
        </w:rPr>
        <w:t>روز غدیر بهترین عید مسلمانان است</w:t>
      </w:r>
      <w:bookmarkEnd w:id="64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پدران بزرگوارش روایت نموده است که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خم بهترین عید امت من است، و آن روزی است که خداوند مرا مأمور ساخت که برادرم علی بن ابیطالب را به جانشینی خود منصوب کنم تا بعد از من مانند پرچمی مردم به وسیلۀ او راهنمائی گردند، و آن روزی بود که خداوند دین خود را کامل گردانید، من از علی هستم، علی از سرشت من آفریده شده است و بعد از من پیشوای بندگان خداست، و هر </w:t>
      </w:r>
    </w:p>
    <w:p>
      <w:pPr>
        <w:pStyle w:val="BookText"/>
        <w:rPr/>
      </w:pPr>
      <w:r>
        <w:rPr>
          <w:rFonts w:ascii="IRNazanin" w:hAnsi="IRNazanin" w:eastAsia="IRNazanin"/>
          <w:color w:val="111111"/>
          <w:sz w:val="28"/>
          <w:sz w:val="28"/>
          <w:szCs w:val="28"/>
          <w:rtl w:val="true"/>
          <w:lang w:bidi="fa-IR"/>
        </w:rPr>
        <w:t>حکمتی از دستورهای مرا بر آنها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امیرالمؤمنین و فرماندۀ مردان نورانی، و پیشوای مؤمنین و بهترین جانشینان و همسر بانوی بانوان جهان،و پدر امامان عالی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من او را دوست دارم، و هر کس علی را دشمن بدارد من او را دشمن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پیوند نمود، من با او پیوند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علی بریده و به علی جفا نمود، من با وی جفا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او را دوست دارم، و هر کس با علی دشمنی ورزد، من دشمن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حکمتم و علی بن ابیطالب دروازۀ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کسی داده نمی شود مگر از راه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گمان می کند مرا دوست دارد، ولی دشمن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مرا به نبوت برانگیخت و بر تمام مردم روی زمین برتری داده است، من علی را به عنوان پیشوای امت خود منصوب نداشتم، مگر بعد از آن که خداوند نام او را در آسمان ها بلند کرد و ولایتش را بر فرشتگان واجب نمود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در این جا مناسب است که اشغار نغز مرحوم سید صادق سرمد شاعر گران سنگ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w:t>
      </w:r>
    </w:p>
    <w:p>
      <w:pPr>
        <w:pStyle w:val="BookText"/>
        <w:rPr/>
      </w:pPr>
      <w:r>
        <w:rPr>
          <w:rFonts w:ascii="IRNazanin" w:hAnsi="IRNazanin" w:eastAsia="IRNazanin"/>
          <w:color w:val="111111"/>
          <w:sz w:val="28"/>
          <w:sz w:val="28"/>
          <w:szCs w:val="28"/>
          <w:rtl w:val="true"/>
          <w:lang w:bidi="fa-IR"/>
        </w:rPr>
        <w:t xml:space="preserve">ایام اگرچه همه از حیّ قدیر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ترین روز خدا روز غدیر است</w:t>
      </w:r>
    </w:p>
    <w:p>
      <w:pPr>
        <w:pStyle w:val="BookText"/>
        <w:rPr/>
      </w:pPr>
      <w:r>
        <w:rPr>
          <w:rFonts w:ascii="IRNazanin" w:hAnsi="IRNazanin" w:eastAsia="IRNazanin"/>
          <w:color w:val="111111"/>
          <w:sz w:val="28"/>
          <w:sz w:val="28"/>
          <w:szCs w:val="28"/>
          <w:rtl w:val="true"/>
          <w:lang w:bidi="fa-IR"/>
        </w:rPr>
        <w:t xml:space="preserve">ایام کثیر است ولی زان همه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قلیل است که با خیر کثیر است</w:t>
      </w:r>
    </w:p>
    <w:p>
      <w:pPr>
        <w:pStyle w:val="BookText"/>
        <w:rPr/>
      </w:pPr>
      <w:r>
        <w:rPr>
          <w:rFonts w:ascii="IRNazanin" w:hAnsi="IRNazanin" w:eastAsia="IRNazanin"/>
          <w:color w:val="111111"/>
          <w:sz w:val="28"/>
          <w:sz w:val="28"/>
          <w:szCs w:val="28"/>
          <w:rtl w:val="true"/>
          <w:lang w:bidi="fa-IR"/>
        </w:rPr>
        <w:t xml:space="preserve">امروز از آن پاک ترین روز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از آن پیشرو پاک ضمیر است</w:t>
      </w:r>
    </w:p>
    <w:p>
      <w:pPr>
        <w:pStyle w:val="BookText"/>
        <w:rPr/>
      </w:pPr>
      <w:r>
        <w:rPr>
          <w:rFonts w:ascii="IRNazanin" w:hAnsi="IRNazanin" w:eastAsia="IRNazanin"/>
          <w:color w:val="111111"/>
          <w:sz w:val="28"/>
          <w:sz w:val="28"/>
          <w:szCs w:val="28"/>
          <w:rtl w:val="true"/>
          <w:lang w:bidi="fa-IR"/>
        </w:rPr>
        <w:t xml:space="preserve">امروز از آن روز بزرگ است که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علی آن خسرو بی تاج و سریر است</w:t>
      </w:r>
    </w:p>
    <w:p>
      <w:pPr>
        <w:pStyle w:val="BookText"/>
        <w:rPr/>
      </w:pPr>
      <w:r>
        <w:rPr>
          <w:rFonts w:ascii="IRNazanin" w:hAnsi="IRNazanin" w:eastAsia="IRNazanin"/>
          <w:color w:val="111111"/>
          <w:sz w:val="28"/>
          <w:sz w:val="28"/>
          <w:szCs w:val="28"/>
          <w:rtl w:val="true"/>
          <w:lang w:bidi="fa-IR"/>
        </w:rPr>
        <w:t xml:space="preserve">بی تاج و سریر است، ولی بر سر 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است که او سرور شاهان کبیر است</w:t>
      </w:r>
    </w:p>
    <w:p>
      <w:pPr>
        <w:pStyle w:val="BookText"/>
        <w:rPr/>
      </w:pPr>
      <w:r>
        <w:rPr>
          <w:rFonts w:ascii="IRNazanin" w:hAnsi="IRNazanin" w:eastAsia="IRNazanin"/>
          <w:color w:val="111111"/>
          <w:sz w:val="28"/>
          <w:sz w:val="28"/>
          <w:szCs w:val="28"/>
          <w:rtl w:val="true"/>
          <w:lang w:bidi="fa-IR"/>
        </w:rPr>
        <w:t xml:space="preserve">امروز علی گشت به حق شاه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 که شاهنشه بی مثل و نظیر است</w:t>
      </w:r>
    </w:p>
    <w:p>
      <w:pPr>
        <w:pStyle w:val="BookText"/>
        <w:rPr/>
      </w:pPr>
      <w:r>
        <w:rPr>
          <w:rFonts w:ascii="IRNazanin" w:hAnsi="IRNazanin" w:eastAsia="IRNazanin"/>
          <w:color w:val="111111"/>
          <w:sz w:val="28"/>
          <w:sz w:val="28"/>
          <w:szCs w:val="28"/>
          <w:rtl w:val="true"/>
          <w:lang w:bidi="fa-IR"/>
        </w:rPr>
        <w:t xml:space="preserve">امروز علی یافت در اسلام امارت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میر که بر هرچه امیر است امیر است</w:t>
      </w:r>
    </w:p>
    <w:p>
      <w:pPr>
        <w:pStyle w:val="BookText"/>
        <w:rPr/>
      </w:pPr>
      <w:r>
        <w:rPr>
          <w:rFonts w:ascii="IRNazanin" w:hAnsi="IRNazanin" w:eastAsia="IRNazanin"/>
          <w:color w:val="111111"/>
          <w:sz w:val="28"/>
          <w:sz w:val="28"/>
          <w:szCs w:val="28"/>
          <w:rtl w:val="true"/>
          <w:lang w:bidi="fa-IR"/>
        </w:rPr>
        <w:t xml:space="preserve">امروز پیمبر به علی داد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نیز به تقدیر خداوند قدیر است</w:t>
      </w:r>
    </w:p>
    <w:p>
      <w:pPr>
        <w:pStyle w:val="BookText"/>
        <w:rPr/>
      </w:pPr>
      <w:r>
        <w:rPr>
          <w:rFonts w:ascii="IRNazanin" w:hAnsi="IRNazanin" w:eastAsia="IRNazanin"/>
          <w:color w:val="111111"/>
          <w:sz w:val="28"/>
          <w:sz w:val="28"/>
          <w:szCs w:val="28"/>
          <w:rtl w:val="true"/>
          <w:lang w:bidi="fa-IR"/>
        </w:rPr>
        <w:t xml:space="preserve">هان تا نه تصور کنی اجرای وصایت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قرابت شد و حق شبهه پذیر است</w:t>
      </w:r>
    </w:p>
    <w:p>
      <w:pPr>
        <w:pStyle w:val="BookText"/>
        <w:rPr/>
      </w:pPr>
      <w:r>
        <w:rPr>
          <w:rFonts w:ascii="IRNazanin" w:hAnsi="IRNazanin" w:eastAsia="IRNazanin"/>
          <w:color w:val="111111"/>
          <w:sz w:val="28"/>
          <w:sz w:val="28"/>
          <w:szCs w:val="28"/>
          <w:rtl w:val="true"/>
          <w:lang w:bidi="fa-IR"/>
        </w:rPr>
        <w:t xml:space="preserve">اسلام کند حکم به فضل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 هاز این قاعده برنا و نه پیر است</w:t>
      </w:r>
    </w:p>
    <w:p>
      <w:pPr>
        <w:pStyle w:val="BookText"/>
        <w:rPr/>
      </w:pPr>
      <w:r>
        <w:rPr>
          <w:rFonts w:ascii="IRNazanin" w:hAnsi="IRNazanin" w:eastAsia="IRNazanin"/>
          <w:color w:val="111111"/>
          <w:sz w:val="28"/>
          <w:sz w:val="28"/>
          <w:szCs w:val="28"/>
          <w:rtl w:val="true"/>
          <w:lang w:bidi="fa-IR"/>
        </w:rPr>
        <w:t xml:space="preserve">اسلام کند حکم به تفضیل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ورزان که کبیر است و گر زان که صغیر است</w:t>
      </w:r>
    </w:p>
    <w:p>
      <w:pPr>
        <w:pStyle w:val="BookText"/>
        <w:rPr/>
      </w:pPr>
      <w:r>
        <w:rPr>
          <w:rFonts w:ascii="IRNazanin" w:hAnsi="IRNazanin" w:eastAsia="IRNazanin"/>
          <w:color w:val="111111"/>
          <w:sz w:val="28"/>
          <w:sz w:val="28"/>
          <w:szCs w:val="28"/>
          <w:rtl w:val="true"/>
          <w:lang w:bidi="fa-IR"/>
        </w:rPr>
        <w:t xml:space="preserve">اسلام کند حکم که اکرم بود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مفلس و گر منعم و گر شاه و وزیر است</w:t>
      </w:r>
    </w:p>
    <w:p>
      <w:pPr>
        <w:pStyle w:val="BookText"/>
        <w:rPr/>
      </w:pPr>
      <w:r>
        <w:rPr>
          <w:rFonts w:ascii="IRNazanin" w:hAnsi="IRNazanin" w:eastAsia="IRNazanin"/>
          <w:color w:val="111111"/>
          <w:sz w:val="28"/>
          <w:sz w:val="28"/>
          <w:szCs w:val="28"/>
          <w:rtl w:val="true"/>
          <w:lang w:bidi="fa-IR"/>
        </w:rPr>
        <w:t xml:space="preserve">در خدمت اسلام علی گوی سبق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روی مقدم شد و این حق نه گریز است</w:t>
      </w:r>
    </w:p>
    <w:p>
      <w:pPr>
        <w:pStyle w:val="BookText"/>
        <w:rPr/>
      </w:pPr>
      <w:r>
        <w:rPr>
          <w:rFonts w:ascii="IRNazanin" w:hAnsi="IRNazanin" w:eastAsia="IRNazanin"/>
          <w:color w:val="111111"/>
          <w:sz w:val="28"/>
          <w:sz w:val="28"/>
          <w:szCs w:val="28"/>
          <w:rtl w:val="true"/>
          <w:lang w:bidi="fa-IR"/>
        </w:rPr>
        <w:t xml:space="preserve">در خدمت الام علی جان به خطر باخت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روی عزیز است و عظیم است و خطیر است</w:t>
      </w:r>
    </w:p>
    <w:p>
      <w:pPr>
        <w:pStyle w:val="BookText"/>
        <w:rPr/>
      </w:pPr>
      <w:r>
        <w:rPr>
          <w:rFonts w:ascii="IRNazanin" w:hAnsi="IRNazanin" w:eastAsia="IRNazanin"/>
          <w:color w:val="111111"/>
          <w:sz w:val="28"/>
          <w:sz w:val="28"/>
          <w:szCs w:val="28"/>
          <w:rtl w:val="true"/>
          <w:lang w:bidi="fa-IR"/>
        </w:rPr>
        <w:t xml:space="preserve">در خدمت الامم علی خیر بشر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از پس خیرالبشر امروز بشیر است</w:t>
      </w:r>
    </w:p>
    <w:p>
      <w:pPr>
        <w:pStyle w:val="BookText"/>
        <w:rPr/>
      </w:pPr>
      <w:r>
        <w:rPr>
          <w:rFonts w:ascii="IRNazanin" w:hAnsi="IRNazanin" w:eastAsia="IRNazanin"/>
          <w:color w:val="111111"/>
          <w:sz w:val="28"/>
          <w:sz w:val="28"/>
          <w:szCs w:val="28"/>
          <w:rtl w:val="true"/>
          <w:lang w:bidi="fa-IR"/>
        </w:rPr>
        <w:t xml:space="preserve">زان نام علی شیر خدا شد به دلیری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کس که نورزد طمع البته دلیر است</w:t>
      </w:r>
    </w:p>
    <w:p>
      <w:pPr>
        <w:pStyle w:val="BookText"/>
        <w:rPr/>
      </w:pPr>
      <w:r>
        <w:rPr>
          <w:rFonts w:ascii="IRNazanin" w:hAnsi="IRNazanin" w:eastAsia="IRNazanin"/>
          <w:color w:val="111111"/>
          <w:sz w:val="28"/>
          <w:sz w:val="28"/>
          <w:szCs w:val="28"/>
          <w:rtl w:val="true"/>
          <w:lang w:bidi="fa-IR"/>
        </w:rPr>
        <w:t xml:space="preserve">ایرانی اگر مهر علی رهبر خود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که حق طالع از آن بدر منیر است</w:t>
      </w:r>
    </w:p>
    <w:p>
      <w:pPr>
        <w:pStyle w:val="BookText"/>
        <w:rPr/>
      </w:pPr>
      <w:r>
        <w:rPr>
          <w:rFonts w:ascii="IRNazanin" w:hAnsi="IRNazanin" w:eastAsia="IRNazanin"/>
          <w:color w:val="111111"/>
          <w:sz w:val="28"/>
          <w:sz w:val="28"/>
          <w:szCs w:val="28"/>
          <w:rtl w:val="true"/>
          <w:lang w:bidi="fa-IR"/>
        </w:rPr>
        <w:t xml:space="preserve">می دید علی طالب آزادی و عدل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علی ناصر حق است و نصیر است</w:t>
      </w:r>
    </w:p>
    <w:p>
      <w:pPr>
        <w:pStyle w:val="BookText"/>
        <w:rPr/>
      </w:pPr>
      <w:r>
        <w:rPr>
          <w:rFonts w:ascii="IRNazanin" w:hAnsi="IRNazanin" w:eastAsia="IRNazanin"/>
          <w:color w:val="111111"/>
          <w:sz w:val="28"/>
          <w:sz w:val="28"/>
          <w:szCs w:val="28"/>
          <w:rtl w:val="true"/>
          <w:lang w:bidi="fa-IR"/>
        </w:rPr>
        <w:t xml:space="preserve">می دید علی تن به حقارت نسپارد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پیش درش هرچه عظیم است حقیر است</w:t>
      </w:r>
    </w:p>
    <w:p>
      <w:pPr>
        <w:pStyle w:val="BookText"/>
        <w:rPr/>
      </w:pPr>
      <w:r>
        <w:rPr>
          <w:rFonts w:ascii="IRNazanin" w:hAnsi="IRNazanin" w:eastAsia="IRNazanin"/>
          <w:color w:val="111111"/>
          <w:sz w:val="28"/>
          <w:sz w:val="28"/>
          <w:szCs w:val="28"/>
          <w:rtl w:val="true"/>
          <w:lang w:bidi="fa-IR"/>
        </w:rPr>
        <w:t xml:space="preserve">می دید علی حامی ارباب ستم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 علی شامن مسکین و فقیر است</w:t>
      </w:r>
    </w:p>
    <w:p>
      <w:pPr>
        <w:pStyle w:val="BookText"/>
        <w:rPr/>
      </w:pPr>
      <w:r>
        <w:rPr>
          <w:rFonts w:ascii="IRNazanin" w:hAnsi="IRNazanin" w:eastAsia="IRNazanin"/>
          <w:color w:val="111111"/>
          <w:sz w:val="28"/>
          <w:sz w:val="28"/>
          <w:szCs w:val="28"/>
          <w:rtl w:val="true"/>
          <w:lang w:bidi="fa-IR"/>
        </w:rPr>
        <w:t xml:space="preserve">با مهر علی غاصب از ایران به در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خود دو نشان است که از یک دم تیر است</w:t>
      </w:r>
    </w:p>
    <w:p>
      <w:pPr>
        <w:pStyle w:val="BookText"/>
        <w:rPr/>
      </w:pPr>
      <w:r>
        <w:rPr>
          <w:rFonts w:ascii="IRNazanin" w:hAnsi="IRNazanin" w:eastAsia="IRNazanin"/>
          <w:color w:val="111111"/>
          <w:sz w:val="28"/>
          <w:sz w:val="28"/>
          <w:szCs w:val="28"/>
          <w:rtl w:val="true"/>
          <w:lang w:bidi="fa-IR"/>
        </w:rPr>
        <w:t xml:space="preserve">هم زال علی دفع ستم کرد و هم از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هنر این جاست گرت چشم بصیر است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درمدح علی شاه دلیران سخن نغز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است به سرمد که سخنگوی دلیر است</w:t>
      </w:r>
    </w:p>
    <w:p>
      <w:pPr>
        <w:pStyle w:val="BookText"/>
        <w:rPr/>
      </w:pPr>
      <w:r>
        <w:rPr>
          <w:rFonts w:ascii="IRNazanin" w:hAnsi="IRNazanin" w:eastAsia="IRNazanin"/>
          <w:color w:val="111111"/>
          <w:sz w:val="28"/>
          <w:sz w:val="28"/>
          <w:szCs w:val="28"/>
          <w:rtl w:val="true"/>
          <w:lang w:bidi="fa-IR"/>
        </w:rPr>
        <w:t xml:space="preserve">نیز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نه چیز به من داده است که به هیچ کس قبل از من جز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 برای من گشوده شد، و بدان وسیله لحظات مرگ هر کسی، و رویدادها و هویت آنها، و جدا ساختن حق از باطل را دانستم، و به اجازۀ خداوند نگاه به ملکوت نمودم، و چیزی قبل و بعد از من باقی نماند که بر من پوشیده بماند، زیرا خداوند با ولایت من دین این امت را کامل گردانید، و نعمت ها بر آنها تمام کرد، و دین اسلام را از آنها پذیرفت، آنجا که در روز ولایت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خبر بده که من امروز دین آنها را برای آنان کامل گردانیدم و نعمت خود را بر آنها تمام کردم، و اسلام آنها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از جانب خدا به من رسیده است، و خدا را ستایش می کنم</w:t>
      </w:r>
      <w:r>
        <w:rPr>
          <w:rFonts w:eastAsia="IRNazanin" w:cs="IRNazanin"/>
          <w:color w:val="111111"/>
          <w:sz w:val="28"/>
          <w:szCs w:val="28"/>
          <w:rtl w:val="true"/>
          <w:lang w:bidi="fa-IR"/>
        </w:rPr>
        <w:t>.</w:t>
      </w:r>
      <w:r>
        <w:rPr>
          <w:rStyle w:val="FootnoteAnchor"/>
          <w:rtl w:val="true"/>
        </w:rPr>
        <w:footnoteReference w:id="58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کلنیی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عبدالعزیز بن مسلم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خدمت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در اوائل ورود ما به مرو، روز جمعه در مسجد جامع اجتماع کردیم، و در پیراون امامت و نظریات مختلفی که در آن باره اظهار شده است گفتگو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سرورم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جریان را به 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کرد و فرمود، ای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نادان شده اند، و از دین خود بی خبر مانده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پیغمبرش را از دنیا نبرد، مگر این که دین را برای او کامل گردانید، و قرآن را بر او نازل کرد که شرح همه چیز در آن آمده است، و حلال و حرام و حدود و احکام و تمام آنجه مردم بدان احتیاج دارند، در آن بیان شده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فِي الْكِتَابِ مِن شَيْءٍ</w:t>
      </w:r>
      <w:r>
        <w:rPr>
          <w:rStyle w:val="FootnoteAnchor"/>
          <w:rtl w:val="true"/>
        </w:rPr>
        <w:footnoteReference w:id="59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قرآن فروگذار نکردیم، و این آیه در حجةالوداع یعنی حج آخر پیغمبر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امامت نشان تکمیل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از دنیا نرفت مگر این که دستورهای دین مردم را برای آنها بیان کرد، و راهی را که می باید طی کنند روشن ساخت و آنها را بر آن داشت تا در راه حق گام بردارند،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 و رئیس آنها قرار داد، و هرچه را امت محتاج به آن بودند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کسی که گمان می کند خداوند دین خود را کامل نگردانید،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است، و هر کس کتاب خدا را رد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مقام و موقعیت امامت نسبت به امت طوری است که آنها نمی توانند به میل خود کسی را انتخاب کنند؟ امامت مقام و جایگاهی بزرگ و عالی و جامع دارد و بالاتر از آن است که عقول مردم به آن برسد یا آراء آنها به آن نائل گردد، یا به میل خود پیشوائی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مقامی است که خداوند بعد از آن که مقام نبوت و خُلّت را به ابراهیم عطا کرد به او اختصاص داد، چنان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خلق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در حایل که از این مژده مسرور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ذریه و دودمان من هم کسی امام خواهد بود؟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به ستمکاران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این آیه امامت هر ستمکاری را تا روز قیامت باطل کرد، و تنها به برگزیدگان رسید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ابراهیم را گرامی داشت و امامت را در ذریه و دودمان برگزیدگان و پاکان او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وَوَهَبْنَا لَهُ إِسْحَاقَ وَيَعْقُوبَ نَافِلَةً وَكُلاًّ جَعَلْنَا صَالِحِينَ، وَجَعَلْنَاهُمْ أَئِمَّةً يَهْدُونَ بِأَمْرِنَا وَأَوْحَيْنَآ إِلَيْهِمْ فِعْلَ الْخَيْرَاتِ وَإِقَامَ الصَّلاَةِ وَإِيتَآءَ الزَّكَاةِ وَ </w:t>
      </w:r>
    </w:p>
    <w:p>
      <w:pPr>
        <w:pStyle w:val="BookText"/>
        <w:rPr/>
      </w:pPr>
      <w:r>
        <w:rPr>
          <w:rFonts w:ascii="Amiri" w:hAnsi="Amiri" w:eastAsia="Amiri" w:cs="Amiri"/>
          <w:color w:val="111111"/>
          <w:sz w:val="28"/>
          <w:sz w:val="28"/>
          <w:szCs w:val="28"/>
          <w:rtl w:val="true"/>
          <w:lang w:bidi="ar-SA"/>
        </w:rPr>
        <w:t>كَانُوا لَنَا عَابِدِينَ</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موهبت کردیم، و همه را از شایستگان قرا ردادیم و آنها را پیشوایانی قرار دادیم که وقتی بردبار گشتند به امر ما مردم را هدایت کنند و به آنها وحی فرستادیم که کارهای نیک انجام دهند و نماز بگزارند، و زکات بدهند و آنها پرستندگان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امامت پیوسته در دودمان ابراهیم بود، و آنها در قرون متوالی یکی پس از دیگری آن را به ارث می برند، تا آنکه خداوند آن را به پیغمبر موهبت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اولی الناس بابرهیم للذین اتبعواه و هذا النبی والذین آمنوا و الله ولی المؤمنین</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نسبت به ابراهیم کسانی هستند که از وی پیروی می کنند، و این پیغمبر و افرادی که ایمان آوردند و خداوند سرپرست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منصب امامت اختصاص به پیغمبر پیدا کرد، سپس پیغمبر به امر خداوند آن را واگذار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به دودمان او که جانشینان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علم و ایمان داده بود،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اُوتُوا الْعِلْمَ وَالإِيمَانَ لَقَدْ لَبِثْتُمْ فِي كِتَابِ اللَّهِ إِلَى يَوْمِ الْبَعْثِ</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علم و ایمان به آنان رسید، تا روز رستاخیز در کتاب خداوند 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امامت تا روز قیامت در فرزندان علی ماند، زیرا پیغمبری بعد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پس چه کسی این نادان ها را انتخاب کرده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این حدیث شریفه مفصل است، من به همین مقدار آن اکتفا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شیعه در این زمینه بسیار زیاد است، بلکه از طرق سنیان نیز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حدیث را از عامه که همه از ابوسعید خدری روایت شده، آورده است، و ما در این جا یکی از آنها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محمد حموئی از دانشمندان بزرگ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ابوسعید </w:t>
      </w:r>
    </w:p>
    <w:p>
      <w:pPr>
        <w:pStyle w:val="BookText"/>
        <w:rPr/>
      </w:pPr>
      <w:r>
        <w:rPr>
          <w:rFonts w:ascii="IRNazanin" w:hAnsi="IRNazanin" w:eastAsia="IRNazanin"/>
          <w:color w:val="111111"/>
          <w:sz w:val="28"/>
          <w:sz w:val="28"/>
          <w:szCs w:val="28"/>
          <w:rtl w:val="true"/>
          <w:lang w:bidi="fa-IR"/>
        </w:rPr>
        <w:t>خدری روایت نموده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غدیر خم دعوت به ولایت علی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زیر درخت خاری را از خار و خاشاک پاک کردند و این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را خواست و زیر بغل های او را گرفت و بلند کرد تا جائی که مردم سفیدی زیر بغل پیغمبر را دیدند و هنوز مردم پراکنده نشده بودند که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خدا را به یاد می آورم که دین شما را کامل گردایند و نعمت خود را بر شما تمام کرد و از رسالت من و ولایت علی بن ابیطالب راضی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وانصُر من نَصرَةُ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حسان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شعری چند در مدح علی بگویم و آن را بشنوید؟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پیران و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مرا در گواهی پیغمبر به ولایت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ینادِیهُم یَومَ الغَدیرِ نَبیّهُم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وَأسمَعَ بِالرّسُولِ منادیاً</w:t>
      </w:r>
    </w:p>
    <w:p>
      <w:pPr>
        <w:pStyle w:val="BookText"/>
        <w:rPr/>
      </w:pPr>
      <w:r>
        <w:rPr>
          <w:rFonts w:ascii="IRNazanin" w:hAnsi="IRNazanin" w:eastAsia="IRNazanin"/>
          <w:color w:val="111111"/>
          <w:sz w:val="28"/>
          <w:sz w:val="28"/>
          <w:szCs w:val="28"/>
          <w:rtl w:val="true"/>
          <w:lang w:bidi="fa-IR"/>
        </w:rPr>
        <w:t>سپس حموئی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طرق زیادی از ابوسعید خدری انصاری روایت شده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ابونعیم اصفهانی این حدیث را به سند خود از ابوسعید خدری به اضافۀ دو شعر آخر ابیاتی که قبلاً نقل کردیم روایت نموده است، بدین 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کُنتُ مَولاه فهذا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لَهُ أنصارَ صِدقٍ مَوالیا</w:t>
      </w:r>
    </w:p>
    <w:p>
      <w:pPr>
        <w:pStyle w:val="BookText"/>
        <w:rPr/>
      </w:pPr>
      <w:r>
        <w:rPr>
          <w:rFonts w:ascii="Amiri" w:hAnsi="Amiri" w:eastAsia="Amiri" w:cs="Amiri"/>
          <w:color w:val="111111"/>
          <w:sz w:val="28"/>
          <w:sz w:val="28"/>
          <w:szCs w:val="28"/>
          <w:rtl w:val="true"/>
          <w:lang w:bidi="ar-SA"/>
        </w:rPr>
        <w:t xml:space="preserve">هُناکَ دَعا الّلهم وَالِ 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فَکُن لِلّذی عادی عَلیّاً مُعادیا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 و آقای او هستم، این هم ولی و آقای اوست، 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 راستگو و فرمانبردار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دوستان او را و دشمن هر کس باش که علی را دشمن می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که آنچه بیان داشتیم روشن شد، بدان که آیۀ شریفه به طور قطع دلالت بر تعیین امر امامت و خلافت از جانب خداوند متعال می کند، زیرا امامت نه تنها جزو دین است، بلکه از پایه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خداوند آن را رها می کرد، دین خود را کامل نمی نمود و این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w:t>
      </w:r>
    </w:p>
    <w:p>
      <w:pPr>
        <w:pStyle w:val="BookText"/>
        <w:rPr/>
      </w:pPr>
      <w:r>
        <w:rPr>
          <w:rFonts w:ascii="IRNazanin" w:hAnsi="IRNazanin" w:eastAsia="IRNazanin"/>
          <w:color w:val="111111"/>
          <w:sz w:val="28"/>
          <w:sz w:val="28"/>
          <w:szCs w:val="28"/>
          <w:rtl w:val="true"/>
          <w:lang w:bidi="fa-IR"/>
        </w:rPr>
        <w:t>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آیۀ شریفه دلالت دارد بر کامل شدن دین و عدم اهمال چیزی از دین، و برای عدم اهمال کافی است که خداوند به رأی اهل سنت امر امامت را واگذار به امت کرده است، از این رو دیگر آی دلالت بر تعیین شخص خاصی که شیعه عقیده دارد،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اولاً اهل سنت داعا نمی کنند که امر امامت به وسیلۀ نصی از خدا و پیغمبر واگذار به امت شده است، بلکه تنها ادعا می کنند که پیغمبر آن را سربسته گذاشت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اجماع بر بیعت ابوبکر نمودند، و اجماع آنا دلیل بر درستی سخن پیغمبر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اجتماع بر گمراهی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ادعا می کردند که امامت بستگی به نص و سفارش پیغمبر دارد، دیگر ابوبکر، عمر را به جای خود تعیین نمی کرد، و در حال احتضار و جان دادن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از پیغمبر پرسیده بودم که انصار هم حقی در امر امامت دارند یا نه؟ پس پایۀ آنها که ابوبکر است صریحاً می گوید پیغمبر چیزی دربارۀ خلافت نگفت و آن را سربسته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مقام امامت بزرگ تر و والاتر از این است که مردم سر رشته دار آن باشند، و به هر کس خواستند واگذار نمایند، چنان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زیرا سر رشته دار کاری باید آشنای به حدود آن کار باشد، و از خدا دانای حکیم که آشنای به اسرار و ضمائر بندگان است بعید است که مقام والای امامت را که همتای رسالت بلکه کامل تر از آن است، واگذار به مردم بی اطلاع از حدود آن کار بزرگ 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معنی سربسته گذشتن امر خلافت است، با این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Style w:val="FootnoteAnchor"/>
          <w:rtl w:val="true"/>
        </w:rPr>
        <w:footnoteReference w:id="59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می داند رسالت و نمایندگی خود را در </w:t>
      </w:r>
      <w:bookmarkStart w:id="644" w:name="pg10883_92087"/>
    </w:p>
    <w:p>
      <w:pPr>
        <w:pStyle w:val="BookText"/>
        <w:rPr/>
      </w:pPr>
      <w:bookmarkEnd w:id="644"/>
      <w:r>
        <w:rPr>
          <w:rFonts w:ascii="IRNazanin" w:hAnsi="IRNazanin" w:eastAsia="IRNazanin"/>
          <w:color w:val="111111"/>
          <w:sz w:val="28"/>
          <w:sz w:val="28"/>
          <w:szCs w:val="28"/>
          <w:rtl w:val="true"/>
          <w:lang w:bidi="fa-IR"/>
        </w:rPr>
        <w:t>کجا قرار دهد، بنابراین خداوند به بندگانش یادآروی کرده است که راه تعیین خلفه منحصر به تعیین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بین داشتیم معلوم شد که آنچه اهل تسنن عقیده دارند و بنای مذهب خود را بر اساس آنها نهاده اند، با کامل نمودن دین که در آیۀ شریفه آمده است وفق نمی دهد</w:t>
      </w:r>
      <w:r>
        <w:rPr>
          <w:rFonts w:eastAsia="IRNazanin" w:cs="IRNazanin"/>
          <w:color w:val="111111"/>
          <w:sz w:val="28"/>
          <w:szCs w:val="28"/>
          <w:rtl w:val="true"/>
          <w:lang w:bidi="fa-IR"/>
        </w:rPr>
        <w:t>!</w:t>
      </w:r>
    </w:p>
    <w:p>
      <w:pPr>
        <w:pStyle w:val="Heading3"/>
        <w:numPr>
          <w:ilvl w:val="2"/>
          <w:numId w:val="1"/>
        </w:numPr>
        <w:rPr/>
      </w:pPr>
      <w:bookmarkStart w:id="645" w:name="__RefHeading___Toc69037_2870459653"/>
      <w:bookmarkStart w:id="646" w:name="_Toc235"/>
      <w:bookmarkEnd w:id="645"/>
      <w:r>
        <w:rPr>
          <w:rtl w:val="true"/>
        </w:rPr>
        <w:t>ائمه طاهرین به امر خدا به امامت رسیدند</w:t>
      </w:r>
      <w:bookmarkEnd w:id="646"/>
    </w:p>
    <w:p>
      <w:pPr>
        <w:pStyle w:val="BookText"/>
        <w:rPr/>
      </w:pPr>
      <w:r>
        <w:rPr>
          <w:rFonts w:ascii="IRNazanin" w:hAnsi="IRNazanin" w:eastAsia="IRNazanin"/>
          <w:color w:val="111111"/>
          <w:sz w:val="28"/>
          <w:sz w:val="28"/>
          <w:szCs w:val="28"/>
          <w:rtl w:val="true"/>
          <w:lang w:bidi="fa-IR"/>
        </w:rPr>
        <w:t>باید دانست آیۀ شریفه دلالت دارد که تمام ائمه طاهرین از جانب خداوند به مقام امامت و جانشینی پیغمبر رسیدند، نه این که تنها دلالت بر انتصاب یک نفر آنها به مقام خلافت می کند، زیرا در این صورت می باید بعد از آن یک نفر، امر امات را مسکوت گذاشته باشد، و این هم با اکمال دین و اتمام نعمت خداوند برای بندگانش وفق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روز غدیر تصریح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او را منصوب داشت، تصریح کرد که جانشینان بعد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ذریه و دودمان اویند، چنان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پیغمبر بعد از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 امر خداند علی اختیاردار و امام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امامت در ذریه و دودمان من که از نسل اوست خواهد ماند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در کتاب سلیم بن قیس هلالی است که روزی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لشکر خود و حضور مهاجران و انصار به منبر رفت و بعد از حمد و ثنای الهی و ذکر شمه ای از فضائل و مناقب خود، قریب هفتاد مرد از آنها که در جنگ بدر شرکت داشتند از انصار و بقیه از مهاجران برخاستند و شهادت دادند که این مطالب را از ما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با جماعت نماز ظهر 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مولی و اختیاردار من است، من هم مولی و اختیاردار مؤمنین هستم، و از آنها نسبت به خودشان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سرور و اختیاردار او هستم، علی هم سرور و اختیاردار اوست، خدایا دوست بدار دوست او را و دشمن بدار دشمن او را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سلمان فارسی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چه ولایتی؟ </w:t>
      </w:r>
    </w:p>
    <w:p>
      <w:pPr>
        <w:pStyle w:val="BookText"/>
        <w:rPr/>
      </w:pPr>
      <w:r>
        <w:rPr>
          <w:rFonts w:ascii="IRNazanin" w:hAnsi="IRNazanin" w:eastAsia="IRNazanin"/>
          <w:color w:val="111111"/>
          <w:sz w:val="28"/>
          <w:sz w:val="28"/>
          <w:szCs w:val="28"/>
          <w:rtl w:val="true"/>
          <w:lang w:bidi="fa-IR"/>
        </w:rPr>
        <w:t>فرمود ولایتی مانند ولایت و اختیاری که من نسبت به مؤمنین دارم و از خود آنها سزاوارتر به آنها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خدا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فقط دربارۀ علی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دربارۀ جانشینان اوست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من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 برادرم و وزیرم، جانشین من در میان امتم و ولیّ هر مرد و زن مؤمنی بعد از من، و یازده امام از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حسن و حسین، سپس نه تن از دودمان حسین یکی بعد از دیگری است قرآن با آنها و آنها هم با قرآن هستند، و آنها از قرآن جدا نمی گردند تا بر حوض کوثر نزد من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دوازده نفر از صحابه که در جنگ بدر در رکاب پیغمبر جهاد کرده بودند برخاستند و شهادت دادند که این مطلب را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که فرمودی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بر آن افزودی و نه از آن 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هفتاد نفر گفند ما آن را همین طور که می فرمائی شنیدیم، ولی همۀ آن را از بر نکردیم، اما این دوازده نفر که شهادت دادند، برگزیدگان ما و برتر از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همۀ مردم از لحاظ حافظه یکسان نیستند، بعض قوۀ حافظه 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چهار نفر از آن دوازده نفر یعنی ابوالهیثم بن تیّهان و ابو ایوب انصاری و عمار یاسر و خزیمۀ بن ثابت ذوالشهادتین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گواهی می دهیم که سخن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روز به یاد داریم و علی هم پهلوی آن حضرت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امر کرده است که امام شما را برای شما منصوب بدارم و جانشین و خلیفۀ خود را از اهل بیت خودم در میان شما تعیین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که در کتابش اطاعت خود را بر مؤمنین واجب شمرده است،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را امر کرده است که باید ایمان به ولایت او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ملاحظۀ سرزنش منافقان چیزی نگفتم تا این که خداوند به من امر کرد آن را اعلام بدارم و وعده داد که مرا از شر بدخواهان حفظ خواهد کرد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کتاب خود به شما امر نموده که نماز بگزارید، من هم آن را برای </w:t>
      </w:r>
    </w:p>
    <w:p>
      <w:pPr>
        <w:pStyle w:val="BookText"/>
        <w:rPr/>
      </w:pPr>
      <w:r>
        <w:rPr>
          <w:rFonts w:ascii="IRNazanin" w:hAnsi="IRNazanin" w:eastAsia="IRNazanin"/>
          <w:color w:val="111111"/>
          <w:sz w:val="28"/>
          <w:sz w:val="28"/>
          <w:szCs w:val="28"/>
          <w:rtl w:val="true"/>
          <w:lang w:bidi="fa-IR"/>
        </w:rPr>
        <w:t>شما بیان داشتم و گفتم نماز بگزارید، و دستور داد روزه بگیرید و حج کنید من هم آن را برای شما بیان داشتم و تفسیر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کتابش شما را مأمور به ولایت نموده است، و اینک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می گویم که ولایت اختصاص به علی و جانشینان من از فرزندان من و او دارد که اول آنها فرزندم حسن و بعد از او حسین و سپس نه نفر از اولاد حسین هستند که از قرآن جدا نمی گردند تا در حوض نزد من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هدایت یافته، و ولی و امام، و هدایت کنندۀ شما را بعد از خود به شما اعلام نمودم و او برادرم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شما مانند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کارهای خود از او پیروی کنید، زیرا آنچه خداوند به من آموخت در نزد اوست، و به من امر کرد که به شما اطلاع دهم در نزد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نیازمندی های خود را از او بپرسید و از او و جانشینان او بیاوزید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آنها یاد ندهید، و بر آنها پیشی نگیرید، و از فرمان آنها سرپیچی نکنید، زیرا آنها با حق و حق با آنهاست و حق از آنها جدا نمی گردد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نیز حاکم در مستدرک با سلسلۀ سند از محمد بن منکدر و او از پدرش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باعث حفظ اهل آسمان است، هرگاه نور آنها گرفته شود، آنچه می باید در آسمان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هم امان امت من هستند، وقتی اهل بیت از میان رفت آنچه می باید به سر آنها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کنزالعمال،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و ابن حجر در صواعق، 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و هیثمی در مجمع 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طبرانی و ابن عساکر با سلسلۀ سند نقل می کنند که سلمة بن اکوع از پیغمبر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اَلنُّجومُ امانٌ لأهلِ السَّماءِ وَأهلُ بیتی امانٌ لأِمَّتی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آسمان و اهل بیت من امان امت من می باشند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 مزبور با همان سند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ذخایر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طبری،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امان اهل آسمانند، وقتی از میان رفتند اهل آسمان نیز از میان می روند، اهل بیت من هم امان اهل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رفتند، اهل زمین نیز از میان می روند</w:t>
      </w:r>
      <w:r>
        <w:rPr>
          <w:rFonts w:eastAsia="IRNazanin" w:cs="IRNazanin"/>
          <w:color w:val="111111"/>
          <w:sz w:val="28"/>
          <w:szCs w:val="28"/>
          <w:rtl w:val="true"/>
          <w:lang w:bidi="fa-IR"/>
        </w:rPr>
        <w:t>.</w:t>
      </w:r>
      <w:bookmarkStart w:id="647" w:name="pg10883_92090"/>
    </w:p>
    <w:p>
      <w:pPr>
        <w:pStyle w:val="BookText"/>
        <w:rPr/>
      </w:pPr>
      <w:bookmarkEnd w:id="647"/>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از طریق عامه نقل کرده است که تعداد ائمه دوازده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نه حدیث از طریق آنها روایت می کند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احمد در کتاب فضائل امیرالمؤمنین به سند خود از سلیم بن قیس از سلمان فارسی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پیغمبر رسیدم دیدم حسین در دامن حضرت نشسته است و پیغمبر دیدگان او را می بوسد و دهانش را می بوید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و برادر آقا و پدر آقایان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پسر امام و برادر امام و پدر امامان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پسر حجت و برادر حجت و پدر نه حجت از دودمانت هستی و نهمی آنها قائم آنهاست</w:t>
      </w:r>
      <w:r>
        <w:rPr>
          <w:rFonts w:eastAsia="IRNazanin" w:cs="IRNazanin"/>
          <w:color w:val="111111"/>
          <w:sz w:val="28"/>
          <w:szCs w:val="28"/>
          <w:rtl w:val="true"/>
          <w:lang w:bidi="fa-IR"/>
        </w:rPr>
        <w:t>.</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سیّدٌ وابو سیدٍ وأخو سیّد، ابوالساده، انتَ امامٌ ابنُ الامام، أخوالامامِ، أبوالائمة، انتَ حُجّةٌ بنُ حُجّةٍ أخو حُجّةٍ، ابو حُججٍ تسعٍ مِنُ صُلبِکَ، تاسِعُهُم قائِمُهُم</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69039_2870459653"/>
      <w:bookmarkStart w:id="649" w:name="_Toc236"/>
      <w:bookmarkEnd w:id="648"/>
      <w:r>
        <w:rPr>
          <w:rtl w:val="true"/>
        </w:rPr>
        <w:t>دوازده نور درخشان الهی</w:t>
      </w:r>
      <w:bookmarkEnd w:id="649"/>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موفق بن احمد خطیب خوارزمی به سند خود از ابوسلمی راعی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خدای جلیل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 الرَّسُولُ بِمَآ اُنْزِلَ إِلَيْهِ مِن رَبِّهِ</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ایمان آورد پیغمبر به آنچه از طرف خدایش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مؤمنین هم ایمان به آن آوردند؟ ندا رسید آری چه کسی را میان امت خود جانشین ساختی؟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فرد 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رسید،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 رسید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کردم به اهل زمین و تو را از میان آنها برگزیدم و نام تو را از نام خدا جدا ساختم تا هرجا که ذکر شوم تو هم با من ذکر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 هستم و تو هم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نظر کردم به بندگانم و علی را از میان آنها برگزیدم و نامش را از نام خدم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اعلی هستم و او هم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و علی و فاطمه و حسن و حسین را از نور خود خلق کردم، و سپس ولایت شما را بر اهل </w:t>
      </w:r>
    </w:p>
    <w:p>
      <w:pPr>
        <w:pStyle w:val="BookText"/>
        <w:rPr/>
      </w:pPr>
      <w:r>
        <w:rPr>
          <w:rFonts w:ascii="IRNazanin" w:hAnsi="IRNazanin" w:eastAsia="IRNazanin"/>
          <w:color w:val="111111"/>
          <w:sz w:val="28"/>
          <w:sz w:val="28"/>
          <w:szCs w:val="28"/>
          <w:rtl w:val="true"/>
          <w:lang w:bidi="fa-IR"/>
        </w:rPr>
        <w:t>آسمان و زمین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پذیرفت، نزد من از مؤمنین به شمار می رود و آنها که نپذیرفتند از کافران محسوب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بندگانم مرا پرستش کند تا از هستی ساقط گردد یا مانند پوست پوسیده شود، و در آخر با انکار ولایت شما به نزد من بیاید، او را نمی آمرزم مگر این که اقرار به ولایت شما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آنها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 نگاه کن به سمت راست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نگاه کردم علی و فاطمه و حسن و حسین و علی ابن الحسین و محمد بن علی و جعفر بن محمد و موسی بن جعفر و علی بن موسی و محمد بن علی و علی بن محمد و حسن بن علی 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چراغی نورانی دیدم که ایستاده اند و نماز می گزارند و مهدی در وسط آنها مانند ستاره درخشان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رسید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حجت های خدا هستند، و آن که در وسط است انتقام عترت تو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که او حجتی است که بر دوستانم لازم شمردم و از دشنان من انتقام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حموئی به اسناد خود از سعید بن جبیر و او از عبدالله بن عباس روایت می کند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جانشینان بعد از من و حجت های خدا بر بندگان او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برادرم و آخر آنان فرزندم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خلفائی وَأوصیائی وَ حُجَجُ الهِ علی الخَلقِ بَعدی اِثنا عَشَرٌ اوّلهُمُ أخی وَآخِرهُم وَلَدی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است، که زمین را پر از عدل و داد می کند، چنان که پر از ظلم و ستم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وَمَن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الذی یَملأها قِسَطاً وَعَدلاً کما مُلِئَت جَوراً وظُلماً، والّذی بَعَثنی بِالحقِ بَشیراً، لَو لَم یَبقِ مِنَ الدّنیا اِلا یومٌ واحِدُ لَطَوَّلَ اللهُ ذالِکَ الیَومَ حتّی یَخرُج فیهِ وَلَدی المَهدی، فَینزِلُ روحُ الله عیسَی بنِ مریَم فَیُصَلّی خَلفَهُ، وَتُشرِقُ الارضُ بِنورِ رَبّها وَیَبلُغُ سُلطانُهُ المَشرِقَ وَالمَغرِبَ</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به خدایی که مرا با مژده حق برانگیخته است، اگر از عمر دنیا جز یک روز نمانده باشد، خداوند آن روز را چندان طولانی می گرداند تا فرزندم مهدی قیام کند، سپس عیسی بن مریم روح الله از آسمان فرود آید و پشت سر او نمازگزارد، و زمین با نور خدای خود منور گردد و سلطنتش شرق و غرب عالم را فراگیرد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در باب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از طرق عامه نقل کرده است که تعداد ائمه دوازده تن می باشند،</w:t>
      </w:r>
      <w:r>
        <w:rPr>
          <w:rStyle w:val="FootnoteAnchor"/>
          <w:rtl w:val="true"/>
        </w:rPr>
        <w:footnoteReference w:id="603"/>
      </w:r>
      <w:r>
        <w:rPr>
          <w:rFonts w:ascii="IRNazanin" w:hAnsi="IRNazanin" w:eastAsia="IRNazanin"/>
          <w:color w:val="111111"/>
          <w:sz w:val="28"/>
          <w:sz w:val="28"/>
          <w:szCs w:val="28"/>
          <w:rtl w:val="true"/>
          <w:lang w:bidi="fa-IR"/>
        </w:rPr>
        <w:t>از جمله 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را دری است که هر کس داخل آن شود از آتش دوزخ و انقلاب روز محشر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در راهنمائی کن تا 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ابیطالب سرور جانشینان و امیر مؤمنان و برادر رسول خدا و نمایندۀ خدا بر تمام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چنگ بزند به ریسمان محکمی که گسستنی نیست چنگ بزنید به ولایت علی بن ابیطالب، زیرا ولایت او ولایت من و پیروی او پیروی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خواهد که حجت بعد از من را بشناسد، علی بن ابیطالب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خوشحال می شود که اقتدا به من کند، می باید که ولایت علی بن ابیطالب و امامان دودمان مرا دوست بدارد، زیرا آنها خزینه دار علم من هستند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جابر بن عبدالله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امامان چند تاست؟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همۀ اسلام را از من پرسیدی؟ عدد آنها در کتاب خدا به تعداد ماه ها در نزد خداوند است، از روزی که خداوند آسمان ها و زمین را آفریده است، تعداد دوازده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آنها به عدد دوازده چشمه ای است که خداوند برای موسی بن عمران منفجر کرد، در وقتی که عصای خود را به صخره زد و دوازده چشمه جاری شد، و به عدد نقبای بنی اسرائیل </w:t>
      </w:r>
      <w:bookmarkStart w:id="650" w:name="pg10883_92093"/>
    </w:p>
    <w:p>
      <w:pPr>
        <w:pStyle w:val="BookText"/>
        <w:rPr/>
      </w:pPr>
      <w:bookmarkEnd w:id="650"/>
      <w:r>
        <w:rPr>
          <w:rFonts w:ascii="Amiri" w:hAnsi="Amiri" w:eastAsia="Amiri" w:cs="Amiri"/>
          <w:color w:val="111111"/>
          <w:sz w:val="28"/>
          <w:sz w:val="28"/>
          <w:szCs w:val="28"/>
          <w:rtl w:val="true"/>
          <w:lang w:bidi="ar-SA"/>
        </w:rPr>
        <w:t>است که 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 اللّهُ مِيثَاقَ بَنِي إِسْرَآئِيلَ وَبَعَثْنَا مِنْهُمُ اثْنَيْ عَشَرَ نَقِيباً</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پس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تن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عل بن ابیطالب و آخر آنها قائم صلوات علیهم است</w:t>
      </w:r>
      <w:r>
        <w:rPr>
          <w:rStyle w:val="FootnoteAnchor"/>
          <w:rtl w:val="true"/>
        </w:rPr>
        <w:footnoteReference w:id="605"/>
      </w:r>
      <w:r>
        <w:rPr>
          <w:rFonts w:ascii="IRNazanin" w:hAnsi="IRNazanin" w:eastAsia="IRNazanin"/>
          <w:color w:val="111111"/>
          <w:sz w:val="28"/>
          <w:sz w:val="28"/>
          <w:szCs w:val="28"/>
          <w:rtl w:val="true"/>
          <w:lang w:bidi="fa-IR"/>
        </w:rPr>
        <w:t>بالجمله اخبار عامه در این که ائمه دوازده تن است اگر متواتر نباشد، مستفیض است</w:t>
      </w:r>
      <w:r>
        <w:rPr>
          <w:rFonts w:eastAsia="IRNazanin" w:cs="IRNazanin"/>
          <w:color w:val="111111"/>
          <w:sz w:val="28"/>
          <w:szCs w:val="28"/>
          <w:rtl w:val="true"/>
          <w:lang w:bidi="fa-IR"/>
        </w:rPr>
        <w:t>.</w:t>
      </w:r>
      <w:r>
        <w:rPr>
          <w:rStyle w:val="FootnoteAnchor"/>
          <w:rtl w:val="true"/>
        </w:rPr>
        <w:footnoteReference w:id="606"/>
      </w:r>
    </w:p>
    <w:p>
      <w:pPr>
        <w:pStyle w:val="Heading3"/>
        <w:numPr>
          <w:ilvl w:val="2"/>
          <w:numId w:val="1"/>
        </w:numPr>
        <w:rPr/>
      </w:pPr>
      <w:bookmarkStart w:id="651" w:name="__RefHeading___Toc69041_2870459653"/>
      <w:bookmarkStart w:id="652" w:name="_Toc237"/>
      <w:bookmarkEnd w:id="651"/>
      <w:r>
        <w:rPr>
          <w:rtl w:val="true"/>
        </w:rPr>
        <w:t>ائمه معصومین ترجمان قرآن مجید هستند</w:t>
      </w:r>
      <w:bookmarkEnd w:id="652"/>
    </w:p>
    <w:p>
      <w:pPr>
        <w:pStyle w:val="BookText"/>
        <w:rPr/>
      </w:pPr>
      <w:r>
        <w:rPr>
          <w:rFonts w:ascii="IRNazanin" w:hAnsi="IRNazanin" w:eastAsia="IRNazanin"/>
          <w:color w:val="111111"/>
          <w:sz w:val="28"/>
          <w:sz w:val="28"/>
          <w:szCs w:val="28"/>
          <w:rtl w:val="true"/>
          <w:lang w:bidi="fa-IR"/>
        </w:rPr>
        <w:t xml:space="preserve">باید دانست آیات که در قرآن مجید هست و دلالت دارد که امامت و ولایت اختصاص به مولی امیرالمؤمنین و ائمه طاهرین از دودمان آن حضرت و پیغمبر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دربارۀ آنها نازل شده است و بخشی از آن مسطور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قرآن مجید را تقسیم به سه قسمت مجمل و محکم و متشابه می کند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شکی نیست که مقصود قرآن مجید راهنمائی مردم به دین حنیف اسلام و توجه دادن آنها به آنچه که در قرآن است، از قبیل واجبات، مستحبات حلال و حرام، حدود و احکام و سایر معارف حقه، نه این که مقصود تنها تلاوت قرآن بدون تدبر و تفکر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باید نسبت به آنچه امت نیازمند به آن هستند، کافی باشد، وگرنه باید ناقص و مکمل دین مردم نباشد، که عکس سخن خداوند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فِي الْكِتَابِ مِن شَيْءٍ</w:t>
      </w:r>
      <w:r>
        <w:rPr>
          <w:rStyle w:val="FootnoteAnchor"/>
          <w:rtl w:val="true"/>
        </w:rPr>
        <w:footnoteReference w:id="607"/>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محکمات قرآن برای تمام احتیجات امت کافی نیست، پس ناچار باید اکمال دین در تمام اقسام قرآن باشد که از جمله مجمل و متشابه آن است، از این رو امت باید در موقع احتیاج آنها را بشناسند، و لازم به ذکر نیست که با حدس و رأی شخصی نمی توان آنها را شناخت، زیرا با انظار مختلف معانی مجمل و متشابه نیز اختلاف پیدا می کند، و همین نیز موجب تحیر و گمراهی امت می شود، و خدای حکیم نیز چنین کاری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با جزم حکم می کند خدای حیکم که قرآن را تقسیم به این سه قسم کرده است، مترجمی ربانی هم برای آن قرار داده است که حقایق قرآن را کشف کند، به طوری که شبهه ای در آن نباشد، و آشنای به تمام قرآن، و از هرگونه لغزش مصون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مترجم ربانی هم کسی جز خاتم انبیاء و جانشینان معصوم آن حضرت سلام الله علیهم اجمعین نیست، و مسلم است که خلفای ثلاثه آشنای به مجمل و متشابه قرآن نبودند، چنان که از مواردی که دچار مسائل مشکل می شدند معلوم می گردد، چون مراجعه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نمودند، و در کتب شیعه و سنی نوشته شده است، از این رو جایز نیست دانندۀ اسرار خدای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و متشابه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خلافت الهی و جانشینی پیغمبر اکرم معزول گردد، و کسی که از اسرار الهی بیگانه است خلیفه خدا باشد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 xml:space="preserve">اسرار خدا لایق هر بی سر و پا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بی سر و پا لایق اسرار خدا نیست</w:t>
      </w:r>
    </w:p>
    <w:p>
      <w:pPr>
        <w:pStyle w:val="BookText"/>
        <w:rPr/>
      </w:pPr>
      <w:r>
        <w:rPr>
          <w:rFonts w:ascii="IRNazanin" w:hAnsi="IRNazanin" w:eastAsia="IRNazanin"/>
          <w:color w:val="111111"/>
          <w:sz w:val="28"/>
          <w:sz w:val="28"/>
          <w:szCs w:val="28"/>
          <w:rtl w:val="true"/>
          <w:lang w:bidi="fa-IR"/>
        </w:rPr>
        <w:t>این موضوع که آیات قرآنی سه قسم است، همان طور که دلالت دارد که قرآن عالم ربانی همراه دارد، و مادام که دین خدا باقی است او هم با قرآن هست و از آن جدا نمی شود، و قرآن هم از او جدائی ندارد، همین طور هم می رساند که شخصی در امت اسلام خواهد بود که دعوی حق آنها را خواهد کرد و مقام آنها را تصاحب خواهد نمود، وگرنه خدا آیات کتابش را مجمل و متشابه قرار نمی داد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 این کار را کرد تا خلیفه واقعی او از آنان که بر آن رموز دست یافتند امتیاز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کتابش را به محکم و مجمل و متشابه تقسیم کرد تا خلیفۀ او از کسی که به زور خلافت را به چنگ آورد، امتیاز یابد</w:t>
      </w:r>
      <w:r>
        <w:rPr>
          <w:rFonts w:eastAsia="IRNazanin" w:cs="IRNazanin"/>
          <w:color w:val="111111"/>
          <w:sz w:val="28"/>
          <w:szCs w:val="28"/>
          <w:rtl w:val="true"/>
          <w:lang w:bidi="fa-IR"/>
        </w:rPr>
        <w:t>.</w:t>
      </w:r>
      <w:r>
        <w:rPr>
          <w:rStyle w:val="FootnoteAnchor"/>
          <w:rtl w:val="true"/>
        </w:rPr>
        <w:footnoteReference w:id="609"/>
      </w:r>
      <w:bookmarkStart w:id="653" w:name="pg10883_92095"/>
    </w:p>
    <w:p>
      <w:pPr>
        <w:pStyle w:val="Heading3"/>
        <w:numPr>
          <w:ilvl w:val="2"/>
          <w:numId w:val="1"/>
        </w:numPr>
        <w:rPr/>
      </w:pPr>
      <w:bookmarkStart w:id="654" w:name="__RefHeading___Toc69043_2870459653"/>
      <w:bookmarkStart w:id="655" w:name="_Toc238"/>
      <w:bookmarkEnd w:id="653"/>
      <w:bookmarkEnd w:id="654"/>
      <w:r>
        <w:rPr>
          <w:rtl w:val="true"/>
        </w:rPr>
        <w:t>مقایسه جانشین پیغمبر اسلام با جانشینان پیغمبران پیشین</w:t>
      </w:r>
      <w:bookmarkEnd w:id="655"/>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اقسام قرآن، داستان های جانشینان پیغمبران است که در قرآن مجید آمده است، زیرا بیان سرگذشت و صفات و علوم آنها، مردم را راهنمائی می کند به شناخت جانشنیان خاتم پیغمبران 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هر کس داستان آصف بن برخیا وزیر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کند که خداوند دربارۀ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انا آتیک به قبل ان یرتد الیک طرفک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سلیمان پیغمبر که گفت کیست تخت بلقیس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حاضر کند؟ خود از آوردن آن عاجز نبود، و مانند آصف که آن را آورد، قادر بود، چون در غیر این صورت، می باید جانشین افضل از خود سلیمان باشد، که البته از نظر عقلی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سلیمان این بود که چنین کاری از وصی و جانشین او صادر شود تا مردم اعتراف به فضل و برتری او نسبت به خود نمایند و بدانند که او شایسته جانشینی سلیمان هست، پس وقتی که جانشین سلیمان که پیغمبر اولی العزم نبود و پیرو دین موسی بن عمران بود و بر وفق شریعت او عمل می کرد، دارای چنین مقامی بوده است، به طور قطع جانشین موسی افضل از جانشین سلیمان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خاتم انبیاء از تمام پیغمبران پیشین برتر می باشد، وصی و جانشین او هم از همۀ جانشینان پیغمبران قبلی افضل است، پس وقتی جانشین سلیمن که فقط بهره ای از علم کتاب خدا را داشته، قادر بود که تخت بلقیس ملکه سبأ را پیش از آن که روی خود را بگرداند از یمن به فلسطین بیاورد، محال است که جانشین پیغمبر خاتم انبیاء که عالم به تمام علوم کتاب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وصی سلیمان داناتر باشد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حدیث اول گفتیم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دربارۀ آن کس که علمی از کتاب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آصف وصی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تمام علوم کتاب در نزد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جانشین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فرمائید؟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 آن </w:t>
      </w:r>
      <w:bookmarkStart w:id="656" w:name="pg10883_92096"/>
    </w:p>
    <w:p>
      <w:pPr>
        <w:pStyle w:val="BookText"/>
        <w:rPr/>
      </w:pPr>
      <w:bookmarkEnd w:id="656"/>
      <w:r>
        <w:rPr>
          <w:rFonts w:ascii="IRNazanin" w:hAnsi="IRNazanin" w:eastAsia="IRNazanin"/>
          <w:color w:val="111111"/>
          <w:sz w:val="28"/>
          <w:sz w:val="28"/>
          <w:szCs w:val="28"/>
          <w:rtl w:val="true"/>
          <w:lang w:bidi="fa-IR"/>
        </w:rPr>
        <w:t>کسی که فقط قسمتی از علم کتاب را داشت به اندازۀ مقدار آبی بود که مگسی با بال های خود از دریا بردارد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یعنی مقام آن کسی که تمام علوم کتاب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دریا، و مقام کسی که دانش از کتاب داشت قطره ای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همان طور که قصص جانشینان پیغمبران در قرآن ارشادی است به شناسائی جانشین پیغمبر ما، همین طور هم ذکر داستان های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شناخت بیشتر پیغمبر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بنابراین، تصریح به معجزات ابراهیم و موسی و نوح و سایر انبیاء در ضمن قصص آنها، خود تصریح به این است که پیغمبر ما هم قادر به اظهار معجزات بوده است، و این که صدور معجزات پیغمبر خاتم به تواتر رسیده است و چیزی نیست که هیچ عاقلی در آن شک کند، زیرا اگر پیغمبر خاتم در دعوی نبوت خود راستگو نبود، و قدرت بر آشکار ساختن معجزات نداشت، معجزات سایر انبیاء هم حقیقت داشت، و خدا آن را در کتابش ذکر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مجید که دربارۀ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می رساند که خلافت و امامت اختصاص به آن ذوات مقدسه دارد، منحر به چهل آیه نیست، چنان که ابن مغازلی شافعی از ابن عباس رویات موده است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چهار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فقط دربارۀ ما اهل بیت است، و یک قسمت احکام حلال، و یک قسمت احکام حرام، و یک قسمت هم فرائض و واجبات است، و خدا بهترین آیات قرآن را دربارۀ ما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 و هشت آیه را مطابق روایات شیعه و سنی دربارۀ 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Heading3"/>
        <w:numPr>
          <w:ilvl w:val="2"/>
          <w:numId w:val="1"/>
        </w:numPr>
        <w:rPr/>
      </w:pPr>
      <w:bookmarkStart w:id="657" w:name="__RefHeading___Toc69045_2870459653"/>
      <w:bookmarkStart w:id="658" w:name="_Toc239"/>
      <w:bookmarkEnd w:id="657"/>
      <w:r>
        <w:rPr>
          <w:rtl w:val="true"/>
        </w:rPr>
        <w:t>چرا پیغمبر خلافت امیرالمؤمنین را روشن نساخت؟</w:t>
      </w:r>
      <w:bookmarkEnd w:id="65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دانشمندان عامه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اکرم موضوع ولایت و خلافت بعد از خود را مانند احکام نماز و روزه و حج و جهاد و سایر احکام، برای اصحاب خود روشن می ساخت، آنها مخالفت نمی نودند،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نمی کردند، </w:t>
      </w:r>
    </w:p>
    <w:p>
      <w:pPr>
        <w:pStyle w:val="BookText"/>
        <w:rPr/>
      </w:pPr>
      <w:r>
        <w:rPr>
          <w:rFonts w:ascii="IRNazanin" w:hAnsi="IRNazanin" w:eastAsia="IRNazanin"/>
          <w:color w:val="111111"/>
          <w:sz w:val="28"/>
          <w:sz w:val="28"/>
          <w:szCs w:val="28"/>
          <w:rtl w:val="true"/>
          <w:lang w:bidi="fa-IR"/>
        </w:rPr>
        <w:t>همان طور که با نماز خواندن و سایر احکام موضوعۀ پیغمبر مخالفت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شخص بعید می داند که پیغمبر دبارۀ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کرده باشد و اصحاب مخالفت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گویم کسی که از داستان بنی اسرائیل و قوم موسی اطلاع و آگاهی دارد و می داند که چگونه در غیبت حضرت موسی از راه راست برگشتند و هارون جانشین موسی را خوار و زبون نمودند، و گوسالۀ سامری را خدای خود دانستند و فریفته آن شدند، و تا موسی از میقات برنگشت، دست از گوساله پرستی برنداشتند، نمی باید مخالفت اکثر صحابه پیغمبر ما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بعید بداند، زیرا ارتداد بنی اسرائیل به عللی دورتر از انحراف امت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بنی اسرائیل در آن موقع پدر در پدر موحد و یکتاپرست بودند و انتظار ظهور پیغمبر خود حضرت موسی را داشتند، ولی اصحاب پیغمبر اسلام در جاهلیت پرورش یافته بودند و بیشتر عمرشان در پرستش بت ها گذشته بود، و بیشتر آنها از ترس یا به طمع استفاده دنیوی مسلمان شدند، 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الاَعْرَابُ ءَامَنَّا قُل لَمْ تُؤْمِنُوا وَلَكِن قُولُوا أَسْلَمْنَا</w:t>
      </w:r>
      <w:r>
        <w:rPr>
          <w:rStyle w:val="FootnoteAnchor"/>
          <w:rtl w:val="true"/>
        </w:rPr>
        <w:footnoteReference w:id="611"/>
      </w:r>
      <w:r>
        <w:rPr>
          <w:rFonts w:ascii="IRNazanin" w:hAnsi="IRNazanin" w:eastAsia="IRNazanin"/>
          <w:color w:val="111111"/>
          <w:sz w:val="28"/>
          <w:sz w:val="28"/>
          <w:szCs w:val="28"/>
          <w:rtl w:val="true"/>
          <w:lang w:bidi="fa-IR"/>
        </w:rPr>
        <w:t>یعنی عرب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ای پیغمبر بگو ایمان نیاورده اید، بلکه بگوئید مسلمانیم، و عده ای هم منافق بودند که خداوند آیات سورۀ منافقین را دربارۀ آنها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روشن است که ارتداد بنی اسرائیل دورتر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 آنچه در بنی اسرائیل پدید آمد و گوساله را خدای خود دانستند به مراتب بزرگ تر و سخت تر از خلیفه دانستن شخصی است که پیغمبر او را به جانشینی خود منصوب نداشته بود، زیرا بنی اسرائیل همین که گوساله را خدا دانستند به کلی از دین بیرون رفتند، ولی اصحاب پیغمبر با کاری که کردند از اصل اسلام خارج نشدند، و آن عمل هم در نظر ساده بود، زیرا عقیده داشتند که امامات و خلافت جزء فروع دین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 این که ارتداد و انحراف بنی اسرائیل در زمان حیات پیغمبر آنها پدید آمد، ولی مخالفت اصحاب پیغمبر ما در موضوع جانشینی آن حضرت بعد از رحلت آن وجود مقدس بود، بدیهی است که کار بنی اسرائیل دور از عمل اصحاب پیغمبر اسلام بود، بنابراین، وقتی آنها که آن همه به خدا نزدیک بودند، چنان عملی از آنان صادر شد، دیگر وقوع آن از همۀ امت اسلام که تازه از بت پرستی و شرک نجات یافته بودند مستعبد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از دگرگونی امت پیغمبر اسلام خبر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أَفإِيْن مَاتَ أَوْ قُتِلَ انْقَلَبْتُمْ عَلَى أَعْقَابِكُمْ؟ وَمَن يَنْقَلِبْ عَلَى عَقِبَيْهِ فَلَن يَضُرَّ اللَّهَ شَيْئاً وَسَيَجْزِي اللّهُ الشَّاكِرِينَ</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پیغمبر وفات یافت یا کشته شد، شما به شیوۀ قبلی خو باز می گردید؟ هر کس به عادت قبلی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برگرد، هیچ زیانی به خدا نرسانیده است، و به زودی خدا به شاکران پاداشی نیک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امت من درست مانند بنی اسرائیل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اُمّتی مَثَل بنی اسرائیل طابق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به واسطۀ شباهتی که در وضع امت اسلامی با بنی اسرائل بود، خداوند داستان بنی اسرائیل را در قرآن مکرر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بدین وسیله مردم در کار خود بصیرت چیدا کنند و در اعمال خویش بیشتر دقت نمایند تا بدین گونه حج بر آنان تمام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مقایسه حکم ولایت با حکام نماز و سایر احکام هم بی مورد است، زیرا حسدی که مردم می برند در مورد ولایت بود، چنان که 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يَحْسُدُونَ النَّاسَ عَلَى مَآءَاتَاهُمُ اللَّهُ مِن فَضْلِهِ فَقَدْ ءَاتَيْنَآ ءَالَ إِبرَاهِيمَ الْكِتَابَ وَالْحِكْمَةَ وَءَاتَيْنَاهُم مُلْكاً عَظِيماً</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حسد می برند بر آنچه خداوند از منبع فضل خد به آنها داده است، آری ما به خاندان ابراهیم کتاب و حکمت دادیم و به آنان سلطنتی عظیم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خدا را حمد می کنم که مرا موفق داشت که آنچه می خواستم تکمیل کنم و منظوری که داشتم به اتمام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بهترین بندگانش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پاک سرشت و برگزیدۀ او باد، آنان خداوند دین ما را با ولایت و دوستی آنها کامل گردانید، و راضی شد که با قبول ولایت آنها، اسلام دین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این کتاب در زمانی که در عتبۀ مقدسۀ حضرت اباعبدالله الحسین صلوات الله علیه و علی جده و ابیه و علی اُمّه و اخیه و علی الأئمة من ذریته و بنیه، مشرف بودم به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ascii="IRNazanin" w:hAnsi="IRNazanin" w:eastAsia="IRNazanin"/>
          <w:color w:val="111111"/>
          <w:sz w:val="28"/>
          <w:sz w:val="28"/>
          <w:szCs w:val="28"/>
          <w:rtl w:val="true"/>
          <w:lang w:bidi="fa-IR"/>
        </w:rPr>
        <w:t>مترجم من هم خدا را شکر می کنم که این بنده بی مقدار را موفق داشت تا ترجمه این کتاب گران قدر را که به راستی فروغ هدایت است برای رهروان راه توحید، و مشعل فروزانی است برای گمشدگان بیابان بی خبری، به انجام رسانم، و صلی الله علی محمد و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علی دوانی</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659" w:name="pg10883_92100"/>
    </w:p>
    <w:p>
      <w:pPr>
        <w:pStyle w:val="Heading2"/>
        <w:numPr>
          <w:ilvl w:val="1"/>
          <w:numId w:val="1"/>
        </w:numPr>
        <w:rPr/>
      </w:pPr>
      <w:bookmarkStart w:id="660" w:name="__RefHeading___Toc69047_2870459653"/>
      <w:bookmarkStart w:id="661" w:name="_Toc240"/>
      <w:bookmarkEnd w:id="659"/>
      <w:bookmarkEnd w:id="660"/>
      <w:r>
        <w:rPr>
          <w:rtl w:val="true"/>
        </w:rPr>
        <w:t>فهرست مطالب متن کتاب</w:t>
      </w:r>
      <w:bookmarkEnd w:id="661"/>
    </w:p>
    <w:p>
      <w:pPr>
        <w:pStyle w:val="BookText"/>
        <w:rPr/>
      </w:pPr>
      <w:r>
        <w:rPr>
          <w:rFonts w:ascii="IRNazanin" w:hAnsi="IRNazanin" w:eastAsia="IRNazanin"/>
          <w:color w:val="111111"/>
          <w:sz w:val="28"/>
          <w:sz w:val="28"/>
          <w:szCs w:val="28"/>
          <w:rtl w:val="true"/>
          <w:lang w:bidi="fa-IR"/>
        </w:rPr>
        <w:t xml:space="preserve">فروغ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حضرت مؤلف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حدیث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همۀ علوم قرآن بود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گواهی به رسالت پیغمبر اسلام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علمای بنی اسرائیل از بعثت پیغمبر اسلام آگاه بودند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مقام ولایت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شاهد بنی اسرائیل کیست؟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نظر مؤلف در این باره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کتاب آسمانی قرآن مجید است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گواهی خداوند فعلی است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گواهی دارندۀ علم کتاب هم قولی و هم فعلی است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مقام عصمت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می کند که دارندۀ تمام علوم قرآن باشد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سایر ائمه طاهرین نیز دارندۀ تمام علوم کتاب بودند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دارندۀ علم کتاب فقط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می شود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پیغمبران اولوالعزم برتر است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حدیث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پیغمبر و امامت و رحمت است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تحقیق موضوع طی سه مقام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قرآن دلیل روشن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دربارۀ یک جملۀ آیه شریفه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پیغمبر خلافت واقعی مسلمین از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معصومین آن حضرت است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این شاهد زبان پیغمبر نیست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همه امامان گواهان پیغمبرند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بهترین فضائل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جدا نیست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امیرالمؤمنین برای مسلمانان امام و رحمت است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جانشین بلافصل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حدیث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پیروی اهل بیت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اتحاد و سربلندی مسلمان است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حدیث عترت مشتمل بر هشت فضیلت برای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زنان پیغمبر جزو اهل بیت نیستند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عترت پیغمبر اینان هستند و دارای چنین اوصافی می باشند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تنها راه نجات از گمراهی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حدیث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يَآ أَيُّهَا الَّذِينَ ءَامَنُوا اتَّقُوا اللّهَ وَكُونُوا مَعَ الصَّادِقِينَ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با راستگویان باشید راستگویان فقط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حدیث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لَغَفَّارٌ لِمَن تَابَ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پذیرش توبه و ایمان و اعمال نیک منوط به قبول ولایت و ادوستی ائمه اطهار است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آنها که با دوستی آل محمد از دنیا می روند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میزان دوستی و احترام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حدیث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اِنَّهُم مَّسْؤُولُونَ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آنها که از پیروی اهل بیت روی برتافتند در پیشگاه خداوند مسئول هستند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خاندان پیغمبر خود را از هر کس برای پیشوائی مسلمانان بهتر می دانستند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قرآنی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نمود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غصب فدک یا دومین ضربت بر پیکر خاندان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نارضائی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مناظرۀ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اصحاب شوری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چرا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 به شمشیر نبرد</w:t>
      </w:r>
      <w:r>
        <w:rPr>
          <w:rFonts w:eastAsia="IRNazanin" w:cs="IRNazanin"/>
          <w:color w:val="111111"/>
          <w:sz w:val="28"/>
          <w:szCs w:val="28"/>
          <w:lang w:bidi="fa-IR"/>
        </w:rPr>
        <w:t>106</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معاویه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خاندان پیغمبر در دعوی خود راستگو بودند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حدیث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دوزخ افکنید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تقسیم بهشت و دوزخ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حدیث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إِنَّمَآ أَنتَ مُنذِرٌ وَلِكُلِّ قَوْمٍ هَادٍ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جهانیان است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این راهنما باید از خاندان پیغمبر باشد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مردم از راهنمای دینی بی نیاز نیستند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راهنمای امت اسلام را باید پیغمبر معرفی کند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تنها امیرالمؤمنین و اولاد طاهرین او راهنمای مسلمانان هستند</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حدیث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پیمان برادری میان پیغمبر و علی صلوات الله علیهما و آلهما</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دو روایت بسیار جالب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تحریف حدیث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بلافصل پیغمبر است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سخنان قوشچی دانشمند معروف سنی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نکاتی که موجب اشتباه قوشچی شده است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پاسخ اشتباهات او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حدیث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ستمگران به منصب امامت نمی رسند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منصب امامت یک پیمان الهی است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منصب امامت برتر از مقام نبوّت است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ستمکار نمی تواند به مقام امامت برسد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امام باید از طرف خدا و پیغمبر تعیین شود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امامت عالی ترین منصب الهی است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حدیث یازدهم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وَاُولِي الأمْرِ مِنْكُمْ </w:t>
      </w:r>
      <w:r>
        <w:rPr>
          <w:rFonts w:eastAsia="Amiri" w:cs="Amiri" w:ascii="Amiri" w:hAnsi="Amiri"/>
          <w:color w:val="111111"/>
          <w:sz w:val="28"/>
          <w:szCs w:val="28"/>
          <w:lang w:bidi="ar-SA"/>
        </w:rPr>
        <w:t>150</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اولوالامر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اطهارند</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صاحبان امر دارای چه شرائطی هستند؟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ولایت اولی الامر مطلق است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حدیثی که نسبت به پیغمبر داده اند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اینان اولوالامر نیستند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نظریۀ یکی از نویسندگان معاصر سنی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پاسخ اشکالات وی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حدیث دوازدهم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ءاَدَمُ مِنْ رَبِّهِ كَلِمَاتٍ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کلماتی که خداوند به آدم القا کرد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ائمه اطهار برتر از همه بندگان خدا هستند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حدیث سیزدهم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الاَقْرَبِينَ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وزیر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جانشین پیغمبر باید از خاندان او باشد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حدیث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وَرَبُّكَ يَخْلُقُ مَا يَشَآءُ وَيَخْتَارُ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داستان مرغ بریان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پیغمبر اسلام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درِ خانۀ علی باید باز باشد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میزان دوستی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حدیث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 أَفَآءَ اللَّهُ عَلَى رَسُولِهِ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سهم خدا و پیغمبر به اهل بیت عصمت می رسد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فیئی در لغت و آیه یعنی چه؟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ذی القربی کیست؟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چگونه فیئ و غنائم به خویشان پیغمبر می رسد؟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حدیث شانزدهم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اَنَّمَا غَنِمْتُم مِن شَيْءٍ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دوستی خاندان پیغمبر نشانۀ ایمان کامل است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چرا حق خدا و پیغمبر به اهل بیت می رسد؟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شش تأکید در آیۀ شریفه </w:t>
      </w:r>
      <w:r>
        <w:rPr>
          <w:rFonts w:eastAsia="IRNazanin" w:cs="IRNazanin"/>
          <w:color w:val="111111"/>
          <w:sz w:val="28"/>
          <w:szCs w:val="28"/>
          <w:lang w:bidi="fa-IR"/>
        </w:rPr>
        <w:t>194</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دربارۀ خمس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خمس پاک ترین نوع مال است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حدیث هفدهم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لآ أَسْاَلُكُمْ عَلَيْهِ أَجْراً إِلاَّ الْمَوَدَّةَ فِي الْقُرْبَى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مزد رسالت پیغمبر اسلام دوستی خاندان آن حضرت است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مقام شامخ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موقعیت اهل بیت عصمت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ذی القربی اهل بیت پیغمبر اکرم هستند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حدیث هجدهم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يَآ أَيُّهَا الَّذِينَ ءَامَنُوا صَلُّوا عَلَيْهِ وَسَلِّمُوا تَسْلِيماً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خداوند به خاندان پیغمبر درود می فرستد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سخنی از فخر رازی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حدیث نوزدهم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حَآجَّكَ فِيهِ مِن بَعْدِ مَا جَآءَكَ مِنَ الْعِلْمِ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پیغمبر است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پنج نور پاک و محبوب خدا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جان پیغمبر باید به جای پیغمبر بنشیند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حدیث بیستم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عَنكُمُ الرِّجْسَ أَهْلَ الْبَيْتِ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اهل بیت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پلیدی پیراسته اند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اهل بیت پیغمبر به گفته ابن ابی الحدید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بحثی در پیرامون آیۀ شریفه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اهل بیت از روز نخست معصوم بودند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حدیث بیست و 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فَسْاَلُوا أَهْلَ الذِّكْرِ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هر سؤالی دارید از اهل بیت پیغمبر بپرسید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روایات عامه در تفسیر اهل ذِکر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حدیث بیست و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مَنْ أَرْسَلْنَا مِن قَبْلِكَ مِن رُسُلِنَآ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پیامبران پیشین با قبول دوستی پیغمبر اسلام و امیرالمؤمنین برانگیخته شدند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پیشی گرفتن 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بداهت حکم عقل است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حدیث بیست و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مردم روی زمین است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ماجرائی که بعد از پیغمبر روی داد </w:t>
      </w:r>
      <w:r>
        <w:rPr>
          <w:rFonts w:eastAsia="IRNazanin" w:cs="IRNazanin"/>
          <w:color w:val="111111"/>
          <w:sz w:val="28"/>
          <w:szCs w:val="28"/>
          <w:lang w:bidi="fa-IR"/>
        </w:rPr>
        <w:t>241</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ضُرِبَ ابْنُ مَرْيَمَ مَثَلاً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عیسی بن مریم است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مقام و منزلت والای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کسی مانند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اسلام نبود</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حدیث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إِلْ يَاسِينَ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درود بر خاندان پیغمبر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حدیث بیست و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وَتَعِيَهَآ اُذُنٌ وَاعِيَةٌ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گوش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و نیرومند بود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نگاهدارندۀ 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حدیث بیست و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تنها علی باید ابلاغ کند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حدیث بیست و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مردان الهی همیشه به یاد خدا هستند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بدون شناسائی خاندان پیغمبر هیچ عملی پذیرفته نیست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خاندان پیغمبر برگزیدۀ برگزیدگان جهانند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حدیث بیست و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وَالاَرْضِ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نور خداست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تجزیه و تحلیل آیۀ نور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تفسیرهای دیگر بی مورد است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ائمه اطهار مظاهر نور خدا هستند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حدیث سی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أُوْلَئِكَ الْمُقَرَّبُونَ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مسلمان است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صفات برجسته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همه ایمان آورد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علی اول نمازگزار اسلام بود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چه کسی غیر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شایستۀ زمامداری مسلمانان بود؟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حدیث سی و 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وَحُسْنُ مَأَبٍ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ریشۀ درخت طوبی در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293</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مؤمنین است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حدیث سی و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يُطِعِ اللَّهَ وَالرَّسُولَ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صدیق اکبر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امت اسلام است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کسی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صدیق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حدیث سی و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يَاح َسْرَتَى عَلَى مَا فَرَّطتُ فِي جَنبِ اللَّهِ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جانشین پیغمبر را بشناسید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علی از همه کس به خدا و پیغمبر نزدیک تر است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حدیث سی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تَظَاهَرَا عَلَيْهِ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علی و فرشتگان یاور پیغمبرند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خلافت بعد از پیغمبر اختصاص به صالح المؤمنین دارد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حدیث سی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يَشْرِي نَفْسَهُ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فداکاری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آیا غیر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شایسته خلافت اسلامی بود؟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حدیث سی و 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سَيَجْعَلُ لَهُمُ الرَّحْمَنُ وُدّاً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علی را دوست بدارید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حدیث سی و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دو دریای علم و عصمت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گوهر گرانبها حسن و حسین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نکات جالبی که از آیۀ شریفه استفاده می شود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حقایق آشکار می شود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آنجا که عقل و منطق سرکوب می شوند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حدیث سی و هشتم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ءَامَنُوا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مسلمین است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تا توانی دلی به دست آور</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گوشه ای از روایات شیعه در تفسیر آیۀ شریفه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مصداق این آیه تنها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342</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باید جانشین پیغمبر و زمامدار شایسته مسلمانان باشد</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حدیث سی و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يَآ أَيُّهَا الرَّسُولُ بَلِّغْ مَآ اُنْزِلَ إِلَيْكَ مِن رَبِّكَ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تعیین جانشین بلافصل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گفتار مؤلف طی سه موضوع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پیغمبر از مرم ملاحظه می نمود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اهمیت منصب خلافت الهی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تفسیرهای دیگر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پاسخ مؤلف به تفسیرهای مزبور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خصوصیات آیۀ شریفه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تبلیغ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علی سرور هر مرد و زن باایمان است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آنها که حدیث غدیر را گواهی نکردند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گفتگوی ابوحنیفه با هیثم بن حبیب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چرا فضائل علی را کتمان نمودند؟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چرا علی را احترام نمی کنید؟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بهانه جوئی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پاسخ اشکالات مزبور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حدیث چهلم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دین اسلام با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شد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روز غدیر بهترین عید مسلمانان است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ائمه طاهرین به امر خدا به امامت رسیدند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دوازده نور درخشان الهی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ائمه معصومین ترجمان قرآن مجید هستند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مقایسه جانشین پیغمبر اسلام با جانشینان پیغمبران پیشین</w:t>
      </w:r>
      <w:r>
        <w:rPr>
          <w:rFonts w:eastAsia="IRNazanin" w:cs="IRNazanin"/>
          <w:color w:val="111111"/>
          <w:sz w:val="28"/>
          <w:szCs w:val="28"/>
          <w:lang w:bidi="fa-IR"/>
        </w:rPr>
        <w:t>386</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پیغمبر خلافت امیرالمؤمنین را روشن نساخت؟</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662" w:name="pg10883_92108"/>
    </w:p>
    <w:p>
      <w:pPr>
        <w:pStyle w:val="Heading2"/>
        <w:numPr>
          <w:ilvl w:val="1"/>
          <w:numId w:val="1"/>
        </w:numPr>
        <w:rPr/>
      </w:pPr>
      <w:bookmarkStart w:id="663" w:name="__RefHeading___Toc69049_2870459653"/>
      <w:bookmarkStart w:id="664" w:name="_Toc241"/>
      <w:bookmarkEnd w:id="662"/>
      <w:bookmarkEnd w:id="663"/>
      <w:r>
        <w:rPr>
          <w:rtl w:val="true"/>
        </w:rPr>
        <w:t>فهرست مقدمه و پاورقی های کتاب</w:t>
      </w:r>
      <w:bookmarkEnd w:id="664"/>
    </w:p>
    <w:p>
      <w:pPr>
        <w:pStyle w:val="BookText"/>
        <w:rPr/>
      </w:pPr>
      <w:r>
        <w:rPr>
          <w:rFonts w:ascii="IRNazanin" w:hAnsi="IRNazanin" w:eastAsia="IRNazanin"/>
          <w:color w:val="111111"/>
          <w:sz w:val="28"/>
          <w:sz w:val="28"/>
          <w:szCs w:val="28"/>
          <w:rtl w:val="true"/>
          <w:lang w:bidi="fa-IR"/>
        </w:rPr>
        <w:t xml:space="preserve">مقدمه چاپ پنجم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قصیده در مدح مولای متقیان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تذکر به خوانندگان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تقریظ حضرت مؤلف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کتاب فروغ هدایت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پیشگفتار مترجم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نگاهی به زندگانی مؤلف کتاب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کتاب فروغ هدایت و مقدمۀ مؤلف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دو حجت درونی و برونی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پیغمبران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حدیث مسند و مرسل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حدیث چیست؟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مدرک حدیث اربعین حدیث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مجالس صدوق و صافی فیض کاشانی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تبع پادشاه یمن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خبر واحد و خبر متواتر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بهترین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مدارک آن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من عنده علم الکتاب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می شود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توضیح دربارۀ آیۀ افمن کان علی بیته من ربّه </w:t>
      </w:r>
      <w:r>
        <w:rPr>
          <w:rFonts w:eastAsia="IRNazanin" w:cs="IRNazanin"/>
          <w:color w:val="111111"/>
          <w:sz w:val="28"/>
          <w:szCs w:val="28"/>
          <w:lang w:bidi="fa-IR"/>
        </w:rPr>
        <w:t>71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مهاجرین و انصار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بیعت سلمان و ابوذر و دیگران با میل نبود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مآخذ حدیث کتاب و عترت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امام زمان مانند خورشید پنهان در ابرهاست و توضیح آن در شش وجه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حدیث عترت و زرنگی ابوبکر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مدارک حدیث علی بهترین مردم روی زمین است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مدارک حدیث علی بهترین جانشینان است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مدارک حدیث علی با قرآن و قرآن با اوست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مدارک حدیث علی با حق و حق با علی است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معنی اعتصام و تمسک به اهل بیت عصمت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حدیث مستفیض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کونوا مع الصادقین، یعنی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هیچ عملی بی حب علی پذیرفته نیست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هر کس با محبت آل محمد بمیرد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هیچ کس بدون گرفتن گذرنامه از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صراط نمی گذرد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معنی عرش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دشمنان علی نزد خدا مسئولند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چگونگی بیعت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خلیفۀ اول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قرآنی که امیرالمؤمنین جمع آوری کرد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ماجرای غصب فدک توسط ابوبکر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نارضائی دختر پیغمبر از ابوبکر و عمر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کتاب سلیم بن قیس هلالی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مآخذ حدیث انا قسیم الجنة و النار از منابع عامه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روز محشر و امین کوثر و کلید خزان بهشت است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مدارک حدیث علی راهنمای هر قومی است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برادر و رفیق رسول خداست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مأخذ ستایش معاویه ازعلی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مآخذ ستایش عمر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الهی را نمی شود واگذار به شوری نمود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ستایش سلاطین صفویه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اشعار نغز سنائی دربارۀ خلافت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امت است باید خلفه بلافصل باشد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افراد بی دانش نمی توانند حاکم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کتاب غایةالمرام سید هاشم بحرانی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مفاخر صحابه در بیعت ابوبکر شرکت نداشتند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امامت از اصول دین است نه اصول مذهب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اگر من پیغمبر نمی شدم علی پیغمبر می شد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مدارک حدیث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عامه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هر کس قرآن را تفسیر به رأی کند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کسانی که ابوبکر را انتخاب کردند مطاع اویند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مداکر تفسیر آیۀ فتلقی آدم راجع به اهل بیت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مدارک کلمات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فاطمه و حسن و حسین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تحصن پیغمبر و مسلمین در شعب ابوطالب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امیرالمؤمنین تربیت شدۀ پیغمبر بود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مآخذ تفسیر آیۀ وانذر عشیرتک الاقربین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علی بهترین بشر و بهترین مسلمان است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مدارک حدیث علی از من و من از اویم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مآخذ حدیث انا مدینة العلم و علی بابها</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بعد ازپیغمبر دل ها به طرف دنیا پرواز کرد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چرا ابوبکر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کرد؟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پیغمبر درِ خانه همه را بست جز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مآخذ آن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بهترین عمل دنیا دوستی علی بن ابیطالب است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چهار نفر را خدا و پیغمبر دوست می دارند، یکی از آنها علی است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ابن السبیل کیست؟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بوم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است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شهر بصره و تعصب مردم آن </w:t>
      </w:r>
      <w:r>
        <w:rPr>
          <w:rFonts w:eastAsia="IRNazanin" w:cs="IRNazanin"/>
          <w:color w:val="111111"/>
          <w:sz w:val="28"/>
          <w:szCs w:val="28"/>
          <w:lang w:bidi="fa-IR"/>
        </w:rPr>
        <w:t>202</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دربارۀ ذی القربی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چگونه باید بر پیغمبر درود فرستاد؟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هر عملی بدون صلوات بر آل پیغمبر مردود است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مدارک تفسیر آیۀ مباهله وانفسنا و انفسکم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اهل بیت پیغمبر از هرگونه پلیدی پاک هستند و مآخذ آن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سخن ابن متویه راجع به عصمت امام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پیدایش علم نحو توسط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مدارک تفسر آیۀ فاسئلوا اهل الذکر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چرا عامه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می گویند؟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مدارک تفسیر آیۀ اولئک هم خیر البریه</w:t>
      </w:r>
    </w:p>
    <w:p>
      <w:pPr>
        <w:pStyle w:val="BookText"/>
        <w:rPr/>
      </w:pPr>
      <w:r>
        <w:rPr>
          <w:rFonts w:ascii="IRNazanin" w:hAnsi="IRNazanin" w:eastAsia="IRNazanin"/>
          <w:color w:val="111111"/>
          <w:sz w:val="28"/>
          <w:sz w:val="28"/>
          <w:szCs w:val="28"/>
          <w:rtl w:val="true"/>
          <w:lang w:bidi="fa-IR"/>
        </w:rPr>
        <w:t xml:space="preserve">عمر در خانه فاطمه زهرا را آتش زد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لقب امیرالمؤمنین را پیغمبر به علی داد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ماجرای سقیفۀ بنی ساعده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مدارک تفسیر آیۀ وتعیها اذن واعیه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چهار ماهی که برای مشرکان آزاد بود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رسم طواف مرد و زن عرب جاهلی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داستان عزل ابوبکر از اعلام برائت از مشرکین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خانه علی و فاطمه از بهترین خانه های انبیاء است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مدارک تفسیر آیۀ والسابقون السابقون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سبقت گیرندگان به 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مدارک صدیق اکبر علی است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علی در دنیا و آخرت برادر پیغمبر است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توضیح دربارۀ حدیث فقر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لفظ جمع برای مفرد هم استعمال می شود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صدیق اکبر و فاروق اعظم علی است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کتاب مصابیح الانوار از شیخ طوسی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حدیث ائمه حدیث پیغمبر است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خدا و فرشتگان و علی یاور پیغمبرند </w:t>
      </w:r>
      <w:r>
        <w:rPr>
          <w:rFonts w:eastAsia="IRNazanin" w:cs="IRNazanin"/>
          <w:color w:val="111111"/>
          <w:sz w:val="28"/>
          <w:szCs w:val="28"/>
          <w:lang w:bidi="fa-IR"/>
        </w:rPr>
        <w:t>312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توطئه حفصه و عایشه بر ضد پیغمبر و مآخذ آن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خوابیدن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پیغمبر و مدارک آن</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مداکر تفسیر آیۀ سیجعل لهم الرحمن ودا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مدارک تفسیر آیۀ مرج البحرین یلتقیان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نظر کردن خدا چه معنی دارد؟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کاری که بر سر فجأه سلمی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یک چیز از سه چیز ابوبکر حذف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جنایت خالد ولید نسبت به مالک بن نویره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میزان علم و دانش خلیفه دوم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مدارک تفسیر آیۀ انما ولیکم الله ورسوله و الذین آمنوا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حدیث لا تجتمع امتی علی خطاء درست نیست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صحابه هم می دانستند که مصداق 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توضیح دربارۀ زرین عبدالله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غدیر خم چیست و کجاست؟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رحیه چیست و کجا بوده است؟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ملاحظه زید بن ارقم از افشای فضل علی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مجعول بودن روایت اطلبوا الخیر من حسان الوجوه</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انس بن مالک از کی شروع به نقل فضائل علی کرد؟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مولی در این جا به معنی دوست نیست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مدارک حدیث من کنت مولاه فعلیّ مولاه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مشربه ام ابراهیم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اشاره به گفتار حضرت ابراهیم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از کرامات شیخ ما این است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روز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قصیدۀ صادق سرمد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مدارک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ستارگان امت اند </w:t>
      </w:r>
      <w:r>
        <w:rPr>
          <w:rFonts w:eastAsia="IRNazanin" w:cs="IRNazanin"/>
          <w:color w:val="111111"/>
          <w:sz w:val="28"/>
          <w:szCs w:val="28"/>
          <w:lang w:bidi="fa-IR"/>
        </w:rPr>
        <w:t>380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عامه راجع به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bookmarkStart w:id="665" w:name="pg10883_92113"/>
    </w:p>
    <w:p>
      <w:pPr>
        <w:pStyle w:val="Heading2"/>
        <w:numPr>
          <w:ilvl w:val="1"/>
          <w:numId w:val="1"/>
        </w:numPr>
        <w:rPr/>
      </w:pPr>
      <w:bookmarkStart w:id="666" w:name="__RefHeading___Toc69051_2870459653"/>
      <w:bookmarkStart w:id="667" w:name="_Toc242"/>
      <w:bookmarkEnd w:id="665"/>
      <w:bookmarkEnd w:id="666"/>
      <w:r>
        <w:rPr>
          <w:rtl w:val="true"/>
        </w:rPr>
        <w:t>راویان و دانشمندان شیعه</w:t>
      </w:r>
      <w:bookmarkEnd w:id="667"/>
    </w:p>
    <w:p>
      <w:pPr>
        <w:pStyle w:val="BookText"/>
        <w:rPr/>
      </w:pPr>
      <w:r>
        <w:rPr>
          <w:rFonts w:ascii="IRNazanin" w:hAnsi="IRNazanin" w:eastAsia="IRNazanin"/>
          <w:color w:val="111111"/>
          <w:sz w:val="28"/>
          <w:sz w:val="28"/>
          <w:szCs w:val="28"/>
          <w:rtl w:val="true"/>
          <w:lang w:bidi="fa-IR"/>
        </w:rPr>
        <w:t xml:space="preserve">محمد بن یعقوب کلینی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امین الدین طبرسی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ابومنصور طبرسی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علی بن ابراهیم قمی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هشام بن محمد بن سائب کلبی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محمد بن مسعد عیاشی سمرقندی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احمد بن محمد بن خالد برقی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اعمش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مهران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بُرَید بن معاویه عِجلی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ابن شهر آشوب مازندرانی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سُلَیم بن قیس هلالی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ابورافع، ابراهیم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آقا سید محسن کوه کمری </w:t>
      </w:r>
      <w:r>
        <w:rPr>
          <w:rFonts w:eastAsia="IRNazanin" w:cs="IRNazanin"/>
          <w:color w:val="111111"/>
          <w:sz w:val="28"/>
          <w:szCs w:val="28"/>
          <w:lang w:bidi="fa-IR"/>
        </w:rPr>
        <w:t>197</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طاق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آقا شیخ هادی تهرانی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محمد بن ابراهیم نعمانی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محمد بن ابی عمیر </w:t>
      </w:r>
      <w:r>
        <w:rPr>
          <w:rFonts w:eastAsia="IRNazanin" w:cs="IRNazanin"/>
          <w:color w:val="111111"/>
          <w:sz w:val="28"/>
          <w:szCs w:val="28"/>
          <w:lang w:bidi="fa-IR"/>
        </w:rPr>
        <w:t>353</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ابوالحمد حسینی قائنی</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bookmarkStart w:id="668" w:name="pg10883_92115"/>
    </w:p>
    <w:p>
      <w:pPr>
        <w:pStyle w:val="Heading2"/>
        <w:numPr>
          <w:ilvl w:val="1"/>
          <w:numId w:val="1"/>
        </w:numPr>
        <w:rPr/>
      </w:pPr>
      <w:bookmarkStart w:id="669" w:name="__RefHeading___Toc69053_2870459653"/>
      <w:bookmarkStart w:id="670" w:name="_Toc243"/>
      <w:bookmarkEnd w:id="668"/>
      <w:bookmarkEnd w:id="669"/>
      <w:r>
        <w:rPr>
          <w:rtl w:val="true"/>
        </w:rPr>
        <w:t>راویان و دانشمندان عامه</w:t>
      </w:r>
      <w:bookmarkEnd w:id="670"/>
    </w:p>
    <w:p>
      <w:pPr>
        <w:pStyle w:val="BookText"/>
        <w:rPr/>
      </w:pPr>
      <w:r>
        <w:rPr>
          <w:rFonts w:ascii="IRNazanin" w:hAnsi="IRNazanin" w:eastAsia="IRNazanin"/>
          <w:color w:val="111111"/>
          <w:sz w:val="28"/>
          <w:sz w:val="28"/>
          <w:szCs w:val="28"/>
          <w:rtl w:val="true"/>
          <w:lang w:bidi="fa-IR"/>
        </w:rPr>
        <w:t xml:space="preserve">مسروق بن اجدع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نظام نشابوری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فرّاء بغوی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فرّاء دیلمی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عبدالله بن محمد بغوی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عبدالله بن 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مقاتل بن سلیمان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ابواسحاق زجاج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ابوعلی جبائی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ابوهاشم جبائی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مجاهد بن جبیر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دمشقی حنبلی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ابومسلم اصفهانی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ابن مردویه اصفهانی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موفق بن احمد خوارزمی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محمد بن احمد ازهری </w:t>
      </w:r>
      <w:r>
        <w:rPr>
          <w:rFonts w:eastAsia="IRNazanin" w:cs="IRNazanin"/>
          <w:color w:val="111111"/>
          <w:sz w:val="28"/>
          <w:szCs w:val="28"/>
          <w:lang w:bidi="fa-IR"/>
        </w:rPr>
        <w:t>83</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زیاد کوفی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اوس بن ثابت انصاری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ابن شُبرمه، ابن ابی لیلا، ابوحنیفه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حموئی، ابراهیم بن محمد جوینی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ملاعلی قوشچی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ابن مغازلی شافعی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انس بن مالک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محمد بن اسماعیل بخاری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مسلم بن حجاج نیشابوری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حاکم حسکانی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مغیرة بن شعبه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قتاده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ابوحامد غزالی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ابن قتیبۀ دینوری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ابوالعباس مُبرد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بُراء بن عازب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زرین بن معاویۀ عبدری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جریر بن عبدالله بجلیّ </w:t>
      </w:r>
      <w:r>
        <w:rPr>
          <w:rFonts w:eastAsia="IRNazanin" w:cs="IRNazanin"/>
          <w:color w:val="111111"/>
          <w:sz w:val="28"/>
          <w:szCs w:val="28"/>
          <w:lang w:bidi="fa-IR"/>
        </w:rPr>
        <w:t>359</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671" w:name="pg10883_92117"/>
    </w:p>
    <w:p>
      <w:pPr>
        <w:pStyle w:val="Heading2"/>
        <w:numPr>
          <w:ilvl w:val="1"/>
          <w:numId w:val="1"/>
        </w:numPr>
        <w:rPr/>
      </w:pPr>
      <w:bookmarkStart w:id="672" w:name="__RefHeading___Toc69055_2870459653"/>
      <w:bookmarkStart w:id="673" w:name="_Toc244"/>
      <w:bookmarkEnd w:id="671"/>
      <w:bookmarkEnd w:id="672"/>
      <w:r>
        <w:rPr>
          <w:rtl w:val="true"/>
        </w:rPr>
        <w:t>مآخذ تحقیق کتاب</w:t>
      </w:r>
      <w:bookmarkEnd w:id="673"/>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ascii="IRNazanin" w:hAnsi="IRNazanin" w:eastAsia="IRNazanin"/>
          <w:color w:val="111111"/>
          <w:sz w:val="28"/>
          <w:sz w:val="28"/>
          <w:szCs w:val="28"/>
          <w:rtl w:val="true"/>
          <w:lang w:bidi="fa-IR"/>
        </w:rPr>
        <w:t xml:space="preserve">اجتهاد در مقابل نص، علی دوانی، وزیری، چاپ هشتم، قم، بی تاریخ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الاحتجاج، امین الدین طبرسی، 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 xml:space="preserve">الاختصاص، شیخ مفید، وزیری،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اسدالغابه فی معرفة الصحابه، ابن اثیر جزری، رقعی،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ق، افست</w:t>
      </w:r>
    </w:p>
    <w:p>
      <w:pPr>
        <w:pStyle w:val="BookText"/>
        <w:rPr/>
      </w:pPr>
      <w:r>
        <w:rPr>
          <w:rFonts w:ascii="IRNazanin" w:hAnsi="IRNazanin" w:eastAsia="IRNazanin"/>
          <w:color w:val="111111"/>
          <w:sz w:val="28"/>
          <w:sz w:val="28"/>
          <w:szCs w:val="28"/>
          <w:rtl w:val="true"/>
          <w:lang w:bidi="fa-IR"/>
        </w:rPr>
        <w:t xml:space="preserve">الاصابه فی تمییز الصحابه، ابن حجر عسقلانی، رحلی،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مصر،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الاعلام، خیرالدین زرکلی، وزیری،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بی تاریخ</w:t>
      </w:r>
    </w:p>
    <w:p>
      <w:pPr>
        <w:pStyle w:val="BookText"/>
        <w:rPr/>
      </w:pPr>
      <w:r>
        <w:rPr>
          <w:rFonts w:ascii="IRNazanin" w:hAnsi="IRNazanin" w:eastAsia="IRNazanin"/>
          <w:color w:val="111111"/>
          <w:sz w:val="28"/>
          <w:sz w:val="28"/>
          <w:szCs w:val="28"/>
          <w:rtl w:val="true"/>
          <w:lang w:bidi="fa-IR"/>
        </w:rPr>
        <w:t xml:space="preserve">اعلام الوری، امین الدین طبرسی، وزیری،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امالی، شیخ صدوق، وزیری، بیروت،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 xml:space="preserve">امالی، شیخ طوسی، 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بغداد،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امالی، شیخ مفید، وزیری،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الامامة والسیاسه، ابن قتیبۀ دینوری، رقعی،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جلد، قاهره،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انساب الاشراف، احمد بن یحیی بلاذری، وزیری،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بحارالانوار، علامۀ مجلسی،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چاپ دوم افست،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بصائرالدرجات، محمد بن حسن صفار، وزیری، قم،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التاج، منصور علی ناصف، رحلی،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افست،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تاریخ، محمد بن جریر طبری، وزیری،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تاریخ بغداد، خطیب بغدادی، وزیری،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بیروت، بی تاریخ</w:t>
      </w:r>
    </w:p>
    <w:p>
      <w:pPr>
        <w:pStyle w:val="BookText"/>
        <w:rPr/>
      </w:pPr>
      <w:r>
        <w:rPr>
          <w:rFonts w:ascii="IRNazanin" w:hAnsi="IRNazanin" w:eastAsia="IRNazanin"/>
          <w:color w:val="111111"/>
          <w:sz w:val="28"/>
          <w:sz w:val="28"/>
          <w:szCs w:val="28"/>
          <w:rtl w:val="true"/>
          <w:lang w:bidi="fa-IR"/>
        </w:rPr>
        <w:t xml:space="preserve">تحفةالاحباب، حاج شیخ عباس قمی، وزیری،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برهان، سید هاشم بحرانی، وزیری،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p>
    <w:p>
      <w:pPr>
        <w:pStyle w:val="BookText"/>
        <w:rPr/>
      </w:pPr>
      <w:r>
        <w:rPr>
          <w:rFonts w:ascii="IRNazanin" w:hAnsi="IRNazanin" w:eastAsia="IRNazanin"/>
          <w:color w:val="111111"/>
          <w:sz w:val="28"/>
          <w:sz w:val="28"/>
          <w:szCs w:val="28"/>
          <w:rtl w:val="true"/>
          <w:lang w:bidi="fa-IR"/>
        </w:rPr>
        <w:t xml:space="preserve">تفسیر، علی بن ابراهیم قمی، 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تفسیر، سید عبدالله شبر، رحلی، قاهره،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تفسیر صافی، ملامحسن فیض کاشانی، وزیری،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تفسیر کبیر، فخرالدین رازی، رحلی،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 چاپ سوم بی تاریخ</w:t>
      </w:r>
    </w:p>
    <w:p>
      <w:pPr>
        <w:pStyle w:val="BookText"/>
        <w:rPr/>
      </w:pPr>
      <w:r>
        <w:rPr>
          <w:rFonts w:ascii="IRNazanin" w:hAnsi="IRNazanin" w:eastAsia="IRNazanin"/>
          <w:color w:val="111111"/>
          <w:sz w:val="28"/>
          <w:sz w:val="28"/>
          <w:szCs w:val="28"/>
          <w:rtl w:val="true"/>
          <w:lang w:bidi="fa-IR"/>
        </w:rPr>
        <w:t xml:space="preserve">تفسیر مجمع البیان، امین الدین طبرسی، رحلی،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افست،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خصال، شیخ صدوق، وزیری،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حلیۀالاولیاء، ابونعیم اصفهانی وزیری،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الذریعه الی تصانیف الشیعه، شیخ آقا بزرگ تهرانی، وزیری،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افست، بیروت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ربیع الأبرار، زمخشری، وزیری،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w:t>
      </w:r>
      <w:r>
        <w:rPr>
          <w:rFonts w:eastAsia="IRNazanin" w:cs="IRNazanin"/>
          <w:color w:val="111111"/>
          <w:sz w:val="28"/>
          <w:szCs w:val="28"/>
          <w:lang w:bidi="fa-IR"/>
        </w:rPr>
        <w:t>1410</w:t>
      </w:r>
    </w:p>
    <w:p>
      <w:pPr>
        <w:pStyle w:val="BookText"/>
        <w:rPr/>
      </w:pPr>
      <w:r>
        <w:rPr>
          <w:rFonts w:ascii="IRNazanin" w:hAnsi="IRNazanin" w:eastAsia="IRNazanin"/>
          <w:color w:val="111111"/>
          <w:sz w:val="28"/>
          <w:sz w:val="28"/>
          <w:szCs w:val="28"/>
          <w:rtl w:val="true"/>
          <w:lang w:bidi="fa-IR"/>
        </w:rPr>
        <w:t xml:space="preserve">سفینةالبحار، حاج شیخ عباس قمی، وزیری،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w:t>
      </w:r>
      <w:r>
        <w:rPr>
          <w:rFonts w:eastAsia="IRNazanin" w:cs="IRNazanin"/>
          <w:color w:val="111111"/>
          <w:sz w:val="28"/>
          <w:szCs w:val="28"/>
          <w:lang w:bidi="fa-IR"/>
        </w:rPr>
        <w:t>1414</w:t>
      </w:r>
    </w:p>
    <w:p>
      <w:pPr>
        <w:pStyle w:val="BookText"/>
        <w:rPr/>
      </w:pPr>
      <w:r>
        <w:rPr>
          <w:rFonts w:ascii="IRNazanin" w:hAnsi="IRNazanin" w:eastAsia="IRNazanin"/>
          <w:color w:val="111111"/>
          <w:sz w:val="28"/>
          <w:sz w:val="28"/>
          <w:szCs w:val="28"/>
          <w:rtl w:val="true"/>
          <w:lang w:bidi="fa-IR"/>
        </w:rPr>
        <w:t xml:space="preserve">شرح نهج البلاغه، ابن ابی الحدید معتزلی، وزیر،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شواهد التنزیل، حاکم حسکانی، وزیری،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 xml:space="preserve">غایةالمرام، چاپ اول سنگی، رحلی، تهران،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الغدیر فی الکتاب والسنه و الأدب، علامۀ امینی، وزیری،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فرائدالسمطین، ابراهیم بن محمد حموئی، رحلی،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 xml:space="preserve">الفصول المهمه، فی معرفة احوال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صباغ مالکی، تهران، </w:t>
      </w:r>
      <w:r>
        <w:rPr>
          <w:rFonts w:eastAsia="IRNazanin" w:cs="IRNazanin"/>
          <w:color w:val="111111"/>
          <w:sz w:val="28"/>
          <w:szCs w:val="28"/>
          <w:lang w:bidi="fa-IR"/>
        </w:rPr>
        <w:t>1367</w:t>
      </w:r>
    </w:p>
    <w:p>
      <w:pPr>
        <w:pStyle w:val="BookText"/>
        <w:rPr/>
      </w:pPr>
      <w:r>
        <w:rPr>
          <w:rFonts w:ascii="IRNazanin" w:hAnsi="IRNazanin" w:eastAsia="IRNazanin"/>
          <w:color w:val="111111"/>
          <w:sz w:val="28"/>
          <w:sz w:val="28"/>
          <w:szCs w:val="28"/>
          <w:rtl w:val="true"/>
          <w:lang w:bidi="fa-IR"/>
        </w:rPr>
        <w:t xml:space="preserve">فضائل الخسمه، سید مرتضی فیروزآبادی،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کافی، محمد بن یعقوب کلینی، وزیری،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افست، بیروت، </w:t>
      </w:r>
      <w:r>
        <w:rPr>
          <w:rFonts w:eastAsia="IRNazanin" w:cs="IRNazanin"/>
          <w:color w:val="111111"/>
          <w:sz w:val="28"/>
          <w:szCs w:val="28"/>
          <w:lang w:bidi="fa-IR"/>
        </w:rPr>
        <w:t>1410</w:t>
      </w:r>
    </w:p>
    <w:p>
      <w:pPr>
        <w:pStyle w:val="BookText"/>
        <w:rPr/>
      </w:pPr>
      <w:r>
        <w:rPr>
          <w:rFonts w:ascii="IRNazanin" w:hAnsi="IRNazanin" w:eastAsia="IRNazanin"/>
          <w:color w:val="111111"/>
          <w:sz w:val="28"/>
          <w:sz w:val="28"/>
          <w:szCs w:val="28"/>
          <w:rtl w:val="true"/>
          <w:lang w:bidi="fa-IR"/>
        </w:rPr>
        <w:t xml:space="preserve">کشف الغمه فی معرفة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عیسی اربلی، 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الکامل فی التاریخ، ابن اثیر جزری،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رحلی، قاهره،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قاموس الرجال، حاج شیخ محد تقی شوشتری،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جلد، تهران،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الکنی والالقاب، حاج شیخ عباس قمی، وزیری،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نجف اشرف،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لسان المیزان، ابن حجر عسقلانی، وزیری،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حیدرآباد،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المحاسن، احمد بن ابی عبدالله برقی، 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مراصدالاطلاع، صفی الدین بغدادی، وزیری،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المراجعات، سید عبدالحسین شرف الدین، وزیری، قم، </w:t>
      </w:r>
      <w:r>
        <w:rPr>
          <w:rFonts w:eastAsia="IRNazanin" w:cs="IRNazanin"/>
          <w:color w:val="111111"/>
          <w:sz w:val="28"/>
          <w:szCs w:val="28"/>
          <w:lang w:bidi="fa-IR"/>
        </w:rPr>
        <w:t>1413</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مروج الذهب، علی بن حسین مسعودی، وزیری،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مصر،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المسند، احمد حنبل، وزیری،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قاهره،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المناقب، ابن مغازلی شافعی، وزیری، تهران،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 xml:space="preserve">معنانی الأخبار، شیخ صدوق، وزیری،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المناقب، ابراهیم بن محمد خوارزمی، وزیری، قم، </w:t>
      </w:r>
      <w:r>
        <w:rPr>
          <w:rFonts w:eastAsia="IRNazanin" w:cs="IRNazanin"/>
          <w:color w:val="111111"/>
          <w:sz w:val="28"/>
          <w:szCs w:val="28"/>
          <w:lang w:bidi="fa-IR"/>
        </w:rPr>
        <w:t>1411</w:t>
      </w:r>
    </w:p>
    <w:p>
      <w:pPr>
        <w:pStyle w:val="BookText"/>
        <w:rPr/>
      </w:pPr>
      <w:r>
        <w:rPr>
          <w:rFonts w:ascii="IRNazanin" w:hAnsi="IRNazanin" w:eastAsia="IRNazanin"/>
          <w:color w:val="111111"/>
          <w:sz w:val="28"/>
          <w:sz w:val="28"/>
          <w:szCs w:val="28"/>
          <w:rtl w:val="true"/>
          <w:lang w:bidi="fa-IR"/>
        </w:rPr>
        <w:t>مناقب آل ابی طالب، ابن شهر آشوب مازندرانی، وزیری، قم بی تاریخ</w:t>
      </w:r>
    </w:p>
    <w:p>
      <w:pPr>
        <w:pStyle w:val="BookText"/>
        <w:rPr/>
      </w:pPr>
      <w:r>
        <w:rPr>
          <w:rFonts w:ascii="IRNazanin" w:hAnsi="IRNazanin" w:eastAsia="IRNazanin"/>
          <w:color w:val="111111"/>
          <w:sz w:val="28"/>
          <w:sz w:val="28"/>
          <w:szCs w:val="28"/>
          <w:rtl w:val="true"/>
          <w:lang w:bidi="fa-IR"/>
        </w:rPr>
        <w:t xml:space="preserve">وسائل الشیعه، شیخ حُرّ عاملی، وزیری،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قم </w:t>
      </w:r>
      <w:r>
        <w:rPr>
          <w:rFonts w:eastAsia="IRNazanin" w:cs="IRNazanin"/>
          <w:color w:val="111111"/>
          <w:sz w:val="28"/>
          <w:szCs w:val="28"/>
          <w:lang w:bidi="fa-IR"/>
        </w:rPr>
        <w:t>1409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الموده، شیخ سلیمان حنفی قندوزی، وزیری، استامبول،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674" w:name="pg10883_92120"/>
    </w:p>
    <w:p>
      <w:pPr>
        <w:pStyle w:val="Heading2"/>
        <w:numPr>
          <w:ilvl w:val="1"/>
          <w:numId w:val="1"/>
        </w:numPr>
        <w:rPr/>
      </w:pPr>
      <w:bookmarkStart w:id="675" w:name="__RefHeading___Toc69057_2870459653"/>
      <w:bookmarkStart w:id="676" w:name="_Toc245"/>
      <w:bookmarkEnd w:id="674"/>
      <w:bookmarkEnd w:id="675"/>
      <w:r>
        <w:rPr>
          <w:rtl w:val="true"/>
        </w:rPr>
        <w:t>آثار چاپ شدۀ مترجم کتاب</w:t>
      </w:r>
      <w:bookmarkEnd w:id="676"/>
    </w:p>
    <w:p>
      <w:pPr>
        <w:pStyle w:val="Heading3"/>
        <w:numPr>
          <w:ilvl w:val="2"/>
          <w:numId w:val="1"/>
        </w:numPr>
        <w:rPr/>
      </w:pPr>
      <w:bookmarkStart w:id="677" w:name="__RefHeading___Toc69059_2870459653"/>
      <w:bookmarkStart w:id="678" w:name="_Toc246"/>
      <w:bookmarkEnd w:id="677"/>
      <w:r>
        <w:rPr>
          <w:rtl w:val="true"/>
        </w:rPr>
        <w:t xml:space="preserve">الف </w:t>
      </w:r>
      <w:r>
        <w:rPr>
          <w:rtl w:val="true"/>
        </w:rPr>
        <w:t xml:space="preserve">- </w:t>
      </w:r>
      <w:r>
        <w:rPr>
          <w:rtl w:val="true"/>
        </w:rPr>
        <w:t>تصنیفات</w:t>
      </w:r>
      <w:bookmarkEnd w:id="6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اعتقادی و فروع عملی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دفتر انتشارات اسلامی وابسته به جامعۀ مدرسین حوزۀ علمیه قم، رقعی،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در گفتار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انتشارات ندای ایمان، تهران، رقعی،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دربارۀ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مجلۀ مکتب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از نظر دانشمندان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انتشارات پیام اسلام، قم، جیبی،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بزرگ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مقالات، مجلۀ مکتب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دفتر انتشارات اسلامی وابسته به جامعه مدرسین حوزۀ علمیه قم، رقعی،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اجمالی به جنگ های صدر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جوانان در قرآن و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دفتر نشر فرهنگ اسلامی، تهران، رقعی،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جهانگردی و جهانگردان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نشر میران، تهران، رقعی،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کانون انتشارات محمدی، تهران، جیبی،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کانون انتشارات محمدی، تهران، حبیبی،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سازمان چاپ و انتشارات وزارت فرهنگ و ارشاد اسلامی، تهران، رقعی،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سازمان چاپ و انتشارات وزارت فرهنگ و ارشاد اسلامی، تهران، رقعی،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سازمان چاپ و انتشارات وزارت فرهنگ و ارشاد اسلامی، تهران، رقعی،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عامه و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اول، دارالکتب الاسلامیه، تهران، رقعی،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دفتر انتشارات اسلامی وابسته به جامعه مدرسین حوزه علمیه قم، رقعی،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زعیم بزرگ عالم تشیع 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نشر مطهر، تهران، وزیری،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مؤلف نهج البلاغه، چاپ پنجم، دفتر انتشارات اسلامی وابسته به جامعین مدرسین حوزه علمیه قم، رقعی،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اجتهاد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یادنامه اولین کنگره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افکار و آثار آیت الله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نشر قبله، تهران، وزیری،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استاد کل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دانشمندان شیعه در سدۀ دوازدهم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مؤسسه انتشارات امیر کبیر، تهران، وزیری،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جلال الدین 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شهیر سدۀ نهم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چاپخانه حکمت، قم، رقعی،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وحی بر فراز کوه حرا، چاپ دهم، دفتر انتشارات اسلامی وابسته به جامعه مدرسین حوزۀ علمیه قم، رقعی،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اندونزی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مجله مکتب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در موضوعات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مجلات و روزنامه های دینی</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نامی حاج شیخ عباس قمی، چاپ اول، دارالکتب الاسلامیه، تهران، جیبی،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679" w:name="pg10883_92122"/>
    </w:p>
    <w:p>
      <w:pPr>
        <w:pStyle w:val="BookText"/>
        <w:rPr/>
      </w:pPr>
      <w:bookmarkEnd w:id="679"/>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مفاخر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دانشمندان بزرگ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مرکز اسناد انقلاب اسلامی، تهران وزیری،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مرکز اسناد انقلاب اسلامی، تهران وزیری،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انقلاب اسلامی، تهران وزیری،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مرکز اسناد انقلاب اسلامی، تهران وزیری،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مرکز اسناد انقلاب اسلامی، تهران وزیری،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مرکز اسناد انقلاب اسلامی، تهران وزیری،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مرکز اسناد انقلاب اسلامی، تهران وزیری،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مرکز اسناد انقلاب اسلامی، تهران 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بخش یکم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بخش دوم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مرکز اسناد انقلاب اسلامی، تهران وزیری،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موعودی که جهان در انتظار اوست، چاپ سوم، انتشارات دارالعلم، قم، رقعی،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کوتاهه به زندگانی پرافتخار سید رضی مؤلف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کنگرۀ هزاره نهج البلاغه،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نویسندگی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نشر مطهر، تهران، رقعی،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من از استاد شهید مطهری، چاپ چهارم، انتشارات صدرا، تهران، رقعی،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آئینه خاطره ها، چاپ دوم، نشر مطهر، تهران، رقعی،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نماز در نهج البلاغه، چاپ دوم، نشر مطهر، تهران، رقعی،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شعر فقها و حکما و عرفای نامی، وزیری، زیر چاپ</w:t>
      </w:r>
      <w:r>
        <w:rPr>
          <w:rFonts w:eastAsia="IRNazanin" w:cs="IRNazanin"/>
          <w:color w:val="111111"/>
          <w:sz w:val="28"/>
          <w:szCs w:val="28"/>
          <w:rtl w:val="true"/>
          <w:lang w:bidi="fa-IR"/>
        </w:rPr>
        <w:t>.</w:t>
      </w:r>
    </w:p>
    <w:p>
      <w:pPr>
        <w:pStyle w:val="Heading3"/>
        <w:numPr>
          <w:ilvl w:val="2"/>
          <w:numId w:val="1"/>
        </w:numPr>
        <w:rPr/>
      </w:pPr>
      <w:bookmarkStart w:id="680" w:name="__RefHeading___Toc69061_2870459653"/>
      <w:bookmarkStart w:id="681" w:name="_Toc247"/>
      <w:bookmarkEnd w:id="680"/>
      <w:r>
        <w:rPr>
          <w:rtl w:val="true"/>
        </w:rPr>
        <w:t xml:space="preserve">ب </w:t>
      </w:r>
      <w:r>
        <w:rPr>
          <w:rtl w:val="true"/>
        </w:rPr>
        <w:t xml:space="preserve">- </w:t>
      </w:r>
      <w:r>
        <w:rPr>
          <w:rtl w:val="true"/>
        </w:rPr>
        <w:t>تألیفات</w:t>
      </w:r>
      <w:bookmarkEnd w:id="681"/>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وحی و بعثت پیامبر در تاریخ و تفسیر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یادنامه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مردان نامی بوسنی و هرزگوین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انتشارات انصاریان، قم، رقعی،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ضاله و سرقت آیات و احادیث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 تاریخ و تفسیر 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مشاهری فقها و مراجع تقلید شیعه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دو ماهه روحانیون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چاپخانه حکمت، قم، وزیری،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682" w:name="pg10883_92123"/>
    </w:p>
    <w:p>
      <w:pPr>
        <w:pStyle w:val="BookText"/>
        <w:rPr/>
      </w:pPr>
      <w:bookmarkEnd w:id="682"/>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روحانیون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اول و دوم، چاپ دوم، مرکز اسناد انقلاب اسلامی، تهران، وزیری،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سوم و چهارم، چاپ دوم، مرکز اسناد انقلاب اسلامی، تهران، وزیری،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پنجم و ششم، چاپ دوم، مرکز اسناد انقلاب اسلامی، تهران، وزیری،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هفتم و هشتم، چاپ دوم، مرکز اسناد انقلاب اسلامی، تهران، وزیری،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نهم و دهم، چاپ دوم، مرکز اسناد انقلاب اسلامی، تهران، وزیری،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هزارۀ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مؤسسۀ انتشارات امبر کبیر، تهران، وزیری،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خلیفةالله، صدیق اکبر و فاروق اعظم، وزیری، زیر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حدیث ولایت، رقعی، زیر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بانوان جهان، تهران، رقعی،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شیخ هادی نجم آبادی، چاپ اول، تهران، رقعی،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3"/>
        <w:numPr>
          <w:ilvl w:val="2"/>
          <w:numId w:val="1"/>
        </w:numPr>
        <w:rPr/>
      </w:pPr>
      <w:bookmarkStart w:id="683" w:name="__RefHeading___Toc69063_2870459653"/>
      <w:bookmarkStart w:id="684" w:name="_Toc248"/>
      <w:bookmarkEnd w:id="683"/>
      <w:r>
        <w:rPr>
          <w:rtl w:val="true"/>
        </w:rPr>
        <w:t xml:space="preserve">ج </w:t>
      </w:r>
      <w:r>
        <w:rPr>
          <w:rtl w:val="true"/>
        </w:rPr>
        <w:t xml:space="preserve">- </w:t>
      </w:r>
      <w:r>
        <w:rPr>
          <w:rtl w:val="true"/>
        </w:rPr>
        <w:t>ترجمه ها</w:t>
      </w:r>
      <w:bookmarkEnd w:id="684"/>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تمدن اسلامی در اسپانیا و پرتغال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مجلۀ مکتب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مقابل نص، چاپ دهم، انتشارات جامعه مدرسین، قم، وزیری،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آیت الله بروجردی، چاپ اول، انتشارات انصاریان، قم، وزیری،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فتوحات مسلمانان در اروپا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فرانسه، سوئیس، ایتالیا، و جزایر 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دفتر نشر فرهنگ اسلامی، تهران، وزیری،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های تکان دهنده در تاریخ اسلام، چاپ هفتم، دفتر نشر فرهنگ اسلامی، تهران، وزیری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چهرۀ درخشان اسلام، چاپ یازدهم، دفتر انتشارات اسلامی وابسته به جامعه مدرسین حوزۀ علمیه قم، رقعی،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وهابی و پاسخ شبهات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نشر قبله، تهران، رقعی،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نشر قبله، تهران، رقعی،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علامه مجلسی، دربارۀ حضرت امام زمان عجل الله فرجه با مقدمه، پاورقی و ملحقات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 و دوم، دارالکتب الاسلامیه، وزیری،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و شعرای بوسنی و هرزگوین، چاپ دوم، نشر قبله، رقعی،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685" w:name="pg10883_92124"/>
    </w:p>
    <w:p>
      <w:pPr>
        <w:pStyle w:val="Heading3"/>
        <w:numPr>
          <w:ilvl w:val="2"/>
          <w:numId w:val="1"/>
        </w:numPr>
        <w:rPr/>
      </w:pPr>
      <w:bookmarkStart w:id="686" w:name="__RefHeading___Toc69065_2870459653"/>
      <w:bookmarkStart w:id="687" w:name="_Toc249"/>
      <w:bookmarkEnd w:id="685"/>
      <w:bookmarkEnd w:id="686"/>
      <w:r>
        <w:rPr>
          <w:rtl w:val="true"/>
        </w:rPr>
        <w:t>د</w:t>
      </w:r>
      <w:r>
        <w:rPr>
          <w:rtl w:val="true"/>
        </w:rPr>
        <w:t xml:space="preserve">- </w:t>
      </w:r>
      <w:r>
        <w:rPr>
          <w:rtl w:val="true"/>
        </w:rPr>
        <w:t>تصحیح و تحقیق و تهذیب</w:t>
      </w:r>
      <w:bookmarkEnd w:id="687"/>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چاپ چهارم، نشر رهنمون، وزیری زیر چاپ اول،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المسائل، چاپ اول، چاپخانه دارالعلم، قم، وزیری،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نهج البلاغه، چاپ چهارم، دفتر انتشارات اسلامی وابسته به حوزۀ علمیه قم، رقعی،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حدیث در اسلام، چاپ سوم، انتشارات گنجینه، تهران، وزیری،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شاهراه هدایت، چاپ اول، چاپخانه حکمت، قم، وزیری،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چهارم، انتشارات انصاریان، قم، وزیری،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ایمان، چاپ اول، انتشارات کتابخانه صدر، تهرا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در معارف اسلامی، چاپ دوم، نشر قبله، تهران، رقعی،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آثار فقهی شیخ طوسی، چاپ اول، انتشارات دارالفکر، قم، رقعی،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علامه مجلسی، ضمیمه بخش یکم مرآت الاحوال جهان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الحوال جهان نما، جلد اول و دوم چاپ دوم، مرکز اسناد انقلاب اسلامی، وزیری،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سفرنامه حزین لاهیجی، مرکز اسناد انقلاب اسلامی، تهران، وزیری،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خاطرات و مبارزات حجةالاسلام فلسفی، چاپ دوم، مرکز اسناد انقلاب اسلامی، تهران، وزیری،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این پس تا ترجمه متن کتاب می آید، به عنوان مقدمه مترجم در چاپ اول بوده تا چاپ چهارم که در زمان حیات مؤلف فقید در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یعنی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قبل نوشته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 و جماعت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دارد، و اهانت به طائفه شیعه پیروان اهل بیت عصمت و طهارت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ما همان تعبیر درست قدما را به کار می بریم که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 پس عامه یعنی اهل تسنن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امور خیریه و تأسیسات مذهبی آن مرحوم از مساجد و مدارس و درمانگاه در خوزستان و اصفهان، و فهرست کامل تألیفات و تصنیفات معظم له و اسامی استادان و شاگردان آن بزرگوار را در کتاب شرح حال، افکار و آثار آیت الله بهبهانی آورده 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حدیثی است که پیشوای محدثان شیعه، شیخ کلینی در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جدید،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نموده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علی الناس حُجَّتَین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ظاهِرَةً وَ حُجَّةً باطِنَةُ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الحُجَّةُ الظّاهِرَةً فَالرُسُلُ وَالانبیاء وَالائِمَةُ وَامّا الحُجَّةُ الباطِنَةُ فَالعُقُولُ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مسند، خبری است که تمام افراد راویان تا شخص معصوم در حدیث ذکر شده باشد و عکس آن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از آخرین سلسلۀ سند یک نفر یا بیشتر مذکور نباشد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اصطلاح علم درایه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کلامی است که از شخص معصوم خواه پیغمبر یا امام روایت شده باشد، ولی خبر لازم نیست چنین باشد و ممکن است از غیر معصوم هم روایت شود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را با همین عبارت که آیت الله مؤلف نقل کرده اند، دانمشند عالی مقام شیعه شیخ بهاءالدین عاملی متوفی به سال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ذیقیمت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حدیث اول با سلسلۀ سند از ابراهیم مروزی از امام موسی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به شرح آن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شیخ صدوق رئیس محدثین شیعه آن را در کتاب گرانمایه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کتاب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منابع دیگر نیز از سایر ائمه اطهار هم روایت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سرآمد محدثان شیعه است که به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رحلت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اصلاً از مردم کلین واقع در نزدیک حسن آباد تهران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رئیس جامعه شیعه و در نزد عامه جایگاهی بزرگ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ترین تألیفات او کتاب با عظمت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گفتۀ استاد کل وحید بهبهانی آن را در مدت بیست سال و طی مسافرت های بسیار به منظور جمع آوری اخبار و احادیث آن تدوین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نخستین کتاب از کتب چهارگانه و معتبر شیعه است که مدار افاده و استفادۀ دانشمندان و فقهای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کتاب دیگر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شیخ صدوق در گذشتۀ سال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تألیف فقیه اقدم شیخ طوسی متوفی به سال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صفار از دانشمندان و راویان جلیل القدر قم و در عصر خود رئیس علمای قم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ترین اثر او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گفتۀ علامه مجلسی در مقدمۀ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اصول معتبر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به سال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کلینی و صفار را به تفصیل در جلد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مفاخر اسلم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بصائر الدرجات،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حسن طبرسی از مفرسان به نام و دانشمندان عالی قدر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اصلاً اهل تفرش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وی بدان منسوب است معرب و هم وزن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در علوم فقه و اصول و کالم و تفسیر و حدیث و فنون ادبی یگانه عصر خود بوده، در سبزوار می زیسته و همان جا به سال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فتنۀ غز به شهادت رسید و در مشهد مقدس مدفون گردید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و اصفی و مصفی سه تفسیر قرآن مجید به عربی از فقیه و محدث نامی ملا محسن فیض کاشانی متوفای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و به نام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تألیفات رئیس محدثین شیعه محمد بن علی بن بابویۀ قمی معروف به شیخ صدوق در گذشتۀ 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ری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صافی،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از مفاخر دانشمندان و محدثین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ندیم در فهرست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 از علما و فقها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 گفتۀ 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 در نقل حدیث موثق و مورد اطمینان و اعتماد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تفسیر خود که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آیات قرآنی را بر اساس روایات اهل بیت تفسیر نموده و از این لحاظ نسبت به سایر تفاسیر امتیاز مخصوصی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نزد بسیاری از فقها و محدثین شیعه کسب علم نموده و گروهی از علمای نامی ما نیز از شاگردان او بوده اند، مانند علی بن بابویه، محمد بن قولویه، محمد بن یعقوب کلینی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بزرگوار در سال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قید حیات بوده، در قم شهر خود بدرود حیات گفت و در باغ ملی امروز واقع در میدان آستانۀ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مفصل او را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نگاشته ایم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انضمام گواهی خدا و دارندۀ علم کتاب دو گواهی مستقل مانند ضمیمه کردن دو برهان مستقل می باشد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 حروف اختصاری آیات است، و بینات معانی باطنی آنها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 لقب عده ای از سلاطین یمن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اول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ملکه سبأ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تبع که حضرت مؤلف از وی نام می برد، تبع بن حسان بن معدیکرب است که از یمن به حجاز آمد و در مدینه با دو قبیلۀ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ها کرد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آیه تا پایان سوره شعرا فقط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یهود به مکه نیامدند و در آن شهر سکونت نورزیدند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آیات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 بصائر الدرجات،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مسروق بن اجدع، از مردم یمن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ابوبکر به مدینه آمد و بعدها در کوفه سکنی گزید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باج گیر معاویه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او در فتوا دادن از شریح قاضی اعلم ولی شریح در قضاوت بصیرتر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مسروق یکی از زهاد هشتگانه است و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اویس قرنی، ربیع بن خثیم، عامر بن عبد قیس، هرم بن حیان، مسروق بن اجدع، حسن بصری، ابومسلم خولائی و اسود بن ابویزید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نفر نخست از طرفداران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چهار نفر اخیر از مخالفان بودند و از حضرت روی برتافتند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عهد ذهنی و خواه عهد حضوری، چون هر دو متصور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مثل فوق منظور این است که تمام نقاط بدن زید را زده یا همۀ اجزاء هیکل عمرو را دیده است، بنابراین اضافۀ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فاعل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مفعول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 عموم نیست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بسیاری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تن از آنان که از علمای عامه می باشند بیش از دیگران بدین نام شهرت دارند، نخست حسن بن محمد بن حسین نظام نیشابوری مولف تفسیر قرآن که به نظام بغوی نیشابوری معروف است، و شرح شافیه در صرف که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نامبردار است و کتب ذیقیمت دیگر؛ نظام بغوی نیشابوری در اوائل قرن نهم هجری می زیسته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یهودی بود و در مدینه می زیست، و از فرزندان حضرت یوسف به شمار 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نامش حصین بود، ولی بعد که مسلمان شد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عبدالله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عامه مقام او را خیلی بالا برده اند، تا جائی که می گویند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کفی بالله شهیداً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وشهد شاهد من 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 که خود عبدالله 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آیه دربارۀ من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سلام به سال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کلبی یا ابن کلبی، منظور دانشمند نسب دان معروف هشام بن محمد بن سائب کلبی است که از مردم کوفه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کلبی در علم انساب از همه داناتر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پاره ای از این علم را از پدرش محمد بن سائل که از شاگردان امام محمدباقر و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بشر، جد هشام کلبی و سه فرزندش سائب و عبید و عبدالرحمن در جنگ جمل و صفین با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به سال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کوفه رحلت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 ازدی بلخی از بزرگان مفسرین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از مردم بلخ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بصره سکنی گزید و همان جا به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محدثین عامه روایات او را ضعیف می دانند و از وی حدیث روایت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تفسیر کبیر، نوادر التفسیر، رد بر قدریه؛ متشابه القرآن، ناسخ</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ابواسحاق ابراهیم بن سری بن سهل معروف به زجاج از علمای نحو و علوم عربیت، و شاگرد مبرد و ثعلب و استاد زجاج و ابوعلی فاری بوده که ههمه از داشنمندان مشهور علم نحو و ادبیات عرب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زجاج در بغداد به سال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معانی القرآن و امالی از تألیفات اوست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موصول در آیۀ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علم کتاب در نزد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شامل یک یک ائمه اطهار می شود که البته اولین مصداق و افضل و اکمل آنها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بعضی روایات که گفته اند شخص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عبدالله سلام و امثال او نیست، این معنی با شمول آن دربارۀ سایر ائمه منافات ندارد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 که مردم را به سوی حق راهنمائی می کند سزاوارتر است که از وی پیروی شود، یا کسی که نمی تواند هدایت کند مگر این که خود او را هدایت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که چه خواهید گفت؟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این کتاب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فخر رازی،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مناقب خوارزمی، چاپ قم،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الریاض النظره محب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مطالب السئوال،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تذکرة الخواص سبط ابن جوزی،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کفایة الطالب کنجی شافعی،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فصول المهمۀ ابن صباغ مالکی،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فرائد السمطین خطیب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واحد گاهی یک روایت و زمانی دو روایت یا بیشتر است که دربارۀ یک موضوع رسیده است، ولی چنان نیست که از طرق مختلف و راویان بسیاری منقول و از لحاظ سند و مضمون اطمینان بخش باشد، به همین جهت همۀ آنها در حکم یک روایت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 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سوره اعراف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سوره زخرف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سوره انعام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اجل محمد بن مسعود بن محمد بن عیاش سمرقندی، از مفاخر دانشمندان شیعه است، مردی دانشمند و دانش دوست بوده و احاطه و اطالع وسیع به علوم متداول عصر از قبیل فقه و حدیث و رجال و تاریخ و تفسیر و غیره داشته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خبر واحد را در هر مرتبه سه تن روایت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موضوع منافات با حدیثی که به همین مضمون در ذیل آیه سابق از آن حضرت نقل شد ندارد، زیرا هر دو در معنی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دانشمند معروف عامه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این آیه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حاتم و ابن مردویه و ابن عساگر و ابونعیم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نموده اند که شخصی از آن حضرت پرسید کدام آیه دربارۀ شما نازل شده است؟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 را نخوانده ای که خدا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افمن کان علی بینة من ربه و یتلوه شاهد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رسول خدا دارای بینه و دلیلی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جانب خدا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هم گواهی از خود پیغمبر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همین گونه در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به نقل سیوطی در آن کتاب ابن مردویه و ابن عساکر هم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اند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محمد بن عبدالوهاب جبائی از رؤسای معتزله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 فرزندش ابوهاشم عبدالسلام بن محمد را که او نیز از رؤسای مذهب اعتزال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جبائیان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و نظرات آنها در عقائد و مذاهب و کتب کلامی مشهور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بن جبیر از مفسرین معروف عامه و شاگرد عبدالله بن عباس است و وی از مردم مکه بود و بعد از سفرهای طولانی در طلب علم و حدیث در کوفه زیست و به سال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کتابی در تفسیر نوشته است که خود عامه هم از آن پرهیز دارند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زید، شهاب الدین احمد بن محمد بن احمد بن زید دمشقی از علمای فرقه حنبلی عامه، مؤلف اختصار سیرۀ ابن هشام، و غیره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حنفیه یکی از فرزندان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چون مادرش از قبیله بنو حنیفه بوده، به نام مادرش حنیفه خوانده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مدینه به سن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وفات یافت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بصری متوفی به سال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صوفیان و محدثین و علمای معروف عامه و شیخ الاسلام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و دیگران نوشته اند وی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دشمن می داشت، و در جنگ جمل از یاری حضرت خودداری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واقعه جمل حضرت حسن بصری را دید که وضو می گیرد و آب زیا د مصرف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حسن اسراف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با جسارت گفت خونی که امیرالمؤمنین در این جنگ از مسلمانان ریخت بیش از اینها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او را نفرین کرد و فرمود پس پیوسته غمخوار آنها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 از آن روز تا پایان عمر پیوسته غمگین و افسرده 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آملی مازندرانی از اعاظم علمای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در اکثر علوم اسلامی تاریخ، تفسیر، قرائت، حدیث، فقه و اصول یگانه روزگار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الامم و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تفسیر طبری و تاریخ طبری، و اختلاف الفقها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دیگر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 بر طرق روایات حدیث غدیر خم از جمله آثار فکری و قلمی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می گوید من وقتی کتاب الولایة او را دیدم از کثرت طرق و سلسله سند آن مدهوش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اسماعیل بن عمر شافعی گفته است کتاب او که احادیث غدیر خم را در آن نقل کرده است در دو جلد بزرگ 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به سال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درگذشت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ابومسلم محمد بن بحر اصفهانی متوفی به سال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از علمای لغت و نحو و بلاغت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 در آیه اینهاست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بینة من ربه، یتلوه شاهد منه، و من قبله کتاب موسی اماماً و رحمة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روشن تر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ویتلوه 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بینة من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شده، بدون این که دارای فاء یا ضمیری باشد که به 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اثبات رسالت پیغمبر با گواهی جبرئیل یا فرشته حافظ آن حضرت، و اثبات گواهی جبرئیل یا فرشته حافظ، به وسیلۀ خبر دادن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دو رهم از نظر عقلی باطل می باشد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قرآن شاهدی است که در دست پیغمبر و با خود آن حضرت بود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نادرستی این وجه هم بدان جهت است که زبان پیغمبر بعد از آن حضرت نبود بلکه با خود وی بود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آیۀ شریفه چنین نیست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اول که مؤلف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 می آید مؤمنین اصل و پیغمبر فرع باشد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دو مأخذ</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اواخر مقام اول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است که اشتمال آیۀ شریفه بر منقبت بزرگ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 واضح و کاملاً روشن است، به همین جهت نیز ملاحظه می کنید مفسران مصادیقی را که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جبرئیل، فرشته حافظ پیغمبر، قرآن، زبان پیغمبر، و خود پیغمبیر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مولای متقیان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هستند که همه معصوم می باشند، و هیچ کدام هم غیر معصومین نیستند، ولی گفتیم که بر هیچ کدام جز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قابل تطبیق نیست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تقدم در ذکر و بیان، دلیل است که در رتبه و مقام نیز مقدم می باشد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آن قبلاً گذشت و دیگر در اینجا تکرار نمی کنیم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کسی جز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منطبق نمی شود، خود دلیل است که او مقدم بر سایر خلفا است، و جانشین بلافصل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آیۀ شریفه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افمن کان علی بینة من ربه ویتلوه شاهد منه ومن قبله کتاب موسی اماماً و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حدیث ذیل آن از حضرت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کردیم که آیه در اصل چنین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ویتلوه شاهد منه اماماً و رحمة و من قبله کتاب موسی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ابوبکر احمد بن موسی بن مردویه اصفهانی، از مورخین و مفسرین بزرگ و مشهور عامه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او را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دانسته، و از تذکرة الحفاظ سیوطی نقل می کند که درگذشت او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در حالی که محدث قمی در 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از تألیفات ابن مردویه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مهاجرین کسانی بودند که بعد از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مکه به مدینه هجرت نمودند و به آن حضرت پیوستند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 هم مردم مدینه بودند که هنگام تشریف فرمائی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مدینه به یاری و نصرت حضرت برخاستند و دو قبیله معروف اوس و خزرج را انصار می گفتند و اهل مدینه بودند، اینان دو بار پیش از تشریف آوردن پیغمبر به مدینه، دو هیئت به نمایندگی نزد پیغمبر فرستادند و ضمن این که خود مسلمان شدند و با حضرت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بیعت کردند، رسول خدا را به شهر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نمودند و حضرت هم آمدن خود را موکول به موقع مناسب نمود تا در اوائل سال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خود، برای رهائی از خطر کفار بت پرست مکه به شهر مدینه هجرت نمود و از آنجا تعالیم حیات بخش اسلام را به اطراف جهان نشر داد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که ابوذر و مقداد و سلمان از نفوذ و استبداد دولت وقت و محیط خفقانی که به وجود آورده بودند، هراس داشتند وگرنه حق را کتمان نمی کردند و از افشای آن خودداری نمی نمودند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ابوالمؤید موفق بن احمد بن محمد حنفی مکی خوارزمی متوفی به سال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اخطب 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مشاهیر محدثین و فقها و دانشمندان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شعر و ادب و وعظ یگانه عصر خویش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عربیت را در خوارزم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 مشهور فراگرفت، و در مسجد جامع خوارزم منصب خطابه یافت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دارای اوصاف مذکور می باشند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فقید سید عبدالحسین شرف الدین عاملی در پاورقی متن حدیث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احادیث را مسلم و ترمذی و نسائی در صحیح خود و احمد بن حنبل در مسند، و طبرانی در معجم کبیر و حاکم نیشابوری در تلخیص مستدرک، و ابن ابی شبیه و ابویعلی در سنن خود، و محمد بن سعد در طبقات، و دیگران به طرق متعدد و اسناد بسیار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آن را در مراجعه هشتم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اجتهاد در مقال 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نویسنده، چاپ هشتم،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صورت منظور ما صریح تر حاصل می شود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نقل به معنی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علت غیبت امام زمان و کیفیت انتفاع مردم از وجود آن حضرت در زمان 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شریفی که پیغمبر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در غیبت مهدی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نور ولایت او بهره مند می باشند، همان طور که از نور آفتاب بهره مند می شوند، هرچند ابرها آن را بپوشاند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وجه دربارۀ علت تشبیه امام غائب شیعیان جهان به خورشید پنهان در ابر، بیان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نویسندۀ این سطور در کتاب مهدی موعود ترجمۀ آن کتاب چاپ بیست و هفتم صفحۀ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آن را به فارسی آورده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ازهری، از دانشمندان شافعی متولد سال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 اهل لغت و ادب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تهذب اللغه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ابوعبدالله محمد بن زیاد کوی معروف به ابن اعرابی از علمای مشهور لغت، شاگرد کسائی و ابن سکیت و استاد ابرهیم حربی و ثعلب دانشمندان معروف علم نحو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 یسمی عالماً لیس به فاقتبس جهائل من جهال و اضالیل من 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 ابوبکر چون حدیث عترت را از پیغمبر شنیده بود عمداً گفت ما عترت پیغمبریم تا خود را مصداق عترت در حدیث پیغمبر وانمود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است که نه حضرت مؤلف و نه دیگری را ندیده ایم که به این نکته اشاره کرده باشد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زید بن ارقم در معنی اهل بیت را مسلم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احمد حنبل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بیهقی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جزئی اختلافی در لفظ،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متقی هندی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دو طریق از طبری، و طحاوی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مشکل الاثار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 ترمذی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ابن اثیر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حاکم نیشابوری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صحیحین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نسائی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ابن حجر مکی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اجمال و تفصیل و با اسناد مختلف نقل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نیز متواتر است و شیعه و سنی به طرق مختلف آن را از وجود اقدس نبی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حاکم نیشابوری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حنش کنانی و او از ابوذر غفاری حاکم می گوید حدیثی صحیح الاسناد است، ولی بخاری و مسلم آن را نقل نکرده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طبری در تاریخ خود، و هیثمی در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طبرانی در معجم کبیر و صغیر و اوسط، و ابونعیم اصفهانی در حلیة الاولیاء،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عبدالله عباس، همچنین هیثمی در مجمع الزوائد و محب الدین طبری در ذخائر القبی،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متقی هندی در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عبدالله زبیر، و نیز خطیب در تاریخ بغداد،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 خود از انس بن مالک روایت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الذین آمنوا وعملوا الصالحات اولئک هم خیر 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عساکر از جابر بن عبدالله انصاری، و ابوسعید خدری و ابن عباس، و هم طبری در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از ابوالجارود از حضرت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اند 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بهترین مردم روی زمین تو و شیعیانت می باشید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انت وشیعتک خیر اهل الارض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در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به سند خود از سعید بن جبیر روایت می کند که عایشه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سَیّدُ وُلِد آدم وَعلّیّ سَیّدُ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سرور اولاد آدم هستم و علی سرور 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می گوید اسناد این حدیث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آمده است دار قطنی نیز آن را از ابن عباس روایت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شریف در تمام منابع معتبر عامه به طرق مختلف نقل شده و به حد تواتر رسیده است، از جمله 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بیهقی،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خصائص نسائی،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حلیة الاولیا ابونعیم اصفهانی،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ریاض النضرة محب الدین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امینی مأخذ این حدیث شریف را از کتاب های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علمای عامه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صفحۀ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این بزرگان پیرامون این حدیث در جزء پنجم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بزرگ سید میرحامد حسین موسوی لکهنوی متوفی به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حنبل در جزء چهارم مسندش،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جزء پنجم،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نسائی در خصائص العلویه،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حاکم نیشابوری در جزء سوم مستدرک،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ذهبی در تلخیص مستدرک، کنزالعمال علی متقی هندی،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دیگر از علمای اعلام عامه در کتب معتبر خود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فیض القدیر مناوی،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کنزالعمال متقی،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اوسط طبرانی، و مجمع الزوائد هیثمی،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صواعق ابن حجر مکی،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آن را بدین گونه روایت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مَعَ القرآنِ وَالقرآنُ مَعَ علی لا یفترِقانِ حتّی یَردا علیّ الحَوضَ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مجمع الزوائد هیثمی،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طرق مختلف و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یفترقا حتی یردا علی الحوض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روایت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اوس بن ثابت انصاری متوفی به سال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علم و ادب و لغت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انباری می گوید هرگاه سیبویه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مردی ثقه شندیم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منظورش ابوزید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الاعلام زرکلی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چنگ زدن و محکم گرفتن ریسمان الهی یعنی اهل بیت پیغمبر و ملازمت دائمن با آنها که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باعث می شود که انسان از گمراهی و هرگونه ضلالتی مصونیت پیدا کند، ولی تمسک و گرفتن ریسمان که در روایت آمده است به این معنی است که مادام که آدمی این ریسمان را به دست گرفته است، گمراهی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تعبیر نخست کامل تر و اطمینان بخش تر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مستفیض خبر یا حدیثی است که در هر مرتبه بیش از سه نفر آن را روایت کرده باشند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بیان روشن تر بودن با راستگویان هم بودن تکوینی و فیزیکی نیست، بلکه منظور همراهی و پیروی از آنها است، آن هم کسانی که صداقت و درستی به تمام معنی در آنها باشد، چنین کسانی هم جز ائمه معصومین نمی توانند باشند، بنابراین بر اساس این آیۀ شریفه مسلمانان در هر عصری تا روز قیامت موظف هستند که هیچ گاه و هرگز از پیروی ائمه معصومین بر کنار نباشند، و این معنی می رساند که امامت آنها تا انقراض عالم تداوم دارد، و بهترین دلیل بر این معنی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این آیه از ابن مردویه و او از عبدالله عباس روایت می کند که گفت کونوا مع الصادقین با راستگویان باشید،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علی بن ابیطالب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عساگر نیز در تفسیر این آیه همین معنی را از حضرت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احمد بن محمد بن خالد برقی از دانشمندان پیشین ما در قم و متوفای در آنجا به سال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اهل بیت عصمت از تألیفات گرانقدر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برقی را باید پنجمین کتاب معتبر حدیث شیعه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مفصل برقی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مفاخر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آورده ایم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غایةالمرام،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نموده که پیغمبر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اسلام عریان است، لباس آن تقوا و پرهای آن هدایت و زینت آن حیاء و آباد کردن آن پرهیزکاری، و میزان کار وی عمل صالح و اساس آن دوستی من، و دوستی خاندانم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روایت را فیلسوف بزرگ اسلام و تشیع خواجه نصیرالدین طوسی در عربی به نظم آورده است، بدین گونه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زمخشری دانشمند معروف عامه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آیۀ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اسئلکم علیه اجراً الا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تر از این آورده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 نیز خدا را ستایش می کند که با محبت محمد و آل محمد و بیزاری از دشمنان آنها زیسته و انشاء الله با محبت آنان و بیزاری از دشمنان آنها از دنیا می رود، و ما کنا لنهتدی لو لا ان هدانا الله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 بصائرالدرجات،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است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وسیلۀ آن عطف شده است، گذشته از این که معنی ترتیب می دهد برای تراخی و عقب انداختن هم می آید، چنان که در این دو مورد به همین معنی آمده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مناقب آل ابیطالب،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الصافات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شین و سکون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 کوفه و از فقها و محدثین مشهور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شعبی را در عصر خود مانند ابن عباس در میان صحابه می دانستند، ولی در نظر علمای شیعه مورد نکوهش قرار گرفته است، زیرا نسبت به مولای متقیان بدبین بود و ابوبکر را بر آن حضرت برتر می داسنت، و در این خصوص روایات نادرستی از او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شعبی به سال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مرگ ناگهانی در کوفه درگذشت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 چهارم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مناقب خوارزمی،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ابوالاحوص و او از ابواسحاق روایت نموده که در تفسیر این آیه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مردم راجع به ولایت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یجوزَ احدٌ الصّراطَ اِلا وَبِیَدِهِ بَرَاَءةٌ بِولایَة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کس از پل صراط نمی گذرد مگر این که گذرنامه ای در دست داشته باشد که نشان دهد علی بن ابیطالب را ولی خدا می داند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عرش در اعتقاد شیعه ما سوای خداوند و دائره قدرت الهی و صحنه پهناور آفرینش است، چنان که شیخ صدوق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ممکن است مقصود این باشد که فردوس در جایگاهی بسیار بلند و مشرف بر بهشت است و مافوق آن جز احاطه قدرت الهی چیزی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آیۀ شریفه هم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علی العرش استوی یعنی خداوند بر همه چیز قدرت و توانائی دارد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نام آبی از آب های گوارای بهشتی است که بندگان باایمان خداوند در سرای جاویدان از آن می نوشند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که این گونه روایات با این صراحت را علمای عامه نقل کرده اند و بدین گونه دربارۀ مولای متقیان سخن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جای تعجب نیست که با این وصف او را خلیفه چهارم و اکثراً مقامش را پائین تر از سه خلیفه دیگر بدانند که برای نمونه یک حدیث صحیح حتی در کتب خود آنها به این مضامین دربارۀ آنها نرسیده است؟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مکی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از ابوسعید خدری روایت نموده که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وَقفُوهُم اِنَّهم مَسئُولُون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از ولایت و دوستی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آنها سؤال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همین است که در تفسیر این آیه می نیوسد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آنها راجع به ولایت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بیت سؤال می شود، زیرا خداوند به پیغمبرش امر فرمود که به مردم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برای تبلیغ رسالت الهی مزدی از شما نمی خواهم مگر دوستی ذوی القربی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معنی آیه این است که از آنها می پرسند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چنان که می باید و پیغمبر شما وصیت کرده بود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داشتید و احترام کردید، یا حق او را ضایع نمودید، و سستی نشان دادید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شکی نیست که تا حضرت صدیقۀ کبری فاطمه زهرا سلام الله علیها زنده بود، چون تنها یادبود پیغمبر و بهترین پشتیبان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ابوبکر و دار و دستۀ او کنار نیامد، ولی بعد از شهادت دختر پیغمبر که آن حضرت به تمام معنی خود را تنها دید، برای حفظ اتحاد و همبستگی مسلمانان و جلوگیری از تفرقه و از هم پاشیدگی دولت جدیدالتأسیس اسلام که نتیجه زحمات رسول خدا و خود آن حضرت بود، ناچار با آنها کنار آمد و در مجلس و مسجد با آنها می نشست و آنها را در موارد سخت و دشوار و هنگام طرح مسائل مشکل و پیچیده کشوری و لکشری و حقوقی، راهنمائی می فرمود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چاپ سال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قرآنی که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آوری نمود، به عقیدۀ محققین دانشمندان شیعه با قرآن کنونی از لحاظ کمیت یکی بوده و فقط از نظر کیفیت فرق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امیر مؤمنان بعد از پیغمبر و در میان امت از هر کس داناترو آشناتر به کلام خدا بود، لذا پیغمبر اکرم به آن حضرت وصیت نمود که پس از وی آیات و سوره های پراکنده قرآن را همان گونه که طی بیست و سه سال دوران رسالت آن حضرت نازل شده بود، جمع آوری و مرتب نماید، ولی چون پذیرش قرآن جمع آروی شدۀ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خلفائی که خلافت حق مسلم آن حضرت را غصب کرده بودند، برای آنها گران تمام می شد و رسمیت یافتن آن در بین مسلمانان عکس العمل داشت، لذا از پذیرش آن سر باز زدند، و قرآنی را که می گویند عثمان به طرز کنونی جمع آوری نمود، رسمیت دادند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غصب فدک توسط ابوبکر، بعد از غصب خلافت بزرگ ترین جنایت عاملین این کار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قطعه ملک وسیعی واقع در پایین سرزمین خیبر بود که بعد از جنگ خیبر صاحبان آن با صلح به پیغمبر بخشیدند، و پیغمبر آن را در زمان خود به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بخشید و عوائد آن صرف اهل بیت و فقرای بنی هاشیم و غیره می شد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نارضائی دختر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آن را می توانید در مناقب خوارزمی،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اشعث بن قیس کندی متوفی به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شوهر خواهر ابوبکر و پدر محمد بن اشعث است که از طرف عبیدالله زیاد مأمور گرفتن حضرت مسلم بن عقیل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اشعث در کوفه می زیست او به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می ورزید، هرچند به ظاهر از یاران حضرت به شمار می رفت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آن را خداوند در سورۀ اعراف آیات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کتاب سلیم بن قیس،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اختلافی در بعضی از جملات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هلالی از اصحاب امیرالمؤمنین و امام حسن و امام حسین وامام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او نخستین کتاب حدیث شیعه است که راویان بزرگ و علمای نامی از آن حدیث نقل کرده اند، و دانشمندانی امثال ثقةالاسلام کلینی و شیخ صدوق و غیرهم به آن اعتماد نموده اند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به نقل از امالی شیخ طوسی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شبرمه و ابن ابی لیلی و ابوحنیفه هر سه از فقهای مشهور عامه بودند و هر سه در کوفه می زیستند، فتاوای فقهی و آراء این سه نفر در کتب فقه و حدیث عامه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ترین آنها ابوحنیفه است که رئیس فرقه حنفی می باشد و به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 دو سال نبود که از محضر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 کردم هر آینه در امر دین به هلاکت می رسیدم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السنتان لهلک نعمان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ابومحمد سلیمان بن مهران اعمش از مفاخر علماء و محدثین شیعه و هم عصر ابوحنیفه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عامه هم جلالت قدر و وثاقت او را می ستودند و از وی حدیث نقل می کردند، با این که آنها از تشیع و محبت او به ائمه شیعه اطلاع کامل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قضایا و نوادر زیادی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طرلون دمشقی کتابی دربارۀ قضایا و نوادر اعمش نوشته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 الانعش فی نوادر الاعمش</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خوارزمی در مناقب،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از مجاهد و او از عبدالله بن عباس روایت نموده 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قیامت خداوند جبرئیل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پل صراط نگاه می دارد، و بدین گونه هیچ کس از صراط نمی گذرد مگر این که براتی از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وی باشد که نشان دهد اهل بهشت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سیه دل چه سود خواندن وعظ نرود میخ آهنین در سنگ</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به تفصیل موفق بن احمد خطیب خوارزمی در کتاب مناقب،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مناقب خطیب خوارزمی،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تذکرة الخواص ابن جوزی،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و تاریخ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 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 تاریخ بغداد،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ابراهیم بن محمد بن مؤید جوینی معروف به حموئی متوفی به سال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یکی از اعاظم علما و محدثان و حفاظ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جدش نیز چنین مقامی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 فی فضائل المرتضی والبتول و السبطین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سال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تألیف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مزبور یکی از کتب ارجدار عامه دربارۀ مناقب و فضائل اهل بیت عصمت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بن معاویه عجلی از مشاهیر شاگردان حضرت امام محمد باقر و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نزد آن دو امام همام و سایر ائمه بعدی مقامی بزرگ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 از اصحاب اجماع است که علما و فقها شیعه به اتفاق وثاقت، جلالت قدر، و قداست نفس آنها را ستوده و احادیث آنها را مورد اعتبار و اعتماد قرار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اوتاد زمین چهار نفرند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و برید عجلی و لیث بختری مرادی، و زرارة بن اعین، و در حدیثی دیگر آن چهار نفر را به بهشت مژده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برید به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پسرش قاسم بن برید نیز از راویان اصحاب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آیۀ مورد بحث، به نقل از ابن مردویه، و ابونعیم اصفهانی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دیلمی و ابن عساکر و ابن نجار،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کنوزالحقائق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مناوی،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در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از عباد بن عبدالله اسدی روایت می کند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این حدیث صحصح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ابی حاتم،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هیثمی،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 نورالابصار شبلنچی،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روایت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الخسمه،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شهر آشوب مازندرانی از مفاخر دانشمندان و فقهای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الدین صفدی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 در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مقام نهائی رسید، و برای دیدار دانشمندان به شهرها سفر کرد، و در علوم تفسیر و نحو و غیره استاد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ایام مقتفی بالله عباسی به وعظ می پرداخت و در نظر وی بزرگ بود و او را خلعت پوشانید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خوش سیما، زیبا و راستگو، و دارای سخنی نمکین و دانش وسیع بود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تو هشداردهندۀ بندگان خدائی، و علی هم راهنمای هر قومی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معقول نبودن آن به خاطر این است که مستلزم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که از نظر عقل باطل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 آیه شریفه چنین است وَنَزَعْنَا مَا فِي صُدُورِهِم مِنْ غِلٍّ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این حدیث را محب الدین طبری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 النظره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اول،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ابوالقاسم دمشقی نیز 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الاربعین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محب طبری در جلد دوم ریاض،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مزبور را از زید بن ابی اوفی در تفسیر آیۀ شریفه از مناقب احمد حنبل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ذکر نموده و می گوید این حدیث را مفاخر علمای عامه امثال بعوی و طبرانی در معجم خود و با وردی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الحمسه،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طبری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 النظره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از مناقب احمد حنبل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فرق که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مردی آمد نزد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مناوی 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مکی در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نقل کرده است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مناقب ابن مغزالی،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فارسی هم گفته اند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نورالدین علی بن محمد بن صباغ مالکی از علمای مشهور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اهل مکه بوده و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المهمه فی معرفة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بسیاری از روایات جالب عامه را در فضائل ائمه اثنی عشر در آن کتاب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چلبی در کشف الظنون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عده ای از دانشمندان عامه ابن صباغ را به این دلیل که در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فصول المهمه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 خدا را که برای اصلاح کار امت اسلام امام عادل منصوب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به سال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المهمه،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بدر آن را از جمله روایاتی شمرده که خلفا نقل کرده اند، و نیز حاکم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شیرازی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نجار و محب طبری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طه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روشن تر تعیین جانشین پیغمبر و نمایندۀ خدا، کار مردم نیست که واگذار به آنها باشد و جزو امور عمومی مردم نیست که طبق آیه وامرُهُم شُوری بَینهم آن را به مشورت و صلاحدید و انتخاب خود بگذارند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الهی از شئون ذات بی زوال خداوند است، و اختیار آن هم مثل تعیین پیغمبر و تشریح و تعیین احکام و قوانین دینی همه و همه بسته به اراده و صلاحدید خداوند متعال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امام نیز که حق تعیین جانشین خود دارند به عقیدۀ شیعه از طرف خداوند مأموریت داشته اند، نه این که از پیش خود و به میل خویش اقدام به این کار کرده اند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علاءالدنی ملاعلی قوشچی از علمای نامی عامه در قرن نهم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پدرش عهده دار باز شکاری الغ بیک نوۀ تیمور گورکان بوده است، به زبان ترکی به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قوشچی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 و این نام برای فرزندش ملاعلی نیز لقب شد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عام خود می ماند، و منظور، حاصل است، چنان که همین طور نیز هست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 من وقتی در کتابی می خوانم که یک نفر ایرانی و همزبان من سعی در رد خلافت و فضائل و مناقب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اولاد طیبین و طاهرین آن حضرت دارد به خود می پیچم، و همان وقت درود می فرستم به روح سلاطین صفویه مخصوصاً شاه اسماعیل که شعارش در میدان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خسته جانی بگو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شاه عباس که مُهرش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 آستان علی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از خدا می خواهم که گناهان آنها را ببخشد، و روح آنها را شاد کند که باعث شیعه شدن ما ایرانیان شدند، و امروز من قلم به دست گرفته و از حق غصب شدۀ ذوات مقدسۀ ائمه اطهار دفاع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 الله علیهم و غُفِرَ لَهُم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نسبی و غیر نسبی، و برادر حقیقی و غیر حقیقی بودن، در این مورد تأثیر ندارد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زیر از ناصر خسرو قبادیانی در این زمینه معروف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دارای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دارندۀ علم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خلفای ثلاثه امام و پیشوای خلق و اطاعت آنها بر امت واجب باشند، چنان که عامه چنین عقیده ای دارند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آن قبلاً گذشت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گروه مفضلۀ عامه در عین این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داناتر و در تمام جهات روحی و جسمی و حسب و نسب از سه خلیفه ابوبکر و عمر و عثمان برتر می دانند، مع الوصف روی اوهامی که از پدران خود به راث برده و بدان خو گرفته اند، نمی توانند قبول کنند که خلافت آنها باطل بوده است ناچار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مصلحتی در کار بوده است که با این وصف، علی خلفه چهارم و مطیع سه خلیفه پیش از خود باشد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 بقره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و مناقب ابن مغازی شافعی،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و همان صفحه، و امالی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و همان صفحه، و 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عالی مقام سید هاشم بن سلیمان حسینی بحرانی متوفی به سال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مفاخر علما و محدثین بزرگ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غایةالمرام فی فضائل امیرالمؤمنین و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برهان، المعالم الزلفی، تفضیل الائمه علی سائر الانبیاء البهجة فی اثبات الخلافة والوصیه، حلیة النظر فی فضل الائمة الاثنی عشر، مناقب الشیعه، کتاب نسب عمر، المحجة فیما نزل فی الحجة، از جمله تألیفات اوست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آنها که از لحاظ دانش و اطلاع بر حلال و حرام خدا و احکام دینی سفیه و نادان بوده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 توانند مثلاً امام و پیشوای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باشند، که دانای روزگار و بهترین پرهیزکار جهان بود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راستی جای بسی تعجب است که عامه می گویند خلافت اسلامی امری است مربوط به مردم و باید به وسیلۀ آنها تعیین شود، و به همین جهت می گویند ابوبکر به اجماع امت و بیعت اهل حل و عقد یعنی سرجنبانان و ریش سفیدان اصحاب انجام گرفت، در صورتی که خود آنها اعتراف دارند که عباس عموی پیغمبر،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سلمان فارسی، ابوذر غفاری، مقداد، عمار یاسر، زبیر، سعد بن عباده رئیس انصار و تمام بنی هاشم و بسیار دیگر از مردان پاک سرشت و سابقه دار در اسلام، هنگام بیعت با ابوبکر در سقیفه حضور نداشتند، و بعد هم از روی ناچاری و با کمال بی میلی بعیت کردند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بعضی از کتاب ها و حتی برخی از رساله های عملیه، امامت و عدل دو رکن بزرگ اصول دین را جزو اصول مذهب دانسته و بدون توجه از اهمیت و ارزش آن کاسته اند، در صورتی که ممکن است بگویند یا بنویسند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دین اسلام پنج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عدل، نوبت، امامت و معاد، ولی جبریان عدل را قبول ندارند و تنها جامعه شیعه معتقد به امامت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این که بگویند توحید و نبوت و معاد اصول دین، و امامت و عدل اصول مذهب است و از این راه مقام 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بالاتر از مقام نبوت است، جدای از صول دین به حساب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صورت این چیزی است که باید کاملاً مورد توجه باشد، و از آن جلوگیری به عمل آید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منزلت به همین گونه که حضرت مؤلف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مِنّی بِمَنزِلَةِ هارونَ مِن مُوسی اِلا اَنَّه لا نَبیَّ بَعدی وَلو کانَ لَکُنتَهُ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این جاست که یکی از احادیث مجعول عامه این است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اُبَعث لَبُعِثَ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من مبعوث به پیغمبری نمی شدم عمر مبعوث می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آنچه دربارۀ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اند، نزد آنها معتبر و صحیح است، ولی روایت پیغمبری عمر را بیشتر علمای عامه هم ساختگی و مجعول می دانند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هلالی از اصحاب حضرت امیرالمؤمنین و امام حسن 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بن تغلب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 یپرمردی عاید و صورتی نورانی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 میان علما و دانشمندان ما معروف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طریق شیعه نقل شده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پاورقی صفحات قبل مدارک حدیث عترت را به روایت زید بن ارقم ذکر نمودیم و تذکر دادیم که بقیۀ راویان آن را ذکر خواهیم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توضیح می دهیم چنان که حضرت مؤلف فرموده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آخرین خطبه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نشده، بلکه در موارد دیگری و از غیر زید بن ارقم هم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الخسمه،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ترمذی در صحیح،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حدیث عترت را از جابر بن عبدالله روایت نموده که گفت در روز عرفه دیدیم پیغمبر سوار ناقۀ کوچک خود بود 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 چیز را در میان شما گذاردم که اگر آنها را بگیرید و هرگز گمراه نمی شوید و آن دو کتاب خدا و عترت و اهل بیت 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آن را از ابوذر غفاری و ابوسعید خدری و زید بن ارقم، و حذیفة بن اسید، هم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حکم در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زید بن ارقم در بحث از غدیر خم 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خصائص نسائی،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 و نیز در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عطبه عوفی و ابوسعید خدری به نقل از طبری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احمد حنبل در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ابوسعید خدری و در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زید بن ثابت نیز روایت نموده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عامه از ابوبکر نقل کرده اند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قرآن را به رأی خود تفسیر کند، خداوند جایگاه او را پر از آتش خواهد کرد، ولی نمی دانیم توبه فرمایان چرا خود توبه کمتر می کنند؟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العُلماءُ وَشیعتُنا المُتَعلّمونَ وَسائرُ النّاس غُثاءٌ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ما هستیم و شیعیان ما شاگردان ما می باشند و بقیۀ مردم که با ما میانه ای ندارند خار و خاشاک هستند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مردی که او را اختیاردار و سرپرست و ولی امر نموده اند و به او رأی داده اند، بر وی منت نهاده و اختیار و سرنوشت خود را به دست او سپرده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بر وی حق پیدا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او وکیلی است که نمایندۀ ملت و مردم می باشد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علی بن محمد بن طبیب معروف به ابن مغازلی از علمای معروف عامه در اوائل قرن پنجم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و خطیبی نامی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مغازلی از فقهای شافعی به شمار می رود و مؤلف 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 فی مناقب 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عن اخبار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 مناقب ابن مغازلی،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نجار از ابن عباس 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تمام سلسلۀ آفرینش و کلیۀ پدیده ها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خردل دانه بسیار ریزی است، و کنایه از حداقل آن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آیۀ شریفه به نقل از دیلمی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نیز ابوالحفتح نظنزی متوفی در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دو روایت دیگری قریب به همین مضمون هم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پسران و نوادگان پسری و دختری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پرخوری آنها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ابورافع نامش ابراهیم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اسلام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موقع وی غلام عباس بن عبدالمطلب عم پیغمبر بود، سپس عباس او را به پیغمبر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خبر مسلمان شدن عباس را به پیغمبر داد، حضرت او را آزاد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شده 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پیغمبری امینی دارد و امین من هم ابورافع است، او غیر از جنگ بدر که در مکه بود، در بقیۀ جنگ ها ملازم پیغمبر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آن حضرت نیز در ملازمت امیرالمؤمینن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 برد و در کوفه خزینه دار بیت المال حضرت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ابورافع از مردان نیک سرشت شیعه و علاقمندان مولای متقیان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فرزندانش عبدالله و علی نیز کاتب مخصوص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سنن، و کتاب فضایا از تألیفات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نخستین کسی است که حدیث را جمع آوری نمود و در ابواب مخصوص مرتب گردانید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حلی می گوید ابورافع موثق است و من به روایت او عمل می 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 الالقاب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به کسر شین به معنی دره است، و در این جا منظور دره شهر مکه است که وقتی بت پرستان مکه کار را بر پیغمبر و مسلمانان تنگ گرفتند پیغمبر و همسرش خدیجه و تمام خاندان بنی هاشم حتی آنها که هنوز اسلام نیاورده بودند به آن دره پناه بردند و تحصن اختیار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تحصن سه ساله که آنها در محاصره اقتصادی قریش قرار داشتند، حامی پیغمبر و مسلمانان، ابوطالب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شب ها به ترتیب فرزندانش جعفر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جوان بیست ساله بود، تا صبح به پاسداری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گماشت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موقع سیزده ساله بود، و درخانۀ پیغمبر می زیست و تحت تربیت آن حضرت به سر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این بود که در یکی از سال ها به واسطۀ قحط و غلا چون ابوطالب عیالمند بود پیغمبر پسران او را میان بنی هاشم تقسیم کرد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خود پذیرفت که از فشار زندگی بر ابوطالب بکاهد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گونه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خردسالی در مهد تربیت پیغمبر و کانون گرم خانه آن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 و نما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خود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تربیت شدۀ پیغمبرم و در دامان آن حضرت پرورش یافتم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قسم اول،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می کند که پیغمبر در شهر مکه به خدیجه فرمود غذائی آماده کند، سپس 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اولاد عبدالمطلب را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چهل نفر از مردان بنی هاشم را دعوت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 طریق دیگر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و می گوید محمد بن اسحاق و طبری و ابن ابی حاتم و ابن مردویه و ابونعیم اصفهانی، و بیهقی دلائل النبوة هم نقل کرده اند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چاپ سوم،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بن مالک انصاری خادم حضرت رسول اکرم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بسیار شیعه و سنی از وی نقل کرده اند، ولی او امتحان خوبی نداد، و بعد از پیغمبر نیز میانه ای با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نداشت، حتی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 مناقب خوارزمی،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اسمعیل بن ابی الحسن عباد بن عباس طالقانی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کافی الکفاة و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بن 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و نوابغ و وزیران نامی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وزیر رکن الدوله دیلمی و مرد بلند آوازۀ اوائل عصر آل بویه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جنبۀ سیاست و مملکت داری که وزیر با تدبیری چون او را دیدۀ روزگار کمتر به خود دیده، در علوم ادبیات عرب و حدیث و سایر فنون متداول عصر نیز کم نظیر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در مجلس درس او ده نفر با فاصله می ایستادند تا صدای استاد را بلندتر به شاگردان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تألیفات او هفت جلد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است که بسیار ارجدار بوده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خصائص نسائی،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ریاض النظرة،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در تاریخ بغداد،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جابر بن عبدالله انصاری روایت نموده که پیغمبر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خَیرٌ البَشَر فَمَن امتَری فَقَد کَفَر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بهترین بشر است هر کس شک کند کافر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دیگر روایت می 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یَقُل عَلِیِّ خیرٌ البَشَرِ فَقَد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تهذیب التهذیب ابن حجر،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 ریاض النظرة،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کنوز الحقائق،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گذشت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اصابة ابن حجر،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کیف یکتب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بدء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عمرة القضا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خصائص نسائی،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احمد حنبل در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بیهقی در سنن،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در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می کند که پیغمبر به بُریده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بریده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دانی که حق علی در این غنیمت بیش از یک زن است که به عنوان غنیمت گرفته است؟ نمی دانی که علی بعد از من سرپرست شماست؟ علی از من است و من از اویم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بار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می خواهید از علی؟ علی از من و من از اویم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 از من سرپرست هر فرد باایمانی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سمد احمد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 خصائص نسائی،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صحیح ابن ماجه،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خصائص نسائی،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ریاض النظرة،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مناقب خوارزمی،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صیح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قبل فی لواء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بدء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ابیطالب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طبقات ابن سعد،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قسم اول،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خصائص نسائی،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صحیحین حاکم نیشابوری،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طریق دیگر در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اسدالغابة ابن 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نیز تهذیب التهذیب ابن حجر،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فیض القدیر مناوی،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 گوید عقیلی و ابن عدی و طبرانی و حاکم آن را از ابن عباس از پیغمبر روایت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عمر بن الخطاب روایت می کند که گفت علی از همۀ ما در قضاوت داناتر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پیغمبر روایت می 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از همۀ امت در قضاوت داناتر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اصحاب رسول الله،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طبقات ابن سعد، قسم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استیعاب،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و ربیع الابرار زمخشری،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عمر زمخشری خوارزمی از اعاظم دانشمندان عامه و استاد فن بلاغت و علوم عربیت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اساس البلاغه، ربیع الابرار، اطواق الذهب، در نحو، و از همه مهم تر و معروف 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قرآن از مؤلفات ارجدار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به سال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بدرود حیات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 روستائی از نواحی خوارزم بوده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حوادث بعد از مرگ پیغمبر و ماجرای سقیفۀ بنی ساعده و خلیفه تراشی مردم است، که دل های مردم دنیاپرست به طرف دنیا و دنیاپرستان پرواز کرد و دین خود را به دنیای زودگذر فروختند و حق و حقیقت را زیر پا نهادند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مناوی،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کنزالعمال علی متقی،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هر دو گفته اند از طبرانی در اوسط، هیثمی در معجم،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صواعق ابن حجر،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شبلنجی در نورالابصار،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فردوس الاخبار دیلمی،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ص</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و مناقب ابن مغازلی،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همین باعث گردید که ابوبکر از مدینه خارج شد و در محلی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بیرون مدینه سکونت ورزید و تا آخر عمر پیغمبر در آنجا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این احادیث را سنیان نقل کرده اند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بستن در خانه اصحاب غیر از در خانۀ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احادیث مشهور است و مانند سایر فضائل و مناقب مولای متقیان در منابع معتبر عامه به طرف مختلف و اسناد گوناگون که همه حکایت از اهمیت آن می کند ثبت شده است، حتی غالباً برای آن باب خاصی قرار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ذیل آیۀ و ما ینطق عن الهوی ان هو الا وحی یوحی، و 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ذخائر العقبی،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مناقب ابن مغازلی،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آلخواص ابن جوزی،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خصائص نسائی،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میزان الاعتدال 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مغازلی،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جزئی تفاوت، و از شیعه کتاب غایةالمرام،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نیز 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سنن ابن ماجه،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الصحابه،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عباس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گوید طبرانی هم در اوسط نقل کرده، احمد حنبل درمسند،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حلیة 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استیماب،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التهذیب ابن حجر،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نیز هیثمی در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انس بن مالک و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این روایات عمار یاسر هم نام برده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السبیل کسی است که در شهر و محل خود تمکن مالی دارد، ولی در راه سفر و غربت تهی دست مانده است و احتیاج به مساعدت دارد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روز جنگ بدر، نخستین جنگ مسلمانان با بت پرستان مکه و کفار قریش است، که خداند نیروی قلیل مسلمانان را که از هر جهت فاقد ساز و برگ جنگی بودند، بر جبهۀ مجهز کافران غالب گردانید، و مسلمانان وعدۀ الهی را به فتح و پیروزی خود به چشم دیدند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 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الطائفه محمد بن حسن طوسی سرآمد دانشمندان و فقها و علمای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سال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خراسان به بغداد آمد و در آنجا از محضر شیخ مفید و سید مرتضی دو تن از اعاظم علمای شیعه علوم خود را تکمیل نمود، و پس از وفات آنان شخصا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ریاسست شیع و تعلیم و تربیت فضلا و دانشمندان و تدریس و تألیف و تصنیف علوم متداول عصر از فقه و اصول و حدیث و تفسیر و کلام و رجال و درایه و غیره پرداخت و آثار گران قدر او در همۀ علوم از هزار سال پیش تاکنون مورد استفاده علما و دانشمندان جامعه شیعه بوده است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مرحوم آیت الله آقا سید محسن کوه کمری تبریزی است که بزرگ ترین شاگرد فقیه مشهور آیت الله آقا شیخ هادی تهرانی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در مقدمۀ کتاب ضمن شرح حال حضرت مؤلف گفته ایم، بیشتر تحصیلات فقه و اصول مؤلف عالی قدر نزد مرحوم آقا سید محسن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فقید می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 سید محسن کوه کمری و آقا میرزا صادق آقا و آقا شیخ عبدالمجید تبریزی از شاگردان طراز اول آقای شیخ هادی، و آقا شیخ فیاض الدین زنجانی و آقا شیخ علی اصغر ختائی جزو تلامذۀ ردیف دوم آن مرحوم بوده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 مرحوم آقا سید محسن در فهم مطالب آقا شیخ هادی از همۀ آنها بیشتر بوده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زمخشری در کشاف ذیل آیۀ 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 درّّالمنثور ذیل همان آیه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منذر، و ابن ابی حاتم و طبرانی و ابن مردویه از طریق سعید بن جبیر آن را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در ذخائرالعقبی محب طبری،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عباس و می گوید احمد حنبل آن را در کتاب مناقب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هیثمی در معجم خود،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هم ابن حجر در صواعق،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و می گوید احمد حنبل و طبرانی و ابن ابی حاتم و حاکم نیشابوری از ابن عباس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شبلنجی هم در نورالابصار،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بغوی در تفسیرش روایت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علی بن نعمان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ابوجعفر احول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مشهور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سخنور، حاضر جواب، شیرین زبان و از متکلمان نامی اصحاب آن حضرت و مدافع بزرگ شیعه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واسطۀ همین جهات در نزد عامه نیز بزرگ می نمود، و از وی حساب می بردند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بصره در زمان عمر بن الخطاب ساخته شد، و از روز نخست مرکز متعصبین عامه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عکس شهر کوفه که مرکز شیعیان عراق به شمار می رفت، ولی در این حدیث شریف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مژده می دهد که شهر بصره این طور نمی ماند و جوانان آنها که واقع بین تر از پدران متعصب و خرافی خود هستند به زودی پی به حق و حقیقت برده و به سوی ما می گروند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اتفاقاً همین طور هم بوده و به مرور ایام شیعیان آنجا افزون گشتند تا جائی که امروز بصره و نواحی آن از مراکز شیعیان عراق است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در آیۀ شریفه نفرموده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العمل بالقربی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المودة فی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صریحاً می رساند مزد رسالت پیغمبر اسلام، فقط دوستی و محبت و اخلاص به خاندان و خویشان بسیار نزدیک او یعنی اهل بیت عصمت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بدان وسیله و به راهنمائی آنها مسلمانان چنان که می باید آشنا به تعالیم اسلامی و هدف بزرگ پیغمبر اسلام خواهند شد و زحمات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کاملاً محفوظ می ماند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اسماعیل بخاری از اعاظم محدثین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 بزرگ ترین و موثق ترین کتاب حدیث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گفتۀ ابن خَلّکان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برای تحصیل علم و استماع حدیث به کشورهای عراق و حجاز و مصر و سوریه سفر کرد و دانشمندان بسیاری را ملاقت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بغداد رسید انبوه علما و محدثین عامه در پیرامونش گرد آمدند و اعتراف به احاطۀ وی در حدیث و درایه نمودند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مسلم بن حجاج قشیری نیشابوری از محدثین بزرگ عامه و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کتاب از صحاح ششگانه آنان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شاگرد احمد حنبل و استاد ترمذی بوده، و جز اینان استادان و شاگردان بسیاری دیگر هم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اوهام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 از تألیفات مسلم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به سال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نیشابور وفات یافت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 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فخرالدین محمد بن عمر بن حسین رازی از مفاخر داشنمندان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علوم فلسفه و کلام و منطق و فقه و اصول و حدیث و تفسیر و ریاضی و غیره مهارت داشته است، ولی به واسطۀ موج فکری و سرعت انتقالی که داشته بیشتر به اشکال و اعتراض پرداخته و هرجا رسیده شبهه ای به جا گذاشته و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المشککین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اند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مؤلف در پاورقی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 شش چیز با پیغمبر برابرند، و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ولیکم الله و رسوله والذین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آن خواهد آمد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از مسند الفردوس دیلمی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کنزالعمال، و نیز در فیض القدیر،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حضرت، و ترمذی از عبدالله عمر، 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کنزالعمال،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دُعاءِ مَحجُوبٌ حَتّی یُصلّی عَلی محمّدٍ وَآلِ محمَّدٍ، والدُّعاءُ مَحجُوبٌ حتّی یُصلّی عَلی محمّدٍ وَاهلِ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به نقل از معانی الاخبار،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اعاظم دانشمندان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استاد شیخ طوسی و سید مرتضی و سید 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ابویعلی جعفری و سالار بن عبدالعزیز و دیگران است که این عده در شمار مفاخر فقها و متکلمین و دانشمندان عالی مقام و پاک سرشت شیعه می باشند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اختصاص،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کنیه های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بحث خواهیم کرد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جنگ، جنگ تبوک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هنگام عزیمت از مدینه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جای خود منصوب داشت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نسبت به من مانند هارون نسبت به موسی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وزیر و جانشین من می باشی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صحیح مسلم کتاب فضائل الصحابه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بابی از فضائل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نیز 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احمد حنبل در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سیوطی در درالمنثور در تفسیر آیۀ مذکور که می گوید ابن منذر و حاکم، و بیهقی در سنن خود از سعد وقاص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طبری در تفسیر،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آیۀ یاد شده، و واحدی در اسباب النزول،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 نیز 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تفسیر کشاف و تفسیر فخر رازی ذیل آیۀ شریفۀ 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مباهله و نفرین کردن پیغمبر با نصارای نجران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 که شهری در خاک یمن بوده و امروز در حجاز است، در آن موقع مرکز نصارا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بزرگان روحانیون آنجا به مدینه آمدند تا دربارۀ حقانیت اسلام و مسیحیت با پیغمبر گفتگو کنند، وقتی در برابر منطق پیغمبر عاجز مانند پیغمبر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باز هم خود را بر حق می دانید، حاضرم با بهترین و نزدیک ترین کسانم با شما مباهله کنم و شماهم بهترین و نزدیک ترین کسان خود را بیاورید تا دربارۀ یکدیگر نفرین کنیم و خدا هر دسته را که باطل بود، نابود کند، و چون پیغمبر علی و فاطمه و حسن و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آورد، روحانیون نصارا ترسیدند که با نفرین آنها عذاب نازل شود و حاضر به مباهله نشدند و جزیه را به عهده گرفتند و رفتند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اسدالغابه،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مجمع الزوائد هیثمی،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صحیح ابن ماجه،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تفسیر کشاف ذیل آیۀ یا ایها الذین آمنوا ان جاءکم 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به نقل از مناقب احمد حنبل و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انساب بلاذری،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ریاض النظرۀ محب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مآخذ این احادیث، و نظائر آنها در انبوه مآخذ عامه در فضائل الخسمه،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ناصر خسرو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عباس بن عبدالمطلب پسر عم و شاگرد بزرگ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 شامخ ابن عباس در علم فقه و تفسیر و حدیث چنان است که تمام دانشمندان و راویان شیعه و سنی به گفتار و نظریات و روایات او استناد می جویند و به وی کمال وثوق و اعتماد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مردی سخنور و حاضر جواب و باهوش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زمانی که طفلی خردسال بود روزی در خانه خاله اش میمونه همسر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 که حضرت خود را آماده وضو می سازد، فوراً آب وضوی پیغمبر را میها نمود، پیغمبر درباره اش دعا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فَقهِّهُ فی الدِینِ وَعَلِمهُ التَأوِیلَ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فقه و احکام دین و تأویل قرآن را به وی موهبت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اثر دعای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در میان صحابۀ رسول خدا جایگاهی بزرگ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جمل و صفین در رکاب پسر عمویش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مشاور آن حضرت، و در بصره از طرف او حکمران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طائف درگذشت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به نقل از تفسیر ثعلبی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و همان صفحه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عامه در تفسیر آیۀ تطهیر و تطبیق آن به اهل بیت عصمت به همین گونه که چند حدیث آن را مؤلف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در تمام منابع بزرگ و معتبر عامه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صحیح مسلم باب فضائل اهل بیت از کتاب فضائل الصحابه،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سنن بیهقی،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تفسیر طبری،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این حدیث را از عایشه نقل کرده اند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زبان حضرت ابراهیم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روشن تر ابن متویه دانشمند سنی می خواهد بگوید هرچند عامه عقیده ندارند که امام و پیشوا باید معصوم باشد، و غیر از پیغمبر کسی را معصوم از گناه و خطا و اشتباه نمی دانند، ولی با این وصف نسبت به شخص امیرالمؤمنین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دارند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نه همۀ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به امتیازات خاص آن حضرت، او به تنهائی مانند پیغمبر معصوم بوده است، و این مقام عصمت فقط به خاطر جهات روحی و ملکات نفسانی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نه به ملاحظۀ منصب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جهت سایر ائمه اطهار ار معصوم نمی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شیعیان با ادلۀ قطعی عقلی و نقلی که بارها در همین کتاب آمده است، سایر ائمه 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 مانند جد بزرگوارشان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 از گناه و خطا و لغزش می دانیم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حدیث معروفی است که ابوالاسود دئلی یکی از یاران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که حضرت به وی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چیزی است که از مسمی خبر دهد، و فعل چیزی است که از حرکت مسمی خبر دهد، و حرف چیزی است که معنی را در غیر خود ایجاد کند، یا حرف چیزی است که از معنائی خبر دهد که نه اسم و نه فعل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طبری،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از جابر جعفی روایت می کند که وقتی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فاسئلوا اهل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شد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ذکر ما هستیم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گفتیم که عامه اهل ذکر را علمای یهود و نصارا می دانند، از این رو از نقل و پذیرفتن روایات اهل بیت در این رابه امتناع ورزیده اند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امالی شیخ صدوق، مجلس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همان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الغدیر،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مسعود صحابی جلیل القدر است که مورد اعتماد کامل فریقین سنی و شیعه و از دوستان اهل بیت عصمت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قاری قرآن و عالم به سنت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نماز بر جنازۀ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کفن و دفن ابوذر غفاری حاضر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فرموده بود گروهی از مؤمنین بر جنازۀ ابوذر حضور خواهند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مسعود هفتاد سورۀ قرآن را از دهان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 و از بر کرد و بقیه را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ابونعیم احمد بن عبدالله اصفهانی از بزرگان محدثین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ابونعیم جد اعلای علامۀ مجلسی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نسبت به اهل بیت عصمت و طهارت تا حدی زیادی جهات انصاف را رعایت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حلیةالاولیاء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اخبار مهدی منتظر،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همگی چاپ شده، از آثار گرانقدر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در سال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از دنیا رفت و همان جا دفن 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وحلیةالاولیاء،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صفار،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بینه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 الله وجهه، یعنی گرامی باد صورت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هیچ گاه در مقابل بت کرنش نرکد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عکس سایر صحابه که قسمت عمدۀ عمرشان بت پرست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نامی جلال الدین دوانی همشهری ما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نورالهدایه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آن است که در مدت حمل فاطمه بن اسد به مرتضی علی، هرگاه پیغمبر آیندۀ اسلام را که آن موقع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 می دید، از جا برمی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تو آبستن هستی، من راضی نیستم برای من از جا بلند 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خودم هم نمی دانم چرا، همین که شما را می بینم جنینی که در شکم دارم طوری تقلا می کند که مرا در مقابل شما از جا بلند می کند تا ادای احترام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کرم الله وجهه، صورت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گرامی و نورانی باد که حتی در شکم مادر هم نسبت به رسول خدا ادای احترام می کرد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 مناقب خوارزمی،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و همان صفحه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عبیدالله بن عبدالله حسکانی از علمای پیشین عامه است، مؤلف کتاب های شواهد التنزیل لقواعد التفضیل، خصائص علی بن ابیطالب در قرآن، و تصحیح رد شمس، به گفتۀ ذهبی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اعلم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حنفی و از اولاد عبدالله عامر فاتح خراسان بوده و ظاهراً تا بعد از سال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داشته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روایت ششم است، منتهی با سند دیگر و در کتاب دیگر نیز از علمای عامه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نهم تا اینجا نیز در غایةالمرام،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نگاه کنید به تفسیر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 تفسیر درالمنثور سیوطی ذیل همین آیه به نقل از ابن عساکر، و ابن عدی از جابر بن عبدالله انصاری و ابوسعید خدری، از ابن عباس، و ابن مردویه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صواعق ابن حجر،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نورالابصار شبلنجی،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متن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بِالحَطَبِ وَقالَ وَالّذی نَفسَ عُمرُ بیدِه لَتُخرَجُنَّ اَو لا حَرقنهّا علی مَن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 یا اباحفصُ اِنَّ فیها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چه کسی گفت است او جانشین پیغمبر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امیرالمؤمنین را پیغمبر در زمان حیاتش و بارها از جمله در روز غدیر خم بعد از اعلام وصایت و جانشینی بلافصل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حضرت داد و به اصحاب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سَلِّموا علی عَلّیٍ بِامرِة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و به علی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امیر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انبوه احادیث و مآخذ آن در کتاب دیگر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 خلیفة الله، صدیق اکبر و فاروق اعظم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 از این گریه 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هارون برادر حضرت موسی است که خطاب به موسی ایراد کرد و خداوند در قرآن آورده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مغیرة بن شعبه یکی از تعزیه گردان خلافت بود که سعی زیاد در انحراف مسیر خلافت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خلیفۀ اول و دوم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بود که پیشنهاد ولیعهدی یزید را به معاویه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مغیره یکی از چهار سیاستمدار 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نفر دیگر معاویه و زیاد بن ابیه و عمرو عاص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چهار نفر چها که بر سر اسلام و مسلمانانان پاکدل نیاوردند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والسیاسه، چاپ مصر، مکتب تجاریه، از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باز و گوش باز و این عمی؟ حیرتم از چشم بندی خدا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خواننده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دانم وقتی تو آنچه را ابن قتیبه گفته است می خوانی چه حالی داری؟ من که مات و مبهوتم که چگونه ماجرای غدیر خم و آن همه گفتار پیغمبر و آیات قرآنی در فضیلت و برتری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آیه چنین است ولو نشاء لجعلنا منکم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من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و همان صفحه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تفسیر علی بن ابراهیم،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غایةالمرام،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تفسیر 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 مناقب خوارزمی،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روایات عامه و مدارک آن رجوع کنید به تفسیر طبری،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تفسیر کشاف ذیل همین آیه، مجمع الزوائد هیثمی،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عساکر، حلیة 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 نیز درالمنثور سیوطی ذیل همین آیه از سعید بن منصور و طبری و ابن منذر و ابن ابی حاتم و ابن مردویه از مکحول، و اسباب النزول واحدی،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نورالابصار شبلنجی،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سابق</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اعلی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به خوبی می رساند که اهل کوفه به روش خلفای پیشین می رفتند و چندان میانه ای با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نداشتند، و فقط بعد از واقعۀ کربلا بود که رفته رفته به تشیع گرویدند، آن هم شیعیان سست عنصر و نوعاً غیر قابل اعتماد، مگر اندکی از آنها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برائت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و مناقب ابن شهر آشوب،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چهار ماه ار روز عید قربان تا چهار ماه بعد بوده است، که در این مدت به مشرکان مهلت داده شد که به اوطان و محل خود مراجعت کنند، ولی پس از آن هرجا دیده شدند به جرم شرک و بت پرستی و سرپیچی از فرمان الهی و دین اسلام باید کشته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شبر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عرب قبل از اسلام رسم بود که هر کس وارد شهر مکه می شد و در جامه های خود خانه خدا را طواف می کرد، دیگر نگاهداری و پوشیدن جامه بر وی حرام بود و می باید به دیگری صدقه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زنی زیبا آمد طواف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جامه خود را درآوری و جامه دیگری کرایه کنی و بپوشی ولی چون جامه پیدا نشد و او هم لباس دیگری نداشت برای این که جامه اش بر وی حرام نشود، لخت و برهنه شد و در حالی که جلو وعقب خود را با دست هایش پوشانیده بود به طواف پرداخت و این شعر را می خواند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عزل ابوبکر و اعزام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گفتار جبرئیل که خدا می فرماید نباید کسی جز تو با مردی از تو آنچه از جانب تو است به مردم ابلاغ کند، در منابع مهم عامه به طرق مختلف آمده است، از جمله صحیح ترمذی،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خصائص نسائی،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تفسیر طبری،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مجمع الزوائد هیثمی،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ذخائر العقبی،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درالمنثور سیوطی ذیل آیۀ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مناقب خوارزمی،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و همان صفحه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مآخذ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ذیل تفسیر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بیوت اذن الله ان ترفع و یذکر فیها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مردویه و بریده روایت می کند که وقتی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را قرائت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برخاست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خانه کدام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های انبیاست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ابوبکر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علی و فاطمه هم از آنهاست؟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بهترین آنهاست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تفسیر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وانی لغفار لمن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درهای چهارگانه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ایمان، عمل صالح، و راه یافتن به حق به وسیلۀ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سایر اهل بیت عصمت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بخوانید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قتاده یکی از دانشمندان پیشین عامه است که نظریات او را در تفسیر قرآن نقل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او کور مادرزاد بود، و به سال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و ابن خلکان گفته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قتاده از فقهای بصره و مرجع اهل علم و فضل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الوصف می بینید که در پیشگاه حضرت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دست و پای خود را گم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حضرت را نمی دید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الدین طبرسی در 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مرحوم آیت الله آقا شیخ هادی تهرانی از مجتهدین و فقهای نامی نجف اشرف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مقدمۀ کتاب شرح حال حضرت مؤلف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اشعۀ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حجةالاسلام آقای شیخ حسن مصطفوی به فارسی ترجمه و منتشر شده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تفصیل قبلاً گذشت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حاکم حسکانی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شیرازی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نجار هم در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دیگری نقل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 تفسیر السابقون السابقون، مناوی در فیض القدیر،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محب طبری در ذخائر العقبی،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ابن حجر در صواعق،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الخمسه،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طبرانی و ابن مردویه از ابن عباس، فیض القدیر مناوی،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صواعق ابن حجر،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دیلمی از عایشه، ریاض النظره،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اول این روایت در ذیل آیه عیناً گذشت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ابطح نقطه ای در شهر مکه بوده است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فیض القدیر مناوی،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بزاز و طبرانی، والاصابه،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قسم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اول من آمن بی، واول من یصافحنی یوم القیامة، وهو الصدیق الاکبر، والفاروق یفرق بین الحق والباطل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عساکر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خطیب بغدادی و طبرانی،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طوی که می بینید این حدیث در مدارک عامه آمده است و شیعه عقیده ندارد که بانوی بزرگ و عالی قدر اسلام چنین بوده است که از فقر و تهی دستی شوهرش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افسرده و نگران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عصمت و فضائل بی نظیر حضرت زهرای اطهر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هیچ وجه با این نسبت به آن سیدة النساء نمی سازد، ولی چون عامه از نظر دید و اعتقاد خود نقل کرده اند، مهم نیست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محمد بن علی بن بایویه قمی پیشوای محدثان شیعه و یکی از نوابغ بزرگ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فرزند عالی قدر علی بن بابویه قمی رئیس شیعه و علمای قم بوده، و به همین جهت، پدر و پسر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دو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نامنند، ولی ابن بابویه معروف پسر یعنی شیخ صدوق مدفون در شهر 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بابویه در کنار میدان آستانه قم مزار معروفی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استاد شیخ مفید و شاگرد ابن ولید قمی و مؤلف قریب سیصد کتاب در علوم دینی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 ترین اثر ارجدار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کتب چهارگانه و معتبر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مشهور دیگر او عیون اخبار الرضا، معانی الاخبار، علل الشرایع، خصال، و امالی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به 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ری به جهان باقی شتافت، و امروز آرامگاهش در آنجا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امالی شیخ صدوق،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لفظ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مفرد در زبان عربی معمول است، و نظایر و شواهد زیاد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آیۀ شریفۀ انما ولیکم الله و رسوله در این باره توضیح خواهیم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مسلم است، منظور از این سبقت گزیدگان که مقربان درگاه الهی هستند کسی جز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ثعلبی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به نقل از تفسیر ثعلبی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به نقل از تفسیر ثعلبی</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در خصائص نسائی،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صدیق اکبر منم هر کس بعد از من بگوید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صدیق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دروغگو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تاریخ خود،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نیز محب طبری 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ریاض النظره،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 ابن حجر در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قسم اول، الاصابه،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روایت می کنند که پیغمبر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ازمن آشوبی خواهد بود، در آن موقع با علی بن ابیطالب باشید، زیرا او نخستین کسی است که به من ایمان آورد و اولین کسی است که روز قیامت با من مصافحه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صدیق اکبر و فاروق این امت اوست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شیخ طوسی نیست، در غایةالمرام آن را به نام مصباح الانوار تألیف ابن بابویه دانسته که آن هم درست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فقید علامه تهرانی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تفصیل در این باره بحث کرده و می گوید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کشکول شیخ احمد شَکَر آن را از شیخ طوسی دانسته، ولی این کتاب از شیخ هاشم بن محمد نامی است و در آن از علمای قرن ششم روایت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چون شیخ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به نام او اشتباه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فضائل حضرت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زهرا یعنی درخشنده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و مناقب ابن مغازلی،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 تفاوت ره از کجاست تا به کجا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معروف به ابن ابی زینب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اعاظم علمای شیعه و هم عصر شیخ صدوق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دانشمند شیخ کلینی و ابن عقده و مسعودی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یکی از قدیمی ترین کتب شیعه در پیرامون شخصیت جهان مدار امام زمان ارواحنا فداه و غیبت آن حضرت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آیۀ شریفۀ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الذین سبقت لهم منا الحسنی است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چاپ مکتبۀ صدوق،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کتاب نیز چنین است، ولی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از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می کند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من حدث پدرم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پدرم نیز حدیث جدم، حدیث جدم نیز حدیث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او حدیث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او حدیث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آن حضرت حدیث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پیغمبر حدیث خداست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این آیه روایت اسماء را از ابن مردویه نقل نموده، و هم از ابن مردویه و ابن عساکر نقل می کند که ابن عباس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المؤمنین علی بن ابیطالب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در 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ابی حاتم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ابن حجر در صواعق،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مجمع الزوائد هیثمی،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نیز ابن حجر عسقلانی در فتح الباری،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و 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آن بدین گونه است که روزی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همسرش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اتاق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ابوبکر یا روز نوبت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 عمر که هر دو از زنان پیغمبر بودند، خلوت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وقت حفصه وارد شد و از ماجرا اطلاع یافت، چون پیغمبر می دانست که عایشه و حفصه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میانه ای ندارند، برای جلوگیری از عکس العمل آنان از وی تعهد گرفت که ماجرا را به عایشه و پدران خود ابوبکر و عمر نگویند و در عوض پیغمبر فرمود ماریه را بر خودم حرام کردم و دیگر با او نزدیکی نمی کنم، ولی حفصه جریان تحریم ماریه را به عایشه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به پدرشان گفتند، و از آنها به دیگران و منافقین رسید و باعث بگو مگوی زیاد شد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 محمد غزالی طوسی از دانشمندان بزرگ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تمام رشته های علوم دینی و فنون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و اصول و حدیث و ادبیات عربی و فارسی و عرفان و کلام استاد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ها در مدرسه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 تدریس می کرد، سپس ترک تدریس کرد و به سیر و سیاحت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احیاء العلوم، جواهرالتنزیل، کیمیای سعادت، المنقذ من الضلال، و تهافت الفلاسفة از تألیفات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به سال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طوس بدرود حیات گفت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روایت بالاست تکرار آن به این جهت است که اولاً دو نفر دیگر از اعاظم دانشمندان عامه به ابن صباغ و غزالی هم آن را نقل کرده و پذیرفته اند، و ثانیاً غزالی یکی از علمای بسیار متعصب سنی در عهد سلجوقیان است و از وی جالب تر به نظر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سخنان مشهور غزالی این است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یزید بن معاویه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وی مسلمان بوده و لعن مسلمان حرام 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خوابیدن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مرتبه جان دادن در راه حق و فداکاری نسبت به دین خدا و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بهترین وجه آن را نمایش داد و میزان از جان گذشتگی و فداکاری را به منصۀ ظهور رسانید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 مناقب ابن مغازلی،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تفسیر عامه و روایات آنها در تطبیق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دوستی و ولایت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نزول آیه دربارۀ آن حضرت نگاه کنید به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که می گوید طبرانی و ابن مردویه از ابن عباس روایت کرده اند که دربارۀ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 و مقصود از ودّ، محبت او در دل های مؤمنین است، و هم می گوید دیلمی آن را از براء بن عازب نقل کرده است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الفصول المهمه،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غایةالمرام،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و همان صفحه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مردویه روایت می کند که ابن عباس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مرج البحرین یلتقیان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فاطمه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بینهما برزخ لا یبغیان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منهما اللؤلؤ و المرجان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حسین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از انس بن مالک روایت کرده است که گفت مرج البحرین علی و فاطمه و لؤلؤ و مرجان حسن و حسین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شبلنجی،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به نقل از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الخسمه،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کردن خداوند، نگاه کردن حسی مانند مخلوقات نیست، چون تعبیر دیگری نمی توان کرد، از این رو گاهی می گویند خدا تکلم کرد، یا نگاه کرد و غیره که البته مقصود نظر علمی و ایجاد سخن و در موجودی نظیر درخت و غیره است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شافعی،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مسلم بن قتیبۀ دینوری از علمای بزرگ و مشهور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علوم تاریخ و حدیث و نحو و لغت مهارتی بسزا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دینور بلوکی از تویسرکان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کتاب های زیادی نوشته است، از جمله کتاب المعارف، ادب الکتابت، غریب الحدیث، والامامة والسیاسه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فجأه سلمی از مسلمانانی بود که بعد از پیغمبر حکومت ابوبکر را به رسمیت نشناخت، و با وی بیعت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به جرم ارتداد و برگشتن وی از دین اسلام فقط به عنوان این که مخالف دولت وقت و حکومت او بود، دستور داد او را بسوزانند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او را انداختند توی آتش و می سوخت، شهادتین گفت و مسلمانی خود را در آخرین لحاظت حیات هم حفظ کرد، ولی گوش کسی بدهکار نبود، آیا این احتمال نبود که اگر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اصرار بیشتر در مخالفت با آنها می نمود بر اثر ارتداد و خون مردگی مردم و سلطه جابرانۀ حکومت ابوبکر و دار و دستۀ او، تعرضی به جان حضرت آخرین مایۀ امید مسلمانان هم بشود؟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مؤلف در پاورقی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نسخۀ مزبور دو چیز از این سه مطلب بیشتر ذکر نشده است، شاید حذف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سومی را بدین گونه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دوست داشتم که وقتی خالد بن ولید را به سوی اهل ردّه فرستادم خودم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القصه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ماندم، اگر ظفر می یافتند فبها و اگر شکست می خوردند، به کمک آنها می شتافتم یا نیرو برای آنها می فرستادم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 بردن به میزان علم و دانش عمر خلیفۀ دوم بلکه برای آشنائی با مقام فقاهت ابوبکر و عثمان نیز نگاه کنید به مجلدات پر ارزش کتاب ارجدار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علامه بزرگوار حاج شیخ عبدالحسین امینی نجفی به خصوص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انبوه مآخذ و مدارک آن از جمله مأخذ همین گفتۀ عمر از کتب معتبر عامه یعنی اهل سنت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و همان صفحه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هل اتی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حضرت مؤلف اشاره کرده اند روایات عامه در تفسیر این آیۀ شریفه و نزول آن دربارۀ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تمام منابع مهم و معتبر عامه آمده است، از جمله زمخشری در تفسیر کشاف، و فخر رازی در تفسیر کبیر، و سیوطی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محمدبن جریر طبری در تفسیر خود ذیل همین آیه از ابوذر غفاری و عتبة بن حکیم و مجاهد و ابن عباس و ابن مردویه و ابن ابی حاتم و ابن عساکر از سلمة بن کهیل روایات آن را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واحدی در اسباب النزول،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خطیب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طبرانی و ابونعیم، و هیثمی در مجمع الزوائد،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محب طبری در ذخائر العقبی،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عبدالله سلام نقل کرده اند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این حدیث و حدیث لا تجتمع امتی علی خطاء،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 من اجماع بر خطا و اشتباه نمی کنند را دلیل گرفته اند بر صحت اجماع اصحاب سقیفه در بیعت کردن با ابوبکر به عنوان خلیفه و جانشین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خوارزمی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 از عبدالله عباس روایت می کند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آیۀ شریفه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الذین آمنوا اتقوا الله وکونوا مع الصادقین منظور از این راستگویان فقط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ابوالعباس محمد بن یزید مبرد دانشمند معروف از بزرگان علمای نحو و لغت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مازنی و ابوحاتم سیستانی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الکامل، معانی القرآن، طبقات نحویان بصره از تألیفات اوست، به سال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بغداد وفات یافت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ثعلبی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ثعلبی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روایت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و در پاورقی آن مأخذ را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کشف الغمه ضبط کرده، در حالی که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گذشته در کتب رجال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زرین بن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هیچ کدام نیست، بلکه فقط نامی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زرین حبیش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ابوالحمد، مهدی بن نزار حسینی قائنی از استادان امین الدین طبرسی بوده است، چنان که در صفحه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و 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و صفحه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چهارم مجمع البیان تصریح نموده و او را از استاد خود دانسته است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شواهدالتنزیل،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 عمیر از اصحاب حضرت امام رضا و امام محمدتقی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اصحاب ائمه هیچ کدام مانند ابن ابی عمیر از خلفای جور رنج ندیدند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سالیانی دراز به جرم شیعه بودن و به علت این که حاضر نمی شد در حکومت عباسیان قضاوت کند زندانی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اصحاب اجماع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عظمت او کافی است که علمای شیعه مراسیل او را در حکم مسانید دانسته اند، یعنی اگر حدیث او سند نداشته باشد، آن را در حکم حدیث مسند می دانند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 به ضم خاء و تشدید میم محلی یا چاهی واقع در بین مکه و مدینه و تا جحفه سه میل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غدیر به معنی گودال است و غدیر خم گودال یا چاهی بود که آب های باران در آن جمع می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پیغمبر در آن نزدیکی فرود آمد و خلافت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مردم اعلام داشت، واقعه را به نام آن جا حدیث یا داستان غدیر خم می گویند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 بن عازب نخست از حامیان امیراالمؤمنین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ولی وقتی در کوفه حضرت از او و انس بن مالک خواست برخیزند و ماجرای غدیر را بازگو کنند و نکردند، امیرالمؤمنین هر دو را نفرین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 کور، و انس مبتلا به مرضی پیسی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براء بن عازب در سال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به او خبر داده بود که فرزندم حسین به قتل می رسد، و تو زنده ای و او را یاری نمی کنی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و همان صفحه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رحبه به فتح 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محوطۀ جلو خانۀ حضرت یا مسجد کوفه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محوطۀ وسیع جلو مسجد بزرگ کوفه با مردم دربارۀ حدیث غدیر سخن گفت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و همان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ملاحظۀ زید بن ارقم از عبدالملک عوفی از مردم کوفه، شاید به دو علت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این که چون اهل کوفه شیعیان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سخت متعصب بودند، زید می ترسید حدیث او منتشر شود و شیوع آن میان شیعیان کاری به دست او بدهد، و دیگر این که چون مردم کوفه بی وفا و کارشکن و منافق بودند زید بیم داشته که نکند به وسیلۀ او یا دیگری از مردم کوفه حدیث به گوش اولیای امور رسیده و با سعایت آنها خطری به او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مردی محافظه کار بوده و آن شهامت را نداشته است که تکلیف خود را روشن نموده و برساند که طرفدار جدی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یا دوستدار خلفا و دار و دسته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هر دو طرف را داشته باشند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زرین بن معاویه عبدری اندلسی متوفی به سال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بین الصحاح السته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معروف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وی همان طور که از نامش پیداست احادیث شش کتاب معتبر عامه را که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ابواب مخصوصی گرد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صحاح سته بدین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صیح بخاری، صحیح مسلم، صحیح ترمذی،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سیستانی،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نسائی،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قزوینی، اخیراً نیز منصور علی ناصف از علمای جامع از هر مصر کتابی در چهار جلد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 بر اخبار صحاح شش گانه، با حذف مکررات آنها نوشته است که معروف و در دسترس می باشد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مناقب ابن مغازلی،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مناقب ابن مغازلی،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مناقب ابن مغازلی،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مناقب ابن مغازلی،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جریر بن عبدلله بجلیّ چهل روز پیش از وفات پیغمبر اکرم مسلمان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قامتی بلند و شخصی خوش سیما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خطاب او را یوسف امت اسلام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در زمان خلافت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از کارکنان حکومت حضرت بود، ولی بعد بر اثر دسیسۀ معاویه از مولی برید و کنار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جریر به نفرین حضرت امیر مبتلا و در آخر عمر دیوانه شد، و به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نزدیکی کوفه درگذشت و این که می گویند پیغمبر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اُطلبُوا الخَیرَ مِن حِسانِ الوُجُوهِ یعنی خیر و خوبی را از زیبارویان طلب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روایات مجعول و دروغ نسبت به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این که پیغمبر چنین سخنی نمی فرماید اصولاً بیشتر فساد و خطری که بشر و مسلمانان دیده اند از خوش اندام ها و زیبارویان زن و مرد بوده است، و این هم جریر بن عبدالله یوسف امت اسلام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عبدالحمید بن ابی الحدید معتزلی، از اعاظم مورخین و نویسندگان دانشمند عامه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علوم عقلی و نقلی نیز دست و توانا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او را که برای مؤیدالدین ابن علقمی قمی وزیر مستعصم بالله آخرین خلیفه عباسی نوشته است، شاهد گویای علم و فضل و استادی او در تاریخ و حدیث و تفسیر و کلام و صرف و نحو و درایه و رجال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به عکس آنچه معروف است مردی متعصب بوده، با این وصف بسیاری از حقایق و فضائل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چنان که باید به رشته تحریر آورده و مورد تجزیه و تحلیل قرار داده است، ولی باز او سنی است و از عقیدۀ خود و سایر سنیان سخت دفاع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او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قصائد العلویات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جزء مدارک ذیقیمت شیعه و حجت برنده ای بر مخالفین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به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حمله مغول به بغداد درگذشت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آن همه احادیث که از انس بن مالک در فضائل و مناقب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اهل بیت عصمت رسیده است، بعد از واقعه نفرین حضرت و پیس شدن او بوده که از رسوائی بیشتر و غضب الهی و آیندۀ دردناک خود، سخت به هراس افتاده بود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طوری که در خلال بحث های گوناگون این کتاب از لحاظ خوانندگان گذشت، علمای عامه اصرار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آیات قرآنی که خود روایت کرده اند دربارۀ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شده است، فقط به معنی دوست بگیرند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آنها در داستان تاریخی غدیر خم که پیغمبر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مولاه فعلی مولاه یعنی هر کس مرا دوست دارد، علی را دوست بدارد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قول مولوی در مثنوی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غدیر یا داستان غدیر خم و موضوع نزول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یاایها الرسول بلغ، والیوم اکملت لکم دینکم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انتصاب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جانشینی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آن حضرت و به امر خداوند، مهم ترین و جالب ترین واقعۀ تاریخ شیعه و سنی است که بیش از تمام احادث و وقایع مربوط به خلافت اسلامی مورد بحث و بررسی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به فرمودۀ حضرت مؤلف پیروان خلفا و مردم اسلامی ممورد بحث و بررسی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که به فرمودۀ حضرت مؤلف پیروان خلفا و مردم دنیاپرست سعی داشتند از ذکر فضائل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 داستان غدیر خم لب فرو بندند، مع الوصف آفتاب جهانتاب حقیقت حدیث غدیر از پس ابرهای تیرۀ تعصب و دنیاپرستی، اشعه فروزان خود را در تمام نقاط دنیا اسلام پخش کرد</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مناقب خوارزمی،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مشربۀ ام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ای واقع در نخلستان مدینه بوده که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همسران خود را در آن جا سکونت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بانوی مذکور همان است که حکمران مصر به رسم آن روز برای پیغمبر هدیه فرستاد، چون عایشه و حفصه زنان دیگر پیغمبر با وی ناسازگاری می کردند، پیغمبر آن بانو را در آنجا جای داد، و خود هم هر هفته به آن جا سر می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ابراهیم یکی از پسران پیغمبر از آن بانو بود، لذا آن جا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مشربه ام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محل آن را در نخلستان مدینه، در سفر اول حج زیارت کردم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گفتار حضرت ابراهیم خلیل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جد اعلای پغمبر اکرم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ابراهیم، حضرت ابراهیم به خدا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انهن اضللن کثیراً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تبعنی فانه منی و من عصانی فانک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این بت ها بسیاری از مردم را گمراه ساخته اند، پس هر کس از من پیروی نمود از من است و هر کس نافرمانی کرد تو خود خدای غفور رحیمی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غایةالمرام،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امالی شیخ صدوق، 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 فخر رازی،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کرامات شیخ ما این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شیره را خورد و گفت شیرین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به معنی دوستی در این موارد، یعنی دوستی توأم با اعتقاد به ولایت و زمامداری آن حضرت بعد از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فرائدالسمطین،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هلالی،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 نشابوری در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خود از عبدالله بن عباس رویات می کند که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امانٌ لأهلِ الأرضِ مَنَ الغَرَقَ وَأهلُ بیتی امانٌ لأِمَّتی مِن الاِختلافِ فَاِذا خالَفتَها قَبیلةٌ مِنَ العَرَبِ اختََلفُوا فصارُوا حِزبَ أبلیسَ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ستارگان اهل زمین را از غرق شدن حفظ می کند و اهل بیت من هم امت مرا از اختلاف نگاه می دارد، وقتی یکی از قبائل عرب با آنها مخالفت نمودند، پراکنده می شوند و جزو حزب شیطان خواهند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حاکم می گوید اسناد این حدیث همگی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مکی نیز در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آن را ذکر نموده و صحیح دانسته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و حدیث بعد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نیست، بلکه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هم اکنون در اختیار ما نیست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 غایةالمرام،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فرائدالسمطین،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غایةالمرام،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اخبار سنی و شیعه دربارۀ مهدی موعود اسلام و قائم آل محمد ارواحنا فداه و اهمیت وجود آن حضرت در نظر پیغمبر و اهل بیت عصمت و صحابه و راویان اخبار و محدثان اسلامی و حتی اعتقاد به سایر مذاهب و فرق راجع به نجات دهندۀ دنیا که به نظر شیعه کسی جز حجت بن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نگاه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علامۀ مجلس به قلم نویسندۀ این 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مزبور جامع ترین کتاب فارسی راجع به وجود مقدس حضرت بقیةاللله ارواحنا فداه است که اخیراً چاپ یست و هشتم آن منتشر شده است و چهار کتاب دیگرمان دربارۀ آن حضرت، به اسامی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موعودی که جهان در انتظار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دانشمندان عامه و مهدی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زمان در نظر دیگران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2.jpeg"/><Relationship Id="rId422" Type="http://schemas.openxmlformats.org/officeDocument/2006/relationships/image" Target="media/image2.jpeg"/><Relationship Id="rId423" Type="http://schemas.openxmlformats.org/officeDocument/2006/relationships/footer" Target="footer416.xml"/><Relationship Id="rId424" Type="http://schemas.openxmlformats.org/officeDocument/2006/relationships/footnotes" Target="footnotes.xml"/><Relationship Id="rId425" Type="http://schemas.openxmlformats.org/officeDocument/2006/relationships/numbering" Target="numbering.xml"/><Relationship Id="rId426" Type="http://schemas.openxmlformats.org/officeDocument/2006/relationships/fontTable" Target="fontTable.xml"/><Relationship Id="rId427" Type="http://schemas.openxmlformats.org/officeDocument/2006/relationships/settings" Target="settings.xml"/><Relationship Id="rId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424</Pages>
  <Words>66001</Words>
  <Characters>243055</Characters>
  <CharactersWithSpaces>307504</CharactersWithSpaces>
  <Paragraphs>1741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2026-08-20T05:30:22Z</dcterms:created>
  <dc:creator>ghaemiyeh.com</dc:creator>
  <dc:description/>
  <dc:language>en-US</dc:language>
  <cp:lastModifiedBy/>
  <dcterms:modified xsi:type="dcterms:W3CDTF">2026-08-20T09:00:35Z</dcterms:modified>
  <cp:revision>1</cp:revision>
  <dc:subject/>
  <dc:title>فروغ هدایت در اثبات شایستگی حضرت امیرالمؤمنین و ائمه معصومین علیهم السلام برای زمامداری مسلمانان</dc:title>
</cp:coreProperties>
</file>

<file path=docProps/custom.xml><?xml version="1.0" encoding="utf-8"?>
<Properties xmlns="http://schemas.openxmlformats.org/officeDocument/2006/custom-properties" xmlns:vt="http://schemas.openxmlformats.org/officeDocument/2006/docPropsVTypes"/>
</file>