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اخلاق کارگزاران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57053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757055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757057_653776707">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757059_653776707">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757061_653776707">
            <w:r>
              <w:rPr>
                <w:webHidden/>
                <w:rStyle w:val="IndexLink"/>
                <w:rtl w:val="true"/>
              </w:rPr>
              <w:t xml:space="preserve">فصل اول </w:t>
            </w:r>
            <w:r>
              <w:rPr>
                <w:rStyle w:val="IndexLink"/>
                <w:rtl w:val="true"/>
              </w:rPr>
              <w:t xml:space="preserve">: </w:t>
            </w:r>
            <w:r>
              <w:rPr>
                <w:rStyle w:val="IndexLink"/>
                <w:rtl w:val="true"/>
              </w:rPr>
              <w:t>کلیات</w:t>
            </w:r>
            <w:r>
              <w:rPr>
                <w:rStyle w:val="IndexLink"/>
                <w:rtl w:val="true"/>
              </w:rPr>
              <w:tab/>
            </w:r>
            <w:r>
              <w:rPr>
                <w:rStyle w:val="IndexLink"/>
              </w:rPr>
              <w:t>11</w:t>
            </w:r>
          </w:hyperlink>
        </w:p>
        <w:p>
          <w:pPr>
            <w:pStyle w:val="Contents3"/>
            <w:tabs>
              <w:tab w:val="clear" w:pos="8459"/>
              <w:tab w:val="right" w:pos="9026" w:leader="dot"/>
            </w:tabs>
            <w:rPr/>
          </w:pPr>
          <w:hyperlink w:anchor="__RefHeading___Toc3757063_65377670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3757065_653776707">
            <w:r>
              <w:rPr>
                <w:webHidden/>
                <w:rStyle w:val="IndexLink"/>
                <w:rtl w:val="true"/>
              </w:rPr>
              <w:t xml:space="preserve">مفهوم اخلاق </w:t>
            </w:r>
            <w:r>
              <w:rPr>
                <w:rStyle w:val="IndexLink"/>
                <w:rtl w:val="true"/>
              </w:rPr>
              <w:t>:</w:t>
              <w:tab/>
            </w:r>
            <w:r>
              <w:rPr>
                <w:rStyle w:val="IndexLink"/>
              </w:rPr>
              <w:t>11</w:t>
            </w:r>
          </w:hyperlink>
        </w:p>
        <w:p>
          <w:pPr>
            <w:pStyle w:val="Contents3"/>
            <w:tabs>
              <w:tab w:val="clear" w:pos="8459"/>
              <w:tab w:val="right" w:pos="9026" w:leader="dot"/>
            </w:tabs>
            <w:rPr/>
          </w:pPr>
          <w:hyperlink w:anchor="__RefHeading___Toc3757067_653776707">
            <w:r>
              <w:rPr>
                <w:webHidden/>
                <w:rStyle w:val="IndexLink"/>
                <w:rtl w:val="true"/>
              </w:rPr>
              <w:t>ضرورت اخلاق ایمانی</w:t>
            </w:r>
            <w:r>
              <w:rPr>
                <w:rStyle w:val="IndexLink"/>
                <w:rtl w:val="true"/>
              </w:rPr>
              <w:tab/>
            </w:r>
            <w:r>
              <w:rPr>
                <w:rStyle w:val="IndexLink"/>
              </w:rPr>
              <w:t>13</w:t>
            </w:r>
          </w:hyperlink>
        </w:p>
        <w:p>
          <w:pPr>
            <w:pStyle w:val="Contents3"/>
            <w:tabs>
              <w:tab w:val="clear" w:pos="8459"/>
              <w:tab w:val="right" w:pos="9026" w:leader="dot"/>
            </w:tabs>
            <w:rPr/>
          </w:pPr>
          <w:hyperlink w:anchor="__RefHeading___Toc3757069_653776707">
            <w:r>
              <w:rPr>
                <w:webHidden/>
                <w:rStyle w:val="IndexLink"/>
                <w:rtl w:val="true"/>
              </w:rPr>
              <w:t>اهمیت اخلاق ایمانی</w:t>
            </w:r>
            <w:r>
              <w:rPr>
                <w:rStyle w:val="IndexLink"/>
                <w:rtl w:val="true"/>
              </w:rPr>
              <w:tab/>
            </w:r>
            <w:r>
              <w:rPr>
                <w:rStyle w:val="IndexLink"/>
              </w:rPr>
              <w:t>14</w:t>
            </w:r>
          </w:hyperlink>
        </w:p>
        <w:p>
          <w:pPr>
            <w:pStyle w:val="Contents3"/>
            <w:tabs>
              <w:tab w:val="clear" w:pos="8459"/>
              <w:tab w:val="right" w:pos="9026" w:leader="dot"/>
            </w:tabs>
            <w:rPr/>
          </w:pPr>
          <w:hyperlink w:anchor="__RefHeading___Toc3757071_653776707">
            <w:r>
              <w:rPr>
                <w:webHidden/>
                <w:rStyle w:val="IndexLink"/>
                <w:rtl w:val="true"/>
              </w:rPr>
              <w:t>مقام انسانی</w:t>
            </w:r>
            <w:r>
              <w:rPr>
                <w:rStyle w:val="IndexLink"/>
                <w:rtl w:val="true"/>
              </w:rPr>
              <w:tab/>
            </w:r>
            <w:r>
              <w:rPr>
                <w:rStyle w:val="IndexLink"/>
              </w:rPr>
              <w:t>14</w:t>
            </w:r>
          </w:hyperlink>
        </w:p>
        <w:p>
          <w:pPr>
            <w:pStyle w:val="Contents3"/>
            <w:tabs>
              <w:tab w:val="clear" w:pos="8459"/>
              <w:tab w:val="right" w:pos="9026" w:leader="dot"/>
            </w:tabs>
            <w:rPr/>
          </w:pPr>
          <w:hyperlink w:anchor="__RefHeading___Toc3757073_653776707">
            <w:r>
              <w:rPr>
                <w:webHidden/>
                <w:rStyle w:val="IndexLink"/>
                <w:rtl w:val="true"/>
              </w:rPr>
              <w:t>الگوی اخلاقی</w:t>
            </w:r>
            <w:r>
              <w:rPr>
                <w:rStyle w:val="IndexLink"/>
                <w:rtl w:val="true"/>
              </w:rPr>
              <w:tab/>
            </w:r>
            <w:r>
              <w:rPr>
                <w:rStyle w:val="IndexLink"/>
              </w:rPr>
              <w:t>16</w:t>
            </w:r>
          </w:hyperlink>
        </w:p>
        <w:p>
          <w:pPr>
            <w:pStyle w:val="Contents3"/>
            <w:tabs>
              <w:tab w:val="clear" w:pos="8459"/>
              <w:tab w:val="right" w:pos="9026" w:leader="dot"/>
            </w:tabs>
            <w:rPr/>
          </w:pPr>
          <w:hyperlink w:anchor="__RefHeading___Toc3757075_653776707">
            <w:r>
              <w:rPr>
                <w:webHidden/>
                <w:rStyle w:val="IndexLink"/>
                <w:rtl w:val="true"/>
              </w:rPr>
              <w:t>حیات انسانی در پرتو اخلاق</w:t>
            </w:r>
            <w:r>
              <w:rPr>
                <w:rStyle w:val="IndexLink"/>
                <w:rtl w:val="true"/>
              </w:rPr>
              <w:tab/>
            </w:r>
            <w:r>
              <w:rPr>
                <w:rStyle w:val="IndexLink"/>
              </w:rPr>
              <w:t>19</w:t>
            </w:r>
          </w:hyperlink>
        </w:p>
        <w:p>
          <w:pPr>
            <w:pStyle w:val="Contents2"/>
            <w:tabs>
              <w:tab w:val="clear" w:pos="8743"/>
              <w:tab w:val="right" w:pos="9026" w:leader="dot"/>
            </w:tabs>
            <w:rPr/>
          </w:pPr>
          <w:hyperlink w:anchor="__RefHeading___Toc3757077_653776707">
            <w:r>
              <w:rPr>
                <w:webHidden/>
                <w:rStyle w:val="IndexLink"/>
                <w:rtl w:val="true"/>
              </w:rPr>
              <w:t xml:space="preserve">فصل دوم </w:t>
            </w:r>
            <w:r>
              <w:rPr>
                <w:rStyle w:val="IndexLink"/>
                <w:rtl w:val="true"/>
              </w:rPr>
              <w:t xml:space="preserve">- </w:t>
            </w:r>
            <w:r>
              <w:rPr>
                <w:rStyle w:val="IndexLink"/>
                <w:rtl w:val="true"/>
              </w:rPr>
              <w:t>حکومت اسلامی</w:t>
            </w:r>
            <w:r>
              <w:rPr>
                <w:rStyle w:val="IndexLink"/>
                <w:rtl w:val="true"/>
              </w:rPr>
              <w:tab/>
            </w:r>
            <w:r>
              <w:rPr>
                <w:rStyle w:val="IndexLink"/>
              </w:rPr>
              <w:t>22</w:t>
            </w:r>
          </w:hyperlink>
        </w:p>
        <w:p>
          <w:pPr>
            <w:pStyle w:val="Contents3"/>
            <w:tabs>
              <w:tab w:val="clear" w:pos="8459"/>
              <w:tab w:val="right" w:pos="9026" w:leader="dot"/>
            </w:tabs>
            <w:rPr/>
          </w:pPr>
          <w:hyperlink w:anchor="__RefHeading___Toc3757079_65377670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3757081_653776707">
            <w:r>
              <w:rPr>
                <w:webHidden/>
                <w:rStyle w:val="IndexLink"/>
                <w:rtl w:val="true"/>
              </w:rPr>
              <w:t>بیان چند نکته</w:t>
            </w:r>
            <w:r>
              <w:rPr>
                <w:rStyle w:val="IndexLink"/>
                <w:rtl w:val="true"/>
              </w:rPr>
              <w:t>:</w:t>
              <w:tab/>
            </w:r>
            <w:r>
              <w:rPr>
                <w:rStyle w:val="IndexLink"/>
              </w:rPr>
              <w:t>22</w:t>
            </w:r>
          </w:hyperlink>
        </w:p>
        <w:p>
          <w:pPr>
            <w:pStyle w:val="Contents4"/>
            <w:tabs>
              <w:tab w:val="clear" w:pos="8176"/>
              <w:tab w:val="right" w:pos="9026" w:leader="dot"/>
            </w:tabs>
            <w:rPr/>
          </w:pPr>
          <w:hyperlink w:anchor="__RefHeading___Toc3757083_65377670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3757085_653776707">
            <w:r>
              <w:rPr>
                <w:webHidden/>
                <w:rStyle w:val="IndexLink"/>
              </w:rPr>
              <w:t>1</w:t>
            </w:r>
            <w:r>
              <w:rPr>
                <w:rStyle w:val="IndexLink"/>
                <w:rtl w:val="true"/>
              </w:rPr>
              <w:t xml:space="preserve"> - </w:t>
            </w:r>
            <w:r>
              <w:rPr>
                <w:rStyle w:val="IndexLink"/>
                <w:rtl w:val="true"/>
              </w:rPr>
              <w:t xml:space="preserve">قوه مجریه </w:t>
            </w:r>
            <w:r>
              <w:rPr>
                <w:rStyle w:val="IndexLink"/>
                <w:rtl w:val="true"/>
              </w:rPr>
              <w:t>:</w:t>
              <w:tab/>
            </w:r>
            <w:r>
              <w:rPr>
                <w:rStyle w:val="IndexLink"/>
              </w:rPr>
              <w:t>26</w:t>
            </w:r>
          </w:hyperlink>
        </w:p>
        <w:p>
          <w:pPr>
            <w:pStyle w:val="Contents2"/>
            <w:tabs>
              <w:tab w:val="clear" w:pos="8743"/>
              <w:tab w:val="right" w:pos="9026" w:leader="dot"/>
            </w:tabs>
            <w:rPr/>
          </w:pPr>
          <w:hyperlink w:anchor="__RefHeading___Toc3757087_653776707">
            <w:r>
              <w:rPr>
                <w:webHidden/>
                <w:rStyle w:val="IndexLink"/>
                <w:rtl w:val="true"/>
              </w:rPr>
              <w:t xml:space="preserve">فصل سوم </w:t>
            </w:r>
            <w:r>
              <w:rPr>
                <w:rStyle w:val="IndexLink"/>
                <w:rtl w:val="true"/>
              </w:rPr>
              <w:t xml:space="preserve">- </w:t>
            </w:r>
            <w:r>
              <w:rPr>
                <w:rStyle w:val="IndexLink"/>
                <w:rtl w:val="true"/>
              </w:rPr>
              <w:t>قوای مقننه و قضائیه</w:t>
            </w:r>
            <w:r>
              <w:rPr>
                <w:rStyle w:val="IndexLink"/>
                <w:rtl w:val="true"/>
              </w:rPr>
              <w:tab/>
            </w:r>
            <w:r>
              <w:rPr>
                <w:rStyle w:val="IndexLink"/>
              </w:rPr>
              <w:t>30</w:t>
            </w:r>
          </w:hyperlink>
        </w:p>
        <w:p>
          <w:pPr>
            <w:pStyle w:val="Contents3"/>
            <w:tabs>
              <w:tab w:val="clear" w:pos="8459"/>
              <w:tab w:val="right" w:pos="9026" w:leader="dot"/>
            </w:tabs>
            <w:rPr/>
          </w:pPr>
          <w:hyperlink w:anchor="__RefHeading___Toc3757089_653776707">
            <w:r>
              <w:rPr>
                <w:webHidden/>
                <w:rStyle w:val="IndexLink"/>
                <w:rtl w:val="true"/>
              </w:rPr>
              <w:t xml:space="preserve">قوه مقننه </w:t>
            </w:r>
            <w:r>
              <w:rPr>
                <w:rStyle w:val="IndexLink"/>
                <w:rtl w:val="true"/>
              </w:rPr>
              <w:t>:</w:t>
              <w:tab/>
            </w:r>
            <w:r>
              <w:rPr>
                <w:rStyle w:val="IndexLink"/>
              </w:rPr>
              <w:t>30</w:t>
            </w:r>
          </w:hyperlink>
        </w:p>
        <w:p>
          <w:pPr>
            <w:pStyle w:val="Contents3"/>
            <w:tabs>
              <w:tab w:val="clear" w:pos="8459"/>
              <w:tab w:val="right" w:pos="9026" w:leader="dot"/>
            </w:tabs>
            <w:rPr/>
          </w:pPr>
          <w:hyperlink w:anchor="__RefHeading___Toc3757091_653776707">
            <w:r>
              <w:rPr>
                <w:webHidden/>
                <w:rStyle w:val="IndexLink"/>
                <w:rtl w:val="true"/>
              </w:rPr>
              <w:t xml:space="preserve">قوه قضائیه </w:t>
            </w:r>
            <w:r>
              <w:rPr>
                <w:rStyle w:val="IndexLink"/>
                <w:rtl w:val="true"/>
              </w:rPr>
              <w:t>:</w:t>
              <w:tab/>
            </w:r>
            <w:r>
              <w:rPr>
                <w:rStyle w:val="IndexLink"/>
              </w:rPr>
              <w:t>33</w:t>
            </w:r>
          </w:hyperlink>
        </w:p>
        <w:p>
          <w:pPr>
            <w:pStyle w:val="Contents2"/>
            <w:tabs>
              <w:tab w:val="clear" w:pos="8743"/>
              <w:tab w:val="right" w:pos="9026" w:leader="dot"/>
            </w:tabs>
            <w:rPr/>
          </w:pPr>
          <w:hyperlink w:anchor="__RefHeading___Toc3757093_653776707">
            <w:r>
              <w:rPr>
                <w:webHidden/>
                <w:rStyle w:val="IndexLink"/>
                <w:rtl w:val="true"/>
              </w:rPr>
              <w:t xml:space="preserve">فصل چهارم </w:t>
            </w:r>
            <w:r>
              <w:rPr>
                <w:rStyle w:val="IndexLink"/>
                <w:rtl w:val="true"/>
              </w:rPr>
              <w:t xml:space="preserve">: </w:t>
            </w:r>
            <w:r>
              <w:rPr>
                <w:rStyle w:val="IndexLink"/>
                <w:rtl w:val="true"/>
              </w:rPr>
              <w:t>ولی فقیه</w:t>
            </w:r>
            <w:r>
              <w:rPr>
                <w:rStyle w:val="IndexLink"/>
                <w:rtl w:val="true"/>
              </w:rPr>
              <w:tab/>
            </w:r>
            <w:r>
              <w:rPr>
                <w:rStyle w:val="IndexLink"/>
              </w:rPr>
              <w:t>38</w:t>
            </w:r>
          </w:hyperlink>
        </w:p>
        <w:p>
          <w:pPr>
            <w:pStyle w:val="Contents3"/>
            <w:tabs>
              <w:tab w:val="clear" w:pos="8459"/>
              <w:tab w:val="right" w:pos="9026" w:leader="dot"/>
            </w:tabs>
            <w:rPr/>
          </w:pPr>
          <w:hyperlink w:anchor="__RefHeading___Toc3757095_653776707">
            <w:r>
              <w:rPr>
                <w:webHidden/>
                <w:rStyle w:val="IndexLink"/>
                <w:rtl w:val="true"/>
              </w:rPr>
              <w:t xml:space="preserve">ولی فقیه </w:t>
            </w:r>
            <w:r>
              <w:rPr>
                <w:rStyle w:val="IndexLink"/>
                <w:rtl w:val="true"/>
              </w:rPr>
              <w:t>:</w:t>
              <w:tab/>
            </w:r>
            <w:r>
              <w:rPr>
                <w:rStyle w:val="IndexLink"/>
              </w:rPr>
              <w:t>38</w:t>
            </w:r>
          </w:hyperlink>
        </w:p>
        <w:p>
          <w:pPr>
            <w:pStyle w:val="Contents3"/>
            <w:tabs>
              <w:tab w:val="clear" w:pos="8459"/>
              <w:tab w:val="right" w:pos="9026" w:leader="dot"/>
            </w:tabs>
            <w:rPr/>
          </w:pPr>
          <w:hyperlink w:anchor="__RefHeading___Toc3757097_653776707">
            <w:r>
              <w:rPr>
                <w:webHidden/>
                <w:rStyle w:val="IndexLink"/>
                <w:rtl w:val="true"/>
              </w:rPr>
              <w:t>ولی</w:t>
            </w:r>
            <w:r>
              <w:rPr>
                <w:rStyle w:val="IndexLink"/>
                <w:rtl w:val="true"/>
              </w:rPr>
              <w:tab/>
            </w:r>
            <w:r>
              <w:rPr>
                <w:rStyle w:val="IndexLink"/>
              </w:rPr>
              <w:t>38</w:t>
            </w:r>
          </w:hyperlink>
        </w:p>
        <w:p>
          <w:pPr>
            <w:pStyle w:val="Contents3"/>
            <w:tabs>
              <w:tab w:val="clear" w:pos="8459"/>
              <w:tab w:val="right" w:pos="9026" w:leader="dot"/>
            </w:tabs>
            <w:rPr/>
          </w:pPr>
          <w:hyperlink w:anchor="__RefHeading___Toc3757099_653776707">
            <w:r>
              <w:rPr>
                <w:webHidden/>
                <w:rStyle w:val="IndexLink"/>
                <w:rtl w:val="true"/>
              </w:rPr>
              <w:t xml:space="preserve">فقيه </w:t>
            </w:r>
            <w:r>
              <w:rPr>
                <w:rStyle w:val="IndexLink"/>
                <w:rtl w:val="true"/>
              </w:rPr>
              <w:t>:</w:t>
              <w:tab/>
            </w:r>
            <w:r>
              <w:rPr>
                <w:rStyle w:val="IndexLink"/>
              </w:rPr>
              <w:t>40</w:t>
            </w:r>
          </w:hyperlink>
        </w:p>
        <w:p>
          <w:pPr>
            <w:pStyle w:val="Contents3"/>
            <w:tabs>
              <w:tab w:val="clear" w:pos="8459"/>
              <w:tab w:val="right" w:pos="9026" w:leader="dot"/>
            </w:tabs>
            <w:rPr/>
          </w:pPr>
          <w:hyperlink w:anchor="__RefHeading___Toc3757101_653776707">
            <w:r>
              <w:rPr>
                <w:webHidden/>
                <w:rStyle w:val="IndexLink"/>
                <w:rtl w:val="true"/>
              </w:rPr>
              <w:t xml:space="preserve">صفات ولی فقیه </w:t>
            </w:r>
            <w:r>
              <w:rPr>
                <w:rStyle w:val="IndexLink"/>
                <w:rtl w:val="true"/>
              </w:rPr>
              <w:t>:</w:t>
              <w:tab/>
            </w:r>
            <w:r>
              <w:rPr>
                <w:rStyle w:val="IndexLink"/>
              </w:rPr>
              <w:t>41</w:t>
            </w:r>
          </w:hyperlink>
        </w:p>
        <w:p>
          <w:pPr>
            <w:pStyle w:val="Contents2"/>
            <w:tabs>
              <w:tab w:val="clear" w:pos="8743"/>
              <w:tab w:val="right" w:pos="9026" w:leader="dot"/>
            </w:tabs>
            <w:rPr/>
          </w:pPr>
          <w:hyperlink w:anchor="__RefHeading___Toc3757103_653776707">
            <w:r>
              <w:rPr>
                <w:webHidden/>
                <w:rStyle w:val="IndexLink"/>
                <w:rtl w:val="true"/>
              </w:rPr>
              <w:t xml:space="preserve">فصل پنجم </w:t>
            </w:r>
            <w:r>
              <w:rPr>
                <w:rStyle w:val="IndexLink"/>
                <w:rtl w:val="true"/>
              </w:rPr>
              <w:t xml:space="preserve">: </w:t>
            </w:r>
            <w:r>
              <w:rPr>
                <w:rStyle w:val="IndexLink"/>
                <w:rtl w:val="true"/>
              </w:rPr>
              <w:t>صفات وزراء، استانداران و فرمانداران</w:t>
            </w:r>
            <w:r>
              <w:rPr>
                <w:rStyle w:val="IndexLink"/>
                <w:rtl w:val="true"/>
              </w:rPr>
              <w:tab/>
            </w:r>
            <w:r>
              <w:rPr>
                <w:rStyle w:val="IndexLink"/>
              </w:rPr>
              <w:t>44</w:t>
            </w:r>
          </w:hyperlink>
        </w:p>
        <w:p>
          <w:pPr>
            <w:pStyle w:val="Contents3"/>
            <w:tabs>
              <w:tab w:val="clear" w:pos="8459"/>
              <w:tab w:val="right" w:pos="9026" w:leader="dot"/>
            </w:tabs>
            <w:rPr/>
          </w:pPr>
          <w:hyperlink w:anchor="__RefHeading___Toc3757105_65377670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757107_653776707">
            <w:r>
              <w:rPr>
                <w:webHidden/>
                <w:rStyle w:val="IndexLink"/>
              </w:rPr>
              <w:t>1</w:t>
            </w:r>
            <w:r>
              <w:rPr>
                <w:rStyle w:val="IndexLink"/>
                <w:rtl w:val="true"/>
              </w:rPr>
              <w:t xml:space="preserve"> - </w:t>
            </w:r>
            <w:r>
              <w:rPr>
                <w:rStyle w:val="IndexLink"/>
                <w:rtl w:val="true"/>
              </w:rPr>
              <w:t xml:space="preserve">خداجوئی </w:t>
            </w:r>
            <w:r>
              <w:rPr>
                <w:rStyle w:val="IndexLink"/>
                <w:rtl w:val="true"/>
              </w:rPr>
              <w:t>:</w:t>
              <w:tab/>
            </w:r>
            <w:r>
              <w:rPr>
                <w:rStyle w:val="IndexLink"/>
              </w:rPr>
              <w:t>45</w:t>
            </w:r>
          </w:hyperlink>
        </w:p>
        <w:p>
          <w:pPr>
            <w:pStyle w:val="Contents3"/>
            <w:tabs>
              <w:tab w:val="clear" w:pos="8459"/>
              <w:tab w:val="right" w:pos="9026" w:leader="dot"/>
            </w:tabs>
            <w:rPr/>
          </w:pPr>
          <w:hyperlink w:anchor="__RefHeading___Toc3757109_653776707">
            <w:r>
              <w:rPr>
                <w:webHidden/>
                <w:rStyle w:val="IndexLink"/>
              </w:rPr>
              <w:t>2</w:t>
            </w:r>
            <w:r>
              <w:rPr>
                <w:rStyle w:val="IndexLink"/>
                <w:rtl w:val="true"/>
              </w:rPr>
              <w:t xml:space="preserve"> - </w:t>
            </w:r>
            <w:r>
              <w:rPr>
                <w:rStyle w:val="IndexLink"/>
                <w:rtl w:val="true"/>
              </w:rPr>
              <w:t xml:space="preserve">تقوا </w:t>
            </w:r>
            <w:r>
              <w:rPr>
                <w:rStyle w:val="IndexLink"/>
                <w:rtl w:val="true"/>
              </w:rPr>
              <w:t>:</w:t>
              <w:tab/>
            </w:r>
            <w:r>
              <w:rPr>
                <w:rStyle w:val="IndexLink"/>
              </w:rPr>
              <w:t>46</w:t>
            </w:r>
          </w:hyperlink>
        </w:p>
        <w:p>
          <w:pPr>
            <w:pStyle w:val="Contents3"/>
            <w:tabs>
              <w:tab w:val="clear" w:pos="8459"/>
              <w:tab w:val="right" w:pos="9026" w:leader="dot"/>
            </w:tabs>
            <w:rPr/>
          </w:pPr>
          <w:hyperlink w:anchor="__RefHeading___Toc3757111_653776707">
            <w:r>
              <w:rPr>
                <w:webHidden/>
                <w:rStyle w:val="IndexLink"/>
              </w:rPr>
              <w:t>3</w:t>
            </w:r>
            <w:r>
              <w:rPr>
                <w:rStyle w:val="IndexLink"/>
                <w:rtl w:val="true"/>
              </w:rPr>
              <w:t xml:space="preserve">- </w:t>
            </w:r>
            <w:r>
              <w:rPr>
                <w:rStyle w:val="IndexLink"/>
                <w:rtl w:val="true"/>
              </w:rPr>
              <w:t xml:space="preserve">عدالت </w:t>
            </w:r>
            <w:r>
              <w:rPr>
                <w:rStyle w:val="IndexLink"/>
                <w:rtl w:val="true"/>
              </w:rPr>
              <w:t>:</w:t>
              <w:tab/>
            </w:r>
            <w:r>
              <w:rPr>
                <w:rStyle w:val="IndexLink"/>
              </w:rPr>
              <w:t>47</w:t>
            </w:r>
          </w:hyperlink>
        </w:p>
        <w:p>
          <w:pPr>
            <w:pStyle w:val="Contents3"/>
            <w:tabs>
              <w:tab w:val="clear" w:pos="8459"/>
              <w:tab w:val="right" w:pos="9026" w:leader="dot"/>
            </w:tabs>
            <w:rPr/>
          </w:pPr>
          <w:hyperlink w:anchor="__RefHeading___Toc3757113_653776707">
            <w:r>
              <w:rPr>
                <w:webHidden/>
                <w:rStyle w:val="IndexLink"/>
              </w:rPr>
              <w:t>4</w:t>
            </w:r>
            <w:r>
              <w:rPr>
                <w:rStyle w:val="IndexLink"/>
                <w:rtl w:val="true"/>
              </w:rPr>
              <w:t xml:space="preserve"> - </w:t>
            </w:r>
            <w:r>
              <w:rPr>
                <w:rStyle w:val="IndexLink"/>
                <w:rtl w:val="true"/>
              </w:rPr>
              <w:t xml:space="preserve">عزت نفس </w:t>
            </w:r>
            <w:r>
              <w:rPr>
                <w:rStyle w:val="IndexLink"/>
                <w:rtl w:val="true"/>
              </w:rPr>
              <w:t>:</w:t>
              <w:tab/>
            </w:r>
            <w:r>
              <w:rPr>
                <w:rStyle w:val="IndexLink"/>
              </w:rPr>
              <w:t>48</w:t>
            </w:r>
          </w:hyperlink>
        </w:p>
        <w:p>
          <w:pPr>
            <w:pStyle w:val="Contents3"/>
            <w:tabs>
              <w:tab w:val="clear" w:pos="8459"/>
              <w:tab w:val="right" w:pos="9026" w:leader="dot"/>
            </w:tabs>
            <w:rPr/>
          </w:pPr>
          <w:hyperlink w:anchor="__RefHeading___Toc3757115_653776707">
            <w:r>
              <w:rPr>
                <w:webHidden/>
                <w:rStyle w:val="IndexLink"/>
              </w:rPr>
              <w:t>5</w:t>
            </w:r>
            <w:r>
              <w:rPr>
                <w:rStyle w:val="IndexLink"/>
                <w:rtl w:val="true"/>
              </w:rPr>
              <w:t xml:space="preserve"> - </w:t>
            </w:r>
            <w:r>
              <w:rPr>
                <w:rStyle w:val="IndexLink"/>
                <w:rtl w:val="true"/>
              </w:rPr>
              <w:t xml:space="preserve">دانش </w:t>
            </w:r>
            <w:r>
              <w:rPr>
                <w:rStyle w:val="IndexLink"/>
                <w:rtl w:val="true"/>
              </w:rPr>
              <w:t>:</w:t>
              <w:tab/>
            </w:r>
            <w:r>
              <w:rPr>
                <w:rStyle w:val="IndexLink"/>
              </w:rPr>
              <w:t>50</w:t>
            </w:r>
          </w:hyperlink>
        </w:p>
        <w:p>
          <w:pPr>
            <w:pStyle w:val="Contents3"/>
            <w:tabs>
              <w:tab w:val="clear" w:pos="8459"/>
              <w:tab w:val="right" w:pos="9026" w:leader="dot"/>
            </w:tabs>
            <w:rPr/>
          </w:pPr>
          <w:hyperlink w:anchor="__RefHeading___Toc3757117_653776707">
            <w:r>
              <w:rPr>
                <w:webHidden/>
                <w:rStyle w:val="IndexLink"/>
              </w:rPr>
              <w:t>6</w:t>
            </w:r>
            <w:r>
              <w:rPr>
                <w:rStyle w:val="IndexLink"/>
                <w:rtl w:val="true"/>
              </w:rPr>
              <w:t xml:space="preserve"> - </w:t>
            </w:r>
            <w:r>
              <w:rPr>
                <w:rStyle w:val="IndexLink"/>
                <w:rtl w:val="true"/>
              </w:rPr>
              <w:t xml:space="preserve">دوراندیشی </w:t>
            </w:r>
            <w:r>
              <w:rPr>
                <w:rStyle w:val="IndexLink"/>
                <w:rtl w:val="true"/>
              </w:rPr>
              <w:t>:</w:t>
              <w:tab/>
            </w:r>
            <w:r>
              <w:rPr>
                <w:rStyle w:val="IndexLink"/>
              </w:rPr>
              <w:t>51</w:t>
            </w:r>
          </w:hyperlink>
        </w:p>
        <w:p>
          <w:pPr>
            <w:pStyle w:val="Contents3"/>
            <w:tabs>
              <w:tab w:val="clear" w:pos="8459"/>
              <w:tab w:val="right" w:pos="9026" w:leader="dot"/>
            </w:tabs>
            <w:rPr/>
          </w:pPr>
          <w:hyperlink w:anchor="__RefHeading___Toc3757119_653776707">
            <w:r>
              <w:rPr>
                <w:webHidden/>
                <w:rStyle w:val="IndexLink"/>
              </w:rPr>
              <w:t>7</w:t>
            </w:r>
            <w:r>
              <w:rPr>
                <w:rStyle w:val="IndexLink"/>
                <w:rtl w:val="true"/>
              </w:rPr>
              <w:t xml:space="preserve"> - </w:t>
            </w:r>
            <w:r>
              <w:rPr>
                <w:rStyle w:val="IndexLink"/>
                <w:rtl w:val="true"/>
              </w:rPr>
              <w:t xml:space="preserve">کاردانی </w:t>
            </w:r>
            <w:r>
              <w:rPr>
                <w:rStyle w:val="IndexLink"/>
                <w:rtl w:val="true"/>
              </w:rPr>
              <w:t>:</w:t>
              <w:tab/>
            </w:r>
            <w:r>
              <w:rPr>
                <w:rStyle w:val="IndexLink"/>
              </w:rPr>
              <w:t>52</w:t>
            </w:r>
          </w:hyperlink>
        </w:p>
        <w:p>
          <w:pPr>
            <w:pStyle w:val="Contents4"/>
            <w:tabs>
              <w:tab w:val="clear" w:pos="8176"/>
              <w:tab w:val="right" w:pos="9026" w:leader="dot"/>
            </w:tabs>
            <w:rPr/>
          </w:pPr>
          <w:hyperlink w:anchor="__RefHeading___Toc3757121_653776707">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3757123_653776707">
            <w:r>
              <w:rPr>
                <w:webHidden/>
                <w:rStyle w:val="IndexLink"/>
                <w:rtl w:val="true"/>
              </w:rPr>
              <w:t xml:space="preserve">نظارت رهبر </w:t>
            </w:r>
            <w:r>
              <w:rPr>
                <w:rStyle w:val="IndexLink"/>
                <w:rtl w:val="true"/>
              </w:rPr>
              <w:t>(</w:t>
            </w:r>
            <w:r>
              <w:rPr>
                <w:rStyle w:val="IndexLink"/>
                <w:rtl w:val="true"/>
              </w:rPr>
              <w:t>ولی امر</w:t>
            </w:r>
            <w:r>
              <w:rPr>
                <w:rStyle w:val="IndexLink"/>
                <w:rtl w:val="true"/>
              </w:rPr>
              <w:t xml:space="preserve">) </w:t>
            </w:r>
            <w:r>
              <w:rPr>
                <w:rStyle w:val="IndexLink"/>
                <w:rtl w:val="true"/>
              </w:rPr>
              <w:t xml:space="preserve">بروزراء، استانداران، فرمانداران </w:t>
            </w:r>
            <w:r>
              <w:rPr>
                <w:rStyle w:val="IndexLink"/>
                <w:rtl w:val="true"/>
              </w:rPr>
              <w:t>:</w:t>
              <w:tab/>
            </w:r>
            <w:r>
              <w:rPr>
                <w:rStyle w:val="IndexLink"/>
              </w:rPr>
              <w:t>54</w:t>
            </w:r>
          </w:hyperlink>
        </w:p>
        <w:p>
          <w:pPr>
            <w:pStyle w:val="Contents2"/>
            <w:tabs>
              <w:tab w:val="clear" w:pos="8743"/>
              <w:tab w:val="right" w:pos="9026" w:leader="dot"/>
            </w:tabs>
            <w:rPr/>
          </w:pPr>
          <w:hyperlink w:anchor="__RefHeading___Toc3757125_653776707">
            <w:r>
              <w:rPr>
                <w:webHidden/>
                <w:rStyle w:val="IndexLink"/>
                <w:rtl w:val="true"/>
              </w:rPr>
              <w:t xml:space="preserve">فصل ششم </w:t>
            </w:r>
            <w:r>
              <w:rPr>
                <w:rStyle w:val="IndexLink"/>
                <w:rtl w:val="true"/>
              </w:rPr>
              <w:t xml:space="preserve">: </w:t>
            </w:r>
            <w:r>
              <w:rPr>
                <w:rStyle w:val="IndexLink"/>
                <w:rtl w:val="true"/>
              </w:rPr>
              <w:t>مسائل کلی اخلاق کارگزاران</w:t>
            </w:r>
            <w:r>
              <w:rPr>
                <w:rStyle w:val="IndexLink"/>
                <w:rtl w:val="true"/>
              </w:rPr>
              <w:tab/>
            </w:r>
            <w:r>
              <w:rPr>
                <w:rStyle w:val="IndexLink"/>
              </w:rPr>
              <w:t>58</w:t>
            </w:r>
          </w:hyperlink>
        </w:p>
        <w:p>
          <w:pPr>
            <w:pStyle w:val="Contents3"/>
            <w:tabs>
              <w:tab w:val="clear" w:pos="8459"/>
              <w:tab w:val="right" w:pos="9026" w:leader="dot"/>
            </w:tabs>
            <w:rPr/>
          </w:pPr>
          <w:hyperlink w:anchor="__RefHeading___Toc3757127_653776707">
            <w:r>
              <w:rPr>
                <w:webHidden/>
                <w:rStyle w:val="IndexLink"/>
                <w:rtl w:val="true"/>
              </w:rPr>
              <w:t>انسان ارجمند کیست؟</w:t>
            </w:r>
            <w:r>
              <w:rPr>
                <w:rStyle w:val="IndexLink"/>
                <w:rtl w:val="true"/>
              </w:rPr>
              <w:tab/>
            </w:r>
            <w:r>
              <w:rPr>
                <w:rStyle w:val="IndexLink"/>
              </w:rPr>
              <w:t>58</w:t>
            </w:r>
          </w:hyperlink>
        </w:p>
        <w:p>
          <w:pPr>
            <w:pStyle w:val="Contents3"/>
            <w:tabs>
              <w:tab w:val="clear" w:pos="8459"/>
              <w:tab w:val="right" w:pos="9026" w:leader="dot"/>
            </w:tabs>
            <w:rPr/>
          </w:pPr>
          <w:hyperlink w:anchor="__RefHeading___Toc3757129_653776707">
            <w:r>
              <w:rPr>
                <w:webHidden/>
                <w:rStyle w:val="IndexLink"/>
                <w:rtl w:val="true"/>
              </w:rPr>
              <w:t xml:space="preserve">ارزش وجودی </w:t>
            </w:r>
            <w:r>
              <w:rPr>
                <w:rStyle w:val="IndexLink"/>
                <w:rtl w:val="true"/>
              </w:rPr>
              <w:t>:</w:t>
              <w:tab/>
            </w:r>
            <w:r>
              <w:rPr>
                <w:rStyle w:val="IndexLink"/>
              </w:rPr>
              <w:t>58</w:t>
            </w:r>
          </w:hyperlink>
        </w:p>
        <w:p>
          <w:pPr>
            <w:pStyle w:val="Contents3"/>
            <w:tabs>
              <w:tab w:val="clear" w:pos="8459"/>
              <w:tab w:val="right" w:pos="9026" w:leader="dot"/>
            </w:tabs>
            <w:rPr/>
          </w:pPr>
          <w:hyperlink w:anchor="__RefHeading___Toc3757131_653776707">
            <w:r>
              <w:rPr>
                <w:webHidden/>
                <w:rStyle w:val="IndexLink"/>
                <w:rtl w:val="true"/>
              </w:rPr>
              <w:t xml:space="preserve">ارزش اخلاقی </w:t>
            </w:r>
            <w:r>
              <w:rPr>
                <w:rStyle w:val="IndexLink"/>
                <w:rtl w:val="true"/>
              </w:rPr>
              <w:t>:</w:t>
              <w:tab/>
            </w:r>
            <w:r>
              <w:rPr>
                <w:rStyle w:val="IndexLink"/>
              </w:rPr>
              <w:t>59</w:t>
            </w:r>
          </w:hyperlink>
        </w:p>
        <w:p>
          <w:pPr>
            <w:pStyle w:val="Contents2"/>
            <w:tabs>
              <w:tab w:val="clear" w:pos="8743"/>
              <w:tab w:val="right" w:pos="9026" w:leader="dot"/>
            </w:tabs>
            <w:rPr/>
          </w:pPr>
          <w:hyperlink w:anchor="__RefHeading___Toc3757133_653776707">
            <w:r>
              <w:rPr>
                <w:webHidden/>
                <w:rStyle w:val="IndexLink"/>
                <w:rtl w:val="true"/>
              </w:rPr>
              <w:t xml:space="preserve">فصل هفتم </w:t>
            </w:r>
            <w:r>
              <w:rPr>
                <w:rStyle w:val="IndexLink"/>
                <w:rtl w:val="true"/>
              </w:rPr>
              <w:t xml:space="preserve">- </w:t>
            </w:r>
            <w:r>
              <w:rPr>
                <w:rStyle w:val="IndexLink"/>
                <w:rtl w:val="true"/>
              </w:rPr>
              <w:t>مقام به عنوان وسیله نه هدف</w:t>
            </w:r>
            <w:r>
              <w:rPr>
                <w:rStyle w:val="IndexLink"/>
                <w:rtl w:val="true"/>
              </w:rPr>
              <w:tab/>
            </w:r>
            <w:r>
              <w:rPr>
                <w:rStyle w:val="IndexLink"/>
              </w:rPr>
              <w:t>61</w:t>
            </w:r>
          </w:hyperlink>
        </w:p>
        <w:p>
          <w:pPr>
            <w:pStyle w:val="Contents3"/>
            <w:tabs>
              <w:tab w:val="clear" w:pos="8459"/>
              <w:tab w:val="right" w:pos="9026" w:leader="dot"/>
            </w:tabs>
            <w:rPr/>
          </w:pPr>
          <w:hyperlink w:anchor="__RefHeading___Toc3757135_65377670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757137_653776707">
            <w:r>
              <w:rPr>
                <w:webHidden/>
                <w:rStyle w:val="IndexLink"/>
                <w:rtl w:val="true"/>
              </w:rPr>
              <w:t xml:space="preserve">رابطه کارگزار با خدا </w:t>
            </w:r>
            <w:r>
              <w:rPr>
                <w:rStyle w:val="IndexLink"/>
                <w:rtl w:val="true"/>
              </w:rPr>
              <w:t>:</w:t>
              <w:tab/>
            </w:r>
            <w:r>
              <w:rPr>
                <w:rStyle w:val="IndexLink"/>
              </w:rPr>
              <w:t>66</w:t>
            </w:r>
          </w:hyperlink>
        </w:p>
        <w:p>
          <w:pPr>
            <w:pStyle w:val="Contents2"/>
            <w:tabs>
              <w:tab w:val="clear" w:pos="8743"/>
              <w:tab w:val="right" w:pos="9026" w:leader="dot"/>
            </w:tabs>
            <w:rPr/>
          </w:pPr>
          <w:hyperlink w:anchor="__RefHeading___Toc3757139_653776707">
            <w:r>
              <w:rPr>
                <w:webHidden/>
                <w:rStyle w:val="IndexLink"/>
                <w:rtl w:val="true"/>
              </w:rPr>
              <w:t xml:space="preserve">فصل هشتم </w:t>
            </w:r>
            <w:r>
              <w:rPr>
                <w:rStyle w:val="IndexLink"/>
                <w:rtl w:val="true"/>
              </w:rPr>
              <w:t xml:space="preserve">: </w:t>
            </w:r>
            <w:r>
              <w:rPr>
                <w:rStyle w:val="IndexLink"/>
                <w:rtl w:val="true"/>
              </w:rPr>
              <w:t>رابطه کارگزار با خود</w:t>
            </w:r>
            <w:r>
              <w:rPr>
                <w:rStyle w:val="IndexLink"/>
                <w:rtl w:val="true"/>
              </w:rPr>
              <w:tab/>
            </w:r>
            <w:r>
              <w:rPr>
                <w:rStyle w:val="IndexLink"/>
              </w:rPr>
              <w:t>70</w:t>
            </w:r>
          </w:hyperlink>
        </w:p>
        <w:p>
          <w:pPr>
            <w:pStyle w:val="Contents3"/>
            <w:tabs>
              <w:tab w:val="clear" w:pos="8459"/>
              <w:tab w:val="right" w:pos="9026" w:leader="dot"/>
            </w:tabs>
            <w:rPr/>
          </w:pPr>
          <w:hyperlink w:anchor="__RefHeading___Toc3757141_65377670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757143_653776707">
            <w:r>
              <w:rPr>
                <w:webHidden/>
                <w:rStyle w:val="IndexLink"/>
                <w:rtl w:val="true"/>
              </w:rPr>
              <w:t>کارگزاران باید از صالحان جامعه باشند</w:t>
            </w:r>
            <w:r>
              <w:rPr>
                <w:rStyle w:val="IndexLink"/>
                <w:rtl w:val="true"/>
              </w:rPr>
              <w:tab/>
            </w:r>
            <w:r>
              <w:rPr>
                <w:rStyle w:val="IndexLink"/>
              </w:rPr>
              <w:t>73</w:t>
            </w:r>
          </w:hyperlink>
        </w:p>
        <w:p>
          <w:pPr>
            <w:pStyle w:val="Contents3"/>
            <w:tabs>
              <w:tab w:val="clear" w:pos="8459"/>
              <w:tab w:val="right" w:pos="9026" w:leader="dot"/>
            </w:tabs>
            <w:rPr/>
          </w:pPr>
          <w:hyperlink w:anchor="__RefHeading___Toc3757145_653776707">
            <w:r>
              <w:rPr>
                <w:webHidden/>
                <w:rStyle w:val="IndexLink"/>
                <w:rtl w:val="true"/>
              </w:rPr>
              <w:t xml:space="preserve">آزمون قبل از انتخاب </w:t>
            </w:r>
            <w:r>
              <w:rPr>
                <w:rStyle w:val="IndexLink"/>
                <w:rtl w:val="true"/>
              </w:rPr>
              <w:t>:</w:t>
              <w:tab/>
            </w:r>
            <w:r>
              <w:rPr>
                <w:rStyle w:val="IndexLink"/>
              </w:rPr>
              <w:t>76</w:t>
            </w:r>
          </w:hyperlink>
        </w:p>
        <w:p>
          <w:pPr>
            <w:pStyle w:val="Contents2"/>
            <w:tabs>
              <w:tab w:val="clear" w:pos="8743"/>
              <w:tab w:val="right" w:pos="9026" w:leader="dot"/>
            </w:tabs>
            <w:rPr/>
          </w:pPr>
          <w:hyperlink w:anchor="__RefHeading___Toc3757147_653776707">
            <w:r>
              <w:rPr>
                <w:webHidden/>
                <w:rStyle w:val="IndexLink"/>
                <w:rtl w:val="true"/>
              </w:rPr>
              <w:t xml:space="preserve">فصل نهم </w:t>
            </w:r>
            <w:r>
              <w:rPr>
                <w:rStyle w:val="IndexLink"/>
                <w:rtl w:val="true"/>
              </w:rPr>
              <w:t xml:space="preserve">: </w:t>
            </w:r>
            <w:r>
              <w:rPr>
                <w:rStyle w:val="IndexLink"/>
                <w:rtl w:val="true"/>
              </w:rPr>
              <w:t>آگاهی کامل به مقررات و قوانین</w:t>
            </w:r>
            <w:r>
              <w:rPr>
                <w:rStyle w:val="IndexLink"/>
                <w:rtl w:val="true"/>
              </w:rPr>
              <w:tab/>
            </w:r>
            <w:r>
              <w:rPr>
                <w:rStyle w:val="IndexLink"/>
              </w:rPr>
              <w:t>79</w:t>
            </w:r>
          </w:hyperlink>
        </w:p>
        <w:p>
          <w:pPr>
            <w:pStyle w:val="Contents3"/>
            <w:tabs>
              <w:tab w:val="clear" w:pos="8459"/>
              <w:tab w:val="right" w:pos="9026" w:leader="dot"/>
            </w:tabs>
            <w:rPr/>
          </w:pPr>
          <w:hyperlink w:anchor="__RefHeading___Toc3757149_653776707">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757151_653776707">
            <w:r>
              <w:rPr>
                <w:webHidden/>
                <w:rStyle w:val="IndexLink"/>
                <w:rtl w:val="true"/>
              </w:rPr>
              <w:t>تحقیق و تفحص در مسائل</w:t>
            </w:r>
            <w:r>
              <w:rPr>
                <w:rStyle w:val="IndexLink"/>
                <w:rtl w:val="true"/>
              </w:rPr>
              <w:tab/>
            </w:r>
            <w:r>
              <w:rPr>
                <w:rStyle w:val="IndexLink"/>
              </w:rPr>
              <w:t>80</w:t>
            </w:r>
          </w:hyperlink>
        </w:p>
        <w:p>
          <w:pPr>
            <w:pStyle w:val="Contents3"/>
            <w:tabs>
              <w:tab w:val="clear" w:pos="8459"/>
              <w:tab w:val="right" w:pos="9026" w:leader="dot"/>
            </w:tabs>
            <w:rPr/>
          </w:pPr>
          <w:hyperlink w:anchor="__RefHeading___Toc3757153_653776707">
            <w:r>
              <w:rPr>
                <w:webHidden/>
                <w:rStyle w:val="IndexLink"/>
                <w:rtl w:val="true"/>
              </w:rPr>
              <w:t xml:space="preserve">نظم و انضباط </w:t>
            </w:r>
            <w:r>
              <w:rPr>
                <w:rStyle w:val="IndexLink"/>
                <w:rtl w:val="true"/>
              </w:rPr>
              <w:t>:</w:t>
              <w:tab/>
            </w:r>
            <w:r>
              <w:rPr>
                <w:rStyle w:val="IndexLink"/>
              </w:rPr>
              <w:t>83</w:t>
            </w:r>
          </w:hyperlink>
        </w:p>
        <w:p>
          <w:pPr>
            <w:pStyle w:val="Contents2"/>
            <w:tabs>
              <w:tab w:val="clear" w:pos="8743"/>
              <w:tab w:val="right" w:pos="9026" w:leader="dot"/>
            </w:tabs>
            <w:rPr/>
          </w:pPr>
          <w:hyperlink w:anchor="__RefHeading___Toc3757155_653776707">
            <w:r>
              <w:rPr>
                <w:webHidden/>
                <w:rStyle w:val="IndexLink"/>
                <w:rtl w:val="true"/>
              </w:rPr>
              <w:t xml:space="preserve">فصل دهم </w:t>
            </w:r>
            <w:r>
              <w:rPr>
                <w:rStyle w:val="IndexLink"/>
                <w:rtl w:val="true"/>
              </w:rPr>
              <w:t xml:space="preserve">- </w:t>
            </w:r>
            <w:r>
              <w:rPr>
                <w:rStyle w:val="IndexLink"/>
                <w:rtl w:val="true"/>
              </w:rPr>
              <w:t>کارگزاران خدمتگذاران مردمند</w:t>
            </w:r>
            <w:r>
              <w:rPr>
                <w:rStyle w:val="IndexLink"/>
                <w:rtl w:val="true"/>
              </w:rPr>
              <w:tab/>
            </w:r>
            <w:r>
              <w:rPr>
                <w:rStyle w:val="IndexLink"/>
              </w:rPr>
              <w:t>88</w:t>
            </w:r>
          </w:hyperlink>
        </w:p>
        <w:p>
          <w:pPr>
            <w:pStyle w:val="Contents3"/>
            <w:tabs>
              <w:tab w:val="clear" w:pos="8459"/>
              <w:tab w:val="right" w:pos="9026" w:leader="dot"/>
            </w:tabs>
            <w:rPr/>
          </w:pPr>
          <w:hyperlink w:anchor="__RefHeading___Toc3757157_653776707">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757159_653776707">
            <w:r>
              <w:rPr>
                <w:webHidden/>
                <w:rStyle w:val="IndexLink"/>
                <w:rtl w:val="true"/>
              </w:rPr>
              <w:t xml:space="preserve">کارگزاران پناه مستمندان </w:t>
            </w:r>
            <w:r>
              <w:rPr>
                <w:rStyle w:val="IndexLink"/>
                <w:rtl w:val="true"/>
              </w:rPr>
              <w:t>:</w:t>
              <w:tab/>
            </w:r>
            <w:r>
              <w:rPr>
                <w:rStyle w:val="IndexLink"/>
              </w:rPr>
              <w:t>91</w:t>
            </w:r>
          </w:hyperlink>
        </w:p>
        <w:p>
          <w:pPr>
            <w:pStyle w:val="Contents3"/>
            <w:tabs>
              <w:tab w:val="clear" w:pos="8459"/>
              <w:tab w:val="right" w:pos="9026" w:leader="dot"/>
            </w:tabs>
            <w:rPr/>
          </w:pPr>
          <w:hyperlink w:anchor="__RefHeading___Toc3757161_653776707">
            <w:r>
              <w:rPr>
                <w:webHidden/>
                <w:rStyle w:val="IndexLink"/>
                <w:rtl w:val="true"/>
              </w:rPr>
              <w:t>«</w:t>
            </w:r>
            <w:r>
              <w:rPr>
                <w:rStyle w:val="IndexLink"/>
                <w:rtl w:val="true"/>
              </w:rPr>
              <w:t>پاداش کارگزاران و تشویق کارگزاران نمونه از سوی مافوق</w:t>
            </w:r>
            <w:r>
              <w:rPr>
                <w:rStyle w:val="IndexLink"/>
                <w:rtl w:val="true"/>
              </w:rPr>
              <w:t>»</w:t>
              <w:tab/>
            </w:r>
            <w:r>
              <w:rPr>
                <w:rStyle w:val="IndexLink"/>
              </w:rPr>
              <w:t>95</w:t>
            </w:r>
          </w:hyperlink>
        </w:p>
        <w:p>
          <w:pPr>
            <w:pStyle w:val="Contents2"/>
            <w:tabs>
              <w:tab w:val="clear" w:pos="8743"/>
              <w:tab w:val="right" w:pos="9026" w:leader="dot"/>
            </w:tabs>
            <w:rPr/>
          </w:pPr>
          <w:hyperlink w:anchor="__RefHeading___Toc3757163_653776707">
            <w:r>
              <w:rPr>
                <w:webHidden/>
                <w:rStyle w:val="IndexLink"/>
                <w:rtl w:val="true"/>
              </w:rPr>
              <w:t xml:space="preserve">فصل یازدهم </w:t>
            </w:r>
            <w:r>
              <w:rPr>
                <w:rStyle w:val="IndexLink"/>
                <w:rtl w:val="true"/>
              </w:rPr>
              <w:t xml:space="preserve">: </w:t>
            </w:r>
            <w:r>
              <w:rPr>
                <w:rStyle w:val="IndexLink"/>
                <w:rtl w:val="true"/>
              </w:rPr>
              <w:t>حاکمیت ضوابط نه روابط</w:t>
            </w:r>
            <w:r>
              <w:rPr>
                <w:rStyle w:val="IndexLink"/>
                <w:rtl w:val="true"/>
              </w:rPr>
              <w:tab/>
            </w:r>
            <w:r>
              <w:rPr>
                <w:rStyle w:val="IndexLink"/>
              </w:rPr>
              <w:t>100</w:t>
            </w:r>
          </w:hyperlink>
        </w:p>
        <w:p>
          <w:pPr>
            <w:pStyle w:val="Contents3"/>
            <w:tabs>
              <w:tab w:val="clear" w:pos="8459"/>
              <w:tab w:val="right" w:pos="9026" w:leader="dot"/>
            </w:tabs>
            <w:rPr/>
          </w:pPr>
          <w:hyperlink w:anchor="__RefHeading___Toc3757165_653776707">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757167_653776707">
            <w:r>
              <w:rPr>
                <w:webHidden/>
                <w:rStyle w:val="IndexLink"/>
                <w:rtl w:val="true"/>
              </w:rPr>
              <w:t xml:space="preserve">کیفیت برخورد با ارباب رجوع </w:t>
            </w:r>
            <w:r>
              <w:rPr>
                <w:rStyle w:val="IndexLink"/>
                <w:rtl w:val="true"/>
              </w:rPr>
              <w:t>:</w:t>
              <w:tab/>
            </w:r>
            <w:r>
              <w:rPr>
                <w:rStyle w:val="IndexLink"/>
              </w:rPr>
              <w:t>105</w:t>
            </w:r>
          </w:hyperlink>
        </w:p>
        <w:p>
          <w:pPr>
            <w:pStyle w:val="Contents2"/>
            <w:tabs>
              <w:tab w:val="clear" w:pos="8743"/>
              <w:tab w:val="right" w:pos="9026" w:leader="dot"/>
            </w:tabs>
            <w:rPr/>
          </w:pPr>
          <w:hyperlink w:anchor="__RefHeading___Toc3757169_653776707">
            <w:r>
              <w:rPr>
                <w:webHidden/>
                <w:rStyle w:val="IndexLink"/>
                <w:rtl w:val="true"/>
              </w:rPr>
              <w:t xml:space="preserve">فصل دوازدهم </w:t>
            </w:r>
            <w:r>
              <w:rPr>
                <w:rStyle w:val="IndexLink"/>
                <w:rtl w:val="true"/>
              </w:rPr>
              <w:t xml:space="preserve">: </w:t>
            </w:r>
            <w:r>
              <w:rPr>
                <w:rStyle w:val="IndexLink"/>
                <w:rtl w:val="true"/>
              </w:rPr>
              <w:t>روش برخورد با مافوق</w:t>
            </w:r>
            <w:r>
              <w:rPr>
                <w:rStyle w:val="IndexLink"/>
                <w:rtl w:val="true"/>
              </w:rPr>
              <w:tab/>
            </w:r>
            <w:r>
              <w:rPr>
                <w:rStyle w:val="IndexLink"/>
              </w:rPr>
              <w:t>110</w:t>
            </w:r>
          </w:hyperlink>
        </w:p>
        <w:p>
          <w:pPr>
            <w:pStyle w:val="Contents3"/>
            <w:tabs>
              <w:tab w:val="clear" w:pos="8459"/>
              <w:tab w:val="right" w:pos="9026" w:leader="dot"/>
            </w:tabs>
            <w:rPr/>
          </w:pPr>
          <w:hyperlink w:anchor="__RefHeading___Toc3757171_653776707">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757173_653776707">
            <w:r>
              <w:rPr>
                <w:webHidden/>
                <w:rStyle w:val="IndexLink"/>
                <w:rtl w:val="true"/>
              </w:rPr>
              <w:t>انتقاد</w:t>
            </w:r>
            <w:r>
              <w:rPr>
                <w:rStyle w:val="IndexLink"/>
                <w:rtl w:val="true"/>
              </w:rPr>
              <w:tab/>
            </w:r>
            <w:r>
              <w:rPr>
                <w:rStyle w:val="IndexLink"/>
              </w:rPr>
              <w:t>115</w:t>
            </w:r>
          </w:hyperlink>
        </w:p>
        <w:p>
          <w:pPr>
            <w:pStyle w:val="Contents3"/>
            <w:tabs>
              <w:tab w:val="clear" w:pos="8459"/>
              <w:tab w:val="right" w:pos="9026" w:leader="dot"/>
            </w:tabs>
            <w:rPr/>
          </w:pPr>
          <w:hyperlink w:anchor="__RefHeading___Toc3757175_653776707">
            <w:r>
              <w:rPr>
                <w:webHidden/>
                <w:rStyle w:val="IndexLink"/>
                <w:rtl w:val="true"/>
              </w:rPr>
              <w:t xml:space="preserve">مشورت </w:t>
            </w:r>
            <w:r>
              <w:rPr>
                <w:rStyle w:val="IndexLink"/>
                <w:rtl w:val="true"/>
              </w:rPr>
              <w:t>:</w:t>
              <w:tab/>
            </w:r>
            <w:r>
              <w:rPr>
                <w:rStyle w:val="IndexLink"/>
              </w:rPr>
              <w:t>118</w:t>
            </w:r>
          </w:hyperlink>
        </w:p>
        <w:p>
          <w:pPr>
            <w:pStyle w:val="Contents3"/>
            <w:tabs>
              <w:tab w:val="clear" w:pos="8459"/>
              <w:tab w:val="right" w:pos="9026" w:leader="dot"/>
            </w:tabs>
            <w:rPr/>
          </w:pPr>
          <w:hyperlink w:anchor="__RefHeading___Toc3757177_653776707">
            <w:r>
              <w:rPr>
                <w:webHidden/>
                <w:rStyle w:val="IndexLink"/>
                <w:rtl w:val="true"/>
              </w:rPr>
              <w:t>پاره ای از فوائد مشورت</w:t>
            </w:r>
            <w:r>
              <w:rPr>
                <w:rStyle w:val="IndexLink"/>
                <w:rtl w:val="true"/>
              </w:rPr>
              <w:tab/>
            </w:r>
            <w:r>
              <w:rPr>
                <w:rStyle w:val="IndexLink"/>
              </w:rPr>
              <w:t>118</w:t>
            </w:r>
          </w:hyperlink>
        </w:p>
        <w:p>
          <w:pPr>
            <w:pStyle w:val="Contents2"/>
            <w:tabs>
              <w:tab w:val="clear" w:pos="8743"/>
              <w:tab w:val="right" w:pos="9026" w:leader="dot"/>
            </w:tabs>
            <w:rPr/>
          </w:pPr>
          <w:hyperlink w:anchor="__RefHeading___Toc3757179_653776707">
            <w:r>
              <w:rPr>
                <w:webHidden/>
                <w:rStyle w:val="IndexLink"/>
                <w:rtl w:val="true"/>
              </w:rPr>
              <w:t xml:space="preserve">فصل سیزدهم </w:t>
            </w:r>
            <w:r>
              <w:rPr>
                <w:rStyle w:val="IndexLink"/>
                <w:rtl w:val="true"/>
              </w:rPr>
              <w:t xml:space="preserve">: </w:t>
            </w:r>
            <w:r>
              <w:rPr>
                <w:rStyle w:val="IndexLink"/>
                <w:rtl w:val="true"/>
              </w:rPr>
              <w:t>پرهیز از افراط و تفریط</w:t>
            </w:r>
            <w:r>
              <w:rPr>
                <w:rStyle w:val="IndexLink"/>
                <w:rtl w:val="true"/>
              </w:rPr>
              <w:tab/>
            </w:r>
            <w:r>
              <w:rPr>
                <w:rStyle w:val="IndexLink"/>
              </w:rPr>
              <w:t>121</w:t>
            </w:r>
          </w:hyperlink>
        </w:p>
        <w:p>
          <w:pPr>
            <w:pStyle w:val="Contents3"/>
            <w:tabs>
              <w:tab w:val="clear" w:pos="8459"/>
              <w:tab w:val="right" w:pos="9026" w:leader="dot"/>
            </w:tabs>
            <w:rPr/>
          </w:pPr>
          <w:hyperlink w:anchor="__RefHeading___Toc3757181_653776707">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757183_653776707">
            <w:r>
              <w:rPr>
                <w:webHidden/>
                <w:rStyle w:val="IndexLink"/>
                <w:rtl w:val="true"/>
              </w:rPr>
              <w:t>منشأ افراط و تفریط چیست؟</w:t>
            </w:r>
            <w:r>
              <w:rPr>
                <w:rStyle w:val="IndexLink"/>
                <w:rtl w:val="true"/>
              </w:rPr>
              <w:tab/>
            </w:r>
            <w:r>
              <w:rPr>
                <w:rStyle w:val="IndexLink"/>
              </w:rPr>
              <w:t>121</w:t>
            </w:r>
          </w:hyperlink>
        </w:p>
        <w:p>
          <w:pPr>
            <w:pStyle w:val="Contents3"/>
            <w:tabs>
              <w:tab w:val="clear" w:pos="8459"/>
              <w:tab w:val="right" w:pos="9026" w:leader="dot"/>
            </w:tabs>
            <w:rPr/>
          </w:pPr>
          <w:hyperlink w:anchor="__RefHeading___Toc3757185_653776707">
            <w:r>
              <w:rPr>
                <w:webHidden/>
                <w:rStyle w:val="IndexLink"/>
                <w:rtl w:val="true"/>
              </w:rPr>
              <w:t>برخی از پی آمدهای افراط و تفریط</w:t>
            </w:r>
            <w:r>
              <w:rPr>
                <w:rStyle w:val="IndexLink"/>
                <w:rtl w:val="true"/>
              </w:rPr>
              <w:tab/>
            </w:r>
            <w:r>
              <w:rPr>
                <w:rStyle w:val="IndexLink"/>
              </w:rPr>
              <w:t>123</w:t>
            </w:r>
          </w:hyperlink>
        </w:p>
        <w:p>
          <w:pPr>
            <w:pStyle w:val="Contents3"/>
            <w:tabs>
              <w:tab w:val="clear" w:pos="8459"/>
              <w:tab w:val="right" w:pos="9026" w:leader="dot"/>
            </w:tabs>
            <w:rPr/>
          </w:pPr>
          <w:hyperlink w:anchor="__RefHeading___Toc3757187_653776707">
            <w:r>
              <w:rPr>
                <w:webHidden/>
                <w:rStyle w:val="IndexLink"/>
                <w:rtl w:val="true"/>
              </w:rPr>
              <w:t>چگونه باید این مرض را معالجه کرد؟</w:t>
            </w:r>
            <w:r>
              <w:rPr>
                <w:rStyle w:val="IndexLink"/>
                <w:rtl w:val="true"/>
              </w:rPr>
              <w:tab/>
            </w:r>
            <w:r>
              <w:rPr>
                <w:rStyle w:val="IndexLink"/>
              </w:rPr>
              <w:t>124</w:t>
            </w:r>
          </w:hyperlink>
        </w:p>
        <w:p>
          <w:pPr>
            <w:pStyle w:val="Contents3"/>
            <w:tabs>
              <w:tab w:val="clear" w:pos="8459"/>
              <w:tab w:val="right" w:pos="9026" w:leader="dot"/>
            </w:tabs>
            <w:rPr/>
          </w:pPr>
          <w:hyperlink w:anchor="__RefHeading___Toc3757189_653776707">
            <w:r>
              <w:rPr>
                <w:webHidden/>
                <w:rStyle w:val="IndexLink"/>
                <w:rtl w:val="true"/>
              </w:rPr>
              <w:t>کارگزاران و اقتصاد جامعه</w:t>
            </w:r>
            <w:r>
              <w:rPr>
                <w:rStyle w:val="IndexLink"/>
                <w:rtl w:val="true"/>
              </w:rPr>
              <w:tab/>
            </w:r>
            <w:r>
              <w:rPr>
                <w:rStyle w:val="IndexLink"/>
              </w:rPr>
              <w:t>128</w:t>
            </w:r>
          </w:hyperlink>
        </w:p>
        <w:p>
          <w:pPr>
            <w:pStyle w:val="Contents3"/>
            <w:tabs>
              <w:tab w:val="clear" w:pos="8459"/>
              <w:tab w:val="right" w:pos="9026" w:leader="dot"/>
            </w:tabs>
            <w:rPr/>
          </w:pPr>
          <w:hyperlink w:anchor="__RefHeading___Toc3757191_653776707">
            <w:r>
              <w:rPr>
                <w:webHidden/>
                <w:rStyle w:val="IndexLink"/>
                <w:rtl w:val="true"/>
              </w:rPr>
              <w:t xml:space="preserve">کارگزار و انفال </w:t>
            </w:r>
            <w:r>
              <w:rPr>
                <w:rStyle w:val="IndexLink"/>
                <w:rtl w:val="true"/>
              </w:rPr>
              <w:t>:</w:t>
              <w:tab/>
            </w:r>
            <w:r>
              <w:rPr>
                <w:rStyle w:val="IndexLink"/>
              </w:rPr>
              <w:t>129</w:t>
            </w:r>
          </w:hyperlink>
        </w:p>
        <w:p>
          <w:pPr>
            <w:pStyle w:val="Contents3"/>
            <w:tabs>
              <w:tab w:val="clear" w:pos="8459"/>
              <w:tab w:val="right" w:pos="9026" w:leader="dot"/>
            </w:tabs>
            <w:rPr/>
          </w:pPr>
          <w:hyperlink w:anchor="__RefHeading___Toc3757193_653776707">
            <w:r>
              <w:rPr>
                <w:webHidden/>
                <w:rStyle w:val="IndexLink"/>
                <w:rtl w:val="true"/>
              </w:rPr>
              <w:t xml:space="preserve">کارگزار و مالیات </w:t>
            </w:r>
            <w:r>
              <w:rPr>
                <w:rStyle w:val="IndexLink"/>
                <w:rtl w:val="true"/>
              </w:rPr>
              <w:t>:</w:t>
              <w:tab/>
            </w:r>
            <w:r>
              <w:rPr>
                <w:rStyle w:val="IndexLink"/>
              </w:rPr>
              <w:t>132</w:t>
            </w:r>
          </w:hyperlink>
        </w:p>
        <w:p>
          <w:pPr>
            <w:pStyle w:val="Contents3"/>
            <w:tabs>
              <w:tab w:val="clear" w:pos="8459"/>
              <w:tab w:val="right" w:pos="9026" w:leader="dot"/>
            </w:tabs>
            <w:rPr/>
          </w:pPr>
          <w:hyperlink w:anchor="__RefHeading___Toc3757195_653776707">
            <w:r>
              <w:rPr>
                <w:webHidden/>
                <w:rStyle w:val="IndexLink"/>
                <w:rtl w:val="true"/>
              </w:rPr>
              <w:t>کارگزار و اموال خصوصی مردم</w:t>
            </w:r>
            <w:r>
              <w:rPr>
                <w:rStyle w:val="IndexLink"/>
                <w:rtl w:val="true"/>
              </w:rPr>
              <w:tab/>
            </w:r>
            <w:r>
              <w:rPr>
                <w:rStyle w:val="IndexLink"/>
              </w:rPr>
              <w:t>135</w:t>
            </w:r>
          </w:hyperlink>
        </w:p>
        <w:p>
          <w:pPr>
            <w:pStyle w:val="Contents2"/>
            <w:tabs>
              <w:tab w:val="clear" w:pos="8743"/>
              <w:tab w:val="right" w:pos="9026" w:leader="dot"/>
            </w:tabs>
            <w:rPr/>
          </w:pPr>
          <w:hyperlink w:anchor="__RefHeading___Toc3757197_653776707">
            <w:r>
              <w:rPr>
                <w:webHidden/>
                <w:rStyle w:val="IndexLink"/>
                <w:rtl w:val="true"/>
              </w:rPr>
              <w:t xml:space="preserve">فصل چهاردهم </w:t>
            </w:r>
            <w:r>
              <w:rPr>
                <w:rStyle w:val="IndexLink"/>
                <w:rtl w:val="true"/>
              </w:rPr>
              <w:t xml:space="preserve">: </w:t>
            </w:r>
            <w:r>
              <w:rPr>
                <w:rStyle w:val="IndexLink"/>
                <w:rtl w:val="true"/>
              </w:rPr>
              <w:t>روابط با بیگانگان</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02_82186"/>
      <w:bookmarkStart w:id="1" w:name="pg8802_82186"/>
      <w:bookmarkEnd w:id="1"/>
    </w:p>
    <w:p>
      <w:pPr>
        <w:pStyle w:val="Heading2"/>
        <w:numPr>
          <w:ilvl w:val="1"/>
          <w:numId w:val="1"/>
        </w:numPr>
        <w:rPr/>
      </w:pPr>
      <w:bookmarkStart w:id="2" w:name="pg8802_82186"/>
      <w:bookmarkStart w:id="3" w:name="__RefHeading___Toc375705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زاده ،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کارگزاران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اخلاق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2044</w:t>
      </w:r>
    </w:p>
    <w:p>
      <w:pPr>
        <w:pStyle w:val="BookText"/>
        <w:rPr/>
      </w:pPr>
      <w:r>
        <w:rPr>
          <w:rFonts w:ascii="IRNazanin" w:hAnsi="IRNazanin" w:eastAsia="IRNazanin"/>
          <w:color w:val="111111"/>
          <w:sz w:val="28"/>
          <w:sz w:val="28"/>
          <w:szCs w:val="28"/>
          <w:rtl w:val="true"/>
          <w:lang w:bidi="fa-IR"/>
        </w:rPr>
        <w:t>اخلاق کارگزاران</w:t>
      </w:r>
    </w:p>
    <w:p>
      <w:pPr>
        <w:pStyle w:val="BookText"/>
        <w:rPr/>
      </w:pPr>
      <w:r>
        <w:rPr>
          <w:rFonts w:ascii="IRNazanin" w:hAnsi="IRNazanin" w:eastAsia="IRNazanin"/>
          <w:color w:val="111111"/>
          <w:sz w:val="28"/>
          <w:sz w:val="28"/>
          <w:szCs w:val="28"/>
          <w:rtl w:val="true"/>
          <w:lang w:bidi="fa-IR"/>
        </w:rPr>
        <w:t>محمد رضا امین زاده</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مددکاری امام زمان عجل الله تعالی</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5705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کتاب، بوستان فرزانگان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کارگزاران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 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زمانی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جلد</w:t>
      </w:r>
    </w:p>
    <w:p>
      <w:pPr>
        <w:pStyle w:val="BookText"/>
        <w:rPr/>
      </w:pP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قم، خیابان آیت الله مرعشی نجفی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743223</w:t>
      </w:r>
      <w:r>
        <w:rPr>
          <w:rFonts w:eastAsia="IRNazanin" w:cs="IRNazanin"/>
          <w:color w:val="111111"/>
          <w:sz w:val="28"/>
          <w:szCs w:val="28"/>
          <w:rtl w:val="true"/>
          <w:lang w:bidi="fa-IR"/>
        </w:rPr>
        <w:t xml:space="preserve"> </w:t>
      </w:r>
      <w:bookmarkStart w:id="7" w:name="pg8802_82188"/>
    </w:p>
    <w:p>
      <w:pPr>
        <w:pStyle w:val="Heading2"/>
        <w:numPr>
          <w:ilvl w:val="1"/>
          <w:numId w:val="1"/>
        </w:numPr>
        <w:rPr/>
      </w:pPr>
      <w:bookmarkStart w:id="8" w:name="__RefHeading___Toc3757057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مفهوم اخلاق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ضرورت اخلاق ایمانی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اهمیت اخلاق ایمانی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مقام انسانی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الگوی اخلاقی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حیات انسانی در پرتو اخلاق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بیان چند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و لزوم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 که بعهده نظام حاکم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اشاره به قوای سه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مجریه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مقننه و قضائیه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قوه مقننه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قوه قضائیه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فقیه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ولی فقیه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فقيه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صفات ولی فقیه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وزراء، استانداران و فرمانداران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خداجوئی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عزت نفس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دوراندیشی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کاردانی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نظارت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وزراء استانداران، فرمانداران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کلی اخلاق کارگزاران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انسان ارجمند کیست؟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ارزش وجودی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ارزش اخلاقی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به عنوان وسیله نه هدف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رابطه کارگزار با خدا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کارگزار با خود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آزمون قبل از انتخاب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کامل به مقررات و قوانین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خدمتگزاران مردمند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کارگزاران پناهگاه مستمندان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پاداش کارگزاران و تشویق کارگزاران نمونه از سوی مافوق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ضوابط نه روابط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کیفیت برخورد با ارباب رجوع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برخورد با مافوق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انتقاد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افراط و تفریط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منشأ افراط و تفریط چیست؟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برخی از پیامدهای افراط و تفریط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چگونه باید این مرض را معالجه کرد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کارگزاران و اقتصاد جامعه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کارگزار و انفال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کارگزار و اموال خصوصی مردم </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با بیگانگان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10" w:name="pg8802_8219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3757059_653776707"/>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 پیروزی انقلاب اسلامی به رهبری قائد بزرگ اسلام حضرت امام خمینی مد ظله و همت ،مردم رژیم شاهنشاهی که بنیانش بر جهل و فساد و تبعیض در جامعه بود ساقط شد و نظام اسلامی که بر پایه علم و صلاح و عدالت در جامعه است،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نظام اسلامی حکم میکند که کارگزاران آن از بالاترین مقام تا پائین ترین مقام صالح بوده و بر اساس علم و عدالت خدمت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اسلام و حکومت اسلامی قبل از هر چیز در گرو صلاحیت و پاکی کارگزاران آن میباشد سخن رسول گرامی اسلامصلی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از طریق وحی سخن نمیگوید مؤید این مطلب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دو صنف از امت من صالح گردند، امت و پیروان من نیکوکار خواهند گشت و برعکس آن هنگام که فاسد گردند امت من به فساد کشیده خواهد شد و آن دو صنف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و دانشمندان؛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و کارگزاران فقها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دانشمندان پیشروان و طلایه داران و خط دهندگان امت اسلام هستند و کارگزاران خدمتگزاران و اداره کنندگان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سیاسی، اقتصادی، فرهنگی،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می باشند که زیر نظر ولی فقیه و اذن او میباید به اداره امور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آنگاه خط دهندگان و هدایت کنندگان خوبی خواهند بود که صالح و شایسته باشند و کارگزاران وقتی به اصلاح امور جامعه خواهند پرداخت که شایستگی آن را داشته باشند و شایستگی آنها در گرو اخلاق نیکوی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مطلب برای این که قدمی هر چند کوتاه در این راه برداشته شود مباحثی راجع به اخلاق کارگزاران از دیدگاه اسلام تقدیم می گردد و امید است که جهادگران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دانشور بحثی تمام و کامل راجع به این موضوع ارائه دهند</w:t>
      </w:r>
      <w:r>
        <w:rPr>
          <w:rFonts w:eastAsia="IRNazanin" w:cs="IRNazanin"/>
          <w:color w:val="111111"/>
          <w:sz w:val="28"/>
          <w:szCs w:val="28"/>
          <w:rtl w:val="true"/>
          <w:lang w:bidi="fa-IR"/>
        </w:rPr>
        <w:t xml:space="preserve">. </w:t>
      </w:r>
      <w:bookmarkStart w:id="13" w:name="pg8802_82192"/>
    </w:p>
    <w:p>
      <w:pPr>
        <w:pStyle w:val="Heading2"/>
        <w:numPr>
          <w:ilvl w:val="1"/>
          <w:numId w:val="1"/>
        </w:numPr>
        <w:rPr/>
      </w:pPr>
      <w:bookmarkStart w:id="14" w:name="__RefHeading___Toc3757061_653776707"/>
      <w:bookmarkStart w:id="15" w:name="_Toc5"/>
      <w:bookmarkEnd w:id="13"/>
      <w:bookmarkEnd w:id="14"/>
      <w:r>
        <w:rPr>
          <w:rtl w:val="true"/>
        </w:rPr>
        <w:t xml:space="preserve">فصل اول </w:t>
      </w:r>
      <w:r>
        <w:rPr>
          <w:rtl w:val="true"/>
        </w:rPr>
        <w:t xml:space="preserve">: </w:t>
      </w:r>
      <w:r>
        <w:rPr>
          <w:rtl w:val="true"/>
        </w:rPr>
        <w:t>کلیات</w:t>
      </w:r>
      <w:bookmarkEnd w:id="15"/>
    </w:p>
    <w:p>
      <w:pPr>
        <w:pStyle w:val="Heading3"/>
        <w:numPr>
          <w:ilvl w:val="2"/>
          <w:numId w:val="1"/>
        </w:numPr>
        <w:rPr/>
      </w:pPr>
      <w:bookmarkStart w:id="16" w:name="__RefHeading___Toc3757063_653776707"/>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قبل از این که به مسأله اخلاق کارگزاران بپردازیم لازم است راجع به مفهوم اخلاق ضرورت اخلاق، الگوی اخلاقی و حیات انسانی در پرتو اخلاق بحثی کوتاه داشته باشیم تا روشن گردد که مقصود ما از اخلاق چیست؟</w:t>
      </w:r>
    </w:p>
    <w:p>
      <w:pPr>
        <w:pStyle w:val="Heading3"/>
        <w:numPr>
          <w:ilvl w:val="2"/>
          <w:numId w:val="1"/>
        </w:numPr>
        <w:rPr/>
      </w:pPr>
      <w:bookmarkStart w:id="18" w:name="__RefHeading___Toc3757065_653776707"/>
      <w:bookmarkStart w:id="19" w:name="_Toc7"/>
      <w:bookmarkEnd w:id="18"/>
      <w:r>
        <w:rPr>
          <w:rtl w:val="true"/>
        </w:rPr>
        <w:t xml:space="preserve">مفهوم اخلاق </w:t>
      </w:r>
      <w:r>
        <w:rPr>
          <w:rtl w:val="true"/>
        </w:rPr>
        <w:t>:</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جمع خُلق یا خُلق به معنای سجیه و خوی و طبع و عادت آمده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وجود هیئت و کیفیتی که راسخ و استوار در نفس می باشد بطوری که از آن کیفیت بدون فکر و تردید فعل از انسان صادر میشود و این کیفیت نفسانی صفتی استکه به وسیله تمرین و پرورش نفس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هیئت راسخه در نفس از صفات رذیله و پست باشد یا از صفات فضیلت و بلند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حسد، ریا که از صفات پست می باشند و سخاوت و تواضع که از صفات بلند انسانی می باشند؛ آن هنگام که نفس به حسد و ریا عادت کرد بدون فکر و تردید شخص حسد می ورزد و یا افعال او </w:t>
      </w:r>
    </w:p>
    <w:p>
      <w:pPr>
        <w:pStyle w:val="BookText"/>
        <w:rPr/>
      </w:pPr>
      <w:r>
        <w:rPr>
          <w:rFonts w:ascii="IRNazanin" w:hAnsi="IRNazanin" w:eastAsia="IRNazanin"/>
          <w:color w:val="111111"/>
          <w:sz w:val="28"/>
          <w:sz w:val="28"/>
          <w:szCs w:val="28"/>
          <w:rtl w:val="true"/>
          <w:lang w:bidi="fa-IR"/>
        </w:rPr>
        <w:t>ریاکارانه انجام می گیرد و چنانچه نفس انسانی به سخاوت و تواضع عادت کرد شخص در هنگام بذل و بخشش و یا احترام به افراد شایسته حاجتی به فکر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ملکه اخلاقی آن است که عمل از روی طبع و خوی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تربیت و تمرین و پرورش، در نفس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از نظر مذهب اگر انسان به جهت اغراضی بذل مال کند یا شخصی را احترام نماید مانند آنکه بذل مال کند برای این که مشهور شود یا دیگری را احترام کند بدان جهت که به او احتیاج دارد اگر چه ظاهر عمل، عمل اخلاقی است ولی در واقع عمل اخلاقی به آن گفته نمی شود و ملاک فعل اخلاقی از دید اسلام،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 وقتی یک مسلمان در اثر تربیت دینی نفسش پرورش یافت و با صفات انسانی خوی گرفت کاری که از او سر می زند بر پایه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عقل و دین میگوید انجام می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بتذکر است که فعل اخلاقی اگر چه بدون تردید و رویه انجام می گیرد ولی از روی اختیار و آگاهی کامل می باشد و این دو از ملاکات فعل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گروندگان به خدا و رسول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وَاَنْفُسِهِمْ فِي سَبِيلِ اللَّهِ أُولئِكَ هُمُ الصّادِقُونَ</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مؤمنان آنانی هستند که ایمان به </w:t>
      </w:r>
      <w:bookmarkStart w:id="20" w:name="pg8802_82194"/>
    </w:p>
    <w:p>
      <w:pPr>
        <w:pStyle w:val="BookText"/>
        <w:rPr/>
      </w:pPr>
      <w:bookmarkEnd w:id="20"/>
      <w:r>
        <w:rPr>
          <w:rFonts w:ascii="IRNazanin" w:hAnsi="IRNazanin" w:eastAsia="IRNazanin"/>
          <w:color w:val="111111"/>
          <w:sz w:val="28"/>
          <w:sz w:val="28"/>
          <w:szCs w:val="28"/>
          <w:rtl w:val="true"/>
          <w:lang w:bidi="fa-IR"/>
        </w:rPr>
        <w:t>خدا و رسولش دارند و پس از آن هیچ شک و تردیدی ندارند و با بذل مال و جان در راه خدا جهاد کردند اینان به حقیقت راستگویان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را منحصر میکند در کسانی که ایمان به خدا و رسولش دارند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ایمان اخلاقی است و آن کیفیت استوار و ثابت در نفس که هیچ تردیدی در آن نیست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لذا بذل جان که صفت شجاعت و بذل مال که صفت سخاوت باشد بدون تردید و فکر در راه خدا انجام می گیرد و این افعال اخلاقی که برخاسته از صفات راسخه در نفس است ملاکش شرع و عقل می باشد و دارندگان چنین ایمانی و صفاتی راستگویان در</w:t>
      </w:r>
    </w:p>
    <w:p>
      <w:pPr>
        <w:pStyle w:val="BookText"/>
        <w:rPr/>
      </w:pPr>
      <w:r>
        <w:rPr>
          <w:rFonts w:ascii="IRNazanin" w:hAnsi="IRNazanin" w:eastAsia="IRNazanin"/>
          <w:color w:val="111111"/>
          <w:sz w:val="28"/>
          <w:sz w:val="28"/>
          <w:szCs w:val="28"/>
          <w:rtl w:val="true"/>
          <w:lang w:bidi="fa-IR"/>
        </w:rPr>
        <w:t>ایمان و عمل اخلاقی هستند</w:t>
      </w:r>
      <w:r>
        <w:rPr>
          <w:rFonts w:eastAsia="IRNazanin" w:cs="IRNazanin"/>
          <w:color w:val="111111"/>
          <w:sz w:val="28"/>
          <w:szCs w:val="28"/>
          <w:rtl w:val="true"/>
          <w:lang w:bidi="fa-IR"/>
        </w:rPr>
        <w:t>.</w:t>
      </w:r>
    </w:p>
    <w:p>
      <w:pPr>
        <w:pStyle w:val="Heading3"/>
        <w:numPr>
          <w:ilvl w:val="2"/>
          <w:numId w:val="1"/>
        </w:numPr>
        <w:rPr/>
      </w:pPr>
      <w:bookmarkStart w:id="21" w:name="__RefHeading___Toc3757067_653776707"/>
      <w:bookmarkStart w:id="22" w:name="_Toc8"/>
      <w:bookmarkEnd w:id="21"/>
      <w:r>
        <w:rPr>
          <w:rtl w:val="true"/>
        </w:rPr>
        <w:t>ضرورت اخلاق ایمانی</w:t>
      </w:r>
      <w:bookmarkEnd w:id="22"/>
    </w:p>
    <w:p>
      <w:pPr>
        <w:pStyle w:val="BookText"/>
        <w:rPr/>
      </w:pPr>
      <w:r>
        <w:rPr>
          <w:rFonts w:ascii="IRNazanin" w:hAnsi="IRNazanin" w:eastAsia="IRNazanin"/>
          <w:color w:val="111111"/>
          <w:sz w:val="28"/>
          <w:sz w:val="28"/>
          <w:szCs w:val="28"/>
          <w:rtl w:val="true"/>
          <w:lang w:bidi="fa-IR"/>
        </w:rPr>
        <w:t>ضرورت به این معنا نیست که انسان در داشتن اخلاق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انسانی که بخواهد مقام انسانی و قرب الهی را درک کند ناچار از آن است که دارای اخلاق ایمانی و انسانی باشد و از این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ناچار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مسأله ضرورت دارد اما نه ضرورتی مستقل بلکه ضرورتی در مقایسه با شی دیگر اخلاق در مقایسه به این مطلب که انسان را به صراط مستقیم میکشاند و در نهایت به کمال معنوی میرساند برای انسان ضرورت دارد آن چنان که آب برای بدن و </w:t>
      </w:r>
      <w:bookmarkStart w:id="23" w:name="pg8802_82195"/>
    </w:p>
    <w:p>
      <w:pPr>
        <w:pStyle w:val="BookText"/>
        <w:rPr/>
      </w:pPr>
      <w:bookmarkEnd w:id="23"/>
      <w:r>
        <w:rPr>
          <w:rFonts w:ascii="IRNazanin" w:hAnsi="IRNazanin" w:eastAsia="IRNazanin"/>
          <w:color w:val="111111"/>
          <w:sz w:val="28"/>
          <w:sz w:val="28"/>
          <w:szCs w:val="28"/>
          <w:rtl w:val="true"/>
          <w:lang w:bidi="fa-IR"/>
        </w:rPr>
        <w:t>گیاه در مقایسه اش با رشد و رفع تشنگی آن دو ضرورت دارد</w:t>
      </w:r>
      <w:r>
        <w:rPr>
          <w:rFonts w:eastAsia="IRNazanin" w:cs="IRNazanin"/>
          <w:color w:val="111111"/>
          <w:sz w:val="28"/>
          <w:szCs w:val="28"/>
          <w:rtl w:val="true"/>
          <w:lang w:bidi="fa-IR"/>
        </w:rPr>
        <w:t>.</w:t>
      </w:r>
    </w:p>
    <w:p>
      <w:pPr>
        <w:pStyle w:val="Heading3"/>
        <w:numPr>
          <w:ilvl w:val="2"/>
          <w:numId w:val="1"/>
        </w:numPr>
        <w:rPr/>
      </w:pPr>
      <w:bookmarkStart w:id="24" w:name="__RefHeading___Toc3757069_653776707"/>
      <w:bookmarkStart w:id="25" w:name="_Toc9"/>
      <w:bookmarkEnd w:id="24"/>
      <w:r>
        <w:rPr>
          <w:rtl w:val="true"/>
        </w:rPr>
        <w:t>اهمیت اخلاق ایمانی</w:t>
      </w:r>
      <w:bookmarkEnd w:id="25"/>
    </w:p>
    <w:p>
      <w:pPr>
        <w:pStyle w:val="BookText"/>
        <w:rPr/>
      </w:pPr>
      <w:r>
        <w:rPr>
          <w:rFonts w:ascii="IRNazanin" w:hAnsi="IRNazanin" w:eastAsia="IRNazanin"/>
          <w:color w:val="111111"/>
          <w:sz w:val="28"/>
          <w:sz w:val="28"/>
          <w:szCs w:val="28"/>
          <w:rtl w:val="true"/>
          <w:lang w:bidi="fa-IR"/>
        </w:rPr>
        <w:t>اهمیت مسأله اخلاق را آنگاه می توان درک کرد که پرده از مقام انسانی و کرامت و حقیقت انسان برداشته شود و روشن گردد که به کدام سو در حرکت است و چه هدفی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فوق مربوط به مبحث انسان شناسی و خودشناسی می شود که حجاب جهل را در بارۀ انسان برمی دارد و شخص را به عظمت انسان عالم می گرداند در اینجا ناچاریم به اجمال از آنها سخن بگوئیم تا به اهمیت اخلاق ایمانی واقف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اهمیت اخلاق ایمانی در حد اهمیت مقام انسانی است</w:t>
      </w:r>
      <w:r>
        <w:rPr>
          <w:rFonts w:eastAsia="IRNazanin" w:cs="IRNazanin"/>
          <w:color w:val="111111"/>
          <w:sz w:val="28"/>
          <w:szCs w:val="28"/>
          <w:rtl w:val="true"/>
          <w:lang w:bidi="fa-IR"/>
        </w:rPr>
        <w:t>.</w:t>
      </w:r>
    </w:p>
    <w:p>
      <w:pPr>
        <w:pStyle w:val="Heading3"/>
        <w:numPr>
          <w:ilvl w:val="2"/>
          <w:numId w:val="1"/>
        </w:numPr>
        <w:rPr/>
      </w:pPr>
      <w:bookmarkStart w:id="26" w:name="__RefHeading___Toc3757071_653776707"/>
      <w:bookmarkStart w:id="27" w:name="_Toc10"/>
      <w:bookmarkEnd w:id="26"/>
      <w:r>
        <w:rPr>
          <w:rtl w:val="true"/>
        </w:rPr>
        <w:t>مقام انسانی</w:t>
      </w:r>
      <w:bookmarkEnd w:id="2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 این چنین است که اگر کسی فردی را به جانب خود بخواند و به او بگوید به سوی من بیا؛ با توجه به شأن شأن و مقام و مقام و قابلیت و شایستگی که دارد منزل و جایی را که نزدیک به او باشد، مهیا می کند تا وقتی آن فرد اجابت کرد او را در آنجا منزل دهد و از نعمت های خویش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که انسان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من بيا </w:t>
      </w:r>
      <w:r>
        <w:rPr>
          <w:rFonts w:ascii="Amiri" w:hAnsi="Amiri" w:eastAsia="Amiri" w:cs="Amiri"/>
          <w:color w:val="111111"/>
          <w:sz w:val="28"/>
          <w:sz w:val="28"/>
          <w:szCs w:val="28"/>
          <w:rtl w:val="true"/>
          <w:lang w:bidi="ar-SA"/>
        </w:rPr>
        <w:t>ارْجعى إلى رَبِّكِ</w:t>
      </w:r>
      <w:r>
        <w:rPr>
          <w:rFonts w:ascii="IRNazanin" w:hAnsi="IRNazanin" w:eastAsia="IRNazanin"/>
          <w:color w:val="111111"/>
          <w:sz w:val="28"/>
          <w:sz w:val="28"/>
          <w:szCs w:val="28"/>
          <w:rtl w:val="true"/>
          <w:lang w:bidi="fa-IR"/>
        </w:rPr>
        <w:t xml:space="preserve"> به جانب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انسان حرکتی کند خداوند در حد شأنیت و قابلیت وجودی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آن را به ظهور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برای او قرار </w:t>
      </w:r>
    </w:p>
    <w:p>
      <w:pPr>
        <w:pStyle w:val="BookText"/>
        <w:rPr/>
      </w:pPr>
      <w:r>
        <w:rPr>
          <w:rFonts w:ascii="IRNazanin" w:hAnsi="IRNazanin" w:eastAsia="IRNazanin"/>
          <w:color w:val="111111"/>
          <w:sz w:val="28"/>
          <w:sz w:val="28"/>
          <w:szCs w:val="28"/>
          <w:rtl w:val="true"/>
          <w:lang w:bidi="fa-IR"/>
        </w:rPr>
        <w:t>داده است که آن را مقام قربی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آن مقام قربی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رضوان، رحمت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يُبَشِّرُهُمْ رَبُّهُمْ بِرَحْمَةٍ مِنْهُ وَرِضْوانِ وَجَنات لَهُمْ فيها نَعِيمٌ مُقيم خالِدِينَ فِيها أَبَداً إِنَّ اللهَ عِنْدَهُ أَجْرٌ عَظيمٌ</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در راه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رحمتی از جانب خود و به رضوان و مقام رضا و خشنودی و به بهشت هایی که بر ایشان نعمت هائی جاودان و همیشگی است، بشارت می دهد که در آن بهشت ها همیشه متنعم خواهند بود؛ همانا اجر بزرگ نزد خداوند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وَادْخُلی جَنَّتی</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در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انسانی است که خداوند برایش مهیا ساخته است و او را به آنجا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آن مقام را نیز به او نشان داده تا دیگران او را نفریبند و به منزل دیگر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آنِ اعْبُدُونِي هذا صِرَاط مُسْتَقِيمٌ</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ستایش من برخیز این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تکامل است راه رسیدن به آن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وجود انسان حقیقت انسانی، استعداد چنین مقامی را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که در صراط مستقیم بدست می آید وسیله ای میگردد برای مشاهده آن مقام و 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عالیقدر شهید آیت الله مطهری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و احساس اخلاقی دروازه ایست برای آن که انسان روح خود را بشناسد و با شناخت روح مجرد، از عالم غیب و ملکوت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شعله ایست از عالم غیب و ریشه </w:t>
      </w:r>
      <w:bookmarkStart w:id="28" w:name="pg8802_82197"/>
    </w:p>
    <w:p>
      <w:pPr>
        <w:pStyle w:val="BookText"/>
        <w:rPr/>
      </w:pPr>
      <w:bookmarkEnd w:id="28"/>
      <w:r>
        <w:rPr>
          <w:rFonts w:ascii="IRNazanin" w:hAnsi="IRNazanin" w:eastAsia="IRNazanin"/>
          <w:color w:val="111111"/>
          <w:sz w:val="28"/>
          <w:sz w:val="28"/>
          <w:szCs w:val="28"/>
          <w:rtl w:val="true"/>
          <w:lang w:bidi="fa-IR"/>
        </w:rPr>
        <w:t>احساسات اخلاقی از آنجا پیدا می شود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گرامی اسلام صلی الله علیه وآله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لَيَبْلُغُ بِحُسْنِ خُلْقِهِ عَظيمَ دَرَجَاتِ الْآخِرَةِ وَشَرَفَ المَنازِلِ</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نیکوئی اخلاقش به درجات عظیم آخرت و به مقام های بلند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حدیث فوق در مورد بداخلاقی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الْعَبْدَ لَيَبْلُغُ مِنْ سُوءٍ خُلْقِهِ اَسْفَلَ دَرَكِ جَهَنَّمَ</w:t>
      </w:r>
      <w:r>
        <w:rPr>
          <w:rStyle w:val="FootnoteAnchor"/>
          <w:rtl w:val="true"/>
        </w:rPr>
        <w:footnoteReference w:id="11"/>
      </w:r>
      <w:r>
        <w:rPr>
          <w:rFonts w:ascii="IRNazanin" w:hAnsi="IRNazanin" w:eastAsia="IRNazanin"/>
          <w:color w:val="111111"/>
          <w:sz w:val="28"/>
          <w:sz w:val="28"/>
          <w:szCs w:val="28"/>
          <w:rtl w:val="true"/>
          <w:lang w:bidi="fa-IR"/>
        </w:rPr>
        <w:t xml:space="preserve">در حقیقت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بدی اخلاقش به پست ترین طبقه های جهنم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عَلَيْكُمْ بمكارم الأخلاق فَإِنَّها رَفْعَةٌ</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کسب کردن مکارم اخلاقی که انسان را به مقام بلند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آنچه بیان داشتیم این نتیجه را میگیریم که اهمیت اخلاق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به مقام قربی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اهمیت مقامی است که انسان در صراط مستقیم به آن نائل می شود</w:t>
      </w:r>
      <w:r>
        <w:rPr>
          <w:rFonts w:eastAsia="IRNazanin" w:cs="IRNazanin"/>
          <w:color w:val="111111"/>
          <w:sz w:val="28"/>
          <w:szCs w:val="28"/>
          <w:rtl w:val="true"/>
          <w:lang w:bidi="fa-IR"/>
        </w:rPr>
        <w:t>.</w:t>
      </w:r>
    </w:p>
    <w:p>
      <w:pPr>
        <w:pStyle w:val="Heading3"/>
        <w:numPr>
          <w:ilvl w:val="2"/>
          <w:numId w:val="1"/>
        </w:numPr>
        <w:rPr/>
      </w:pPr>
      <w:bookmarkStart w:id="29" w:name="__RefHeading___Toc3757073_653776707"/>
      <w:bookmarkStart w:id="30" w:name="_Toc11"/>
      <w:bookmarkEnd w:id="29"/>
      <w:r>
        <w:rPr>
          <w:rtl w:val="true"/>
        </w:rPr>
        <w:t>الگوی اخلاقی</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قوه و نیرو انسان را اداره میکند که اگر کامل شوند و در پرتو اخلاق ایمانی ظهور واقعی پیدا کنند انسان به سعادت حتمی نائل می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عالمه یا عاقله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قوه عامله</w:t>
      </w:r>
    </w:p>
    <w:p>
      <w:pPr>
        <w:pStyle w:val="BookText"/>
        <w:rPr/>
      </w:pPr>
      <w:r>
        <w:rPr>
          <w:rFonts w:ascii="IRNazanin" w:hAnsi="IRNazanin" w:eastAsia="IRNazanin"/>
          <w:color w:val="111111"/>
          <w:sz w:val="28"/>
          <w:sz w:val="28"/>
          <w:szCs w:val="28"/>
          <w:rtl w:val="true"/>
          <w:lang w:bidi="fa-IR"/>
        </w:rPr>
        <w:t>در سایه به فعلیت رساندن قوه عالمه است که می توانیم به خیر و شر، به قبح و حُسن آگاه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خود جهت مثبت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ها و امیال و غرائز درونی را به سمتی عالی و صحیح راهنمائی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و رفتارمان صورت انسانی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عالمه آنگاه نقش اساسی خویش را در رشد و سعادت انسانی نشان میدهد که به ظن و شک اکتفا ننماید و محکوم اوهام و خیالات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مرتبه یقین و باور برسد </w:t>
      </w:r>
      <w:r>
        <w:rPr>
          <w:rFonts w:ascii="Amiri" w:hAnsi="Amiri" w:eastAsia="Amiri" w:cs="Amiri"/>
          <w:color w:val="111111"/>
          <w:sz w:val="28"/>
          <w:sz w:val="28"/>
          <w:szCs w:val="28"/>
          <w:rtl w:val="true"/>
          <w:lang w:bidi="ar-SA"/>
        </w:rPr>
        <w:t>وَلا تَفْتْ ما لَيْسَ لَكَ بِهِ عِلْمٌ</w:t>
      </w:r>
      <w:r>
        <w:rPr>
          <w:rStyle w:val="FootnoteAnchor"/>
          <w:rtl w:val="true"/>
        </w:rPr>
        <w:footnoteReference w:id="13"/>
      </w:r>
      <w:r>
        <w:rPr>
          <w:rFonts w:ascii="Amiri" w:hAnsi="Amiri" w:eastAsia="Amiri" w:cs="Amiri"/>
          <w:color w:val="111111"/>
          <w:sz w:val="28"/>
          <w:sz w:val="28"/>
          <w:szCs w:val="28"/>
          <w:rtl w:val="true"/>
          <w:lang w:bidi="ar-SA"/>
        </w:rPr>
        <w:t xml:space="preserve">إِنْ يتبعونَ إِلَّا الظَّنَّ وَإِنْ هُمْ إِلا يَخْرُصُونَ </w:t>
      </w:r>
      <w:r>
        <w:rPr>
          <w:rStyle w:val="FootnoteAnchor"/>
          <w:rtl w:val="true"/>
        </w:rPr>
        <w:footnoteReference w:id="14"/>
      </w:r>
      <w:r>
        <w:rPr>
          <w:rFonts w:ascii="Amiri" w:hAnsi="Amiri" w:eastAsia="Amiri" w:cs="Amiri"/>
          <w:color w:val="111111"/>
          <w:sz w:val="28"/>
          <w:sz w:val="28"/>
          <w:szCs w:val="28"/>
          <w:rtl w:val="true"/>
          <w:lang w:bidi="ar-SA"/>
        </w:rPr>
        <w:t xml:space="preserve">وَمَا لَهُمْ بِهِ مِنْ عِلْمٍ إِنْ يَتَّبِعُونَ إِلَّا الظَّنَ وَانَ الظَّنَّ لا يُغْنِي مِنَ الْحَقِّ شَيْئاً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صاحبان علم درجه و مقام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اشخاصی که علم و معرفت ندارند الگو قرار نمی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تَتَّبِعْ اَهْوَاءَ الَّذِينَ لَا يَعْلَمُونَ </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تَتَّبِعانِ سَبِيلَ الَّذِينَ لا يَعْلَمُونَ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تنها قوه عالمه را به مرتبه عالی کمالش رسانده باشد نمی تواند الگو قرار بگیرد زیرا که انسانی است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باید الگو و اسوه اخلاق ایمانی باشد و آن کسی است که بدنبال رشد قوه عالمه قوه عامله را به فعلیت برساند و هر کدام از اعضا و جوارح را </w:t>
      </w:r>
    </w:p>
    <w:p>
      <w:pPr>
        <w:pStyle w:val="BookText"/>
        <w:rPr/>
      </w:pPr>
      <w:r>
        <w:rPr>
          <w:rFonts w:ascii="IRNazanin" w:hAnsi="IRNazanin" w:eastAsia="IRNazanin"/>
          <w:color w:val="111111"/>
          <w:sz w:val="28"/>
          <w:sz w:val="28"/>
          <w:szCs w:val="28"/>
          <w:rtl w:val="true"/>
          <w:lang w:bidi="fa-IR"/>
        </w:rPr>
        <w:t>به تکلیف الهی اش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نیت سالم از هر انحرافی پدید آید و مغز به تفکر صحیح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در جهت مطلوب عقل ارضاء گردند و دست و پا و گوش و چشم و زبان متابعت از عقل و شرع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شایسته است که انسان را به فیض عظیم از ناحیهٔ خداوند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وَعَمِلُوا الصَّالِحَاتِ لَهُمْ مَغْفِرَةُ وَأَجْرٌ 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آن انسانی است که این دو نیرو را به کمال شایسته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او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تحت ولایت خدا قرار میگیرد و خدا سر پرستی او را به عهده می گیرد و به امور او 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از زبان رسول گرامی اش حضرت محمد صلى الله عليه وآله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وَلِيَ اللهُ الَّذى نَزَّلَ الْكِتَابَ وَهُوَ يَتَوَلَّى الصّالِحينَ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ولى من خدائی است که قرآن را نازل کرد و متولی افراد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قرآن رسول خدا را به عنوان اسوه و الگو معرفی می فرماید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فِي رَسُولِ اللهِ أَسْوَةٌ حَسَنَةٌ لِمَنْ كَانَ يَرْجُوا اللَّهَ وَ الْيَوْمَ الْآخِرَ وَذَكَرَ اللهَ كَثيراً</w:t>
      </w:r>
      <w:r>
        <w:rPr>
          <w:rStyle w:val="FootnoteAnchor"/>
          <w:rtl w:val="true"/>
        </w:rPr>
        <w:footnoteReference w:id="21"/>
      </w:r>
      <w:r>
        <w:rPr>
          <w:rFonts w:ascii="IRNazanin" w:hAnsi="IRNazanin" w:eastAsia="IRNazanin"/>
          <w:color w:val="111111"/>
          <w:sz w:val="28"/>
          <w:sz w:val="28"/>
          <w:szCs w:val="28"/>
          <w:rtl w:val="true"/>
          <w:lang w:bidi="fa-IR"/>
        </w:rPr>
        <w:t xml:space="preserve"> همه رسولان الهی الگو و اسوه هستند زیرا که صالحند و ولی آنها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سرپرستی خداوند متعال قرار دارند و صالحین نیز اسوه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اینها همچون انبیا و رسولان الهی دو قوه عالمه و </w:t>
      </w:r>
      <w:bookmarkStart w:id="31" w:name="pg8802_82200"/>
    </w:p>
    <w:p>
      <w:pPr>
        <w:pStyle w:val="BookText"/>
        <w:rPr/>
      </w:pPr>
      <w:bookmarkEnd w:id="31"/>
      <w:r>
        <w:rPr>
          <w:rFonts w:ascii="IRNazanin" w:hAnsi="IRNazanin" w:eastAsia="IRNazanin"/>
          <w:color w:val="111111"/>
          <w:sz w:val="28"/>
          <w:sz w:val="28"/>
          <w:szCs w:val="28"/>
          <w:rtl w:val="true"/>
          <w:lang w:bidi="fa-IR"/>
        </w:rPr>
        <w:t>عامله را به کمال رسانده اند و خدا ولی آنها شده است</w:t>
      </w:r>
      <w:r>
        <w:rPr>
          <w:rFonts w:eastAsia="IRNazanin" w:cs="IRNazanin"/>
          <w:color w:val="111111"/>
          <w:sz w:val="28"/>
          <w:szCs w:val="28"/>
          <w:rtl w:val="true"/>
          <w:lang w:bidi="fa-IR"/>
        </w:rPr>
        <w:t>.</w:t>
      </w:r>
    </w:p>
    <w:p>
      <w:pPr>
        <w:pStyle w:val="Heading3"/>
        <w:numPr>
          <w:ilvl w:val="2"/>
          <w:numId w:val="1"/>
        </w:numPr>
        <w:rPr/>
      </w:pPr>
      <w:bookmarkStart w:id="32" w:name="__RefHeading___Toc3757075_653776707"/>
      <w:bookmarkStart w:id="33" w:name="_Toc12"/>
      <w:bookmarkEnd w:id="32"/>
      <w:r>
        <w:rPr>
          <w:rtl w:val="true"/>
        </w:rPr>
        <w:t>حیات انسانی در پرتو اخلاق</w:t>
      </w:r>
      <w:bookmarkEnd w:id="33"/>
    </w:p>
    <w:p>
      <w:pPr>
        <w:pStyle w:val="BookText"/>
        <w:rPr/>
      </w:pPr>
      <w:r>
        <w:rPr>
          <w:rFonts w:ascii="IRNazanin" w:hAnsi="IRNazanin" w:eastAsia="IRNazanin"/>
          <w:color w:val="111111"/>
          <w:sz w:val="28"/>
          <w:sz w:val="28"/>
          <w:szCs w:val="28"/>
          <w:rtl w:val="true"/>
          <w:lang w:bidi="fa-IR"/>
        </w:rPr>
        <w:t xml:space="preserve">قبل از بیان حیات انسانی در پرتو اخلاق تذکر چند نکته به عنوان مقدمه لازم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 هیچ تردیدی نیست که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جنبه طبیعی و مادی و حیوانی و چه از جنبه معنوی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خَالِقٌ بَشَراً مِنْ طِينٍ فَإِذا سَوَّيْتُهُ وَنَفَحْتُ فِيهِ مِنْ رُوحِى فَقَعُوا لَهُ ساجدين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بنابر این وجودی دارد عرضی که قائم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وجودی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 این اساس وجود انسان حقیقتی است وابسته به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وجودی هر صفتی را که داشته باشد از غیر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وجود او از خودش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علم، قدرت، اراده، اختیار،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صفاتی وجودی هستند از جانب وجود بی نیاز خداوند متعال به انسان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این موجود وابسته نیز خالی از هر حقیقتی خواهد بود مگر این که زندگی اش را به موجودی که از حقیقت ذاتی برخوردار است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وجودی و عالی زندگی او نیز در گرو همان پیوند است و ارزش وجودی و عالی مرگ او بلکه تمام اعمال و رفتارش مرهون اتصال به ذاتی متعالی می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صَلاتِي وَنُسُكِي وَمَحْیای وَمَمَاتِي لِلَّهِ رَبِّ الْعالَمينَ</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حقیقت نماز و عبادت و اعمالم و حیات و مرگ من برای خداوند و صاحب اختیار عالمیان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انسانی چیست؟ پاسخ به این سؤال وقتی صحیح خواهد بود که نکته اول را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فشرده و کوتاه بیان میداریم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انسانی عبارت از حیاتی است که به تمام ابعاد وجودی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قابلیت هر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گفته باشد و به دور از افراط و تفریط انسان را به مطلوب شایسته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فردی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ابعاد وجودی را سرکوب نماید و برخی دیگر را به افراط یا تفریط بکشاند و یا زندگی در حد اعتدال در جهت مطلوب شایسته نباشد و یا به هر بعدی بیش از قابلیتی که دارد بدان توجه نماید، حیات انسانی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حیات انسانی در صورتی پاسخ گوی نیاز ابعاد وجودی در حد قابلیت آنها هست که انسان را به کمال مطلق پیوند دهد و قوانین و دستورات او را آویزه وجود خویش سازد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دو نکته فوق معلوم می گردد که حیات انسانی در پرتو اخلاق به حیاتی می گویند که محکوم عقل و شرع باشد حیاتی دور از افراط و تفریط و حیاتی در جهت مطلبوب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چنین زندگانی شعارش این میشود که </w:t>
      </w:r>
      <w:r>
        <w:rPr>
          <w:rFonts w:ascii="Amiri" w:hAnsi="Amiri" w:eastAsia="Amiri" w:cs="Amiri"/>
          <w:color w:val="111111"/>
          <w:sz w:val="28"/>
          <w:sz w:val="28"/>
          <w:szCs w:val="28"/>
          <w:rtl w:val="true"/>
          <w:lang w:bidi="ar-SA"/>
        </w:rPr>
        <w:t>لا أَمْلِكُ لِنَفْسي ضَرّاً وَلَا نَفْعاً الأما شاءَ الله</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زیان و سودی برای خود نیستم، مگر آنچه را خدا بخواهد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همانگونه که وجود من از خدا است زندگی من نیز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من زندگی سودمند انسانی را می بخشد و همو است که شر و زیان و ضرر را از حیات من برمی دارد تا از زندگی انسانی برخوردار باشم نفع و ضررم به دست خدای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بیانی است از امیرالمؤمنین علیه السلام در تفسیر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که وقتی می گوئیم انا الله اعتراف میکنیم که ملک خداوندیم تمام هستی ما ملک او است و با گفتن انا اليه راجعون اعتراف می کنیم به این که هالک هستیم و به سوی او بر می گردیم</w:t>
      </w:r>
      <w:r>
        <w:rPr>
          <w:rFonts w:eastAsia="IRNazanin" w:cs="IRNazanin"/>
          <w:color w:val="111111"/>
          <w:sz w:val="28"/>
          <w:szCs w:val="28"/>
          <w:rtl w:val="true"/>
          <w:lang w:bidi="fa-IR"/>
        </w:rPr>
        <w:t xml:space="preserve">. » </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دستورات عقل و شرع عمل نماید و مؤدب به اخلاق الهی شود به چنین حیاتی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فضائل اخلاقی را کسب می کنند تا به دنیایی بهتر برسند و در نزد دیگران منزلتی داشته باشند و ارجمند و گرامی و نامشان در تاریخ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اسلام از حیات انسانی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جهت مطلوب شایسته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نازل حیات انسانی اینست که انسان متخلق به اخلاق الهی شود و کسب بهشت را در نظر داشته باشد و عالیترین مرتبه حیات انسانی آن است که انسان در کتب فضائل اخلاق و دوری جستن از رذائل اخلاقی جز خدا هیچ منظور دیگری نداشته باشد</w:t>
      </w:r>
      <w:r>
        <w:rPr>
          <w:rFonts w:eastAsia="IRNazanin" w:cs="IRNazanin"/>
          <w:color w:val="111111"/>
          <w:sz w:val="28"/>
          <w:szCs w:val="28"/>
          <w:rtl w:val="true"/>
          <w:lang w:bidi="fa-IR"/>
        </w:rPr>
        <w:t xml:space="preserve">. </w:t>
      </w:r>
      <w:bookmarkStart w:id="34" w:name="pg8802_82203"/>
    </w:p>
    <w:p>
      <w:pPr>
        <w:pStyle w:val="Heading2"/>
        <w:numPr>
          <w:ilvl w:val="1"/>
          <w:numId w:val="1"/>
        </w:numPr>
        <w:rPr/>
      </w:pPr>
      <w:bookmarkStart w:id="35" w:name="__RefHeading___Toc3757077_653776707"/>
      <w:bookmarkStart w:id="36" w:name="_Toc13"/>
      <w:bookmarkEnd w:id="34"/>
      <w:bookmarkEnd w:id="35"/>
      <w:r>
        <w:rPr>
          <w:rtl w:val="true"/>
        </w:rPr>
        <w:t xml:space="preserve">فصل دوم </w:t>
      </w:r>
      <w:r>
        <w:rPr>
          <w:rtl w:val="true"/>
        </w:rPr>
        <w:t xml:space="preserve">- </w:t>
      </w:r>
      <w:r>
        <w:rPr>
          <w:rtl w:val="true"/>
        </w:rPr>
        <w:t>حکومت اسلامی</w:t>
      </w:r>
      <w:bookmarkEnd w:id="36"/>
    </w:p>
    <w:p>
      <w:pPr>
        <w:pStyle w:val="Heading3"/>
        <w:numPr>
          <w:ilvl w:val="2"/>
          <w:numId w:val="1"/>
        </w:numPr>
        <w:rPr/>
      </w:pPr>
      <w:bookmarkStart w:id="37" w:name="__RefHeading___Toc3757079_653776707"/>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قبل از این که به کیفیت اخلاق کارگزاران در نظام اسلامی بپردازیم،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هدف از برقراری حکومت اسلامی چیست؟ و چه وظایفی را به عهده دارد؟ زیرا با دانستن این مطلب سخن گفتن از اخلاق کسانی که مسئولیت اداره امور آن را به عهده دارند، سهلتر است</w:t>
      </w:r>
      <w:r>
        <w:rPr>
          <w:rFonts w:eastAsia="IRNazanin" w:cs="IRNazanin"/>
          <w:color w:val="111111"/>
          <w:sz w:val="28"/>
          <w:szCs w:val="28"/>
          <w:rtl w:val="true"/>
          <w:lang w:bidi="fa-IR"/>
        </w:rPr>
        <w:t>.</w:t>
      </w:r>
    </w:p>
    <w:p>
      <w:pPr>
        <w:pStyle w:val="Heading3"/>
        <w:numPr>
          <w:ilvl w:val="2"/>
          <w:numId w:val="1"/>
        </w:numPr>
        <w:rPr/>
      </w:pPr>
      <w:bookmarkStart w:id="39" w:name="__RefHeading___Toc3757081_653776707"/>
      <w:bookmarkStart w:id="40" w:name="_Toc15"/>
      <w:bookmarkEnd w:id="39"/>
      <w:r>
        <w:rPr>
          <w:rtl w:val="true"/>
        </w:rPr>
        <w:t>بیان چند نکته</w:t>
      </w:r>
      <w:r>
        <w:rPr>
          <w:rtl w:val="true"/>
        </w:rPr>
        <w:t>:</w:t>
      </w:r>
      <w:bookmarkEnd w:id="40"/>
    </w:p>
    <w:p>
      <w:pPr>
        <w:pStyle w:val="Heading4"/>
        <w:numPr>
          <w:ilvl w:val="3"/>
          <w:numId w:val="1"/>
        </w:numPr>
        <w:rPr/>
      </w:pPr>
      <w:bookmarkStart w:id="41" w:name="__RefHeading___Toc3757083_653776707"/>
      <w:bookmarkStart w:id="42" w:name="_Toc16"/>
      <w:bookmarkEnd w:id="41"/>
      <w:r>
        <w:rPr>
          <w:rtl w:val="true"/>
        </w:rPr>
        <w:t>اشاره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موجودی است که برای بقاء حیات و رشدا بعاد وجودی خویش و رفع نیازهایش ناچار است که اجتماعی زندگی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تزاحم خواسته ها و حفظ حقوق افراد و جلوگیری از فساد و هرج و مرج و ایجاد عدالت اقتضا می کند که اجتماع دارای قانون و برنامه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قوانین و برنامه های انسان ساز و بدور از هر خود محوری اجتماعی و فردی و هوا و هوس در اجتماع نیاز به قانونگذاری دارد که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احاطه به همه ابعاد وجودی انسان در جنبه های فردی و اجتماعی 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 قانون در اجتماع بشری در پرتو وجود یک نظام قدرتمند ممکن است و تا قدرتی و حکومتی نباشد قانون به طور کامل اجرا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رهبری قاطع و صالح لازمه حکومت است که نظارت کامل بر جریان امور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حکومتی به کارگزارانی نیاز دارد که در جهت اهداف و خواسته های آن حرکت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در جهت اهداف یک حکومت بر پایه تعلیم و تربیت فرهنگی آن حکومت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مزبور که بشر در ساختن جامعه انسانی هیچ راه گریزی از آن ندارد، وظایفی بر عهده نظام حاکم است که عقل و قانون به انجام آنها امر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تعلیم و تربیت در سطح عمومی به منظور رشد استعدادها در جهات و ابعاد گوناگون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نظم و امنیت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عدالت اجتماعی و دادن حق افراد در حد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بودن از قید بیگانگان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آزادی به گروهها و اقشار مختلف در حدود قانون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فراهم آوردن امکانات رشد جامعه در جهات مختلف و از بین بردن موانع رشد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احترام گذاشتن به کرامت و آرمان های انسانی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همبستگی و اتحاد در میان تمام اقشار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 و از بین بردن هرگونه ستم و انحصارطلبی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وظایفی که بیان شد، کلی بوده و هر کدام در بر دارنده جزئیاتی است که در قانون اساسی و قانون مدنی بطور تفصیل نگاشته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حکومتی که بخواهد زندگی سالمی برای انسانها بوجود آورد چند زندگی را منحصر به حیات دنیوی بداند ناچار است به وظایف فوق عمل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که آفریننده انسان است و از روی حکمت او را آفریده است و بیهودگی و عبث آفرینی در نظام او وجود ندارد؛ </w:t>
      </w:r>
      <w:r>
        <w:rPr>
          <w:rStyle w:val="FootnoteAnchor"/>
          <w:rtl w:val="true"/>
        </w:rPr>
        <w:footnoteReference w:id="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خَلَقْنَا السَّمَاءَ وَالْاَرْضَ وَمَا بَيْنَهُما بَاطِلاً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أَيَحْسَبُ الإِنْسانُ أَنْ يُتْرَكَ سُدى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قیامت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أفَحَسِبْتُمْ أَنّما خلقنا كُمْ عَبَثاً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نیازهای غریزی و خواسته های فطری انسان توجه کرده و به عنوان حاکم مطلق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قوانینی که فراگیر زندگی فردی و اجتماعی انسان است، به وسیلهٔ پیام آوران خویش به مردم رسانده است و آنها را نیز حاکمان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سلب قدرت و حکومت از ستمگران، بر مسند قدرت و حکومت بنشینند و مجریان قوانین الهی در جامعه باشند و به پشتیبانی مردم عدل و قسط را بر پا</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رسول گرامی اسلام حضرت محمدصلی الله علیه وآله آخرین پیام آور خداوند متعال به منظور تحقق این هدف الهی در جامعه بود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الَّذينَ يَتَّبِعُونَ الرَّسُول النَّبِيَّ الأُمِّيَّ الَّذِي يَجِدُونَهُ مَكْتُوباً عِنْدَهُمْ فِي التَّوْرِيَةِ وَالْإِنْجِيلِ مُرُهُمْ بِالْمَعْرُوفِ وَيَنْهُيُمْ عَنِ الْمُنْكَرِ وَيُحِلُّ لَهُمُ الطَّيِّبَاتِ وَيُحَرِّمُ عَلَيْهِمُ الْخَبَائِثَ وَيَضَعُ عَنْهُمْ اِصْرَهُمْ وَالأَغْلال التي كانَتْ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و ادامه دهندگان اهداف و راه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زمان غیبت کبری فقهاء جامع شرائط علم و تقوا و فضیلت به عنوان نایبان عام، مجریان همان اهداف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اعتقاد ما بر این است که هر قانونی غیر از قانون اسلام گمراه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حاکمی غیر از حاکم اسلامی مکرکننده می باشد و جامعه صالح</w:t>
      </w:r>
      <w:bookmarkStart w:id="43" w:name="pg8802_82207"/>
    </w:p>
    <w:p>
      <w:pPr>
        <w:pStyle w:val="BookText"/>
        <w:rPr/>
      </w:pPr>
      <w:bookmarkEnd w:id="43"/>
      <w:r>
        <w:rPr>
          <w:rFonts w:ascii="IRNazanin" w:hAnsi="IRNazanin" w:eastAsia="IRNazanin"/>
          <w:color w:val="111111"/>
          <w:sz w:val="28"/>
          <w:sz w:val="28"/>
          <w:szCs w:val="28"/>
          <w:rtl w:val="true"/>
          <w:lang w:bidi="fa-IR"/>
        </w:rPr>
        <w:t>را صالحان می توانند بسازند و صالحان کسانی هستند که دارای حیات انسانی می باشند زیرا که به جز راه عقل و شرع راه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خطیر حکومت اسلامی اینست که جامعه انسانی را به سوی مطلوب شایسته رهبری میکند که شرط اساسی حیات انسانی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که به هدف از برقراری حکومت اسلامی پی بردیم به اختصار به توضیح قوای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مجریه، مقننه، قضائیه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اشاره میکنیم اسلام این سه قوه را مهم شمرده و با اصلاح آنها اصلاح جامعه را ضمانت می کند</w:t>
      </w:r>
      <w:r>
        <w:rPr>
          <w:rFonts w:eastAsia="IRNazanin" w:cs="IRNazanin"/>
          <w:color w:val="111111"/>
          <w:sz w:val="28"/>
          <w:szCs w:val="28"/>
          <w:rtl w:val="true"/>
          <w:lang w:bidi="fa-IR"/>
        </w:rPr>
        <w:t>.</w:t>
      </w:r>
    </w:p>
    <w:p>
      <w:pPr>
        <w:pStyle w:val="Heading4"/>
        <w:numPr>
          <w:ilvl w:val="3"/>
          <w:numId w:val="1"/>
        </w:numPr>
        <w:rPr/>
      </w:pPr>
      <w:bookmarkStart w:id="44" w:name="__RefHeading___Toc3757085_653776707"/>
      <w:bookmarkStart w:id="45" w:name="_Toc17"/>
      <w:bookmarkEnd w:id="44"/>
      <w:r>
        <w:rPr/>
        <w:t>1</w:t>
      </w:r>
      <w:r>
        <w:rPr>
          <w:rtl w:val="true"/>
        </w:rPr>
        <w:t xml:space="preserve"> - </w:t>
      </w:r>
      <w:r>
        <w:rPr>
          <w:rtl w:val="true"/>
        </w:rPr>
        <w:t xml:space="preserve">قوه مجریه </w:t>
      </w:r>
      <w:r>
        <w:rPr>
          <w:rtl w:val="true"/>
        </w:rPr>
        <w:t>:</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مجریه که امروز همان هیئت دولت می باشد کارگزاران در آن قوه باید از لیاقت کافی و تقوای عالی برخوردار باشند زیرا که قوانین الهی و انسانی جز بدست افراد شایسته کاردان و باتقوا پیاده نمیشود رضایت مردم تضمین کننده بقا دولت است و رضایت مردم آنگاه بدست می آید که افراد صالح در رأس امور قرار گیرند و به عدل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نامه ای که برای مالک اشتر فرستاد،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کارهائی که بیش از هر چیزی باید مورد علاقه و توجه تو باشد میانه روی در حق است و گسترش دادن عدالت و همگانی کردن آن که بیشتر سبب خوشنودی رعیت می 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هیئت دولت بیش از کسان دیگر باید آمران به معروف و ناهیان از منکر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رواج دهند و اجرا کنند و جلوی منکر را بگیرند و خود مرتکب آن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گرامی اسلام صلی الله علیه وآله روایت شده است که فرمودن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امر به معروف و نهی از منکر شود و تعاون در برو نیکی وجود داشته باشد امت من در خیر و سلامت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برکات از آنها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ستم بر بعضی دیگر مسلط خواهند شد یاری کننده نه در زمین خواهند داشت و نه در آسمان</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کتاب مبانی حکومت اسلامی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آمران به معروف در حکومت اسلامی همان هیئت اجرائی می باشند و در اسلام این قوه وسلطه در دست کسانی است که در جامعه اقدام به انجام این دو فریضهٔ بزرگ اجتماعی می نمایند و اگر بخواهیم بر این مطلب کاملاً واقف شویم، باید یادآور شویم که این دو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صورت انجام می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فردی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گروهی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ماهیت و </w:t>
      </w:r>
    </w:p>
    <w:p>
      <w:pPr>
        <w:pStyle w:val="BookText"/>
        <w:rPr/>
      </w:pPr>
      <w:r>
        <w:rPr>
          <w:rFonts w:ascii="IRNazanin" w:hAnsi="IRNazanin" w:eastAsia="IRNazanin"/>
          <w:color w:val="111111"/>
          <w:sz w:val="28"/>
          <w:sz w:val="28"/>
          <w:szCs w:val="28"/>
          <w:rtl w:val="true"/>
          <w:lang w:bidi="fa-IR"/>
        </w:rPr>
        <w:t>اجراکنندگان شروط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آیات قرآن، روشن می سازد که امر به معروف و نهی از منکر یکبار وظیفه فرد فرد جامعه اسلامی است به این معنا که هر کس موظف است به تنهائی ناظر اعمال دیگران باشد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 بار وظیفه دستجمعی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امت اسلامی موظف هستند برای پایان دادن به نابسامانی های اجتماع دست به دست هم بدهند و با یکدیگر تشریک مساعی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آن نوعی است که به قدرت و تمکن و سلطه نیاز دارد و هرگز نمی توان گفت هدف آیه امر به معروفی است که وظیفه عموم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حکومت اسلامی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احتیاج به سلطه و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قدرت انسجام یافته ای نباشد، اجرا نمی شوند مجرم و قاتل را نمیشود با نصیحت به میدان اعدام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حد برزانی و زانیه قدرت لازم دارد هیئت دولت که وظیفه گروهی را به عهده دارند با تکیه بر قدرت اسلام و مردم قادرند معروف را اجرا کنند و جلوی منکر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گسترده اقتصادی، فرهنگی نظامی و سیاسی و قضائی را باید وزراء مربوطه با لیاقت و کاردانی و قدرت اسلامی</w:t>
      </w:r>
    </w:p>
    <w:p>
      <w:pPr>
        <w:pStyle w:val="BookText"/>
        <w:rPr/>
      </w:pPr>
      <w:r>
        <w:rPr>
          <w:rFonts w:ascii="IRNazanin" w:hAnsi="IRNazanin" w:eastAsia="IRNazanin"/>
          <w:color w:val="111111"/>
          <w:sz w:val="28"/>
          <w:sz w:val="28"/>
          <w:szCs w:val="28"/>
          <w:rtl w:val="true"/>
          <w:lang w:bidi="fa-IR"/>
        </w:rPr>
        <w:t>مردمی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آمران به معروف باشند و جلوی هرگونه فحشا، غارت، دزدی، ربا، رشوه، قاچاق مواد خانمان برانداز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بگیرند تا ناهیان از منکر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امر به معروف و نهی از منکر بر تمام امت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تمام مردم لازم است نوع اول از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شرایط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است که قدرت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نقل می کند که وقتی سؤال شد، آیا امر به معروف و نهی از منکر بر تمام مردم واجب است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منحصراً بر عهده اشخاص قدرتمند که اطاعت میشوند و عالم به معروف و منکر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شاهد از قرآن می آورند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وَلْتَكُنْ مِنْكُمْ أُمَّةٌ يَدْعُونَ إِلَى الْخَيْرِ وَيَأْمُرُونَ بِالْمَعْرُوفِ وَ يَنْهَوْنَ عَنِ الْمُنْكَرِ</w:t>
      </w:r>
      <w:r>
        <w:rPr>
          <w:rStyle w:val="FootnoteAnchor"/>
          <w:rtl w:val="true"/>
        </w:rPr>
        <w:footnoteReference w:id="31"/>
      </w:r>
      <w:r>
        <w:rPr>
          <w:rFonts w:ascii="IRNazanin" w:hAnsi="IRNazanin" w:eastAsia="IRNazanin"/>
          <w:color w:val="111111"/>
          <w:sz w:val="28"/>
          <w:sz w:val="28"/>
          <w:szCs w:val="28"/>
          <w:rtl w:val="true"/>
          <w:lang w:bidi="fa-IR"/>
        </w:rPr>
        <w:t xml:space="preserve">منظور آن گروه خاص است نه همه مردم و شاهد دیگر </w:t>
      </w:r>
      <w:r>
        <w:rPr>
          <w:rFonts w:ascii="Amiri" w:hAnsi="Amiri" w:eastAsia="Amiri" w:cs="Amiri"/>
          <w:color w:val="111111"/>
          <w:sz w:val="28"/>
          <w:sz w:val="28"/>
          <w:szCs w:val="28"/>
          <w:rtl w:val="true"/>
          <w:lang w:bidi="ar-SA"/>
        </w:rPr>
        <w:t>وَ مِنْ قَوْمٍ مُوسى أُمَّةٌ يَهْدُونَ بالْحَقِّ وَ بِهِ يَعْدِلُونَ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نشده است بر تمام امت موسی یا هر فردی</w:t>
      </w:r>
      <w:r>
        <w:rPr>
          <w:rFonts w:eastAsia="IRNazanin" w:cs="IRNazanin"/>
          <w:color w:val="111111"/>
          <w:sz w:val="28"/>
          <w:szCs w:val="28"/>
          <w:rtl w:val="true"/>
          <w:lang w:bidi="fa-IR"/>
        </w:rPr>
        <w:t xml:space="preserve">. </w:t>
      </w:r>
      <w:r>
        <w:rPr>
          <w:rStyle w:val="FootnoteAnchor"/>
          <w:rtl w:val="true"/>
        </w:rPr>
        <w:footnoteReference w:id="33"/>
      </w:r>
      <w:bookmarkStart w:id="46" w:name="pg8802_82211"/>
    </w:p>
    <w:p>
      <w:pPr>
        <w:pStyle w:val="Heading2"/>
        <w:numPr>
          <w:ilvl w:val="1"/>
          <w:numId w:val="1"/>
        </w:numPr>
        <w:rPr/>
      </w:pPr>
      <w:bookmarkStart w:id="47" w:name="__RefHeading___Toc3757087_653776707"/>
      <w:bookmarkStart w:id="48" w:name="_Toc18"/>
      <w:bookmarkEnd w:id="46"/>
      <w:bookmarkEnd w:id="47"/>
      <w:r>
        <w:rPr>
          <w:rtl w:val="true"/>
        </w:rPr>
        <w:t xml:space="preserve">فصل سوم </w:t>
      </w:r>
      <w:r>
        <w:rPr>
          <w:rtl w:val="true"/>
        </w:rPr>
        <w:t xml:space="preserve">- </w:t>
      </w:r>
      <w:r>
        <w:rPr>
          <w:rtl w:val="true"/>
        </w:rPr>
        <w:t>قوای مقننه و قضائیه</w:t>
      </w:r>
      <w:bookmarkEnd w:id="48"/>
    </w:p>
    <w:p>
      <w:pPr>
        <w:pStyle w:val="Heading3"/>
        <w:numPr>
          <w:ilvl w:val="2"/>
          <w:numId w:val="1"/>
        </w:numPr>
        <w:rPr/>
      </w:pPr>
      <w:bookmarkStart w:id="49" w:name="__RefHeading___Toc3757089_653776707"/>
      <w:bookmarkStart w:id="50" w:name="_Toc19"/>
      <w:bookmarkEnd w:id="49"/>
      <w:r>
        <w:rPr>
          <w:rtl w:val="true"/>
        </w:rPr>
        <w:t xml:space="preserve">قوه مقننه </w:t>
      </w:r>
      <w:r>
        <w:rPr>
          <w:rtl w:val="true"/>
        </w:rPr>
        <w:t>:</w:t>
      </w:r>
      <w:bookmarkEnd w:id="50"/>
    </w:p>
    <w:p>
      <w:pPr>
        <w:pStyle w:val="BookText"/>
        <w:rPr/>
      </w:pPr>
      <w:r>
        <w:rPr>
          <w:rFonts w:ascii="IRNazanin" w:hAnsi="IRNazanin" w:eastAsia="IRNazanin"/>
          <w:color w:val="111111"/>
          <w:sz w:val="28"/>
          <w:sz w:val="28"/>
          <w:szCs w:val="28"/>
          <w:rtl w:val="true"/>
          <w:lang w:bidi="fa-IR"/>
        </w:rPr>
        <w:t xml:space="preserve">ریشه کلمه قانون یونانی است که از راه زبان سریانی وارد زبان عرب شده است و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و بعد به معنای قاعده برگشته و امروز در زبان های اروپائی به معنای شریعت کلیسائی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لغت عرب، معیار و مقیاس هر چیزی را گویند که به تعبیر کلی تر به هر قاعده کلی الزامی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گفته می شود، قانون بهداشتی، قانون طبیعی و در اصطلاح فقها، به جای کلمه قانون، کلمات شرع، حکم شرعی، شریعت، بکار برده می شود که مأخوذ از کلمه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جاعل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در شرع عبارت از عبادات و معاملات و سیاسات و اجتماعيات و غیر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قانونگذار مطلق خداوند متعال است که حق دارد تکلیف بندگانش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تشریع حكم حق انحصاری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 او به توسط رسول و پیامبرش برای مردم می فرستد و بعد از رسول گرامی اسلامصلی الله علیه وآله امامان معصوم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حق بیان احکام شرعیه را دارند و کسی که از جانب امام معصوم علیهم السّلام تعیین گردد می تواند در حدود تعیین شده بیان احکام نماید و در زمان غیبت کبری این حق مجتهدین و فقها است که از منابع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اجماع</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عبارت از قول، فعل و تقریر معصوم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عبارت است از گفتار و بیانات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عبارت از سبک رفتار و کردار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عبارت است از سکوت آنها در برابر رفتار دیگران و رضای آنها به افعال دیگران که در حضور او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اتفاق علما بر یک امری که کاشف از قول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بالغه الهی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را استخراج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کارشناسان امور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 جعل قانون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استنباط احکام از منابع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مجلس شوری وجود دارد که به جهت گسترده بودن مسائل اجتماعی و سیاسی و اقتصادی و تفحص و بررسی های همه جانبه در اطراف حوادث و وقایع مردم و مملکت بوجود آمده است و مجلس شورای اسلامی نیز نه تنها حق جعل قانون را ندارد که حق قانون گذاری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اش برنامه ریزی در کمیسیون های مختلف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مسأله ای در یک کمیسیون مورد توافق قرار گرفت و در مجلس اکثریت به آن رأی دادند و تصویب شد به نظر مجتهدین شورای نگهبان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توجه به موازین شرعی و قانون اساسی حکم به مثبت و منفی بودن آن میکنند که مخالفت</w:t>
      </w:r>
    </w:p>
    <w:p>
      <w:pPr>
        <w:pStyle w:val="BookText"/>
        <w:rPr/>
      </w:pPr>
      <w:r>
        <w:rPr>
          <w:rFonts w:ascii="IRNazanin" w:hAnsi="IRNazanin" w:eastAsia="IRNazanin"/>
          <w:color w:val="111111"/>
          <w:sz w:val="28"/>
          <w:sz w:val="28"/>
          <w:szCs w:val="28"/>
          <w:rtl w:val="true"/>
          <w:lang w:bidi="fa-IR"/>
        </w:rPr>
        <w:t>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نظرشان مثبت بود به صورت قانون در می آید و برای اجرا به دولت اعلام میگردد وظیفه کسانی که وارد مجلس شورای اسلامی میشوند بسیار خطیر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افرادی آگاه، دقیق و کنجکاو در مسائل و حوادث روز باشند و از تقوای کافی نیز برخوردار باشند تا صلاحیت برای شور و مشورت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صفات اهل شور بیان شده است که به ذکر چند روایت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کاری آن است که با صاحب عقل مشورت کنی و امرش را اطاعت نمایی</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که عاقل رأی عقلا را بر رأی خود بیفزاید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اشخاص برای مشاوره افراد دارای تجربه هستند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که میتوانی با آنان مشورت نمایی صاحبان عقل، علم و افراد با تجربه و دوراندیش و محکم کار هستند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خودت با کسانی مشورت کن که از خدا می ترسند</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روایاتی از مشورت با بعضی افراد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51" w:name="pg8802_82214"/>
    </w:p>
    <w:p>
      <w:pPr>
        <w:pStyle w:val="BookText"/>
        <w:rPr/>
      </w:pPr>
      <w:bookmarkEnd w:id="51"/>
      <w:r>
        <w:rPr>
          <w:rFonts w:ascii="IRNazanin" w:hAnsi="IRNazanin" w:eastAsia="IRNazanin"/>
          <w:color w:val="111111"/>
          <w:sz w:val="28"/>
          <w:sz w:val="28"/>
          <w:szCs w:val="28"/>
          <w:rtl w:val="true"/>
          <w:lang w:bidi="fa-IR"/>
        </w:rPr>
        <w:t>خدا صلی الله علیه وآله به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با ترسو مشورت مکن زیرا که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تنگ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به مشورت مپرد از زیرا که تو را از رسیدن به هدف باز میدارد و با حریص نیز مشورت نکن زیرا که شدت حرص را در نظر تو خوب و زیبا جلوه می دهد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رأی نپخته بپرهیز و از کلامی که بدون اندیشه است دوری کن و کسی که استبدادرای دارد و به احمق و پست و به بوقلمون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ثباتی در رأی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لجوج جواب مشورت مده و راهنمائی مکن</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2" w:name="__RefHeading___Toc3757091_653776707"/>
      <w:bookmarkStart w:id="53" w:name="_Toc20"/>
      <w:bookmarkEnd w:id="52"/>
      <w:r>
        <w:rPr>
          <w:rtl w:val="true"/>
        </w:rPr>
        <w:t xml:space="preserve">قوه قضائیه </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 قضائیه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قوه قضائیه که با مال و جان و ناموس و آبروی مردم در ارتباط است در اسلام از موقعیت خاص و بسیار مهمی برخوردار می باشد و شخص قاضی باید مجتهد و در صورت ضرورت که ناچار غیر مجتهد را برای قضاوت نصب می کنند باید آگاهی لازم را نسبت به مسائل </w:t>
      </w:r>
    </w:p>
    <w:p>
      <w:pPr>
        <w:pStyle w:val="BookText"/>
        <w:rPr/>
      </w:pPr>
      <w:r>
        <w:rPr>
          <w:rFonts w:ascii="IRNazanin" w:hAnsi="IRNazanin" w:eastAsia="IRNazanin"/>
          <w:color w:val="111111"/>
          <w:sz w:val="28"/>
          <w:sz w:val="28"/>
          <w:szCs w:val="28"/>
          <w:rtl w:val="true"/>
          <w:lang w:bidi="fa-IR"/>
        </w:rPr>
        <w:t>قضا داشته باشد و از عدالت و تقوائی بسیار عالی برخوردار باشد و فاسق هیچ گاه شایستگی این مقام بزرگ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مالک اشتر در این زمینه مطالبی نوشت که از جمله آنها چنین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حکم و قضاوت بین مردم برترین و بهترین شخص را از نظر خودت و مردم انتخاب کن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انبوه مشکلات و کارها او را به تنگ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حصوله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پافشاری طرفین در احقاق حق خودشان او را به خشم واندارد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لغزش پایداری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اشتباه افتاد و دانست که خطا نموده است از بازگشت به حق و اعتراف به اشتباه خود سر باز نزند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 طمع و مطامع شوم نفسانی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قضاوت و صدور حکم از اطلاع کافی برخوردار باشد و به فهم و اطلاعات سطحی اکتفا نکند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مسائل و امور مشتبه و گنگ محتاط تر و تأمل بیشتر را در کشف موضوعات از دیگران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مصرتر از هر کس در پی بردن به واقعیات قضایا و دنبال براهین و دلایل قطعی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مراجعه طرفین دعوا کمتر از هر کس احساس خستگی و ناراحتی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کس در کشف مسائل و حقایق صبورتر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قطعیت و حقانیت قضاوت در صدور حکم دارای قاطعیت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افرادی باشد که تملق و چاپلوسی در او اثر نگذارد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مکر و حیله و فریب و خدعه او را به هر سو نکشاند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روایات بسیاری راجع به آداب قضا وارد شده است که برخی از آن را بیان می داریم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مساوات بین افراد متخاصم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بین مسلمانان به مقام قضاوت تکیه زده است باید در نگاه کردن، اشاره کردن و در نشستن و کجا نشستن خود عدالت نماید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قاضی بلندتر از صدای خصم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شخصی را که به مقام قضاوت منصوب کرده بود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سؤال می کند که از من خیانت و جنایتی سر نزده است چرا عزلم کردید؟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صدایت بلندتر از صدای خصم تو بود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آزرده خاطر دلتنگ و بی حوصله در مجلس قضا نباشد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شنیدن کلام هر دو طرف نزاع حکم نکند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حالت غضب نباید حکم کند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او را چرت گرفته و خواب آلود است حکم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گرسنگی و تشنگی در مقام حکم قرار نگیرد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لا تقعد فى مجلس القضاء حتى تطعَمُ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الحكمه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قاضی فردی از افراد مخاصم را دون آن دیگری مهمان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سخن گفتن فردی که در جانب راست ایستاده مقدم بدارد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شهود تلقین نکند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قضاوت، تفکر و تأمل در حکم کند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مزبور ما را به اهمیت قوه قضائیه آگاه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افراد صالح، آگاه و باتقوا در این قوه به وظیفه خطیری که دارند عمل نمایند، حکومت اسلامی و جامعه را از هر لغزش و فسادی مصون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قوضه قضائیه باید مستقل از دو قوه دیگر باشد تا </w:t>
      </w:r>
    </w:p>
    <w:p>
      <w:pPr>
        <w:pStyle w:val="BookText"/>
        <w:rPr/>
      </w:pPr>
      <w:r>
        <w:rPr>
          <w:rFonts w:ascii="IRNazanin" w:hAnsi="IRNazanin" w:eastAsia="IRNazanin"/>
          <w:color w:val="111111"/>
          <w:sz w:val="28"/>
          <w:sz w:val="28"/>
          <w:szCs w:val="28"/>
          <w:rtl w:val="true"/>
          <w:lang w:bidi="fa-IR"/>
        </w:rPr>
        <w:t>نظارت کافی را بر دو قوه دیگر داشته باشد و آنها را به کنترل خود</w:t>
      </w:r>
    </w:p>
    <w:p>
      <w:pPr>
        <w:pStyle w:val="BookText"/>
        <w:rPr/>
      </w:pP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یکصد و پنجاه و ششم قانون اساسی جمهوری اسلامی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قوه قضائیه قوه ای است مستقل که پشتیبان حقوق فردی و اجتماعی و مسئول تحقق بخشیدن به عدالت و عهده دار وظایف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و صدور حکم در مورد تظلمات، تعدیات، شکایات، حل و فصل دعاوی و رفع خصومات و اخذ تصمیم و اقدام لازم در آن قسمت از امور حسبیه که قانون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احیای حقوق عامه و گسترش عدل و آزادی های مشروع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حسن اجرای قوانین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جرم و تعقیب مجازات و تعزیر مجرمین و اجرای حدود و مقررات مدون جزائی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مناسب برای پیشگیری از وقوع جرم و اصلاح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یکصد و هفتاد و چهارم در فصل یازدهم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حق نظارت قوه قضائیه نسبت به حسن جریان امور و اجرای صحیح قوانین در دستگاههای اداری سازمانی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بازرسی کل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شورای عالی قضائی تشکیل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اختیارات و وظایف این سازمان را قانون معین میکند</w:t>
      </w:r>
      <w:r>
        <w:rPr>
          <w:rFonts w:eastAsia="IRNazanin" w:cs="IRNazanin"/>
          <w:color w:val="111111"/>
          <w:sz w:val="28"/>
          <w:szCs w:val="28"/>
          <w:rtl w:val="true"/>
          <w:lang w:bidi="fa-IR"/>
        </w:rPr>
        <w:t xml:space="preserve">.» </w:t>
      </w:r>
      <w:bookmarkStart w:id="54" w:name="pg8802_82219"/>
    </w:p>
    <w:p>
      <w:pPr>
        <w:pStyle w:val="Heading2"/>
        <w:numPr>
          <w:ilvl w:val="1"/>
          <w:numId w:val="1"/>
        </w:numPr>
        <w:rPr/>
      </w:pPr>
      <w:bookmarkStart w:id="55" w:name="__RefHeading___Toc3757093_653776707"/>
      <w:bookmarkStart w:id="56" w:name="_Toc21"/>
      <w:bookmarkEnd w:id="54"/>
      <w:bookmarkEnd w:id="55"/>
      <w:r>
        <w:rPr>
          <w:rtl w:val="true"/>
        </w:rPr>
        <w:t xml:space="preserve">فصل چهارم </w:t>
      </w:r>
      <w:r>
        <w:rPr>
          <w:rtl w:val="true"/>
        </w:rPr>
        <w:t xml:space="preserve">: </w:t>
      </w:r>
      <w:r>
        <w:rPr>
          <w:rtl w:val="true"/>
        </w:rPr>
        <w:t>ولی فقیه</w:t>
      </w:r>
      <w:bookmarkEnd w:id="56"/>
    </w:p>
    <w:p>
      <w:pPr>
        <w:pStyle w:val="Heading3"/>
        <w:numPr>
          <w:ilvl w:val="2"/>
          <w:numId w:val="1"/>
        </w:numPr>
        <w:rPr/>
      </w:pPr>
      <w:bookmarkStart w:id="57" w:name="__RefHeading___Toc3757095_653776707"/>
      <w:bookmarkStart w:id="58" w:name="_Toc22"/>
      <w:bookmarkEnd w:id="57"/>
      <w:r>
        <w:rPr>
          <w:rtl w:val="true"/>
        </w:rPr>
        <w:t xml:space="preserve">ولی فقیه </w:t>
      </w:r>
      <w:r>
        <w:rPr>
          <w:rtl w:val="true"/>
        </w:rPr>
        <w:t>:</w:t>
      </w:r>
      <w:bookmarkEnd w:id="58"/>
    </w:p>
    <w:p>
      <w:pPr>
        <w:pStyle w:val="BookText"/>
        <w:rPr/>
      </w:pPr>
      <w:r>
        <w:rPr>
          <w:rFonts w:ascii="IRNazanin" w:hAnsi="IRNazanin" w:eastAsia="IRNazanin"/>
          <w:color w:val="111111"/>
          <w:sz w:val="28"/>
          <w:sz w:val="28"/>
          <w:szCs w:val="28"/>
          <w:rtl w:val="true"/>
          <w:lang w:bidi="fa-IR"/>
        </w:rPr>
        <w:t xml:space="preserve">در رأس همۀ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وزراء، استانداران، فرمانداران، کارمندان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ولی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عنوان نائب عام حضرت حجة بن الحسن ارواحنا فداه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حضور و اجازه او مشروعیت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او برای بالاترین تا پائین ترین شخص از نظر مقام اعتباری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نظر است اخلاق و صفات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برای فقیه و تعیین حدود آن در اینجا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معنای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و آنگاه به بیان اخلاق و صفات او می پردازیم</w:t>
      </w:r>
      <w:r>
        <w:rPr>
          <w:rFonts w:eastAsia="IRNazanin" w:cs="IRNazanin"/>
          <w:color w:val="111111"/>
          <w:sz w:val="28"/>
          <w:szCs w:val="28"/>
          <w:rtl w:val="true"/>
          <w:lang w:bidi="fa-IR"/>
        </w:rPr>
        <w:t>.</w:t>
      </w:r>
    </w:p>
    <w:p>
      <w:pPr>
        <w:pStyle w:val="Heading3"/>
        <w:numPr>
          <w:ilvl w:val="2"/>
          <w:numId w:val="1"/>
        </w:numPr>
        <w:rPr/>
      </w:pPr>
      <w:bookmarkStart w:id="59" w:name="__RefHeading___Toc3757097_653776707"/>
      <w:bookmarkStart w:id="60" w:name="_Toc23"/>
      <w:bookmarkEnd w:id="59"/>
      <w:r>
        <w:rPr>
          <w:rtl w:val="true"/>
        </w:rPr>
        <w:t>ولی</w:t>
      </w:r>
      <w:bookmarkEnd w:id="6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مفردات راغب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یاری می باشد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سرپرستی و تصدی و صاحب اختیار امر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 کند که ولایت و ولايت مانند دلالة و دلالت است که از یک معنا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p>
    <w:p>
      <w:pPr>
        <w:pStyle w:val="BookText"/>
        <w:rPr/>
      </w:pPr>
      <w:r>
        <w:rPr>
          <w:rFonts w:ascii="IRNazanin" w:hAnsi="IRNazanin" w:eastAsia="IRNazanin"/>
          <w:color w:val="111111"/>
          <w:sz w:val="28"/>
          <w:sz w:val="28"/>
          <w:szCs w:val="28"/>
          <w:rtl w:val="true"/>
          <w:lang w:bidi="fa-IR"/>
        </w:rPr>
        <w:t>هر دو تصدی و سرپرستی امر می 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علامه بزرگوار طباطبائی بعد از بیان تفصیلی معنای ولایت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معنای ولایت در موارد استعمال آن، اینست که ولایت نوعی قرب است که سبب می گردد شخص رسیده به آن مقام نوعی از تصرف و مالکیت و تدبیر را داشته باشد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انما ولیکم الله و رسوله والذین امنوا وحدت سیاق دلالت بر وحدت معنا دارد و ظاهر این مطلب که ولایت رسول والذین امنوا را اسناد داده است به ولایت الله، اینست که ولایت در جمع به یک معنا است و جمله ان حزب الله هم الغالبون در ذیل آیه موید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اشعار دارد به این که افراد تحت سپرستی همه حزب 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رسول والذین امنوا از سنخ ولایت خدا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میشود کسی که نیاز به سر پرست دارد خداوند ولی بنده مؤمن است از این جهت تدبیر و هدایت او را به صراط مستقیم به عهده دارد و مؤمن ولی خدا است زیرا که او را در اوامر و نواهی اطاعت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الميزان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شامل ولایت تکوینی و تشریعی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bookmarkStart w:id="61" w:name="pg8802_82221"/>
    </w:p>
    <w:p>
      <w:pPr>
        <w:pStyle w:val="BookText"/>
        <w:rPr/>
      </w:pPr>
      <w:bookmarkEnd w:id="61"/>
      <w:r>
        <w:rPr>
          <w:rFonts w:ascii="IRNazanin" w:hAnsi="IRNazanin" w:eastAsia="IRNazanin"/>
          <w:color w:val="111111"/>
          <w:sz w:val="28"/>
          <w:sz w:val="28"/>
          <w:szCs w:val="28"/>
          <w:rtl w:val="true"/>
          <w:lang w:bidi="fa-IR"/>
        </w:rPr>
        <w:t>تصرف در عالم هستی است و ولایت تشریعی قیام به دعوت و تربیت و هدایت امت و مردم می باشد</w:t>
      </w:r>
      <w:r>
        <w:rPr>
          <w:rFonts w:eastAsia="IRNazanin" w:cs="IRNazanin"/>
          <w:color w:val="111111"/>
          <w:sz w:val="28"/>
          <w:szCs w:val="28"/>
          <w:rtl w:val="true"/>
          <w:lang w:bidi="fa-IR"/>
        </w:rPr>
        <w:t>.</w:t>
      </w:r>
    </w:p>
    <w:p>
      <w:pPr>
        <w:pStyle w:val="Heading3"/>
        <w:numPr>
          <w:ilvl w:val="2"/>
          <w:numId w:val="1"/>
        </w:numPr>
        <w:rPr/>
      </w:pPr>
      <w:bookmarkStart w:id="62" w:name="__RefHeading___Toc3757099_653776707"/>
      <w:bookmarkStart w:id="63" w:name="_Toc24"/>
      <w:bookmarkEnd w:id="62"/>
      <w:r>
        <w:rPr>
          <w:rtl w:val="true"/>
        </w:rPr>
        <w:t xml:space="preserve">فقيه </w:t>
      </w:r>
      <w:r>
        <w:rPr>
          <w:rtl w:val="true"/>
        </w:rPr>
        <w:t>:</w:t>
      </w:r>
      <w:bookmarkEnd w:id="63"/>
    </w:p>
    <w:p>
      <w:pPr>
        <w:pStyle w:val="BookText"/>
        <w:rPr/>
      </w:pPr>
      <w:r>
        <w:rPr>
          <w:rFonts w:ascii="IRNazanin" w:hAnsi="IRNazanin" w:eastAsia="IRNazanin"/>
          <w:color w:val="111111"/>
          <w:sz w:val="28"/>
          <w:sz w:val="28"/>
          <w:szCs w:val="28"/>
          <w:rtl w:val="true"/>
          <w:lang w:bidi="fa-IR"/>
        </w:rPr>
        <w:t>فقه در لغت به معنای فهم و علم به احکام شریعت آمده است و در فقه، فهم همراه با نظر و تخصص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و فقیه در اصطلاح به کسی می گویند که صاحب فتوا است و متخصص در احکام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فقه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احکام شرعی فرعی که از طریق ادله تفصیلی بدست می آید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در اصطلاح اسلامی علمی است که شامل عبادات و معاملات میشود که این دو قسم در قرآن و سنت نبوی بیان شده است و به گونه ای نیست که فرد نیازمند بتواند با رجوع به آن حاجتش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محتاج است در شناخت احکام به ناسخ و منسوخ، مطلق، مقید، عام و خاص و غیر اینها از قیودی که شخص ناچار است با فهم آنها را بشناسد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کسی است که با شناخت کامل به قواعد و ادله قدرت دارد حکم شرعی </w:t>
      </w:r>
      <w:r>
        <w:rPr>
          <w:rStyle w:val="FootnoteAnchor"/>
          <w:rtl w:val="true"/>
        </w:rPr>
        <w:footnoteReference w:id="60"/>
      </w:r>
      <w:r>
        <w:rPr>
          <w:rFonts w:ascii="IRNazanin" w:hAnsi="IRNazanin" w:eastAsia="IRNazanin"/>
          <w:color w:val="111111"/>
          <w:sz w:val="28"/>
          <w:sz w:val="28"/>
          <w:szCs w:val="28"/>
          <w:rtl w:val="true"/>
          <w:lang w:bidi="fa-IR"/>
        </w:rPr>
        <w:t xml:space="preserve">را از قرآن، سنت، عقل و اجماع استنباط نماید و در </w:t>
      </w:r>
      <w:bookmarkStart w:id="64" w:name="pg8802_82222"/>
    </w:p>
    <w:p>
      <w:pPr>
        <w:pStyle w:val="BookText"/>
        <w:rPr/>
      </w:pPr>
      <w:bookmarkEnd w:id="64"/>
      <w:r>
        <w:rPr>
          <w:rFonts w:ascii="IRNazanin" w:hAnsi="IRNazanin" w:eastAsia="IRNazanin"/>
          <w:color w:val="111111"/>
          <w:sz w:val="28"/>
          <w:sz w:val="28"/>
          <w:szCs w:val="28"/>
          <w:rtl w:val="true"/>
          <w:lang w:bidi="fa-IR"/>
        </w:rPr>
        <w:t>دسترس مردم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 که ولایت فقیه یعنی سرپرستی و تصدی عالم و متخصص در احکام شرعی در جامعه اسلامی، بنابر این فقیه روشن کننده راه، تعیین کننده تکلیف و بازدارنده مردم از طرق و راه های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در صراط مستقیم جلوتر از همه حرکت میکند و مردم را به ورود در آن راه فرامی خواند تا با تبعیت از فرمان و فتوای او به سعادت انسانی و قرب الهی نائل گردند </w:t>
      </w:r>
      <w:r>
        <w:rPr>
          <w:rFonts w:eastAsia="IRNazanin" w:cs="IRNazanin"/>
          <w:color w:val="111111"/>
          <w:sz w:val="28"/>
          <w:szCs w:val="28"/>
          <w:rtl w:val="true"/>
          <w:lang w:bidi="fa-IR"/>
        </w:rPr>
        <w:t>.</w:t>
      </w:r>
    </w:p>
    <w:p>
      <w:pPr>
        <w:pStyle w:val="Heading3"/>
        <w:numPr>
          <w:ilvl w:val="2"/>
          <w:numId w:val="1"/>
        </w:numPr>
        <w:rPr/>
      </w:pPr>
      <w:bookmarkStart w:id="65" w:name="__RefHeading___Toc3757101_653776707"/>
      <w:bookmarkStart w:id="66" w:name="_Toc25"/>
      <w:bookmarkEnd w:id="65"/>
      <w:r>
        <w:rPr>
          <w:rtl w:val="true"/>
        </w:rPr>
        <w:t xml:space="preserve">صفات ولی فقیه </w:t>
      </w:r>
      <w:r>
        <w:rPr>
          <w:rtl w:val="true"/>
        </w:rPr>
        <w:t>:</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از فقیه به عنوان کسی که رسالت انبیاء را بر عهده دارد یاد شده است و هر چند بعضی از آنها صریح در این نیست که فقیه دارای چه صفاتی باید باشد ولی لازمه داشتن رسالت انبیا این است که قابلیت چنین مسئولیتی را دارا باشد و وجود قابلیت در پرتو برخوردار بودن از همان صفاتی است که انبیا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وارث انبیاء، خلفا و جانشینان رسول الله و امانتداران رسولان الهی و دارای مقام و مرتبه انبیاء بنی اسرائیل می باشند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انبیا عظام دارای صفات الهى و انسانی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پروا داشتن از خدا، خلوص در اطاعت </w:t>
      </w:r>
    </w:p>
    <w:p>
      <w:pPr>
        <w:pStyle w:val="BookText"/>
        <w:rPr/>
      </w:pPr>
      <w:r>
        <w:rPr>
          <w:rFonts w:ascii="IRNazanin" w:hAnsi="IRNazanin" w:eastAsia="IRNazanin"/>
          <w:color w:val="111111"/>
          <w:sz w:val="28"/>
          <w:sz w:val="28"/>
          <w:szCs w:val="28"/>
          <w:rtl w:val="true"/>
          <w:lang w:bidi="fa-IR"/>
        </w:rPr>
        <w:t xml:space="preserve">از خدا انجام وظیفه، عدالت، پاکی نفس، مخالفت با هواهای نفسانی، امین، مکین، عالم و آگاه به حوادث روزگار، دلسوز مردم و جامعه، شجاعت، حلم، بردباری، حسن اخلاق، مکارم اخلاق، مدیریت و کاردانی، مدبر، با مؤمنین مهربان و بر کافرین سخت گیر، متقی، مصدق، تحریک کننده مردم جهت جنگ با دشمنان دین و انسانیت، صبور در برابر مشکلات، بشارت دهنده به بهشت و ترساننده از جهنم، حفیظ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هستند که در رسولان و انبیاء الهی بوده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کسی که به منزله وارث آنها باشد سزاوار است که این صفات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علاوه بر این که عالم، صاحب ،فتوا مدبر باید باشد زهد و تقوا نیز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الْفَقيهَ حَقَّ الْفَقِيهِ الزّاهِدُ فِي الدُّنْيا الرَّاغِبُ فِي الْآخِرَةِ الْمُتَمَسَكُ بِسُنَّةِ نَبِيّه</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فقیه حقیقی کسی است که در دنیا دارای زهد باشد، رغبت به جهان آخرت داشته باشد و چنگ زننده به سنت نبی خودصلی الله علیه وآله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خبر دهم شما را به فقیه واقعی و حقیقی، آن کسی است که به مردم رخصت در گناه و معصیت خدا را نداده و آنها را از رحمت خدا مأیوس نکرده باشد و از مکر خدا ایمن نساخته </w:t>
      </w:r>
    </w:p>
    <w:p>
      <w:pPr>
        <w:pStyle w:val="BookText"/>
        <w:rPr/>
      </w:pPr>
      <w:r>
        <w:rPr>
          <w:rFonts w:ascii="IRNazanin" w:hAnsi="IRNazanin" w:eastAsia="IRNazanin"/>
          <w:color w:val="111111"/>
          <w:sz w:val="28"/>
          <w:sz w:val="28"/>
          <w:szCs w:val="28"/>
          <w:rtl w:val="true"/>
          <w:lang w:bidi="fa-IR"/>
        </w:rPr>
        <w:t>باشد و قرآن را ترک و رها نکند از جهت بی رغبتی به آن و رغبت به غیر آن</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صفات لازم برای فقیه که در روایات بر آن تأکید شده است، معرفت به مطالب و مسائلی است که معصومين عليهم السلام بيان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فقیه ترین مردم هستید آنگاه که معانی کلام ما را بشناسید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شما نمی تواند ادعای فقاهت کند مگر این که مفاهیم و معانی کلام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اصل یکصد و نهم قانون اساسی در مورد شرائط و صفات رهبر یا اعضای شورای رهبری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صلاحیت علمی و تقوایی لازم براى إفتا و مرجعيت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بینش سیاسی و اجتماعی و شجاعت و قدرت و مدیریت کافی برای رهبری</w:t>
      </w:r>
      <w:r>
        <w:rPr>
          <w:rFonts w:eastAsia="IRNazanin" w:cs="IRNazanin"/>
          <w:color w:val="111111"/>
          <w:sz w:val="28"/>
          <w:szCs w:val="28"/>
          <w:rtl w:val="true"/>
          <w:lang w:bidi="fa-IR"/>
        </w:rPr>
        <w:t xml:space="preserve">. </w:t>
      </w:r>
      <w:bookmarkStart w:id="67" w:name="pg8802_82225"/>
    </w:p>
    <w:p>
      <w:pPr>
        <w:pStyle w:val="Heading2"/>
        <w:numPr>
          <w:ilvl w:val="1"/>
          <w:numId w:val="1"/>
        </w:numPr>
        <w:rPr/>
      </w:pPr>
      <w:bookmarkStart w:id="68" w:name="__RefHeading___Toc3757103_653776707"/>
      <w:bookmarkStart w:id="69" w:name="_Toc26"/>
      <w:bookmarkEnd w:id="67"/>
      <w:bookmarkEnd w:id="68"/>
      <w:r>
        <w:rPr>
          <w:rtl w:val="true"/>
        </w:rPr>
        <w:t xml:space="preserve">فصل پنجم </w:t>
      </w:r>
      <w:r>
        <w:rPr>
          <w:rtl w:val="true"/>
        </w:rPr>
        <w:t xml:space="preserve">: </w:t>
      </w:r>
      <w:r>
        <w:rPr>
          <w:rtl w:val="true"/>
        </w:rPr>
        <w:t>صفات وزراء، استانداران و فرمانداران</w:t>
      </w:r>
      <w:bookmarkEnd w:id="69"/>
    </w:p>
    <w:p>
      <w:pPr>
        <w:pStyle w:val="Heading3"/>
        <w:numPr>
          <w:ilvl w:val="2"/>
          <w:numId w:val="1"/>
        </w:numPr>
        <w:rPr/>
      </w:pPr>
      <w:bookmarkStart w:id="70" w:name="__RefHeading___Toc3757105_653776707"/>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 xml:space="preserve">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مُلوکیهِمْ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واضح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تابع کسانی هستند که بر آنها فرمان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آنگاه که از کارگزاران حکومت، عدالت، صداقت، امانتداری و خدمت به هم نوع را ببینند به حق می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منحرفی در اجتماع باشند مجبور می شوند به رنگ صالحان درآیند زیرا که بخوبی مشاهده می کنند که خیانت و نفاق و ظلم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بازار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خریدار آن است حُسن اخلاق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استانداران و فرمانداران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مجریان قانون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مسئولیت آنان بسیار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ناشایسته آنان می تواند قانونی از قوانین الهی را به تعطیل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قلب های پاک و صالح به یکدیگر تمایل پیدا می کند و خوبان دوست دارند همنشین خوبان باشند، وزیر صالح، مسئولیت یک استان را به استاندار صالح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متدین و پاک فرمانداران و بخشداران نیکوکار و خوش اخلاق را بر شهرستانها و بخشها حاکم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فرمانداران کارمندانی لایق و شایسته را به کار ادارات </w:t>
      </w:r>
      <w:bookmarkStart w:id="72" w:name="pg8802_82226"/>
    </w:p>
    <w:p>
      <w:pPr>
        <w:pStyle w:val="BookText"/>
        <w:rPr/>
      </w:pPr>
      <w:bookmarkEnd w:id="72"/>
      <w:r>
        <w:rPr>
          <w:rFonts w:ascii="IRNazanin" w:hAnsi="IRNazanin" w:eastAsia="IRNazanin"/>
          <w:color w:val="111111"/>
          <w:sz w:val="28"/>
          <w:sz w:val="28"/>
          <w:szCs w:val="28"/>
          <w:rtl w:val="true"/>
          <w:lang w:bidi="fa-IR"/>
        </w:rPr>
        <w:t>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برخی از صفات اخلاقی این افراد که مسئولیتی خطیر بر عهده دارند می پردازیم</w:t>
      </w:r>
      <w:r>
        <w:rPr>
          <w:rFonts w:eastAsia="IRNazanin" w:cs="IRNazanin"/>
          <w:color w:val="111111"/>
          <w:sz w:val="28"/>
          <w:szCs w:val="28"/>
          <w:rtl w:val="true"/>
          <w:lang w:bidi="fa-IR"/>
        </w:rPr>
        <w:t>:</w:t>
      </w:r>
    </w:p>
    <w:p>
      <w:pPr>
        <w:pStyle w:val="Heading3"/>
        <w:numPr>
          <w:ilvl w:val="2"/>
          <w:numId w:val="1"/>
        </w:numPr>
        <w:rPr/>
      </w:pPr>
      <w:bookmarkStart w:id="73" w:name="__RefHeading___Toc3757107_653776707"/>
      <w:bookmarkStart w:id="74" w:name="_Toc28"/>
      <w:bookmarkEnd w:id="73"/>
      <w:r>
        <w:rPr/>
        <w:t>1</w:t>
      </w:r>
      <w:r>
        <w:rPr>
          <w:rtl w:val="true"/>
        </w:rPr>
        <w:t xml:space="preserve"> - </w:t>
      </w:r>
      <w:r>
        <w:rPr>
          <w:rtl w:val="true"/>
        </w:rPr>
        <w:t xml:space="preserve">خداجوئی </w:t>
      </w:r>
      <w:r>
        <w:rPr>
          <w:rtl w:val="true"/>
        </w:rPr>
        <w:t>:</w:t>
      </w:r>
      <w:bookmarkEnd w:id="74"/>
    </w:p>
    <w:p>
      <w:pPr>
        <w:pStyle w:val="BookText"/>
        <w:rPr/>
      </w:pPr>
      <w:r>
        <w:rPr>
          <w:rFonts w:ascii="IRNazanin" w:hAnsi="IRNazanin" w:eastAsia="IRNazanin"/>
          <w:color w:val="111111"/>
          <w:sz w:val="28"/>
          <w:sz w:val="28"/>
          <w:szCs w:val="28"/>
          <w:rtl w:val="true"/>
          <w:lang w:bidi="fa-IR"/>
        </w:rPr>
        <w:t>وزراء، استانداران و فرمانداران در نظام اسلامی باید خداجو باشند و با اعتقاد به او و اینکه او پاداش دهنده حقیقی است به انجام وظیفه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خدمت به اسلام و جامعه اسلامی باید خوشنودی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به کار آنها ارزش معنوی می دهد و سبب عبادی بودن شغلشان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عمل به ارزش معنوی آن است و ارزش معنوی در گرو اطاعت خدا و کار را بخاطر قرب و رضای او انجام دادن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الْعَمَل ما أريد بهِ وَجْهُ اللهِ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أَعْظَمَكُمْ عِنْدَ اللهِ عَمَلاً أَعْظَمُكُمْ عِنْدَ اللهِ رَغْبَةٌ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ميزان الحكمه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آن است که خدا در آن، مورد توجه و نظر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 و استانداران و فرمانداران خداجو خواهند توانست خدا را با همه وجودشان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این که مالک را امر به تقوا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مسئول باید خدای بزرگ را با دل و دست و زبان یاری کند و خداوند ضامن شده که یاری کننده خود را یاری نماید و هرکس که به خدا ارج نهد خداوند به او عزت و </w:t>
      </w:r>
      <w:bookmarkStart w:id="75" w:name="pg8802_82227"/>
    </w:p>
    <w:p>
      <w:pPr>
        <w:pStyle w:val="BookText"/>
        <w:rPr/>
      </w:pPr>
      <w:bookmarkEnd w:id="75"/>
      <w:r>
        <w:rPr>
          <w:rFonts w:ascii="IRNazanin" w:hAnsi="IRNazanin" w:eastAsia="IRNazanin"/>
          <w:color w:val="111111"/>
          <w:sz w:val="28"/>
          <w:sz w:val="28"/>
          <w:szCs w:val="28"/>
          <w:rtl w:val="true"/>
          <w:lang w:bidi="fa-IR"/>
        </w:rPr>
        <w:t>ارجمندی بخشد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76" w:name="__RefHeading___Toc3757109_653776707"/>
      <w:bookmarkStart w:id="77" w:name="_Toc29"/>
      <w:bookmarkEnd w:id="76"/>
      <w:r>
        <w:rPr/>
        <w:t>2</w:t>
      </w:r>
      <w:r>
        <w:rPr>
          <w:rtl w:val="true"/>
        </w:rPr>
        <w:t xml:space="preserve"> - </w:t>
      </w:r>
      <w:r>
        <w:rPr>
          <w:rtl w:val="true"/>
        </w:rPr>
        <w:t xml:space="preserve">تقوا </w:t>
      </w:r>
      <w:r>
        <w:rPr>
          <w:rtl w:val="true"/>
        </w:rPr>
        <w:t>:</w:t>
      </w:r>
      <w:bookmarkEnd w:id="77"/>
    </w:p>
    <w:p>
      <w:pPr>
        <w:pStyle w:val="BookText"/>
        <w:rPr/>
      </w:pPr>
      <w:r>
        <w:rPr>
          <w:rFonts w:ascii="IRNazanin" w:hAnsi="IRNazanin" w:eastAsia="IRNazanin"/>
          <w:color w:val="111111"/>
          <w:sz w:val="28"/>
          <w:sz w:val="28"/>
          <w:szCs w:val="28"/>
          <w:rtl w:val="true"/>
          <w:lang w:bidi="fa-IR"/>
        </w:rPr>
        <w:t>کارگزاران مزبور که خدا جویند باید خداترس هم باشند از خداوند پروا داشته باشند، از این که او را ناسپاسی کنند و اندیشه خیانت به اسلام و مردم را در ذهن بپرورانند و بدانند که خدا ناظر است و هیچ عملی از او پوشیده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خود نگهداری و نلغزیدن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شخص زمامدار گناه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لغزش او موجب تزلزل در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وآله عمرو بن حزم را والی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طی عهدنامه 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این ابلاغی است از طرف خداوند و پیامبر او محمد صلی الله علیه وآله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به یمن گسیل داشت،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لازم است در تمام کارها تقوا و پرهیزگاری را مراعات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با مردم متقی و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او را امر کرده است که از جاده حق منحرف نشود و مردم را امیدوار نموده و به حق رهبری نماید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چیز است که در هر </w:t>
      </w:r>
      <w:bookmarkStart w:id="78" w:name="pg8802_82228"/>
    </w:p>
    <w:p>
      <w:pPr>
        <w:pStyle w:val="BookText"/>
        <w:rPr/>
      </w:pPr>
      <w:bookmarkEnd w:id="78"/>
      <w:r>
        <w:rPr>
          <w:rFonts w:ascii="IRNazanin" w:hAnsi="IRNazanin" w:eastAsia="IRNazanin"/>
          <w:color w:val="111111"/>
          <w:sz w:val="28"/>
          <w:sz w:val="28"/>
          <w:szCs w:val="28"/>
          <w:rtl w:val="true"/>
          <w:lang w:bidi="fa-IR"/>
        </w:rPr>
        <w:t xml:space="preserve">کس نباشد کارش سرانجامی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تقوائی که او را از گناه بازدارد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که با مردم مدارا 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حلمی که با آن سبکی و جهل نادانان را دفع نماید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79" w:name="__RefHeading___Toc3757111_653776707"/>
      <w:bookmarkStart w:id="80" w:name="_Toc30"/>
      <w:bookmarkEnd w:id="79"/>
      <w:r>
        <w:rPr/>
        <w:t>3</w:t>
      </w:r>
      <w:r>
        <w:rPr>
          <w:rtl w:val="true"/>
        </w:rPr>
        <w:t xml:space="preserve">- </w:t>
      </w:r>
      <w:r>
        <w:rPr>
          <w:rtl w:val="true"/>
        </w:rPr>
        <w:t xml:space="preserve">عدالت </w:t>
      </w:r>
      <w:r>
        <w:rPr>
          <w:rtl w:val="true"/>
        </w:rPr>
        <w:t>:</w:t>
      </w:r>
      <w:bookmarkEnd w:id="80"/>
    </w:p>
    <w:p>
      <w:pPr>
        <w:pStyle w:val="BookText"/>
        <w:rPr/>
      </w:pPr>
      <w:r>
        <w:rPr>
          <w:rFonts w:ascii="IRNazanin" w:hAnsi="IRNazanin" w:eastAsia="IRNazanin"/>
          <w:color w:val="111111"/>
          <w:sz w:val="28"/>
          <w:sz w:val="28"/>
          <w:szCs w:val="28"/>
          <w:rtl w:val="true"/>
          <w:lang w:bidi="fa-IR"/>
        </w:rPr>
        <w:t>از صفات برجسته کارگزارانی چون استانداران، وزراء و فرمانداران،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تقوا ضامن اجراء احکام و قوانین الهی در جامعه و درباره همگان است، وجود عدالت در مجریان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نظام اسلام جز به عمل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اللَّهُ سُبْحانَهُ الْعَدْلَ قَامَ الأَنامِ وَتَنْزِيهاً مِنَ المظالم والانام وَتَسْنِيَةٌ لِلْإِسْلام</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عدل را قوام و پایه زندگانی مردم و سبب پاکی از ستمکاری ها و گناهان و سبب آسان شدن زمینه برای پیشرفت اسلام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جمال السياسته العدل فى الامره </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العدل قوامُ الرَّعيَّةِ وَجَمَالُ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الْعَدْلِ الْاِقْتِداءُ بِسُنَّةِ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فَضِيلَةُ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و زیبایی سیاست در 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است</w:t>
      </w:r>
      <w:r>
        <w:rPr>
          <w:rFonts w:eastAsia="IRNazanin" w:cs="IRNazanin"/>
          <w:color w:val="111111"/>
          <w:sz w:val="28"/>
          <w:szCs w:val="28"/>
          <w:rtl w:val="true"/>
          <w:lang w:bidi="fa-IR"/>
        </w:rPr>
        <w:t>.</w:t>
      </w:r>
      <w:bookmarkStart w:id="81" w:name="pg8802_82229"/>
    </w:p>
    <w:p>
      <w:pPr>
        <w:pStyle w:val="Heading3"/>
        <w:numPr>
          <w:ilvl w:val="2"/>
          <w:numId w:val="1"/>
        </w:numPr>
        <w:rPr/>
      </w:pPr>
      <w:bookmarkStart w:id="82" w:name="__RefHeading___Toc3757113_653776707"/>
      <w:bookmarkStart w:id="83" w:name="_Toc31"/>
      <w:bookmarkEnd w:id="81"/>
      <w:bookmarkEnd w:id="82"/>
      <w:r>
        <w:rPr/>
        <w:t>4</w:t>
      </w:r>
      <w:r>
        <w:rPr>
          <w:rtl w:val="true"/>
        </w:rPr>
        <w:t xml:space="preserve"> - </w:t>
      </w:r>
      <w:r>
        <w:rPr>
          <w:rtl w:val="true"/>
        </w:rPr>
        <w:t xml:space="preserve">عزت نفس </w:t>
      </w:r>
      <w:r>
        <w:rPr>
          <w:rtl w:val="true"/>
        </w:rPr>
        <w:t>:</w:t>
      </w:r>
      <w:bookmarkEnd w:id="83"/>
    </w:p>
    <w:p>
      <w:pPr>
        <w:pStyle w:val="BookText"/>
        <w:rPr/>
      </w:pPr>
      <w:r>
        <w:rPr>
          <w:rFonts w:ascii="IRNazanin" w:hAnsi="IRNazanin" w:eastAsia="IRNazanin"/>
          <w:color w:val="111111"/>
          <w:sz w:val="28"/>
          <w:sz w:val="28"/>
          <w:szCs w:val="28"/>
          <w:rtl w:val="true"/>
          <w:lang w:bidi="fa-IR"/>
        </w:rPr>
        <w:t>عزّت در مقابل ذلت و خواری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ذلیل کسی است که شکست و زبونی را می پذیرد ولی عزیز شکست ناپذیر است و تن به خفت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وزیر یا استاندار و یا فرماندار باید عزت نفس داشته باشد یعنی تن به خواری و ذلّت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هر ورقه ای را که به او ارائه می دهند امضا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مجلسی پا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نفسانی او را در پیش مردم و جامعه پست و بی مقدار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 و موقعیت خویش سوء استفاده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منفی که خواسته اسلام و مسلمین با آن مغایرت دارد قدم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زمامدارانی که دارای عزّت نفس باشند توانائی آن را دارند که عزت مردم و جامعه و اسلام را در سیاستهای داخلی و خارجی و در برنامه ریزی خود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کسانی هستند که عزّت را در نزد خدا و رسول گرامی اسلام و گروندگان به خدا می جویند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تکیه بر قدرت الهی به انجام وظیفه مشغول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خدا تکیه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عزّت از جانب غیر خدا را جز ذلت نمی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و آزادی یک ملت در گرو عزّت نفس کارگزاران و زمامداران حاکم بر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فاسد کرامت</w:t>
      </w:r>
    </w:p>
    <w:p>
      <w:pPr>
        <w:pStyle w:val="BookText"/>
        <w:rPr/>
      </w:pPr>
      <w:r>
        <w:rPr>
          <w:rFonts w:ascii="IRNazanin" w:hAnsi="IRNazanin" w:eastAsia="IRNazanin"/>
          <w:color w:val="111111"/>
          <w:sz w:val="28"/>
          <w:sz w:val="28"/>
          <w:szCs w:val="28"/>
          <w:rtl w:val="true"/>
          <w:lang w:bidi="fa-IR"/>
        </w:rPr>
        <w:t>و شرافت و عزّت یک ملت را بباد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محمدرضا شاه کرد با پرداخت حق توحش به آمریکائی ها و قانون کاپیتولاسیون </w:t>
      </w:r>
      <w:r>
        <w:rPr>
          <w:rStyle w:val="FootnoteAnchor"/>
          <w:rtl w:val="true"/>
        </w:rPr>
        <w:footnoteReference w:id="74"/>
      </w:r>
      <w:r>
        <w:rPr>
          <w:rFonts w:ascii="IRNazanin" w:hAnsi="IRNazanin" w:eastAsia="IRNazanin"/>
          <w:color w:val="111111"/>
          <w:sz w:val="28"/>
          <w:sz w:val="28"/>
          <w:szCs w:val="28"/>
          <w:rtl w:val="true"/>
          <w:lang w:bidi="fa-IR"/>
        </w:rPr>
        <w:t>نشان داد که عزتی برای مردم ایران باقی نگذاشته است و آنان را به عنوان ملتی بی تمدن و وحشی به جهان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حلم، راستگوئی، در برابر حق ذلیل بودن، پرهیز از جدال، آزار نرساندن به مردم از آثار عزت نفس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عِزَّ ارْفَعُ مِنَ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الْمُؤْمِنَ قِيَامُهُ بِاللَّيْلِ وَعِزُّهُ كَتْ الْآدَى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عِزُّ وَالْجَهْلُ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اَنْ تَذِلَ لِلْحَقِّ إِذا لَزِمَكَ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وزرا، استانداران و فرمانداران باید بدانند که عزت نفس جز در پرتو اطاعت از خدای منان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حضرت محمد صلی الله علیه وآله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الْعَزيز فَمَنْ اَرَادَ عِزَّ الدَّارَيْنِ فَلْيُطِعِ الْعَزِيزَ</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 هستم که عزیز و شکست ناپذیرم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عزّت دنیا و آخرت را </w:t>
      </w:r>
      <w:bookmarkStart w:id="84" w:name="pg8802_82231"/>
    </w:p>
    <w:p>
      <w:pPr>
        <w:pStyle w:val="BookText"/>
        <w:rPr/>
      </w:pPr>
      <w:bookmarkEnd w:id="84"/>
      <w:r>
        <w:rPr>
          <w:rFonts w:ascii="IRNazanin" w:hAnsi="IRNazanin" w:eastAsia="IRNazanin"/>
          <w:color w:val="111111"/>
          <w:sz w:val="28"/>
          <w:sz w:val="28"/>
          <w:szCs w:val="28"/>
          <w:rtl w:val="true"/>
          <w:lang w:bidi="fa-IR"/>
        </w:rPr>
        <w:t>می خواهد باید اطاعت و پیروی از خدای عزیز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داود، من عزت را در طاعت خودم قرار داده ام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هیچ عزتی بالاتر از این نیست که انسان تقواى الهی داشته باشد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85" w:name="__RefHeading___Toc3757115_653776707"/>
      <w:bookmarkStart w:id="86" w:name="_Toc32"/>
      <w:bookmarkEnd w:id="85"/>
      <w:r>
        <w:rPr/>
        <w:t>5</w:t>
      </w:r>
      <w:r>
        <w:rPr>
          <w:rtl w:val="true"/>
        </w:rPr>
        <w:t xml:space="preserve"> - </w:t>
      </w:r>
      <w:r>
        <w:rPr>
          <w:rtl w:val="true"/>
        </w:rPr>
        <w:t xml:space="preserve">دانش </w:t>
      </w:r>
      <w:r>
        <w:rPr>
          <w:rtl w:val="true"/>
        </w:rPr>
        <w:t>:</w:t>
      </w:r>
      <w:bookmarkEnd w:id="8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چنانکه بیان شد حکومت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بر پایه علم، تقوا، کاردانی و لیاقت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حکومت اسلامی وابسته به کاردانی و لیاقت و علم کارگزاران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حکومت قانون است و افراد زمامدار باید از قوانین اسلامی اطلاع کافی داشته باشند و بطور کلی از مقام رهبری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نبودن به قوانین اسلامی، منحرف ساختن حکومت از مسیر مستقیم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زمامداری در اصل حق فقهاء و دانشمندان علوم اسلامی است و دیگران باید با رهبری و پیروی و اذن و اجازه از مقام رهبری به کار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حكام على الناس</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دانشمندان دین حاکمان بر مردم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مجاری الامورو الأحكامُ عَلَى أَيْدِى الْعُلَماءِ بِاللهِ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امور و احکام به دست </w:t>
      </w:r>
      <w:bookmarkStart w:id="87" w:name="pg8802_82232"/>
    </w:p>
    <w:p>
      <w:pPr>
        <w:pStyle w:val="BookText"/>
        <w:rPr/>
      </w:pPr>
      <w:bookmarkEnd w:id="87"/>
      <w:r>
        <w:rPr>
          <w:rFonts w:ascii="IRNazanin" w:hAnsi="IRNazanin" w:eastAsia="IRNazanin"/>
          <w:color w:val="111111"/>
          <w:sz w:val="28"/>
          <w:sz w:val="28"/>
          <w:szCs w:val="28"/>
          <w:rtl w:val="true"/>
          <w:lang w:bidi="fa-IR"/>
        </w:rPr>
        <w:t>دانشمندان و علمائی است که به خدا اعتقاد داشته و مطیع او</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علم و زیستن در جهل، مردم را به راه گمراهی کشاندن حرام را به جای حلال رواج دادن و حلال الهی را محو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جاهل به قانون حق، بدعتی که در میان مردم می گذارد بسیار مشکل میتوان آن را محو ساخت و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اقتصاد باید از کم و کیف مسائل اقتصادی اسلام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فرهنگ و آموزش عالی باید بداند که فرهنگ قرآن و اسلام از چه سخن میگوید و دارای چه برنامه هائی است و از خط راستین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وزیر و استانداری که برای اجرای آنچه از قوانین برگزیده شده است باید آنها را بدرستی بداند و به اجرا گذارد که نادانی او باعث تضییع حقوقی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اسلام چنین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با دانش قرین است اندک و بسیار آن سودمند است و کاری که با نادانی قرین است نه اندک آن سود می دهد و نه بسیار آن</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88" w:name="__RefHeading___Toc3757117_653776707"/>
      <w:bookmarkStart w:id="89" w:name="_Toc33"/>
      <w:bookmarkEnd w:id="88"/>
      <w:r>
        <w:rPr/>
        <w:t>6</w:t>
      </w:r>
      <w:r>
        <w:rPr>
          <w:rtl w:val="true"/>
        </w:rPr>
        <w:t xml:space="preserve"> - </w:t>
      </w:r>
      <w:r>
        <w:rPr>
          <w:rtl w:val="true"/>
        </w:rPr>
        <w:t xml:space="preserve">دوراندیشی </w:t>
      </w:r>
      <w:r>
        <w:rPr>
          <w:rtl w:val="true"/>
        </w:rPr>
        <w:t>:</w:t>
      </w:r>
      <w:bookmarkEnd w:id="8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دوراندیشی نیز از صفات برجسته ای است که زمامدار مسلمین نباید آن را از خود دور بدارد عواقب کار را سنجیدن، فرار از معصیت </w:t>
      </w:r>
      <w:bookmarkStart w:id="90" w:name="pg8802_82233"/>
    </w:p>
    <w:p>
      <w:pPr>
        <w:pStyle w:val="BookText"/>
        <w:rPr/>
      </w:pPr>
      <w:bookmarkEnd w:id="90"/>
      <w:r>
        <w:rPr>
          <w:rFonts w:ascii="IRNazanin" w:hAnsi="IRNazanin" w:eastAsia="IRNazanin"/>
          <w:color w:val="111111"/>
          <w:sz w:val="28"/>
          <w:sz w:val="28"/>
          <w:szCs w:val="28"/>
          <w:rtl w:val="true"/>
          <w:lang w:bidi="fa-IR"/>
        </w:rPr>
        <w:t>خدا و از خطا، و نیفتادن در چاله تحیر و پشیمانی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عَزْم بلا حزم</w:t>
      </w:r>
      <w:r>
        <w:rPr>
          <w:rFonts w:eastAsia="IRNazanin" w:cs="IRNazanin"/>
          <w:color w:val="111111"/>
          <w:sz w:val="28"/>
          <w:szCs w:val="28"/>
          <w:rtl w:val="true"/>
          <w:lang w:bidi="fa-IR"/>
        </w:rPr>
        <w:t xml:space="preserve">»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تصویر کاری بدون دوراندیشی و محکم کاری خیر و برکتی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حق شکیبائی نمی ورزد مگر محکم کار ماهر و دوراندیش</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و در تفسیر دوراندیشی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اَلْحَزْمُ النَّظَرُ فِي الْعَواقِب وَمُشاوَرَةِ ذَوِى الْعُقُولِ </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 کاری نظر انداختن به عواقب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با صاحبان عقل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نه تنها باید نظر به عواقب کارشان و عکس العمل روزگار در همین دنیا داشته باشند بلکه محکم کار و دوراندیش حقیقی کسی است که آخرت را نیز فراموش نکند و کارش را با توجه به مسأله آخرت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دوراندیش کسی است که چیزهای فریبنده دنیا او را از عمل برای آخرت باز ندارد</w:t>
      </w:r>
      <w:r>
        <w:rPr>
          <w:rFonts w:eastAsia="IRNazanin" w:cs="IRNazanin"/>
          <w:color w:val="111111"/>
          <w:sz w:val="28"/>
          <w:szCs w:val="28"/>
          <w:rtl w:val="true"/>
          <w:lang w:bidi="fa-IR"/>
        </w:rPr>
        <w:t xml:space="preserve">.» </w:t>
      </w:r>
      <w:r>
        <w:rPr>
          <w:rStyle w:val="FootnoteAnchor"/>
          <w:rtl w:val="true"/>
        </w:rPr>
        <w:footnoteReference w:id="85"/>
      </w:r>
    </w:p>
    <w:p>
      <w:pPr>
        <w:pStyle w:val="Heading3"/>
        <w:numPr>
          <w:ilvl w:val="2"/>
          <w:numId w:val="1"/>
        </w:numPr>
        <w:rPr/>
      </w:pPr>
      <w:bookmarkStart w:id="91" w:name="__RefHeading___Toc3757119_653776707"/>
      <w:bookmarkStart w:id="92" w:name="_Toc34"/>
      <w:bookmarkEnd w:id="91"/>
      <w:r>
        <w:rPr/>
        <w:t>7</w:t>
      </w:r>
      <w:r>
        <w:rPr>
          <w:rtl w:val="true"/>
        </w:rPr>
        <w:t xml:space="preserve"> - </w:t>
      </w:r>
      <w:r>
        <w:rPr>
          <w:rtl w:val="true"/>
        </w:rPr>
        <w:t xml:space="preserve">کاردانی </w:t>
      </w:r>
      <w:r>
        <w:rPr>
          <w:rtl w:val="true"/>
        </w:rPr>
        <w:t>:</w:t>
      </w:r>
      <w:bookmarkEnd w:id="92"/>
    </w:p>
    <w:p>
      <w:pPr>
        <w:pStyle w:val="Heading4"/>
        <w:numPr>
          <w:ilvl w:val="3"/>
          <w:numId w:val="1"/>
        </w:numPr>
        <w:rPr/>
      </w:pPr>
      <w:bookmarkStart w:id="93" w:name="__RefHeading___Toc3757121_653776707"/>
      <w:bookmarkStart w:id="94" w:name="_Toc35"/>
      <w:bookmarkEnd w:id="93"/>
      <w:r>
        <w:rPr>
          <w:rtl w:val="true"/>
        </w:rPr>
        <w:t>اشاره</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 دانشمند و دوراندیش وقتی میتوانند خوب انجام </w:t>
      </w:r>
    </w:p>
    <w:p>
      <w:pPr>
        <w:pStyle w:val="BookText"/>
        <w:rPr/>
      </w:pPr>
      <w:r>
        <w:rPr>
          <w:rFonts w:ascii="IRNazanin" w:hAnsi="IRNazanin" w:eastAsia="IRNazanin"/>
          <w:color w:val="111111"/>
          <w:sz w:val="28"/>
          <w:sz w:val="28"/>
          <w:szCs w:val="28"/>
          <w:rtl w:val="true"/>
          <w:lang w:bidi="fa-IR"/>
        </w:rPr>
        <w:t>وظیفه کنند و پاسخ اقشار مختلف مردم را بدهند و به اصلاح امور آنان بپردازند که کاردان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زمامدار اگر مدبر خوبی نباشد در همان روزهای اول زمامداریش نارضایتی مردم را برخواهد انگیخت و مردم را بر علیه خود خواهد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قصد و نیت ناراضی ساختن مردم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کاردان، شخص کارآزموده و زیرک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الظَّفَرُ بِالْحَزْمِ وَالْحَزْمُ بالتَّجارب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القَهُمُ بِالْفِطْنَة</w:t>
      </w:r>
    </w:p>
    <w:p>
      <w:pPr>
        <w:pStyle w:val="BookText"/>
        <w:rPr/>
      </w:pPr>
      <w:r>
        <w:rPr>
          <w:rFonts w:ascii="Amiri" w:hAnsi="Amiri" w:eastAsia="Amiri" w:cs="Amiri"/>
          <w:color w:val="111111"/>
          <w:sz w:val="28"/>
          <w:sz w:val="28"/>
          <w:szCs w:val="28"/>
          <w:rtl w:val="true"/>
          <w:lang w:bidi="ar-SA"/>
        </w:rPr>
        <w:t>التَدْبِيرُ بِالرَّأي</w:t>
      </w:r>
    </w:p>
    <w:p>
      <w:pPr>
        <w:pStyle w:val="BookText"/>
        <w:rPr/>
      </w:pPr>
      <w:r>
        <w:rPr>
          <w:rFonts w:ascii="Amiri" w:hAnsi="Amiri" w:eastAsia="Amiri" w:cs="Amiri"/>
          <w:color w:val="111111"/>
          <w:sz w:val="28"/>
          <w:sz w:val="28"/>
          <w:szCs w:val="28"/>
          <w:rtl w:val="true"/>
          <w:lang w:bidi="ar-SA"/>
        </w:rPr>
        <w:t>الرأى بالفكر</w:t>
      </w:r>
    </w:p>
    <w:p>
      <w:pPr>
        <w:pStyle w:val="BookText"/>
        <w:rPr/>
      </w:pPr>
      <w:r>
        <w:rPr>
          <w:rFonts w:ascii="IRNazanin" w:hAnsi="IRNazanin" w:eastAsia="IRNazanin"/>
          <w:color w:val="111111"/>
          <w:sz w:val="28"/>
          <w:sz w:val="28"/>
          <w:szCs w:val="28"/>
          <w:rtl w:val="true"/>
          <w:lang w:bidi="fa-IR"/>
        </w:rPr>
        <w:t xml:space="preserve">غرر الحكم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در محکم کاری و دوراندیشی است و محکم کاری و دوراندیشی در تجربه و کارآزمودگی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زمامداران اسلام، وزراء، استانداران و فرمانداران و کارگزاران باید به آداب اخلاقی مؤدب باشند و به صفات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 عطوفت، کرامت انسانی، جود، تواضع، راستی، امانتداری، استغناء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مجهز گردند و از صفات رذیله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بخل، كبر، حب بی جا و زیاد به دنیا، حرص، حیله، 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کنند تا د انسانیت و از بین بردن مفاسد و یاری رساندن به مردم الگوی دیگران باشند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زمامدارانی که این چنین باشند مورد وثاقت و اطمینان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bookmarkStart w:id="95" w:name="pg8802_82235"/>
    </w:p>
    <w:p>
      <w:pPr>
        <w:pStyle w:val="BookText"/>
        <w:rPr/>
      </w:pPr>
      <w:bookmarkEnd w:id="95"/>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مملکت دچار گرفتاریهایی که از جانب افراد جاهل و بی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لیاقت مملکت داری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نخواهد شد</w:t>
      </w:r>
      <w:r>
        <w:rPr>
          <w:rFonts w:eastAsia="IRNazanin" w:cs="IRNazanin"/>
          <w:color w:val="111111"/>
          <w:sz w:val="28"/>
          <w:szCs w:val="28"/>
          <w:rtl w:val="true"/>
          <w:lang w:bidi="fa-IR"/>
        </w:rPr>
        <w:t>.</w:t>
      </w:r>
    </w:p>
    <w:p>
      <w:pPr>
        <w:pStyle w:val="Heading4"/>
        <w:numPr>
          <w:ilvl w:val="3"/>
          <w:numId w:val="1"/>
        </w:numPr>
        <w:rPr/>
      </w:pPr>
      <w:bookmarkStart w:id="96" w:name="__RefHeading___Toc3757123_653776707"/>
      <w:bookmarkStart w:id="97" w:name="_Toc36"/>
      <w:bookmarkEnd w:id="96"/>
      <w:r>
        <w:rPr>
          <w:rtl w:val="true"/>
        </w:rPr>
        <w:t xml:space="preserve">نظارت رهبر </w:t>
      </w:r>
      <w:r>
        <w:rPr>
          <w:rtl w:val="true"/>
        </w:rPr>
        <w:t>(</w:t>
      </w:r>
      <w:r>
        <w:rPr>
          <w:rtl w:val="true"/>
        </w:rPr>
        <w:t>ولی امر</w:t>
      </w:r>
      <w:r>
        <w:rPr>
          <w:rtl w:val="true"/>
        </w:rPr>
        <w:t xml:space="preserve">) </w:t>
      </w:r>
      <w:r>
        <w:rPr>
          <w:rtl w:val="true"/>
        </w:rPr>
        <w:t xml:space="preserve">بروزراء، استانداران، فرمانداران </w:t>
      </w:r>
      <w:r>
        <w:rPr>
          <w:rtl w:val="true"/>
        </w:rPr>
        <w:t>:</w:t>
      </w:r>
      <w:bookmarkEnd w:id="97"/>
    </w:p>
    <w:p>
      <w:pPr>
        <w:pStyle w:val="BookText"/>
        <w:rPr/>
      </w:pPr>
      <w:r>
        <w:rPr>
          <w:rFonts w:ascii="IRNazanin" w:hAnsi="IRNazanin" w:eastAsia="IRNazanin"/>
          <w:color w:val="111111"/>
          <w:sz w:val="28"/>
          <w:sz w:val="28"/>
          <w:szCs w:val="28"/>
          <w:rtl w:val="true"/>
          <w:lang w:bidi="fa-IR"/>
        </w:rPr>
        <w:t>بشر هر لحظه در معرض وسوسه های شیطان و نفس اماره است که او را به انحراف از طریق حق می خوانند و به جانب معصیت و نافرمانی خدا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 که انحرافی پیش نیاید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نظارت کامل بر زمامداران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آنان را نصیحت و راهنمایی کند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 بِتَقْوَى اللَّهِ وَصِدْقِ الْحَدِيثِ وَالْوَفَاءِ بِالْعَهْدِ وَأَداءِ الْأَمَانَةِ وَتَرْكِ الْخِيانَةِ وَلِينِ الْكَلَامِ وَبَدْلِ السَّلامِ وَحِفْظِ الْجَارِ وَرَحْمَةِ البَنِيمِ وَحُسْنِ الْعَمَلِ وَقَصْرِ الْأَمَلِ وَحُبِّ الْآخِرَةِ وَالْجَزَعِ مِنَ الْحِسابِ وَلُزُومِ الْإِيمَانِ وَالْفِقْهِ فِي الْقُرْآنِ وَ كَظْمِ الغَيْظِ وَخَفْضِ الجَناح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تقوا، راست گوئی، وفا به عهد و پیمان، پرداخت امانت، ترک خیانت، نرم گوئی، ابتدای به سلام، حمایت همسایه، مهربانی با یتیم، خوش رفتاری، کوتاه کردن آرزو دوست داشتن دیگر سرای، هراس از حساب، چسبیدن به ایمان، فهمیدن قرآن، فرو خوردن خشم و فروتنی، سفارش می کنم؛ مبادا مسلمانی را دشنام بدهی یا از گنهکاری پیروی نمائی یا امام عادل را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را دروغ گو بشمار آوری و دروغگو را تصدیق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نزد هر سنگ و درخت 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گناه توبه ای تازه کن؛ گناه نهان را با توبه نهان و گناه عیان را با توبه 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انحراف و لغزش</w:t>
      </w:r>
    </w:p>
    <w:p>
      <w:pPr>
        <w:pStyle w:val="BookText"/>
        <w:rPr/>
      </w:pPr>
      <w:r>
        <w:rPr>
          <w:rFonts w:ascii="IRNazanin" w:hAnsi="IRNazanin" w:eastAsia="IRNazanin"/>
          <w:color w:val="111111"/>
          <w:sz w:val="28"/>
          <w:sz w:val="28"/>
          <w:szCs w:val="28"/>
          <w:rtl w:val="true"/>
          <w:lang w:bidi="fa-IR"/>
        </w:rPr>
        <w:t xml:space="preserve">منع فرماید و افرادی را در وزارتخانه ها، استانداری ها، فرمانداری ها بگمارد </w:t>
      </w:r>
      <w:r>
        <w:rPr>
          <w:rStyle w:val="FootnoteAnchor"/>
          <w:rtl w:val="true"/>
        </w:rPr>
        <w:footnoteReference w:id="88"/>
      </w:r>
      <w:r>
        <w:rPr>
          <w:rFonts w:ascii="IRNazanin" w:hAnsi="IRNazanin" w:eastAsia="IRNazanin"/>
          <w:color w:val="111111"/>
          <w:sz w:val="28"/>
          <w:sz w:val="28"/>
          <w:szCs w:val="28"/>
          <w:rtl w:val="true"/>
          <w:lang w:bidi="fa-IR"/>
        </w:rPr>
        <w:t>که اعمال و رفتار آنها را گزارش کنند تا اگر انحرافی احیاناً پیدا شد، قبل از اشاعه آن و لطمه رساندن به حکومت اسلامی، جلوی آن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رهبر بر کار زمامداران یکی از عوامل مهم بقاء نظام اسلامی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نامه ای به مصقله ابن هبیره الشیبانی که از جانب آن بزرگوار بر اردشیر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شهری بوده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بود، او را سرزنش کرده به اینکه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خبری رسیده که کاری را مرتکب شده ای که اگر بجا آورده باشی خدای خود را به خشم آورده ای و امام و پیشوایت را غضبناک ساخته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اموال مسلمان ها را که نیزه ها و اسب هاشان آن را گرد آورده و خون هاشان بر سر آن ریخته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عربهای خویشاوند خود که ترا برگزیده اند قسمت میکنی پس سوگند به خدائی که دانه را شکافته و انسان را آفریده 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از جانب من نسبت به خود جز زبونی نبینی و از حیث مقدار و مرتبه نزد من سبک گردی، پس حق پروردگارت را خوار نگردانده و دنیایت را به نابودی دینت آباد مکن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گروهی خواهی بود که از جهت رفتارها </w:t>
      </w:r>
    </w:p>
    <w:p>
      <w:pPr>
        <w:pStyle w:val="BookText"/>
        <w:rPr/>
      </w:pPr>
      <w:r>
        <w:rPr>
          <w:rFonts w:ascii="IRNazanin" w:hAnsi="IRNazanin" w:eastAsia="IRNazanin"/>
          <w:color w:val="111111"/>
          <w:sz w:val="28"/>
          <w:sz w:val="28"/>
          <w:szCs w:val="28"/>
          <w:rtl w:val="true"/>
          <w:lang w:bidi="fa-IR"/>
        </w:rPr>
        <w:t>زیان کارترند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 در نامه ای که به عثمان ابن حنیف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حضرت حاكم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او را از ارتکاب عملی که در شأن یک استاندار اسلامی نبوده منع و سرزنش می کند که چرا در مهمانی کذائی شرکت کرده است</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حاکم مگه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آن حضرت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جاسوس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که از شهرهای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مرا آگاه ساخته که مردی با فلان مشخصات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حج گسیل گشته پس بر آنچه در دو دست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مکه و حفظ نظم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ایستادگی کن همچون ایستادگی شخص دوراندیش سخت گیر و نصیحت کننده عاقل و خردمند که پیرو رهبر و فرمانبردار امام و پیشوایش می باشد و مبادا کاری کنی که به عذرخواهی بکشد و هنگام خوشی های فراوان زیاد شادمان و هنگام سختی ها هراسان و دل باخته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باعث </w:t>
      </w:r>
    </w:p>
    <w:p>
      <w:pPr>
        <w:pStyle w:val="BookText"/>
        <w:rPr/>
      </w:pPr>
      <w:r>
        <w:rPr>
          <w:rFonts w:ascii="IRNazanin" w:hAnsi="IRNazanin" w:eastAsia="IRNazanin"/>
          <w:color w:val="111111"/>
          <w:sz w:val="28"/>
          <w:sz w:val="28"/>
          <w:szCs w:val="28"/>
          <w:rtl w:val="true"/>
          <w:lang w:bidi="fa-IR"/>
        </w:rPr>
        <w:t>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این نامه ها این چنین استفاده میشود که علی بن ابی طالب امير المؤمنين علیه السلام نظارت کامل بر استانداران و فرمانداران خویش داشته اند و آنها را از لغزشهایی که مرتکب می شده اند منع کرده و در برخی جریانات مسائل لازم را بیان میکرده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زمامدار باید بدانند که پیش از اینکه رهبر ناظر آنها باشد، خداوند ناظر آنها است و ممکن است از رهبر مسائل مخفی بماند اما از خداوند متعال</w:t>
      </w:r>
    </w:p>
    <w:p>
      <w:pPr>
        <w:pStyle w:val="BookText"/>
        <w:rPr/>
      </w:pPr>
      <w:r>
        <w:rPr>
          <w:rFonts w:ascii="IRNazanin" w:hAnsi="IRNazanin" w:eastAsia="IRNazanin"/>
          <w:color w:val="111111"/>
          <w:sz w:val="28"/>
          <w:sz w:val="28"/>
          <w:szCs w:val="28"/>
          <w:rtl w:val="true"/>
          <w:lang w:bidi="fa-IR"/>
        </w:rPr>
        <w:t xml:space="preserve">هیچ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اندازه 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و مخفی نخواهد ماند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کمیل به این مضمون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كرام الکاتبین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گان بزرگوار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موکل ساختی که اعمال بدم را بنویسند و آنها را با اعضا و جوارح من گواه بر من ساختی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كُنتَ اَنْتَ الرَّقِيبَ عَلَيَّ مِنْ وَرائِهِمْ وَالشَّاهِدَ لِما خَفِيَ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از وراء اینها مراقب من بوده و گواه بر آنچه از آنها پوشیده میماند</w:t>
      </w:r>
      <w:r>
        <w:rPr>
          <w:rFonts w:eastAsia="IRNazanin" w:cs="IRNazanin"/>
          <w:color w:val="111111"/>
          <w:sz w:val="28"/>
          <w:szCs w:val="28"/>
          <w:rtl w:val="true"/>
          <w:lang w:bidi="fa-IR"/>
        </w:rPr>
        <w:t xml:space="preserve">. </w:t>
      </w:r>
      <w:r>
        <w:rPr>
          <w:rStyle w:val="FootnoteAnchor"/>
          <w:rtl w:val="true"/>
        </w:rPr>
        <w:footnoteReference w:id="93"/>
      </w:r>
      <w:bookmarkStart w:id="98" w:name="pg8802_82239"/>
    </w:p>
    <w:p>
      <w:pPr>
        <w:pStyle w:val="Heading2"/>
        <w:numPr>
          <w:ilvl w:val="1"/>
          <w:numId w:val="1"/>
        </w:numPr>
        <w:rPr/>
      </w:pPr>
      <w:bookmarkStart w:id="99" w:name="__RefHeading___Toc3757125_653776707"/>
      <w:bookmarkStart w:id="100" w:name="_Toc37"/>
      <w:bookmarkEnd w:id="98"/>
      <w:bookmarkEnd w:id="99"/>
      <w:r>
        <w:rPr>
          <w:rtl w:val="true"/>
        </w:rPr>
        <w:t xml:space="preserve">فصل ششم </w:t>
      </w:r>
      <w:r>
        <w:rPr>
          <w:rtl w:val="true"/>
        </w:rPr>
        <w:t xml:space="preserve">: </w:t>
      </w:r>
      <w:r>
        <w:rPr>
          <w:rtl w:val="true"/>
        </w:rPr>
        <w:t>مسائل کلی اخلاق کارگزاران</w:t>
      </w:r>
      <w:bookmarkEnd w:id="100"/>
    </w:p>
    <w:p>
      <w:pPr>
        <w:pStyle w:val="Heading3"/>
        <w:numPr>
          <w:ilvl w:val="2"/>
          <w:numId w:val="1"/>
        </w:numPr>
        <w:rPr/>
      </w:pPr>
      <w:bookmarkStart w:id="101" w:name="__RefHeading___Toc3757127_653776707"/>
      <w:bookmarkStart w:id="102" w:name="_Toc38"/>
      <w:bookmarkEnd w:id="101"/>
      <w:r>
        <w:rPr>
          <w:rtl w:val="true"/>
        </w:rPr>
        <w:t>انسان ارجمند کیست؟</w:t>
      </w:r>
      <w:bookmarkEnd w:id="102"/>
    </w:p>
    <w:p>
      <w:pPr>
        <w:pStyle w:val="BookText"/>
        <w:rPr/>
      </w:pPr>
      <w:r>
        <w:rPr>
          <w:rFonts w:ascii="IRNazanin" w:hAnsi="IRNazanin" w:eastAsia="IRNazanin"/>
          <w:color w:val="111111"/>
          <w:sz w:val="28"/>
          <w:sz w:val="28"/>
          <w:szCs w:val="28"/>
          <w:rtl w:val="true"/>
          <w:lang w:bidi="fa-IR"/>
        </w:rPr>
        <w:t>ابتدا به بیان این مطلب می پردازیم که انسان ارجمند کیست؟ و انسان بی ارزش کدام است؟ مقصود ارزش اخلاقی است نه ارزش وجودی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دو قسم ارزش وجه تمایز آنها ارائه می گردد</w:t>
      </w:r>
      <w:r>
        <w:rPr>
          <w:rFonts w:eastAsia="IRNazanin" w:cs="IRNazanin"/>
          <w:color w:val="111111"/>
          <w:sz w:val="28"/>
          <w:szCs w:val="28"/>
          <w:rtl w:val="true"/>
          <w:lang w:bidi="fa-IR"/>
        </w:rPr>
        <w:t>.</w:t>
      </w:r>
    </w:p>
    <w:p>
      <w:pPr>
        <w:pStyle w:val="Heading3"/>
        <w:numPr>
          <w:ilvl w:val="2"/>
          <w:numId w:val="1"/>
        </w:numPr>
        <w:rPr/>
      </w:pPr>
      <w:bookmarkStart w:id="103" w:name="__RefHeading___Toc3757129_653776707"/>
      <w:bookmarkStart w:id="104" w:name="_Toc39"/>
      <w:bookmarkEnd w:id="103"/>
      <w:r>
        <w:rPr>
          <w:rtl w:val="true"/>
        </w:rPr>
        <w:t xml:space="preserve">ارزش وجودی </w:t>
      </w:r>
      <w:r>
        <w:rPr>
          <w:rtl w:val="true"/>
        </w:rPr>
        <w:t>:</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وجودی یا کمال هستی انسان در سنجش و مقایسه با موجودات دیگر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مقایسه به جستجو و کنجکاوی در وجود خاص مقیس و مقیس علیه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قیاس می شود با جماد، نبات و حیوان، مقیس است و جماد و نبات و حیوان مقیس عليه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تفحص و دقت کافی در وجود انسان به قوا، استعداد و کمال هائی بر می خوریم که در وجود جمادات و نباتات و حیوانات یا این گونه است که یافت نمی شود و یا اگر در برخی وجود دارد در حد بسیار ضعیف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عقل و قوه ناطقه که اصلاً در آنها موجود نیست و شعور که بطور ضعیف در </w:t>
      </w:r>
      <w:bookmarkStart w:id="105" w:name="pg8802_82240"/>
    </w:p>
    <w:p>
      <w:pPr>
        <w:pStyle w:val="BookText"/>
        <w:rPr/>
      </w:pPr>
      <w:bookmarkEnd w:id="105"/>
      <w:r>
        <w:rPr>
          <w:rFonts w:ascii="IRNazanin" w:hAnsi="IRNazanin" w:eastAsia="IRNazanin"/>
          <w:color w:val="111111"/>
          <w:sz w:val="28"/>
          <w:sz w:val="28"/>
          <w:szCs w:val="28"/>
          <w:rtl w:val="true"/>
          <w:lang w:bidi="fa-IR"/>
        </w:rPr>
        <w:t>حيوانات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ارزش وجودی یا کمال وجودی بیشتری است و در اینجا نظرمان به این نوع ارزش نیست زیرا که ارزش مزبور ضروری وجود انسان است و اکتسابی نیست</w:t>
      </w:r>
      <w:r>
        <w:rPr>
          <w:rFonts w:eastAsia="IRNazanin" w:cs="IRNazanin"/>
          <w:color w:val="111111"/>
          <w:sz w:val="28"/>
          <w:szCs w:val="28"/>
          <w:rtl w:val="true"/>
          <w:lang w:bidi="fa-IR"/>
        </w:rPr>
        <w:t>.</w:t>
      </w:r>
    </w:p>
    <w:p>
      <w:pPr>
        <w:pStyle w:val="Heading3"/>
        <w:numPr>
          <w:ilvl w:val="2"/>
          <w:numId w:val="1"/>
        </w:numPr>
        <w:rPr/>
      </w:pPr>
      <w:bookmarkStart w:id="106" w:name="__RefHeading___Toc3757131_653776707"/>
      <w:bookmarkStart w:id="107" w:name="_Toc40"/>
      <w:bookmarkEnd w:id="106"/>
      <w:r>
        <w:rPr>
          <w:rtl w:val="true"/>
        </w:rPr>
        <w:t xml:space="preserve">ارزش اخلاقی </w:t>
      </w:r>
      <w:r>
        <w:rPr>
          <w:rtl w:val="true"/>
        </w:rPr>
        <w:t>:</w:t>
      </w:r>
      <w:bookmarkEnd w:id="107"/>
    </w:p>
    <w:p>
      <w:pPr>
        <w:pStyle w:val="BookText"/>
        <w:rPr/>
      </w:pPr>
      <w:r>
        <w:rPr>
          <w:rFonts w:ascii="IRNazanin" w:hAnsi="IRNazanin" w:eastAsia="IRNazanin"/>
          <w:color w:val="111111"/>
          <w:sz w:val="28"/>
          <w:sz w:val="28"/>
          <w:szCs w:val="28"/>
          <w:rtl w:val="true"/>
          <w:lang w:bidi="fa-IR"/>
        </w:rPr>
        <w:t>ارزش اخلاقی اکتسابی است و انسان با عملش آن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تابع کیفیت عمل است و به همین لحاظ دو اصطلاح پیدا کرده است که ممکن است بر اساس دیدگاه های مکتبی و اخلاقی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چنانچه عمل بگونه ای باشد که رضا و خوشنودی خدا را در بر داشته باشد آن عمل از ارزش اخلاقی مثبت برخوردار است و اگر عملی در بر دارنده خشم خدا باشد دارای ارزش اخلاقی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ارزش منفی به بی ارزش و انحطاط انسان تعبیر می 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برخی از انسان ها را به جهت داشتن عقیده و یا عمل و باطن فاسد بی ارزش خوانده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البریه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را به آنها داده است و گاهی بی ارزش به حدی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بدترین جنبندگان تعبیر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از انسانهای با ارزش و ارزشمند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بهترین مخلوقات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آنهائی را که بر طبق غرائز حیوانی و هواهای نفسانی حرکت می کنند و زندگی را می گذرانند و خود را از بهره برداری عقل محروم ساخته اند به موجوداتی </w:t>
      </w:r>
      <w:r>
        <w:rPr>
          <w:rStyle w:val="FootnoteAnchor"/>
          <w:rtl w:val="true"/>
        </w:rPr>
        <w:footnoteReference w:id="97"/>
      </w:r>
      <w:r>
        <w:rPr>
          <w:rFonts w:ascii="IRNazanin" w:hAnsi="IRNazanin" w:eastAsia="IRNazanin"/>
          <w:color w:val="111111"/>
          <w:sz w:val="28"/>
          <w:sz w:val="28"/>
          <w:szCs w:val="28"/>
          <w:rtl w:val="true"/>
          <w:lang w:bidi="fa-IR"/>
        </w:rPr>
        <w:t>تشبیه کرده است که از عقل و کمال معنوی و ارزش اخلاقی برخوردار نیستند و بهره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تمام این انسان های بی ارزش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میوه ندهد سزاوار سوختن است؛ انسانی هم که معرفت و انسانیت و شرف را زیر پا بگذارد سزاوار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پیشگاه الهی خجل و سرافکنده می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وَأَمَّا الَّذِينَ فَسَقُوا فَمَأويهُمُ التَّارُ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آنجا که از ایمان به خدا و قیامت و هجرت و جهاد در راه خدا با مال و جان سخن میگوید و برای گروندگان و عمل کنندگان به شرع و عقل بشارت به درجه بزرگ در نزد خدا و رستگاری و بشارت به رحمت و رضوان و بهشت های پرنعمت </w:t>
      </w:r>
      <w:r>
        <w:rPr>
          <w:rStyle w:val="FootnoteAnchor"/>
          <w:rtl w:val="true"/>
        </w:rPr>
        <w:footnoteReference w:id="99"/>
      </w:r>
      <w:r>
        <w:rPr>
          <w:rFonts w:ascii="IRNazanin" w:hAnsi="IRNazanin" w:eastAsia="IRNazanin"/>
          <w:color w:val="111111"/>
          <w:sz w:val="28"/>
          <w:sz w:val="28"/>
          <w:szCs w:val="28"/>
          <w:rtl w:val="true"/>
          <w:lang w:bidi="fa-IR"/>
        </w:rPr>
        <w:t>و دائم و ابدی می دهد؛ در واقع از ارزش مثبت انسان هائی سخن می گوید که قابلیت دارند مشمول رحمت خاص خداوند متعال قرار گیرند</w:t>
      </w:r>
      <w:r>
        <w:rPr>
          <w:rFonts w:eastAsia="IRNazanin" w:cs="IRNazanin"/>
          <w:color w:val="111111"/>
          <w:sz w:val="28"/>
          <w:szCs w:val="28"/>
          <w:rtl w:val="true"/>
          <w:lang w:bidi="fa-IR"/>
        </w:rPr>
        <w:t xml:space="preserve">. </w:t>
      </w:r>
      <w:bookmarkStart w:id="108" w:name="pg8802_82242"/>
    </w:p>
    <w:p>
      <w:pPr>
        <w:pStyle w:val="Heading2"/>
        <w:numPr>
          <w:ilvl w:val="1"/>
          <w:numId w:val="1"/>
        </w:numPr>
        <w:rPr/>
      </w:pPr>
      <w:bookmarkStart w:id="109" w:name="__RefHeading___Toc3757133_653776707"/>
      <w:bookmarkStart w:id="110" w:name="_Toc41"/>
      <w:bookmarkEnd w:id="108"/>
      <w:bookmarkEnd w:id="109"/>
      <w:r>
        <w:rPr>
          <w:rtl w:val="true"/>
        </w:rPr>
        <w:t xml:space="preserve">فصل هفتم </w:t>
      </w:r>
      <w:r>
        <w:rPr>
          <w:rtl w:val="true"/>
        </w:rPr>
        <w:t xml:space="preserve">- </w:t>
      </w:r>
      <w:r>
        <w:rPr>
          <w:rtl w:val="true"/>
        </w:rPr>
        <w:t>مقام به عنوان وسیله نه هدف</w:t>
      </w:r>
      <w:bookmarkEnd w:id="110"/>
    </w:p>
    <w:p>
      <w:pPr>
        <w:pStyle w:val="Heading3"/>
        <w:numPr>
          <w:ilvl w:val="2"/>
          <w:numId w:val="1"/>
        </w:numPr>
        <w:rPr/>
      </w:pPr>
      <w:bookmarkStart w:id="111" w:name="__RefHeading___Toc3757135_653776707"/>
      <w:bookmarkStart w:id="112" w:name="_Toc42"/>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از مسائلی که نقش مهمی در رفتار کارگزار دارد و به اعمال او ارزش مثبت می دهد و به خودش ارزش انسانی می بخشد، اینست که به مقام و شغلش به عنوان وسیله بنگرد نه هدف کارگزاری که در اندیشهٔ موقعیت مقامی و پستی قرار گرفته است و دسیسه می کند تا ارتقاء مقام حاصل کند و ریاست را به عنوان ریاست می خواهد و برای او هدف است، این چنین کارگزاری جز در پی هواهای نفسانی و منافع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صاحب مقامی که مقام را جهت انجام وظیفۀ انسانی و مسئولیت خطیر دینی برگزیده است و برایش تفاوتی ندارد که یک کارمند جزء باشد یا رئیس یک بخش و یا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نظر او مهم جلوه می کند خدمت به دین و کشورش و مردم می باشد و ارتقاء مقام را هم برای آن می طلبد که بتواند در میدانی بازتر به انجام وظیفه بپردازد و کار بیشتری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صاحب مقامی در پی ارزش های والای انسانی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نظر خویش را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باید به عنوان وسیله باشد نه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قبلی بیان شد که انسان باید از اخلاق ایمانی برخوردار باشد تا حیات انسانی را درک کند و حیات انسانی اینگونه تعریف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یی که حرکت در </w:t>
      </w:r>
    </w:p>
    <w:p>
      <w:pPr>
        <w:pStyle w:val="BookText"/>
        <w:rPr/>
      </w:pPr>
      <w:r>
        <w:rPr>
          <w:rFonts w:ascii="IRNazanin" w:hAnsi="IRNazanin" w:eastAsia="IRNazanin"/>
          <w:color w:val="111111"/>
          <w:sz w:val="28"/>
          <w:sz w:val="28"/>
          <w:szCs w:val="28"/>
          <w:rtl w:val="true"/>
          <w:lang w:bidi="fa-IR"/>
        </w:rPr>
        <w:t>آن به حکم شرع و عقل در جهت مطلوب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شخص کارگزار در نظام اسلامی باید از اخلاق ویژه ای برخوردار باشد که به شغلش به عنوان وسیله ای که او را به حیات انسانی میرساند، بنگرد و بر طبق شرع و عقل گام بردارد و مطلوب شایسته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خدا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زندگی انسانی و عقل را قربانی مقام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تکامل خود بخواهد، نه خود را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تعلقی به آن نداشته باشد آن را ابزار تعلق به مطلوب شایسته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اخلاق ویژه ای باید در نیت و عمل متبلور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از نظرگاه اسلام، فضیلت و ارزش اخلاقی مثبت دارای دو بال است و از دو کفه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بهترین کار نیت صادقه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لا يَنْظُرُ إِلى صُوَرِكُمْ وَأَمْوَالِكُمْ وَلَكِنْ يَنْظُرُ إلى قُلُوبِكُمْ وَأَعْمَالِكُمْ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أَسَاسُ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نیت مطلوب شایسته باشد و عمل همآهنگی با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عمل شایسته باشد ولی نیت با آن توافق نداشته باشد آن عمل ارزش معنوی ندارد و فضیلت انسانی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کارگزاران به سه دسته تقسیم می شوند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نیت و عملشان برخلاف حیات انسانی و مطلوب شایسته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که فقط در عمل موافق با حیات انسانی قدم برمی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نیست و عملشان همآهنگ در جهت مطلوب شایسته و حیات انسانی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هیچ گونه شایستگی کارگزاری در نظام اسلامی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گروه فضائل انسانی را قربانی مطامع و تمتعات حیوانی و شهوانی خویش می کنند و باعث بی بند و باری و شیوع فساد در ادارات بلکه در جامعه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اداری را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را زیر پا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پست و مقام را برای آن میخواهند که به امیال پلید نفسانی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اینها به مقام و سپردن امور جامعه اسلامی به دست آنها مساوی است با نابودی 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عثمان ولید بن عقبه را فرماندار کوفه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مادری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حقیقتی را به زبان آوردند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برادرش را به قیمت خواری امت محمد صلی الله علیه وآله خواست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ولید کارگزاری بود از جانب عثمان و نمونه بارز گروه اول که هیچگونه لیاقت و شایستگی مقام ارجمند فرمانداری را در نظام اسلامی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خروج تخصصی از اخلاق ایمانی را دارند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که عمل آنها با نیتشان همآهنگی ندارد افرادی منفعت طلب هستند و کسانی هستند که به مثل عرفی نان را به نرخ روز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آنجا که آسایش و رفاه نسبی خویش را در گرو همکاری با نظام حاکم میدانند، دلشان چیز دیگری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شاهنشاهی فکر میکند که راه برای عیاشی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نظام واقع شده است مصلحت و منافع فردی و مادی او اقتضا میکند که با نظام حاکم دمساز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بدهد، چهره اسلامی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جایی با نظام اسلامی و قانون اسلام همراهند که منافع خود را در خطر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آنجا که نفع شخصی آنها و ریاستشان به خطر بیفتد با نظام به ستیز برمی خیزند و آنجایی که قدرت نظام را شست ببینند مخالفت خودشان را ظاهر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منافقان برای این که جیب نظام را به نفع خود خالی کنند به اعمال ریاکارانه که به ظاهر فضائل است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گروه هیچ ارزش معنوی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هیچگونه بهره معنوی از کارشان نمی برند، آنچه نصیبشان می شود همان منافع مادی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اینگونه افراد سخت کوش مانند چرخ دوار دوک ریس است که دائماً می گردد و پنبه را رشته می کند و لباس دیگران را تأمین می نماید، اما سرانجام خودش بی پوشاک و برهنه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کاری برای جانش نکرده و جانش را در غلاف کار دفن کرده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وقالوا قلوبنا فِى اَكِنَّةٍ مِمَّا تَدْعُونَا إِلَيْهِ وَفِي اذاننا وفرٌ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هایشان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گوش آنها فرو نمی رود و مطلب و درک از جانشان نمی 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که برای گروه دوم می توان معرفی کرد نظیر طلحه و زبیر است که در ابتدا با علی بن ابی طالب امير المؤمنين علیه السلام بیعت کردند و این کار شایسته ای بود ولی نیت آن دو مطابقت با عمل نداشت زیرا منفعت طلب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گروه نیز از اخلاق ایمانی خارج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و عملشان همآهنگ است و هر دو در جهت مطلوب شایسته و حیات انسانی می باشد، گروهی هستند که به مقام و ریاست نمی اندیشند، به لذت های مادی و دنیوی که زودگذر است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قانون دین پابند هستند و فقط به تکلیفی عمل </w:t>
      </w:r>
      <w:bookmarkStart w:id="113" w:name="pg8802_82247"/>
    </w:p>
    <w:p>
      <w:pPr>
        <w:pStyle w:val="BookText"/>
        <w:rPr/>
      </w:pPr>
      <w:bookmarkEnd w:id="113"/>
      <w:r>
        <w:rPr>
          <w:rFonts w:ascii="IRNazanin" w:hAnsi="IRNazanin" w:eastAsia="IRNazanin"/>
          <w:color w:val="111111"/>
          <w:sz w:val="28"/>
          <w:sz w:val="28"/>
          <w:szCs w:val="28"/>
          <w:rtl w:val="true"/>
          <w:lang w:bidi="fa-IR"/>
        </w:rPr>
        <w:t>می کنند که از سوی ولی فقیه و یا مجلس شورای اسلامی و شورای نگهبان و مافوق اعلان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موازین شرع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نظام و جامعه را بر منافع خود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شیوع فساد اداری و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مگسانی گرد شیرینی هستند و اینها انسان هایی برگرد حق و فضیلت اخلاق ایمانی گروه دوّم رضایت نفس اماره را می طلبند و اینها رضایت خدای خویش را، مقام وسیله ای است تا بدان وسیله به ارتقاء معنوی و انسانی برسند، به اسلام خدمت نمایند و آبروئی برای اسلام و مسلمین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عزّت و شوکت جامعه و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این گروه از کارگزاران، سلمان فارسی فرماندار مداین و کمیل بن زیاد فرماندار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این گروه اعمالشان دارای ارزش اخلاقی مثبت است و دارای اخلاق ایمانی هستند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757137_653776707"/>
      <w:bookmarkStart w:id="115" w:name="_Toc43"/>
      <w:bookmarkEnd w:id="114"/>
      <w:r>
        <w:rPr>
          <w:rtl w:val="true"/>
        </w:rPr>
        <w:t xml:space="preserve">رابطه کارگزار با خدا </w:t>
      </w:r>
      <w:r>
        <w:rPr>
          <w:rtl w:val="true"/>
        </w:rPr>
        <w:t>:</w:t>
      </w:r>
      <w:bookmarkEnd w:id="1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ایمانی در انسان آنگاه حاصل می شود که نیت و عمل با همآهنگی کامل در جهت مطلوب شایسته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این همآهنگی، ارزش اخلاقی مثبت پیدا میشود و وجود انسان را وجودی ارزشمند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بی ارزشی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آنگونه که قبلاً بیان شد ارزش وجودی به معنای فلسفی را هر انسانی </w:t>
      </w:r>
    </w:p>
    <w:p>
      <w:pPr>
        <w:pStyle w:val="BookText"/>
        <w:rPr/>
      </w:pPr>
      <w:r>
        <w:rPr>
          <w:rFonts w:ascii="IRNazanin" w:hAnsi="IRNazanin" w:eastAsia="IRNazanin"/>
          <w:color w:val="111111"/>
          <w:sz w:val="28"/>
          <w:sz w:val="28"/>
          <w:szCs w:val="28"/>
          <w:rtl w:val="true"/>
          <w:lang w:bidi="fa-IR"/>
        </w:rPr>
        <w:t>بلکه هر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جزئی از نظام احسن الهی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ارزشی که در اینجا مطرح است ارزشی است ما فوق آن که از طریق نیت و عمل صالح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 خدا را در ذات انسان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یک کارگزار صالح با نیت و عملش طرح دوستی با خدا را میریزد و با او رابطه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بدنبال ظهور محبت و ظهور محبت به دنبال نیت و عمل صالح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می باشد، دوگونه بودنش معادل دوگونه بودن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مطلب 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انسان یک محبت ناآگاهانه در ابتداء امر وجود دارد وقتی این محبت ظهور یافت مراحلی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مرتبه پائین معلول است و در مرتبه عالی خودش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خدا را دوست دارد بدان جهت که به او نعمت داده است، وجود سالم افاضه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 او را برآورده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محبت به خدا معلول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نعمتها را نداده بود و یا این نعمتها را که بخشیده روی مصالحی بگیرد محبت هم بتدریج ضعیف شده و تا آنجا که انسان اگر هم بغض خدا را به دل نگیرد محبت به او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چون اکثریت انسانها خدا را به این خاطر دوست دارند در آیات و روایات تأکید شده که نعمتهای خدا را از یاد نبرید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وَاذْكُرُوا نِعْمَةَ اللَّهِ عَلَيْكُمْ وَمَا أَنْزَلَ عَلَيْكُمْ مِنَ الْكِتَابِ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رسول گرامی اسلام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تَفَكَّرُوا فِي الْاءِ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 های خدا بیندیشید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شماره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التَّحَدَّثُ بنعم اللهِ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از نعمت های الهی شکر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شماره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فلسفه و حکمت بعثت انبیا بیاناتی دارند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وَيُذَكِّرُوهُمْ مَنْسِيَ نِعْمَتِه پیامبران آمده اند تا نعمتهای فراموش شده را به یاد اینها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تَفَكَّرَ فِي الآءِ اللَّهِ سُبْحَانَهُ 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نعمتی از شما سلب شده نعمتهای فراوان دیگری را در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اختیارتان گذاشته است و سلب یک نعمت هم به جهت مصلحت خودتان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محبت چون جنبه فطری در انسان درد مذمت نیست ولی انسان نباید به این نوع محبت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انسان به وسیله این نوع محبت با خدای متعال دارد رابطه ای معلولی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میشود از آن تعبیر به رابطه ای کودکانه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بچه ها محبت کسی را به دل میگیرند که برای آنها اسباب بازی می خرد یا لباس و کفش نو و غذای لذیذ تهیه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در پرتونیت و عمل صالح از این مرحله کودکانه می گذرد و به مرتبه عالی محبت میرسد محبت و دوست داشتن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او خدا و کمال 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و سبب همه محبت ها و حرکت ها و میل ها و کشش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حقیقی و خالصانه و خالی از هر عیب و نقصی در این گونه محبت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مرحله حب به خدا علت دوست داشتن نعمتها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خود و زندگی معلول علاقه به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این مرتبه از محبت برسد، اگر لازم شد به خاطر خدا و محبت او از هر چه دارد می گذرد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کارگزار در حکومت اسلامی برای از خود گذشتگی باید این نوع محبت را داشته باشد که خود این مرحله هم درجاتی دارد، ولااقل برای اینکه وجودش مفید به جامعه اسلامی باشد باید از محبت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دارای درجاتی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وجودش از این نوع محبت نیز خالی باشد، باید از عضویت نظام اسلامی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باید توجه داشته باشد، که رابطه او با خدا رابطه مملوک با مالک و رابطه مربوب با 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 را ناظری دقیق و چدی بر خود بداند و خدا را دربارهٔ مسئولیتی که دارد مراعات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116" w:name="pg8802_82251"/>
    </w:p>
    <w:p>
      <w:pPr>
        <w:pStyle w:val="Heading2"/>
        <w:numPr>
          <w:ilvl w:val="1"/>
          <w:numId w:val="1"/>
        </w:numPr>
        <w:rPr/>
      </w:pPr>
      <w:bookmarkStart w:id="117" w:name="__RefHeading___Toc3757139_653776707"/>
      <w:bookmarkStart w:id="118" w:name="_Toc44"/>
      <w:bookmarkEnd w:id="116"/>
      <w:bookmarkEnd w:id="117"/>
      <w:r>
        <w:rPr>
          <w:rtl w:val="true"/>
        </w:rPr>
        <w:t xml:space="preserve">فصل هشتم </w:t>
      </w:r>
      <w:r>
        <w:rPr>
          <w:rtl w:val="true"/>
        </w:rPr>
        <w:t xml:space="preserve">: </w:t>
      </w:r>
      <w:r>
        <w:rPr>
          <w:rtl w:val="true"/>
        </w:rPr>
        <w:t>رابطه کارگزار با خود</w:t>
      </w:r>
      <w:bookmarkEnd w:id="118"/>
    </w:p>
    <w:p>
      <w:pPr>
        <w:pStyle w:val="Heading3"/>
        <w:numPr>
          <w:ilvl w:val="2"/>
          <w:numId w:val="1"/>
        </w:numPr>
        <w:rPr/>
      </w:pPr>
      <w:bookmarkStart w:id="119" w:name="__RefHeading___Toc3757141_653776707"/>
      <w:bookmarkStart w:id="120" w:name="_Toc45"/>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 xml:space="preserve">یکی از مسائلی که نقش مهمی در رشد اخلاقی انسان دارد و رفع نقائص اخلاقی می گردد، توجه به خود است و آنچه مانع از كسب صفات انسانی می شود و نقائص و عیوب را زیبا جلوه میدهد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توجه به خود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توجهی که از تحت اختیار خارج است مانند کسی که گرسنه میشود او نمی تواند توجه به گرسنگی نداشته باشد، بخواهد یا نخواهد گرسنگی توجه اش را بخود جلب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توجهی که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قوا و نیروهای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که کیست؟ از چه استعدادهایی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و سمتش به کجا باید باشد؟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افعالی که به عنوان تکلیف الهی یا وظیفه اجتماعی در مدت شبانه روز یا در مدت عمرش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توجه به خود در اینجا توجه اختیاری است که مقسم برای این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توجه به حقیقت و استعدادهای خویش داشته باشد و</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وظایف و اعمالی که انجام می دهد باشد و به آنها جهت صحیح بدهد در رسیدن به مکارم اخلاق موفق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باید به عنوان </w:t>
      </w:r>
    </w:p>
    <w:p>
      <w:pPr>
        <w:pStyle w:val="BookText"/>
        <w:rPr/>
      </w:pPr>
      <w:r>
        <w:rPr>
          <w:rFonts w:ascii="IRNazanin" w:hAnsi="IRNazanin" w:eastAsia="IRNazanin"/>
          <w:color w:val="111111"/>
          <w:sz w:val="28"/>
          <w:sz w:val="28"/>
          <w:szCs w:val="28"/>
          <w:rtl w:val="true"/>
          <w:lang w:bidi="fa-IR"/>
        </w:rPr>
        <w:t>یک انسان به شأن و مقام انسانی خود بنگرد و توجه داشته باشد که از حقیقت انسانی برخوردار است و مکلف می باشد و مسئولیت الهی بر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شأن و مقام خود توجه نماید و نیرو و استعدادش را بیازماید و با آگاهی به هنر و دانش و توانی که دارد به انجام وظیفه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افراط و تفریط هر دو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زیر بار مسئولیت بیرون رفتن و یا در مقامی که شایسته آن نیست قرار گرفتن، لطمه زدن به نظام و خیانت به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کارگزاری باید هنری را که دارد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را ندارد تحمیل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نباشد که مثلاً متخصص راه و ساختمان که تخصصی در مسائل عقیدتی ندارد به استخدام نظام آموزش و پرورش درآید و راجع به مسائل اعتقادی نظر بدهد که این نادیده گرفتن عظمت کار و ارج ننهادن به نظام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آنهائی که بدون توجه به شأن و مقامشان و یا با توجه، ولی از روی هوای نفس در غیر مقامشان قرار می گیرند، مثل صرافان گوهر ناشناسی است که خرمهره را با دریکی می کنند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ما هَلَكَ امْرُؤٌ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حد خویش بداند هلاک نشود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شماره </w:t>
      </w:r>
      <w:r>
        <w:rPr>
          <w:rFonts w:eastAsia="IRNazanin" w:cs="IRNazanin"/>
          <w:color w:val="111111"/>
          <w:sz w:val="28"/>
          <w:szCs w:val="28"/>
          <w:lang w:bidi="fa-IR"/>
        </w:rPr>
        <w:t>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دَنَتْ هِمَّتُهُ فَلَا تَصْحَبَهُ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شخص پشت همت مصاحبت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کارگزار به اعمالی که انجام می دهد باید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w:t>
      </w:r>
    </w:p>
    <w:p>
      <w:pPr>
        <w:pStyle w:val="BookText"/>
        <w:rPr/>
      </w:pPr>
      <w:r>
        <w:rPr>
          <w:rFonts w:ascii="IRNazanin" w:hAnsi="IRNazanin" w:eastAsia="IRNazanin"/>
          <w:color w:val="111111"/>
          <w:sz w:val="28"/>
          <w:sz w:val="28"/>
          <w:szCs w:val="28"/>
          <w:rtl w:val="true"/>
          <w:lang w:bidi="fa-IR"/>
        </w:rPr>
        <w:t>مراقب باشد که چه می کند؟ و چه باید بکند؟ توجه دقیق به کارهائی که مرتکب می شود او را از بسیاری خطاها مصون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بیست و چهار ساعت نفسش را به محاسبه بکشد که چه کرده است؟ کجا توجه و مراقبت دقیق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خطا و اشتباه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صحیح او بیشتر بوده یا خطاهای او؟ بیندیشد که چگونه از اشتباهات بکاهد و بر اعمال شایسته و صحیح بیفزاید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حساب کشیدن نفس خویش را پاس دارد از سستی کردن در کار نفس برکنار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الْعَبْدُ مُؤْمِناً حَتَّى يُحَاسِبَ نَفْسَهُ أَشَدَّ مِنْ مُحَاسَبَةِ شَرِيكَهِ وَالسَّيِّدِ عَبْدَهُ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محاسبة النفس،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ناشایست گذشته را با حسن اخلاق و مکارم اخلاق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اعمال شایسته اش شکر نماید و بر خطاهائی که مرتکب شده، عفو و آمرزش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محاسبه النفس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بازدارنده از توجه به خود و اعمال خود،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راه حقیقت یابی و بصیرت را بروی انسان 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موجب از خود بیگانگی انسان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از خود و کارهایی که انجام می گیرد بر خطاها و</w:t>
      </w:r>
      <w:bookmarkStart w:id="121" w:name="pg8802_82254"/>
    </w:p>
    <w:p>
      <w:pPr>
        <w:pStyle w:val="BookText"/>
        <w:rPr/>
      </w:pPr>
      <w:bookmarkEnd w:id="121"/>
      <w:r>
        <w:rPr>
          <w:rFonts w:ascii="IRNazanin" w:hAnsi="IRNazanin" w:eastAsia="IRNazanin"/>
          <w:color w:val="111111"/>
          <w:sz w:val="28"/>
          <w:sz w:val="28"/>
          <w:szCs w:val="28"/>
          <w:rtl w:val="true"/>
          <w:lang w:bidi="fa-IR"/>
        </w:rPr>
        <w:t>اشتباهات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محکم کاری را از انسان می گیرد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کارگزاری که صفت غفلت، نفس او را احاطه کند به قانون احترام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هواهای نفسانی او را در برابر حق گستاخ خواهد گردانید و قساوت قلب را در او پدیدار خواهد ساخت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لقمان به فرزندش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دارای سه علامت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نسیان و فراموشی </w:t>
      </w:r>
      <w:r>
        <w:rPr>
          <w:rStyle w:val="FootnoteAnchor"/>
          <w:rtl w:val="true"/>
        </w:rPr>
        <w:footnoteReference w:id="111"/>
      </w:r>
      <w:r>
        <w:rPr>
          <w:rFonts w:ascii="IRNazanin" w:hAnsi="IRNazanin" w:eastAsia="IRNazanin"/>
          <w:color w:val="111111"/>
          <w:sz w:val="28"/>
          <w:sz w:val="28"/>
          <w:szCs w:val="28"/>
          <w:rtl w:val="true"/>
          <w:lang w:bidi="fa-IR"/>
        </w:rPr>
        <w:t>غفلت سبب تاریکی و ضلالت است چنان که توجه و بیداری سبب هدایت و روشنائی است</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122" w:name="__RefHeading___Toc3757143_653776707"/>
      <w:bookmarkStart w:id="123" w:name="_Toc46"/>
      <w:bookmarkEnd w:id="122"/>
      <w:r>
        <w:rPr>
          <w:rtl w:val="true"/>
        </w:rPr>
        <w:t>کارگزاران باید از صالحان جامعه باشند</w:t>
      </w:r>
      <w:bookmarkEnd w:id="1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حکومتی دور از استبداد و دیکتاتوری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مطلقه و خودکامه نیست که حاکمان و زمامداران سرنوشت ملت و مردم را به بازی بگیرند و بر اساس خواسته های نفسانی خود مملکتی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اسلام دارای حکومتی مشروطه به رضایت و خواست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رهبران و زمامداران آن باید از صالحان باشند و آنها فقط حق دارند مملکت و مردم را بر اساس قانون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اداره کنند و هیچ حقی ندارند که قانونی را بر طبق خواسته و منفعت خویش بر مردم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لیاقت آن را دارند که قانون خدا را به اجرا بگذارند که از نفسی پاک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تنها نفوس صالحه و پاک با قانون خدا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فاسق و خیانتکار نمی تواند قانون امانتداری را در جامعه اشاعه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دزد و حیله گر قادر نیست دست دزد را از بیت المال مسلمین قطع کند و یا جلوی اسراف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غیر صالح اگر در رأس امور قرار گیرند کسانی را به کارها خواهند گمارد که از سنخ خودشان باشند آنها افراد نالایق را به اداره امور جامعه فراخواهند خواند اینکه خداوند متعال افراد شایسته و به رشد رسیده را برای هدایت و رهبری مردم برمی انگیزد بدان جهت است که ذات او از هر عیب پاک است و قانونی که نازل می فرماید منزه از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پاک و بی نقص باید بر انسان های صالح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افراد صالح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هستند که به دستگاه با عظمت او راه دارند و شایستگی آن را پیدا کرده اند که کارگزار و خلیفه و مجریان قانون او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ما را متوجه می سازد که کسانی می توانند بر مسند آنها بنشینند و کارگزار نظام الهی باشند که از صالحان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فاسق و نالایق را کارگزار خویش قرار میداد لازمه اش این بود که پاک و ناپاک در تقرب به خدا یکسان باشند و قوانین دینی لغو و بیهوده باشد زیرا که نافرمانی خدا در حد فرمان بردن از خدا سبب تقرب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بطلان این مطلب واضح و روشن است که این دو گروه متمایز از هم بوده و </w:t>
      </w:r>
    </w:p>
    <w:p>
      <w:pPr>
        <w:pStyle w:val="BookText"/>
        <w:rPr/>
      </w:pPr>
      <w:r>
        <w:rPr>
          <w:rFonts w:ascii="IRNazanin" w:hAnsi="IRNazanin" w:eastAsia="IRNazanin"/>
          <w:color w:val="111111"/>
          <w:sz w:val="28"/>
          <w:sz w:val="28"/>
          <w:szCs w:val="28"/>
          <w:rtl w:val="true"/>
          <w:lang w:bidi="fa-IR"/>
        </w:rPr>
        <w:t>یکسان نیستند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گروه متقرب به خدا صالحان و پاکان هستند و گروه فاسق در خسران بوده و از خدا دورند و صالحان آنهایی هستند که خدا را شاهد و ناظر بر اعمال خویش می بینند و خودشان را در مشهد و در محضر او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اسوه تقوا و عدالت، انسان والا و صالحی چون مالک اشتر را برای حکومت و استانداری مصر برمی گزیند و در طی نامه ای این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به انصاف رفتار کن و از جانب خود و خویشان نزدیک و هر رعیتی که دوستش میداری دربارۀ مردم انصاف را از دست مده</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توانی از میان خردمندان قوم، وزیر کارآزموده و لایق انتخاب کنی که چنان گناهان و کارهای زشت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حکومت اشرار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نیست ستمگر را برستم و گناهکار را بر گناهش همراهی و یاری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اینها برای تو سبکتر و یاریشان برای تو و میل و رغبتشان به تو از روی مهربانی بیشتر و دوستیشان با غیر تو کمتر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رَسَائِلَكَ الَّتي تُدْخِلُ فِيها مَكائِدَكَ وَأَسْرَارَكَ بِاجْمَعِهِمْ لِوُجُوه صالِحِ الأَخْلاقِ مِمَّنْ لا تُنْطِرُهُ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الاسلام ص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میتوانی با پرهیزکاران درآمیز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معاشرت</w:t>
      </w:r>
      <w:bookmarkStart w:id="124" w:name="pg8802_82257"/>
    </w:p>
    <w:p>
      <w:pPr>
        <w:pStyle w:val="BookText"/>
        <w:rPr/>
      </w:pPr>
      <w:bookmarkEnd w:id="124"/>
      <w:r>
        <w:rPr>
          <w:rFonts w:ascii="IRNazanin" w:hAnsi="IRNazanin" w:eastAsia="IRNazanin"/>
          <w:color w:val="111111"/>
          <w:sz w:val="28"/>
          <w:sz w:val="28"/>
          <w:szCs w:val="28"/>
          <w:rtl w:val="true"/>
          <w:lang w:bidi="fa-IR"/>
        </w:rPr>
        <w:t>عناصر صالح پایه دولت خویش استوار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میان کارمندان آن را برگزین که دارای تجربه و متصف بشرم و منصوب به خاندان های شریف و در اسلام دارای سوابقی نیک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اخلاقشان نیکوتر، شرافتشان بیشتر و به جهت بزرگواری و عزت نفس، دون همتی و طمع ورزی آنها کمتر از سایر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نویسندگان خود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ایشان را به کار بگمار نامه های سری و اسرار جنگی را بنویسندهای واگذار که خصال نیکو در او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هرگاه به او نیکی کردی و منزلتش را بالا بردی خود را گم نکند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25" w:name="__RefHeading___Toc3757145_653776707"/>
      <w:bookmarkStart w:id="126" w:name="_Toc47"/>
      <w:bookmarkEnd w:id="125"/>
      <w:r>
        <w:rPr>
          <w:rtl w:val="true"/>
        </w:rPr>
        <w:t xml:space="preserve">آزمون قبل از انتخاب </w:t>
      </w:r>
      <w:r>
        <w:rPr>
          <w:rtl w:val="true"/>
        </w:rPr>
        <w:t>:</w:t>
      </w:r>
      <w:bookmarkEnd w:id="126"/>
    </w:p>
    <w:p>
      <w:pPr>
        <w:pStyle w:val="BookText"/>
        <w:rPr/>
      </w:pPr>
      <w:r>
        <w:rPr>
          <w:rFonts w:ascii="IRNazanin" w:hAnsi="IRNazanin" w:eastAsia="IRNazanin"/>
          <w:color w:val="111111"/>
          <w:sz w:val="28"/>
          <w:sz w:val="28"/>
          <w:szCs w:val="28"/>
          <w:rtl w:val="true"/>
          <w:lang w:bidi="fa-IR"/>
        </w:rPr>
        <w:t>حال که دانستیم کارگزاران باید از افراد نیکوکار جامعه باشند برای تشخیص صالح از غیر صالح باید افراد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بهترین روش برای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مهم در آزمون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و مطالعه و تحقیق در گذشته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در چگونگی اعتقادات و تعبدش به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 کیفیت پابند بودن او به ارزش 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 برنامه تربیتی اش در خانه و مدرسه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 رفتار اجتماعی، سیاسی، اقتصادی و فرهنگی او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دربارۀ رفقا و دوستان و همنشینهای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 اعمال او بودن بدون اینکه مطلع شود از اینکه مواظب کارهای او هستند و نیز بدون اینکه مستلزم تجسس از عیب های مخفی و پوشیده و پنهانی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سواله ای متضاد از او و دقت در جواب ها و سخنان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استخدام او بطور موقت و آزمودن لیاقت و کاردانی 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 نظر مردم راجع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سنجش افکار و اندازه اطلاعات او راجع به مقررات و قوانین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نکات مزبور بدرستی مورد توجه قرار گیرد، انتخاب شخص صالح از همه جهات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طبیعی است که شخص مورد آزمون در ابتدا تظاهر به حُسن خلق و کاردانی میکند تا خود را فردی با صلاحیت نشان دهد لذا امیر مؤمنان صلوات الله عليه به مالک اشتر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خواست و دریافتن و نیکوگمانی خود نباید برگزینی زیرا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دل حکمرانان خدمت خود را آراسته و نیکو می شناسانند در حالی که جز آنچه از خود نشان می دهند و خویش را به آن می آرایند چیزی از خیرخواهی و امانت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ایشان کسی را برگزین که عامه مردم به او حسن نظر دارند و اثر نیکی در میان مردم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امانت داری و درستی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معلوم است که مطیع خدا و رسول و امامت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هر عیبی در </w:t>
      </w:r>
    </w:p>
    <w:p>
      <w:pPr>
        <w:pStyle w:val="BookText"/>
        <w:rPr/>
      </w:pPr>
      <w:r>
        <w:rPr>
          <w:rFonts w:ascii="IRNazanin" w:hAnsi="IRNazanin" w:eastAsia="IRNazanin"/>
          <w:color w:val="111111"/>
          <w:sz w:val="28"/>
          <w:sz w:val="28"/>
          <w:szCs w:val="28"/>
          <w:rtl w:val="true"/>
          <w:lang w:bidi="fa-IR"/>
        </w:rPr>
        <w:t>نویسندگان و کارگزاران تو باشد که تو ندیده بگیری، آن عیب بگردن تو خواهد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فیض الاسلام ص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انتخاب نباید به حسن ظاهر اکتفا نمود و به میل و رغبت شخصی افراد را بکار گمارد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عاملان و کارمندان خود فکر کن و آنان را بیازمای سپس بکار بگمار و در این امر میل و توجه شخصی، یا استبداد و خودخواهی خود یا سفارش و توصیه دوستانت را اعمال مکن زیرا انتخاب عامل از روی میل و خودخواهی، مجموعه ای از چند نوع ظلم و خیانت است</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صدای عدالت انسانی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bookmarkStart w:id="127" w:name="pg8802_82260"/>
    </w:p>
    <w:p>
      <w:pPr>
        <w:pStyle w:val="Heading2"/>
        <w:numPr>
          <w:ilvl w:val="1"/>
          <w:numId w:val="1"/>
        </w:numPr>
        <w:rPr/>
      </w:pPr>
      <w:bookmarkStart w:id="128" w:name="__RefHeading___Toc3757147_653776707"/>
      <w:bookmarkStart w:id="129" w:name="_Toc48"/>
      <w:bookmarkEnd w:id="127"/>
      <w:bookmarkEnd w:id="128"/>
      <w:r>
        <w:rPr>
          <w:rtl w:val="true"/>
        </w:rPr>
        <w:t xml:space="preserve">فصل نهم </w:t>
      </w:r>
      <w:r>
        <w:rPr>
          <w:rtl w:val="true"/>
        </w:rPr>
        <w:t xml:space="preserve">: </w:t>
      </w:r>
      <w:r>
        <w:rPr>
          <w:rtl w:val="true"/>
        </w:rPr>
        <w:t>آگاهی کامل به مقررات و قوانین</w:t>
      </w:r>
      <w:bookmarkEnd w:id="129"/>
    </w:p>
    <w:p>
      <w:pPr>
        <w:pStyle w:val="Heading3"/>
        <w:numPr>
          <w:ilvl w:val="2"/>
          <w:numId w:val="1"/>
        </w:numPr>
        <w:rPr/>
      </w:pPr>
      <w:bookmarkStart w:id="130" w:name="__RefHeading___Toc3757149_653776707"/>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کاردانی هر انسانی از جهتی بستگی به سطح آگاهی از مقررات و قوانین در حدود پست و مقام،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کارگزاری در هر مقام و که باشد اطلاعات لازم را باید نسبت به مقررات و قوانین مورد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جاهل به قانون بوده و چنین نا آگاهانه به مردم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شیادان او را فریب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نارضایتی مردم نسبت به حکومت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نادان اگر قصوری در کارهایش داشته باشد به آن آگاه نمی گردد و همین مایه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به تقصیر خویش آگاه نیست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آن کس که دانش کافی به قوانین و مقررات اداری داشته باشد همه جوانب را در هنگام عمل در نظر می گیرد به عبارت دیگر دقت لازم را دارد ولی نادان سطحی نگر و ظاهر بین است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افراط و تفریطهائی که در برخی ادارات ممکن است باشد جهتش جهل و نادانی به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کارگزاری که به حدود قوانین در دائرهٔ مسئولیتش ناآگاه باشد، به افراط و تفریط کشانده </w:t>
      </w:r>
      <w:bookmarkStart w:id="132" w:name="pg8802_82261"/>
    </w:p>
    <w:p>
      <w:pPr>
        <w:pStyle w:val="BookText"/>
        <w:rPr/>
      </w:pPr>
      <w:bookmarkEnd w:id="132"/>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ندانستن قوانین لازم موجب عدم هماهنگی بین ادارات مختلف شده و زیان بزرگی را به نظام اداری و اسلامی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جلوی آن گرفته نشود سبب از هم گسیختگی خواهد گردید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کارگزار ناآگاه به مسائل و مقررات باید بداند که وزرو وبال تمام فسادها و ضررهائی که به نظام و جامعه وارد شود به عهده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رسوا و در آخرت به عذاب الیم گرفتار می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علم ذاتش نور است و علم به مقررات و قوانین لازم، چراغ و نوری است در دست کارگزار که بدان وسیله راه چاره را میداند و از اداره امور بخوبی بر می آید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برای این که محیط اداره از هرگونه خطا، اشتباه، فساد و اختلاف بدور باشد علاوه بر این که کارگزار باید صالح باشد و بعد از آزمون انتخاب شده باشد او نیز باید از آگاهی کامل نسبت به مقررات و قوانین برخوردار بوده باشد</w:t>
      </w:r>
      <w:r>
        <w:rPr>
          <w:rFonts w:eastAsia="IRNazanin" w:cs="IRNazanin"/>
          <w:color w:val="111111"/>
          <w:sz w:val="28"/>
          <w:szCs w:val="28"/>
          <w:rtl w:val="true"/>
          <w:lang w:bidi="fa-IR"/>
        </w:rPr>
        <w:t>.</w:t>
      </w:r>
    </w:p>
    <w:p>
      <w:pPr>
        <w:pStyle w:val="Heading3"/>
        <w:numPr>
          <w:ilvl w:val="2"/>
          <w:numId w:val="1"/>
        </w:numPr>
        <w:rPr/>
      </w:pPr>
      <w:bookmarkStart w:id="133" w:name="__RefHeading___Toc3757151_653776707"/>
      <w:bookmarkStart w:id="134" w:name="_Toc50"/>
      <w:bookmarkEnd w:id="133"/>
      <w:r>
        <w:rPr>
          <w:rtl w:val="true"/>
        </w:rPr>
        <w:t>تحقیق و تفحص در مسائل</w:t>
      </w:r>
      <w:bookmarkEnd w:id="13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مقصود از مسائل را روشن نموده و آنگاه به بررسی حدود تحقیق و تفحص در مسائل بپردازیم مسائل در قلمرو یک کارگزار </w:t>
      </w:r>
    </w:p>
    <w:p>
      <w:pPr>
        <w:pStyle w:val="BookText"/>
        <w:rPr/>
      </w:pPr>
      <w:r>
        <w:rPr>
          <w:rFonts w:ascii="IRNazanin" w:hAnsi="IRNazanin" w:eastAsia="IRNazanin"/>
          <w:color w:val="111111"/>
          <w:sz w:val="28"/>
          <w:sz w:val="28"/>
          <w:szCs w:val="28"/>
          <w:rtl w:val="true"/>
          <w:lang w:bidi="fa-IR"/>
        </w:rPr>
        <w:t>ممکن است چند دسته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مربوط به قوانین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قوانین کلی، جزئی، تبصره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مربوط به حدود کار و وظیفه کارگزار می شود که چنانچه از آن حدود تجاوز کند مجرم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مربوط به مراجعین است که گاهی لازم است برای صدق گفتارشان با جهات دیگر درباره آنها تحقیق شود د مسائلی که وظیفه شرعی را تعیین می کند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دسته از مسائلی است که شخص کارگزار در صورت فراموشی، یا شک و یا ظن و گمان و یا عدم اطلاع از این که آیا قانون جدیدی یا تبصره جدیدی یا ماده قانونی که نسخ کننده قانون قبلی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ولی فقیه یا مجلس شورای اسلامی یا از طرف مقاماتی که قولشان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یا نه؟ باید تفحص نماید تا آنگاه که شک او بدل به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که هست یا نیست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زیرا که انجام وظیفه باید از روی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دسته اول و دوم مسائل در بحث قبلی بیان داشتیم که باید آگاهی کامل را به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دسته سوم که در واقع موضوعات آن مسائل شمرده می شود کارگزار باید اطلاعات کافی را کسب کند تا هنگام اجرای قانون سردرگم نباشد که کار او در رابطه با چه ماده ای از مواد قانونی می باشد و مشمول چه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پرونده او را باید از روی دقت مورد مطالعه قرار دهد و چنانچه لازم شد تفحص لازم را دربارۀ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کشاورزی که به منظور دریافت وام رجوع نموده و می خواهد وام بگیرد و اظهار می کند که شخص ناداری است و اگر به او کمک نشود زمین های زراعی او از بین میرود، بودجه ای لازم دارد که راه قنات را باز کند، راه آبها را تعمیر نماید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اطلاع کافی از او ندارد و صدق و کذب سخنان را نمی داند و تا علم به کیفیت کار او حاصل نکند نمی داند که مشمول کدام قانون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باید بررسی لازم را انجام دهد و با توجه به کیفیت کارش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تفحص در کار ارباب رجوع یا کار شخصی آنها باید بگونه ای باشد که لطمه ای به عرض و شخصیت آنها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رابطه با دسته چهارم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کارگزار اسلامی باید شخصی باشد متعهد به اسلام و چنانچه در مسائل فروع و فقهی مجتهد نیست باید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اداره ای که هست و صاحب هر پست و مقامی که باشد باید فتوای مقام رهبری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نظر مقام رهبری را راجع به حد تجسس دربارهٔ دیگران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قوانین حکومتی تا چه حد قابل اتباع است و در هنگام مزاحمت قانون حکومتی با قانون شرعی چه </w:t>
      </w:r>
      <w:bookmarkStart w:id="135" w:name="pg8802_82264"/>
    </w:p>
    <w:p>
      <w:pPr>
        <w:pStyle w:val="BookText"/>
        <w:rPr/>
      </w:pPr>
      <w:bookmarkEnd w:id="135"/>
      <w:r>
        <w:rPr>
          <w:rFonts w:ascii="IRNazanin" w:hAnsi="IRNazanin" w:eastAsia="IRNazanin"/>
          <w:color w:val="111111"/>
          <w:sz w:val="28"/>
          <w:sz w:val="28"/>
          <w:szCs w:val="28"/>
          <w:rtl w:val="true"/>
          <w:lang w:bidi="fa-IR"/>
        </w:rPr>
        <w:t xml:space="preserve">وظیفه ای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مطالبی هست که در این درس و مقال نمی گنجد و آن مطالبی است که در رابطه با اخلاق اجتماعی در مورد تجسس، حفظ شخصیت افراد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 خودش باید مورد بررسی دقیق قرار گیرد</w:t>
      </w:r>
      <w:r>
        <w:rPr>
          <w:rFonts w:eastAsia="IRNazanin" w:cs="IRNazanin"/>
          <w:color w:val="111111"/>
          <w:sz w:val="28"/>
          <w:szCs w:val="28"/>
          <w:rtl w:val="true"/>
          <w:lang w:bidi="fa-IR"/>
        </w:rPr>
        <w:t>.</w:t>
      </w:r>
    </w:p>
    <w:p>
      <w:pPr>
        <w:pStyle w:val="Heading3"/>
        <w:numPr>
          <w:ilvl w:val="2"/>
          <w:numId w:val="1"/>
        </w:numPr>
        <w:rPr/>
      </w:pPr>
      <w:bookmarkStart w:id="136" w:name="__RefHeading___Toc3757153_653776707"/>
      <w:bookmarkStart w:id="137" w:name="_Toc51"/>
      <w:bookmarkEnd w:id="136"/>
      <w:r>
        <w:rPr>
          <w:rtl w:val="true"/>
        </w:rPr>
        <w:t xml:space="preserve">نظم و انضباط </w:t>
      </w:r>
      <w:r>
        <w:rPr>
          <w:rtl w:val="true"/>
        </w:rPr>
        <w:t>:</w:t>
      </w:r>
      <w:bookmarkEnd w:id="137"/>
    </w:p>
    <w:p>
      <w:pPr>
        <w:pStyle w:val="BookText"/>
        <w:rPr/>
      </w:pPr>
      <w:r>
        <w:rPr>
          <w:rFonts w:ascii="IRNazanin" w:hAnsi="IRNazanin" w:eastAsia="IRNazanin"/>
          <w:color w:val="111111"/>
          <w:sz w:val="28"/>
          <w:sz w:val="28"/>
          <w:szCs w:val="28"/>
          <w:rtl w:val="true"/>
          <w:lang w:bidi="fa-IR"/>
        </w:rPr>
        <w:t>نظم در لغت به معنای ترتیب دادن و آراستن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گفتن، به نظم درآوردن می گویند، زیرا که بین کلمات یک نوع آراستن و ترتیب دادن خاص انجام گرفته و نظم یافتن یعنی دارای نظم و ترتیب شدن مرتب شدن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انضباط سامان گرفتن، نظم داشتن که در آن نوعی پذیرش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پذیری آراستگی، پذیرش نظم و ترتيب </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ایجاد زندگی انسانی ناچار از داشتن نظم و انضباط است، او باید هر دو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مرتب باشد و به امور زندگی ترتیب و سامانی بدهد و هم سامان پذیر باشد و نظم حاکم بر امور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اجتماعی که نظم و انضباط وجود ندارد، اوضاع از هم پاشیده شده و آرامش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انضباط در هر اجتماعی که بر افراد حاکم باشد، آرامش، امنیت رشد و کمال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اسراف در وقت </w:t>
      </w:r>
    </w:p>
    <w:p>
      <w:pPr>
        <w:pStyle w:val="BookText"/>
        <w:rPr/>
      </w:pPr>
      <w:r>
        <w:rPr>
          <w:rFonts w:ascii="IRNazanin" w:hAnsi="IRNazanin" w:eastAsia="IRNazanin"/>
          <w:color w:val="111111"/>
          <w:sz w:val="28"/>
          <w:sz w:val="28"/>
          <w:szCs w:val="28"/>
          <w:rtl w:val="true"/>
          <w:lang w:bidi="fa-IR"/>
        </w:rPr>
        <w:t>جلوگیری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آن میگردند که انسان عمرش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 در پرتو نظم و انضباط بیهوده هدر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ساعات شبانه روز را با توجه به جوانب مختلف کارهای فردی و اجتماعی تقسیم کرده، ساعتی را برای کار فردی، ساعاتی را برای کارهای اجتماعی و ساعتی را برای تفریح سالم و بودن در کنار زن و فرزند و ساعاتی را برای عبادت مقرر کرده است، این چنین فردی از عمر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ارزنده ترین سرمایه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 أَعَزَّ مِنَ الْكِبْرِيتِ الْأَحْمَرِ إِلَّا مَا بَقِيَ مِنْ عُمْرِ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بیشترین سود را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گرامی اسلام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خیاركُمْ أَطْوَلُكُمْ أَعْمَارا وَأَحْسَنَكُمْ أَعْمَالاً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روش زندگی پیامبر گرامی صلی الله علیه وآله می نویسند که آن حضرت در زندگی نظم و انضباط خاصی در کارهای فردی و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را برای عبادت و ساعاتی را با اصحاب و ساعتی را برای بودن در کنار همسر و رفتن به عیادت مریض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النبي صلی الله علیه وآله تالیف علامه طباطبائی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اسوه و الگو برای جامعه بشری و انسان ها</w:t>
      </w:r>
    </w:p>
    <w:p>
      <w:pPr>
        <w:pStyle w:val="BookText"/>
        <w:rPr/>
      </w:pPr>
      <w:r>
        <w:rPr>
          <w:rFonts w:ascii="IRNazanin" w:hAnsi="IRNazanin" w:eastAsia="IRNazanin"/>
          <w:color w:val="111111"/>
          <w:sz w:val="28"/>
          <w:sz w:val="28"/>
          <w:szCs w:val="28"/>
          <w:rtl w:val="true"/>
          <w:lang w:bidi="fa-IR"/>
        </w:rPr>
        <w:t>است و ما مسلمانان بیش از دیگران باید به آن حضرت تمسک جسته و مانند او رفتار کنیم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 خوب برای نظام اسلامی آن کسی است که از اخلاق حسنه نظم و انضباط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فردی و خانواده ای را طوری ترتیب دهد که ساعت معینی به کار اداری اش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فردی و خانواده ای ناظم باشد و در کار اداری 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بیرون از اداره ناظم نباشد در اداره منضبط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پذیری و نظم پذیری در اداره و پایبندی به مقررات اداری در گرو مرتب بودن بیرون از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نظمی که هماهنگی با انضباط در اداره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چنانچه در زندگی اش نظم نداشته باشد و کارهایش را هماهنگ با مقررات اداری نکند، نخواهد توانست در وقت تعیین شده به اداره آمده و بطور مرتب به کارهای اداری و ارباب رجوع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نابسامانی او در زندگی فردی و خانواده ای، سبب پریشانی و عدم اعتدال در کارهای اداری خواهد شد و چه بسا نتواند با آرامش و اطمینان قلبی به امور اداری برسد و عدم آرامش و اطمینان خود سبب بداخلاقی نسبت به همکاران و </w:t>
      </w:r>
    </w:p>
    <w:p>
      <w:pPr>
        <w:pStyle w:val="BookText"/>
        <w:rPr/>
      </w:pPr>
      <w:r>
        <w:rPr>
          <w:rFonts w:ascii="IRNazanin" w:hAnsi="IRNazanin" w:eastAsia="IRNazanin"/>
          <w:color w:val="111111"/>
          <w:sz w:val="28"/>
          <w:sz w:val="28"/>
          <w:szCs w:val="28"/>
          <w:rtl w:val="true"/>
          <w:lang w:bidi="fa-IR"/>
        </w:rPr>
        <w:t>ارباب رجوع خواهد شد و اشتباهاتی نیز در کار محوله به او،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یکی از صفات نیک که برای کارگزار در حکومت اسلامی ضروری است، نظم و انضباط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انجام وظیفه و عمل به تکلیف و مسئولیت اجتماعی در گرو نظم و انضباط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وصیت و سفارشی که امیرالمؤمنینعلیه السلام به امام حسن و امام حسینعلیه السلام می کنند، اینست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می کنم شما و تمام فرزندان و خویشانم را و کسی که پیام من به او برسد، به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 بودن و نظم در امور و کارهایتان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کارگزار نه تنها در کارهای فردی و اجتماعی و اداری باید مرتب بوده و نظم داشته باشد بلکه از نظر وضع لباس، قیافه باید مرتب بوده و تمیز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اسلام نظافت و مرتب بودن را در محیط خانه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قرینه ذیل روایت نظافت در خانه بطور قطع موردنظر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اجتماع و در هنگام انجام وظیفه که با همکاران و ارباب رجوع در ارتباط است سفارش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تَنَظَّفُوا بِكُلّ مَا اسْتَطَعْتُمْ فَإِنَّ اللَّهَ تَعَالَى بَنَى الإِسْلامَ عَلَى النَّطَافَةِ وَلَنْ يَدْخُلَ الْجَنَّةَ إِلا كُلُّ نظيف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الفصاحه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مکارم اخلاق و سیره پیامبر صلی الله علیه وآله بیان شده است که آن حضرت پیش از رفتن به مسجد و یا ورود در جمع اصحاب عطر می زدند موهای سر را مرتب می کردند به آینه نظر می انداختند، لباس تمیز می پوشیدند حتی رسول خدا صلی الله علیه وآله وسایل نظافت و آرایش را در</w:t>
      </w:r>
    </w:p>
    <w:p>
      <w:pPr>
        <w:pStyle w:val="BookText"/>
        <w:rPr/>
      </w:pPr>
      <w:r>
        <w:rPr>
          <w:rFonts w:ascii="IRNazanin" w:hAnsi="IRNazanin" w:eastAsia="IRNazanin"/>
          <w:color w:val="111111"/>
          <w:sz w:val="28"/>
          <w:sz w:val="28"/>
          <w:szCs w:val="28"/>
          <w:rtl w:val="true"/>
          <w:lang w:bidi="fa-IR"/>
        </w:rPr>
        <w:t>مسافرت نیز بهمراه داشت</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مِنْ عَبْدِهِ إِذَا خَرَجَ إِلى إِخْوَانِهِ أَنْ يَتَهَيَّأَلَهُمْ وَ يتجمل</w:t>
      </w:r>
      <w:r>
        <w:rPr>
          <w:rFonts w:eastAsia="Amiri" w:cs="Amiri" w:ascii="Amiri" w:hAnsi="Amiri"/>
          <w:color w:val="111111"/>
          <w:sz w:val="28"/>
          <w:szCs w:val="28"/>
          <w:rtl w:val="true"/>
          <w:lang w:bidi="ar-SA"/>
        </w:rPr>
        <w:t>.</w:t>
      </w:r>
      <w:bookmarkStart w:id="138" w:name="pg8802_82269"/>
    </w:p>
    <w:p>
      <w:pPr>
        <w:pStyle w:val="Heading2"/>
        <w:numPr>
          <w:ilvl w:val="1"/>
          <w:numId w:val="1"/>
        </w:numPr>
        <w:rPr/>
      </w:pPr>
      <w:bookmarkStart w:id="139" w:name="__RefHeading___Toc3757155_653776707"/>
      <w:bookmarkStart w:id="140" w:name="_Toc52"/>
      <w:bookmarkEnd w:id="138"/>
      <w:bookmarkEnd w:id="139"/>
      <w:r>
        <w:rPr>
          <w:rtl w:val="true"/>
        </w:rPr>
        <w:t xml:space="preserve">فصل دهم </w:t>
      </w:r>
      <w:r>
        <w:rPr>
          <w:rtl w:val="true"/>
        </w:rPr>
        <w:t xml:space="preserve">- </w:t>
      </w:r>
      <w:r>
        <w:rPr>
          <w:rtl w:val="true"/>
        </w:rPr>
        <w:t>کارگزاران خدمتگذاران مردمند</w:t>
      </w:r>
      <w:bookmarkEnd w:id="140"/>
    </w:p>
    <w:p>
      <w:pPr>
        <w:pStyle w:val="Heading3"/>
        <w:numPr>
          <w:ilvl w:val="2"/>
          <w:numId w:val="1"/>
        </w:numPr>
        <w:rPr/>
      </w:pPr>
      <w:bookmarkStart w:id="141" w:name="__RefHeading___Toc3757157_653776707"/>
      <w:bookmarkStart w:id="142" w:name="_Toc53"/>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حکومت اسلامی، حکومتی است در خدمت مردم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حکومت اسلامی اینست که به زندگی مردم سامان بدهد و استقلال و آزادی آنها را حفظ کند تا در محیطی پاک و دور از آلودگی های سیاسی، اقتصادی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ستایش خدای خویش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که به استخدام حکومت اسلامی در می آیند حاکمانی نیستند که در اندیشه ریاست و غارت بیت المال و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زمامدارانی هستند مسئول، که برای خدمت به جامعه و رفع گرفتاریهای جامعه اسلامی بکار 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که به سطحی از دانش و علم و هنر و تجربه رسیده اند باید بدانند که از اموال عمومی استفاده کرده اند و حال که به استخدام درآمده اند از بیت المال ارتزاق می کنند و حقوق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خدمت به اجتماع و مردم را باید وظیفه انسانی خود بدانند و از روی صداقت و تواضع برای مردم تلاش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باید همه همتشان این باشد به امور مسلمانان جداً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مشمول آن حدیثی خواهند گشت که پیامبر عظيم الشأن اسلام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وَلَمْ يَهْتَمَّ بِأَمُورِ الْمُسْلِمِينَ فَلَيْسَ</w:t>
      </w:r>
    </w:p>
    <w:p>
      <w:pPr>
        <w:pStyle w:val="BookText"/>
        <w:rPr/>
      </w:pPr>
      <w:r>
        <w:rPr>
          <w:rFonts w:ascii="Amiri" w:hAnsi="Amiri" w:eastAsia="Amiri" w:cs="Amiri"/>
          <w:color w:val="111111"/>
          <w:sz w:val="28"/>
          <w:sz w:val="28"/>
          <w:szCs w:val="28"/>
          <w:rtl w:val="true"/>
          <w:lang w:bidi="ar-SA"/>
        </w:rPr>
        <w:t>بِمُسلم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IRNazanin" w:hAnsi="IRNazanin" w:eastAsia="IRNazanin"/>
          <w:color w:val="111111"/>
          <w:sz w:val="28"/>
          <w:sz w:val="28"/>
          <w:szCs w:val="28"/>
          <w:rtl w:val="true"/>
          <w:lang w:bidi="fa-IR"/>
        </w:rPr>
        <w:t>کارگزاران پناه مردمند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و باید برای آنها نافع باشند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علی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انْفَعَهُم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 باید حریص بر این باشد که حوائج و گرفتاری مردم را رفع نماید و سبب سرور و شادمانی آنها شود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که گفته می شود کارگزاران باید تمام همتشان این باشد که به خدمت بپردازند و به امور اجتماع رسیدگی کنند تنها یک نصیحت اخلاقی نیست، بلکه علاوه بر نصیحت هشداری است به آنها که شما با قبول مسئولیت ضمانت کرده اید و به گردن گرفته اید که برخی از گرفتاری ها و نابسامانی های جامعه اسلامی را رفع نمائید و هیچگاه از این ضمانت خارج نمی شوید مگر این که نهایت تلاش خویش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نیز به حاجات این گروه افراد نظر نمی کند مگر این که حاجات برادر مسلمان خود را رفع نمایند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روایاتی آمده است که طلب حاجت </w:t>
      </w:r>
    </w:p>
    <w:p>
      <w:pPr>
        <w:pStyle w:val="BookText"/>
        <w:rPr/>
      </w:pPr>
      <w:r>
        <w:rPr>
          <w:rFonts w:ascii="IRNazanin" w:hAnsi="IRNazanin" w:eastAsia="IRNazanin"/>
          <w:color w:val="111111"/>
          <w:sz w:val="28"/>
          <w:sz w:val="28"/>
          <w:szCs w:val="28"/>
          <w:rtl w:val="true"/>
          <w:lang w:bidi="fa-IR"/>
        </w:rPr>
        <w:t>از کسی برای او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از جانب خدا که به او روی آورده است و خواستن حاجت سبب اعطا و رحمت و رحمت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این رحمت به اینست که برای رفع حاجت شخص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رحمت خدا را رد کرده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علی علیه السلام در طی نامه ای به اسود بن قطبه سردار سپاه حلوان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هرگز تو را چیزی از حق بی نیاز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گرد باطل و نادرست مگرد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حقی که بر عهده تو است نگاهداری نفس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 و هوس 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کوشش و تلاش در کار رعیت و اصلاح در امور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سود و پاداشی که از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بیشتر است از سودی که به وسیلهٔ تو به رعیت میرسد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نامۀ امیرالمؤمنین علیه السلام به مالک اشتر اینست که به چه نحو و کیفیت باید خدمت به جامعه بکنی و وظایف او را در این نامه از تمام جوانب و نیز وظایف کارمندان و کارگزاران او را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کارگزاری است که این نامه با عظمت را بخواند و به مسئولیت خطیری که دارد آگاه شود و بداند که خادم مردم است و </w:t>
      </w:r>
      <w:bookmarkStart w:id="143" w:name="pg8802_82272"/>
    </w:p>
    <w:p>
      <w:pPr>
        <w:pStyle w:val="BookText"/>
        <w:rPr/>
      </w:pPr>
      <w:bookmarkEnd w:id="143"/>
      <w:r>
        <w:rPr>
          <w:rFonts w:ascii="IRNazanin" w:hAnsi="IRNazanin" w:eastAsia="IRNazanin"/>
          <w:color w:val="111111"/>
          <w:sz w:val="28"/>
          <w:sz w:val="28"/>
          <w:szCs w:val="28"/>
          <w:rtl w:val="true"/>
          <w:lang w:bidi="fa-IR"/>
        </w:rPr>
        <w:t>پُست و مقام در نزد او امانت است نه طعمه ای برای غارت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آری، علی علیه السلام با فکر صائب و فطرت سالم و اخلاق بزرگ خود دریافته بود هر سیستم و رژیمی که هدف آن رفع نیازمندی از توده مردم و همه افراد نباشد کوچکترین ارزشی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قانونی که تفاوت و اختلاف طبقاتی غلط را از بین مردم جامعه برندارد پوچ و کشنده است</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44" w:name="__RefHeading___Toc3757159_653776707"/>
      <w:bookmarkStart w:id="145" w:name="_Toc54"/>
      <w:bookmarkEnd w:id="144"/>
      <w:r>
        <w:rPr>
          <w:rtl w:val="true"/>
        </w:rPr>
        <w:t xml:space="preserve">کارگزاران پناه مستمندان </w:t>
      </w:r>
      <w:r>
        <w:rPr>
          <w:rtl w:val="true"/>
        </w:rPr>
        <w:t>:</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شخص ناداری که دستش از مال دنیا تهی است، مستمند می گویند و در و در میان عامه مردم بیشتر بر این قشر خاص حمل می شود ولى ما مستمند را به معنای وسیع تر می گیریم تا کسانی را که فقر فرهنگی، عقلی، دینی، ذهنی دارند،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کارگزارانی که به سامان دادن امور جامعه مشغولند، منحصر نیست به کسانی که د امر اقتصاد جهد و تلاش می کنند، بلکه گروهی از آنان در فرهنگ و آموزش و پرورش و گروهی در مسائل ارشادی و دینی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هستند لذا هر گروهى طبق وظیفه خاصی که دارند باید پناهگاهی برای مستمندان از هر قشر باشند همانگونه که سازمان</w:t>
      </w:r>
    </w:p>
    <w:p>
      <w:pPr>
        <w:pStyle w:val="BookText"/>
        <w:rPr/>
      </w:pPr>
      <w:r>
        <w:rPr>
          <w:rFonts w:ascii="IRNazanin" w:hAnsi="IRNazanin" w:eastAsia="IRNazanin"/>
          <w:color w:val="111111"/>
          <w:sz w:val="28"/>
          <w:sz w:val="28"/>
          <w:szCs w:val="28"/>
          <w:rtl w:val="true"/>
          <w:lang w:bidi="fa-IR"/>
        </w:rPr>
        <w:t xml:space="preserve">اقتصادی در تلاش برای برطرف ساختن نیازهای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p>
    <w:p>
      <w:pPr>
        <w:pStyle w:val="BookText"/>
        <w:rPr/>
      </w:pPr>
      <w:r>
        <w:rPr>
          <w:rFonts w:ascii="IRNazanin" w:hAnsi="IRNazanin" w:eastAsia="IRNazanin"/>
          <w:color w:val="111111"/>
          <w:sz w:val="28"/>
          <w:sz w:val="28"/>
          <w:szCs w:val="28"/>
          <w:rtl w:val="true"/>
          <w:lang w:bidi="fa-IR"/>
        </w:rPr>
        <w:t xml:space="preserve">لباس، نان، وسائل و سرمایه جهت استقلال اقتصاد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مستمندان و ناداران باید باشد، سازمان فرهنگ و آموزش عالی باید بکوشد تا رشد علمی، ذهنی، ایمان و عقلی را در بین افرادی که فقر ،ذهنی هوشی و عقلی دارند، بوجود آورد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در طی نامه ای به مالک اشتر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جِيلَةَ لَهُمْ مِنَ الْمَسَاكِينَ وَالْمُحْتَاجینَ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بترس درباره طبقه زیردستان درمانده و بیچاره و بی چیز و نیازمند و گرفتار که در فقر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یتیمان و پیران سالخورده که چاره ای در زندگی ندارند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اوقات خود را برای نیازمندان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که خود را برای رسیدگی به کار آنها فارغ گردانیده و آماده ساخته ای که در مجلس عمومی بنشینی پس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تو را آفریده فروتن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دربانان، سپاهیان، پاسداران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بازدار تا هرکس سخنی دارد بدون ترس و لکنت زبان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وآله بارها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امتی پاک و آراسته نگردد که در میان آنها ناتوان نتواند بدون واهمه و بی لکنت زبان حقش را از قومی بگیرد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کارگزار این صفت خوب اخلاقی را باید داشته باشد که با رعیت بخصوص افراد زیر دست و ناتوان مهربان و صمیمی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صداقت و راستی را بگشاید تا افراد زورمند جامعه در ستم کردن به ضعیفان گستاخ نشوند تا طبقهٔ مستمند در پناه عدل و دادگری به</w:t>
      </w:r>
    </w:p>
    <w:p>
      <w:pPr>
        <w:pStyle w:val="BookText"/>
        <w:rPr/>
      </w:pPr>
      <w:r>
        <w:rPr>
          <w:rFonts w:ascii="IRNazanin" w:hAnsi="IRNazanin" w:eastAsia="IRNazanin"/>
          <w:color w:val="111111"/>
          <w:sz w:val="28"/>
          <w:sz w:val="28"/>
          <w:szCs w:val="28"/>
          <w:rtl w:val="true"/>
          <w:lang w:bidi="fa-IR"/>
        </w:rPr>
        <w:t>حیاتی پر از نشاط و امید دست یابد و به رشد انسانی خویش برسد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ابن عباس هنگامی که او را بر بصره جانشین خود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ابن حنیف انصاری را به جهت این که توجه به مستمندان، مساکین و فقرا نداشته، مذمت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کارگزاران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بخصوص افراد پائین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خواهند بود، که قلبی رئوف و مهربان و روئی گشاده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عجب در آنها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باشند از این که با افراد فقیر و زیر دست بنشینند و آنها را آزادانه در دفتر اداری یا خانه خویش،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رفتار پیامبر عظیم الشأن اسلام این چنین بود که با مردم مهربان بود، با مستمندان و فقیران می نشست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هفت خصلت مرا دستور داده است، از جمله آنها اینست که فقرا و نزدیک شدن با آنها را دوست بدارم</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دعوی مملوک را اجابت میفرمود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آن حضرت با غنی و فقیر، با دارا و نادار یکسان مصافحه میکرد و دست خود را نمی کشید تا طرف دست خود </w:t>
      </w:r>
    </w:p>
    <w:p>
      <w:pPr>
        <w:pStyle w:val="BookText"/>
        <w:rPr/>
      </w:pPr>
      <w:r>
        <w:rPr>
          <w:rFonts w:ascii="IRNazanin" w:hAnsi="IRNazanin" w:eastAsia="IRNazanin"/>
          <w:color w:val="111111"/>
          <w:sz w:val="28"/>
          <w:sz w:val="28"/>
          <w:szCs w:val="28"/>
          <w:rtl w:val="true"/>
          <w:lang w:bidi="fa-IR"/>
        </w:rPr>
        <w:t>را بکشد</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این روش پاک حضرت سنتی است که باید بماند و همهٔ مردم بخصوص کارگزاران متخلق به آن گردند تا در جامعۀ شخصی به جهت فقرش تحقیر نشود که این عمل در اسلام مذموم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لَقَى فَقِيراً مُسْلِماً فَسَلَّمَ عَلَيْهِ خِلافَ سَلامِهِ عَلَى الْغَنِي لَقَى اللَّهَ عَزَّوَجَلَّ يَوْمَ الْقِيَامَةِ وَهُوَ عَلَيْهِ 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جورج جرداق مسیحی در کتاب صدای عدالت انسانیت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رفع نیازمندی از ملت در قانون علی علیه السلام یک وظیفه حتمی بر قانونگذار و حاکم نباشد و یک حق اساسی از حقوق همگان بشمار نرود، در حالی که او در میان تبهکاری های فراوان کسری ها و قیصرها چیزی را بالاتر از پست شمردن ملت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آنان گناهکارانه حقوق قانونی ملت را در نعمت های زمین و آسایش زندگی نادیده می گیرند و یا هنگامیکه به فقیر ساختن مردم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علی علیه السلام ناچار می شود که والیان و حاکمان را اگر کوچک ترین خیانتی نسبت به مال ملت روا دارند به شدیدترین كيفرها تهدید کند، و اگر به او خبر میرسید که یکی از فرمانداران و کارمندانش به غصب و احتکار آلوده گشته در خود احساس درد و اندوه فراوانی میکرد و همین باعث میشد که گفتاری مالامال از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حق و عدالت از او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بعضی از </w:t>
      </w:r>
      <w:bookmarkStart w:id="146" w:name="pg8802_82276"/>
    </w:p>
    <w:p>
      <w:pPr>
        <w:pStyle w:val="BookText"/>
        <w:rPr/>
      </w:pPr>
      <w:bookmarkEnd w:id="146"/>
      <w:r>
        <w:rPr>
          <w:rFonts w:ascii="IRNazanin" w:hAnsi="IRNazanin" w:eastAsia="IRNazanin"/>
          <w:color w:val="111111"/>
          <w:sz w:val="28"/>
          <w:sz w:val="28"/>
          <w:szCs w:val="28"/>
          <w:rtl w:val="true"/>
          <w:lang w:bidi="fa-IR"/>
        </w:rPr>
        <w:t>فرماندارانش چنین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 ام که زمین را در ویده و هر چه که در زیر پایت بوده گرفته ای و آنچه که بدستت رسیده خورده ای، باید حساب و وضع خود را بر من گزارش دهی </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147" w:name="__RefHeading___Toc3757161_653776707"/>
      <w:bookmarkStart w:id="148" w:name="_Toc55"/>
      <w:bookmarkEnd w:id="147"/>
      <w:r>
        <w:rPr>
          <w:rtl w:val="true"/>
        </w:rPr>
        <w:t>«</w:t>
      </w:r>
      <w:r>
        <w:rPr>
          <w:rtl w:val="true"/>
        </w:rPr>
        <w:t>پاداش کارگزاران و تشویق کارگزاران نمونه از سوی مافوق</w:t>
      </w:r>
      <w:r>
        <w:rPr>
          <w:rtl w:val="true"/>
        </w:rPr>
        <w:t>»</w:t>
      </w:r>
      <w:bookmarkEnd w:id="148"/>
    </w:p>
    <w:p>
      <w:pPr>
        <w:pStyle w:val="BookText"/>
        <w:rPr/>
      </w:pPr>
      <w:r>
        <w:rPr>
          <w:rFonts w:ascii="IRNazanin" w:hAnsi="IRNazanin" w:eastAsia="IRNazanin"/>
          <w:color w:val="111111"/>
          <w:sz w:val="28"/>
          <w:sz w:val="28"/>
          <w:szCs w:val="28"/>
          <w:rtl w:val="true"/>
          <w:lang w:bidi="fa-IR"/>
        </w:rPr>
        <w:t>مقصود از اجر و پاداش فقط پاداش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پاداش واقعی و حقیقی یک کارگزار صالح و شایسته را خداوند متعال ضامن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کارگزار در دنیا همان چیزی است که بین او و دولت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مفید در بر دارنده دو نوع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معنوی و به همین لحاظ از دو گونه اجر و پاداش برخوردار می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 پاداش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و پاداش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چیزی است که طبق قرارداد قبلی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راساس سنجش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هم قراردادی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 می شود و دومی چیزی است که بر اساس مرتبه قرب الهی مورد سنجش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مرتبه قرب الهی در کار بیشتر باشد اجر و پاداش آن در نزد خداوند متعال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اولی یک نوع قرارداد اجتماعی بشمار</w:t>
      </w:r>
    </w:p>
    <w:p>
      <w:pPr>
        <w:pStyle w:val="BookText"/>
        <w:rPr/>
      </w:pPr>
      <w:r>
        <w:rPr>
          <w:rFonts w:ascii="IRNazanin" w:hAnsi="IRNazanin" w:eastAsia="IRNazanin"/>
          <w:color w:val="111111"/>
          <w:sz w:val="28"/>
          <w:sz w:val="28"/>
          <w:szCs w:val="28"/>
          <w:rtl w:val="true"/>
          <w:lang w:bidi="fa-IR"/>
        </w:rPr>
        <w:t>می آید دومی یک نوع قرارداد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ربطی به نیت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او خالص باشد یا نباشد حقوق مقرر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مربوط به نیت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نیت خالص تر باشد و خوشنودی خدا را بیشتر بدست آورد مرتبهٔ پاداش بالاتر خواهد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 کمیت و کیفیت کار مورد نظر است و در دومی عقد قلب و نیت هم مورد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کارگزار در نظام اسلامی باید توجه داشته باشد که ارزش معنوی کار بیش از ارزش مادی آن است، چه بسا ارزش معنوی کار آن قدر زیاد باشد که دنیا با تمام ذخائر و معادنش قابلیت برای پاداش و اجر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عَمِل صالِحاً مِنْ ذَكَر أو أنثى وَهُوَ مُؤْمِنٌ فَلَتَحْيِيَنَّهُ حَيوة طيبة ولَتَجْزَيْنَهُمْ أَجْرَهُمْ بِأَحْسَنِ ما كانُوا يَعْمَلُونَ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مادی کار، فانی می شود و از بین میرود و پاداش معنوی آن تا ابد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مادی زندگی دنیا را رونق می دهد ولی اجر معنوی علاوه بر دادن به زندگی دنیا حیات ابدی را زینت و آرایش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معنی اجر مادی اگر انسان را از آتش فقر و درماندگی دنیا نجات میدهد اجر اخروی، انسان را از آتش قهر خدا رهائی می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w:t>
      </w:r>
    </w:p>
    <w:p>
      <w:pPr>
        <w:pStyle w:val="BookText"/>
        <w:rPr/>
      </w:pPr>
      <w:r>
        <w:rPr>
          <w:rFonts w:ascii="IRNazanin" w:hAnsi="IRNazanin" w:eastAsia="IRNazanin"/>
          <w:color w:val="111111"/>
          <w:sz w:val="28"/>
          <w:sz w:val="28"/>
          <w:szCs w:val="28"/>
          <w:rtl w:val="true"/>
          <w:lang w:bidi="fa-IR"/>
        </w:rPr>
        <w:t>کارگزارانی به این مطلب که در فرهنگ قرآن است توجه و ایمان داشته باشند در شرائط سخت که بیت المال مسلمانان خالی است، از مزد و پاداش کم نخواهند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اجر و پاداش معنوی کار در چنین شرائطی به مراتب از شرائط عادی بالاتر است و در شرائط عادی نیز به آنچه که برای آنها بر اساس ضوابط مقرر شده است قانع خواهند بود اما کارگزاری که ایمانی به پاداش معنوی ندارد یا ایمان او ضعیف است، در شرائط غیر عادی تحمل کار را نخواهد داشت و انجام وظیفه برای او بسیار مشقت خواهد داشت و در شرائط عادی آنچه به او می دهند اگر در ظاهر خود را قانع نشان دهد در باطن رضایتی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پُر بودن بیت المال و وجود بودجه کافی، دولت اسلامی باید حقوق کارگزاران را طوری قرار دهد که طمع در مال دیگران و یا گرفتن رشوه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شخص غير صالح همیشه طمع می ورزد جرج جرداق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دارائی دولت بفرمانداران به آن مقدار می داد که نیازمندی آنان را برطرف سازد و آنان را از لغزش در گرداب رشوه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حقیقت ضمنی نیز وجود دارد که علی علیه السلام نظر فرمانداران و والیان را به آن جلب میکند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و فرماندار بخاطر حکمرانی حق ندارد که چیزی ولو به اندازۀ نهار یا شام از مردم بگیرد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اگر بر کارگزاران متخلف سخت می گیرد اما برای </w:t>
      </w:r>
    </w:p>
    <w:p>
      <w:pPr>
        <w:pStyle w:val="BookText"/>
        <w:rPr/>
      </w:pPr>
      <w:r>
        <w:rPr>
          <w:rFonts w:ascii="IRNazanin" w:hAnsi="IRNazanin" w:eastAsia="IRNazanin"/>
          <w:color w:val="111111"/>
          <w:sz w:val="28"/>
          <w:sz w:val="28"/>
          <w:szCs w:val="28"/>
          <w:rtl w:val="true"/>
          <w:lang w:bidi="fa-IR"/>
        </w:rPr>
        <w:t>فرمانداران و کارگاران شایسته که کارشان را شایسته انجام می دادند تقدیرنامه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تقدیرنامه آن حضرت به عمر بن ابی سلمه است، آنگاه که نعمان بن عجلان را به جای او بکار گماشت،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نعمان بن عجلان را برای اداره بحرین انتخاب کردم ، و دست تو را کوتاه کردم، بدون آنکه نکوهش و سرزنش برایت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وظیفه خود در حکومت و ولایت بر بحرین بسیار نیکو عمل کردی و امانت را خوب ادا نمودی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 آنکه گمان بدی به تو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تو متهم نبوده و سزاوار سرزنش نیستی بلکه من می خواهم به سوی ستمکاران شام بروم و دوست دارم که تو با من باشی زیرا تو از کسانی هستی برای جنگ با دشمن و بر پاداشتن ستون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پشت 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 الله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روش علی بن ابی طالب علیه السلام بیانگر این است که دولت در عین اینکه باید حقوق کارمندان و کارگزاران را طبق قرارداد و به نحو احسن بپردازد باید در مواردی هم آنها را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بدهد، در جمع دیگران از او تقدیر و تشکر نماید و حق کارگزار مؤمن را به بهترین وجه ادا نماید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همانگونه که کارگزاران نباید به مردم و رعیت </w:t>
      </w:r>
    </w:p>
    <w:p>
      <w:pPr>
        <w:pStyle w:val="BookText"/>
        <w:rPr/>
      </w:pPr>
      <w:r>
        <w:rPr>
          <w:rFonts w:ascii="IRNazanin" w:hAnsi="IRNazanin" w:eastAsia="IRNazanin"/>
          <w:color w:val="111111"/>
          <w:sz w:val="28"/>
          <w:sz w:val="28"/>
          <w:szCs w:val="28"/>
          <w:rtl w:val="true"/>
          <w:lang w:bidi="fa-IR"/>
        </w:rPr>
        <w:t>ظلم و ستم کنند، نباید مورد ظلم قرار گیرند و رعایت حقوق آنها مسئولیتی است بر عهده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باید بداند که تضییع اجرت و پاداش آنها گناه کبیره محسوب می شود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مَنْ ظَلَمَ أجيراً أَجْرَتَهُ فَلَعْنَةُ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49" w:name="pg8802_82281"/>
    </w:p>
    <w:p>
      <w:pPr>
        <w:pStyle w:val="Heading2"/>
        <w:numPr>
          <w:ilvl w:val="1"/>
          <w:numId w:val="1"/>
        </w:numPr>
        <w:rPr/>
      </w:pPr>
      <w:bookmarkStart w:id="150" w:name="__RefHeading___Toc3757163_653776707"/>
      <w:bookmarkStart w:id="151" w:name="_Toc56"/>
      <w:bookmarkEnd w:id="149"/>
      <w:bookmarkEnd w:id="150"/>
      <w:r>
        <w:rPr>
          <w:rtl w:val="true"/>
        </w:rPr>
        <w:t xml:space="preserve">فصل یازدهم </w:t>
      </w:r>
      <w:r>
        <w:rPr>
          <w:rtl w:val="true"/>
        </w:rPr>
        <w:t xml:space="preserve">: </w:t>
      </w:r>
      <w:r>
        <w:rPr>
          <w:rtl w:val="true"/>
        </w:rPr>
        <w:t>حاکمیت ضوابط نه روابط</w:t>
      </w:r>
      <w:bookmarkEnd w:id="151"/>
    </w:p>
    <w:p>
      <w:pPr>
        <w:pStyle w:val="Heading3"/>
        <w:numPr>
          <w:ilvl w:val="2"/>
          <w:numId w:val="1"/>
        </w:numPr>
        <w:rPr/>
      </w:pPr>
      <w:bookmarkStart w:id="152" w:name="__RefHeading___Toc3757165_653776707"/>
      <w:bookmarkStart w:id="153" w:name="_Toc57"/>
      <w:bookmarkEnd w:id="152"/>
      <w:r>
        <w:rPr>
          <w:rtl w:val="true"/>
        </w:rPr>
        <w:t>اشاره</w:t>
      </w:r>
      <w:bookmarkEnd w:id="1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آنچه در نظام حکومتی اهمیت دارد برقراری عدالت اجتماعی در تمام شئون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قانون در مورد همه یکسان اجرا شود قانون و مقررات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ضعفا و ستمدیدگان از ظالمین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مسئولیت الهی عمل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اسلام یک نظام بشری نیست که یک گروه یا جامعه یا قشری خاص نشسته باشند و برای جلب منافع و آقائی و حاکمیت خویش قانونگذاری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نظام الهی است که همۀ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رنگ و قشری و قبیله و قاره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حق زندگی، آزادی، تکامل، آسایش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مسئولند، اگر قانون منع شراب خواری هست برای همه هست و اگر قانون جهاد هست برای همه می باشد و چنانچه قانون بهره برداری از زمین موات هست استثناء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چنین نظامی حاکمیت ضوابط معنا و مفهوم پیدا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روابط و پیوندها جای حاکمیت قانون را بگیرد دین و دیانت سست و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تورات در مورد کسی که زنای محصنه کند، حکم به رجم و سنگسار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و مردی از یهود که مرتکب زنای محصنه شده بودند و آنها را پیش رسول </w:t>
      </w:r>
    </w:p>
    <w:p>
      <w:pPr>
        <w:pStyle w:val="BookText"/>
        <w:rPr/>
      </w:pPr>
      <w:r>
        <w:rPr>
          <w:rFonts w:ascii="IRNazanin" w:hAnsi="IRNazanin" w:eastAsia="IRNazanin"/>
          <w:color w:val="111111"/>
          <w:sz w:val="28"/>
          <w:sz w:val="28"/>
          <w:szCs w:val="28"/>
          <w:rtl w:val="true"/>
          <w:lang w:bidi="fa-IR"/>
        </w:rPr>
        <w:t xml:space="preserve">خدا صلی الله علیه وآله آوردند تا درباره آنها حکم نماید حضرت رو کرد به يهود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یهود چرا حکم خدا را ترک میکنید و عمل به آن را واگذارده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همچنان به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رجم و سنگسار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کردیم تا این که مردی از خانواده اشراف و درباریان شاه با زنی زنا کرد و چون خواستند او را سنگسار کنند شاه از این کار جلوگیری کرد و پس از چندی مرد دیگری مرتکب این عمل شد و چون پادشاه خواست او را سنگسار کند فریاد آن مرد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نباید مرا سنگسار کنید تا پیش از من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نزدیکان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او را به شاه رساندند بزرگان یهود را حاضر ساخت و پس از مشورتی که با ایشان کرد قرار گذاردند به جای سنگسار کردن زناکار صورتش را سیاه کرده و دست او را بسته وارونه بر الاغ سوارش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شد که رابطه جای قانون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نخستین کسی هستم که حکم خدا را زنده خواهم کرد و به کتاب او عمل خواهم نمود سپس دستور فرمود آن دو را سنگسار کنند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 علیه السلام به این حقوق عمومی توجه میکند و آن را اجرا می نماید و مفهوم حکومت را در رعایت آن منحصر میسازد و سپس در پرتو آن فرماندار و حاکمی را عزل یا نصب می کند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در دستوراتی </w:t>
      </w:r>
    </w:p>
    <w:p>
      <w:pPr>
        <w:pStyle w:val="BookText"/>
        <w:rPr/>
      </w:pPr>
      <w:r>
        <w:rPr>
          <w:rFonts w:ascii="IRNazanin" w:hAnsi="IRNazanin" w:eastAsia="IRNazanin"/>
          <w:color w:val="111111"/>
          <w:sz w:val="28"/>
          <w:sz w:val="28"/>
          <w:szCs w:val="28"/>
          <w:rtl w:val="true"/>
          <w:lang w:bidi="fa-IR"/>
        </w:rPr>
        <w:t>که به فرماندار مصر مالک اشتر میدهد این چنین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خدا به انصاف رفتار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سرلوحه برنامه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خود و خویشان نزدیک و هر رعیتی که دوستش میداری در بارۀ مردم انصاف را از دست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قضاوت و داوری اینگونه تعلقات و روابط نباید مانع حق دیگران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و انصاف ندهی ستمکار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که بیش از هر کار باید دوست داشته باشی کاری است که از همه کارها در حق میانه روتر و عدل و دادگری آن فراگیرتر و بیشتر از همه سبب خوشنودی رعیت گردد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جرج جرداق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نظر علی بن ابی طالب علیه السلام دربی نیست که حاکم آن را بروی ثروتها و بیت المال باز کند و به حد اشباع از آن بردارد و سپس آن را در بین قوم و خویش ها و نزدیکان و برادران و یاران تقسیم نماید بلکه حکومت دری است که حاکم آن را برای این میگشاید که داد مردم را بدهد و عدل را در نهائی ترین شکل امکان، بین مردم بر پا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وَاعَجَباهٌ اَتَكُونُ الْخِلافَةُ بِالصَّحَابَةِ وَالْقَرَابَةِ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و حکومت با رفاقت و قرابت هم میشود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هرگونه روابطی که بخواهد قانون را نادیده بگیرد، محکوم میکند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جامعه ای که کارگزاران آن پیش از آنکه </w:t>
      </w:r>
    </w:p>
    <w:p>
      <w:pPr>
        <w:pStyle w:val="BookText"/>
        <w:rPr/>
      </w:pPr>
      <w:r>
        <w:rPr>
          <w:rFonts w:ascii="IRNazanin" w:hAnsi="IRNazanin" w:eastAsia="IRNazanin"/>
          <w:color w:val="111111"/>
          <w:sz w:val="28"/>
          <w:sz w:val="28"/>
          <w:szCs w:val="28"/>
          <w:rtl w:val="true"/>
          <w:lang w:bidi="fa-IR"/>
        </w:rPr>
        <w:t>به قانون عمل کنند، روابط را حرمت می گذارند، به رشوه خواری مبتلا می شوند و رشوه را گذشته از زشتی و بدی که دارد کسانی می توانند</w:t>
      </w:r>
    </w:p>
    <w:p>
      <w:pPr>
        <w:pStyle w:val="BookText"/>
        <w:rPr/>
      </w:pPr>
      <w:r>
        <w:rPr>
          <w:rFonts w:ascii="IRNazanin" w:hAnsi="IRNazanin" w:eastAsia="IRNazanin"/>
          <w:color w:val="111111"/>
          <w:sz w:val="28"/>
          <w:sz w:val="28"/>
          <w:szCs w:val="28"/>
          <w:rtl w:val="true"/>
          <w:lang w:bidi="fa-IR"/>
        </w:rPr>
        <w:t>بپردازند که دارای ثروت هستند و وقتی به نفع ثروتمند حکم شود، حق زیردست پایمال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حکومت وسیله ای در دست عیاشان و زورمندان جامعه خواهد بود و انسانیت و شرف در هر دو طبقه زورمند و زیردست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طبقۀ حاکم رشوه خوار و رشوه دهنده با این عمل ناپسند خویش اصول انسانی را لگدمال و قربانی مطامع نفسانی می کنند و طبقه زیردست و مردم به جهت پستی و حقارتی که در خود می نگرند به اصول انسانی ارج</w:t>
      </w:r>
    </w:p>
    <w:p>
      <w:pPr>
        <w:pStyle w:val="BookText"/>
        <w:rPr/>
      </w:pPr>
      <w:r>
        <w:rPr>
          <w:rFonts w:ascii="IRNazanin" w:hAnsi="IRNazanin" w:eastAsia="IRNazanin"/>
          <w:color w:val="111111"/>
          <w:sz w:val="28"/>
          <w:sz w:val="28"/>
          <w:szCs w:val="28"/>
          <w:rtl w:val="true"/>
          <w:lang w:bidi="fa-IR"/>
        </w:rPr>
        <w:t>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پیوسته بفرمانداران خود دستور میداد که دستهای خود را از هرگونه تجاوز و غصبی دور نگهدارند، و با رشوه می جنگید و آن را زشت ترین و بی پایه ترین چیزی میدانست که ممکن است بین حاکم و محکوم رابطه ای ایجاد کند و آن را سست ترین عامل پیوند بین حق و صاحب حق، میشمرد و فرمانداران و زمامدارانی را که رشوه را می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خوبی دریافته بود که این کار ضد بشری تا چه اندازه جامعه را به سوی فساد و انحطاط راهبری میکند تا آنجا که وقتی به او خبر رسید یکی از افراد لشگر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رشوه گرفته است او را با این جمله تکان دهنده بشدت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قبل از تو نابود شدند به خاطر آن بود که مردم را از حق بازداشتند و آنها ناچار شدند که حق را با رشوه بخرند و آنان را به انجام دادن باطل وادار ساختند و آنگاه دیگران از این باطل پیروی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آن حضرت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حاکم 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گیر در 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را گرفته حقی را باطل و باطلی را حق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حقوق مردم را از بین برده حکم شرع را بیان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نیست که به سنت و روش پیامبر اکرم صلی الله علیه وآله عمل کننده نباشد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او را تباه و هلاک سازد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لَعْنَةُ الله عَلى الراشي والمرتشي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إيَّاكُمْ وَالرِّشْوَةَ فَإِنَّها مَحْضُ الْكُفْرِ وَلا يُشم صاحِبُ الرِشْوَةِ رِيحَ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الرشا فِي الْحُكْمِ هُوَ الْكُفْرُ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صادق علیه السلام میزان الحکمه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ضوابط آنگاه بر روابط حاکم خواهد گشت که کارگزاران دارای ورع و پارسائی بسیار باشند و از داشتن طمع بپرهیزند و از عمل به عدل در خوشبینی رعیت استعانت و کمک بجویند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عواقب سوء حاکمیت روابط را بر ضوابط بدرستی درک کنیم لازم است به تاریخ خلفای بنی امیه و خلفاء بنی عباس و دوران شاهنشاهی و حکومت های روز در جهان غرب و شرق نظر بیندازیم</w:t>
      </w:r>
      <w:r>
        <w:rPr>
          <w:rFonts w:eastAsia="IRNazanin" w:cs="IRNazanin"/>
          <w:color w:val="111111"/>
          <w:sz w:val="28"/>
          <w:szCs w:val="28"/>
          <w:rtl w:val="true"/>
          <w:lang w:bidi="fa-IR"/>
        </w:rPr>
        <w:t xml:space="preserve">. </w:t>
      </w:r>
      <w:bookmarkStart w:id="154" w:name="pg8802_82286"/>
    </w:p>
    <w:p>
      <w:pPr>
        <w:pStyle w:val="Heading3"/>
        <w:numPr>
          <w:ilvl w:val="2"/>
          <w:numId w:val="1"/>
        </w:numPr>
        <w:rPr/>
      </w:pPr>
      <w:bookmarkStart w:id="155" w:name="__RefHeading___Toc3757167_653776707"/>
      <w:bookmarkStart w:id="156" w:name="_Toc58"/>
      <w:bookmarkEnd w:id="154"/>
      <w:bookmarkEnd w:id="155"/>
      <w:r>
        <w:rPr>
          <w:rtl w:val="true"/>
        </w:rPr>
        <w:t xml:space="preserve">کیفیت برخورد با ارباب رجوع </w:t>
      </w:r>
      <w:r>
        <w:rPr>
          <w:rtl w:val="true"/>
        </w:rPr>
        <w:t>:</w:t>
      </w:r>
      <w:bookmarkEnd w:id="156"/>
    </w:p>
    <w:p>
      <w:pPr>
        <w:pStyle w:val="BookText"/>
        <w:rPr/>
      </w:pPr>
      <w:r>
        <w:rPr>
          <w:rFonts w:ascii="IRNazanin" w:hAnsi="IRNazanin" w:eastAsia="IRNazanin"/>
          <w:color w:val="111111"/>
          <w:sz w:val="28"/>
          <w:sz w:val="28"/>
          <w:szCs w:val="28"/>
          <w:rtl w:val="true"/>
          <w:lang w:bidi="fa-IR"/>
        </w:rPr>
        <w:t>ارباب رجوع یکسان و از یک قشر خاصی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 خصائل انسانی و اخلاقی و تربیتی مختلفند و از اقشار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لحاظ گروهی از آداب و اخلاق حسنه، صبر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عده ای هم شاید از این صفات محروم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برخورد این دو گروه با کارگزار یکنواخت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برخوردی سالم و ارتباطی مؤدبانه و گروه دوم ممکن است احترام لازم را نسبت کارگزار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از ارباب رجوع یا از طبقه مرفه و یا از طبقه فقیر و نادار هستند این یک تقسیم بندی کلی در مورد ارباب رجوع است والا تقسیمات جزئی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بر اساس شغل، سن، شهری و روستائی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در رابطه با اقشار و گروه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تربیتی و معیشت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سعه صدر </w:t>
      </w:r>
      <w:r>
        <w:rPr>
          <w:rStyle w:val="FootnoteAnchor"/>
          <w:rtl w:val="true"/>
        </w:rPr>
        <w:footnoteReference w:id="162"/>
      </w:r>
      <w:r>
        <w:rPr>
          <w:rFonts w:ascii="IRNazanin" w:hAnsi="IRNazanin" w:eastAsia="IRNazanin"/>
          <w:color w:val="111111"/>
          <w:sz w:val="28"/>
          <w:sz w:val="28"/>
          <w:szCs w:val="28"/>
          <w:rtl w:val="true"/>
          <w:lang w:bidi="fa-IR"/>
        </w:rPr>
        <w:t xml:space="preserve">، حلم و بردباری، عطوفت و مهربانی، صبر و شکیبائی </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النبي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 باشد تا بتواند وظیفه اش را دور از جنجال و بداخلاقی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باید نکاتی را رعایت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به آنچه ارباب رجوع می گوید گوش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گوش دادن حالتی متبسم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دوست و برادر شخص رجوع کننده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لازم و درخور شأن هر کس را بعمل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خود مسلط بوده و در صورت شنیدن حرفی نامربوط اظهار عصبانیت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شخصی متقاضی از حدود قانون تجاوز نموده و گستاخی نشان دهد مطلب را به مراکز ذی ربط ارجاع دهد و خود وارد معرکه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حدود امکانات و قدرت به سؤالات پاسخ دهد و به این یا آن مرکز ارجاع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کاريا سؤالی که به او مربوط نمی شود تا حد امکان راهنمایی لازم را بکند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توقعات قانونی و شرعی ارباب رجوع توجه لازم را بنماید و در صورت نوقع نابجا او را ارشاد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برای شخص کارگزار مقدور است کارش را </w:t>
      </w:r>
    </w:p>
    <w:p>
      <w:pPr>
        <w:pStyle w:val="BookText"/>
        <w:rPr/>
      </w:pPr>
      <w:r>
        <w:rPr>
          <w:rFonts w:ascii="IRNazanin" w:hAnsi="IRNazanin" w:eastAsia="IRNazanin"/>
          <w:color w:val="111111"/>
          <w:sz w:val="28"/>
          <w:sz w:val="28"/>
          <w:szCs w:val="28"/>
          <w:rtl w:val="true"/>
          <w:lang w:bidi="fa-IR"/>
        </w:rPr>
        <w:t>سریع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های تند و سخن نامربوط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عیوبی را که از ارباب رجوع مشاهده کرده یا اظهار شده بپوشاند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فیض الاسلام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مردم را عیوب و زشتی هائی است که سزاوارتر کسی برای پوشاندن آن حاکم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این موارد ملاطفت و خوب گوئی را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ضروری و فوری را مقدم بدارد بر کارهائی که چندان قوریتی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رضایت ارباب رجوع لحظاتی را بعد از تعطیلی اداره درنگ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لباسی تمیز داشته و با قیافه بشاش روبرو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لحظاتی را زودتر از موقع مقرر به اداره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اجراء قانون خدا را در نظر داشته باشد دقیق باشد و همه جوانب شرعی را در نظر بگیرد و از حاکمیت روابط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 و رفتارش طوری باشد که برای ارباب رجوع الگو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لازم را در حدود شئون مراعات 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در زندگی شخصی و کارهای پنهانی ارباب رجوع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برای رفع حاجت او ناچار از آن </w:t>
      </w:r>
    </w:p>
    <w:p>
      <w:pPr>
        <w:pStyle w:val="BookText"/>
        <w:rPr/>
      </w:pPr>
      <w:r>
        <w:rPr>
          <w:rFonts w:ascii="IRNazanin" w:hAnsi="IRNazanin" w:eastAsia="IRNazanin"/>
          <w:color w:val="111111"/>
          <w:sz w:val="28"/>
          <w:sz w:val="28"/>
          <w:szCs w:val="28"/>
          <w:rtl w:val="true"/>
          <w:lang w:bidi="fa-IR"/>
        </w:rPr>
        <w:t>باشد و راه دیگری برای او نباشد و پس از شنیدن آنها را محفوظ بدارد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کارگزار در عین اینکه نباید سوء ظن و بدگمانی به ارباب داشته باشد اما باید کیس و زیرک بوده و احتیاط لازم را در رفتار و گفتار ارباب رجوع داشته باشد تا حقی پایمال نشود و به آبروی کسی لطمه نخورد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باید رفتارشان به گونه ای باشد که اشخاص از هر قشر و طبقه در هنگام رجوع عقده هاشان گشوده شود و احساس کنند که در نظام و جامعه ای زندگی می کنند که به آنها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احساس اطمینان و امنیت کنند و اسلام را در جامعه مجسم در اعمال و گفتار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کنند که در جامعه انسانی زندگی میکنند و باید خلق و خوی انسانی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در جامعه انسانی امام علی علیه السلام زندگی می کند فردی است که حقوق او تضمین شده و اموال او از بین نمیرود و هیچ وقت مورد تجاوز و فشار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حکومت و دولت خود اعتماد دارد و یقین دارد که در اجرای قانون با همه هم میهنان یکسان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این مساوات را لازم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جامعۀ امام علی علیه السلام بسر میبرد اطمینان دارد که همه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وی، خواه کوچک باشد یا بزرگ، کم باشد یا زیاد همیشه محفوظ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وظیفه حکومت است که از حقوق او نگهبانی و نگهداری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قانون اساسی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هر کس باید مراعات گردد</w:t>
      </w:r>
      <w:r>
        <w:rPr>
          <w:rFonts w:eastAsia="IRNazanin" w:cs="IRNazanin"/>
          <w:color w:val="111111"/>
          <w:sz w:val="28"/>
          <w:szCs w:val="28"/>
          <w:rtl w:val="true"/>
          <w:lang w:bidi="fa-IR"/>
        </w:rPr>
        <w:t xml:space="preserve">.» </w:t>
      </w:r>
      <w:r>
        <w:rPr>
          <w:rStyle w:val="FootnoteAnchor"/>
          <w:rtl w:val="true"/>
        </w:rPr>
        <w:footnoteReference w:id="166"/>
      </w:r>
      <w:bookmarkStart w:id="157" w:name="pg8802_82291"/>
    </w:p>
    <w:p>
      <w:pPr>
        <w:pStyle w:val="Heading2"/>
        <w:numPr>
          <w:ilvl w:val="1"/>
          <w:numId w:val="1"/>
        </w:numPr>
        <w:rPr/>
      </w:pPr>
      <w:bookmarkStart w:id="158" w:name="__RefHeading___Toc3757169_653776707"/>
      <w:bookmarkStart w:id="159" w:name="_Toc59"/>
      <w:bookmarkEnd w:id="157"/>
      <w:bookmarkEnd w:id="158"/>
      <w:r>
        <w:rPr>
          <w:rtl w:val="true"/>
        </w:rPr>
        <w:t xml:space="preserve">فصل دوازدهم </w:t>
      </w:r>
      <w:r>
        <w:rPr>
          <w:rtl w:val="true"/>
        </w:rPr>
        <w:t xml:space="preserve">: </w:t>
      </w:r>
      <w:r>
        <w:rPr>
          <w:rtl w:val="true"/>
        </w:rPr>
        <w:t>روش برخورد با مافوق</w:t>
      </w:r>
      <w:bookmarkEnd w:id="159"/>
    </w:p>
    <w:p>
      <w:pPr>
        <w:pStyle w:val="Heading3"/>
        <w:numPr>
          <w:ilvl w:val="2"/>
          <w:numId w:val="1"/>
        </w:numPr>
        <w:rPr/>
      </w:pPr>
      <w:bookmarkStart w:id="160" w:name="__RefHeading___Toc3757171_653776707"/>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ما فوق کسی است که امرونهی بدست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انسان به جانب کار و منع انسان از کاری درید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انسان اراده می کند آنچه را که او اراده میکند و بدان فرمان میدهد و کراهت پیدا می کند نسبت به کاری چون که او آن را کراهت دارد و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همه موجودات از جمله انسان، خدا است که امر او بعث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ایجاد میکند و نهی او زجر را مافوق دیگری در عرض خدای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مافوق بر مردم انبیا هستند که به فرمان و اراده خدای بزرگ در آن مقام قرار گرفته اند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 xml:space="preserve">و بعد هم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خداوند و معرفی پیامبر عظيم الشأن اسلام مافوق مردمند و مافوق بودن آنها در طول حاکمیت و رسول خدا صلی الله علیه وآله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عن رسول الله صلی الله علیه وآله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بَيْنِي كَسَفِينَةِ نُوحٍ مَنْ رَكِبَهَا نَجَا وَمَنْ تَخَلَّفَ عَنْهَا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زمان غیبت کبری ولی فقه این سمت را دارا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 رسیم به افراد و اشخاصی که از طرف</w:t>
      </w:r>
    </w:p>
    <w:p>
      <w:pPr>
        <w:pStyle w:val="BookText"/>
        <w:rPr/>
      </w:pPr>
      <w:r>
        <w:rPr>
          <w:rFonts w:ascii="IRNazanin" w:hAnsi="IRNazanin" w:eastAsia="IRNazanin"/>
          <w:color w:val="111111"/>
          <w:sz w:val="28"/>
          <w:sz w:val="28"/>
          <w:szCs w:val="28"/>
          <w:rtl w:val="true"/>
          <w:lang w:bidi="fa-IR"/>
        </w:rPr>
        <w:t xml:space="preserve">ولی فقیه منصوب می گردند و تا افرادی که از جانب نمایندگان و امراء ولی فقیه در رأس اموری قرار می 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هر کدام از اینها در طول اطاعت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میرسد به اطاعت ربُّ الارباب پروردگار عالم که فوق او 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اطاعت از مافوق در حکومت اسلامی در نهایت به اطاعت خداوند متعال منتهی می شود، یکی از صفات اخلاقی نیک کارگزاران فرمان بردن از 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کارگزار باید تسلیم فرمان حضرت حق باشد زیرا که برگزیده و انتخاب شده تا به قوانین الهی عمل نماید و اجرا کننده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باید بداند که اطاعت از مافوق و رئیس اداره یا استاندار و یا فرماندار یا وزیر به اطاعت از ولی فقیه و امام زمان عجل الله تعالی فرجه الشریف و در نهایت به اطاعت خدا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برای رضای خدا به اطاعت آنها گردن نهد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باشد که در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حکم می راند و لذا هیچگاه عقده ای نسبت به رئیس و مافوق در قلب نداشته باشد که چرا باید انسان محکوم انسان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که اوامر و نواهی از جانب مافوق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و نواهی مولويه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ارشادیه</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اگر قانون و دستوری از جانب مافوق به صورت بخشنامه و غیر آن به شخص کارگزار رسید چنانچه دستوری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مولویه باشد به هیچ وجه حق ندارد از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تسلیم محض باشد و 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ولی فقیه حکمی برای تمام کارگزاران صادر فرمود و حکم بنحوی است که هر کارگزاری از آن تخلف کند، مجرم شمرده میشود و باید به جزای خویش طبق مقررات اسلامی برسد و همین طور است اگر حاکم شرع، استاندار، فرماندار حکمی را به مقتضای مصلحت نظام اعلام میدارند که چنانچه بدان عمل نشود موجب از هم پاشیدگی جامعه یا نظام اداری یا مفسده ای که قابل جبران نیست یا بهر حال مفسده ای که بسیار گران برای نظام اسلامی است تمام می شود، این حکمی است که اجرا نکردن آن از سوی کارگزار سبب برکناری او و مجازات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فرمانده لشگر دستوری به سربازان داده شد که تخلف از آن مساوی با شکست ارتش، یا مساوی با مفسده ای که بسیار شدید است بنحوی که جبران ناپذیر است یا جبرانش بسیار مشکل، یا اصلاً دستوری امتحانی باشد که مخالفت با آن مفسده ای را به وجود نمی آورد، ولی سبب میشود که شخص سرباز از منزلتی که دارد ساقط شود، اینجا باید سرباز اطاعت کند و همچنین است اگر استاندار یا فرماندار اعلان کند که تمام کارمندان و کارگزاران باید شب را تا ساعت فلان در ادارات بمانند و کار کنند، که اطاعت نکردن سبب پائین آمدن مقام و یا سبب مجازات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قانون و مصلحت مملکت و نظام این چنین اقتضا میکند که مجازات شود و گاهی هم ممکن است علاوه بر مجازات دنیوی که از طریق قانون حکومتی تعیین شده است عذاب آخرتی هم داشته باشد </w:t>
      </w:r>
    </w:p>
    <w:p>
      <w:pPr>
        <w:pStyle w:val="BookText"/>
        <w:rPr/>
      </w:pPr>
      <w:r>
        <w:rPr>
          <w:rFonts w:ascii="IRNazanin" w:hAnsi="IRNazanin" w:eastAsia="IRNazanin"/>
          <w:color w:val="111111"/>
          <w:sz w:val="28"/>
          <w:sz w:val="28"/>
          <w:szCs w:val="28"/>
          <w:rtl w:val="true"/>
          <w:lang w:bidi="fa-IR"/>
        </w:rPr>
        <w:t>زیرا مخالفت و اطاعت نکردن موجب فساد در نظام اداری یا در جامعه شده است که خداوند به آن راضی نیست و از بودن آن فساد در اجتماع منع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با فرمان نبردنش سبب ظهور آن فساد شده است، لذا استحقاق عذاب اخروی هم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امر یا نهی ارشادی باشد در این صورت اگر چه اطاعت نکردن سبب فسادی در نظام اداری یا جامعه نمی شود و مجازاتی برای آن در قانون جزائی نیامده است، لکن ممکن است سبب نقص در بعد انسانی و اجتماعی خود شخص گردد و آن این که بزرگواری، حُسن اخلاق در انسان حکم می کند که هر نوع تخلفی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بدنبالش مذمت و مؤاخذه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مافوق خلاف شأن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کارگزار برای اینکه نقصی در شئون انسانی اخلاقی او واقع نشود به آنچه بنحو ارشاد از سوی مافوق به او رسیده باشد،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اینکه سلب اعتماد از جانب مافوق به او نشود و موقعیت اجتماعی خود را حفظ نماید که از احترامی که نزد مافوق و دیگران دارد کاسته نشود، بدان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فرمان بردن سبب بالا رفتن شأن انسانی، موقعیت اجتماعی و جلب اعتماد بیشتر مافوق به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ثواب اخروی هم به آن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آن را به جهت نزدیک شدن به خداوند متعال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بیان داشتیم این نتیجه را میگیریم که از صفات اخلاقی کارگزار اینست که از ما فوقش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متذکر</w:t>
      </w:r>
    </w:p>
    <w:p>
      <w:pPr>
        <w:pStyle w:val="BookText"/>
        <w:rPr/>
      </w:pPr>
      <w:r>
        <w:rPr>
          <w:rFonts w:ascii="IRNazanin" w:hAnsi="IRNazanin" w:eastAsia="IRNazanin"/>
          <w:color w:val="111111"/>
          <w:sz w:val="28"/>
          <w:sz w:val="28"/>
          <w:szCs w:val="28"/>
          <w:rtl w:val="true"/>
          <w:lang w:bidi="fa-IR"/>
        </w:rPr>
        <w:t>می شویم که اطاعت از مافوق تا آنجا لازم است و از صفات نیک اخلاقی خواهد بود که معصیت خدا نباشد یا پی آمدی زشت بدنبال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اخلاق کارگزاران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اطاعت هیچ کس در معصیت خدا روا نیست اطاعت فقط در کار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فِي مَعْصِيَةِ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مخلوق در معصیت خالق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2502</w:t>
      </w:r>
      <w:r>
        <w:rPr>
          <w:rFonts w:eastAsia="IRNazanin" w:cs="IRNazanin"/>
          <w:color w:val="111111"/>
          <w:sz w:val="28"/>
          <w:szCs w:val="28"/>
          <w:rtl w:val="true"/>
          <w:lang w:bidi="fa-IR"/>
        </w:rPr>
        <w:t>-</w:t>
      </w:r>
      <w:r>
        <w:rPr>
          <w:rFonts w:eastAsia="IRNazanin" w:cs="IRNazanin"/>
          <w:color w:val="111111"/>
          <w:sz w:val="28"/>
          <w:szCs w:val="28"/>
          <w:lang w:bidi="fa-IR"/>
        </w:rPr>
        <w:t>2503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مافوق از مسائل قابل توجهی است که کارگزار باید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احترامی که دارای ارزش اخلاقی مثبت است، احترام بخاطر خدا و حفظ شأن و شخصیت مافوق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احترامهای دروغین بخاطر اغراض شخصی، که این گونه روش در شان کارگزار نظام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مافوق باید به حدی و به گونه ای باشد که شخص مافوق احساس کند این اکرامها بدان جهت است که دارای پاکی و صداقت است و این که حیثیت نظام و کارگزاران را با عملش نگاه میدارد؛ و اگر فرد مسئول و سرپرست غیر این باشد خود را از ارزش ساقط کرده و دیگر مورد احترام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در حدودی که گفته شد مانع از انتقاد صحیح و جلوگیری از انحرافات مافوق و سبب نادیده گرفتن خطاهای او نمی شود، ولی ثناگوئی و بلی قربانی که در آن تملق و چاپلوسی باشد </w:t>
      </w:r>
      <w:r>
        <w:rPr>
          <w:rStyle w:val="FootnoteAnchor"/>
          <w:rtl w:val="true"/>
        </w:rPr>
        <w:footnoteReference w:id="171"/>
      </w:r>
      <w:r>
        <w:rPr>
          <w:rFonts w:ascii="IRNazanin" w:hAnsi="IRNazanin" w:eastAsia="IRNazanin"/>
          <w:color w:val="111111"/>
          <w:sz w:val="28"/>
          <w:sz w:val="28"/>
          <w:szCs w:val="28"/>
          <w:rtl w:val="true"/>
          <w:lang w:bidi="fa-IR"/>
        </w:rPr>
        <w:t>و به خاطر اغراض نفسانی انجام گیرد، بر خطاها و انحرافات مافوق پوشش خواهد گذاشت و طریق صلاح را به روی او خواهد بست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شخص کارگزار </w:t>
      </w:r>
      <w:bookmarkStart w:id="162" w:name="pg8802_82296"/>
    </w:p>
    <w:p>
      <w:pPr>
        <w:pStyle w:val="BookText"/>
        <w:rPr/>
      </w:pPr>
      <w:bookmarkEnd w:id="162"/>
      <w:r>
        <w:rPr>
          <w:rFonts w:ascii="IRNazanin" w:hAnsi="IRNazanin" w:eastAsia="IRNazanin"/>
          <w:color w:val="111111"/>
          <w:sz w:val="28"/>
          <w:sz w:val="28"/>
          <w:szCs w:val="28"/>
          <w:rtl w:val="true"/>
          <w:lang w:bidi="fa-IR"/>
        </w:rPr>
        <w:t>باید نصیحت هائی که از جانب مافوق به او می شود توجه کند و در امور با او مشورت نماید</w:t>
      </w:r>
      <w:r>
        <w:rPr>
          <w:rFonts w:eastAsia="IRNazanin" w:cs="IRNazanin"/>
          <w:color w:val="111111"/>
          <w:sz w:val="28"/>
          <w:szCs w:val="28"/>
          <w:rtl w:val="true"/>
          <w:lang w:bidi="fa-IR"/>
        </w:rPr>
        <w:t>.</w:t>
      </w:r>
    </w:p>
    <w:p>
      <w:pPr>
        <w:pStyle w:val="Heading3"/>
        <w:numPr>
          <w:ilvl w:val="2"/>
          <w:numId w:val="1"/>
        </w:numPr>
        <w:rPr/>
      </w:pPr>
      <w:bookmarkStart w:id="163" w:name="__RefHeading___Toc3757173_653776707"/>
      <w:bookmarkStart w:id="164" w:name="_Toc61"/>
      <w:bookmarkEnd w:id="163"/>
      <w:r>
        <w:rPr>
          <w:rtl w:val="true"/>
        </w:rPr>
        <w:t>انتقاد</w:t>
      </w:r>
      <w:bookmarkEnd w:id="1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از ماده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به معنای وارسی کردن جدا کردن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نقدت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درهمها را وارسی کردم تا اینکه خوب را از بد آن جدا کنم انتقاد آن عمل جداسازی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شخص انتقاد کننده را منتقد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 با نظر به اعمال دیگران، خوب و بد آنها را تشخیص میدهد و آنها را از یکدیگر جدا کرده و بدیهای شخص مورد نظر را بیان میدارد تا آنها را از خود دور سازد تا اعمالش خالص گردد و همه اش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منتقد اگر انتقادی میکند بجا و صحیح باشد و فرد مورد انتقاد، روح پذیرش آن را داشته باشد، انتقاد بهترین روش برای رفع عیوب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یک اداره باید بداند که معصوم نیست و گاهی ممکن است در کارش </w:t>
      </w:r>
    </w:p>
    <w:p>
      <w:pPr>
        <w:pStyle w:val="BookText"/>
        <w:rPr/>
      </w:pPr>
      <w:r>
        <w:rPr>
          <w:rFonts w:ascii="IRNazanin" w:hAnsi="IRNazanin" w:eastAsia="IRNazanin"/>
          <w:color w:val="111111"/>
          <w:sz w:val="28"/>
          <w:sz w:val="28"/>
          <w:szCs w:val="28"/>
          <w:rtl w:val="true"/>
          <w:lang w:bidi="fa-IR"/>
        </w:rPr>
        <w:t>نقص و عیبی باشد و چه بسا خودش التفات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اصلاح شود و در اداره امور راه اصلاح را طی کند به دو امر باید توجه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انتقادپذیر باشد و ریاست مانع از حق پذیری نشود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خوشا به حال کسی که از پندگوئی که هدایت میکند اطاعت کند و از گمراه کننده و راه زنی که او را به گودال گمراهی در می افکند بپرهیزد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کارگزاران به گونه ای باشد که آنان جرأت آن را داشته باشند که عیوب او را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کارگزار منتقد باید متوجه باشد که انتقاد صحیح و بجا بودن او مشروط به شرائطی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حق را بشناسد و آن را از ناحق تمیز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از غیر عیب به خوبی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او بگونه ای باشد که آبرو و شخصیت و مقام طرف انتقاد محفوظ بماند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را در خلوت با مافوق و بیشتر بطور کنائی بیان کند و از صراحت بپرهیزد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او از روی خیر خواهی باشد نه اینکه قصد برتری جوئی داشته باشد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انتقاد بجا و صحیح چنانچه مورد پذیرش قرار بگیرد فوائدی عظیم را بدنبال دارد از جمله فوائد اینکه باعث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فزونی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فکر،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خوب،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یافتن از سرزنش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در کارها،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بر اطاعت و فرمان بردن خدای متعال</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انتقاد کردن باید بدور از مسأله عیبجوئی و افراط و تفریط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در آنجا که میبیند شخص ما فوق انتقاد پذیر نیست و انتقاد موجب کینه و دشمنی میشود باید طریقی را انتخاب کند که در عین متوجه ساختن او به عیوب، فکر کند که کارگزار نظرش به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جائی که هیچ راهی ندارد جز اینکه به صراحت مطلب را بگوید و چنانچه نگوید ضرری عظیم متوجه نظام و اجتماع می شود نباید خاموش بنشیند و باید برای دفع مفسده ای که پی آمد کار مافوق</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انتقاد کند </w:t>
      </w:r>
      <w:r>
        <w:rPr>
          <w:rFonts w:eastAsia="IRNazanin" w:cs="IRNazanin"/>
          <w:color w:val="111111"/>
          <w:sz w:val="28"/>
          <w:szCs w:val="28"/>
          <w:rtl w:val="true"/>
          <w:lang w:bidi="fa-IR"/>
        </w:rPr>
        <w:t xml:space="preserve">. </w:t>
      </w:r>
      <w:bookmarkStart w:id="165" w:name="pg8802_82299"/>
    </w:p>
    <w:p>
      <w:pPr>
        <w:pStyle w:val="Heading3"/>
        <w:numPr>
          <w:ilvl w:val="2"/>
          <w:numId w:val="1"/>
        </w:numPr>
        <w:rPr/>
      </w:pPr>
      <w:bookmarkStart w:id="166" w:name="__RefHeading___Toc3757175_653776707"/>
      <w:bookmarkStart w:id="167" w:name="_Toc62"/>
      <w:bookmarkEnd w:id="165"/>
      <w:bookmarkEnd w:id="166"/>
      <w:r>
        <w:rPr>
          <w:rtl w:val="true"/>
        </w:rPr>
        <w:t xml:space="preserve">مشورت </w:t>
      </w:r>
      <w:r>
        <w:rPr>
          <w:rtl w:val="true"/>
        </w:rPr>
        <w:t>:</w:t>
      </w:r>
      <w:bookmarkEnd w:id="167"/>
    </w:p>
    <w:p>
      <w:pPr>
        <w:pStyle w:val="BookText"/>
        <w:rPr/>
      </w:pPr>
      <w:r>
        <w:rPr>
          <w:rFonts w:ascii="IRNazanin" w:hAnsi="IRNazanin" w:eastAsia="IRNazanin"/>
          <w:color w:val="111111"/>
          <w:sz w:val="28"/>
          <w:sz w:val="28"/>
          <w:szCs w:val="28"/>
          <w:rtl w:val="true"/>
          <w:lang w:bidi="fa-IR"/>
        </w:rPr>
        <w:t>از وظایف متقابلی که بین کارگزاران اعم از مافوق و غیره وجود دارد مشورت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انتقاد صحیح و بجا بسیاری از مشکلات را حل میکند و از فوائدی برخوردار است، مشورت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رأی زدن از دیگران جهت راه حل، کمک خواستن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سبک رفتار رسول خدا صلی الله علیه وآله چنین بود که در امور سیاسی و نظامی مملکت با اصحاب به مشورت می پرداخت چنانکه در جنگ بدر و خندق به رأی اصحاب عمل نمود و در جنگ احد وقتى اكثريت رأی به بیرون رفتن از مدینه دادند برای جنگ از مدینه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اراده کاری کند و با مرد مسلمانی دربارهٔ آن مشورت کند خدایش به معقولترین کارها توفیق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2962</w:t>
      </w:r>
      <w:r>
        <w:rPr>
          <w:rFonts w:eastAsia="IRNazanin" w:cs="IRNazanin"/>
          <w:color w:val="111111"/>
          <w:sz w:val="28"/>
          <w:szCs w:val="28"/>
          <w:rtl w:val="true"/>
          <w:lang w:bidi="fa-IR"/>
        </w:rPr>
        <w:t>)</w:t>
      </w:r>
    </w:p>
    <w:p>
      <w:pPr>
        <w:pStyle w:val="Heading3"/>
        <w:numPr>
          <w:ilvl w:val="2"/>
          <w:numId w:val="1"/>
        </w:numPr>
        <w:rPr/>
      </w:pPr>
      <w:bookmarkStart w:id="168" w:name="__RefHeading___Toc3757177_653776707"/>
      <w:bookmarkStart w:id="169" w:name="_Toc63"/>
      <w:bookmarkEnd w:id="168"/>
      <w:r>
        <w:rPr>
          <w:rtl w:val="true"/>
        </w:rPr>
        <w:t>پاره ای از فوائد مشورت</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باعث ازدیاد عقل میشود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میزان الحکمه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حصاری محکم و سبب ایمنی از ملامت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سبب نجات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از سقوط شخص جلوگیری می کند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سبب هدایت به سوی رشد و کمال است بلکه عین هدایت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الإسْتِشَارَهُ عَيْنُ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سبب راحتی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راهی به سوی رستگاری است</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وقتی نتیجه مثبت می دهد که از مقدمات صحیح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محیطی آرام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 هوا و هوسی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با اهل تجارب </w:t>
      </w:r>
      <w:r>
        <w:rPr>
          <w:rStyle w:val="FootnoteAnchor"/>
          <w:rtl w:val="true"/>
        </w:rPr>
        <w:footnoteReference w:id="186"/>
      </w:r>
      <w:r>
        <w:rPr>
          <w:rFonts w:ascii="IRNazanin" w:hAnsi="IRNazanin" w:eastAsia="IRNazanin"/>
          <w:color w:val="111111"/>
          <w:sz w:val="28"/>
          <w:sz w:val="28"/>
          <w:szCs w:val="28"/>
          <w:rtl w:val="true"/>
          <w:lang w:bidi="fa-IR"/>
        </w:rPr>
        <w:t xml:space="preserve">و صاحبان عقل </w:t>
      </w:r>
      <w:r>
        <w:rPr>
          <w:rStyle w:val="FootnoteAnchor"/>
          <w:rtl w:val="true"/>
        </w:rPr>
        <w:footnoteReference w:id="187"/>
      </w:r>
      <w:r>
        <w:rPr>
          <w:rFonts w:ascii="IRNazanin" w:hAnsi="IRNazanin" w:eastAsia="IRNazanin"/>
          <w:color w:val="111111"/>
          <w:sz w:val="28"/>
          <w:sz w:val="28"/>
          <w:szCs w:val="28"/>
          <w:rtl w:val="true"/>
          <w:lang w:bidi="fa-IR"/>
        </w:rPr>
        <w:t xml:space="preserve">دوراندیش </w:t>
      </w:r>
      <w:r>
        <w:rPr>
          <w:rStyle w:val="FootnoteAnchor"/>
          <w:rtl w:val="true"/>
        </w:rPr>
        <w:footnoteReference w:id="188"/>
      </w:r>
      <w:r>
        <w:rPr>
          <w:rFonts w:ascii="IRNazanin" w:hAnsi="IRNazanin" w:eastAsia="IRNazanin"/>
          <w:color w:val="111111"/>
          <w:sz w:val="28"/>
          <w:sz w:val="28"/>
          <w:szCs w:val="28"/>
          <w:rtl w:val="true"/>
          <w:lang w:bidi="fa-IR"/>
        </w:rPr>
        <w:t xml:space="preserve">، افراد خداترس </w:t>
      </w:r>
      <w:r>
        <w:rPr>
          <w:rStyle w:val="FootnoteAnchor"/>
          <w:rtl w:val="true"/>
        </w:rPr>
        <w:footnoteReference w:id="189"/>
      </w:r>
      <w:r>
        <w:rPr>
          <w:rFonts w:ascii="IRNazanin" w:hAnsi="IRNazanin" w:eastAsia="IRNazanin"/>
          <w:color w:val="111111"/>
          <w:sz w:val="28"/>
          <w:sz w:val="28"/>
          <w:szCs w:val="28"/>
          <w:rtl w:val="true"/>
          <w:lang w:bidi="fa-IR"/>
        </w:rPr>
        <w:t>نتایج مذکور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مشورت با افراد ترسو، مستبد در رأی، بخیل، احمق دروغ گو و اشخاصی از این قبیل، نتیجه </w:t>
      </w:r>
    </w:p>
    <w:p>
      <w:pPr>
        <w:pStyle w:val="BookText"/>
        <w:rPr/>
      </w:pPr>
      <w:r>
        <w:rPr>
          <w:rFonts w:ascii="IRNazanin" w:hAnsi="IRNazanin" w:eastAsia="IRNazanin"/>
          <w:color w:val="111111"/>
          <w:sz w:val="28"/>
          <w:sz w:val="28"/>
          <w:szCs w:val="28"/>
          <w:rtl w:val="true"/>
          <w:lang w:bidi="fa-IR"/>
        </w:rPr>
        <w:t>منفی دارد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تُشَاوِرُ جَبَاناً وَلا تُشاور البخيل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وآله</w:t>
      </w:r>
      <w:r>
        <w:rPr>
          <w:rFonts w:eastAsia="Amiri" w:cs="Amiri" w:ascii="Amiri" w:hAnsi="Amiri"/>
          <w:color w:val="111111"/>
          <w:sz w:val="28"/>
          <w:szCs w:val="28"/>
          <w:rtl w:val="true"/>
          <w:lang w:bidi="ar-SA"/>
        </w:rPr>
        <w:t>)</w:t>
      </w:r>
      <w:bookmarkStart w:id="170" w:name="pg8802_82302"/>
    </w:p>
    <w:p>
      <w:pPr>
        <w:pStyle w:val="Heading2"/>
        <w:numPr>
          <w:ilvl w:val="1"/>
          <w:numId w:val="1"/>
        </w:numPr>
        <w:rPr/>
      </w:pPr>
      <w:bookmarkStart w:id="171" w:name="__RefHeading___Toc3757179_653776707"/>
      <w:bookmarkStart w:id="172" w:name="_Toc64"/>
      <w:bookmarkEnd w:id="170"/>
      <w:bookmarkEnd w:id="171"/>
      <w:r>
        <w:rPr>
          <w:rtl w:val="true"/>
        </w:rPr>
        <w:t xml:space="preserve">فصل سیزدهم </w:t>
      </w:r>
      <w:r>
        <w:rPr>
          <w:rtl w:val="true"/>
        </w:rPr>
        <w:t xml:space="preserve">: </w:t>
      </w:r>
      <w:r>
        <w:rPr>
          <w:rtl w:val="true"/>
        </w:rPr>
        <w:t>پرهیز از افراط و تفریط</w:t>
      </w:r>
      <w:bookmarkEnd w:id="172"/>
    </w:p>
    <w:p>
      <w:pPr>
        <w:pStyle w:val="Heading3"/>
        <w:numPr>
          <w:ilvl w:val="2"/>
          <w:numId w:val="1"/>
        </w:numPr>
        <w:rPr/>
      </w:pPr>
      <w:bookmarkStart w:id="173" w:name="__RefHeading___Toc3757181_653776707"/>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اندازه در گذشتن، زیاده روی کردن است و تفریط، مقابل افراط است کوتاهی کردن، کوتاه آمدن، ضایع ساختن</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حد وسط افراط و تفریط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متوجه شویم که منشأ افراط و تفریط در انسان چیست؟ چه چیز باعث میشود که انسان در امور تندرو یا کندرو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 آمدهائی دارد؟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این بیماری را معالجه کرد؟</w:t>
      </w:r>
    </w:p>
    <w:p>
      <w:pPr>
        <w:pStyle w:val="Heading3"/>
        <w:numPr>
          <w:ilvl w:val="2"/>
          <w:numId w:val="1"/>
        </w:numPr>
        <w:rPr/>
      </w:pPr>
      <w:bookmarkStart w:id="175" w:name="__RefHeading___Toc3757183_653776707"/>
      <w:bookmarkStart w:id="176" w:name="_Toc66"/>
      <w:bookmarkEnd w:id="175"/>
      <w:r>
        <w:rPr>
          <w:rtl w:val="true"/>
        </w:rPr>
        <w:t>منشأ افراط و تفریط چیست؟</w:t>
      </w:r>
      <w:bookmarkEnd w:id="176"/>
    </w:p>
    <w:p>
      <w:pPr>
        <w:pStyle w:val="BookText"/>
        <w:rPr/>
      </w:pPr>
      <w:r>
        <w:rPr>
          <w:rFonts w:ascii="IRNazanin" w:hAnsi="IRNazanin" w:eastAsia="IRNazanin"/>
          <w:color w:val="111111"/>
          <w:sz w:val="28"/>
          <w:sz w:val="28"/>
          <w:szCs w:val="28"/>
          <w:rtl w:val="true"/>
          <w:lang w:bidi="fa-IR"/>
        </w:rPr>
        <w:t>انسان موجودی است که از ابعاد مختلف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ابعاد ارزش وجودی آنها بالاتر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ابعادی هستند که بعنوان اصل مطرحند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بدن و غرائز به عنوان فرع مطرحند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ابعادی نیز به عنوان فرع باید به آنها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ابعاد نظیر دو کفه میزان هستند که هر کدام به مراتب سنگین تر شود آن دیگری به مراتب فاصله اش زیادتر می شود و در این صورت هیچگاه اعتدال حاصل نخواهد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و رشد اخلاق ایمانی انسان در پرتو اعتدال این دو نوع ابعاد ممکن است و افراط در یکی سبب تفریط در طرف مقابل و تفریط در یک طرف موجب افراط در جانب مقابل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اعتدال را از بین می برد رعایت نکردن قانون میزان است افراط و تفریط در اثر نادیده گرفتن دستورات و قوانین لازمی است که جهت اعتدال جعل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قوانین حیات بخش انسانی عمل نشود بیماری روحی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روحی حُسن اخلاق و مکارم اخلاقی را زائل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زائل شدن مکارم اخلاق اعتدال در میان ابعاد وجودی انسانی از بین میرود و افراط و تفریط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افراط و تفریط ناشی از نداشتن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دروغ گفتن، آبرو حیثیت دیگران از بین بردن، حسد، بخل، نادیده گرفتن شئون انسانی، نداشتن ایثار، گذشت و داشتن روح پرخاشگری، عصبانیت های بیجا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ناشی از افراط و تفریطی است که در اثر عدم اعتدال و نداشتن مکارم اخلاق و یا اخلاق ایمانی در انسان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و پایه نداشتن مکارم اخلاقی جهل به خود، به خدا، به دنیا، به آخرت، به عاقبت خویش، به آینده و شئون انسانی است،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يُرَى الْجاهِلُ الا مُفْرِطاً اَوْ مُفَرّطاً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دیده نمی شود نادان مگر آن که تندرو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و اندازه خود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کندر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و اندازه خود نمی رسد، کوتاهی می کند، ضایع می شود و ضایع می سازد</w:t>
      </w:r>
      <w:r>
        <w:rPr>
          <w:rFonts w:eastAsia="IRNazanin" w:cs="IRNazanin"/>
          <w:color w:val="111111"/>
          <w:sz w:val="28"/>
          <w:szCs w:val="28"/>
          <w:rtl w:val="true"/>
          <w:lang w:bidi="fa-IR"/>
        </w:rPr>
        <w:t xml:space="preserve">). </w:t>
      </w:r>
      <w:bookmarkStart w:id="177" w:name="pg8802_82304"/>
    </w:p>
    <w:p>
      <w:pPr>
        <w:pStyle w:val="Heading3"/>
        <w:numPr>
          <w:ilvl w:val="2"/>
          <w:numId w:val="1"/>
        </w:numPr>
        <w:rPr/>
      </w:pPr>
      <w:bookmarkStart w:id="178" w:name="__RefHeading___Toc3757185_653776707"/>
      <w:bookmarkStart w:id="179" w:name="_Toc67"/>
      <w:bookmarkEnd w:id="177"/>
      <w:bookmarkEnd w:id="178"/>
      <w:r>
        <w:rPr>
          <w:rtl w:val="true"/>
        </w:rPr>
        <w:t>برخی از پی آمدهای افراط و تفریط</w:t>
      </w:r>
      <w:bookmarkEnd w:id="179"/>
    </w:p>
    <w:p>
      <w:pPr>
        <w:pStyle w:val="BookText"/>
        <w:rPr/>
      </w:pPr>
      <w:r>
        <w:rPr>
          <w:rFonts w:ascii="IRNazanin" w:hAnsi="IRNazanin" w:eastAsia="IRNazanin"/>
          <w:color w:val="111111"/>
          <w:sz w:val="28"/>
          <w:sz w:val="28"/>
          <w:szCs w:val="28"/>
          <w:rtl w:val="true"/>
          <w:lang w:bidi="fa-IR"/>
        </w:rPr>
        <w:t>آنچه ثمره افراط و تفریط می باشد فشاری است که دامنگیر شخص و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را از هم می پاشد و نظامی را به فساد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تفریط را مصیبتی برای شخص قادر و توانا می داند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صادق علیه 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تفریط بلائی برای صاحب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افراط و تفریط ندامت و پشیمانی و ملامت دیگران را بدنبال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کوتاهی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موجب نکوهش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التَّفْرِيطِ النَّدامَةُ، وَثَمَرَةُ الْحَزْمِ السَّلامَةُ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البلاغه فیض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دچار تفریط شود، گرفتار می شود و در میان کارها سر در گم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مفرط و مفرط به مقصود نمی رسد و جز حسرت و افسوس خوردن و تأسف چیزی برایش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غرر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وَالتَّفْرِيطَ فَتَقَعُ الْحَسْرَةُ حينَ لا تَنْفَعُ 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 علیه السلام ميزان الحكمه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اعتدال ندارد، پابند به مسائل عقل و شرع نیست و تمام استعدادها و قوای خویش را در راه های گمراهی و</w:t>
      </w:r>
      <w:bookmarkStart w:id="180" w:name="pg8802_82305"/>
    </w:p>
    <w:p>
      <w:pPr>
        <w:pStyle w:val="BookText"/>
        <w:rPr/>
      </w:pPr>
      <w:bookmarkEnd w:id="180"/>
      <w:r>
        <w:rPr>
          <w:rFonts w:ascii="IRNazanin" w:hAnsi="IRNazanin" w:eastAsia="IRNazanin"/>
          <w:color w:val="111111"/>
          <w:sz w:val="28"/>
          <w:sz w:val="28"/>
          <w:szCs w:val="28"/>
          <w:rtl w:val="true"/>
          <w:lang w:bidi="fa-IR"/>
        </w:rPr>
        <w:t>انحراف ضایع می سازد و به تبعیت از خواهش های نفسانی به فساد اخلاقی در زندگی فردی و اجتماعی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توهین می کند و خود در معرض توهین و سرزنش قرار می گیرد و حس انتقام جوئی او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به درگیری و جنگ سیاسی، نظامی، گروهی، کلامی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اشخاصی در دنیا باید در آتش فساد، انحراف، ملامت، پشیمانی و سردرگمی بسوزند و در آخرت در آتش قهر الهی محبوس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غايَةُ الْمُفْرِطينَ</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آخرین مرکز افراطیون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راه اعتدال بیرون رفته اند و دچار انحراف اخلاقی گشته اند، در آخرت نیز فریاد یا حسرتی بلند کنند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Heading3"/>
        <w:numPr>
          <w:ilvl w:val="2"/>
          <w:numId w:val="1"/>
        </w:numPr>
        <w:rPr/>
      </w:pPr>
      <w:bookmarkStart w:id="181" w:name="__RefHeading___Toc3757187_653776707"/>
      <w:bookmarkStart w:id="182" w:name="_Toc68"/>
      <w:bookmarkEnd w:id="181"/>
      <w:r>
        <w:rPr>
          <w:rtl w:val="true"/>
        </w:rPr>
        <w:t>چگونه باید این مرض را معالجه کرد؟</w:t>
      </w:r>
      <w:bookmarkEnd w:id="18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بیماری،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جهل به شئون انسانی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شد که دنیا ارزش آن را ندارد که بخاطر رسیدن به خواهش نفسانی از حد اعتدال خارج شویم و قانون و دستورات الهی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که رسیدن به کمال شایسته در پرتو ارضاء صحیح و مشروع غرائز و توجه لازم به ابعاد انسانی و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و بردباری </w:t>
      </w:r>
      <w:r>
        <w:rPr>
          <w:rStyle w:val="FootnoteAnchor"/>
          <w:rtl w:val="true"/>
        </w:rPr>
        <w:footnoteReference w:id="197"/>
      </w:r>
      <w:r>
        <w:rPr>
          <w:rFonts w:ascii="IRNazanin" w:hAnsi="IRNazanin" w:eastAsia="IRNazanin"/>
          <w:color w:val="111111"/>
          <w:sz w:val="28"/>
          <w:sz w:val="28"/>
          <w:szCs w:val="28"/>
          <w:rtl w:val="true"/>
          <w:lang w:bidi="fa-IR"/>
        </w:rPr>
        <w:t xml:space="preserve">و مدارا و گذشت و ایثار و مهار ساختن </w:t>
      </w:r>
    </w:p>
    <w:p>
      <w:pPr>
        <w:pStyle w:val="BookText"/>
        <w:rPr/>
      </w:pPr>
      <w:r>
        <w:rPr>
          <w:rFonts w:ascii="IRNazanin" w:hAnsi="IRNazanin" w:eastAsia="IRNazanin"/>
          <w:color w:val="111111"/>
          <w:sz w:val="28"/>
          <w:sz w:val="28"/>
          <w:szCs w:val="28"/>
          <w:rtl w:val="true"/>
          <w:lang w:bidi="fa-IR"/>
        </w:rPr>
        <w:t>نفس سرکش، عواملی هستند که جلوی افراط و تفریط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ایمانی و مکارم اخلاق، انسان را از حیات انسانی برخوردار می گرداند و اعتدال را در انسان ایجاد میکند و روی این لحاظ قرآن، امت اسلام را امت وسط و میانه رو میداند</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مالک اشتر را از آنچه ممکن است موجب افراط و تفریط او در کارها شود برحذر میدارد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 از اینکه نسبت به احسان و عطائی که به ملت و مردم کرده ای در این مورد بر آنها منت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گرفتار شدن به عجب، خودپسندی و فخرفروشی و یا اینکه به اینگونه صفات اعتماد و اطمینان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دوست داشته باشی تعریف و تملق تو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 داشتن تملق و ستایش از بهترین فرصت ها و پراعتمادترین وسائل شیطان برای پایمال نمودن نتیجه هر کار نیکو و صالحی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عجله کردن در کلیه کارها زمانی که وقت آن کار فراهم نشده، برحذر باش از سستی و ضعف در کارهائیکه امکان انجام آن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لجاجت و پافشاری بدون جهت در اموری که مشروعیت و معروف و شایستگی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ضعف و اهمال در اموری که جهت درستی و مصلحت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جای خود قرار بده هر کاری را در زمان خودش انجام بده</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آری بدترین نوع افراط و تفریط اینست که انسان کاری که موقع رسیده و امکان انجام آن هست و مشروعیت آن ثابت است، در انجام آن سستی و ضعف نشان دهد اما در کاری که وقت عمل به آن نرسیده و مشروعیت آن ثابت نشده است، در انجام آن پافشاری و افراط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چنین افراط و تفریطی انحراف از مسیر حق وجود 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خصلت بپرهیزید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بیتابی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بیتابی باعث میشود بر حق صبر نکنی و سستی موجب میگردد که حق را ادا ننمائی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که گردانندگان امور مملکت هستند و نظام و امنیت و آرامش و راحتی رعیت بر محور تلاش و فعالیت شایسته آنان می چرخد، جداً باید از افراط و تفریط در کارها، گفته ها، انتقادها، احترامها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بپرهیزند و برای خوشنودی خدا راه اعتدال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هوای نفس و شیطان رجیم که خارج کنندگان انسان از مسیر اعتدال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مکارم اخلاق و 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جداً بپرهیزند تا مبادا در اثر افراط و تفریط آنها ملت گرفتار عدم امنیت، آشوب، انحراف و فساد شوند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بعد از اینکه علی علیه السلام به مقام خلافت ظاهری میرسد و مردم دست بیعت به او میدهند در صدد برمی آید تا والیان و کارگزاران ناشایست را عزل نماید و در جواب مغیره و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او </w:t>
      </w:r>
    </w:p>
    <w:p>
      <w:pPr>
        <w:pStyle w:val="BookText"/>
        <w:rPr/>
      </w:pPr>
      <w:r>
        <w:rPr>
          <w:rFonts w:ascii="IRNazanin" w:hAnsi="IRNazanin" w:eastAsia="IRNazanin"/>
          <w:color w:val="111111"/>
          <w:sz w:val="28"/>
          <w:sz w:val="28"/>
          <w:szCs w:val="28"/>
          <w:rtl w:val="true"/>
          <w:lang w:bidi="fa-IR"/>
        </w:rPr>
        <w:t>می خواهند لااقل معاویه را بر سر کار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دینم نیرنگ وارد مکن و در کارم پستی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معاویه را دو روز هم برنمی گمارم</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زیرا که کارگزاران، افراط و تفریط را به حدی رسانده بودند که اثر و نشانه ای از حق و عدالت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آن صحابی بزرگ باید در بیابان بی آب و علف با زن و فرزند از گرسنگی و سرما بمیرد و عده ای چون معاویه و ولید به عیاشی و کارهای ضد انسانی و اسلامی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عبدالمقصود نویسنده کتاب امام علی علیه السلام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بود که با سیاست نرم خود وسایل از بین رفتن ایده های والایی که قرآن مردم را بدانها فراخواند، فراهم ساخت و پایه های مملکتش را بر دوش کارگزارانی گذاشت که خویشاوندیش، باعث ولایت آنان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شایستگی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نظارتی بر آنان نداشت بلکه دست هایشان را باز گذاشته بود تا هر طور می خواهند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والیان هم هر یک شیوه هائی برگزیدند که قدرتشان را حفظ کنند و وسایل شوکت و مقامشان را بیشتر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شیوه ها با تعلیمات اسلام مغایرت داشت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افراط و تفریط خلیفه و کارگزاران او بود که جامعه اسلامی را به انحراف کشاند و تاریخ شاهد و گواه روشن این مطلب است و تاریخ گذشته عبرتی است برای آیندگان </w:t>
      </w:r>
      <w:r>
        <w:rPr>
          <w:rFonts w:eastAsia="IRNazanin" w:cs="IRNazanin"/>
          <w:color w:val="111111"/>
          <w:sz w:val="28"/>
          <w:szCs w:val="28"/>
          <w:rtl w:val="true"/>
          <w:lang w:bidi="fa-IR"/>
        </w:rPr>
        <w:t xml:space="preserve">. </w:t>
      </w:r>
      <w:bookmarkStart w:id="183" w:name="pg8802_82309"/>
    </w:p>
    <w:p>
      <w:pPr>
        <w:pStyle w:val="Heading3"/>
        <w:numPr>
          <w:ilvl w:val="2"/>
          <w:numId w:val="1"/>
        </w:numPr>
        <w:rPr/>
      </w:pPr>
      <w:bookmarkStart w:id="184" w:name="__RefHeading___Toc3757189_653776707"/>
      <w:bookmarkStart w:id="185" w:name="_Toc69"/>
      <w:bookmarkEnd w:id="183"/>
      <w:bookmarkEnd w:id="184"/>
      <w:r>
        <w:rPr>
          <w:rtl w:val="true"/>
        </w:rPr>
        <w:t>کارگزاران و اقتصاد جامعه</w:t>
      </w:r>
      <w:bookmarkEnd w:id="185"/>
    </w:p>
    <w:p>
      <w:pPr>
        <w:pStyle w:val="BookText"/>
        <w:rPr/>
      </w:pPr>
      <w:r>
        <w:rPr>
          <w:rFonts w:ascii="IRNazanin" w:hAnsi="IRNazanin" w:eastAsia="IRNazanin"/>
          <w:color w:val="111111"/>
          <w:sz w:val="28"/>
          <w:sz w:val="28"/>
          <w:szCs w:val="28"/>
          <w:rtl w:val="true"/>
          <w:lang w:bidi="fa-IR"/>
        </w:rPr>
        <w:t>یکی از مسائل مهم در اخلاق کارگزاران رابطه آنها است با اقتصاد جامعه مقصود از اقتصاد جامعه در اینجا چند مورد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های خصوصی که متعلق به اشخاص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دسترس کارگزار جهت استفاده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کارگزار با هر یک از موارد فوق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کارگزار نظام اسلامی که دقت در اعمال خود دارد و می خواهد الگوی تقوا و پرهیزگاری برای رعیت و مردم باشد، باید بداند اخلاق ایمانی او چه روشی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اقتصاد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موارد فوق بیان میداریم که اقتصاد در نظام اسلامی بر پایۀ عدالت اجتماعی قرار دارد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اقتصاد وسیله ای برای رفاه مادی و رشد معنوی انسانها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اسلام فقر را دروازه کفر میداند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محکوم می کند، سرمایه های مادی را انحصاری قرار نداده است، بلکه همۀ مردم در حدود شرع باید از آنها بهره ببرند تا با آسایش در معیشت زمینه عبادت خدا و رشد معنویت در جامعه برای همگان فراهم شود</w:t>
      </w:r>
      <w:r>
        <w:rPr>
          <w:rFonts w:eastAsia="IRNazanin" w:cs="IRNazanin"/>
          <w:color w:val="111111"/>
          <w:sz w:val="28"/>
          <w:szCs w:val="28"/>
          <w:rtl w:val="true"/>
          <w:lang w:bidi="fa-IR"/>
        </w:rPr>
        <w:t>.</w:t>
      </w:r>
      <w:bookmarkStart w:id="186" w:name="pg8802_82310"/>
    </w:p>
    <w:p>
      <w:pPr>
        <w:pStyle w:val="Heading3"/>
        <w:numPr>
          <w:ilvl w:val="2"/>
          <w:numId w:val="1"/>
        </w:numPr>
        <w:rPr/>
      </w:pPr>
      <w:bookmarkStart w:id="187" w:name="__RefHeading___Toc3757191_653776707"/>
      <w:bookmarkStart w:id="188" w:name="_Toc70"/>
      <w:bookmarkEnd w:id="186"/>
      <w:bookmarkEnd w:id="187"/>
      <w:r>
        <w:rPr>
          <w:rtl w:val="true"/>
        </w:rPr>
        <w:t xml:space="preserve">کارگزار و انفال </w:t>
      </w:r>
      <w:r>
        <w:rPr>
          <w:rtl w:val="true"/>
        </w:rPr>
        <w:t>:</w:t>
      </w:r>
      <w:bookmarkEnd w:id="188"/>
    </w:p>
    <w:p>
      <w:pPr>
        <w:pStyle w:val="BookText"/>
        <w:rPr/>
      </w:pPr>
      <w:r>
        <w:rPr>
          <w:rFonts w:ascii="IRNazanin" w:hAnsi="IRNazanin" w:eastAsia="IRNazanin"/>
          <w:color w:val="111111"/>
          <w:sz w:val="28"/>
          <w:sz w:val="28"/>
          <w:szCs w:val="28"/>
          <w:rtl w:val="true"/>
          <w:lang w:bidi="fa-IR"/>
        </w:rPr>
        <w:t>آنچه در اینجا مطرح میشود جنبۀ اخلاقی دارد؛ نمی خواهیم باره انفال بطور تفصیل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خواهیم بدانیم یک کارگزار، که در رابطه با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رودخانه ها، جنگلها، اراضی موات، اراضی و مراتع بالای کوه ها، معادن، زمین هائی که بدون لشکرکشی بدست مسلمانان فتح شده است، هر زمین مواتی که اهلش از آنجا کوچ کرده اند و آنچه پادشاهان به خود اختصاص داده اند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رسیدگی به امور آن می باشد، چه روش اخلاقی باید داشته باشد و چه کاری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آیه اول سوره انفال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استفاده میشود انفال تعلق به رسول خدا صلی الله علیه وآله وامامان معصوم علیه السلام و ولی فقیه و دولت اسلامی دارد که باید آنها را به مصرف عموم برسانند و در مالکیت کسی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نباید از موقعیت مقامی خویش استفاده کند و آنها را به مالکیت خویش یا خویشاوندانش درآورد و درآمد آنها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همچون دیگران از طریق مشروع در آنها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های استبدادی خاندان سلطنتی که خود را مالک مطلق اموال و</w:t>
      </w:r>
    </w:p>
    <w:p>
      <w:pPr>
        <w:pStyle w:val="BookText"/>
        <w:rPr/>
      </w:pPr>
      <w:r>
        <w:rPr>
          <w:rFonts w:ascii="IRNazanin" w:hAnsi="IRNazanin" w:eastAsia="IRNazanin"/>
          <w:color w:val="111111"/>
          <w:sz w:val="28"/>
          <w:sz w:val="28"/>
          <w:szCs w:val="28"/>
          <w:rtl w:val="true"/>
          <w:lang w:bidi="fa-IR"/>
        </w:rPr>
        <w:t>جان های مردم می دانند تمام انفال را به خود و عمالشان اختصاص میدهند</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زمامداران اشخاصی هستند چون خواص یا محرمان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خواص کسانی هستند که فقط بفکر خود و جمع آوری منافع خود هستند و یا بلندپرواز و متکبرند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اشخاصی بد برخورد و بدحسابند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 باید دست ستمگری و ظلم اینان را از کلیه کارها قطع کنی و ریشهٔ فساد آنان را از بیخ و بن برکنی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اطرافیان خود و یا به نزدیکان خود زمینی را که بی صاحب و یا جزء بیت المال است بدهی و در اختیار آنها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خواص و یا نزدیکانت نسبت به قدرتی که تو داری به طمع افتند و از تو بخواهند که کشتزار و مراتعی را به آنها واگذاری و آنان نیز با تکیه بر قدرت تو سوء استفاده کنند و به زمین و کشتزار دیگران تجاوز کنند و یا اینکه جلوی آب مشروبی زمین دیگران را سد کنند و یا کاری را که بطور اشتراک با دیگران باید انجام بدهند و هر دو در سود و زیان آن شریک باشند در آن کارها اجحاف و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خوشی و سود آن گناهان و تجاوزات از برای کسانی است که به واسطه تکیه بر قدرت ظلم و ستم نموده اند ولی رنج و مشقت و وزر و و بال آن گناهان و تجاوزات در دنیا و آخرت بعهده و گردن تو خواهد بود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تسلط و تصرف نامشروع کارگزاران و زمامداران و باز گذاشتن دست یک عده زورمند در اموال عمومی سبب بوجود آمدن دو طبقه قدرتمند و مستمند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ای خوشگذران و عیاش و طبقه ای زحمتکش و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کارگزاران مردمی صالح باشند و از حقی که برای آنها مقرر شده تجاوز نکنند و خود را در سطح دیگر مردم بدانند هیچگاه فقری از جهت آنان در جامعه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خوشگذرانان قدرت آن را نخواهند داشت که ضعفا را به استثمار خویش درآورند و از عرق جبین و دسترنج آنها مال اندوزی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در پی بوجود آوردن یک جامعه انسانی و الهی بود و در راه تحقق آن تلاش میکرد اعمال کارگزاران را شدیداً زیر نظر داشت و در هر جا خطائی از آنها سر میزد شدیداً خطای او را تذکر داده و مانع ستم و ظلم او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یکی از کارگزاران خویش که حاکم بر بصره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سوگند یاد می کنم، سوگند از روی راستی و درستی اگر به من برسد که تو در بیت المال مسلمانان به چیزی اندک یا بزرگ خیانت و برخلاف دستور صرف نموده ای بر تو سخت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سختگیری که تو را کم مایه و گران پشت و ذلیل و خوار گرداند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مسئولیت کارگزار در رابطه با انفال و اموال عمومی سنگین است و هرگونه اجحاف و افراط و تفریط در آن خیانت و </w:t>
      </w:r>
      <w:bookmarkStart w:id="189" w:name="pg8802_82313"/>
    </w:p>
    <w:p>
      <w:pPr>
        <w:pStyle w:val="BookText"/>
        <w:rPr/>
      </w:pPr>
      <w:bookmarkEnd w:id="189"/>
      <w:r>
        <w:rPr>
          <w:rFonts w:ascii="IRNazanin" w:hAnsi="IRNazanin" w:eastAsia="IRNazanin"/>
          <w:color w:val="111111"/>
          <w:sz w:val="28"/>
          <w:sz w:val="28"/>
          <w:szCs w:val="28"/>
          <w:rtl w:val="true"/>
          <w:lang w:bidi="fa-IR"/>
        </w:rPr>
        <w:t>ظللمی بزرگ به مسلمانان و نظام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کارگزاری باید شدیداً مجازات شده و از کار برکنار شود</w:t>
      </w:r>
      <w:r>
        <w:rPr>
          <w:rFonts w:eastAsia="IRNazanin" w:cs="IRNazanin"/>
          <w:color w:val="111111"/>
          <w:sz w:val="28"/>
          <w:szCs w:val="28"/>
          <w:rtl w:val="true"/>
          <w:lang w:bidi="fa-IR"/>
        </w:rPr>
        <w:t>.</w:t>
      </w:r>
    </w:p>
    <w:p>
      <w:pPr>
        <w:pStyle w:val="Heading3"/>
        <w:numPr>
          <w:ilvl w:val="2"/>
          <w:numId w:val="1"/>
        </w:numPr>
        <w:rPr/>
      </w:pPr>
      <w:bookmarkStart w:id="190" w:name="__RefHeading___Toc3757193_653776707"/>
      <w:bookmarkStart w:id="191" w:name="_Toc71"/>
      <w:bookmarkEnd w:id="190"/>
      <w:r>
        <w:rPr>
          <w:rtl w:val="true"/>
        </w:rPr>
        <w:t xml:space="preserve">کارگزار و مالیات </w:t>
      </w:r>
      <w:r>
        <w:rPr>
          <w:rtl w:val="true"/>
        </w:rPr>
        <w:t>:</w:t>
      </w:r>
      <w:bookmarkEnd w:id="1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استبدادی این چنین است که کارگزاران با زور و فشار از مردم مالیات می گیرند و مالیات های سنگینی بر مردم تحمیل می کنند و بیشتر این زورگوئی بر مردم مستمند و طبقه متوسط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طبقه اشراف بوسیلهٔ رشوه، پارتی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دادن مالیات معاف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کارگزار جرأت کوچکترین زورگوئی را به مردم در مورد گرفتن مالیات ندارد مگر آنجا که قانون شرع به او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بیشترین توجه کارگزاران باید به عمران و آبادی زمین ها باشد و به رونق یافتن وضع تجارت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مالیات های سنگین را بر مردم تحمیل کنند بدون آنکه قدمی در راه آبادانی بردارند جرج جرداق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فرمانداران، قبل از آن که از مردم مالیات بگیرند، باید در بهتر شدن وضع مردم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مأموران جمع جمع مالیات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بخاطر مالیات لباس تابستانی و زمستانی مردم را نفروشید و رزقی را که می خورند از آنها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را که با آن بکار مشغولند از دستشان خارج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جای، یک درهم، به احدی از آنان تازیانه مزنید و ایستاده نگهندارید و از اثاث زندگی آنان چیزی را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 ما آن است که با گذشت و اغماض از مردم بگیریم 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مسأله خراج باید چنان کنی که موجب اصلاح مردم گردد زیرا مصلحت همگان در آن است و اگر کار مردم به صلاح نباشد کار دیگران نیز اصلاح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درباره وضع زمین و چگونگی آبادی یا ویرانی آن و وابستگی مصلحت دولت به مصلحت کارگر و کشاورز،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صحت و دقت آن چنان است که امروز علوم</w:t>
      </w:r>
    </w:p>
    <w:p>
      <w:pPr>
        <w:pStyle w:val="BookText"/>
        <w:rPr/>
      </w:pPr>
      <w:r>
        <w:rPr>
          <w:rFonts w:ascii="IRNazanin" w:hAnsi="IRNazanin" w:eastAsia="IRNazanin"/>
          <w:color w:val="111111"/>
          <w:sz w:val="28"/>
          <w:sz w:val="28"/>
          <w:szCs w:val="28"/>
          <w:rtl w:val="true"/>
          <w:lang w:bidi="fa-IR"/>
        </w:rPr>
        <w:t>اقتصادی و اجتماعی کاملاً آن را تأیید و تصدیق می کنند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صلی الله علیه وآله از افراد جاهل جزيرة العرب، کارمندان و کارگزاران با شرافتی ساخت که هیچگاه در اندیشه ظلم و تعدی نبودند و از مسیر حق منحرف نمی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رواحه یک عنصر جاهلی چنان منقلب شده و به درجه ای از تعالی اخلاقی رسیده بود که رفتارش به عنوان یک مأمور و کارمند دولت می تواند سرمشق نیک برای همۀ جهانیان تا باز پسین دوره تاریخ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 شده بود از اهالی خیبر مالیات بر درآمد بگیرد و برای این کار می بایست محصولات و عواید کشاورزی آنان را بسنجد تا از روی آن مبلغ مالیات معلوم شود، این درآمد معمولاً میان فقیران و مستحقان همان منطقه 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 یهود خیبر به رسم همیشگی از پی تطمیع او برآمده، رشوه ای عرضه کردند که از جواهرات زنانشان بود و گفتند این را از ما قبول کن و در برابر به هنگام ارزیابی محصول، چشم از مقداری فروبند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رشوه را پس زد و رشوه دهیشان را تقبیح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شما اهالی </w:t>
      </w:r>
    </w:p>
    <w:p>
      <w:pPr>
        <w:pStyle w:val="BookText"/>
        <w:rPr/>
      </w:pPr>
      <w:r>
        <w:rPr>
          <w:rFonts w:ascii="IRNazanin" w:hAnsi="IRNazanin" w:eastAsia="IRNazanin"/>
          <w:color w:val="111111"/>
          <w:sz w:val="28"/>
          <w:sz w:val="28"/>
          <w:szCs w:val="28"/>
          <w:rtl w:val="true"/>
          <w:lang w:bidi="fa-IR"/>
        </w:rPr>
        <w:t>خیبر پیش من از هر کس منفورترید اما این باعث نمی شود که در کار اخذ مالیات بر شما ستم یا اجحاف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هرگز حق عموم را بخاطر رشوه ای پایمال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ای که پیشکش کرده اید حرام است و گرفتنش حرام خوارگی و ما حرام خواره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که از رفتار عادلانه بیسابقه و بیمانندش در شگفت شده بودند از سرشیفتگی و شادمانی فریاد برآورند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شالوده استواری آسمان ها و زمین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شخص کارگزاری که مأمور وصول مالیات است باید رفتاری متواضعانه داشته باشد و مالیات دهنده را با رفتارش راضی و خوشنود نگهدارد و برای اودعای 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گرفتن و نگهداری مالیات دقت کافی را داشته باشد که ظلمی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کارگزارانی که در جهت حفظ و حراست از بیت المال مسلمین مشغول کارند باید آن چنان دقیق باشند که کوچکترین اجحافی از جانب کسی 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به اندازه خردلی بناحق از آن بردارند در آتش قهر الهی خواهند سوخت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عدالت انسانیت،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bookmarkStart w:id="192" w:name="pg8802_82316"/>
    </w:p>
    <w:p>
      <w:pPr>
        <w:pStyle w:val="Heading3"/>
        <w:numPr>
          <w:ilvl w:val="2"/>
          <w:numId w:val="1"/>
        </w:numPr>
        <w:rPr/>
      </w:pPr>
      <w:bookmarkStart w:id="193" w:name="__RefHeading___Toc3757195_653776707"/>
      <w:bookmarkStart w:id="194" w:name="_Toc72"/>
      <w:bookmarkEnd w:id="192"/>
      <w:bookmarkEnd w:id="193"/>
      <w:r>
        <w:rPr>
          <w:rtl w:val="true"/>
        </w:rPr>
        <w:t>کارگزار و اموال خصوصی مردم</w:t>
      </w:r>
      <w:bookmarkEnd w:id="1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مسلم در رابطه با مالکیت خصوصی در اسلام اینست که مالکیت خصوصی محترم بوده و غیر از صاحب مال کسی حق تصرف 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جانب شرع مجوزی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مشهور نبوی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اموالهم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تسلط بر اموال از جانب مالک امری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منحصر به مالک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که مجریان قوانین اسلامی هستند باید به این اصل مسلم اسلامی احترام بگذارند و علاوه بر این، خود از تصرف اموال اشخاص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تجاوز و تسلط دیگران جلوگیری نمایند و قانون را در مورد متجاوز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در جامعه اسلامی با اطمینان و احساس امنیت کامل به اقتصاد جامعه رشد و توسعه دهند و توانائی پرداخت مالیات را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 کارگزارانی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حفظ اموال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جلوی سرقت اموال مردم را بگیرند، که اگر </w:t>
      </w:r>
    </w:p>
    <w:p>
      <w:pPr>
        <w:pStyle w:val="BookText"/>
        <w:rPr/>
      </w:pPr>
      <w:r>
        <w:rPr>
          <w:rFonts w:ascii="IRNazanin" w:hAnsi="IRNazanin" w:eastAsia="IRNazanin"/>
          <w:color w:val="111111"/>
          <w:sz w:val="28"/>
          <w:sz w:val="28"/>
          <w:szCs w:val="28"/>
          <w:rtl w:val="true"/>
          <w:lang w:bidi="fa-IR"/>
        </w:rPr>
        <w:t>دزدی رواج یابد، موجب سلب امنیت خواهد شد و برای اقتصاد جامعه بسیار مضر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مربوطه وظیفه دارند جلوی معادلات نامشروع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 تدلیس، دروغ، ربا، احتکار، آوردن بازار سیاه، عواملی هستند که باعث بیماری اقتصاد جامعه می شوند حضرت علی علیه السلام به مالک اشتر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تجار را بخواه و نه خیر آنها نیز سفارش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رسیدگی و سفارشات که نسبت به این دسته از مردم نمودم توجه داشته باش که بسیاری از این گروه بد حساب و بد معامله هستند و گرفتار بخل و بخیلاند و دست به احتکار ارزاق عمومی و کالاهای مورد استفاده و احتياج ملت می زنند و در نرخ گذاری اجناس به دلخواه خود و بی حساب نرخ ها را تعیین می کنند و این کار نیز سخت به ضرر و زیان ملت و مردم تمام می شود و این گونه رفتار در امور تجارت و صنعت خود عیبی بزرگ از برای رهبران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احتکار ارزاق عمومی و مایحتاج مردم جلوگیری و آن را منع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وآله از احتکار ما يحتاج مردم منع و جلوگیری کرده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دادوستد کلیه معاملات باید بر اساس گذشت و مروت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موازین عدالت انجام گیرد نرخی که تعیین می شود باید منصفانه باشد بطوریکه نه به فروشنده و نه به خریداری بی عدالتی و اجحاف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نهی و ممنوعیت احتکار ارزاق عمومی و مایحتاج مردم، دست به احتکار زد او را نسبت به احتکاری که کرده است مجازات و عقوبتی رسوا و خوار کننده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بطوری </w:t>
      </w:r>
    </w:p>
    <w:p>
      <w:pPr>
        <w:pStyle w:val="BookText"/>
        <w:rPr/>
      </w:pPr>
      <w:r>
        <w:rPr>
          <w:rFonts w:ascii="IRNazanin" w:hAnsi="IRNazanin" w:eastAsia="IRNazanin"/>
          <w:color w:val="111111"/>
          <w:sz w:val="28"/>
          <w:sz w:val="28"/>
          <w:szCs w:val="28"/>
          <w:rtl w:val="true"/>
          <w:lang w:bidi="fa-IR"/>
        </w:rPr>
        <w:t>که از حد و حدود عدالت خارج نباشد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کارگذار در رابطه با مالکیت خصوصی دو نوع مسئولیت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آن از سرقت و تجاوز غیر؛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نگهداری آن از مخلوط شدن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مالکین باید امنیت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باید از جانب مالکین در امنیت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پست را به جای عالی نفروشند و در دادوستد ظلم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 عدالت و انصاف را در حق مردم داشته باشند</w:t>
      </w:r>
      <w:r>
        <w:rPr>
          <w:rFonts w:eastAsia="IRNazanin" w:cs="IRNazanin"/>
          <w:color w:val="111111"/>
          <w:sz w:val="28"/>
          <w:szCs w:val="28"/>
          <w:rtl w:val="true"/>
          <w:lang w:bidi="fa-IR"/>
        </w:rPr>
        <w:t xml:space="preserve">. </w:t>
      </w:r>
      <w:bookmarkStart w:id="195" w:name="pg8802_82319"/>
    </w:p>
    <w:p>
      <w:pPr>
        <w:pStyle w:val="Heading2"/>
        <w:numPr>
          <w:ilvl w:val="1"/>
          <w:numId w:val="1"/>
        </w:numPr>
        <w:rPr/>
      </w:pPr>
      <w:bookmarkStart w:id="196" w:name="__RefHeading___Toc3757197_653776707"/>
      <w:bookmarkStart w:id="197" w:name="_Toc73"/>
      <w:bookmarkEnd w:id="195"/>
      <w:bookmarkEnd w:id="196"/>
      <w:r>
        <w:rPr>
          <w:rtl w:val="true"/>
        </w:rPr>
        <w:t xml:space="preserve">فصل چهاردهم </w:t>
      </w:r>
      <w:r>
        <w:rPr>
          <w:rtl w:val="true"/>
        </w:rPr>
        <w:t xml:space="preserve">: </w:t>
      </w:r>
      <w:r>
        <w:rPr>
          <w:rtl w:val="true"/>
        </w:rPr>
        <w:t>روابط با بیگانگان</w:t>
      </w:r>
      <w:bookmarkEnd w:id="197"/>
    </w:p>
    <w:p>
      <w:pPr>
        <w:pStyle w:val="BookText"/>
        <w:rPr/>
      </w:pPr>
      <w:r>
        <w:rPr>
          <w:rFonts w:ascii="IRNazanin" w:hAnsi="IRNazanin" w:eastAsia="IRNazanin"/>
          <w:color w:val="111111"/>
          <w:sz w:val="28"/>
          <w:sz w:val="28"/>
          <w:szCs w:val="28"/>
          <w:rtl w:val="true"/>
          <w:lang w:bidi="fa-IR"/>
        </w:rPr>
        <w:t>یکی از اصول مسلم در اسلام اینست که مسلمان نباید زیر سلطه دیگران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از هر جهت دارای استقلال باشند و در هیچ جنبه ای از جوانب و شئون فردی و اجتماعی به آنها اجازه داده نشده است که زیر سلطه دیگران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همه ابعاد مستقل و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آزادی را که اسلام به آن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بر اساس امت واحده که معتقد به توحید و معاد هستند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وآله ابتدا در تکوین ملت واحد که دارای اعتقاد واحد باشند تلاش کرد و پس از ساختن مردمی پاک، حکومت اسلامی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نشأت گرفته از عقیده پاک توحیدی و خداپرستی است و در جامعه و میان امتی که از چنین عقیده ای برخوردار نیستند نمیتوان حکومت اسلامی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غیر اسلامی بر اساس زور،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نیرنگ، کودتا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 و پایه معنوی و مردمی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اسلامی پایه معنوی و مردمی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وقتی ظهور فرمود تنها بود نه سربازی داشت تا کودتا نماید و نه اهل نیرنگ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ایدئولوژی نظام اسلامی را تبلیغ فرمود و پس از آنکه جامعه آماده پذیرش حکومت اسلامی شد و بیعت عقبه اول و دوم انجام گرفت و شهر یثرب مقدم آن حضرت را گرامی داشت، حکومتی بر اساس اخوت و برابری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باید مستقل زندگی کند و از روابطی که استقلال آنان را بخطر میاندازد و به زیر سلطه دیگران میکشاند،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باید به این اصل مهم توجه داشته باشد و به کارگزاران خود که در امور خارجه قرار دارند یا کسانی که به نحوی با بیگانگان در تماس هستند سفارش کنند که از روابطی که استقلال ملت مسلمان را متزلزل می کند، جداً بپرهیزند و قانونی را جهت متخلفین به تصویب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اسلام رهبانیت را جایز نمی شمارد و از آن نهی می کند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رهبانیت فردی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نباید، جامعه منزوی باشد، بلکه لازم است روابطی را با کشورهای دیگر خواه مسلمان یا غیر مسلمان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عدم ذلت، اصل عدم تسلط بیگانه باید بر این روابط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دائره روابط با بیگانگان را باید محدود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مشروع است تا آنجا که برای اسلام و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مسلمان مفید باشد و لااقل ضرری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مسلمانان مجبور نشوند تن به ذلت و خواری دهند و تحت نظارت بیگانگان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دولت اسلامی و کارگزاران باید اصل عدم بیگانه را که از آیه ولا تركنوا الى الذين ظلموا هود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والاسلام يعلو ولا يعلى عليه و روایات و آیات دیگر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روابط خویش با بیگانگان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روابط سیاسی، اقتصادی، نظامی، فرهنگی و غیره را بر اساس آن تنظیم نماید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 المعارف وجدى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باید توجه داشت که قبل از به وجود آمدن ملکه اخلاقی، عمل انسان خالی از صفت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رذیله یا فضیلت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این روایت در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السَّمَوَاتِ وَالأَرْضَ وَمَا بَيْنَهُما إِلَّا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مُحَمَّدٌ أَبَا أَحَدٍ مِنْ رِجَالِكُمْ وَلَكِنْ رَسُولَ اللهِ وَخاتَمَ النَّبِيِّينَ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يَتْلُوا عَلَيْهِمْ آيَاتِهِ وَيُزَكِّيهِمْ وَيُعَلَّمَهُمْ الْكِتَابَ وَالْحِكمة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وَلْيَكُنْ أَحَبُّ الأُمُورِ إِلَيْكَ أَوْسَطَهَا فِي الْحَقِّ وَاعَمَّهَا فِي الْعَدْلِ وَأَجْمَعَها لِرِضَا الرَّعِيَّةِ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صلی الله علیه 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تَزَالُ أمَتَى بِخَيْرِ مَا أَمَرُوا بِالْمَعْرُوفِ وَنَهَوْا عَنِ الْمُنْكَرِ، وتعاونوا على البِر فَاذَا لَمْ يَفعلوا ذلِكَ نَزِعَتْ مِنْهُمُ الْبَرَكَاتُ وَسُلْطَ بَعْضُهُمْ عَلَى بَعْضٍ وَلَمْ يَكُنْ لَهُمْ ناصِرُ فِي الْأَرْضِ وَلَا فِي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وَالْمُؤْمِنُونَ وَالْمُؤْمِنَاتُ بَعْضُهُمْ أَوْلِيَاءُ بَعْضٍ يَأْمُرُونَ بِالْمَعْرُوفِ وَيَنْهَوْنَ عَنِ الْمُنْكَرِ وَ يُقيمُونَ الصَّلوةَ وَيُودُونَ الزَّكَوةَ وَيُطِيعُونَ اللهَ وَرَسُولَهُ أُولئِكَ سَيْرَحَمُهُمُ اللَّهُ إِنَّ اللَّهَ عَزِيزٌ حَكِيمٌ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صدقه، عن ابي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 وَسُئِلَ عَنِ الأَمْرِ بِالْمَعْرُوفِ وَالنَّهْيِ عَنِ الْمُنكَرِ أَوَاجِبْ هُوَ عَلَى الْأُمَّةِ جَمِيعاً؟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فَقِيلَ لَهُ 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عَلَى الْقَوِي الْمُطَاعِ الْعَالِمِ بِالْمَعْرُوفِ مِنَ الْمُنْكَرِ، لَا عَلَى الضَّعِيفِ الَّذِي لَا يَهْتَدِى سَبِيلاً إِلَى أَةٍ مِنْ أَي يَقُولُ مِنَ الْحَقِّ إِلَى الْبَاطِلِ، وَالدَّلِيلُ عَلى ذلِكَ كِتَابُ اللهِ عَزَّوَجَلَّ قَوْلَهُ وَلْتَكُنْ مِنكُمْ أُمَّهُ يَدْعُونَ إِلَى الْخَيْرِ وَيَأْمُرُونَ بِالْمَعْرُوفِ وَيَنْهَوْنَ عَنِ الْمُنْكَرِ، فَهَذَا خَاصٌ غَيْرُ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الله عَزَّوَجَلَّ وَمِنْ قَوْمِ مُوسَى أُمَّةٌ يَهْدُونَ بِالْحَقِّ وَبِهِ 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يَفْلٌ عَلَى أُمَّةٍ مُوسَى وَلَا عَلَى كُلِّ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قانون گذاری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صبحی محمصانی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که نخستین منبع قانون گذاری در اسلام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أَنْ تَسْتَشِيَرذَا الرأي وَتُطِيعَ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عَلَى العَاقِلِ أَنْ يُضِيفَ إِلَى رَأْيِهِ رَأَى الْعُقَاءِ</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شَاوَرْتَ ذَوُوا التَّجَارُبِ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شَاوَرْتَ، ذَوُ والنَّهَى وَالْعِلْمِ وَأُولُوا التَجَارُبِ وَالْحَزْمِ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شاوِرُ فى اَمْرِكَ الَّذِينَ يَخْشَوْنَ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عَلِيُّ لا تُشَاوِرْ جَباناً فَإِنَّهُ يُضَيقَ عَلَيْكَ الْمَخْرَجَ وَلا تُشَاوِرِ الْبَخِيلَ فَإِنَّهُ يَقْصُرُ بِكَ عَنْ غَايَتِكَ وَلا تُشَاوِرٌ حَريصاً فَإِنَّهُ يُزينُ لَكَ شَرَها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وَإِيَّاكَ وَالرأى الفطيرَ وَتَجَنَّبْ إِرْتِجَالَ الْكَلَامِ وَلَا تُشِرْ عَلَى الْمُسْتَبِدِ بِرَأيهِ وَلا عَلَى وَعْدٍ وَلَا عَلَى مُتَلُونَ وَلَا عَلَى لَجُوحٍ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حکومت امام علی علیه السلام نوشته علی انصاریان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ابْتَلَى بِالْقَضَاءِ بَيْنَ الْمُسْلِمِينَ فَلْيَعْدِلُ بَيْنَهُمْ فِي لَحْظَتِهِ وَإِشارَتِهِ وَمَقْعَدِهِ وَمَجْلِسِه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وَالتَضَجْرَ وَالتَأْذَى في مجلس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على علیه السلام انه قال، 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تَقاضى إِلَيْكَ رَجُلَانِ فَلا تَقْضى لِلْاَوَّلِ حَتَّى تَسْمَعَ مِنَ الْآخَرِ فَإِنَّكَ إِذَا فَعَلْتَ ذلِكَ تَبَيَّنَ لك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علیه السلام انه قال الرفاعه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تَقْضِ وَاَنْتَ غَضْبَانُ وَلَا مِنَ النَّوْمِ سَكَرَانَ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 القاضى بَيْنَ اثْنَيْنِ إِلَّا وَهُوَ شَبْعَانَ 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ميزان الحكمه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قَضَى رَسُولُ اللهِ صلی الله علیه وآله أَنْ يُقدِم صَاحِبَ اليَمِينِ فِي الْمَجْلِسِ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باقر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لِسَانُكَ عَبْدُكَ مَا لَمْ تَتَكَلَّم فاذا تكلمتَ فَانْتَ عَبده فانظر ما تقضى وفيم تقضى وكيف تقضى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النَّصْرَةُ وَالوَلايَةُ تَوَلّى الْأَمْرِ وقيل الولاية والولايَةُ نَحْوُ الدِّلَالَةِ وَالدَلالَةِ وَحَقيقَتُهُ تولى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فَالْمُحَصَّلِ مِنْ مَعْنَى الْوِلَايَةِ فِي مَوَارِدَ اِسْتِعْمَالِهَا هُوَ نَحْوَمِنَ الْقُرب يُوجِبُ نَوْعاً مِنْ حَقِ التَّصَرُفِ وَمَالِكِيَةِ التَّدْبير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اگر چه دارای معانی زیادی است لکن معنای حقیقی آن اینست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برداشتن حائل بین دو شی بطوری که بین آن دو فاصله ای نباشد؛ بعد این کلمه عاریه گرفته شده و در نزدیک بودن شی به شی دیگر به وجهی از وجوه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نسبی، مکانی، منزلت، صداقت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شده است لذا ولی شامل مولی علیه نیز</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وجدى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شرعی عبارت است از خطاب شرع که به افعال مکلفین به اقتضاء و تخییر یا وضع تعلق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رهبر کبیر انقلاب آیت الله العظمی امام خمینی دام الله ظله العالي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الْعُلَماءُ وَرَتَهُ الأَنْبِياءِ الْفُقَهَاءُ أَمَنَاءُ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يَوْمَ الْقِيَامَةِ بِعُلَماءِ أُمَّتى أقولُ عُلَماءُ أُمَّتِي كَسَائِرِ أَنْبِيَاءِ قَبْلى</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آیات که در بردارنده صفات انبیا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شعرا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أَخْبِرُكُمْ بِالْفَقِيهِ حَقَّ الْفَقِيهِ مَنْ لَمْ يُرَخِصِ النَّاسَ فِى مَعَاصِي اللَّهِ وَلَمْ يُقَنِظُهُمْ مِنْ رَحْمَةِ اللَّهِ وَلَمْ يُؤْمِنْهُمْ مِنْ مَكْرِ اللهِ وَلَمْ يَدَعِ القُرْآنَ رَعْبَةً عَنْة إلى ما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أفْقَهُ النَّاسِ إِذا عَرَفْتُمْ مَعانِى كَلامِنا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الرَّجُلُ مِنْكُمْ فَقيهاً حَتَّى يَعْرِفُ مَعارِيضَ كلامنا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الالف بلفظ افعل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يَنْصُرَ اللهَ سُبْحانَهُ بِقَلْبِهِ وَيَدِهِ وَلِسَانِهِ فَإِنَّهُ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إِسْمُهُ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تَكَفَّلَ بِنَصْرِ مَنْ نَصَرَهُ وَاعْزازِ مَنْ أَعَزَّهُ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حکومت اسلامی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مَنْ لَمْ يَكُنْ فِيهِ لَمْ يَتِمَّ عَمَلُهُ وَرَحْ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يَحْجُرُهُ عَنْ مَعَاصِي اللَّهِ وَخُلْقٌ يُدَارِي بِهِ النّاسَ وَحِلْمٌ يَرُدُّ بِهِ جَهْلَ الْجُهَالِ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الجيم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الجيم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يَكُونُ عَزِيزاً وَلا يَكُونُ ذَليلاً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کاپیتولاسیون، امضای سند بردگی ملت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در تاریخ </w:t>
      </w:r>
      <w:r>
        <w:rPr>
          <w:rFonts w:eastAsia="IRNazanin" w:cs="IRNazanin"/>
          <w:b w:val="false"/>
          <w:bCs w:val="false"/>
          <w:i w:val="false"/>
          <w:iCs w:val="false"/>
          <w:color w:val="333333"/>
          <w:sz w:val="20"/>
          <w:szCs w:val="20"/>
        </w:rPr>
        <w:t>1343/8/4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ملت ایران می داند در این روزها در مجلس چه گذشت؟ می داند بدون اطلاع ملت و بطور قاچاق چه جنایتی واقع شد؟ میداند مجلس به پیشنهاد دولت سند بردگی ملت ایران را امضا کرد؟ اقرار به مستعمره بودن ایران نمود؟ سند وحشی بودن ملت مسلمان را به آمریکا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سیاه کشید بر جمیع مفاخر اسلامی و ملی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حُسْنُ خُلْقِ الْمُؤْمِنِ مِنَ التَّوَاضُعِ وَعِزَّهُ تَرْكُ الْقَالِ وَالْقِيلِ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الکراجکی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داوُدُ إنّى 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فِي طَاعَتي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عِزَّ أَعْزُّ مِنَ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ميزان الحكمه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يَنْفَعُكَ مَعَهُ قَلِيلُ الْعَمَلِ وَكَثِيرُهُ وَإِنَّ الْجَهْلَ لا يَنْفَعُكَ مَعَهُ قَلِيلُ الْعَمَلِ وَلَا كَثِيرُهُ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حرف لا النفي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يَصْبِرُ عَلَى الْحَقِّ إِلَّا الْحازِمُ الأَريبُ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الحازِمُ مَنْ جَادَ بِمَا فِي يَدِهِ وَلَمْ يُؤَخِّرْ عَمَلَ يَوْمِهِ محکم کار و دوراندیش کسی است که آنچه بدست دارد بهتر انجام دهد و کار امروز را به فردایش نیفکند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الْحَازِمُ مَنْ لَمْ يَشْغَلَهُ عُرُورُ دُنْيَاهُ عَنِ الْعَمَلِ لإخراهُ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 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أَحْكَمَ مِنَ التَّجَارُبِ سَلَّمَ مِنَ الْعَوَاطِيبِ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هنگام فرستادن معاذ بن جبل به سوی یمن او را به تقوا وصیت و سفارش می فرماید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اطلاعات در جمهوری اسلامی چنین وظیفه ای را به عهده دارد؛ هر چند کارگزاران آن به طور مستقیم منتخب رهبر نباشند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عَنْكَ أَمْرَانُ كُنْتَ فَعَلْتَهُ فَقَدْ اسْخَطتَ الهَكَ وَاغْضَبْتَ إِمَامَكَ أَنَّكَ تَقْسِمُ فَى المُسْلِمِينَ الذى حارتْهُ رِماحُهُم وَخُيُولُهُمْ وَأُريقَتْ عَلَيْهِ دِمَاؤُهُمْ فِيمَنِ اعْتَامَكَ مِنْ أَعْرَابِ قَوْمِكَ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فَوَالَّذى فَلَقَ الْحَبَّةَ وَبَرَأَ النَّسَمَةَ لَئِنْ كانَ ذلِكَ حَقّاً لَتَجِدَنَّ بِكَ عَلَيَّ هَوَاناً وَلَتَخِفَنَّ عِنْدِي مِيزاناً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تَسْتَهِنْ بِحَقِّ رَتِكَ وَلا تُصْلِحْ دُنْياكَ بِمَحْقِ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مِنَ الْأَخْسَرِينَ أَعْمَالاً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در طی نامه ذکر شده برای اختصار آورده نشد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فَإِنَّ عَيْنِي بِالْمَغْرِبِ كَتَبَ إِلَيَّ يُعْلِمُنِي أَنَّهُ وُجّةَ إِلَى الْمَوْسِمِ أَناسٌ مِنْ أَهْلِ الشّامِ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کمیل نزدیک به اواخر دعا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كَفَرُوا مِنْ أَهْلِ الْكِتَابِ وَالْمُشْرِكِينَ فِي نَارِ جَهَنَّمَ خَالِدِينَ فِيهَا أُولَئِكَ هُمْ شَرَ البرية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شَرَّ الدَّواتِ عِنْدَ اللَّهِ الصُّمُ الْبُكُمُ الَّذِينَ لَا يَعْقِلُونَ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وَعَمِلُوا الصَّالِحاتِ أُولَئِكَ هُمْ خَيْرُ الْبَرِيَّةِ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فَمَثَلُهُ كَمَثَلِ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كَالْاَنْعَامِ بَلْ هُمْ أَضَلَّ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وَلَوْتَرَى إِذا الْمُجْرِمُونَ نَاكِسُوا رُوسِهِمْ عِنْدَ رَبِّهِمْ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آمَنُوا وَهَاجَرُوا وَجَاهَدُوا فِي سَبِيلِ اللَّهِ بِأَمْوَالِهِمْ وَأَنْفُسِهِمْ أَعْظَمُ دَرَجَةً عِندَ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الْعَمَلِ النّيَةُ الصَّادِقَةُ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عبدالفتاح عبد المقصود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ولید در زندگی خصوصی خود در کوفه، راهی پیمود که سراسر ننگ و رسوایی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دیوانگان را پیرامون خود گرد آورده شبها را به شهوت انگیزترین چیزی که با جان های خوشگذران دمساز است می گذرانیدند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بدترین نمونه فرمانداران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شد که انواع وسایل تفریح و خوشگذرانی را در کاخ فرمانداری فراهم سازد و همین امر خشم و اعتراض مردم را دامن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با کمال بی پروائی در گمراهی خود سرگرم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پوشانیدن مفاسدش از انظار اندک زحمتی به خود نمی داد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عبدالله جوادی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نَجْعَلُ الَّذِينَ آمَنُوا وَعَمِلُوا الصَّالِحَاتِ كَالْمُفْسِدِينَ فِى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الَّذِى اَحْسَنَ كُلَّ شَيْ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إِسْرَائِيلَ اذْكُرُوا نِعْمَتِيَ الَّتِي أَنْعَمْتُ عَلَيْكُمْ وَاوُفُوا بِعَهْدِى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اَحَبَّ لِقَاءَ اللَّهِ سُبْحَانَهُ وَتَعَالَى سَلاعَنِ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 آه از دست صرافان گوهر ناشناس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چنین خرمهره را با در برابر می کنند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تَعَاهَدَ نَفْسَهُ بِالْمُحَاسَبَةِ أَمِنَ فِيهَا الْمُدَاهَنَةَ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ضِدُّ الْحَزْمِ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وَالْغَفْلَةَ فَفِيهَا تَكُونُ قَسَاوَةُ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ضَلَالُ النَّفْوُسِ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ضادّوا الغفلة باليقظة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الْيَقظَةُ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انْصِفِ اللَّهَ وَأَنْصِفِ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 واجدٌ مِنْهُمْ خَيْر الْخَلَفِ مِمَّنْ لَهُ مِثْلُ ارائهِمْ وَنَفَادِهِمْ وَلَيْسَ عَلَيْهِ مِثْلُ أَصارِهِمْ وَأَوْزَارِهِمْ مِمَّنْ لَمْ يُعاوِنْ ظالِماً عَلى ظُلْمِهِ وَلَا أَيْمَا عَلَى إِثْمِهِ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أَخَتُ عَلَيْكَ مَوْنَةٌ وَاَحْسَنُ لَكَ مَعُونَةٌ وَأَحْنَى عَلَيْكَ عَظفاً وأقلُ لِغَيْرِكَ الْفاً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وَالْصَق بِأهْلِ الْوَرَعَ وَالصِّدْق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وَتَوَةً مِنْهُمْ أَهْلَ التَّجْرِبَةِ وَالْحَياءِ مِنْ أَهْلِ الْبُيُوتَاتِ الصَّالِحَةِ وَ الْقَدَمِ فِى الإِسْلامِ الْمُتَقَدِّمَةِ فَإِنَّهُمْ أَكْرَمُ أخلاقاً وَأَصَحُ أعراضاً وَأَقَلُّ فِي المَطامِع إشراف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الاسلام 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فِى حالِ كتابِكَ فَوَلِ عَلَى أُمُورِكَ خَيْرَهُمْ وَاخْصُصْ</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از کتاب امامعلی علیه السلام 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لا يَكُنِ اخْتِبارُكَ إيَّاهُمْ عَلَى فِرَاسَتِكَ وَاسْتِنامَتِكَ وَحُسْنِ الظَّنِ مِنْكَ فَإِنَّ الرّجال يَتَعَرَّفُونَ لِفِراسَاتِ الْوُلاةِ بِتَصَنُّعِهِمْ وَحُسْنِ خِدْمَتِهِمْ وَلَيْسَ وَراءَ ذَلِكَ مِنَ النَّصِيحَةِ وَالأَمَانَةِ شَيْءٌ وَلكِنِ اخْتَبِرْهُمْ بِما وُلُوا لِلصَّالِحِينَ قَبْلَكَ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فَاعْمِدُ لأَحْسَنِهِمْ كَانَ فِي العَامَةِ أَثَراً وَأَعْرَفهِمْ بالآمانَةِ وَجْهَا فَإِنَّ ذلِكَ دَليلٌ عَلَى نَصِيحَتِكَ لِلَّهِ وَلِمَنْ وَلَبِتَ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وَمَهُمَا كَانَ فِي كِتَابِكَ مِنْ غَيْبِ فَتَنَا بَيْتَ عَنْهُ الْزَمْتَهُ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فِي أُمُورِ عُمالِكَ فَاسْتَغْلَهُمْ اخْتِبَاراً وَلا تُولِهِمْ مُحابَاةً وَآثَرَةٌ فَإِنَّهُما جِماعُ مِنْ شُعَبِ الْجَوْرِ وَالْخِيانَةِ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 لا يُعْرِفُ تَقْصِيَرَهُ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يَنظُرْ بقَلْبِهِ وَخَاطِرِهِ الْجَاهِلُ يَنظُرُ بِعَيْنِه وناظِرِه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يُرَى الْجاهِلُ الَّا مُفْرِطاً أَوْ مُفَرّطاً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فِسَادُ كُلَّ اَمْرِ اَلْجَهْلُ أَصْلُ كُلّ شَرٍ على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الْجَاهِلِ وَبَالٌ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مِصْبَاحُ الْعَقْلِ وَيَنْبُوعِ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بخواهد نسبت به تکلیف جدید برائت حاری کند، جریان برائت بعد از تفحص است و نیز در صورتی که میداند قانونی هست ولی آن را فراموش کرده اینجا جای برائت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تفحص لازم را در تحصیل آن قانون بکند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صورتی که شک دارد آیا قانون قبلی نسخ شده یا نه در صورتی که این شک در مدت اشتغالش برایش پیدا شود به نحوی که اگر قانون جدیدی بود به او گزارش میشد در این صورت استصحاب عدم نسخ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این شک بعد از مرخصی و گذراندن ایام تعطیلی برایش پیدا شود؛ در این صورت چون در جریان مسائل ،نبوده باید تفحص کند به این که آیا در این مدت مرخصی قانون جدیدی به او گزارش شده است یا نه؟ پس از تفحص لازم و نیافتن قانون جدید استصحاب عدم نسخ میکند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ص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 عَلَى عُمْرِكَ اَشَحَ مِنْكَ عَلَى دِرْهَمِكَ وَ دِينَارِكَ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صلی الله علیه وآله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 لِمَنْ كَانَ يَرْجُوا اللَّهَ وَالْيَوْمَ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أَمِيرِ الْمُؤْمِنِينَ لِلْحَسَنِ وَالْحُسَيْنِ عَلَيْهِمُ السَّلامُ لَمَا ضَرَبَهُ ابْنُ مُلْجَمِ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اوصيكما وَجَميعَ وَلَدَى وَاَهْلي وَمَنْ بَلَغَهُ كِتابِي بِتَقْوَى اللَّهِ وَنَظْمِ أَمْرِكُمْ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إغْسِلُوا ثِيَابَكُمْ وَخُذُوا مِنْ شُعُورِكُمْ وَاسْتَاكُوا وَ تَزَيَّنُوا وَتَنَظَّفُوا فَإِنَّ بَنِي إِسْرَائِيلَ لَمْ يَكُونُوا يَفْعَلُونَ ذَلِكَ فَزَنَتْ نِسَاؤُهُمْ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عِباداً يَفْزَعُ إِلَيْهِمُ النَّاسُ فِي حَوَائِجِهِمْ، أُولَئِكَ هُمُ الْأَمِنُونَ مِنْ عَذَابِ اللهِ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برای خداوند بندگانی است که مردم در حوائج خود بدانها پناه برند و آنان روز قیامت از عذاب خدا در امان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عِبَادِ اللَّهِ إِلَى اللَّهِ أَنْفَعُهُمْ لِعِبَادِهِ، وَأَقْوَمُهُمْ بِحَقِّهِ الَّذِينَ يُحْتَبُ إِلَيْهِمُ الْمَعْرُوفُ وَفِعَالُهُ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اِحْرِضُوا عَلَى قَضاءِ حَوَائِجِ الْمُؤمِنِينَ وَادْحَالِ السّرُورِ عَلَيْهِمْ وَ دَفْعِ الْمَكْرُوهِ عَنْهُمْ، فَإِنَّهُ لَيْسَ مِنَ الْأَعْمَالِ عِندَ اللهِ عَزَّوَجَلَ بَعْدَ الْإِيمَانِ أَفْضَلُ مِنْ إِدْخالِ الشِّرُورِ عَلَى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ضَمِنَ لِأَخِيهِ الْمُسْلِمِ حَاجَةٌ لَهُ لَمْ يَنْظُرِ اللَّهُ تَعَالَى لَهُ فِي حَاجَتِهِ حَتَّى يَقضِيَ حَاجَةَ أَخِيهِ الْمُسْلِمِ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اسماعيل بن عماد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لِاَبِي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اَلْمُؤْمِنُ رَحْمَةً عَلَى الْمُؤْمِن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ذَاكَ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مُؤْمِنْ أتى أَخَاهُ فِي حَاجَةٍ فَإِنَّمَا ذَلِكَ رَحْمَةٌ مِنَ اللَّهِ سَاقَهَا إِلَيْهِ وَسَبَهَا لَهُ فَإِنْ قَضَى حَاجَتَهُ كَانَ قَدْ قَبلَ الرَّحْمَةَ بِقَبُولِهَا وَإِنْ رَدَّهُ عَنْ حَاجَتِهِ وَهُوَ يَقْدِرُ عَلَى قَضَائِهَا فَإِنَّمَا رَدَعَنْ نَفْسِهِ رَحْمَةً مِنَ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فيض الاسلام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به اشعث ابن قیس که حکمران آذربیجان ایالتی در شمال غربی ایران که به آذربایجان مشهور است بود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عَمَلَكَ لَيْسَ لَكَ بِطْعَمَةٍ وَلَكِنَّهُ فِي عُنُقِكَ أَمَانَةٌ وَانتَ مُستَرعَى لِمَنْ فَوقَكَ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طعمه و خوراک تو نیست بلکه فرمانروایی امانت و سپرده ای در گردن تو است و تو از جانب مافوق نگهبانی بیش نیستی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وَاخْفِضْ لِلرَّعِيَّةِ جَناحَكَ وَابْسُطْ لَهُمْ وَجَهَكَ حَتَّى لَا يَطْمَعَ العُظماء في حَيْفِكَ، وَلا يَيْأَسَ الضُّعَفَاءُ مِنْ عَذَلِكَ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فيض الاسلام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صلی الله علیه وآله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المساكين والدنومنهم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النبي صلی الله علیه وآله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تُحَقِّرُوا ضُعَفَاءَ إِخْوَانِكُمْ فَإِنَّهُ مَنِ احْتَقَرَ مُؤْمِنَا لَمْ يَجْمَعِ اللَّهُ عَزَّوَجَلَ بَيْنَهُما فِى الْجَنَّةِ إِلا أَنْ يَتُوبَ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اسْتَأْجَرَ أَمُورَكُمْ أَجِيرُ فَلْيعْلِمْهُ أَجْرَه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وآله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أَحَبَّكُمْ إِلَى اللهِ عَزَّوَجَلَّ أَحْسَنُكُمْ عَمَلاً وَإِنَّ أَعْظَمَكُمْ عِنْدَ اللهِ عَمَلاً أَعْظَمُكُمْ فِيمَا عِنْدَ اللَّهِ رغبة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زين العابدسي علیه السلام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عُبدَاللَّهُ بِشَيْءٍ أَفْضَلُ مِنْ آدَاءِ حَقِّ الْمُؤْمِنِ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اسلام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الآجِيرِ أَجْرَهُ مِنَ الْكَبَائِرِ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پیامبر اسلام ترجمه سيرة النبويه تأليف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يَحْكُمْ بِما اَنْزَلَ اللهُ فَأُولئِكَ هُمُ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بسیاری در مذمت از رشوه وارد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اسْتَعِنْ عَلَى الْعَدْلِ بِحُسْنِ النِّيَةِ وَقِلَّةِ الْقَمَعِ وَكَثْرَةِ الْوَرَع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سعه صدر به معنای گشاده دل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و دلباز، با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المؤمنين علیه السلام در وصف رسول خدا صلی الله علیه وآله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أَجْوَدَ النَّاسِ كَفْاً وَأَجْرَة النَّاسِ صَدْراً وَأَصْدَقَ النَّاسِ لَهْجَةً وَأَوْفاهُمْ ذِمَّةٌ وَالْيَنَهُمْ عَرِيكَةً وَاكْرَمَهُمْ عِشْرَةَ مَنْ رَآهُ بَديَهَةً هَابَهُ وَمَنْ خَالَطَهُ مَعْرِفَةً اَحَبَّهُ لَمْ اَرَقَبْلَهُ وَلَا بَعْدَهُ مِثْلَهُ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دست بازتر از همه مردم و با جرئت تر از همه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راستگوتر و از همه باوفاتر، و اخلاقش از همه نرمتر و معاشرتش از همه گرامیتر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ابتدا او را می دید از هیبتی که داشت حساب می برد و چون در مجلس آن حضرت می نشست از علاقه مندان و از دوستان حضرتش قرار میگرفت و در گذشته و آینده نظیر وی سراغ ندارم و مانند او را ندیده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النبی صلی الله علیه وآله علامه طباطبائی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حفص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کاری صبر را از دست مده زیرا خدای عزّوجلّ محمد صلی الله علیه وآله را مبعوث فرمود و او را به صبر و مدارا امر کرد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النَّاسِ عُيُوباً الوالى أحَقَّ مَنْ سَنَرَها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به مالک اشتر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تَكْشِفَنَّ عَمَّا غَابَ عَنْكَ فِيهَا فَإِنَّمَا عَلَيْكَ تَطْهِيرُ ما ظَهَرَ لَكَ وَاللهُ يَحْكُمُ عَلى ما غَابَ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فَاسْتُرِ الْعَوْرَةَ مَا اسْتَطَعْتَ يَسَتْرِ اللَّهُ مِنكَ مَا تُحِبُّ سَتْرَهُ مِنْ رعبتك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عدالت انسانی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آتَاكُمُ الرَّسُولُ فَخُذُوهُ وَمَا نَهْيكُمْ عَنْهُ فَانْتَهُوا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وَأَطِيعُوا الرَّسُولَ وَأُولي الأمْرِ مِنْكُمْ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مولوی حقیقتاً امر است ولی امر ارشادی حقیقتاً امر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از امر مولوی سبب استحقاق عقاب میشود ولی بر تخلف از امر ارشادی عقاب نیست در امر مولوی به نظر مشهور مصلحت در متعلق آن است در امر ارشادی مصلحت در نفس ارشاد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گرامی اسلام صلی الله علیه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طاعَةَ لأَحَدٍ فِي مَعْصِيَةِ اللهِ إِنَّمَا الطَّاعَةُ فِي الْمَعْرُوفِ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وَالْمَلَقَ فَإِنَّهُ لَيْسَ مِنْ خَلائِقِ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وَالْمَدْحَ فَإِنَّهُ الدَّبْحُ مَنْ مَدحَكَ فَقَدْ ذَبَحَكَ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گذشته که معاملات مردم با مسکوک نقره انجام میشد کسانی خیانت میکردند سرب را به صورت پول رایج سکه میزدند با پول های نقره مخلوط مینمودند و در جریان می گذاردند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یک کیسه مسکوک نقره حاوی چند عدد سکه سرب بود، کسیکه میخواست نقد خود را خالص کند و سکه های تقلبی را از آن خارج سازد بصراف آزموده مراجعه میکرد و کیسه پول را در اختیار وی میگذارد تا انتقاد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محتوای کیسه را بررسی مینمود و نقره و سرب را از هم جدا میساخت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صراف سکه شناس را منتقد می گویند و عمل جدا سازیش را انتقاد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اخلاق فلسفی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أطاع ناصحاً يَهْدِيهِ وَتَجَنَّبَ عَاوِياً يُرْدِيهِ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نُصْحُكَ بَيْنَ المَلا تَفْرِیع نصیحت گوئیت در میان مردم، سرکوب کردن حیثیت و شخصیت کسی است که اندرزش میدهی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از نظر همزیستی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گفتار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وَآمَا عَلامَةُ النَاصِحِ فَارْبَعَهُ يَقْضَى بِالْحَقِّ وَيُعْطِي الْحَقَّ مِنْ نَفْسِهِ يَرْضَى لِلنَّاسِ مَا يَرْضَاهُ لِنَفْسِهِ، وَلا يَعْتَدى عَلى 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صلی الله علیه وآله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طاعة الناصح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فَيَتَشَعَبُ مِنْهُ الزِيَادَةُ فِي الْعَقْلِ وَكَمَالُ اللَّهِ وَمَحْمَدَةُ الْعَواقِبِ وَالنّجاة مِنَ اللّوم والقبولُ وَالْمَوَدَةُ وَالْإِنْشِرَاحُ وَالإِنصَافُ وَالتَّقَدِّمُ فِي الْأُمُورِ وَالْقُوَّةَ عَلَى طَاعَةِ اللَّهِ فَطُوبَى لِمَنْ سَلِمَ مِنْ مَصَارِعِ الْهَوَى فَهَذِهِ الْخِصَالُ كُلَّها تَشَعَبُ مِنَ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گرامی صلی الله علیه وآله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يَسْتَغْنِي رَجُلٌ عَنْ 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هیچکس از مشورت بی نیاز نیست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شاوَرَ ذَوِى العُقُولِ اسْتَضَاءَ بِأَنْوَارِ العُقُولِ</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المُشاوَرَهُ حِصْنُ مِنَ النَّدَامَةِ وَأَمَنَّ مِنَ الْمَلامَةِ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يَهْلِكَ امْرُ وبَعْدَ مَشَوَرَةٍ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الْمُسْتَشِيرُ مُتَحَصِنُ مِنَ الْسِقْطِ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تَشاوَرَ قَوْمٌ إِلَّا هُدُوا إِلى رُشْدِهِم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الْمُشاوره راحَةٌ لَكَ وَتَعَبٌ لِغَيْرِكَ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الْمُسْتَشيرُ عَلَى طَرَفِ النَّجاحِ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شاوَرْتَ ذَورُ النُّهى وَالْعِلْمِ وَأُولُوا التّجارُبِ وَالْحَزْمِ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شاوَرْتَ ذَورُ النُّهى وَالْعِلْمِ وَأُولُوا التّجارُبِ وَالْحَزْمِ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مَنْ شاوَرْتَ ذَورُ النُّهى وَالْعِلْمِ وَأُولُوا التّجارُبِ وَالْحَزْمِ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شاوِرْ فِي أُمُورِكَ الَّذِينَ يَخْشَوْنَ اللَّهَ تَرْشُد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تُشاوِرُ أَحْمَقَ وَلَا تَسْتَعِنْ بِكَذَاب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الحکمه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 الإِنْسانِ لُبُّهُ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التفريط مُصيبة القادر کوتاهی در کار مصیبت و بلای توانا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تَقُولَ نَفْسٌ يَا حَسْرَتي عَلى ما فَرَّقْتُ فِي جَنْبِ اللهِ وَإِنْ كُنْتُ لَمِنَ السَّاخِرِينَ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حَلْمَ لَمْ يُفَرِّطُ فِي أَمْرِهِ وَعاشَ فِي النَّاسِ حَميداً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جَعَلْنَاكُمْ أُمَّةً وَسَطاً لِتَكُونُوا شُهَداءَ عَلَى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حکومت امام علی علیه السلام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وَخَصْلَتَيْنِ الصَّجَرَ وَالكَسَلَ فَإِنَّكَ إِنْ ضَجِرْتَ لَمْ تَصْبِرْ عَلَى حَقِّ وَإِنْ كَسِلْتَ لَمْ تُؤَدِّ حقاً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الفتاح عبدالمقصود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به اقتصاد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آیت الله سید محمد باقر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 الفَقَرانَ يَكُونَ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أَعُوذُ بِكَ مِنْ الكُفْرِ وَالْفَقْرِ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اکرم صلی الله علیه وآله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ابا جعفر علیه السلام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 هُوَ النَّفْلُ وَفِي سُورَةِ الْأَنْفَالِ جَدْعُ الْأَنْفِ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الْاَنْفَالِ،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اَرْضِ خَرَبَةٍ أَوْ شَيْ يَكُونَ لِلْمُلُوكِ ، وَبُطُونَ الأودية ورؤوسُ الْجِبَالِ وَمَا لَمْ يُوجَفْ عَلَيْهِ بِخَيْلِ وَلَا رِكَابٍ فَكُلِّ ذَلِكَ لِلْإِمَامِ خَالِصاً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خلفا اموی، و عباسی و بسیاری از شاهان ایران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این مطلب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حکومت امام علی علیه السلام نوشته علی انصاریان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لِلْوالى خاصَّةً وَبِطانَةً فِيهِمُ اسْتَكْثَارُ وَتَطاوُلُ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فیض الاسلام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علیه السلام و حقوق بشر صدای عدالت انسانیت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جلال الدین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اصحاب مردی بود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نزد پیامبر عزیز و محترم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یکی از جنگها، تیر مهلکی خورد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مردم دسته دسته به پیشگاه پیامبر آمده و به او در کشته شدن رفاعه تسلیت داده و 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خوشا بحال او ای پیامبر خدا، رفاعه شهید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خواستند بدین وسیله به پیامبر تسلی داده و از غم و اندوه وی بکاهند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دیدند که اندوه پیامبر تمام نشده و از وضع رفاعه پس از مرگ، آرامش ندارد و در آن هنگام با تأثر و تأسف به آنها چنین پاسخ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پوشاکی از غنائم را که رفاعه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حق با خود برد، بر او آتشی خواهد افروخت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رفاعه از دنیا شهید رفت ولی بنا به گفته پیامبر او گناهکار است؛ زیرا که او مختصری از مال مردم را بدون حق گرفته و می بایستی که او این پوشاک را اختلاس نمی کرد و منتظر می ماند که ثروت عمومی بین فرد فرد مسلمانان عادلانه توزیع شود تا به کسی بیشتر از نصیب و سهم خود نرسد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حکومت امام علی علیه السلام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امتى رَهْبانِيَّة منزوی نشدن اعم از انزوای فردی و اجتماعی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30891</Words>
  <Characters>115090</Characters>
  <CharactersWithSpaces>145187</CharactersWithSpaces>
  <Paragraphs>1177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2026-08-20T05:13:39Z</dcterms:created>
  <dc:creator>ghaemiyeh.com</dc:creator>
  <dc:description/>
  <dc:language>en-US</dc:language>
  <cp:lastModifiedBy/>
  <dcterms:modified xsi:type="dcterms:W3CDTF">2026-08-20T08:43:43Z</dcterms:modified>
  <cp:revision>1</cp:revision>
  <dc:subject/>
  <dc:title>اخلاق کارگزاران</dc:title>
</cp:coreProperties>
</file>

<file path=docProps/custom.xml><?xml version="1.0" encoding="utf-8"?>
<Properties xmlns="http://schemas.openxmlformats.org/officeDocument/2006/custom-properties" xmlns:vt="http://schemas.openxmlformats.org/officeDocument/2006/docPropsVTypes"/>
</file>