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تمدن و فرهنگ شیعیان افغانستان از صفویه تا دوره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535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3535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35361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3135363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135365_581953129">
            <w:r>
              <w:rPr>
                <w:webHidden/>
                <w:rStyle w:val="IndexLink"/>
                <w:rtl w:val="true"/>
              </w:rPr>
              <w:t>چکیده</w:t>
            </w:r>
            <w:r>
              <w:rPr>
                <w:rStyle w:val="IndexLink"/>
                <w:rtl w:val="true"/>
              </w:rPr>
              <w:tab/>
            </w:r>
            <w:r>
              <w:rPr>
                <w:rStyle w:val="IndexLink"/>
              </w:rPr>
              <w:t>14</w:t>
            </w:r>
          </w:hyperlink>
        </w:p>
        <w:p>
          <w:pPr>
            <w:pStyle w:val="Contents2"/>
            <w:tabs>
              <w:tab w:val="clear" w:pos="8743"/>
              <w:tab w:val="right" w:pos="9026" w:leader="dot"/>
            </w:tabs>
            <w:rPr/>
          </w:pPr>
          <w:hyperlink w:anchor="__RefHeading___Toc3135367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135369_581953129">
            <w:r>
              <w:rPr>
                <w:webHidden/>
                <w:rStyle w:val="IndexLink"/>
              </w:rPr>
              <w:t>1</w:t>
            </w:r>
            <w:r>
              <w:rPr>
                <w:rStyle w:val="IndexLink"/>
                <w:rtl w:val="true"/>
              </w:rPr>
              <w:t>-</w:t>
            </w:r>
            <w:r>
              <w:rPr>
                <w:rStyle w:val="IndexLink"/>
                <w:rtl w:val="true"/>
              </w:rPr>
              <w:t>کلیات و مفاهیم</w:t>
            </w:r>
            <w:r>
              <w:rPr>
                <w:rStyle w:val="IndexLink"/>
                <w:rtl w:val="true"/>
              </w:rPr>
              <w:tab/>
            </w:r>
            <w:r>
              <w:rPr>
                <w:rStyle w:val="IndexLink"/>
              </w:rPr>
              <w:t>19</w:t>
            </w:r>
          </w:hyperlink>
        </w:p>
        <w:p>
          <w:pPr>
            <w:pStyle w:val="Contents3"/>
            <w:tabs>
              <w:tab w:val="clear" w:pos="8459"/>
              <w:tab w:val="right" w:pos="9026" w:leader="dot"/>
            </w:tabs>
            <w:rPr/>
          </w:pPr>
          <w:hyperlink w:anchor="__RefHeading___Toc3135371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35373_581953129">
            <w:r>
              <w:rPr>
                <w:webHidden/>
                <w:rStyle w:val="IndexLink"/>
              </w:rPr>
              <w:t>1</w:t>
            </w:r>
            <w:r>
              <w:rPr>
                <w:rStyle w:val="IndexLink"/>
                <w:rtl w:val="true"/>
              </w:rPr>
              <w:t xml:space="preserve">- </w:t>
            </w:r>
            <w:r>
              <w:rPr>
                <w:rStyle w:val="IndexLink"/>
                <w:rtl w:val="true"/>
              </w:rPr>
              <w:t>تمدن</w:t>
            </w:r>
            <w:r>
              <w:rPr>
                <w:rStyle w:val="IndexLink"/>
                <w:rtl w:val="true"/>
              </w:rPr>
              <w:tab/>
            </w:r>
            <w:r>
              <w:rPr>
                <w:rStyle w:val="IndexLink"/>
              </w:rPr>
              <w:t>19</w:t>
            </w:r>
          </w:hyperlink>
        </w:p>
        <w:p>
          <w:pPr>
            <w:pStyle w:val="Contents3"/>
            <w:tabs>
              <w:tab w:val="clear" w:pos="8459"/>
              <w:tab w:val="right" w:pos="9026" w:leader="dot"/>
            </w:tabs>
            <w:rPr/>
          </w:pPr>
          <w:hyperlink w:anchor="__RefHeading___Toc3135375_581953129">
            <w:r>
              <w:rPr>
                <w:webHidden/>
                <w:rStyle w:val="IndexLink"/>
              </w:rPr>
              <w:t>2</w:t>
            </w:r>
            <w:r>
              <w:rPr>
                <w:rStyle w:val="IndexLink"/>
                <w:rtl w:val="true"/>
              </w:rPr>
              <w:t xml:space="preserve">- </w:t>
            </w:r>
            <w:r>
              <w:rPr>
                <w:rStyle w:val="IndexLink"/>
                <w:rtl w:val="true"/>
              </w:rPr>
              <w:t>فرهنگ</w:t>
            </w:r>
            <w:r>
              <w:rPr>
                <w:rStyle w:val="IndexLink"/>
                <w:rtl w:val="true"/>
              </w:rPr>
              <w:tab/>
            </w:r>
            <w:r>
              <w:rPr>
                <w:rStyle w:val="IndexLink"/>
              </w:rPr>
              <w:t>22</w:t>
            </w:r>
          </w:hyperlink>
        </w:p>
        <w:p>
          <w:pPr>
            <w:pStyle w:val="Contents3"/>
            <w:tabs>
              <w:tab w:val="clear" w:pos="8459"/>
              <w:tab w:val="right" w:pos="9026" w:leader="dot"/>
            </w:tabs>
            <w:rPr/>
          </w:pPr>
          <w:hyperlink w:anchor="__RefHeading___Toc3135377_581953129">
            <w:r>
              <w:rPr>
                <w:webHidden/>
                <w:rStyle w:val="IndexLink"/>
              </w:rPr>
              <w:t>3</w:t>
            </w:r>
            <w:r>
              <w:rPr>
                <w:rStyle w:val="IndexLink"/>
                <w:rtl w:val="true"/>
              </w:rPr>
              <w:t xml:space="preserve">- </w:t>
            </w:r>
            <w:r>
              <w:rPr>
                <w:rStyle w:val="IndexLink"/>
                <w:rtl w:val="true"/>
              </w:rPr>
              <w:t>افغانستان</w:t>
            </w:r>
            <w:r>
              <w:rPr>
                <w:rStyle w:val="IndexLink"/>
                <w:rtl w:val="true"/>
              </w:rPr>
              <w:tab/>
            </w:r>
            <w:r>
              <w:rPr>
                <w:rStyle w:val="IndexLink"/>
              </w:rPr>
              <w:t>24</w:t>
            </w:r>
          </w:hyperlink>
        </w:p>
        <w:p>
          <w:pPr>
            <w:pStyle w:val="Contents4"/>
            <w:tabs>
              <w:tab w:val="clear" w:pos="8176"/>
              <w:tab w:val="right" w:pos="9026" w:leader="dot"/>
            </w:tabs>
            <w:rPr/>
          </w:pPr>
          <w:hyperlink w:anchor="__RefHeading___Toc3135379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135381_581953129">
            <w:r>
              <w:rPr>
                <w:webHidden/>
                <w:rStyle w:val="IndexLink"/>
                <w:rtl w:val="true"/>
              </w:rPr>
              <w:t>الف</w:t>
            </w:r>
            <w:r>
              <w:rPr>
                <w:rStyle w:val="IndexLink"/>
                <w:rtl w:val="true"/>
              </w:rPr>
              <w:t xml:space="preserve">) </w:t>
            </w:r>
            <w:r>
              <w:rPr>
                <w:rStyle w:val="IndexLink"/>
                <w:rtl w:val="true"/>
              </w:rPr>
              <w:t>جمعیت</w:t>
            </w:r>
            <w:r>
              <w:rPr>
                <w:rStyle w:val="IndexLink"/>
                <w:rtl w:val="true"/>
              </w:rPr>
              <w:tab/>
            </w:r>
            <w:r>
              <w:rPr>
                <w:rStyle w:val="IndexLink"/>
              </w:rPr>
              <w:t>26</w:t>
            </w:r>
          </w:hyperlink>
        </w:p>
        <w:p>
          <w:pPr>
            <w:pStyle w:val="Contents4"/>
            <w:tabs>
              <w:tab w:val="clear" w:pos="8176"/>
              <w:tab w:val="right" w:pos="9026" w:leader="dot"/>
            </w:tabs>
            <w:rPr/>
          </w:pPr>
          <w:hyperlink w:anchor="__RefHeading___Toc3135383_581953129">
            <w:r>
              <w:rPr>
                <w:webHidden/>
                <w:rStyle w:val="IndexLink"/>
                <w:rtl w:val="true"/>
              </w:rPr>
              <w:t>ب</w:t>
            </w:r>
            <w:r>
              <w:rPr>
                <w:rStyle w:val="IndexLink"/>
                <w:rtl w:val="true"/>
              </w:rPr>
              <w:t xml:space="preserve">) </w:t>
            </w:r>
            <w:r>
              <w:rPr>
                <w:rStyle w:val="IndexLink"/>
                <w:rtl w:val="true"/>
              </w:rPr>
              <w:t>اقوام افغانستان</w:t>
            </w:r>
            <w:r>
              <w:rPr>
                <w:rStyle w:val="IndexLink"/>
                <w:rtl w:val="true"/>
              </w:rPr>
              <w:tab/>
            </w:r>
            <w:r>
              <w:rPr>
                <w:rStyle w:val="IndexLink"/>
              </w:rPr>
              <w:t>28</w:t>
            </w:r>
          </w:hyperlink>
        </w:p>
        <w:p>
          <w:pPr>
            <w:pStyle w:val="Contents4"/>
            <w:tabs>
              <w:tab w:val="clear" w:pos="8176"/>
              <w:tab w:val="right" w:pos="9026" w:leader="dot"/>
            </w:tabs>
            <w:rPr/>
          </w:pPr>
          <w:hyperlink w:anchor="__RefHeading___Toc3135385_581953129">
            <w:r>
              <w:rPr>
                <w:webHidden/>
                <w:rStyle w:val="IndexLink"/>
                <w:rtl w:val="true"/>
              </w:rPr>
              <w:t>ج</w:t>
            </w:r>
            <w:r>
              <w:rPr>
                <w:rStyle w:val="IndexLink"/>
                <w:rtl w:val="true"/>
              </w:rPr>
              <w:t xml:space="preserve">) </w:t>
            </w:r>
            <w:r>
              <w:rPr>
                <w:rStyle w:val="IndexLink"/>
                <w:rtl w:val="true"/>
              </w:rPr>
              <w:t>ساختار مذهبی</w:t>
            </w:r>
            <w:r>
              <w:rPr>
                <w:rStyle w:val="IndexLink"/>
                <w:rtl w:val="true"/>
              </w:rPr>
              <w:tab/>
            </w:r>
            <w:r>
              <w:rPr>
                <w:rStyle w:val="IndexLink"/>
              </w:rPr>
              <w:t>32</w:t>
            </w:r>
          </w:hyperlink>
        </w:p>
        <w:p>
          <w:pPr>
            <w:pStyle w:val="Contents5"/>
            <w:tabs>
              <w:tab w:val="clear" w:pos="7892"/>
              <w:tab w:val="right" w:pos="9026" w:leader="dot"/>
            </w:tabs>
            <w:rPr/>
          </w:pPr>
          <w:hyperlink w:anchor="__RefHeading___Toc3135387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135389_581953129">
            <w:r>
              <w:rPr>
                <w:webHidden/>
                <w:rStyle w:val="IndexLink"/>
                <w:rtl w:val="true"/>
              </w:rPr>
              <w:t>یک</w:t>
            </w:r>
            <w:r>
              <w:rPr>
                <w:rStyle w:val="IndexLink"/>
                <w:rtl w:val="true"/>
              </w:rPr>
              <w:t xml:space="preserve">) </w:t>
            </w:r>
            <w:r>
              <w:rPr>
                <w:rStyle w:val="IndexLink"/>
                <w:rtl w:val="true"/>
              </w:rPr>
              <w:t>حنفی</w:t>
            </w:r>
            <w:r>
              <w:rPr>
                <w:rStyle w:val="IndexLink"/>
                <w:rtl w:val="true"/>
              </w:rPr>
              <w:tab/>
            </w:r>
            <w:r>
              <w:rPr>
                <w:rStyle w:val="IndexLink"/>
              </w:rPr>
              <w:t>33</w:t>
            </w:r>
          </w:hyperlink>
        </w:p>
        <w:p>
          <w:pPr>
            <w:pStyle w:val="Contents5"/>
            <w:tabs>
              <w:tab w:val="clear" w:pos="7892"/>
              <w:tab w:val="right" w:pos="9026" w:leader="dot"/>
            </w:tabs>
            <w:rPr/>
          </w:pPr>
          <w:hyperlink w:anchor="__RefHeading___Toc3135391_581953129">
            <w:r>
              <w:rPr>
                <w:webHidden/>
                <w:rStyle w:val="IndexLink"/>
                <w:rtl w:val="true"/>
              </w:rPr>
              <w:t>دو</w:t>
            </w:r>
            <w:r>
              <w:rPr>
                <w:rStyle w:val="IndexLink"/>
                <w:rtl w:val="true"/>
              </w:rPr>
              <w:t xml:space="preserve">) </w:t>
            </w:r>
            <w:r>
              <w:rPr>
                <w:rStyle w:val="IndexLink"/>
                <w:rtl w:val="true"/>
              </w:rPr>
              <w:t>مذهب تشیع</w:t>
            </w:r>
            <w:r>
              <w:rPr>
                <w:rStyle w:val="IndexLink"/>
                <w:rtl w:val="true"/>
              </w:rPr>
              <w:tab/>
            </w:r>
            <w:r>
              <w:rPr>
                <w:rStyle w:val="IndexLink"/>
              </w:rPr>
              <w:t>33</w:t>
            </w:r>
          </w:hyperlink>
        </w:p>
        <w:p>
          <w:pPr>
            <w:pStyle w:val="Contents3"/>
            <w:tabs>
              <w:tab w:val="clear" w:pos="8459"/>
              <w:tab w:val="right" w:pos="9026" w:leader="dot"/>
            </w:tabs>
            <w:rPr/>
          </w:pPr>
          <w:hyperlink w:anchor="__RefHeading___Toc3135393_581953129">
            <w:r>
              <w:rPr>
                <w:webHidden/>
                <w:rStyle w:val="IndexLink"/>
              </w:rPr>
              <w:t>4</w:t>
            </w:r>
            <w:r>
              <w:rPr>
                <w:rStyle w:val="IndexLink"/>
                <w:rtl w:val="true"/>
              </w:rPr>
              <w:t xml:space="preserve">- </w:t>
            </w:r>
            <w:r>
              <w:rPr>
                <w:rStyle w:val="IndexLink"/>
                <w:rtl w:val="true"/>
              </w:rPr>
              <w:t>شیعیان</w:t>
            </w:r>
            <w:r>
              <w:rPr>
                <w:rStyle w:val="IndexLink"/>
                <w:rtl w:val="true"/>
              </w:rPr>
              <w:tab/>
            </w:r>
            <w:r>
              <w:rPr>
                <w:rStyle w:val="IndexLink"/>
              </w:rPr>
              <w:t>36</w:t>
            </w:r>
          </w:hyperlink>
        </w:p>
        <w:p>
          <w:pPr>
            <w:pStyle w:val="Contents4"/>
            <w:tabs>
              <w:tab w:val="clear" w:pos="8176"/>
              <w:tab w:val="right" w:pos="9026" w:leader="dot"/>
            </w:tabs>
            <w:rPr/>
          </w:pPr>
          <w:hyperlink w:anchor="__RefHeading___Toc3135395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135397_581953129">
            <w:r>
              <w:rPr>
                <w:webHidden/>
                <w:rStyle w:val="IndexLink"/>
                <w:rtl w:val="true"/>
              </w:rPr>
              <w:t>الف</w:t>
            </w:r>
            <w:r>
              <w:rPr>
                <w:rStyle w:val="IndexLink"/>
                <w:rtl w:val="true"/>
              </w:rPr>
              <w:t xml:space="preserve">) </w:t>
            </w:r>
            <w:r>
              <w:rPr>
                <w:rStyle w:val="IndexLink"/>
                <w:rtl w:val="true"/>
              </w:rPr>
              <w:t>ورود تشیع</w:t>
            </w:r>
            <w:r>
              <w:rPr>
                <w:rStyle w:val="IndexLink"/>
                <w:rtl w:val="true"/>
              </w:rPr>
              <w:tab/>
            </w:r>
            <w:r>
              <w:rPr>
                <w:rStyle w:val="IndexLink"/>
              </w:rPr>
              <w:t>37</w:t>
            </w:r>
          </w:hyperlink>
        </w:p>
        <w:p>
          <w:pPr>
            <w:pStyle w:val="Contents4"/>
            <w:tabs>
              <w:tab w:val="clear" w:pos="8176"/>
              <w:tab w:val="right" w:pos="9026" w:leader="dot"/>
            </w:tabs>
            <w:rPr/>
          </w:pPr>
          <w:hyperlink w:anchor="__RefHeading___Toc3135399_581953129">
            <w:r>
              <w:rPr>
                <w:webHidden/>
                <w:rStyle w:val="IndexLink"/>
                <w:rtl w:val="true"/>
              </w:rPr>
              <w:t>ب</w:t>
            </w:r>
            <w:r>
              <w:rPr>
                <w:rStyle w:val="IndexLink"/>
                <w:rtl w:val="true"/>
              </w:rPr>
              <w:t xml:space="preserve">) </w:t>
            </w:r>
            <w:r>
              <w:rPr>
                <w:rStyle w:val="IndexLink"/>
                <w:rtl w:val="true"/>
              </w:rPr>
              <w:t>جغرافیایی انسانی شیعیان</w:t>
            </w:r>
            <w:r>
              <w:rPr>
                <w:rStyle w:val="IndexLink"/>
                <w:rtl w:val="true"/>
              </w:rPr>
              <w:tab/>
            </w:r>
            <w:r>
              <w:rPr>
                <w:rStyle w:val="IndexLink"/>
              </w:rPr>
              <w:t>43</w:t>
            </w:r>
          </w:hyperlink>
        </w:p>
        <w:p>
          <w:pPr>
            <w:pStyle w:val="Contents2"/>
            <w:tabs>
              <w:tab w:val="clear" w:pos="8743"/>
              <w:tab w:val="right" w:pos="9026" w:leader="dot"/>
            </w:tabs>
            <w:rPr/>
          </w:pPr>
          <w:hyperlink w:anchor="__RefHeading___Toc3135401_581953129">
            <w:r>
              <w:rPr>
                <w:webHidden/>
                <w:rStyle w:val="IndexLink"/>
              </w:rPr>
              <w:t>2</w:t>
            </w:r>
            <w:r>
              <w:rPr>
                <w:rStyle w:val="IndexLink"/>
                <w:rtl w:val="true"/>
              </w:rPr>
              <w:t xml:space="preserve">- </w:t>
            </w:r>
            <w:r>
              <w:rPr>
                <w:rStyle w:val="IndexLink"/>
                <w:rtl w:val="true"/>
              </w:rPr>
              <w:t>شیعیان و سیاست</w:t>
            </w:r>
            <w:r>
              <w:rPr>
                <w:rStyle w:val="IndexLink"/>
                <w:rtl w:val="true"/>
              </w:rPr>
              <w:tab/>
            </w:r>
            <w:r>
              <w:rPr>
                <w:rStyle w:val="IndexLink"/>
              </w:rPr>
              <w:t>51</w:t>
            </w:r>
          </w:hyperlink>
        </w:p>
        <w:p>
          <w:pPr>
            <w:pStyle w:val="Contents3"/>
            <w:tabs>
              <w:tab w:val="clear" w:pos="8459"/>
              <w:tab w:val="right" w:pos="9026" w:leader="dot"/>
            </w:tabs>
            <w:rPr/>
          </w:pPr>
          <w:hyperlink w:anchor="__RefHeading___Toc3135403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135405_581953129">
            <w:r>
              <w:rPr>
                <w:webHidden/>
                <w:rStyle w:val="IndexLink"/>
              </w:rPr>
              <w:t>1</w:t>
            </w:r>
            <w:r>
              <w:rPr>
                <w:rStyle w:val="IndexLink"/>
                <w:rtl w:val="true"/>
              </w:rPr>
              <w:t xml:space="preserve">- </w:t>
            </w:r>
            <w:r>
              <w:rPr>
                <w:rStyle w:val="IndexLink"/>
                <w:rtl w:val="true"/>
              </w:rPr>
              <w:t>سیاست دولت های مرکزی در قبال شیعیان</w:t>
            </w:r>
            <w:r>
              <w:rPr>
                <w:rStyle w:val="IndexLink"/>
                <w:rtl w:val="true"/>
              </w:rPr>
              <w:tab/>
            </w:r>
            <w:r>
              <w:rPr>
                <w:rStyle w:val="IndexLink"/>
              </w:rPr>
              <w:t>51</w:t>
            </w:r>
          </w:hyperlink>
        </w:p>
        <w:p>
          <w:pPr>
            <w:pStyle w:val="Contents3"/>
            <w:tabs>
              <w:tab w:val="clear" w:pos="8459"/>
              <w:tab w:val="right" w:pos="9026" w:leader="dot"/>
            </w:tabs>
            <w:rPr/>
          </w:pPr>
          <w:hyperlink w:anchor="__RefHeading___Toc3135407_581953129">
            <w:r>
              <w:rPr>
                <w:webHidden/>
                <w:rStyle w:val="IndexLink"/>
              </w:rPr>
              <w:t>2</w:t>
            </w:r>
            <w:r>
              <w:rPr>
                <w:rStyle w:val="IndexLink"/>
                <w:rtl w:val="true"/>
              </w:rPr>
              <w:t xml:space="preserve">- </w:t>
            </w:r>
            <w:r>
              <w:rPr>
                <w:rStyle w:val="IndexLink"/>
                <w:rtl w:val="true"/>
              </w:rPr>
              <w:t>نقش شیعیان در حکومت های مرکزی افغانستان</w:t>
            </w:r>
            <w:r>
              <w:rPr>
                <w:rStyle w:val="IndexLink"/>
                <w:rtl w:val="true"/>
              </w:rPr>
              <w:tab/>
            </w:r>
            <w:r>
              <w:rPr>
                <w:rStyle w:val="IndexLink"/>
              </w:rPr>
              <w:t>64</w:t>
            </w:r>
          </w:hyperlink>
        </w:p>
        <w:p>
          <w:pPr>
            <w:pStyle w:val="Contents4"/>
            <w:tabs>
              <w:tab w:val="clear" w:pos="8176"/>
              <w:tab w:val="right" w:pos="9026" w:leader="dot"/>
            </w:tabs>
            <w:rPr/>
          </w:pPr>
          <w:hyperlink w:anchor="__RefHeading___Toc3135409_581953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135411_581953129">
            <w:r>
              <w:rPr>
                <w:webHidden/>
                <w:rStyle w:val="IndexLink"/>
                <w:rtl w:val="true"/>
              </w:rPr>
              <w:t>الف</w:t>
            </w:r>
            <w:r>
              <w:rPr>
                <w:rStyle w:val="IndexLink"/>
                <w:rtl w:val="true"/>
              </w:rPr>
              <w:t xml:space="preserve">) </w:t>
            </w:r>
            <w:r>
              <w:rPr>
                <w:rStyle w:val="IndexLink"/>
                <w:rtl w:val="true"/>
              </w:rPr>
              <w:t>مشارکت قزلباش ها در حکومت های افغانستان</w:t>
            </w:r>
            <w:r>
              <w:rPr>
                <w:rStyle w:val="IndexLink"/>
                <w:rtl w:val="true"/>
              </w:rPr>
              <w:tab/>
            </w:r>
            <w:r>
              <w:rPr>
                <w:rStyle w:val="IndexLink"/>
              </w:rPr>
              <w:t>65</w:t>
            </w:r>
          </w:hyperlink>
        </w:p>
        <w:p>
          <w:pPr>
            <w:pStyle w:val="Contents4"/>
            <w:tabs>
              <w:tab w:val="clear" w:pos="8176"/>
              <w:tab w:val="right" w:pos="9026" w:leader="dot"/>
            </w:tabs>
            <w:rPr/>
          </w:pPr>
          <w:hyperlink w:anchor="__RefHeading___Toc3135413_581953129">
            <w:r>
              <w:rPr>
                <w:webHidden/>
                <w:rStyle w:val="IndexLink"/>
                <w:rtl w:val="true"/>
              </w:rPr>
              <w:t>ب</w:t>
            </w:r>
            <w:r>
              <w:rPr>
                <w:rStyle w:val="IndexLink"/>
                <w:rtl w:val="true"/>
              </w:rPr>
              <w:t xml:space="preserve">) </w:t>
            </w:r>
            <w:r>
              <w:rPr>
                <w:rStyle w:val="IndexLink"/>
                <w:rtl w:val="true"/>
              </w:rPr>
              <w:t>مشارکت هزاره ها در حکومت های افغانستان</w:t>
            </w:r>
            <w:r>
              <w:rPr>
                <w:rStyle w:val="IndexLink"/>
                <w:rtl w:val="true"/>
              </w:rPr>
              <w:tab/>
            </w:r>
            <w:r>
              <w:rPr>
                <w:rStyle w:val="IndexLink"/>
              </w:rPr>
              <w:t>66</w:t>
            </w:r>
          </w:hyperlink>
        </w:p>
        <w:p>
          <w:pPr>
            <w:pStyle w:val="Contents4"/>
            <w:tabs>
              <w:tab w:val="clear" w:pos="8176"/>
              <w:tab w:val="right" w:pos="9026" w:leader="dot"/>
            </w:tabs>
            <w:rPr/>
          </w:pPr>
          <w:hyperlink w:anchor="__RefHeading___Toc3135415_581953129">
            <w:r>
              <w:rPr>
                <w:webHidden/>
                <w:rStyle w:val="IndexLink"/>
                <w:rtl w:val="true"/>
              </w:rPr>
              <w:t>ج</w:t>
            </w:r>
            <w:r>
              <w:rPr>
                <w:rStyle w:val="IndexLink"/>
                <w:rtl w:val="true"/>
              </w:rPr>
              <w:t xml:space="preserve">) </w:t>
            </w:r>
            <w:r>
              <w:rPr>
                <w:rStyle w:val="IndexLink"/>
                <w:rtl w:val="true"/>
              </w:rPr>
              <w:t xml:space="preserve">مشارکت شیعیان درحکومت های مرکزی افغانستان </w:t>
            </w:r>
            <w:r>
              <w:rPr>
                <w:rStyle w:val="IndexLink"/>
                <w:rtl w:val="true"/>
              </w:rPr>
              <w:t>(</w:t>
            </w:r>
            <w:r>
              <w:rPr>
                <w:rStyle w:val="IndexLink"/>
                <w:rtl w:val="true"/>
              </w:rPr>
              <w:t>از قرن دهم تا دوره معاصر</w:t>
            </w:r>
            <w:r>
              <w:rPr>
                <w:rStyle w:val="IndexLink"/>
                <w:rtl w:val="true"/>
              </w:rPr>
              <w:t>)</w:t>
              <w:tab/>
            </w:r>
            <w:r>
              <w:rPr>
                <w:rStyle w:val="IndexLink"/>
              </w:rPr>
              <w:t>68</w:t>
            </w:r>
          </w:hyperlink>
        </w:p>
        <w:p>
          <w:pPr>
            <w:pStyle w:val="Contents5"/>
            <w:tabs>
              <w:tab w:val="clear" w:pos="7892"/>
              <w:tab w:val="right" w:pos="9026" w:leader="dot"/>
            </w:tabs>
            <w:rPr/>
          </w:pPr>
          <w:hyperlink w:anchor="__RefHeading___Toc3135417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135419_581953129">
            <w:r>
              <w:rPr>
                <w:webHidden/>
                <w:rStyle w:val="IndexLink"/>
              </w:rPr>
              <w:t>1</w:t>
            </w:r>
            <w:r>
              <w:rPr>
                <w:rStyle w:val="IndexLink"/>
                <w:rtl w:val="true"/>
              </w:rPr>
              <w:t xml:space="preserve">- </w:t>
            </w:r>
            <w:r>
              <w:rPr>
                <w:rStyle w:val="IndexLink"/>
                <w:rtl w:val="true"/>
              </w:rPr>
              <w:t>دوره اول دولت‌های وابسته به حزب دموکراتیک خلق افغانستان</w:t>
            </w:r>
            <w:r>
              <w:rPr>
                <w:rStyle w:val="IndexLink"/>
                <w:rtl w:val="true"/>
              </w:rPr>
              <w:tab/>
            </w:r>
            <w:r>
              <w:rPr>
                <w:rStyle w:val="IndexLink"/>
              </w:rPr>
              <w:t>71</w:t>
            </w:r>
          </w:hyperlink>
        </w:p>
        <w:p>
          <w:pPr>
            <w:pStyle w:val="Contents5"/>
            <w:tabs>
              <w:tab w:val="clear" w:pos="7892"/>
              <w:tab w:val="right" w:pos="9026" w:leader="dot"/>
            </w:tabs>
            <w:rPr/>
          </w:pPr>
          <w:hyperlink w:anchor="__RefHeading___Toc3135421_581953129">
            <w:r>
              <w:rPr>
                <w:webHidden/>
                <w:rStyle w:val="IndexLink"/>
              </w:rPr>
              <w:t>2</w:t>
            </w:r>
            <w:r>
              <w:rPr>
                <w:rStyle w:val="IndexLink"/>
                <w:rtl w:val="true"/>
              </w:rPr>
              <w:t xml:space="preserve">- </w:t>
            </w:r>
            <w:r>
              <w:rPr>
                <w:rStyle w:val="IndexLink"/>
                <w:rtl w:val="true"/>
              </w:rPr>
              <w:t>دوره دوم دولت‌های وابسته به حزب دموکراتیک خلق افغانستان</w:t>
            </w:r>
            <w:r>
              <w:rPr>
                <w:rStyle w:val="IndexLink"/>
                <w:rtl w:val="true"/>
              </w:rPr>
              <w:tab/>
            </w:r>
            <w:r>
              <w:rPr>
                <w:rStyle w:val="IndexLink"/>
              </w:rPr>
              <w:t>73</w:t>
            </w:r>
          </w:hyperlink>
        </w:p>
        <w:p>
          <w:pPr>
            <w:pStyle w:val="Contents5"/>
            <w:tabs>
              <w:tab w:val="clear" w:pos="7892"/>
              <w:tab w:val="right" w:pos="9026" w:leader="dot"/>
            </w:tabs>
            <w:rPr/>
          </w:pPr>
          <w:hyperlink w:anchor="__RefHeading___Toc3135423_581953129">
            <w:r>
              <w:rPr>
                <w:webHidden/>
                <w:rStyle w:val="IndexLink"/>
              </w:rPr>
              <w:t>3</w:t>
            </w:r>
            <w:r>
              <w:rPr>
                <w:rStyle w:val="IndexLink"/>
                <w:rtl w:val="true"/>
              </w:rPr>
              <w:t xml:space="preserve">شیعیان و حکومت مجاهدین </w:t>
            </w:r>
            <w:r>
              <w:rPr>
                <w:rStyle w:val="IndexLink"/>
                <w:rtl w:val="true"/>
              </w:rPr>
              <w:t>(</w:t>
            </w:r>
            <w:r>
              <w:rPr>
                <w:rStyle w:val="IndexLink"/>
                <w:rtl w:val="true"/>
              </w:rPr>
              <w:t>پس از سقوط دولت دکتر نجیب‌الله</w:t>
            </w:r>
            <w:r>
              <w:rPr>
                <w:rStyle w:val="IndexLink"/>
                <w:rtl w:val="true"/>
              </w:rPr>
              <w:t>)</w:t>
              <w:tab/>
            </w:r>
            <w:r>
              <w:rPr>
                <w:rStyle w:val="IndexLink"/>
              </w:rPr>
              <w:t>79</w:t>
            </w:r>
          </w:hyperlink>
        </w:p>
        <w:p>
          <w:pPr>
            <w:pStyle w:val="Contents5"/>
            <w:tabs>
              <w:tab w:val="clear" w:pos="7892"/>
              <w:tab w:val="right" w:pos="9026" w:leader="dot"/>
            </w:tabs>
            <w:rPr/>
          </w:pPr>
          <w:hyperlink w:anchor="__RefHeading___Toc3135425_581953129">
            <w:r>
              <w:rPr>
                <w:webHidden/>
                <w:rStyle w:val="IndexLink"/>
              </w:rPr>
              <w:t>4</w:t>
            </w:r>
            <w:r>
              <w:rPr>
                <w:rStyle w:val="IndexLink"/>
                <w:rtl w:val="true"/>
              </w:rPr>
              <w:t>حکومت موقت و انتقالی جمهوری اسلامی افغانستان</w:t>
            </w:r>
            <w:r>
              <w:rPr>
                <w:rStyle w:val="IndexLink"/>
                <w:rtl w:val="true"/>
              </w:rPr>
              <w:tab/>
            </w:r>
            <w:r>
              <w:rPr>
                <w:rStyle w:val="IndexLink"/>
              </w:rPr>
              <w:t>83</w:t>
            </w:r>
          </w:hyperlink>
        </w:p>
        <w:p>
          <w:pPr>
            <w:pStyle w:val="Contents3"/>
            <w:tabs>
              <w:tab w:val="clear" w:pos="8459"/>
              <w:tab w:val="right" w:pos="9026" w:leader="dot"/>
            </w:tabs>
            <w:rPr/>
          </w:pPr>
          <w:hyperlink w:anchor="__RefHeading___Toc3135427_581953129">
            <w:r>
              <w:rPr>
                <w:webHidden/>
                <w:rStyle w:val="IndexLink"/>
              </w:rPr>
              <w:t>3</w:t>
            </w:r>
            <w:r>
              <w:rPr>
                <w:rStyle w:val="IndexLink"/>
                <w:rtl w:val="true"/>
              </w:rPr>
              <w:t xml:space="preserve">- </w:t>
            </w:r>
            <w:r>
              <w:rPr>
                <w:rStyle w:val="IndexLink"/>
                <w:rtl w:val="true"/>
              </w:rPr>
              <w:t>مشارکت شیعیان در جنبش های آزادی بخش</w:t>
            </w:r>
            <w:r>
              <w:rPr>
                <w:rStyle w:val="IndexLink"/>
                <w:rtl w:val="true"/>
              </w:rPr>
              <w:tab/>
            </w:r>
            <w:r>
              <w:rPr>
                <w:rStyle w:val="IndexLink"/>
              </w:rPr>
              <w:t>95</w:t>
            </w:r>
          </w:hyperlink>
        </w:p>
        <w:p>
          <w:pPr>
            <w:pStyle w:val="Contents4"/>
            <w:tabs>
              <w:tab w:val="clear" w:pos="8176"/>
              <w:tab w:val="right" w:pos="9026" w:leader="dot"/>
            </w:tabs>
            <w:rPr/>
          </w:pPr>
          <w:hyperlink w:anchor="__RefHeading___Toc3135429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135431_581953129">
            <w:r>
              <w:rPr>
                <w:webHidden/>
                <w:rStyle w:val="IndexLink"/>
                <w:rtl w:val="true"/>
              </w:rPr>
              <w:t>الف</w:t>
            </w:r>
            <w:r>
              <w:rPr>
                <w:rStyle w:val="IndexLink"/>
                <w:rtl w:val="true"/>
              </w:rPr>
              <w:t xml:space="preserve">) </w:t>
            </w:r>
            <w:r>
              <w:rPr>
                <w:rStyle w:val="IndexLink"/>
                <w:rtl w:val="true"/>
              </w:rPr>
              <w:t xml:space="preserve">مقاومت شیعیان در برابر استعمارگران </w:t>
            </w:r>
            <w:r>
              <w:rPr>
                <w:rStyle w:val="IndexLink"/>
                <w:rtl w:val="true"/>
              </w:rPr>
              <w:t>(</w:t>
            </w:r>
            <w:r>
              <w:rPr>
                <w:rStyle w:val="IndexLink"/>
                <w:rtl w:val="true"/>
              </w:rPr>
              <w:t>از قرن دهم تا ورود کمونیست ها</w:t>
            </w:r>
            <w:r>
              <w:rPr>
                <w:rStyle w:val="IndexLink"/>
                <w:rtl w:val="true"/>
              </w:rPr>
              <w:t>)</w:t>
              <w:tab/>
            </w:r>
            <w:r>
              <w:rPr>
                <w:rStyle w:val="IndexLink"/>
              </w:rPr>
              <w:t>96</w:t>
            </w:r>
          </w:hyperlink>
        </w:p>
        <w:p>
          <w:pPr>
            <w:pStyle w:val="Contents4"/>
            <w:tabs>
              <w:tab w:val="clear" w:pos="8176"/>
              <w:tab w:val="right" w:pos="9026" w:leader="dot"/>
            </w:tabs>
            <w:rPr/>
          </w:pPr>
          <w:hyperlink w:anchor="__RefHeading___Toc3135433_581953129">
            <w:r>
              <w:rPr>
                <w:webHidden/>
                <w:rStyle w:val="IndexLink"/>
                <w:rtl w:val="true"/>
              </w:rPr>
              <w:t>ب</w:t>
            </w:r>
            <w:r>
              <w:rPr>
                <w:rStyle w:val="IndexLink"/>
                <w:rtl w:val="true"/>
              </w:rPr>
              <w:t xml:space="preserve">) </w:t>
            </w:r>
            <w:r>
              <w:rPr>
                <w:rStyle w:val="IndexLink"/>
                <w:rtl w:val="true"/>
              </w:rPr>
              <w:t>مقاومت شیعیان در برابر ارتش سرخ شوروی تا خروج آن</w:t>
            </w:r>
            <w:r>
              <w:rPr>
                <w:rStyle w:val="IndexLink"/>
                <w:rtl w:val="true"/>
              </w:rPr>
              <w:tab/>
            </w:r>
            <w:r>
              <w:rPr>
                <w:rStyle w:val="IndexLink"/>
              </w:rPr>
              <w:t>108</w:t>
            </w:r>
          </w:hyperlink>
        </w:p>
        <w:p>
          <w:pPr>
            <w:pStyle w:val="Contents4"/>
            <w:tabs>
              <w:tab w:val="clear" w:pos="8176"/>
              <w:tab w:val="right" w:pos="9026" w:leader="dot"/>
            </w:tabs>
            <w:rPr/>
          </w:pPr>
          <w:hyperlink w:anchor="__RefHeading___Toc3135435_581953129">
            <w:r>
              <w:rPr>
                <w:webHidden/>
                <w:rStyle w:val="IndexLink"/>
                <w:rtl w:val="true"/>
              </w:rPr>
              <w:t>قیام های رهایی بخش شیعیان افغانستان</w:t>
            </w:r>
            <w:r>
              <w:rPr>
                <w:rStyle w:val="IndexLink"/>
                <w:rtl w:val="true"/>
              </w:rPr>
              <w:tab/>
            </w:r>
            <w:r>
              <w:rPr>
                <w:rStyle w:val="IndexLink"/>
              </w:rPr>
              <w:t>110</w:t>
            </w:r>
          </w:hyperlink>
        </w:p>
        <w:p>
          <w:pPr>
            <w:pStyle w:val="Contents3"/>
            <w:tabs>
              <w:tab w:val="clear" w:pos="8459"/>
              <w:tab w:val="right" w:pos="9026" w:leader="dot"/>
            </w:tabs>
            <w:rPr/>
          </w:pPr>
          <w:hyperlink w:anchor="__RefHeading___Toc3135437_581953129">
            <w:r>
              <w:rPr>
                <w:webHidden/>
                <w:rStyle w:val="IndexLink"/>
              </w:rPr>
              <w:t>4</w:t>
            </w:r>
            <w:r>
              <w:rPr>
                <w:rStyle w:val="IndexLink"/>
                <w:rtl w:val="true"/>
              </w:rPr>
              <w:t xml:space="preserve">- </w:t>
            </w:r>
            <w:r>
              <w:rPr>
                <w:rStyle w:val="IndexLink"/>
                <w:rtl w:val="true"/>
              </w:rPr>
              <w:t>تشکیلات و سازمان های سیاسی شیعیان</w:t>
            </w:r>
            <w:r>
              <w:rPr>
                <w:rStyle w:val="IndexLink"/>
                <w:rtl w:val="true"/>
              </w:rPr>
              <w:tab/>
            </w:r>
            <w:r>
              <w:rPr>
                <w:rStyle w:val="IndexLink"/>
              </w:rPr>
              <w:t>119</w:t>
            </w:r>
          </w:hyperlink>
        </w:p>
        <w:p>
          <w:pPr>
            <w:pStyle w:val="Contents4"/>
            <w:tabs>
              <w:tab w:val="clear" w:pos="8176"/>
              <w:tab w:val="right" w:pos="9026" w:leader="dot"/>
            </w:tabs>
            <w:rPr/>
          </w:pPr>
          <w:hyperlink w:anchor="__RefHeading___Toc3135439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135441_581953129">
            <w:r>
              <w:rPr>
                <w:webHidden/>
                <w:rStyle w:val="IndexLink"/>
                <w:rtl w:val="true"/>
              </w:rPr>
              <w:t>الف</w:t>
            </w:r>
            <w:r>
              <w:rPr>
                <w:rStyle w:val="IndexLink"/>
                <w:rtl w:val="true"/>
              </w:rPr>
              <w:t xml:space="preserve">) </w:t>
            </w:r>
            <w:r>
              <w:rPr>
                <w:rStyle w:val="IndexLink"/>
                <w:rtl w:val="true"/>
              </w:rPr>
              <w:t>سازمان های قبل از کودتا</w:t>
            </w:r>
            <w:r>
              <w:rPr>
                <w:rStyle w:val="IndexLink"/>
                <w:rtl w:val="true"/>
              </w:rPr>
              <w:t>(</w:t>
            </w:r>
            <w:r>
              <w:rPr>
                <w:rStyle w:val="IndexLink"/>
              </w:rPr>
              <w:t>1357</w:t>
            </w:r>
            <w:r>
              <w:rPr>
                <w:rStyle w:val="IndexLink"/>
                <w:rtl w:val="true"/>
              </w:rPr>
              <w:t>)</w:t>
              <w:tab/>
            </w:r>
            <w:r>
              <w:rPr>
                <w:rStyle w:val="IndexLink"/>
              </w:rPr>
              <w:t>119</w:t>
            </w:r>
          </w:hyperlink>
        </w:p>
        <w:p>
          <w:pPr>
            <w:pStyle w:val="Contents4"/>
            <w:tabs>
              <w:tab w:val="clear" w:pos="8176"/>
              <w:tab w:val="right" w:pos="9026" w:leader="dot"/>
            </w:tabs>
            <w:rPr/>
          </w:pPr>
          <w:hyperlink w:anchor="__RefHeading___Toc3135443_581953129">
            <w:r>
              <w:rPr>
                <w:webHidden/>
                <w:rStyle w:val="IndexLink"/>
                <w:rtl w:val="true"/>
              </w:rPr>
              <w:t>ب</w:t>
            </w:r>
            <w:r>
              <w:rPr>
                <w:rStyle w:val="IndexLink"/>
                <w:rtl w:val="true"/>
              </w:rPr>
              <w:t xml:space="preserve">) </w:t>
            </w:r>
            <w:r>
              <w:rPr>
                <w:rStyle w:val="IndexLink"/>
                <w:rtl w:val="true"/>
              </w:rPr>
              <w:t xml:space="preserve">سازمان ها و جریان های پس از کودتا </w:t>
            </w:r>
            <w:r>
              <w:rPr>
                <w:rStyle w:val="IndexLink"/>
                <w:rtl w:val="true"/>
              </w:rPr>
              <w:t>(</w:t>
            </w:r>
            <w:r>
              <w:rPr>
                <w:rStyle w:val="IndexLink"/>
              </w:rPr>
              <w:t>1357</w:t>
            </w:r>
            <w:r>
              <w:rPr>
                <w:rStyle w:val="IndexLink"/>
                <w:rtl w:val="true"/>
              </w:rPr>
              <w:t>)</w:t>
              <w:tab/>
            </w:r>
            <w:r>
              <w:rPr>
                <w:rStyle w:val="IndexLink"/>
              </w:rPr>
              <w:t>121</w:t>
            </w:r>
          </w:hyperlink>
        </w:p>
        <w:p>
          <w:pPr>
            <w:pStyle w:val="Contents4"/>
            <w:tabs>
              <w:tab w:val="clear" w:pos="8176"/>
              <w:tab w:val="right" w:pos="9026" w:leader="dot"/>
            </w:tabs>
            <w:rPr/>
          </w:pPr>
          <w:hyperlink w:anchor="__RefHeading___Toc3135445_581953129">
            <w:r>
              <w:rPr>
                <w:webHidden/>
                <w:rStyle w:val="IndexLink"/>
                <w:rtl w:val="true"/>
              </w:rPr>
              <w:t>ج</w:t>
            </w:r>
            <w:r>
              <w:rPr>
                <w:rStyle w:val="IndexLink"/>
                <w:rtl w:val="true"/>
              </w:rPr>
              <w:t xml:space="preserve">) </w:t>
            </w:r>
            <w:r>
              <w:rPr>
                <w:rStyle w:val="IndexLink"/>
                <w:rtl w:val="true"/>
              </w:rPr>
              <w:t>ائتلاف سازمان ها و جریان های شیعی</w:t>
            </w:r>
            <w:r>
              <w:rPr>
                <w:rStyle w:val="IndexLink"/>
                <w:rtl w:val="true"/>
              </w:rPr>
              <w:tab/>
            </w:r>
            <w:r>
              <w:rPr>
                <w:rStyle w:val="IndexLink"/>
              </w:rPr>
              <w:t>124</w:t>
            </w:r>
          </w:hyperlink>
        </w:p>
        <w:p>
          <w:pPr>
            <w:pStyle w:val="Contents2"/>
            <w:tabs>
              <w:tab w:val="clear" w:pos="8743"/>
              <w:tab w:val="right" w:pos="9026" w:leader="dot"/>
            </w:tabs>
            <w:rPr/>
          </w:pPr>
          <w:hyperlink w:anchor="__RefHeading___Toc3135447_581953129">
            <w:r>
              <w:rPr>
                <w:webHidden/>
                <w:rStyle w:val="IndexLink"/>
              </w:rPr>
              <w:t>3</w:t>
            </w:r>
            <w:r>
              <w:rPr>
                <w:rStyle w:val="IndexLink"/>
                <w:rtl w:val="true"/>
              </w:rPr>
              <w:t>-</w:t>
            </w:r>
            <w:r>
              <w:rPr>
                <w:rStyle w:val="IndexLink"/>
                <w:rtl w:val="true"/>
              </w:rPr>
              <w:t>آداب و رسوم شیعیان</w:t>
            </w:r>
            <w:r>
              <w:rPr>
                <w:rStyle w:val="IndexLink"/>
                <w:rtl w:val="true"/>
              </w:rPr>
              <w:tab/>
            </w:r>
            <w:r>
              <w:rPr>
                <w:rStyle w:val="IndexLink"/>
              </w:rPr>
              <w:t>129</w:t>
            </w:r>
          </w:hyperlink>
        </w:p>
        <w:p>
          <w:pPr>
            <w:pStyle w:val="Contents3"/>
            <w:tabs>
              <w:tab w:val="clear" w:pos="8459"/>
              <w:tab w:val="right" w:pos="9026" w:leader="dot"/>
            </w:tabs>
            <w:rPr/>
          </w:pPr>
          <w:hyperlink w:anchor="__RefHeading___Toc3135449_58195312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135451_581953129">
            <w:r>
              <w:rPr>
                <w:webHidden/>
                <w:rStyle w:val="IndexLink"/>
              </w:rPr>
              <w:t>1</w:t>
            </w:r>
            <w:r>
              <w:rPr>
                <w:rStyle w:val="IndexLink"/>
                <w:rtl w:val="true"/>
              </w:rPr>
              <w:t xml:space="preserve">- </w:t>
            </w:r>
            <w:r>
              <w:rPr>
                <w:rStyle w:val="IndexLink"/>
                <w:rtl w:val="true"/>
              </w:rPr>
              <w:t>جشن ها و شادی ها</w:t>
            </w:r>
            <w:r>
              <w:rPr>
                <w:rStyle w:val="IndexLink"/>
                <w:rtl w:val="true"/>
              </w:rPr>
              <w:tab/>
            </w:r>
            <w:r>
              <w:rPr>
                <w:rStyle w:val="IndexLink"/>
              </w:rPr>
              <w:t>130</w:t>
            </w:r>
          </w:hyperlink>
        </w:p>
        <w:p>
          <w:pPr>
            <w:pStyle w:val="Contents4"/>
            <w:tabs>
              <w:tab w:val="clear" w:pos="8176"/>
              <w:tab w:val="right" w:pos="9026" w:leader="dot"/>
            </w:tabs>
            <w:rPr/>
          </w:pPr>
          <w:hyperlink w:anchor="__RefHeading___Toc3135453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135455_581953129">
            <w:r>
              <w:rPr>
                <w:webHidden/>
                <w:rStyle w:val="IndexLink"/>
                <w:rtl w:val="true"/>
              </w:rPr>
              <w:t>الف</w:t>
            </w:r>
            <w:r>
              <w:rPr>
                <w:rStyle w:val="IndexLink"/>
                <w:rtl w:val="true"/>
              </w:rPr>
              <w:t xml:space="preserve">) </w:t>
            </w:r>
            <w:r>
              <w:rPr>
                <w:rStyle w:val="IndexLink"/>
                <w:rtl w:val="true"/>
              </w:rPr>
              <w:t>جشن های مذهبی</w:t>
            </w:r>
            <w:r>
              <w:rPr>
                <w:rStyle w:val="IndexLink"/>
                <w:rtl w:val="true"/>
              </w:rPr>
              <w:tab/>
            </w:r>
            <w:r>
              <w:rPr>
                <w:rStyle w:val="IndexLink"/>
              </w:rPr>
              <w:t>130</w:t>
            </w:r>
          </w:hyperlink>
        </w:p>
        <w:p>
          <w:pPr>
            <w:pStyle w:val="Contents4"/>
            <w:tabs>
              <w:tab w:val="clear" w:pos="8176"/>
              <w:tab w:val="right" w:pos="9026" w:leader="dot"/>
            </w:tabs>
            <w:rPr/>
          </w:pPr>
          <w:hyperlink w:anchor="__RefHeading___Toc3135457_581953129">
            <w:r>
              <w:rPr>
                <w:webHidden/>
                <w:rStyle w:val="IndexLink"/>
                <w:rtl w:val="true"/>
              </w:rPr>
              <w:t>ب</w:t>
            </w:r>
            <w:r>
              <w:rPr>
                <w:rStyle w:val="IndexLink"/>
                <w:rtl w:val="true"/>
              </w:rPr>
              <w:t xml:space="preserve">) </w:t>
            </w:r>
            <w:r>
              <w:rPr>
                <w:rStyle w:val="IndexLink"/>
                <w:rtl w:val="true"/>
              </w:rPr>
              <w:t>جشن های ملی</w:t>
            </w:r>
            <w:r>
              <w:rPr>
                <w:rStyle w:val="IndexLink"/>
                <w:rtl w:val="true"/>
              </w:rPr>
              <w:tab/>
            </w:r>
            <w:r>
              <w:rPr>
                <w:rStyle w:val="IndexLink"/>
              </w:rPr>
              <w:t>131</w:t>
            </w:r>
          </w:hyperlink>
        </w:p>
        <w:p>
          <w:pPr>
            <w:pStyle w:val="Contents3"/>
            <w:tabs>
              <w:tab w:val="clear" w:pos="8459"/>
              <w:tab w:val="right" w:pos="9026" w:leader="dot"/>
            </w:tabs>
            <w:rPr/>
          </w:pPr>
          <w:hyperlink w:anchor="__RefHeading___Toc3135459_581953129">
            <w:r>
              <w:rPr>
                <w:webHidden/>
                <w:rStyle w:val="IndexLink"/>
              </w:rPr>
              <w:t>2</w:t>
            </w:r>
            <w:r>
              <w:rPr>
                <w:rStyle w:val="IndexLink"/>
                <w:rtl w:val="true"/>
              </w:rPr>
              <w:t xml:space="preserve">- </w:t>
            </w:r>
            <w:r>
              <w:rPr>
                <w:rStyle w:val="IndexLink"/>
                <w:rtl w:val="true"/>
              </w:rPr>
              <w:t>نهاد خانواده</w:t>
            </w:r>
            <w:r>
              <w:rPr>
                <w:rStyle w:val="IndexLink"/>
                <w:rtl w:val="true"/>
              </w:rPr>
              <w:tab/>
            </w:r>
            <w:r>
              <w:rPr>
                <w:rStyle w:val="IndexLink"/>
              </w:rPr>
              <w:t>133</w:t>
            </w:r>
          </w:hyperlink>
        </w:p>
        <w:p>
          <w:pPr>
            <w:pStyle w:val="Contents4"/>
            <w:tabs>
              <w:tab w:val="clear" w:pos="8176"/>
              <w:tab w:val="right" w:pos="9026" w:leader="dot"/>
            </w:tabs>
            <w:rPr/>
          </w:pPr>
          <w:hyperlink w:anchor="__RefHeading___Toc3135461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135463_581953129">
            <w:r>
              <w:rPr>
                <w:webHidden/>
                <w:rStyle w:val="IndexLink"/>
                <w:rtl w:val="true"/>
              </w:rPr>
              <w:t>الف</w:t>
            </w:r>
            <w:r>
              <w:rPr>
                <w:rStyle w:val="IndexLink"/>
                <w:rtl w:val="true"/>
              </w:rPr>
              <w:t xml:space="preserve">) </w:t>
            </w:r>
            <w:r>
              <w:rPr>
                <w:rStyle w:val="IndexLink"/>
                <w:rtl w:val="true"/>
              </w:rPr>
              <w:t>ازدواج</w:t>
            </w:r>
            <w:r>
              <w:rPr>
                <w:rStyle w:val="IndexLink"/>
                <w:rtl w:val="true"/>
              </w:rPr>
              <w:tab/>
            </w:r>
            <w:r>
              <w:rPr>
                <w:rStyle w:val="IndexLink"/>
              </w:rPr>
              <w:t>133</w:t>
            </w:r>
          </w:hyperlink>
        </w:p>
        <w:p>
          <w:pPr>
            <w:pStyle w:val="Contents4"/>
            <w:tabs>
              <w:tab w:val="clear" w:pos="8176"/>
              <w:tab w:val="right" w:pos="9026" w:leader="dot"/>
            </w:tabs>
            <w:rPr/>
          </w:pPr>
          <w:hyperlink w:anchor="__RefHeading___Toc3135465_581953129">
            <w:r>
              <w:rPr>
                <w:webHidden/>
                <w:rStyle w:val="IndexLink"/>
                <w:rtl w:val="true"/>
              </w:rPr>
              <w:t>ب</w:t>
            </w:r>
            <w:r>
              <w:rPr>
                <w:rStyle w:val="IndexLink"/>
                <w:rtl w:val="true"/>
              </w:rPr>
              <w:t xml:space="preserve">) </w:t>
            </w:r>
            <w:r>
              <w:rPr>
                <w:rStyle w:val="IndexLink"/>
                <w:rtl w:val="true"/>
              </w:rPr>
              <w:t>طلاق</w:t>
            </w:r>
            <w:r>
              <w:rPr>
                <w:rStyle w:val="IndexLink"/>
                <w:rtl w:val="true"/>
              </w:rPr>
              <w:tab/>
            </w:r>
            <w:r>
              <w:rPr>
                <w:rStyle w:val="IndexLink"/>
              </w:rPr>
              <w:t>136</w:t>
            </w:r>
          </w:hyperlink>
        </w:p>
        <w:p>
          <w:pPr>
            <w:pStyle w:val="Contents3"/>
            <w:tabs>
              <w:tab w:val="clear" w:pos="8459"/>
              <w:tab w:val="right" w:pos="9026" w:leader="dot"/>
            </w:tabs>
            <w:rPr/>
          </w:pPr>
          <w:hyperlink w:anchor="__RefHeading___Toc3135467_581953129">
            <w:r>
              <w:rPr>
                <w:webHidden/>
                <w:rStyle w:val="IndexLink"/>
              </w:rPr>
              <w:t>3</w:t>
            </w:r>
            <w:r>
              <w:rPr>
                <w:rStyle w:val="IndexLink"/>
                <w:rtl w:val="true"/>
              </w:rPr>
              <w:t xml:space="preserve">- </w:t>
            </w:r>
            <w:r>
              <w:rPr>
                <w:rStyle w:val="IndexLink"/>
                <w:rtl w:val="true"/>
              </w:rPr>
              <w:t>ورزش و سرگرمی</w:t>
            </w:r>
            <w:r>
              <w:rPr>
                <w:rStyle w:val="IndexLink"/>
                <w:rtl w:val="true"/>
              </w:rPr>
              <w:tab/>
            </w:r>
            <w:r>
              <w:rPr>
                <w:rStyle w:val="IndexLink"/>
              </w:rPr>
              <w:t>136</w:t>
            </w:r>
          </w:hyperlink>
        </w:p>
        <w:p>
          <w:pPr>
            <w:pStyle w:val="Contents3"/>
            <w:tabs>
              <w:tab w:val="clear" w:pos="8459"/>
              <w:tab w:val="right" w:pos="9026" w:leader="dot"/>
            </w:tabs>
            <w:rPr/>
          </w:pPr>
          <w:hyperlink w:anchor="__RefHeading___Toc3135469_581953129">
            <w:r>
              <w:rPr>
                <w:webHidden/>
                <w:rStyle w:val="IndexLink"/>
              </w:rPr>
              <w:t>4</w:t>
            </w:r>
            <w:r>
              <w:rPr>
                <w:rStyle w:val="IndexLink"/>
                <w:rtl w:val="true"/>
              </w:rPr>
              <w:t xml:space="preserve">- </w:t>
            </w:r>
            <w:r>
              <w:rPr>
                <w:rStyle w:val="IndexLink"/>
                <w:rtl w:val="true"/>
              </w:rPr>
              <w:t>مراسم عزاداری</w:t>
            </w:r>
            <w:r>
              <w:rPr>
                <w:rStyle w:val="IndexLink"/>
                <w:rtl w:val="true"/>
              </w:rPr>
              <w:tab/>
            </w:r>
            <w:r>
              <w:rPr>
                <w:rStyle w:val="IndexLink"/>
              </w:rPr>
              <w:t>139</w:t>
            </w:r>
          </w:hyperlink>
        </w:p>
        <w:p>
          <w:pPr>
            <w:pStyle w:val="Contents4"/>
            <w:tabs>
              <w:tab w:val="clear" w:pos="8176"/>
              <w:tab w:val="right" w:pos="9026" w:leader="dot"/>
            </w:tabs>
            <w:rPr/>
          </w:pPr>
          <w:hyperlink w:anchor="__RefHeading___Toc3135471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135473_581953129">
            <w:r>
              <w:rPr>
                <w:webHidden/>
                <w:rStyle w:val="IndexLink"/>
                <w:rtl w:val="true"/>
              </w:rPr>
              <w:t>الف</w:t>
            </w:r>
            <w:r>
              <w:rPr>
                <w:rStyle w:val="IndexLink"/>
                <w:rtl w:val="true"/>
              </w:rPr>
              <w:t xml:space="preserve">) </w:t>
            </w:r>
            <w:r>
              <w:rPr>
                <w:rStyle w:val="IndexLink"/>
                <w:rtl w:val="true"/>
              </w:rPr>
              <w:t>ایام شهادت ائمه علیهم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3135475_581953129">
            <w:r>
              <w:rPr>
                <w:webHidden/>
                <w:rStyle w:val="IndexLink"/>
                <w:rtl w:val="true"/>
              </w:rPr>
              <w:t>ب</w:t>
            </w:r>
            <w:r>
              <w:rPr>
                <w:rStyle w:val="IndexLink"/>
                <w:rtl w:val="true"/>
              </w:rPr>
              <w:t xml:space="preserve">) </w:t>
            </w:r>
            <w:r>
              <w:rPr>
                <w:rStyle w:val="IndexLink"/>
                <w:rtl w:val="true"/>
              </w:rPr>
              <w:t>ایام عمومی</w:t>
            </w:r>
            <w:r>
              <w:rPr>
                <w:rStyle w:val="IndexLink"/>
                <w:rtl w:val="true"/>
              </w:rPr>
              <w:tab/>
            </w:r>
            <w:r>
              <w:rPr>
                <w:rStyle w:val="IndexLink"/>
              </w:rPr>
              <w:t>140</w:t>
            </w:r>
          </w:hyperlink>
        </w:p>
        <w:p>
          <w:pPr>
            <w:pStyle w:val="Contents3"/>
            <w:tabs>
              <w:tab w:val="clear" w:pos="8459"/>
              <w:tab w:val="right" w:pos="9026" w:leader="dot"/>
            </w:tabs>
            <w:rPr/>
          </w:pPr>
          <w:hyperlink w:anchor="__RefHeading___Toc3135477_581953129">
            <w:r>
              <w:rPr>
                <w:webHidden/>
                <w:rStyle w:val="IndexLink"/>
              </w:rPr>
              <w:t>5</w:t>
            </w:r>
            <w:r>
              <w:rPr>
                <w:rStyle w:val="IndexLink"/>
                <w:rtl w:val="true"/>
              </w:rPr>
              <w:t xml:space="preserve">- </w:t>
            </w:r>
            <w:r>
              <w:rPr>
                <w:rStyle w:val="IndexLink"/>
                <w:rtl w:val="true"/>
              </w:rPr>
              <w:t>نوع لباس</w:t>
            </w:r>
            <w:r>
              <w:rPr>
                <w:rStyle w:val="IndexLink"/>
                <w:rtl w:val="true"/>
              </w:rPr>
              <w:tab/>
            </w:r>
            <w:r>
              <w:rPr>
                <w:rStyle w:val="IndexLink"/>
              </w:rPr>
              <w:t>143</w:t>
            </w:r>
          </w:hyperlink>
        </w:p>
        <w:p>
          <w:pPr>
            <w:pStyle w:val="Contents4"/>
            <w:tabs>
              <w:tab w:val="clear" w:pos="8176"/>
              <w:tab w:val="right" w:pos="9026" w:leader="dot"/>
            </w:tabs>
            <w:rPr/>
          </w:pPr>
          <w:hyperlink w:anchor="__RefHeading___Toc3135479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135481_581953129">
            <w:r>
              <w:rPr>
                <w:webHidden/>
                <w:rStyle w:val="IndexLink"/>
                <w:rtl w:val="true"/>
              </w:rPr>
              <w:t>الف</w:t>
            </w:r>
            <w:r>
              <w:rPr>
                <w:rStyle w:val="IndexLink"/>
                <w:rtl w:val="true"/>
              </w:rPr>
              <w:t xml:space="preserve">) </w:t>
            </w:r>
            <w:r>
              <w:rPr>
                <w:rStyle w:val="IndexLink"/>
                <w:rtl w:val="true"/>
              </w:rPr>
              <w:t>لباس مردانه</w:t>
            </w:r>
            <w:r>
              <w:rPr>
                <w:rStyle w:val="IndexLink"/>
                <w:rtl w:val="true"/>
              </w:rPr>
              <w:tab/>
            </w:r>
            <w:r>
              <w:rPr>
                <w:rStyle w:val="IndexLink"/>
              </w:rPr>
              <w:t>143</w:t>
            </w:r>
          </w:hyperlink>
        </w:p>
        <w:p>
          <w:pPr>
            <w:pStyle w:val="Contents4"/>
            <w:tabs>
              <w:tab w:val="clear" w:pos="8176"/>
              <w:tab w:val="right" w:pos="9026" w:leader="dot"/>
            </w:tabs>
            <w:rPr/>
          </w:pPr>
          <w:hyperlink w:anchor="__RefHeading___Toc3135483_581953129">
            <w:r>
              <w:rPr>
                <w:webHidden/>
                <w:rStyle w:val="IndexLink"/>
                <w:rtl w:val="true"/>
              </w:rPr>
              <w:t>ب</w:t>
            </w:r>
            <w:r>
              <w:rPr>
                <w:rStyle w:val="IndexLink"/>
                <w:rtl w:val="true"/>
              </w:rPr>
              <w:t xml:space="preserve">) </w:t>
            </w:r>
            <w:r>
              <w:rPr>
                <w:rStyle w:val="IndexLink"/>
                <w:rtl w:val="true"/>
              </w:rPr>
              <w:t>لباس زنانه</w:t>
            </w:r>
            <w:r>
              <w:rPr>
                <w:rStyle w:val="IndexLink"/>
                <w:rtl w:val="true"/>
              </w:rPr>
              <w:tab/>
            </w:r>
            <w:r>
              <w:rPr>
                <w:rStyle w:val="IndexLink"/>
              </w:rPr>
              <w:t>144</w:t>
            </w:r>
          </w:hyperlink>
        </w:p>
        <w:p>
          <w:pPr>
            <w:pStyle w:val="Contents2"/>
            <w:tabs>
              <w:tab w:val="clear" w:pos="8743"/>
              <w:tab w:val="right" w:pos="9026" w:leader="dot"/>
            </w:tabs>
            <w:rPr/>
          </w:pPr>
          <w:hyperlink w:anchor="__RefHeading___Toc3135485_581953129">
            <w:r>
              <w:rPr>
                <w:webHidden/>
                <w:rStyle w:val="IndexLink"/>
              </w:rPr>
              <w:t>4</w:t>
            </w:r>
            <w:r>
              <w:rPr>
                <w:rStyle w:val="IndexLink"/>
                <w:rtl w:val="true"/>
              </w:rPr>
              <w:t xml:space="preserve">- </w:t>
            </w:r>
            <w:r>
              <w:rPr>
                <w:rStyle w:val="IndexLink"/>
                <w:rtl w:val="true"/>
              </w:rPr>
              <w:t>وضع فرهنگی و علمی شیعیان</w:t>
            </w:r>
            <w:r>
              <w:rPr>
                <w:rStyle w:val="IndexLink"/>
                <w:rtl w:val="true"/>
              </w:rPr>
              <w:tab/>
            </w:r>
            <w:r>
              <w:rPr>
                <w:rStyle w:val="IndexLink"/>
              </w:rPr>
              <w:t>145</w:t>
            </w:r>
          </w:hyperlink>
        </w:p>
        <w:p>
          <w:pPr>
            <w:pStyle w:val="Contents3"/>
            <w:tabs>
              <w:tab w:val="clear" w:pos="8459"/>
              <w:tab w:val="right" w:pos="9026" w:leader="dot"/>
            </w:tabs>
            <w:rPr/>
          </w:pPr>
          <w:hyperlink w:anchor="__RefHeading___Toc3135487_581953129">
            <w:r>
              <w:rPr>
                <w:webHidden/>
                <w:rStyle w:val="IndexLink"/>
              </w:rPr>
              <w:t>1</w:t>
            </w:r>
            <w:r>
              <w:rPr>
                <w:rStyle w:val="IndexLink"/>
                <w:rtl w:val="true"/>
              </w:rPr>
              <w:t xml:space="preserve">- </w:t>
            </w:r>
            <w:r>
              <w:rPr>
                <w:rStyle w:val="IndexLink"/>
                <w:rtl w:val="true"/>
              </w:rPr>
              <w:t>وضعیت فرهنگی شیعیان</w:t>
            </w:r>
            <w:r>
              <w:rPr>
                <w:rStyle w:val="IndexLink"/>
                <w:rtl w:val="true"/>
              </w:rPr>
              <w:tab/>
            </w:r>
            <w:r>
              <w:rPr>
                <w:rStyle w:val="IndexLink"/>
              </w:rPr>
              <w:t>145</w:t>
            </w:r>
          </w:hyperlink>
        </w:p>
        <w:p>
          <w:pPr>
            <w:pStyle w:val="Contents4"/>
            <w:tabs>
              <w:tab w:val="clear" w:pos="8176"/>
              <w:tab w:val="right" w:pos="9026" w:leader="dot"/>
            </w:tabs>
            <w:rPr/>
          </w:pPr>
          <w:hyperlink w:anchor="__RefHeading___Toc3135489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135491_581953129">
            <w:r>
              <w:rPr>
                <w:webHidden/>
                <w:rStyle w:val="IndexLink"/>
                <w:rtl w:val="true"/>
              </w:rPr>
              <w:t>رسانه های همگانی</w:t>
            </w:r>
            <w:r>
              <w:rPr>
                <w:rStyle w:val="IndexLink"/>
                <w:rtl w:val="true"/>
              </w:rPr>
              <w:tab/>
            </w:r>
            <w:r>
              <w:rPr>
                <w:rStyle w:val="IndexLink"/>
              </w:rPr>
              <w:t>145</w:t>
            </w:r>
          </w:hyperlink>
        </w:p>
        <w:p>
          <w:pPr>
            <w:pStyle w:val="Contents5"/>
            <w:tabs>
              <w:tab w:val="clear" w:pos="7892"/>
              <w:tab w:val="right" w:pos="9026" w:leader="dot"/>
            </w:tabs>
            <w:rPr/>
          </w:pPr>
          <w:hyperlink w:anchor="__RefHeading___Toc3135493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135495_581953129">
            <w:r>
              <w:rPr>
                <w:webHidden/>
                <w:rStyle w:val="IndexLink"/>
                <w:rtl w:val="true"/>
              </w:rPr>
              <w:t>الف</w:t>
            </w:r>
            <w:r>
              <w:rPr>
                <w:rStyle w:val="IndexLink"/>
                <w:rtl w:val="true"/>
              </w:rPr>
              <w:t xml:space="preserve">) </w:t>
            </w:r>
            <w:r>
              <w:rPr>
                <w:rStyle w:val="IndexLink"/>
                <w:rtl w:val="true"/>
              </w:rPr>
              <w:t>تلویزیون</w:t>
            </w:r>
            <w:r>
              <w:rPr>
                <w:rStyle w:val="IndexLink"/>
                <w:rtl w:val="true"/>
              </w:rPr>
              <w:tab/>
            </w:r>
            <w:r>
              <w:rPr>
                <w:rStyle w:val="IndexLink"/>
              </w:rPr>
              <w:t>146</w:t>
            </w:r>
          </w:hyperlink>
        </w:p>
        <w:p>
          <w:pPr>
            <w:pStyle w:val="Contents5"/>
            <w:tabs>
              <w:tab w:val="clear" w:pos="7892"/>
              <w:tab w:val="right" w:pos="9026" w:leader="dot"/>
            </w:tabs>
            <w:rPr/>
          </w:pPr>
          <w:hyperlink w:anchor="__RefHeading___Toc3135497_581953129">
            <w:r>
              <w:rPr>
                <w:webHidden/>
                <w:rStyle w:val="IndexLink"/>
                <w:rtl w:val="true"/>
              </w:rPr>
              <w:t>ب</w:t>
            </w:r>
            <w:r>
              <w:rPr>
                <w:rStyle w:val="IndexLink"/>
                <w:rtl w:val="true"/>
              </w:rPr>
              <w:t xml:space="preserve">) </w:t>
            </w:r>
            <w:r>
              <w:rPr>
                <w:rStyle w:val="IndexLink"/>
                <w:rtl w:val="true"/>
              </w:rPr>
              <w:t>رادیوها</w:t>
            </w:r>
            <w:r>
              <w:rPr>
                <w:rStyle w:val="IndexLink"/>
                <w:rtl w:val="true"/>
              </w:rPr>
              <w:tab/>
            </w:r>
            <w:r>
              <w:rPr>
                <w:rStyle w:val="IndexLink"/>
              </w:rPr>
              <w:t>148</w:t>
            </w:r>
          </w:hyperlink>
        </w:p>
        <w:p>
          <w:pPr>
            <w:pStyle w:val="Contents5"/>
            <w:tabs>
              <w:tab w:val="clear" w:pos="7892"/>
              <w:tab w:val="right" w:pos="9026" w:leader="dot"/>
            </w:tabs>
            <w:rPr/>
          </w:pPr>
          <w:hyperlink w:anchor="__RefHeading___Toc3135499_581953129">
            <w:r>
              <w:rPr>
                <w:webHidden/>
                <w:rStyle w:val="IndexLink"/>
                <w:rtl w:val="true"/>
              </w:rPr>
              <w:t>ج</w:t>
            </w:r>
            <w:r>
              <w:rPr>
                <w:rStyle w:val="IndexLink"/>
                <w:rtl w:val="true"/>
              </w:rPr>
              <w:t xml:space="preserve">) </w:t>
            </w:r>
            <w:r>
              <w:rPr>
                <w:rStyle w:val="IndexLink"/>
                <w:rtl w:val="true"/>
              </w:rPr>
              <w:t xml:space="preserve">مطبوعات </w:t>
            </w:r>
            <w:r>
              <w:rPr>
                <w:rStyle w:val="IndexLink"/>
                <w:rtl w:val="true"/>
              </w:rPr>
              <w:t>(</w:t>
            </w:r>
            <w:r>
              <w:rPr>
                <w:rStyle w:val="IndexLink"/>
                <w:rtl w:val="true"/>
              </w:rPr>
              <w:t>نشریات</w:t>
            </w:r>
            <w:r>
              <w:rPr>
                <w:rStyle w:val="IndexLink"/>
                <w:rtl w:val="true"/>
              </w:rPr>
              <w:t>)</w:t>
              <w:tab/>
            </w:r>
            <w:r>
              <w:rPr>
                <w:rStyle w:val="IndexLink"/>
              </w:rPr>
              <w:t>150</w:t>
            </w:r>
          </w:hyperlink>
        </w:p>
        <w:p>
          <w:pPr>
            <w:pStyle w:val="Contents5"/>
            <w:tabs>
              <w:tab w:val="clear" w:pos="7892"/>
              <w:tab w:val="right" w:pos="9026" w:leader="dot"/>
            </w:tabs>
            <w:rPr/>
          </w:pPr>
          <w:hyperlink w:anchor="__RefHeading___Toc3135501_581953129">
            <w:r>
              <w:rPr>
                <w:webHidden/>
                <w:rStyle w:val="IndexLink"/>
                <w:rtl w:val="true"/>
              </w:rPr>
              <w:t>د</w:t>
            </w:r>
            <w:r>
              <w:rPr>
                <w:rStyle w:val="IndexLink"/>
                <w:rtl w:val="true"/>
              </w:rPr>
              <w:t xml:space="preserve">) </w:t>
            </w:r>
            <w:r>
              <w:rPr>
                <w:rStyle w:val="IndexLink"/>
                <w:rtl w:val="true"/>
              </w:rPr>
              <w:t>شبکه‌های ارتباطی</w:t>
            </w:r>
            <w:r>
              <w:rPr>
                <w:rStyle w:val="IndexLink"/>
                <w:rtl w:val="true"/>
              </w:rPr>
              <w:t>(</w:t>
            </w:r>
            <w:r>
              <w:rPr>
                <w:rStyle w:val="IndexLink"/>
                <w:rtl w:val="true"/>
              </w:rPr>
              <w:t>تلفن همراه</w:t>
            </w:r>
            <w:r>
              <w:rPr>
                <w:rStyle w:val="IndexLink"/>
                <w:rtl w:val="true"/>
              </w:rPr>
              <w:t>)</w:t>
              <w:tab/>
            </w:r>
            <w:r>
              <w:rPr>
                <w:rStyle w:val="IndexLink"/>
              </w:rPr>
              <w:t>156</w:t>
            </w:r>
          </w:hyperlink>
        </w:p>
        <w:p>
          <w:pPr>
            <w:pStyle w:val="Contents3"/>
            <w:tabs>
              <w:tab w:val="clear" w:pos="8459"/>
              <w:tab w:val="right" w:pos="9026" w:leader="dot"/>
            </w:tabs>
            <w:rPr/>
          </w:pPr>
          <w:hyperlink w:anchor="__RefHeading___Toc3135503_581953129">
            <w:r>
              <w:rPr>
                <w:webHidden/>
                <w:rStyle w:val="IndexLink"/>
              </w:rPr>
              <w:t>2</w:t>
            </w:r>
            <w:r>
              <w:rPr>
                <w:rStyle w:val="IndexLink"/>
                <w:rtl w:val="true"/>
              </w:rPr>
              <w:t xml:space="preserve">- </w:t>
            </w:r>
            <w:r>
              <w:rPr>
                <w:rStyle w:val="IndexLink"/>
                <w:rtl w:val="true"/>
              </w:rPr>
              <w:t>وضعیت تعلیم و تربیت شیعیان</w:t>
            </w:r>
            <w:r>
              <w:rPr>
                <w:rStyle w:val="IndexLink"/>
                <w:rtl w:val="true"/>
              </w:rPr>
              <w:tab/>
            </w:r>
            <w:r>
              <w:rPr>
                <w:rStyle w:val="IndexLink"/>
              </w:rPr>
              <w:t>158</w:t>
            </w:r>
          </w:hyperlink>
        </w:p>
        <w:p>
          <w:pPr>
            <w:pStyle w:val="Contents4"/>
            <w:tabs>
              <w:tab w:val="clear" w:pos="8176"/>
              <w:tab w:val="right" w:pos="9026" w:leader="dot"/>
            </w:tabs>
            <w:rPr/>
          </w:pPr>
          <w:hyperlink w:anchor="__RefHeading___Toc3135505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135507_581953129">
            <w:r>
              <w:rPr>
                <w:webHidden/>
                <w:rStyle w:val="IndexLink"/>
                <w:rtl w:val="true"/>
              </w:rPr>
              <w:t>شیوه تعلیم و تربیت شیعیان</w:t>
            </w:r>
            <w:r>
              <w:rPr>
                <w:rStyle w:val="IndexLink"/>
                <w:rtl w:val="true"/>
              </w:rPr>
              <w:tab/>
            </w:r>
            <w:r>
              <w:rPr>
                <w:rStyle w:val="IndexLink"/>
              </w:rPr>
              <w:t>159</w:t>
            </w:r>
          </w:hyperlink>
        </w:p>
        <w:p>
          <w:pPr>
            <w:pStyle w:val="Contents5"/>
            <w:tabs>
              <w:tab w:val="clear" w:pos="7892"/>
              <w:tab w:val="right" w:pos="9026" w:leader="dot"/>
            </w:tabs>
            <w:rPr/>
          </w:pPr>
          <w:hyperlink w:anchor="__RefHeading___Toc3135509_581953129">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135511_581953129">
            <w:r>
              <w:rPr>
                <w:webHidden/>
                <w:rStyle w:val="IndexLink"/>
              </w:rPr>
              <w:t>1</w:t>
            </w:r>
            <w:r>
              <w:rPr>
                <w:rStyle w:val="IndexLink"/>
                <w:rtl w:val="true"/>
              </w:rPr>
              <w:t xml:space="preserve">- </w:t>
            </w:r>
            <w:r>
              <w:rPr>
                <w:rStyle w:val="IndexLink"/>
                <w:rtl w:val="true"/>
              </w:rPr>
              <w:t>مکتب‌خانه</w:t>
            </w:r>
            <w:r>
              <w:rPr>
                <w:rStyle w:val="IndexLink"/>
                <w:rtl w:val="true"/>
              </w:rPr>
              <w:tab/>
            </w:r>
            <w:r>
              <w:rPr>
                <w:rStyle w:val="IndexLink"/>
              </w:rPr>
              <w:t>160</w:t>
            </w:r>
          </w:hyperlink>
        </w:p>
        <w:p>
          <w:pPr>
            <w:pStyle w:val="Contents5"/>
            <w:tabs>
              <w:tab w:val="clear" w:pos="7892"/>
              <w:tab w:val="right" w:pos="9026" w:leader="dot"/>
            </w:tabs>
            <w:rPr/>
          </w:pPr>
          <w:hyperlink w:anchor="__RefHeading___Toc3135513_581953129">
            <w:r>
              <w:rPr>
                <w:webHidden/>
                <w:rStyle w:val="IndexLink"/>
              </w:rPr>
              <w:t>2</w:t>
            </w:r>
            <w:r>
              <w:rPr>
                <w:rStyle w:val="IndexLink"/>
                <w:rtl w:val="true"/>
              </w:rPr>
              <w:t xml:space="preserve">- </w:t>
            </w:r>
            <w:r>
              <w:rPr>
                <w:rStyle w:val="IndexLink"/>
                <w:rtl w:val="true"/>
              </w:rPr>
              <w:t>مدارس علوم دینی</w:t>
            </w:r>
            <w:r>
              <w:rPr>
                <w:rStyle w:val="IndexLink"/>
                <w:rtl w:val="true"/>
              </w:rPr>
              <w:tab/>
            </w:r>
            <w:r>
              <w:rPr>
                <w:rStyle w:val="IndexLink"/>
              </w:rPr>
              <w:t>162</w:t>
            </w:r>
          </w:hyperlink>
        </w:p>
        <w:p>
          <w:pPr>
            <w:pStyle w:val="Contents5"/>
            <w:tabs>
              <w:tab w:val="clear" w:pos="7892"/>
              <w:tab w:val="right" w:pos="9026" w:leader="dot"/>
            </w:tabs>
            <w:rPr/>
          </w:pPr>
          <w:hyperlink w:anchor="__RefHeading___Toc3135515_581953129">
            <w:r>
              <w:rPr>
                <w:webHidden/>
                <w:rStyle w:val="IndexLink"/>
              </w:rPr>
              <w:t>3</w:t>
            </w:r>
            <w:r>
              <w:rPr>
                <w:rStyle w:val="IndexLink"/>
                <w:rtl w:val="true"/>
              </w:rPr>
              <w:t xml:space="preserve">- </w:t>
            </w:r>
            <w:r>
              <w:rPr>
                <w:rStyle w:val="IndexLink"/>
                <w:rtl w:val="true"/>
              </w:rPr>
              <w:t>مدارس دولتی</w:t>
            </w:r>
            <w:r>
              <w:rPr>
                <w:rStyle w:val="IndexLink"/>
                <w:rtl w:val="true"/>
              </w:rPr>
              <w:tab/>
            </w:r>
            <w:r>
              <w:rPr>
                <w:rStyle w:val="IndexLink"/>
              </w:rPr>
              <w:t>164</w:t>
            </w:r>
          </w:hyperlink>
        </w:p>
        <w:p>
          <w:pPr>
            <w:pStyle w:val="Contents5"/>
            <w:tabs>
              <w:tab w:val="clear" w:pos="7892"/>
              <w:tab w:val="right" w:pos="9026" w:leader="dot"/>
            </w:tabs>
            <w:rPr/>
          </w:pPr>
          <w:hyperlink w:anchor="__RefHeading___Toc3135517_581953129">
            <w:r>
              <w:rPr>
                <w:webHidden/>
                <w:rStyle w:val="IndexLink"/>
              </w:rPr>
              <w:t>4</w:t>
            </w:r>
            <w:r>
              <w:rPr>
                <w:rStyle w:val="IndexLink"/>
                <w:rtl w:val="true"/>
              </w:rPr>
              <w:t xml:space="preserve">- </w:t>
            </w:r>
            <w:r>
              <w:rPr>
                <w:rStyle w:val="IndexLink"/>
                <w:rtl w:val="true"/>
              </w:rPr>
              <w:t>دانشگاه‌های شیعیان افغانستان</w:t>
            </w:r>
            <w:r>
              <w:rPr>
                <w:rStyle w:val="IndexLink"/>
                <w:rtl w:val="true"/>
              </w:rPr>
              <w:tab/>
            </w:r>
            <w:r>
              <w:rPr>
                <w:rStyle w:val="IndexLink"/>
              </w:rPr>
              <w:t>165</w:t>
            </w:r>
          </w:hyperlink>
        </w:p>
        <w:p>
          <w:pPr>
            <w:pStyle w:val="Contents3"/>
            <w:tabs>
              <w:tab w:val="clear" w:pos="8459"/>
              <w:tab w:val="right" w:pos="9026" w:leader="dot"/>
            </w:tabs>
            <w:rPr/>
          </w:pPr>
          <w:hyperlink w:anchor="__RefHeading___Toc3135519_581953129">
            <w:r>
              <w:rPr>
                <w:webHidden/>
                <w:rStyle w:val="IndexLink"/>
              </w:rPr>
              <w:t>3</w:t>
            </w:r>
            <w:r>
              <w:rPr>
                <w:rStyle w:val="IndexLink"/>
                <w:rtl w:val="true"/>
              </w:rPr>
              <w:t xml:space="preserve">- </w:t>
            </w:r>
            <w:r>
              <w:rPr>
                <w:rStyle w:val="IndexLink"/>
                <w:rtl w:val="true"/>
              </w:rPr>
              <w:t>وضعیت علمی شیعیان</w:t>
            </w:r>
            <w:r>
              <w:rPr>
                <w:rStyle w:val="IndexLink"/>
                <w:rtl w:val="true"/>
              </w:rPr>
              <w:tab/>
            </w:r>
            <w:r>
              <w:rPr>
                <w:rStyle w:val="IndexLink"/>
              </w:rPr>
              <w:t>172</w:t>
            </w:r>
          </w:hyperlink>
        </w:p>
        <w:p>
          <w:pPr>
            <w:pStyle w:val="Contents4"/>
            <w:tabs>
              <w:tab w:val="clear" w:pos="8176"/>
              <w:tab w:val="right" w:pos="9026" w:leader="dot"/>
            </w:tabs>
            <w:rPr/>
          </w:pPr>
          <w:hyperlink w:anchor="__RefHeading___Toc3135521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135523_581953129">
            <w:r>
              <w:rPr>
                <w:webHidden/>
                <w:rStyle w:val="IndexLink"/>
                <w:rtl w:val="true"/>
              </w:rPr>
              <w:t>الف</w:t>
            </w:r>
            <w:r>
              <w:rPr>
                <w:rStyle w:val="IndexLink"/>
                <w:rtl w:val="true"/>
              </w:rPr>
              <w:t xml:space="preserve">) </w:t>
            </w:r>
            <w:r>
              <w:rPr>
                <w:rStyle w:val="IndexLink"/>
                <w:rtl w:val="true"/>
              </w:rPr>
              <w:t>از آغاز قرن دهم تا پایان قرن سیزدهم هجری</w:t>
            </w:r>
            <w:r>
              <w:rPr>
                <w:rStyle w:val="IndexLink"/>
                <w:rtl w:val="true"/>
              </w:rPr>
              <w:tab/>
            </w:r>
            <w:r>
              <w:rPr>
                <w:rStyle w:val="IndexLink"/>
              </w:rPr>
              <w:t>173</w:t>
            </w:r>
          </w:hyperlink>
        </w:p>
        <w:p>
          <w:pPr>
            <w:pStyle w:val="Contents4"/>
            <w:tabs>
              <w:tab w:val="clear" w:pos="8176"/>
              <w:tab w:val="right" w:pos="9026" w:leader="dot"/>
            </w:tabs>
            <w:rPr/>
          </w:pPr>
          <w:hyperlink w:anchor="__RefHeading___Toc3135525_581953129">
            <w:r>
              <w:rPr>
                <w:webHidden/>
                <w:rStyle w:val="IndexLink"/>
                <w:rtl w:val="true"/>
              </w:rPr>
              <w:t>ب</w:t>
            </w:r>
            <w:r>
              <w:rPr>
                <w:rStyle w:val="IndexLink"/>
                <w:rtl w:val="true"/>
              </w:rPr>
              <w:t xml:space="preserve">) </w:t>
            </w:r>
            <w:r>
              <w:rPr>
                <w:rStyle w:val="IndexLink"/>
                <w:rtl w:val="true"/>
              </w:rPr>
              <w:t>از آغاز قرن چهاردهم هجری به بعد</w:t>
            </w:r>
            <w:r>
              <w:rPr>
                <w:rStyle w:val="IndexLink"/>
                <w:rtl w:val="true"/>
              </w:rPr>
              <w:tab/>
            </w:r>
            <w:r>
              <w:rPr>
                <w:rStyle w:val="IndexLink"/>
              </w:rPr>
              <w:t>180</w:t>
            </w:r>
          </w:hyperlink>
        </w:p>
        <w:p>
          <w:pPr>
            <w:pStyle w:val="Contents4"/>
            <w:tabs>
              <w:tab w:val="clear" w:pos="8176"/>
              <w:tab w:val="right" w:pos="9026" w:leader="dot"/>
            </w:tabs>
            <w:rPr/>
          </w:pPr>
          <w:hyperlink w:anchor="__RefHeading___Toc3135527_581953129">
            <w:r>
              <w:rPr>
                <w:webHidden/>
                <w:rStyle w:val="IndexLink"/>
                <w:rtl w:val="true"/>
              </w:rPr>
              <w:t>ج</w:t>
            </w:r>
            <w:r>
              <w:rPr>
                <w:rStyle w:val="IndexLink"/>
                <w:rtl w:val="true"/>
              </w:rPr>
              <w:t xml:space="preserve">) </w:t>
            </w:r>
            <w:r>
              <w:rPr>
                <w:rStyle w:val="IndexLink"/>
                <w:rtl w:val="true"/>
              </w:rPr>
              <w:t>ادبیات و شعر در قرن چهاردهم هجری</w:t>
            </w:r>
            <w:r>
              <w:rPr>
                <w:rStyle w:val="IndexLink"/>
                <w:rtl w:val="true"/>
              </w:rPr>
              <w:tab/>
            </w:r>
            <w:r>
              <w:rPr>
                <w:rStyle w:val="IndexLink"/>
              </w:rPr>
              <w:t>188</w:t>
            </w:r>
          </w:hyperlink>
        </w:p>
        <w:p>
          <w:pPr>
            <w:pStyle w:val="Contents5"/>
            <w:tabs>
              <w:tab w:val="clear" w:pos="7892"/>
              <w:tab w:val="right" w:pos="9026" w:leader="dot"/>
            </w:tabs>
            <w:rPr/>
          </w:pPr>
          <w:hyperlink w:anchor="__RefHeading___Toc3135529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135531_581953129">
            <w:r>
              <w:rPr>
                <w:webHidden/>
                <w:rStyle w:val="IndexLink"/>
                <w:rtl w:val="true"/>
              </w:rPr>
              <w:t>یک</w:t>
            </w:r>
            <w:r>
              <w:rPr>
                <w:rStyle w:val="IndexLink"/>
                <w:rtl w:val="true"/>
              </w:rPr>
              <w:t xml:space="preserve">) </w:t>
            </w:r>
            <w:r>
              <w:rPr>
                <w:rStyle w:val="IndexLink"/>
                <w:rtl w:val="true"/>
              </w:rPr>
              <w:t>مرثیه‌سرایی</w:t>
            </w:r>
            <w:r>
              <w:rPr>
                <w:rStyle w:val="IndexLink"/>
                <w:rtl w:val="true"/>
              </w:rPr>
              <w:tab/>
            </w:r>
            <w:r>
              <w:rPr>
                <w:rStyle w:val="IndexLink"/>
              </w:rPr>
              <w:t>188</w:t>
            </w:r>
          </w:hyperlink>
        </w:p>
        <w:p>
          <w:pPr>
            <w:pStyle w:val="Contents5"/>
            <w:tabs>
              <w:tab w:val="clear" w:pos="7892"/>
              <w:tab w:val="right" w:pos="9026" w:leader="dot"/>
            </w:tabs>
            <w:rPr/>
          </w:pPr>
          <w:hyperlink w:anchor="__RefHeading___Toc3135533_581953129">
            <w:r>
              <w:rPr>
                <w:webHidden/>
                <w:rStyle w:val="IndexLink"/>
                <w:rtl w:val="true"/>
              </w:rPr>
              <w:t>دو</w:t>
            </w:r>
            <w:r>
              <w:rPr>
                <w:rStyle w:val="IndexLink"/>
                <w:rtl w:val="true"/>
              </w:rPr>
              <w:t xml:space="preserve">) </w:t>
            </w:r>
            <w:r>
              <w:rPr>
                <w:rStyle w:val="IndexLink"/>
                <w:rtl w:val="true"/>
              </w:rPr>
              <w:t>ادبیات و شعر مقاومت</w:t>
            </w:r>
            <w:r>
              <w:rPr>
                <w:rStyle w:val="IndexLink"/>
                <w:rtl w:val="true"/>
              </w:rPr>
              <w:tab/>
            </w:r>
            <w:r>
              <w:rPr>
                <w:rStyle w:val="IndexLink"/>
              </w:rPr>
              <w:t>191</w:t>
            </w:r>
          </w:hyperlink>
        </w:p>
        <w:p>
          <w:pPr>
            <w:pStyle w:val="Contents2"/>
            <w:tabs>
              <w:tab w:val="clear" w:pos="8743"/>
              <w:tab w:val="right" w:pos="9026" w:leader="dot"/>
            </w:tabs>
            <w:rPr/>
          </w:pPr>
          <w:hyperlink w:anchor="__RefHeading___Toc3135535_581953129">
            <w:r>
              <w:rPr>
                <w:webHidden/>
                <w:rStyle w:val="IndexLink"/>
              </w:rPr>
              <w:t>5</w:t>
            </w:r>
            <w:r>
              <w:rPr>
                <w:rStyle w:val="IndexLink"/>
                <w:rtl w:val="true"/>
              </w:rPr>
              <w:t xml:space="preserve">- </w:t>
            </w:r>
            <w:r>
              <w:rPr>
                <w:rStyle w:val="IndexLink"/>
                <w:rtl w:val="true"/>
              </w:rPr>
              <w:t>نهادهای مدنی و اجتماعی شیعیان</w:t>
            </w:r>
            <w:r>
              <w:rPr>
                <w:rStyle w:val="IndexLink"/>
                <w:rtl w:val="true"/>
              </w:rPr>
              <w:tab/>
            </w:r>
            <w:r>
              <w:rPr>
                <w:rStyle w:val="IndexLink"/>
              </w:rPr>
              <w:t>195</w:t>
            </w:r>
          </w:hyperlink>
        </w:p>
        <w:p>
          <w:pPr>
            <w:pStyle w:val="Contents3"/>
            <w:tabs>
              <w:tab w:val="clear" w:pos="8459"/>
              <w:tab w:val="right" w:pos="9026" w:leader="dot"/>
            </w:tabs>
            <w:rPr/>
          </w:pPr>
          <w:hyperlink w:anchor="__RefHeading___Toc3135537_58195312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3135539_581953129">
            <w:r>
              <w:rPr>
                <w:webHidden/>
                <w:rStyle w:val="IndexLink"/>
              </w:rPr>
              <w:t>1</w:t>
            </w:r>
            <w:r>
              <w:rPr>
                <w:rStyle w:val="IndexLink"/>
                <w:rtl w:val="true"/>
              </w:rPr>
              <w:t xml:space="preserve">- </w:t>
            </w:r>
            <w:r>
              <w:rPr>
                <w:rStyle w:val="IndexLink"/>
                <w:rtl w:val="true"/>
              </w:rPr>
              <w:t>سازمان روحانیت</w:t>
            </w:r>
            <w:r>
              <w:rPr>
                <w:rStyle w:val="IndexLink"/>
                <w:rtl w:val="true"/>
              </w:rPr>
              <w:tab/>
            </w:r>
            <w:r>
              <w:rPr>
                <w:rStyle w:val="IndexLink"/>
              </w:rPr>
              <w:t>195</w:t>
            </w:r>
          </w:hyperlink>
        </w:p>
        <w:p>
          <w:pPr>
            <w:pStyle w:val="Contents4"/>
            <w:tabs>
              <w:tab w:val="clear" w:pos="8176"/>
              <w:tab w:val="right" w:pos="9026" w:leader="dot"/>
            </w:tabs>
            <w:rPr/>
          </w:pPr>
          <w:hyperlink w:anchor="__RefHeading___Toc3135541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135543_581953129">
            <w:r>
              <w:rPr>
                <w:webHidden/>
                <w:rStyle w:val="IndexLink"/>
                <w:rtl w:val="true"/>
              </w:rPr>
              <w:t>الف</w:t>
            </w:r>
            <w:r>
              <w:rPr>
                <w:rStyle w:val="IndexLink"/>
                <w:rtl w:val="true"/>
              </w:rPr>
              <w:t xml:space="preserve">) </w:t>
            </w:r>
            <w:r>
              <w:rPr>
                <w:rStyle w:val="IndexLink"/>
                <w:rtl w:val="true"/>
              </w:rPr>
              <w:t>تشکیلات روحانیت</w:t>
            </w:r>
            <w:r>
              <w:rPr>
                <w:rStyle w:val="IndexLink"/>
                <w:rtl w:val="true"/>
              </w:rPr>
              <w:tab/>
            </w:r>
            <w:r>
              <w:rPr>
                <w:rStyle w:val="IndexLink"/>
              </w:rPr>
              <w:t>195</w:t>
            </w:r>
          </w:hyperlink>
        </w:p>
        <w:p>
          <w:pPr>
            <w:pStyle w:val="Contents4"/>
            <w:tabs>
              <w:tab w:val="clear" w:pos="8176"/>
              <w:tab w:val="right" w:pos="9026" w:leader="dot"/>
            </w:tabs>
            <w:rPr/>
          </w:pPr>
          <w:hyperlink w:anchor="__RefHeading___Toc3135545_581953129">
            <w:r>
              <w:rPr>
                <w:webHidden/>
                <w:rStyle w:val="IndexLink"/>
                <w:rtl w:val="true"/>
              </w:rPr>
              <w:t>ب</w:t>
            </w:r>
            <w:r>
              <w:rPr>
                <w:rStyle w:val="IndexLink"/>
                <w:rtl w:val="true"/>
              </w:rPr>
              <w:t xml:space="preserve">) </w:t>
            </w:r>
            <w:r>
              <w:rPr>
                <w:rStyle w:val="IndexLink"/>
                <w:rtl w:val="true"/>
              </w:rPr>
              <w:t>اهداف و کارکردهای روحانیت</w:t>
            </w:r>
            <w:r>
              <w:rPr>
                <w:rStyle w:val="IndexLink"/>
                <w:rtl w:val="true"/>
              </w:rPr>
              <w:tab/>
            </w:r>
            <w:r>
              <w:rPr>
                <w:rStyle w:val="IndexLink"/>
              </w:rPr>
              <w:t>196</w:t>
            </w:r>
          </w:hyperlink>
        </w:p>
        <w:p>
          <w:pPr>
            <w:pStyle w:val="Contents5"/>
            <w:tabs>
              <w:tab w:val="clear" w:pos="7892"/>
              <w:tab w:val="right" w:pos="9026" w:leader="dot"/>
            </w:tabs>
            <w:rPr/>
          </w:pPr>
          <w:hyperlink w:anchor="__RefHeading___Toc3135547_58195312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135549_581953129">
            <w:r>
              <w:rPr>
                <w:webHidden/>
                <w:rStyle w:val="IndexLink"/>
                <w:rtl w:val="true"/>
              </w:rPr>
              <w:t>یک</w:t>
            </w:r>
            <w:r>
              <w:rPr>
                <w:rStyle w:val="IndexLink"/>
                <w:rtl w:val="true"/>
              </w:rPr>
              <w:t xml:space="preserve">) </w:t>
            </w:r>
            <w:r>
              <w:rPr>
                <w:rStyle w:val="IndexLink"/>
                <w:rtl w:val="true"/>
              </w:rPr>
              <w:t>رسالت مداری</w:t>
            </w:r>
            <w:r>
              <w:rPr>
                <w:rStyle w:val="IndexLink"/>
                <w:rtl w:val="true"/>
              </w:rPr>
              <w:tab/>
            </w:r>
            <w:r>
              <w:rPr>
                <w:rStyle w:val="IndexLink"/>
              </w:rPr>
              <w:t>196</w:t>
            </w:r>
          </w:hyperlink>
        </w:p>
        <w:p>
          <w:pPr>
            <w:pStyle w:val="Contents5"/>
            <w:tabs>
              <w:tab w:val="clear" w:pos="7892"/>
              <w:tab w:val="right" w:pos="9026" w:leader="dot"/>
            </w:tabs>
            <w:rPr/>
          </w:pPr>
          <w:hyperlink w:anchor="__RefHeading___Toc3135551_581953129">
            <w:r>
              <w:rPr>
                <w:webHidden/>
                <w:rStyle w:val="IndexLink"/>
                <w:rtl w:val="true"/>
              </w:rPr>
              <w:t>دو</w:t>
            </w:r>
            <w:r>
              <w:rPr>
                <w:rStyle w:val="IndexLink"/>
                <w:rtl w:val="true"/>
              </w:rPr>
              <w:t xml:space="preserve">) </w:t>
            </w:r>
            <w:r>
              <w:rPr>
                <w:rStyle w:val="IndexLink"/>
                <w:rtl w:val="true"/>
              </w:rPr>
              <w:t xml:space="preserve">توسعه آموزش </w:t>
            </w:r>
            <w:r>
              <w:rPr>
                <w:rStyle w:val="IndexLink"/>
                <w:rtl w:val="true"/>
              </w:rPr>
              <w:t>(</w:t>
            </w:r>
            <w:r>
              <w:rPr>
                <w:rStyle w:val="IndexLink"/>
                <w:rtl w:val="true"/>
              </w:rPr>
              <w:t>تعلیم و تربیت</w:t>
            </w:r>
            <w:r>
              <w:rPr>
                <w:rStyle w:val="IndexLink"/>
                <w:rtl w:val="true"/>
              </w:rPr>
              <w:t>)</w:t>
              <w:tab/>
            </w:r>
            <w:r>
              <w:rPr>
                <w:rStyle w:val="IndexLink"/>
              </w:rPr>
              <w:t>197</w:t>
            </w:r>
          </w:hyperlink>
        </w:p>
        <w:p>
          <w:pPr>
            <w:pStyle w:val="Contents5"/>
            <w:tabs>
              <w:tab w:val="clear" w:pos="7892"/>
              <w:tab w:val="right" w:pos="9026" w:leader="dot"/>
            </w:tabs>
            <w:rPr/>
          </w:pPr>
          <w:hyperlink w:anchor="__RefHeading___Toc3135553_581953129">
            <w:r>
              <w:rPr>
                <w:webHidden/>
                <w:rStyle w:val="IndexLink"/>
                <w:rtl w:val="true"/>
              </w:rPr>
              <w:t>سه</w:t>
            </w:r>
            <w:r>
              <w:rPr>
                <w:rStyle w:val="IndexLink"/>
                <w:rtl w:val="true"/>
              </w:rPr>
              <w:t xml:space="preserve">) </w:t>
            </w:r>
            <w:r>
              <w:rPr>
                <w:rStyle w:val="IndexLink"/>
                <w:rtl w:val="true"/>
              </w:rPr>
              <w:t>تحکیم و بهبود روابط اجتماعی</w:t>
            </w:r>
            <w:r>
              <w:rPr>
                <w:rStyle w:val="IndexLink"/>
                <w:rtl w:val="true"/>
              </w:rPr>
              <w:tab/>
            </w:r>
            <w:r>
              <w:rPr>
                <w:rStyle w:val="IndexLink"/>
              </w:rPr>
              <w:t>198</w:t>
            </w:r>
          </w:hyperlink>
        </w:p>
        <w:p>
          <w:pPr>
            <w:pStyle w:val="Contents5"/>
            <w:tabs>
              <w:tab w:val="clear" w:pos="7892"/>
              <w:tab w:val="right" w:pos="9026" w:leader="dot"/>
            </w:tabs>
            <w:rPr/>
          </w:pPr>
          <w:hyperlink w:anchor="__RefHeading___Toc3135555_581953129">
            <w:r>
              <w:rPr>
                <w:webHidden/>
                <w:rStyle w:val="IndexLink"/>
                <w:rtl w:val="true"/>
              </w:rPr>
              <w:t>چهار</w:t>
            </w:r>
            <w:r>
              <w:rPr>
                <w:rStyle w:val="IndexLink"/>
                <w:rtl w:val="true"/>
              </w:rPr>
              <w:t xml:space="preserve">) </w:t>
            </w:r>
            <w:r>
              <w:rPr>
                <w:rStyle w:val="IndexLink"/>
                <w:rtl w:val="true"/>
              </w:rPr>
              <w:t>تبلیغات مذهبی</w:t>
            </w:r>
            <w:r>
              <w:rPr>
                <w:rStyle w:val="IndexLink"/>
                <w:rtl w:val="true"/>
              </w:rPr>
              <w:tab/>
            </w:r>
            <w:r>
              <w:rPr>
                <w:rStyle w:val="IndexLink"/>
              </w:rPr>
              <w:t>199</w:t>
            </w:r>
          </w:hyperlink>
        </w:p>
        <w:p>
          <w:pPr>
            <w:pStyle w:val="Contents5"/>
            <w:tabs>
              <w:tab w:val="clear" w:pos="7892"/>
              <w:tab w:val="right" w:pos="9026" w:leader="dot"/>
            </w:tabs>
            <w:rPr/>
          </w:pPr>
          <w:hyperlink w:anchor="__RefHeading___Toc3135557_581953129">
            <w:r>
              <w:rPr>
                <w:webHidden/>
                <w:rStyle w:val="IndexLink"/>
                <w:rtl w:val="true"/>
              </w:rPr>
              <w:t>پنج</w:t>
            </w:r>
            <w:r>
              <w:rPr>
                <w:rStyle w:val="IndexLink"/>
                <w:rtl w:val="true"/>
              </w:rPr>
              <w:t xml:space="preserve">) </w:t>
            </w:r>
            <w:r>
              <w:rPr>
                <w:rStyle w:val="IndexLink"/>
                <w:rtl w:val="true"/>
              </w:rPr>
              <w:t>سیاست</w:t>
            </w:r>
            <w:r>
              <w:rPr>
                <w:rStyle w:val="IndexLink"/>
                <w:rtl w:val="true"/>
              </w:rPr>
              <w:tab/>
            </w:r>
            <w:r>
              <w:rPr>
                <w:rStyle w:val="IndexLink"/>
              </w:rPr>
              <w:t>201</w:t>
            </w:r>
          </w:hyperlink>
        </w:p>
        <w:p>
          <w:pPr>
            <w:pStyle w:val="Contents5"/>
            <w:tabs>
              <w:tab w:val="clear" w:pos="7892"/>
              <w:tab w:val="right" w:pos="9026" w:leader="dot"/>
            </w:tabs>
            <w:rPr/>
          </w:pPr>
          <w:hyperlink w:anchor="__RefHeading___Toc3135559_581953129">
            <w:r>
              <w:rPr>
                <w:webHidden/>
                <w:rStyle w:val="IndexLink"/>
                <w:rtl w:val="true"/>
              </w:rPr>
              <w:t>شش</w:t>
            </w:r>
            <w:r>
              <w:rPr>
                <w:rStyle w:val="IndexLink"/>
                <w:rtl w:val="true"/>
              </w:rPr>
              <w:t xml:space="preserve">) </w:t>
            </w:r>
            <w:r>
              <w:rPr>
                <w:rStyle w:val="IndexLink"/>
                <w:rtl w:val="true"/>
              </w:rPr>
              <w:t>اجتهاد و مرجعیت</w:t>
            </w:r>
            <w:r>
              <w:rPr>
                <w:rStyle w:val="IndexLink"/>
                <w:rtl w:val="true"/>
              </w:rPr>
              <w:tab/>
            </w:r>
            <w:r>
              <w:rPr>
                <w:rStyle w:val="IndexLink"/>
              </w:rPr>
              <w:t>203</w:t>
            </w:r>
          </w:hyperlink>
        </w:p>
        <w:p>
          <w:pPr>
            <w:pStyle w:val="Contents3"/>
            <w:tabs>
              <w:tab w:val="clear" w:pos="8459"/>
              <w:tab w:val="right" w:pos="9026" w:leader="dot"/>
            </w:tabs>
            <w:rPr/>
          </w:pPr>
          <w:hyperlink w:anchor="__RefHeading___Toc3135561_581953129">
            <w:r>
              <w:rPr>
                <w:webHidden/>
                <w:rStyle w:val="IndexLink"/>
              </w:rPr>
              <w:t>2</w:t>
            </w:r>
            <w:r>
              <w:rPr>
                <w:rStyle w:val="IndexLink"/>
                <w:rtl w:val="true"/>
              </w:rPr>
              <w:t xml:space="preserve">- </w:t>
            </w:r>
            <w:r>
              <w:rPr>
                <w:rStyle w:val="IndexLink"/>
                <w:rtl w:val="true"/>
              </w:rPr>
              <w:t xml:space="preserve">نظام قضایی </w:t>
            </w:r>
            <w:r>
              <w:rPr>
                <w:rStyle w:val="IndexLink"/>
                <w:rtl w:val="true"/>
              </w:rPr>
              <w:t>(</w:t>
            </w:r>
            <w:r>
              <w:rPr>
                <w:rStyle w:val="IndexLink"/>
                <w:rtl w:val="true"/>
              </w:rPr>
              <w:t>داوری</w:t>
            </w:r>
            <w:r>
              <w:rPr>
                <w:rStyle w:val="IndexLink"/>
                <w:rtl w:val="true"/>
              </w:rPr>
              <w:t xml:space="preserve">) </w:t>
            </w:r>
            <w:r>
              <w:rPr>
                <w:rStyle w:val="IndexLink"/>
                <w:rtl w:val="true"/>
              </w:rPr>
              <w:t>شیعیان</w:t>
            </w:r>
            <w:r>
              <w:rPr>
                <w:rStyle w:val="IndexLink"/>
                <w:rtl w:val="true"/>
              </w:rPr>
              <w:tab/>
            </w:r>
            <w:r>
              <w:rPr>
                <w:rStyle w:val="IndexLink"/>
              </w:rPr>
              <w:t>207</w:t>
            </w:r>
          </w:hyperlink>
        </w:p>
        <w:p>
          <w:pPr>
            <w:pStyle w:val="Contents4"/>
            <w:tabs>
              <w:tab w:val="clear" w:pos="8176"/>
              <w:tab w:val="right" w:pos="9026" w:leader="dot"/>
            </w:tabs>
            <w:rPr/>
          </w:pPr>
          <w:hyperlink w:anchor="__RefHeading___Toc3135563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135565_581953129">
            <w:r>
              <w:rPr>
                <w:webHidden/>
                <w:rStyle w:val="IndexLink"/>
                <w:rtl w:val="true"/>
              </w:rPr>
              <w:t>الف</w:t>
            </w:r>
            <w:r>
              <w:rPr>
                <w:rStyle w:val="IndexLink"/>
                <w:rtl w:val="true"/>
              </w:rPr>
              <w:t xml:space="preserve">) </w:t>
            </w:r>
            <w:r>
              <w:rPr>
                <w:rStyle w:val="IndexLink"/>
                <w:rtl w:val="true"/>
              </w:rPr>
              <w:t>نظام داوری حکومتی</w:t>
            </w:r>
            <w:r>
              <w:rPr>
                <w:rStyle w:val="IndexLink"/>
                <w:rtl w:val="true"/>
              </w:rPr>
              <w:tab/>
            </w:r>
            <w:r>
              <w:rPr>
                <w:rStyle w:val="IndexLink"/>
              </w:rPr>
              <w:t>209</w:t>
            </w:r>
          </w:hyperlink>
        </w:p>
        <w:p>
          <w:pPr>
            <w:pStyle w:val="Contents4"/>
            <w:tabs>
              <w:tab w:val="clear" w:pos="8176"/>
              <w:tab w:val="right" w:pos="9026" w:leader="dot"/>
            </w:tabs>
            <w:rPr/>
          </w:pPr>
          <w:hyperlink w:anchor="__RefHeading___Toc3135567_581953129">
            <w:r>
              <w:rPr>
                <w:webHidden/>
                <w:rStyle w:val="IndexLink"/>
                <w:rtl w:val="true"/>
              </w:rPr>
              <w:t>ب</w:t>
            </w:r>
            <w:r>
              <w:rPr>
                <w:rStyle w:val="IndexLink"/>
                <w:rtl w:val="true"/>
              </w:rPr>
              <w:t xml:space="preserve">) </w:t>
            </w:r>
            <w:r>
              <w:rPr>
                <w:rStyle w:val="IndexLink"/>
                <w:rtl w:val="true"/>
              </w:rPr>
              <w:t>نظام داوری محلی</w:t>
            </w:r>
            <w:r>
              <w:rPr>
                <w:rStyle w:val="IndexLink"/>
                <w:rtl w:val="true"/>
              </w:rPr>
              <w:tab/>
            </w:r>
            <w:r>
              <w:rPr>
                <w:rStyle w:val="IndexLink"/>
              </w:rPr>
              <w:t>212</w:t>
            </w:r>
          </w:hyperlink>
        </w:p>
        <w:p>
          <w:pPr>
            <w:pStyle w:val="Contents3"/>
            <w:tabs>
              <w:tab w:val="clear" w:pos="8459"/>
              <w:tab w:val="right" w:pos="9026" w:leader="dot"/>
            </w:tabs>
            <w:rPr/>
          </w:pPr>
          <w:hyperlink w:anchor="__RefHeading___Toc3135569_581953129">
            <w:r>
              <w:rPr>
                <w:webHidden/>
                <w:rStyle w:val="IndexLink"/>
              </w:rPr>
              <w:t>3</w:t>
            </w:r>
            <w:r>
              <w:rPr>
                <w:rStyle w:val="IndexLink"/>
                <w:rtl w:val="true"/>
              </w:rPr>
              <w:t xml:space="preserve">- </w:t>
            </w:r>
            <w:r>
              <w:rPr>
                <w:rStyle w:val="IndexLink"/>
                <w:rtl w:val="true"/>
              </w:rPr>
              <w:t>اقتصاد و درآمد شیعیان</w:t>
            </w:r>
            <w:r>
              <w:rPr>
                <w:rStyle w:val="IndexLink"/>
                <w:rtl w:val="true"/>
              </w:rPr>
              <w:tab/>
            </w:r>
            <w:r>
              <w:rPr>
                <w:rStyle w:val="IndexLink"/>
              </w:rPr>
              <w:t>214</w:t>
            </w:r>
          </w:hyperlink>
        </w:p>
        <w:p>
          <w:pPr>
            <w:pStyle w:val="Contents4"/>
            <w:tabs>
              <w:tab w:val="clear" w:pos="8176"/>
              <w:tab w:val="right" w:pos="9026" w:leader="dot"/>
            </w:tabs>
            <w:rPr/>
          </w:pPr>
          <w:hyperlink w:anchor="__RefHeading___Toc3135571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135573_581953129">
            <w:r>
              <w:rPr>
                <w:webHidden/>
                <w:rStyle w:val="IndexLink"/>
                <w:rtl w:val="true"/>
              </w:rPr>
              <w:t>الف</w:t>
            </w:r>
            <w:r>
              <w:rPr>
                <w:rStyle w:val="IndexLink"/>
                <w:rtl w:val="true"/>
              </w:rPr>
              <w:t xml:space="preserve">) </w:t>
            </w:r>
            <w:r>
              <w:rPr>
                <w:rStyle w:val="IndexLink"/>
                <w:rtl w:val="true"/>
              </w:rPr>
              <w:t xml:space="preserve">کشاورزی </w:t>
            </w:r>
            <w:r>
              <w:rPr>
                <w:rStyle w:val="IndexLink"/>
                <w:rtl w:val="true"/>
              </w:rPr>
              <w:t>(</w:t>
            </w:r>
            <w:r>
              <w:rPr>
                <w:rStyle w:val="IndexLink"/>
                <w:rtl w:val="true"/>
              </w:rPr>
              <w:t>زراعت</w:t>
            </w:r>
            <w:r>
              <w:rPr>
                <w:rStyle w:val="IndexLink"/>
                <w:rtl w:val="true"/>
              </w:rPr>
              <w:t>)</w:t>
              <w:tab/>
            </w:r>
            <w:r>
              <w:rPr>
                <w:rStyle w:val="IndexLink"/>
              </w:rPr>
              <w:t>214</w:t>
            </w:r>
          </w:hyperlink>
        </w:p>
        <w:p>
          <w:pPr>
            <w:pStyle w:val="Contents4"/>
            <w:tabs>
              <w:tab w:val="clear" w:pos="8176"/>
              <w:tab w:val="right" w:pos="9026" w:leader="dot"/>
            </w:tabs>
            <w:rPr/>
          </w:pPr>
          <w:hyperlink w:anchor="__RefHeading___Toc3135575_581953129">
            <w:r>
              <w:rPr>
                <w:webHidden/>
                <w:rStyle w:val="IndexLink"/>
                <w:rtl w:val="true"/>
              </w:rPr>
              <w:t>ب</w:t>
            </w:r>
            <w:r>
              <w:rPr>
                <w:rStyle w:val="IndexLink"/>
                <w:rtl w:val="true"/>
              </w:rPr>
              <w:t xml:space="preserve">) </w:t>
            </w:r>
            <w:r>
              <w:rPr>
                <w:rStyle w:val="IndexLink"/>
                <w:rtl w:val="true"/>
              </w:rPr>
              <w:t xml:space="preserve">دامداری </w:t>
            </w:r>
            <w:r>
              <w:rPr>
                <w:rStyle w:val="IndexLink"/>
                <w:rtl w:val="true"/>
              </w:rPr>
              <w:t>(</w:t>
            </w:r>
            <w:r>
              <w:rPr>
                <w:rStyle w:val="IndexLink"/>
                <w:rtl w:val="true"/>
              </w:rPr>
              <w:t>مالداری</w:t>
            </w:r>
            <w:r>
              <w:rPr>
                <w:rStyle w:val="IndexLink"/>
                <w:rtl w:val="true"/>
              </w:rPr>
              <w:t>)</w:t>
              <w:tab/>
            </w:r>
            <w:r>
              <w:rPr>
                <w:rStyle w:val="IndexLink"/>
              </w:rPr>
              <w:t>216</w:t>
            </w:r>
          </w:hyperlink>
        </w:p>
        <w:p>
          <w:pPr>
            <w:pStyle w:val="Contents4"/>
            <w:tabs>
              <w:tab w:val="clear" w:pos="8176"/>
              <w:tab w:val="right" w:pos="9026" w:leader="dot"/>
            </w:tabs>
            <w:rPr/>
          </w:pPr>
          <w:hyperlink w:anchor="__RefHeading___Toc3135577_581953129">
            <w:r>
              <w:rPr>
                <w:webHidden/>
                <w:rStyle w:val="IndexLink"/>
                <w:rtl w:val="true"/>
              </w:rPr>
              <w:t>ج</w:t>
            </w:r>
            <w:r>
              <w:rPr>
                <w:rStyle w:val="IndexLink"/>
                <w:rtl w:val="true"/>
              </w:rPr>
              <w:t xml:space="preserve">) </w:t>
            </w:r>
            <w:r>
              <w:rPr>
                <w:rStyle w:val="IndexLink"/>
                <w:rtl w:val="true"/>
              </w:rPr>
              <w:t>تجارت</w:t>
            </w:r>
            <w:r>
              <w:rPr>
                <w:rStyle w:val="IndexLink"/>
                <w:rtl w:val="true"/>
              </w:rPr>
              <w:tab/>
            </w:r>
            <w:r>
              <w:rPr>
                <w:rStyle w:val="IndexLink"/>
              </w:rPr>
              <w:t>219</w:t>
            </w:r>
          </w:hyperlink>
        </w:p>
        <w:p>
          <w:pPr>
            <w:pStyle w:val="Contents2"/>
            <w:tabs>
              <w:tab w:val="clear" w:pos="8743"/>
              <w:tab w:val="right" w:pos="9026" w:leader="dot"/>
            </w:tabs>
            <w:rPr/>
          </w:pPr>
          <w:hyperlink w:anchor="__RefHeading___Toc3135579_581953129">
            <w:r>
              <w:rPr>
                <w:webHidden/>
                <w:rStyle w:val="IndexLink"/>
              </w:rPr>
              <w:t>6</w:t>
            </w:r>
            <w:r>
              <w:rPr>
                <w:rStyle w:val="IndexLink"/>
                <w:rtl w:val="true"/>
              </w:rPr>
              <w:t>-</w:t>
            </w:r>
            <w:r>
              <w:rPr>
                <w:rStyle w:val="IndexLink"/>
                <w:rtl w:val="true"/>
              </w:rPr>
              <w:t>هنر و معماری شیعیان</w:t>
            </w:r>
            <w:r>
              <w:rPr>
                <w:rStyle w:val="IndexLink"/>
                <w:rtl w:val="true"/>
              </w:rPr>
              <w:tab/>
            </w:r>
            <w:r>
              <w:rPr>
                <w:rStyle w:val="IndexLink"/>
              </w:rPr>
              <w:t>222</w:t>
            </w:r>
          </w:hyperlink>
        </w:p>
        <w:p>
          <w:pPr>
            <w:pStyle w:val="Contents3"/>
            <w:tabs>
              <w:tab w:val="clear" w:pos="8459"/>
              <w:tab w:val="right" w:pos="9026" w:leader="dot"/>
            </w:tabs>
            <w:rPr/>
          </w:pPr>
          <w:hyperlink w:anchor="__RefHeading___Toc3135581_58195312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135583_581953129">
            <w:r>
              <w:rPr>
                <w:webHidden/>
                <w:rStyle w:val="IndexLink"/>
              </w:rPr>
              <w:t>1</w:t>
            </w:r>
            <w:r>
              <w:rPr>
                <w:rStyle w:val="IndexLink"/>
                <w:rtl w:val="true"/>
              </w:rPr>
              <w:t xml:space="preserve">- </w:t>
            </w:r>
            <w:r>
              <w:rPr>
                <w:rStyle w:val="IndexLink"/>
                <w:rtl w:val="true"/>
              </w:rPr>
              <w:t>هنر</w:t>
            </w:r>
            <w:r>
              <w:rPr>
                <w:rStyle w:val="IndexLink"/>
                <w:rtl w:val="true"/>
              </w:rPr>
              <w:tab/>
            </w:r>
            <w:r>
              <w:rPr>
                <w:rStyle w:val="IndexLink"/>
              </w:rPr>
              <w:t>222</w:t>
            </w:r>
          </w:hyperlink>
        </w:p>
        <w:p>
          <w:pPr>
            <w:pStyle w:val="Contents4"/>
            <w:tabs>
              <w:tab w:val="clear" w:pos="8176"/>
              <w:tab w:val="right" w:pos="9026" w:leader="dot"/>
            </w:tabs>
            <w:rPr/>
          </w:pPr>
          <w:hyperlink w:anchor="__RefHeading___Toc3135585_58195312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135587_581953129">
            <w:r>
              <w:rPr>
                <w:webHidden/>
                <w:rStyle w:val="IndexLink"/>
                <w:rtl w:val="true"/>
              </w:rPr>
              <w:t>الف</w:t>
            </w:r>
            <w:r>
              <w:rPr>
                <w:rStyle w:val="IndexLink"/>
                <w:rtl w:val="true"/>
              </w:rPr>
              <w:t xml:space="preserve">) </w:t>
            </w:r>
            <w:r>
              <w:rPr>
                <w:rStyle w:val="IndexLink"/>
                <w:rtl w:val="true"/>
              </w:rPr>
              <w:t>موسیقی و آهنگ سازی</w:t>
            </w:r>
            <w:r>
              <w:rPr>
                <w:rStyle w:val="IndexLink"/>
                <w:rtl w:val="true"/>
              </w:rPr>
              <w:tab/>
            </w:r>
            <w:r>
              <w:rPr>
                <w:rStyle w:val="IndexLink"/>
              </w:rPr>
              <w:t>223</w:t>
            </w:r>
          </w:hyperlink>
        </w:p>
        <w:p>
          <w:pPr>
            <w:pStyle w:val="Contents4"/>
            <w:tabs>
              <w:tab w:val="clear" w:pos="8176"/>
              <w:tab w:val="right" w:pos="9026" w:leader="dot"/>
            </w:tabs>
            <w:rPr/>
          </w:pPr>
          <w:hyperlink w:anchor="__RefHeading___Toc3135589_581953129">
            <w:r>
              <w:rPr>
                <w:webHidden/>
                <w:rStyle w:val="IndexLink"/>
                <w:rtl w:val="true"/>
              </w:rPr>
              <w:t>ب</w:t>
            </w:r>
            <w:r>
              <w:rPr>
                <w:rStyle w:val="IndexLink"/>
                <w:rtl w:val="true"/>
              </w:rPr>
              <w:t xml:space="preserve">) </w:t>
            </w:r>
            <w:r>
              <w:rPr>
                <w:rStyle w:val="IndexLink"/>
                <w:rtl w:val="true"/>
              </w:rPr>
              <w:t>هنرهای تجسمی</w:t>
            </w:r>
            <w:r>
              <w:rPr>
                <w:rStyle w:val="IndexLink"/>
                <w:rtl w:val="true"/>
              </w:rPr>
              <w:tab/>
            </w:r>
            <w:r>
              <w:rPr>
                <w:rStyle w:val="IndexLink"/>
              </w:rPr>
              <w:t>224</w:t>
            </w:r>
          </w:hyperlink>
        </w:p>
        <w:p>
          <w:pPr>
            <w:pStyle w:val="Contents4"/>
            <w:tabs>
              <w:tab w:val="clear" w:pos="8176"/>
              <w:tab w:val="right" w:pos="9026" w:leader="dot"/>
            </w:tabs>
            <w:rPr/>
          </w:pPr>
          <w:hyperlink w:anchor="__RefHeading___Toc3135591_581953129">
            <w:r>
              <w:rPr>
                <w:webHidden/>
                <w:rStyle w:val="IndexLink"/>
                <w:rtl w:val="true"/>
              </w:rPr>
              <w:t>ج</w:t>
            </w:r>
            <w:r>
              <w:rPr>
                <w:rStyle w:val="IndexLink"/>
                <w:rtl w:val="true"/>
              </w:rPr>
              <w:t xml:space="preserve">) </w:t>
            </w:r>
            <w:r>
              <w:rPr>
                <w:rStyle w:val="IndexLink"/>
                <w:rtl w:val="true"/>
              </w:rPr>
              <w:t>هنرهای تزیینی</w:t>
            </w:r>
            <w:r>
              <w:rPr>
                <w:rStyle w:val="IndexLink"/>
                <w:rtl w:val="true"/>
              </w:rPr>
              <w:tab/>
            </w:r>
            <w:r>
              <w:rPr>
                <w:rStyle w:val="IndexLink"/>
              </w:rPr>
              <w:t>228</w:t>
            </w:r>
          </w:hyperlink>
        </w:p>
        <w:p>
          <w:pPr>
            <w:pStyle w:val="Contents4"/>
            <w:tabs>
              <w:tab w:val="clear" w:pos="8176"/>
              <w:tab w:val="right" w:pos="9026" w:leader="dot"/>
            </w:tabs>
            <w:rPr/>
          </w:pPr>
          <w:hyperlink w:anchor="__RefHeading___Toc3135593_581953129">
            <w:r>
              <w:rPr>
                <w:webHidden/>
                <w:rStyle w:val="IndexLink"/>
                <w:rtl w:val="true"/>
              </w:rPr>
              <w:t>د</w:t>
            </w:r>
            <w:r>
              <w:rPr>
                <w:rStyle w:val="IndexLink"/>
                <w:rtl w:val="true"/>
              </w:rPr>
              <w:t xml:space="preserve">) </w:t>
            </w:r>
            <w:r>
              <w:rPr>
                <w:rStyle w:val="IndexLink"/>
                <w:rtl w:val="true"/>
              </w:rPr>
              <w:t>صنعت</w:t>
            </w:r>
            <w:r>
              <w:rPr>
                <w:rStyle w:val="IndexLink"/>
                <w:rtl w:val="true"/>
              </w:rPr>
              <w:tab/>
            </w:r>
            <w:r>
              <w:rPr>
                <w:rStyle w:val="IndexLink"/>
              </w:rPr>
              <w:t>231</w:t>
            </w:r>
          </w:hyperlink>
        </w:p>
        <w:p>
          <w:pPr>
            <w:pStyle w:val="Contents3"/>
            <w:tabs>
              <w:tab w:val="clear" w:pos="8459"/>
              <w:tab w:val="right" w:pos="9026" w:leader="dot"/>
            </w:tabs>
            <w:rPr/>
          </w:pPr>
          <w:hyperlink w:anchor="__RefHeading___Toc3135595_581953129">
            <w:r>
              <w:rPr>
                <w:webHidden/>
                <w:rStyle w:val="IndexLink"/>
              </w:rPr>
              <w:t>2</w:t>
            </w:r>
            <w:r>
              <w:rPr>
                <w:rStyle w:val="IndexLink"/>
                <w:rtl w:val="true"/>
              </w:rPr>
              <w:t xml:space="preserve">- </w:t>
            </w:r>
            <w:r>
              <w:rPr>
                <w:rStyle w:val="IndexLink"/>
                <w:rtl w:val="true"/>
              </w:rPr>
              <w:t>معماری</w:t>
            </w:r>
            <w:r>
              <w:rPr>
                <w:rStyle w:val="IndexLink"/>
                <w:rtl w:val="true"/>
              </w:rPr>
              <w:tab/>
            </w:r>
            <w:r>
              <w:rPr>
                <w:rStyle w:val="IndexLink"/>
              </w:rPr>
              <w:t>233</w:t>
            </w:r>
          </w:hyperlink>
        </w:p>
        <w:p>
          <w:pPr>
            <w:pStyle w:val="Contents4"/>
            <w:tabs>
              <w:tab w:val="clear" w:pos="8176"/>
              <w:tab w:val="right" w:pos="9026" w:leader="dot"/>
            </w:tabs>
            <w:rPr/>
          </w:pPr>
          <w:hyperlink w:anchor="__RefHeading___Toc3135597_581953129">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135599_581953129">
            <w:r>
              <w:rPr>
                <w:webHidden/>
                <w:rStyle w:val="IndexLink"/>
                <w:rtl w:val="true"/>
              </w:rPr>
              <w:t>الف</w:t>
            </w:r>
            <w:r>
              <w:rPr>
                <w:rStyle w:val="IndexLink"/>
                <w:rtl w:val="true"/>
              </w:rPr>
              <w:t xml:space="preserve">) </w:t>
            </w:r>
            <w:r>
              <w:rPr>
                <w:rStyle w:val="IndexLink"/>
                <w:rtl w:val="true"/>
              </w:rPr>
              <w:t>بناهای مسکونی</w:t>
            </w:r>
            <w:r>
              <w:rPr>
                <w:rStyle w:val="IndexLink"/>
                <w:rtl w:val="true"/>
              </w:rPr>
              <w:tab/>
            </w:r>
            <w:r>
              <w:rPr>
                <w:rStyle w:val="IndexLink"/>
              </w:rPr>
              <w:t>233</w:t>
            </w:r>
          </w:hyperlink>
        </w:p>
        <w:p>
          <w:pPr>
            <w:pStyle w:val="Contents4"/>
            <w:tabs>
              <w:tab w:val="clear" w:pos="8176"/>
              <w:tab w:val="right" w:pos="9026" w:leader="dot"/>
            </w:tabs>
            <w:rPr/>
          </w:pPr>
          <w:hyperlink w:anchor="__RefHeading___Toc3135601_581953129">
            <w:r>
              <w:rPr>
                <w:webHidden/>
                <w:rStyle w:val="IndexLink"/>
                <w:rtl w:val="true"/>
              </w:rPr>
              <w:t>ب</w:t>
            </w:r>
            <w:r>
              <w:rPr>
                <w:rStyle w:val="IndexLink"/>
                <w:rtl w:val="true"/>
              </w:rPr>
              <w:t xml:space="preserve">) </w:t>
            </w:r>
            <w:r>
              <w:rPr>
                <w:rStyle w:val="IndexLink"/>
                <w:rtl w:val="true"/>
              </w:rPr>
              <w:t>بناهای تاریخی و مذهبی شیعیان</w:t>
            </w:r>
            <w:r>
              <w:rPr>
                <w:rStyle w:val="IndexLink"/>
                <w:rtl w:val="true"/>
              </w:rPr>
              <w:tab/>
            </w:r>
            <w:r>
              <w:rPr>
                <w:rStyle w:val="IndexLink"/>
              </w:rPr>
              <w:t>237</w:t>
            </w:r>
          </w:hyperlink>
        </w:p>
        <w:p>
          <w:pPr>
            <w:pStyle w:val="Contents5"/>
            <w:tabs>
              <w:tab w:val="clear" w:pos="7892"/>
              <w:tab w:val="right" w:pos="9026" w:leader="dot"/>
            </w:tabs>
            <w:rPr/>
          </w:pPr>
          <w:hyperlink w:anchor="__RefHeading___Toc3135603_58195312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3135605_581953129">
            <w:r>
              <w:rPr>
                <w:webHidden/>
                <w:rStyle w:val="IndexLink"/>
                <w:rtl w:val="true"/>
              </w:rPr>
              <w:t>یک</w:t>
            </w:r>
            <w:r>
              <w:rPr>
                <w:rStyle w:val="IndexLink"/>
                <w:rtl w:val="true"/>
              </w:rPr>
              <w:t xml:space="preserve">) </w:t>
            </w:r>
            <w:r>
              <w:rPr>
                <w:rStyle w:val="IndexLink"/>
                <w:rtl w:val="true"/>
              </w:rPr>
              <w:t>زیارتگاه‌ها</w:t>
            </w:r>
            <w:r>
              <w:rPr>
                <w:rStyle w:val="IndexLink"/>
                <w:rtl w:val="true"/>
              </w:rPr>
              <w:tab/>
            </w:r>
            <w:r>
              <w:rPr>
                <w:rStyle w:val="IndexLink"/>
              </w:rPr>
              <w:t>237</w:t>
            </w:r>
          </w:hyperlink>
        </w:p>
        <w:p>
          <w:pPr>
            <w:pStyle w:val="Contents5"/>
            <w:tabs>
              <w:tab w:val="clear" w:pos="7892"/>
              <w:tab w:val="right" w:pos="9026" w:leader="dot"/>
            </w:tabs>
            <w:rPr/>
          </w:pPr>
          <w:hyperlink w:anchor="__RefHeading___Toc3135607_581953129">
            <w:r>
              <w:rPr>
                <w:webHidden/>
                <w:rStyle w:val="IndexLink"/>
                <w:rtl w:val="true"/>
              </w:rPr>
              <w:t>دو</w:t>
            </w:r>
            <w:r>
              <w:rPr>
                <w:rStyle w:val="IndexLink"/>
                <w:rtl w:val="true"/>
              </w:rPr>
              <w:t xml:space="preserve">) </w:t>
            </w:r>
            <w:r>
              <w:rPr>
                <w:rStyle w:val="IndexLink"/>
                <w:rtl w:val="true"/>
              </w:rPr>
              <w:t>مناره‌ها</w:t>
            </w:r>
            <w:r>
              <w:rPr>
                <w:rStyle w:val="IndexLink"/>
                <w:rtl w:val="true"/>
              </w:rPr>
              <w:tab/>
            </w:r>
            <w:r>
              <w:rPr>
                <w:rStyle w:val="IndexLink"/>
              </w:rPr>
              <w:t>242</w:t>
            </w:r>
          </w:hyperlink>
        </w:p>
        <w:p>
          <w:pPr>
            <w:pStyle w:val="Contents5"/>
            <w:tabs>
              <w:tab w:val="clear" w:pos="7892"/>
              <w:tab w:val="right" w:pos="9026" w:leader="dot"/>
            </w:tabs>
            <w:rPr/>
          </w:pPr>
          <w:hyperlink w:anchor="__RefHeading___Toc3135609_581953129">
            <w:r>
              <w:rPr>
                <w:webHidden/>
                <w:rStyle w:val="IndexLink"/>
                <w:rtl w:val="true"/>
              </w:rPr>
              <w:t>سه</w:t>
            </w:r>
            <w:r>
              <w:rPr>
                <w:rStyle w:val="IndexLink"/>
                <w:rtl w:val="true"/>
              </w:rPr>
              <w:t xml:space="preserve">) </w:t>
            </w:r>
            <w:r>
              <w:rPr>
                <w:rStyle w:val="IndexLink"/>
                <w:rtl w:val="true"/>
              </w:rPr>
              <w:t>ایجاد و توسعه بناهای تاریخی گوهرشاد</w:t>
            </w:r>
            <w:r>
              <w:rPr>
                <w:rStyle w:val="IndexLink"/>
                <w:rtl w:val="true"/>
              </w:rPr>
              <w:tab/>
            </w:r>
            <w:r>
              <w:rPr>
                <w:rStyle w:val="IndexLink"/>
              </w:rPr>
              <w:t>246</w:t>
            </w:r>
          </w:hyperlink>
        </w:p>
        <w:p>
          <w:pPr>
            <w:pStyle w:val="Contents5"/>
            <w:tabs>
              <w:tab w:val="clear" w:pos="7892"/>
              <w:tab w:val="right" w:pos="9026" w:leader="dot"/>
            </w:tabs>
            <w:rPr/>
          </w:pPr>
          <w:hyperlink w:anchor="__RefHeading___Toc3135611_581953129">
            <w:r>
              <w:rPr>
                <w:webHidden/>
                <w:rStyle w:val="IndexLink"/>
                <w:rtl w:val="true"/>
              </w:rPr>
              <w:t>چهار</w:t>
            </w:r>
            <w:r>
              <w:rPr>
                <w:rStyle w:val="IndexLink"/>
                <w:rtl w:val="true"/>
              </w:rPr>
              <w:t xml:space="preserve">) </w:t>
            </w:r>
            <w:r>
              <w:rPr>
                <w:rStyle w:val="IndexLink"/>
                <w:rtl w:val="true"/>
              </w:rPr>
              <w:t>ایجاد باغستان</w:t>
            </w:r>
            <w:r>
              <w:rPr>
                <w:rStyle w:val="IndexLink"/>
                <w:rtl w:val="true"/>
              </w:rPr>
              <w:tab/>
            </w:r>
            <w:r>
              <w:rPr>
                <w:rStyle w:val="IndexLink"/>
              </w:rPr>
              <w:t>256</w:t>
            </w:r>
          </w:hyperlink>
        </w:p>
        <w:p>
          <w:pPr>
            <w:pStyle w:val="Contents5"/>
            <w:tabs>
              <w:tab w:val="clear" w:pos="7892"/>
              <w:tab w:val="right" w:pos="9026" w:leader="dot"/>
            </w:tabs>
            <w:rPr/>
          </w:pPr>
          <w:hyperlink w:anchor="__RefHeading___Toc3135613_581953129">
            <w:r>
              <w:rPr>
                <w:webHidden/>
                <w:rStyle w:val="IndexLink"/>
                <w:rtl w:val="true"/>
              </w:rPr>
              <w:t>پنج</w:t>
            </w:r>
            <w:r>
              <w:rPr>
                <w:rStyle w:val="IndexLink"/>
                <w:rtl w:val="true"/>
              </w:rPr>
              <w:t xml:space="preserve">) </w:t>
            </w:r>
            <w:r>
              <w:rPr>
                <w:rStyle w:val="IndexLink"/>
                <w:rtl w:val="true"/>
              </w:rPr>
              <w:t>ایجاد مدارس علوم دینی</w:t>
            </w:r>
            <w:r>
              <w:rPr>
                <w:rStyle w:val="IndexLink"/>
                <w:rtl w:val="true"/>
              </w:rPr>
              <w:tab/>
            </w:r>
            <w:r>
              <w:rPr>
                <w:rStyle w:val="IndexLink"/>
              </w:rPr>
              <w:t>256</w:t>
            </w:r>
          </w:hyperlink>
        </w:p>
        <w:p>
          <w:pPr>
            <w:pStyle w:val="Contents4"/>
            <w:tabs>
              <w:tab w:val="clear" w:pos="8176"/>
              <w:tab w:val="right" w:pos="9026" w:leader="dot"/>
            </w:tabs>
            <w:rPr/>
          </w:pPr>
          <w:hyperlink w:anchor="__RefHeading___Toc3135615_581953129">
            <w:r>
              <w:rPr>
                <w:webHidden/>
                <w:rStyle w:val="IndexLink"/>
                <w:rtl w:val="true"/>
              </w:rPr>
              <w:t>مهم ترین مدارس علمیه شیعیان در شهرهای افغانستان</w:t>
            </w:r>
            <w:r>
              <w:rPr>
                <w:rStyle w:val="IndexLink"/>
                <w:rtl w:val="true"/>
              </w:rPr>
              <w:tab/>
            </w:r>
            <w:r>
              <w:rPr>
                <w:rStyle w:val="IndexLink"/>
              </w:rPr>
              <w:t>258</w:t>
            </w:r>
          </w:hyperlink>
        </w:p>
        <w:p>
          <w:pPr>
            <w:pStyle w:val="Contents2"/>
            <w:tabs>
              <w:tab w:val="clear" w:pos="8743"/>
              <w:tab w:val="right" w:pos="9026" w:leader="dot"/>
            </w:tabs>
            <w:rPr/>
          </w:pPr>
          <w:hyperlink w:anchor="__RefHeading___Toc3135617_581953129">
            <w:r>
              <w:rPr>
                <w:webHidden/>
                <w:rStyle w:val="IndexLink"/>
                <w:rtl w:val="true"/>
              </w:rPr>
              <w:t>کتابنامه</w:t>
            </w:r>
            <w:r>
              <w:rPr>
                <w:rStyle w:val="IndexLink"/>
                <w:rtl w:val="true"/>
              </w:rPr>
              <w:tab/>
            </w:r>
            <w:r>
              <w:rPr>
                <w:rStyle w:val="IndexLink"/>
              </w:rPr>
              <w:t>265</w:t>
            </w:r>
          </w:hyperlink>
        </w:p>
        <w:p>
          <w:pPr>
            <w:pStyle w:val="Contents3"/>
            <w:tabs>
              <w:tab w:val="clear" w:pos="8459"/>
              <w:tab w:val="right" w:pos="9026" w:leader="dot"/>
            </w:tabs>
            <w:rPr/>
          </w:pPr>
          <w:hyperlink w:anchor="__RefHeading___Toc3135619_581953129">
            <w:r>
              <w:rPr>
                <w:webHidden/>
                <w:rStyle w:val="IndexLink"/>
                <w:rtl w:val="true"/>
              </w:rPr>
              <w:t>الف</w:t>
            </w:r>
            <w:r>
              <w:rPr>
                <w:rStyle w:val="IndexLink"/>
                <w:rtl w:val="true"/>
              </w:rPr>
              <w:t xml:space="preserve">) </w:t>
            </w:r>
            <w:r>
              <w:rPr>
                <w:rStyle w:val="IndexLink"/>
                <w:rtl w:val="true"/>
              </w:rPr>
              <w:t>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3135621_581953129">
            <w:r>
              <w:rPr>
                <w:webHidden/>
                <w:rStyle w:val="IndexLink"/>
                <w:rtl w:val="true"/>
              </w:rPr>
              <w:t>ب</w:t>
            </w:r>
            <w:r>
              <w:rPr>
                <w:rStyle w:val="IndexLink"/>
                <w:rtl w:val="true"/>
              </w:rPr>
              <w:t xml:space="preserve">) </w:t>
            </w:r>
            <w:r>
              <w:rPr>
                <w:rStyle w:val="IndexLink"/>
                <w:rtl w:val="true"/>
              </w:rPr>
              <w:t>روزنامه ها و مجلات</w:t>
            </w:r>
            <w:r>
              <w:rPr>
                <w:rStyle w:val="IndexLink"/>
                <w:rtl w:val="true"/>
              </w:rPr>
              <w:tab/>
            </w:r>
            <w:r>
              <w:rPr>
                <w:rStyle w:val="IndexLink"/>
              </w:rPr>
              <w:t>278</w:t>
            </w:r>
          </w:hyperlink>
        </w:p>
        <w:p>
          <w:pPr>
            <w:pStyle w:val="Contents3"/>
            <w:tabs>
              <w:tab w:val="clear" w:pos="8459"/>
              <w:tab w:val="right" w:pos="9026" w:leader="dot"/>
            </w:tabs>
            <w:rPr/>
          </w:pPr>
          <w:hyperlink w:anchor="__RefHeading___Toc3135623_581953129">
            <w:r>
              <w:rPr>
                <w:webHidden/>
                <w:rStyle w:val="IndexLink"/>
                <w:rtl w:val="true"/>
              </w:rPr>
              <w:t>ج</w:t>
            </w:r>
            <w:r>
              <w:rPr>
                <w:rStyle w:val="IndexLink"/>
                <w:rtl w:val="true"/>
              </w:rPr>
              <w:t xml:space="preserve">) </w:t>
            </w:r>
            <w:r>
              <w:rPr>
                <w:rStyle w:val="IndexLink"/>
                <w:rtl w:val="true"/>
              </w:rPr>
              <w:t>منابع انگلیسی و پایگاه های اطلاع رسانی</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7_40283"/>
      <w:bookmarkStart w:id="1" w:name="pg5627_40283"/>
      <w:bookmarkEnd w:id="1"/>
    </w:p>
    <w:p>
      <w:pPr>
        <w:pStyle w:val="Heading2"/>
        <w:numPr>
          <w:ilvl w:val="1"/>
          <w:numId w:val="1"/>
        </w:numPr>
        <w:rPr/>
      </w:pPr>
      <w:bookmarkStart w:id="2" w:name="pg5627_40283"/>
      <w:bookmarkStart w:id="3" w:name="__RefHeading___Toc313535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عبدالقیوم،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و فرهنگ شیعیان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دوره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عبدالقیوم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 دینی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297/5309581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2117591</w:t>
      </w:r>
    </w:p>
    <w:p>
      <w:pPr>
        <w:pStyle w:val="BookText"/>
        <w:rPr/>
      </w:pPr>
      <w:r>
        <w:rPr>
          <w:rFonts w:ascii="IRNazanin" w:hAnsi="IRNazanin" w:eastAsia="IRNazanin"/>
          <w:color w:val="111111"/>
          <w:sz w:val="28"/>
          <w:sz w:val="28"/>
          <w:szCs w:val="28"/>
          <w:rtl w:val="true"/>
          <w:lang w:bidi="fa-IR"/>
        </w:rPr>
        <w:t>تمدن و فرهنگ شیعیان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دوره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عبدالقیوم آیتی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حجتیه، فروشگاه مرکز بین‌المللی ترجمه و نشر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محمدامین، سه‌راه سالاریه، فروشگاه مرکز بین‌المللی ترجمه و نشر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535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تمدن و فرهنگ شیعیان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دوره معاصر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عبدالقیوم آیتی</w:t>
      </w:r>
      <w:bookmarkStart w:id="7" w:name="pg5627_40287"/>
    </w:p>
    <w:p>
      <w:pPr>
        <w:pStyle w:val="Heading2"/>
        <w:numPr>
          <w:ilvl w:val="1"/>
          <w:numId w:val="1"/>
        </w:numPr>
        <w:rPr/>
      </w:pPr>
      <w:bookmarkStart w:id="8" w:name="__RefHeading___Toc3135361_581953129"/>
      <w:bookmarkStart w:id="9" w:name="_Toc3"/>
      <w:bookmarkEnd w:id="7"/>
      <w:bookmarkEnd w:id="8"/>
      <w:r>
        <w:rPr>
          <w:rtl w:val="true"/>
        </w:rPr>
        <w:t>سخن 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 شدن ارتباطات، سؤال‌ها و چالش‌های جدیدی به ویژه در حوزه علوم انسانی فراروی اندیشمندان اسلامی قرارگرفت که همه به نوعی برخاسته از مسئولیت دشوار حکومت در این عصر است؛دورانی که پایبندی به دین و سنت، در مدیریت همه جانبه کشورها بسیار چالش برانگیز می‌نماید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مطالعات و پژوهش‌های به روز، جامع، منسجم و کاربردی در حوزه دین، بر اساس سنجه‌های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رحمه الله و مقام معظم رهبری دام ظله العالی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حاضرکه به همت فاضل گرامی عبدالقیوم آیتی می‌باشد، تلاشی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 تقدیر و تشکر نموده و تمامی ارباب فضل و معرفت را به یاری خوانده تا ما را از نظریات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627_40289"/>
    </w:p>
    <w:p>
      <w:pPr>
        <w:pStyle w:val="Heading2"/>
        <w:numPr>
          <w:ilvl w:val="1"/>
          <w:numId w:val="1"/>
        </w:numPr>
        <w:rPr/>
      </w:pPr>
      <w:bookmarkStart w:id="11" w:name="__RefHeading___Toc3135363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افغانستان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مذهبی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تشیع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 انسانی شیعیان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و سیاست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دولت‌های مرکزی در قبال شیعیان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شیعیان در حکومت‌های مرکزی افغانستان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قزلباش‌ها در حکومت‌های افغانستان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هزاره‌ها در حکومت‌های افغانستان </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شیعیان درحکومت‌های مرکزی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تا دوره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اول دولت‌های وابسته به حزب دموکراتیک خلق افغانستان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دولت‌های وابسته به حزب دموکراتیک خلق افغانستان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حکومت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دولت دکتر نجیب‌الله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موقت و انتقالی جمهوری اسلامی افغانستان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شیعیان در جنبش‌های آزادی‌بخش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شیعیان در برابر 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تا ورود کمونیست‌ها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شیعیان در برابر ارتش سرخ شوروی تا خروج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قیام‌های رهایی بخش شیعیان افغانستان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و سازمان‌های سیاسی شیعیان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قبل از کودتا</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و جریان‌های پس از کودتا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سازمان‌ها و جریان‌های شیعی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 رسوم شیعیان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جشن‌ها و شادی‌ها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مذهبی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ملی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خانواده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و سرگرمی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عزاداری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شهادت ائمه علیهم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عمومی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لباس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مردانه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زنانه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فرهنگی و علمی شیعیان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فرهنگی شیعیان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رسانه‌های همگانی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رادیوها </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تعلیم و تربیت شیعیان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شیوه تعلیم و تربیت شیعیان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مکتب‌خانه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علوم دینی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دولتی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دانشگاه‌های شیعیان افغانستان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علمی شیعیان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دهم تا پایان قرن سیزدهم هجری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چهاردهم هجری به بعد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شعر در قرن چهاردهم هجری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مرثیه‌سرایی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شعر مقاومت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نهادهای مدنی و اجتماعی شیعیان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روحانیت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روحانیت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کارکردهای روحانیت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مداری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و بهبود روابط اجتماعی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مذهبی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مرجعیت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داوری حکومتی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داوری محلی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و درآمد شیعیان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و معماری شیعیان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227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 آهنگ‌سازی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تجسمی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تزیینی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مسکونی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و مذهبی شیعیان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توسعه بناهای تاریخی گوهرشاد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باغستان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مدارس علوم دینی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مهم‌ترین مدارس علمیه شیعیان افغانستان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و مجلات </w:t>
      </w:r>
      <w:r>
        <w:rPr>
          <w:rFonts w:eastAsia="IRNazanin" w:cs="IRNazanin"/>
          <w:color w:val="111111"/>
          <w:sz w:val="28"/>
          <w:szCs w:val="28"/>
          <w:lang w:bidi="fa-IR"/>
        </w:rPr>
        <w:t>278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انگلیسی و پایگاه اطلاع رسانی </w:t>
      </w:r>
      <w:r>
        <w:rPr>
          <w:rFonts w:eastAsia="IRNazanin" w:cs="IRNazanin"/>
          <w:color w:val="111111"/>
          <w:sz w:val="28"/>
          <w:szCs w:val="28"/>
          <w:lang w:bidi="fa-IR"/>
        </w:rPr>
        <w:t>279</w:t>
      </w:r>
      <w:bookmarkStart w:id="13" w:name="pg5627_40293"/>
    </w:p>
    <w:p>
      <w:pPr>
        <w:pStyle w:val="Heading2"/>
        <w:numPr>
          <w:ilvl w:val="1"/>
          <w:numId w:val="1"/>
        </w:numPr>
        <w:rPr/>
      </w:pPr>
      <w:bookmarkStart w:id="14" w:name="__RefHeading___Toc3135365_581953129"/>
      <w:bookmarkStart w:id="15" w:name="_Toc5"/>
      <w:bookmarkEnd w:id="13"/>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این پژوهش با موضوع تمدن و فرهنگ شیعیان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صفویه تا دوره معاصر، در شش بخش تدوین 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مفاهیم و تعاریف کلید واژه‌های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فرهنگ، افغانستان، تشیع و موقعیت جغرافیای انسانی شیعیان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شامل چهار محور اساسی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عملکرد حکومت‌های مرکزی و چگونگی تعامل و برخورد آن‌ها در برابر شیعیان افغانستان، همچنین به مشارکت شیعیان در حکومت‌های این سرزمین می‌پردازد؛ سپس جنبش‌های رهایی‌بخش شیعیان، و سرانجام، سازمان‌ها و تشکیلات سیاسی آنها را به‌طور فشرده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و علمی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وضعیت فرهنگی و تعلیم وتربیت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وضعیت علمی و نقش آنها را در شکوفایی و توسعه دانش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نمادهایی از آداب و رسوم شیعیان اشاره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مدنی اجتماعی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نهادهایی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روحانیت و کارکرد عالمان دینی را در جامعه مطرح می‌کند؛ سپس درباره نظام قضایی شیعیان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معیشت و درآمد آنان را بررسی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معماری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نوشتار، به آفرینش‌های هنری افغان‌ها، در زمینه‌های موسیقی، خط، بافندگی و ریسندگی، همچنین صنعت فلزکاری و نجاری، توجه می‌کند؛ پس از آن، به سبک معماری و شیوه ایجاد بناهای تاریخی و مذهبی؛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مساجد، حسینیه، تکایا و راه‌سازی و پل‌سازی بررسی می‌شود</w:t>
      </w:r>
      <w:r>
        <w:rPr>
          <w:rFonts w:eastAsia="IRNazanin" w:cs="IRNazanin"/>
          <w:color w:val="111111"/>
          <w:sz w:val="28"/>
          <w:szCs w:val="28"/>
          <w:rtl w:val="true"/>
          <w:lang w:bidi="fa-IR"/>
        </w:rPr>
        <w:t>.</w:t>
      </w:r>
      <w:bookmarkStart w:id="16" w:name="pg5627_40295"/>
    </w:p>
    <w:p>
      <w:pPr>
        <w:pStyle w:val="Heading2"/>
        <w:numPr>
          <w:ilvl w:val="1"/>
          <w:numId w:val="1"/>
        </w:numPr>
        <w:rPr/>
      </w:pPr>
      <w:bookmarkStart w:id="17" w:name="__RefHeading___Toc3135367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درباره سرگذشت شیعیان افغانستان، نانوشته‌های بسیاری وجود دارد؛ البته دلیل آن، به این باز می‌گردد که شیعیان در گذشته‌های تاریخی این سرزمین مورد ستم حکومت‌های آن روزگار قرار گرفته‌اند و با آنها برخوردهای ناعادلانه‌ای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تاریخ، تمدن و فرهنگ پیروان مذهب تشیع انکار می‌شود و در برخی موارد سکوت مورخان را در پی دارد؛ درحالی‌که این جامعه، دارای تمدن کهن و فرهنگ غنی بوده که به صورت آثار مکتوب گردآوری نشده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شگفت‌انگیزتر اینکه، هویت تاریخی و تمدنی این فرقه، آگاهانه انکار شده است؛ در حالی‌که شیعیان افغانستان یکی از مولفه‌های مهم و تاثیرگذار در تمدن و فرهنگ این کشور به شمار می‌آیند؛ ازاین‌رو، این نوشتار تاثیرات آنها را در حوزه‌های علمی، اجتماعی و سیاسی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و فرهنگ شیعیان افغانستان، از صفویه تا 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افغانستان در جغرافیای جهان اسلام جایگاه ویژه‌ای دارد و تنوع مذهبی و اقوام گوناگون آن، سبب دگرگونی‌ها و تاثیرات مهمی در این سرزمین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در این‌گونه تحولات، نقش بسزایی داشته‌اند؛ ازاین‌رو، به گوشه‌هایی از مشارکت آنان در زمینه‌های فرهنگ و تمدن، همچنین حوزه‌های نقش‌آفرینی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مطالبی درباره شیعیان و حوزه‌های فرهنگ و تمدن آنها از منابع معتبر و متعدد گردآوری شده است تا به منظور اعتلای این فرهنگ غنی و نقش آنها در این غنی‌سازی، گام‌هایی هرچند کوچک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w:t>
      </w:r>
    </w:p>
    <w:p>
      <w:pPr>
        <w:pStyle w:val="BookText"/>
        <w:rPr/>
      </w:pPr>
      <w:r>
        <w:rPr>
          <w:rFonts w:ascii="IRNazanin" w:hAnsi="IRNazanin" w:eastAsia="IRNazanin"/>
          <w:color w:val="111111"/>
          <w:sz w:val="28"/>
          <w:sz w:val="28"/>
          <w:szCs w:val="28"/>
          <w:rtl w:val="true"/>
          <w:lang w:bidi="fa-IR"/>
        </w:rPr>
        <w:t>موضوعی که بتواند تمدن و فرهنگ شیعیان افغانستان را برجسته کند، ضرورت دارد که از سوی دلسوزان، گام‌های جدی‌تری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خالی‌گاه پیش آمده را تا حدودی جبران کند و دستاوردهایی، از قبیل احیای هویت شیعیان و بیان جایگاه و منزلت آنها را در تمدن افغانستان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اصلی پژوهشگر کتاب، پاسخ به این پرسش است که تاثیرات تمدنی و فرهنگی شیعیان افغانستان در چه زمینه‌هایی بوده است؟ و در چه حوزه‌هایی بیشترین تاثیر را داشته‌اند؟</w:t>
      </w:r>
    </w:p>
    <w:p>
      <w:pPr>
        <w:pStyle w:val="BookText"/>
        <w:rPr/>
      </w:pPr>
      <w:r>
        <w:rPr>
          <w:rFonts w:ascii="IRNazanin" w:hAnsi="IRNazanin" w:eastAsia="IRNazanin"/>
          <w:color w:val="111111"/>
          <w:sz w:val="28"/>
          <w:sz w:val="28"/>
          <w:szCs w:val="28"/>
          <w:rtl w:val="true"/>
          <w:lang w:bidi="fa-IR"/>
        </w:rPr>
        <w:t xml:space="preserve">با جست‌وجوی‌های به عمل آمده، نوشته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فرهنگ شیعیان افغانستان، از صفویه تا 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نشده، ولی در لابه‌لای منابع تاریخ عمومی و کتاب‌هایی که درباره افغانستان به نشر رسیده، مطالب پراکنده و ارزنده‌ای وجود دارد که این پژوهش از آنها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منابع و مآخذ فراوانی استفاده کرده‌ایم که در نگاهی کلی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و تدوین این پژوهش، از کتب تاریخ عمومی افغانستان،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ملافیض محمدکاتب، تاریخ ملی هزاره؛ تیمورخانوف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تشیع در افغانستان؛ پژوهشی در تاریخ هزاره‌ها؛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افغانستان در پنج قرن اخیر؛ میرصدق فرهنگ، سرزمین و رجال افغانستان؛ حسین نایل، تاریخ تشیع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تا پایان قرن هفتم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مشاهیر تشیع در افغانستان؛ عبدالمجید ناصری و شیعیان افغانستان و از آثار محمد عزیز بختیاری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دانش‌نامه‌ها و دایرة‌المعارف‌ها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برخی دانش‌نامه‌ها در قسمت ادبا و شعرای سرزمین افغانستان؛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ادب فارسی در افغانستان، به اهتمام حسن انوشه و دایرة‌المعارف آریانا، چاپ کابل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و شبکه‌های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پژوهش مطالب، از مجلات و نشریات داخل و خارج کشور استفاده شده، همچنین سایت‌های مطالعاتی و خبری برای کامل کردن این کتاب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برای دست یافتن به اهداف زیر تلاش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این کتاب، بررسی تمدن شیعیان افغانستان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اندیشه‌ها و باورهای شیعی در فرهنگ حاکم بر جامعه افغانستان، از قرن دهم هجری و پس از آن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زمینه پژوهش را در حوزه‌های تمدن و فرهنگ شیعیان، برای دیگر پژوهشگران جامعه شیعه فراهم کند تا برای تکمیل این‌گونه موضوعات دست به قلم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این کتاب در دو محور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 ساختار این کتاب، نو است؛ زیرا تحت این عنوان، تا کنون یک مقاله چند صفحه‌ای هم منتشر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علاوه بر استناد به داده‌ها، از ابزارهای نوین پژوهشی، مثل جداول و تصاویر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موضوع و محتوای علمی، تاریخی و اجتماعی کتاب از دو روش نقلی و تحلیلی برای نگارش آن بهره‌گیری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از منابع مکتوب، به روش کتابخانه‌ای و به صورت تهیه فیش تحقیقاتی، اطلاعات تاریخی و اجتماعی گردآوری شده، در برخی موارد، مشاهدات و یادداشت‌های نگارنده و نیز مراجعه به افراد خبره و جست‌وجو در پایگاه‌های اطلاع رسانی کشور افغانستان، از دیگر منابع پژوهش این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کتاب را نگارنده آن در قالب مقالات گرد آوری کرده، هرچند این امر نقش موثری در تکمیل مباحث کتاب داشته، باعث خالی بودن آن از نقصان نشده است؛ از این‌رو، ارائه پیشنهادها از سوی اندیشمندان که درحوزه تاریخی و تمدنی افغانستان پژوهش کرده‌اند، برای تکمیل این اثر سبب امتنان و خرسندی نگارنده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مقدمه لازم است از حمایت‌های بی‌دریغ جامعة المصطفی صلی الله علیه و آله العالمیه، به‌ویژه از معاونت محترم پژوهش، که زمینه پژوهش‌هایی در راستای رشد و شکوفایی استعدادهای نهفتهْ دانش پژوهان این جامعه را فراهم کردند،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زحمات و راهنمایی‌های اساتید محترم که در راستای تدوین و ارزیابی این نوشتار نقش داشتند، مراتب سپاس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عبدالقیوم آیتی</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خردادماه</w:t>
      </w:r>
      <w:r>
        <w:rPr>
          <w:rFonts w:eastAsia="IRNazanin" w:cs="IRNazanin"/>
          <w:color w:val="111111"/>
          <w:sz w:val="28"/>
          <w:szCs w:val="28"/>
          <w:lang w:bidi="fa-IR"/>
        </w:rPr>
        <w:t>1388</w:t>
      </w:r>
      <w:bookmarkStart w:id="19" w:name="pg5627_40299"/>
    </w:p>
    <w:p>
      <w:pPr>
        <w:pStyle w:val="Heading2"/>
        <w:numPr>
          <w:ilvl w:val="1"/>
          <w:numId w:val="1"/>
        </w:numPr>
        <w:rPr/>
      </w:pPr>
      <w:bookmarkStart w:id="20" w:name="__RefHeading___Toc3135369_581953129"/>
      <w:bookmarkStart w:id="21" w:name="_Toc7"/>
      <w:bookmarkEnd w:id="19"/>
      <w:bookmarkEnd w:id="20"/>
      <w:r>
        <w:rPr/>
        <w:t>1</w:t>
      </w:r>
      <w:r>
        <w:rPr>
          <w:rtl w:val="true"/>
        </w:rPr>
        <w:t>-</w:t>
      </w:r>
      <w:r>
        <w:rPr>
          <w:rtl w:val="true"/>
        </w:rPr>
        <w:t>کلیات و مفاهیم</w:t>
      </w:r>
      <w:bookmarkEnd w:id="21"/>
    </w:p>
    <w:p>
      <w:pPr>
        <w:pStyle w:val="Heading3"/>
        <w:numPr>
          <w:ilvl w:val="2"/>
          <w:numId w:val="1"/>
        </w:numPr>
        <w:rPr/>
      </w:pPr>
      <w:bookmarkStart w:id="22" w:name="__RefHeading___Toc3135371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این بخش به بیان مفاهیم و واژگان کلیدی کتاب پرداخته می‌شود، در آغاز واژه‌هایی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فرهنگ، افغانستان، تشیع و جغرافیای انسانی شیعیان در این سرزمین بررسی می‌شود</w:t>
      </w:r>
      <w:r>
        <w:rPr>
          <w:rFonts w:eastAsia="IRNazanin" w:cs="IRNazanin"/>
          <w:color w:val="111111"/>
          <w:sz w:val="28"/>
          <w:szCs w:val="28"/>
          <w:rtl w:val="true"/>
          <w:lang w:bidi="fa-IR"/>
        </w:rPr>
        <w:t>.</w:t>
      </w:r>
    </w:p>
    <w:p>
      <w:pPr>
        <w:pStyle w:val="Heading3"/>
        <w:numPr>
          <w:ilvl w:val="2"/>
          <w:numId w:val="1"/>
        </w:numPr>
        <w:rPr/>
      </w:pPr>
      <w:bookmarkStart w:id="24" w:name="__RefHeading___Toc3135373_581953129"/>
      <w:bookmarkStart w:id="25" w:name="_Toc9"/>
      <w:bookmarkEnd w:id="24"/>
      <w:r>
        <w:rPr/>
        <w:t>1</w:t>
      </w:r>
      <w:r>
        <w:rPr>
          <w:rtl w:val="true"/>
        </w:rPr>
        <w:t xml:space="preserve">- </w:t>
      </w:r>
      <w:r>
        <w:rPr>
          <w:rtl w:val="true"/>
        </w:rPr>
        <w:t>تمدن</w:t>
      </w:r>
      <w:bookmarkEnd w:id="25"/>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تمدن به برداشت‌های گوناگون از حالت‌های جامعه انسانی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تکامل و شکل‌گیری روابط بشری یکی از جنبه‌های رایج این 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برابر واژه لاتینی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معادل یونانی قدیم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اسم مصدر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یونانی‌های باستان که شهر را مجموعه‌ای از نهادها و روابط اجتماعی می‌دانستند که سازنده شکل برتری از زندگی است، این کلمه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علاوه بر تعریف یاد شده، تمدن به معنای همکاری افراد یک جامعه در امور اجتماعی، اقتصادی، دینی،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تمدن به مفهوم خو گرفتن با اخلاق و آداب شهریان نیز آمده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کارال نورته چیکو تمدن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ساده‌ترین حالت تعریف ادبی</w:t>
      </w:r>
    </w:p>
    <w:p>
      <w:pPr>
        <w:pStyle w:val="BookText"/>
        <w:rPr/>
      </w:pPr>
      <w:r>
        <w:rPr>
          <w:rFonts w:ascii="IRNazanin" w:hAnsi="IRNazanin" w:eastAsia="IRNazanin"/>
          <w:color w:val="111111"/>
          <w:sz w:val="28"/>
          <w:sz w:val="28"/>
          <w:szCs w:val="28"/>
          <w:rtl w:val="true"/>
          <w:lang w:bidi="fa-IR"/>
        </w:rPr>
        <w:t>کلمه، تمدن به معنای یک جامعه ترکیبی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فنی، انسان‌شناس‌ها مفهوم تمدن را در انبوده مردمانی که در شهرها زندگی و غذا و خوراک خود را از راه کشاورزی تهیه می‌کنند؛ در جامعه‌های به هم پیوسته با افرادی که در گروه‌های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در جامعه‌های قبیله‌ای با مردمانی که در گروه‌ها و محل‌های کوچک عمر می‌گذرانند؛ همچنین در مردمان وابسته به هم و بیابانگرد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شکارکردن و جمع‌آوری مواد غذایی و نیز در قبیله‌هایی که با کارکردن در باغ‌های تولید گل و میوه و سبزیجات امرار معاش می‌کنند،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این کلمه به صورت صفت استفاده می‌شود، فقط برخی گروه‌های بشری را در برمی‌گیرد و شامل جوامع و مردمان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از ارتباط مفهومی‌تمدن با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تمدن به معنای شهرنشینی نیز، به آن شکل از زندگی انسان‌ها گفته می‌شود که درست در برابر چادر نشینی یا بیابانگردی قرار دارد، چنین پیوندی میان تمدن و مدینه را نمی‌توان برابری داد با آنچه در کاربرد اصطلاحی این واژه مورد نظر اندیشمندان و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می‌توان چنین تصور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از زمانی پدید می‌آید که انسان مرحله زندگی بدوی را سپری وشهرنشینی را آغاز کرده است؛ اما تعبیر تمدن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تمدن، شهرنشینی نیست؛ اما انسان متمدن وارد مرحله شهرنشینی شده است، در واقع رابطه میان شهر و تمدن، رابطه جزء و کل است، نه رابطه ظرف با مظروف</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جان برنال از مشاهیر تمدن شناسی، معتقد است که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مدینه به معنای شهر ریشه می‌گیرد؛ ولی شهر در اصل، معلول تمدن بود، نه علت آن؛ یعنی به واقع شهر جزء تمدن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تمدن تعریف‌های گوناگون وجود دارد؛ از جمله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اعمال و آرایی است که در هر جامعه، افراد انسانی از بزرگترها فرا می‌گیرند و به نسل جوان تحویل می‌دهند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ویل دورانت در تعریف تمدن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است اجتماعی که موجب تسریع دستاوردهای فرهنگی شده و به منظور بهره‌گیری از اندیشه‌ها، آداب، رسوم و هنر دست به ابداع و خلاقیت می‌زند؛ نظامی است سیاسی که اخلاق و قانون، آن را نگاه می‌دارد و نظامی است اقتصادی که با تداوم تولید پایدار خواهد ماند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دکتر چنگیز پهلوان درباره واژه تمدن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نتیجه معرفت‌ها و مهارت‌هایی است که نسل‌های مختلف در گذر از شرایط بدوی به شرایط طبیعی گرد آورده، حفظ کرده و در زندگی عملی خود به کار بسته‌اند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مجموعه پدیده‌های اجتماعی که وابسته به ارگانیسم اجتماعی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در فضایی جریان دارند که از مرز اصلی در می‌گذرند و در مقاطعی از زمان تحول می‌یابند که فرا سوی تاریخ یک جامعه معین جریان می‌یابد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برآیند شناخت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Style w:val="FootnoteAnchor"/>
          <w:rtl w:val="true"/>
        </w:rPr>
        <w:footnoteReference w:id="10"/>
      </w:r>
      <w:r>
        <w:rPr>
          <w:rFonts w:ascii="IRNazanin" w:hAnsi="IRNazanin" w:eastAsia="IRNazanin"/>
          <w:color w:val="111111"/>
          <w:sz w:val="28"/>
          <w:sz w:val="28"/>
          <w:szCs w:val="28"/>
          <w:rtl w:val="true"/>
          <w:lang w:bidi="fa-IR"/>
        </w:rPr>
        <w:t>تشکل هماهنگ انسان‌ها درحیات معقول با روابط عادلانه و اشتراک همه افراد و گروه‌های جامعه در پیشبرد اهداف مادی و معنوی در همه ابعاد مثبت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تمدن، پیوند ناگسستنی با اندیشه پیشرفت اجتماعی داشته و به معنای پیروزی عقلانیت بر دین، زوال راه و رسم‌های علمی و خاص و محدود و اعتلای علوم طبیعی بوده است؛ </w:t>
      </w:r>
      <w:r>
        <w:rPr>
          <w:rStyle w:val="FootnoteAnchor"/>
          <w:rtl w:val="true"/>
        </w:rPr>
        <w:footnoteReference w:id="12"/>
      </w:r>
      <w:r>
        <w:rPr>
          <w:rFonts w:ascii="IRNazanin" w:hAnsi="IRNazanin" w:eastAsia="IRNazanin"/>
          <w:color w:val="111111"/>
          <w:sz w:val="28"/>
          <w:sz w:val="28"/>
          <w:szCs w:val="28"/>
          <w:rtl w:val="true"/>
          <w:lang w:bidi="fa-IR"/>
        </w:rPr>
        <w:t>تمدن به معنای محدود آن، یعنی فقط افزایش دادن آنچه انسان مصرف می‌کند و تجملات ظاهری که به ضرورت‌های روزانه زندگی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به معنای گسترده آن، یعنی نه فقط رفاه در زمینه ضرورت‌های روزانه، بلکه پالایش معرفت و پرورش فضیلت به گونه‌ای که زندگی بشری را به مرتبه‌ای بالاتر بکشد</w:t>
      </w:r>
      <w:r>
        <w:rPr>
          <w:rFonts w:eastAsia="IRNazanin" w:cs="IRNazanin"/>
          <w:color w:val="111111"/>
          <w:sz w:val="28"/>
          <w:szCs w:val="28"/>
          <w:rtl w:val="true"/>
          <w:lang w:bidi="fa-IR"/>
        </w:rPr>
        <w:t xml:space="preserve">. </w:t>
      </w:r>
      <w:r>
        <w:rPr>
          <w:rStyle w:val="FootnoteAnchor"/>
          <w:rtl w:val="true"/>
        </w:rPr>
        <w:footnoteReference w:id="13"/>
      </w:r>
      <w:bookmarkStart w:id="26" w:name="pg5627_4030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شامل مجموعه پیچیده‌ای از پدیده‌های اجتماعی قابل انتقال، جهات مذهبی، اخلاقی، زیبایی شناختی، فنی و علمی و مشترک در همه اجزای یک جامعه وسیع، یا چندین جامعه مرتبط با یکدیگر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تعریف برگزیده تمدن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دستاوردها و اندوخته‌های مادی و معنوی بشر است که دستاوردهای فرهنگی را نیز در برمی‌گیرد، و می‌تواند توصیف کننده فرهنگ یک جامعه پیچیده و بزرگ، یا فقط توصیف کننده یک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دارای تمدن، یا فاقد مجموعه بخصوصی از عقاید و آداب و رسوم است، یا مجموعه خاصی از این ویژگی‌ها و هنرها را دارد که آن را منحصر بفرد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بیشتر بر فرهنگی تاکید دارند که در برگیرنده ادبیات، هنرهای تخصصی و حرفه‌ای، معماری، مذهب سازمان یافته، رسوم و سنت‌های پیچیده‌ای است و همه اینها در خدمت توسعه جامعه‌ای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تمدن چنان است که همواره می‌خواهد گسترش بیابد و افراد بیشتری تابع آن شود</w:t>
      </w:r>
      <w:r>
        <w:rPr>
          <w:rFonts w:eastAsia="IRNazanin" w:cs="IRNazanin"/>
          <w:color w:val="111111"/>
          <w:sz w:val="28"/>
          <w:szCs w:val="28"/>
          <w:rtl w:val="true"/>
          <w:lang w:bidi="fa-IR"/>
        </w:rPr>
        <w:t>.</w:t>
      </w:r>
    </w:p>
    <w:p>
      <w:pPr>
        <w:pStyle w:val="Heading3"/>
        <w:numPr>
          <w:ilvl w:val="2"/>
          <w:numId w:val="1"/>
        </w:numPr>
        <w:rPr/>
      </w:pPr>
      <w:bookmarkStart w:id="27" w:name="__RefHeading___Toc3135375_581953129"/>
      <w:bookmarkStart w:id="28" w:name="_Toc10"/>
      <w:bookmarkEnd w:id="27"/>
      <w:r>
        <w:rPr/>
        <w:t>2</w:t>
      </w:r>
      <w:r>
        <w:rPr>
          <w:rtl w:val="true"/>
        </w:rPr>
        <w:t xml:space="preserve">- </w:t>
      </w:r>
      <w:r>
        <w:rPr>
          <w:rtl w:val="true"/>
        </w:rPr>
        <w:t>فرهنگ</w:t>
      </w:r>
      <w:bookmarkEnd w:id="28"/>
    </w:p>
    <w:p>
      <w:pPr>
        <w:pStyle w:val="BookText"/>
        <w:rPr/>
      </w:pPr>
      <w:r>
        <w:rPr>
          <w:rFonts w:ascii="IRNazanin" w:hAnsi="IRNazanin" w:eastAsia="IRNazanin"/>
          <w:color w:val="111111"/>
          <w:sz w:val="28"/>
          <w:sz w:val="28"/>
          <w:szCs w:val="28"/>
          <w:rtl w:val="true"/>
          <w:lang w:bidi="fa-IR"/>
        </w:rPr>
        <w:t>در واژه شناسی، بسیاری از واژگان کلیدی که هر کدام درهای فراوان دیگری را می‌گشاید، دچار نوسان در تعریف و تشریح‌اند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استقلال، مدیریت، تکنولوژی، حقوق و سیاست، واژه‌هایی از این قبیل‌اند که به بررسی‌های عمیق و عالمانه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از آن جمله و یا یکی از پر دغدغه‌ترین واژه‌هایی است که در عین کوتاهی، معانی متفاوت و بسیار گسترده‌ای برای آن گزارش شده، ولی تا کنون تعریف اجماعی، برای آن به دست نیامده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زبان فارسی با مفهوم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زبان انگلیسی و فرانسه شباهت نزدیک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از فعل لاتینی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Culere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 واژه در لغت نامه علامه دهخدا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است، به معنای جلو، پیش،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اوستایی است به معنای کشیدن؛ بنابراین، فرهنگ یعنی بالا کشیدن و اعتلا بخشیدن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فرهنگ چندان سودمند بوده است که آن را توسعه داده، در سایر علوم اجتماعی، ادبیات و علوم زیستی نیز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نوع بشر، فرهنگ مایه تمایز انسان از گروه‌های حیوانی بوده است، آداب، عادات، اندیشه‌ها و اوضاعی که گروهی در آن شرکت دارند، از نسلی به نسل دیگر انتقال می‌یابند و این انتقال، بیش از آنکه از راه وراثت باشد، از راه آموختن است، پیروی از این آداب و عادات با نظام پاداش و کیفر مخصوص به هر فرهنگ انتظام پیدا می‌کند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تعریف برخی دانشمندان علوم اجتماعی درباره فرهنگ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کلی دانش، شناخت و باور، هنر، اخلاقیات، قانون، سنت و ظرفیت‌ها و عادت‌هایی که فرد به عنوان عضوی از جامعه کسب می‌کند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از نویسندگان، فرهنگ را چنین تعبیر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معنوی تمدن را فرهنگ می‌گویند، پدیده‌های معنوی، پدیده‌هایی‌اند که نیازهای غیر حیاتی آدم را برآورده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پوشیدن، مادی است؛ ولی مد و رنگ لباس، جزو پدیده‌های معنوی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فرهنگ عبارت است از آنچه در یک جامعه معین کسب می‌کنیم و می‌توانیم آن را انتقال دهیم، پس در فرهنگ مجموع حیات اجتماعی، از زیربناهای فنی و سازمان‌های نهادی تا اشکال و صور بیان حیات انسان را مد نظر قرار می‌دهند و تمامی آنان همچون یک نظم ارزشی تلقی می‌شوند و به گروه، کیفیت و تعالی انسانی می‌بخشند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آنگلوساکسون تمایل دارند واژه فرهنگ را در معنای وسیع و شامل</w:t>
      </w:r>
      <w:bookmarkStart w:id="29" w:name="pg5627_40304"/>
    </w:p>
    <w:p>
      <w:pPr>
        <w:pStyle w:val="BookText"/>
        <w:rPr/>
      </w:pPr>
      <w:bookmarkEnd w:id="29"/>
      <w:r>
        <w:rPr>
          <w:rFonts w:ascii="IRNazanin" w:hAnsi="IRNazanin" w:eastAsia="IRNazanin"/>
          <w:color w:val="111111"/>
          <w:sz w:val="28"/>
          <w:sz w:val="28"/>
          <w:szCs w:val="28"/>
          <w:rtl w:val="true"/>
          <w:lang w:bidi="fa-IR"/>
        </w:rPr>
        <w:t>تمدن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به ویژه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فرهنگ و تمدن را برابر هم قرار دادند و تمدن را مجموع عناصر مادی، آثار فنی و اشکال سازمان اجتماعی می‌دانند که امکان بروز تجلی یک جامعه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مظاهر معنوی، آفرینش‌های ادبی، هنری و ایدئولوژی‌های مسلطی که واقعیتی بدیع و خاص از مردمی‌در یک دوران را تشکیل می‌دهد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محور چرخش فرهنگ بسیار گسترده است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ارزش و باورها، هنر و فنون، آداب و رسوم، اخلاق و قانون، سنت و ظرفیت‌ها و توانمندی‌ها و شیوه‌های زندگی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فرهنگ، کاربردهای فراوانی در بسیاری از حوزه‌های علمی، تمدنی،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برگزیده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فرآورده‌های مشترک معنوی و مادی بشر؛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باورها، تعصبات، زبان، هنجارها، آداب و قوانین، مهارت‌ها، هنرها و مصنوعاتی که محصول فرهنگ غیر مادی است</w:t>
      </w:r>
      <w:r>
        <w:rPr>
          <w:rFonts w:eastAsia="IRNazanin" w:cs="IRNazanin"/>
          <w:color w:val="111111"/>
          <w:sz w:val="28"/>
          <w:szCs w:val="28"/>
          <w:rtl w:val="true"/>
          <w:lang w:bidi="fa-IR"/>
        </w:rPr>
        <w:t>.</w:t>
      </w:r>
    </w:p>
    <w:p>
      <w:pPr>
        <w:pStyle w:val="Heading3"/>
        <w:numPr>
          <w:ilvl w:val="2"/>
          <w:numId w:val="1"/>
        </w:numPr>
        <w:rPr/>
      </w:pPr>
      <w:bookmarkStart w:id="30" w:name="__RefHeading___Toc3135377_581953129"/>
      <w:bookmarkStart w:id="31" w:name="_Toc11"/>
      <w:bookmarkEnd w:id="30"/>
      <w:r>
        <w:rPr/>
        <w:t>3</w:t>
      </w:r>
      <w:r>
        <w:rPr>
          <w:rtl w:val="true"/>
        </w:rPr>
        <w:t xml:space="preserve">- </w:t>
      </w:r>
      <w:r>
        <w:rPr>
          <w:rtl w:val="true"/>
        </w:rPr>
        <w:t>افغانستان</w:t>
      </w:r>
      <w:bookmarkEnd w:id="31"/>
    </w:p>
    <w:p>
      <w:pPr>
        <w:pStyle w:val="Heading4"/>
        <w:numPr>
          <w:ilvl w:val="3"/>
          <w:numId w:val="1"/>
        </w:numPr>
        <w:rPr/>
      </w:pPr>
      <w:bookmarkStart w:id="32" w:name="__RefHeading___Toc3135379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افغانستان با نام رسمی جمهوری اسلامی افغانستان، کشوری است که در مرکز قاره کهن آسیا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نقطه اتصال سه حوزه شبه قاره هند، ایران و آسیای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افغانستان را از نگاه سیاسی، اقتصادی و حتی نظامی، اهمیت فوق‌العاده‌ای داده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در گذشته، این سرزمین چهارراه تجاری مهمی در منطقه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می‌گذشت، اهمیت اقتصادی بسزایی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این کشور، به‌طور دقیق روشن نمی‌باشد، بدین جهت در مورد وسعت افغانستان، ارقام گوناگونی در منابع ذکر شده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ولی در بیشتر منابع، مساحت این سرزمین را حدود </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ذکر کرده‌اند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همسایگی افغانستان</w:t>
      </w:r>
    </w:p>
    <w:p>
      <w:pPr>
        <w:pStyle w:val="BookText"/>
        <w:rPr/>
      </w:pPr>
      <w:r>
        <w:rPr>
          <w:rFonts w:ascii="IRNazanin" w:hAnsi="IRNazanin" w:eastAsia="IRNazanin"/>
          <w:color w:val="111111"/>
          <w:sz w:val="28"/>
          <w:sz w:val="28"/>
          <w:szCs w:val="28"/>
          <w:rtl w:val="true"/>
          <w:lang w:bidi="fa-IR"/>
        </w:rPr>
        <w:t xml:space="preserve">شش کشور قرار دارد، از طرف شمال با جمهوری‌های تازه استقلال یافته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 ازبکستان و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 می‌باشد و حدود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مرز بین‌المللی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شرق، از طریق قله پامیر و تنگه واخان با کشور چین،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با جمهوری اسلامی ایران،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جنوب با کشور پاکستان،</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مرز مشترک دارد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افغانستان سرزمینی کوهستانی است که بخش بزرگی از آن را کوه‌های سر به فلک کشیده و برف‌گیر، همراه با دره‌های عمیق تشکیل می‌دهد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افغانستان از چهار سمت در خشکی محصور است، بدین لحاظ برخی از نویسندگان آن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کشور افغانستان به آب‌های آزاد راه ندارد، نزدیک‌ترین نقطه آن، مرز جنوبی از طریق پاکستان است که پانصد کیلومتر فاصله دارد تا به آب آزاد برسد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 کشور دارای رودخانه‌های مهم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از لحاظ آب و هوا خشک و بری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با وجود این، تنوع آب و هوایی زیادی دارد؛ به طور کلی می‌توان این کشور را به سه منطقه آب و هوایی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گرمسیر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جلگه‌های مجاور سیستان و نواحی شرق، مثل جلال آباد، تابستان بسیار گرم و زمستان معتدل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مزارشریف، به دلیل انعکاس اشعه نور خورشید بر روی ماسه‌ها، تابستان سوزان و تحمل ناپذیر و زمستان ملایمی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بدخشان، نورستان، که زمستان‌های</w:t>
      </w:r>
      <w:bookmarkStart w:id="34" w:name="pg5627_40306"/>
    </w:p>
    <w:p>
      <w:pPr>
        <w:pStyle w:val="BookText"/>
        <w:rPr/>
      </w:pPr>
      <w:bookmarkEnd w:id="34"/>
      <w:r>
        <w:rPr>
          <w:rFonts w:ascii="IRNazanin" w:hAnsi="IRNazanin" w:eastAsia="IRNazanin"/>
          <w:color w:val="111111"/>
          <w:sz w:val="28"/>
          <w:sz w:val="28"/>
          <w:szCs w:val="28"/>
          <w:rtl w:val="true"/>
          <w:lang w:bidi="fa-IR"/>
        </w:rPr>
        <w:t>بسیار سرد و طولانی دارند، مدت چهار ماه از سال پوشیده از برف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راه‌های ارتباطی به دلیل برف و یخبندان مسدود می‌گردد، این مناطق تابستان‌های معتدل دارند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کشور افغانستان، از لحاظ معادن یک کشور غنی است؛ </w:t>
      </w:r>
      <w:r>
        <w:rPr>
          <w:rStyle w:val="FootnoteAnchor"/>
          <w:rtl w:val="true"/>
        </w:rPr>
        <w:footnoteReference w:id="33"/>
      </w:r>
      <w:r>
        <w:rPr>
          <w:rFonts w:ascii="IRNazanin" w:hAnsi="IRNazanin" w:eastAsia="IRNazanin"/>
          <w:color w:val="111111"/>
          <w:sz w:val="28"/>
          <w:sz w:val="28"/>
          <w:szCs w:val="28"/>
          <w:rtl w:val="true"/>
          <w:lang w:bidi="fa-IR"/>
        </w:rPr>
        <w:t>اما به دلایل و شرایط نامناسب این کشور، معادن دست نخورده باقی مانده، حتی از معادن کشف شده، بهره برداری‌های اندک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معادن استخراج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مس، آهن، زغال، نفت و گاز،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نمک، طلا، کروم، گوگرد، لاجورد، سرب، آلومینیوم، اورانیوم و</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افغانستان، از نظر تقسیمات اداری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ارزگان، بادغیس، بامیان، بلخ، بغلان، بدخشان، پکتیا، پکتیگا، پروان، تخار، جوزجان، خوست، زابل، سرپل، سمنگان، غور، غزنی، فاریاب، فراه، قندوز، قندهار، کابل، کاپیسا، کنر، لغمان، لوگر، میدان، ننگرهار، نیمروز، نورستان، هرات، هلمند، دایکندی و پنجشیر</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این دو ولایت آخر در دوره ریاست جمهوری آقای کرزی تاسیس گردید که در مجموع، ولایات افغانستان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35" w:name="__RefHeading___Toc3135381_581953129"/>
      <w:bookmarkStart w:id="36" w:name="_Toc13"/>
      <w:bookmarkEnd w:id="35"/>
      <w:r>
        <w:rPr>
          <w:rtl w:val="true"/>
        </w:rPr>
        <w:t>الف</w:t>
      </w:r>
      <w:r>
        <w:rPr>
          <w:rtl w:val="true"/>
        </w:rPr>
        <w:t xml:space="preserve">) </w:t>
      </w:r>
      <w:r>
        <w:rPr>
          <w:rtl w:val="true"/>
        </w:rPr>
        <w:t>جمعیت</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حاکمان افغانستان بنا بر مسائل سیاسی، از روشن شدن واقعیت نفوس در این کشور هراس داشتند، لذا حاضر به سرشماری واقعی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نشده‌اند، به این دلیل هر مؤسسه و نویسنده، خود آمار تقریبی ارائه داده‌اند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آمار دقیقی از میزان</w:t>
      </w:r>
    </w:p>
    <w:p>
      <w:pPr>
        <w:pStyle w:val="BookText"/>
        <w:rPr/>
      </w:pPr>
      <w:r>
        <w:rPr>
          <w:rFonts w:ascii="IRNazanin" w:hAnsi="IRNazanin" w:eastAsia="IRNazanin"/>
          <w:color w:val="111111"/>
          <w:sz w:val="28"/>
          <w:sz w:val="28"/>
          <w:szCs w:val="28"/>
          <w:rtl w:val="true"/>
          <w:lang w:bidi="fa-IR"/>
        </w:rPr>
        <w:t>جمعیت ساکن افغانستان در دست نیست، ولی به چند مورد از مواردی اشاره می‌شود که در برخی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افغانستان در دوره‌های مختلف</w:t>
      </w:r>
    </w:p>
    <w:p>
      <w:pPr>
        <w:pStyle w:val="BookText"/>
        <w:rPr/>
      </w:pPr>
      <w:r>
        <w:rPr>
          <w:rFonts w:ascii="IRNazanin" w:hAnsi="IRNazanin" w:eastAsia="IRNazanin"/>
          <w:color w:val="111111"/>
          <w:sz w:val="28"/>
          <w:sz w:val="28"/>
          <w:szCs w:val="28"/>
          <w:rtl w:val="true"/>
          <w:lang w:bidi="fa-IR"/>
        </w:rPr>
        <w:t>ردیف تاریخ منبع و مؤسسه اعلام کننده آمار</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مارکسیستی، جمعیت کشور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بریتانیکا، جمعیت را</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889</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شمار، </w:t>
      </w:r>
      <w:r>
        <w:rPr>
          <w:rFonts w:eastAsia="IRNazanin" w:cs="IRNazanin"/>
          <w:color w:val="111111"/>
          <w:sz w:val="28"/>
          <w:szCs w:val="28"/>
          <w:lang w:bidi="fa-IR"/>
        </w:rPr>
        <w:t>2,300,000</w:t>
      </w:r>
      <w:r>
        <w:rPr>
          <w:rFonts w:ascii="IRNazanin" w:hAnsi="IRNazanin" w:eastAsia="IRNazanin"/>
          <w:color w:val="111111"/>
          <w:sz w:val="28"/>
          <w:sz w:val="28"/>
          <w:szCs w:val="28"/>
          <w:rtl w:val="true"/>
          <w:lang w:bidi="fa-IR"/>
        </w:rPr>
        <w:t>مهاجرانی هستند که در کشورهای ایران و پاکستان زندگی می‌کنند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خارجی که اطلاعات جمعیت کشورهای جهان را درج کرده است، جمعیت افغانستان را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سرشماری مقدماتی کمیته ملی احصائیه کشور، جمعیت افغانستان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شامل میلیون‌ها مهاجر افغانی مقیم ایران، پاکستان و کشورهای دیگر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w:t>
      </w:r>
      <w:r>
        <w:rPr>
          <w:rFonts w:eastAsia="IRNazanin" w:cs="IRNazanin"/>
          <w:color w:val="111111"/>
          <w:sz w:val="28"/>
          <w:szCs w:val="28"/>
          <w:lang w:bidi="fa-IR"/>
        </w:rPr>
        <w:t>12,300,000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شهرنشین می‌باشند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مرحله اصلی سرشماری جمعیت افغانستان، در ماه سنبله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پیش از این، جمعیت آن را</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آمار از کل جمعیت افغانستان، در ویکی پدیا، در فهرست جمعیت کشورها بر پایه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863</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وضعیت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تقریبی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7095117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6763759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8436716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8008463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366642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386300</w:t>
      </w:r>
    </w:p>
    <w:p>
      <w:pPr>
        <w:pStyle w:val="BookText"/>
        <w:rPr/>
      </w:pPr>
      <w:r>
        <w:rPr>
          <w:rFonts w:ascii="IRNazanin" w:hAnsi="IRNazanin" w:eastAsia="IRNazanin"/>
          <w:color w:val="111111"/>
          <w:sz w:val="28"/>
          <w:sz w:val="28"/>
          <w:szCs w:val="28"/>
          <w:rtl w:val="true"/>
          <w:lang w:bidi="fa-IR"/>
        </w:rPr>
        <w:t>متوسط سن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نرخ رشد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نرخ تولد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هر هزار نفر</w:t>
      </w:r>
    </w:p>
    <w:p>
      <w:pPr>
        <w:pStyle w:val="BookText"/>
        <w:rPr/>
      </w:pPr>
      <w:r>
        <w:rPr>
          <w:rFonts w:ascii="IRNazanin" w:hAnsi="IRNazanin" w:eastAsia="IRNazanin"/>
          <w:color w:val="111111"/>
          <w:sz w:val="28"/>
          <w:sz w:val="28"/>
          <w:szCs w:val="28"/>
          <w:rtl w:val="true"/>
          <w:lang w:bidi="fa-IR"/>
        </w:rPr>
        <w:t>نرخ مرگ و میر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نفر در هر هزار نفر</w:t>
      </w:r>
    </w:p>
    <w:p>
      <w:pPr>
        <w:pStyle w:val="BookText"/>
        <w:rPr/>
      </w:pPr>
      <w:r>
        <w:rPr>
          <w:rFonts w:ascii="IRNazanin" w:hAnsi="IRNazanin" w:eastAsia="IRNazanin"/>
          <w:color w:val="111111"/>
          <w:sz w:val="28"/>
          <w:sz w:val="28"/>
          <w:szCs w:val="28"/>
          <w:rtl w:val="true"/>
          <w:lang w:bidi="fa-IR"/>
        </w:rPr>
        <w:t>نرخ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کوچ به بیرون مرزها با بازگشت افغان‌ها برابر بوده‌است، بنا به آمار سال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نرخ مرگ و میر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هزار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آمار سال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43"/>
      </w:r>
      <w:bookmarkStart w:id="37" w:name="pg5627_40308"/>
    </w:p>
    <w:p>
      <w:pPr>
        <w:pStyle w:val="BookText"/>
        <w:rPr/>
      </w:pPr>
      <w:bookmarkEnd w:id="37"/>
      <w:r>
        <w:rPr>
          <w:rFonts w:ascii="IRNazanin" w:hAnsi="IRNazanin" w:eastAsia="IRNazanin"/>
          <w:color w:val="111111"/>
          <w:sz w:val="28"/>
          <w:sz w:val="28"/>
          <w:szCs w:val="28"/>
          <w:rtl w:val="true"/>
          <w:lang w:bidi="fa-IR"/>
        </w:rPr>
        <w:t>سرشماری جمعیت در یک کشور، می‌تواند برای پیش بینی برنامه‌های کاری دولت مفید باشد؛ از این‌رو ضرورت دارد تا از کل جمعیت افغانستان به طور دقیق آمارگیری شود</w:t>
      </w:r>
      <w:r>
        <w:rPr>
          <w:rFonts w:eastAsia="IRNazanin" w:cs="IRNazanin"/>
          <w:color w:val="111111"/>
          <w:sz w:val="28"/>
          <w:szCs w:val="28"/>
          <w:rtl w:val="true"/>
          <w:lang w:bidi="fa-IR"/>
        </w:rPr>
        <w:t>.</w:t>
      </w:r>
    </w:p>
    <w:p>
      <w:pPr>
        <w:pStyle w:val="Heading4"/>
        <w:numPr>
          <w:ilvl w:val="3"/>
          <w:numId w:val="1"/>
        </w:numPr>
        <w:rPr/>
      </w:pPr>
      <w:bookmarkStart w:id="38" w:name="__RefHeading___Toc3135383_581953129"/>
      <w:bookmarkStart w:id="39" w:name="_Toc14"/>
      <w:bookmarkEnd w:id="38"/>
      <w:r>
        <w:rPr>
          <w:rtl w:val="true"/>
        </w:rPr>
        <w:t>ب</w:t>
      </w:r>
      <w:r>
        <w:rPr>
          <w:rtl w:val="true"/>
        </w:rPr>
        <w:t xml:space="preserve">) </w:t>
      </w:r>
      <w:r>
        <w:rPr>
          <w:rtl w:val="true"/>
        </w:rPr>
        <w:t>اقوام افغانستان</w:t>
      </w:r>
      <w:bookmarkEnd w:id="39"/>
    </w:p>
    <w:p>
      <w:pPr>
        <w:pStyle w:val="BookText"/>
        <w:rPr/>
      </w:pPr>
      <w:r>
        <w:rPr>
          <w:rFonts w:ascii="IRNazanin" w:hAnsi="IRNazanin" w:eastAsia="IRNazanin"/>
          <w:color w:val="111111"/>
          <w:sz w:val="28"/>
          <w:sz w:val="28"/>
          <w:szCs w:val="28"/>
          <w:rtl w:val="true"/>
          <w:lang w:bidi="fa-IR"/>
        </w:rPr>
        <w:t>این کشور گروه‌های قومی متعددی دارد که هنوز برخی از اقوام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شناسان با تلاش‌های فراوان، نتایج خوبی را در این زمینه به‌دست آوردند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از جمله مردم‌شناسان،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اروین اورال و همکارانش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در افغانستان شناسایی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مهم افغانستان، می‌توان پشتون‌ها، تاجیک‌ها، هزاره‌ها، ازبک‌ها، ترکمن‌ها، ایماق‌ها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افغانستان، به علت تکثر و تنوع اقوام و طوایف، موزه بزرگی از نژادها و ملل گوناگون توصیف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متناسب با این بحث، برخی اقوام عمده و تاثیرگذار بر زندگی اجتماعی و قدرت سیاسی، معرفی و از طرح تفصیلی اقوام کوچک و غیر تاثیرگذار پرهیز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پشتون‌ها، بزرگ‌ترین قوم ساکن در افغانستان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تبار، به طور عمده در شرق و جنوب و برخی نیز، در شمال و غرب کشور زندگی می‌کنند؛ جمعیت آنان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افغانستان برآورد شده و زبان این قوم، پشتو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شاخه‌های زبان هند و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بیشتر پیرو مذهب حنفی، از مذاهب اهل سنت هستند؛ پشتون‌ها از نظر ساختار درون قومی به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میان این دو طایفه بر سر قدرت سیاسی رقابت وجود داشته، همین امر سبب جنگ‌های قومی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تاسیس حکومت پشتون‌ها که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ش به دست احمدخان ابدالی اتفاق افتاد، حکومت افغانستان تحت سلطه درانی‌ها اداره می‌شد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بدین ترتیب، ساختار</w:t>
      </w:r>
    </w:p>
    <w:p>
      <w:pPr>
        <w:pStyle w:val="BookText"/>
        <w:rPr/>
      </w:pPr>
      <w:r>
        <w:rPr>
          <w:rFonts w:ascii="IRNazanin" w:hAnsi="IRNazanin" w:eastAsia="IRNazanin"/>
          <w:color w:val="111111"/>
          <w:sz w:val="28"/>
          <w:sz w:val="28"/>
          <w:szCs w:val="28"/>
          <w:rtl w:val="true"/>
          <w:lang w:bidi="fa-IR"/>
        </w:rPr>
        <w:t>قدرت سیاسی، فقط خود را در برابر مطالبات قبیله رقیب، از اقوام پشتون پاسخگو می‌دانست و نوعی انحصار سیاسی را شاهد بود که بر اساس آن، اقوام غیر پشتون از مشارکت سیاسی در این ساختار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تبار، یکی از اقوام عمده افغانستان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گذشته‌های بسیار دور تا کنون، جمعیت اصلی افغانستان شامل این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 هزاره، تاجیک، ازبک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هزاره‌ها، که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جمعیت افغانستان را تشکیل می‌دهند، طبق نظریه‌های محققان و خاورشناسان، از بومیان اصلی این سرزمین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این در افغانستان می‌زیستند و در بسیاری از مناطق این کشور زندگی‌می‌کردند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ریشه‌های تاریخی آن و مباحث مربوط به تبارشناسی، هزاره‌ها عمدتا پیرو مذهب اثناعشری هستند و تعدادی از آنها مذهب حنفی دارند؛ عده انگشت شماری نیز از فرقه اسماعیلیه پیروی </w:t>
      </w:r>
      <w:r>
        <w:rPr>
          <w:rStyle w:val="FootnoteAnchor"/>
          <w:rtl w:val="true"/>
        </w:rPr>
        <w:footnoteReference w:id="49"/>
      </w:r>
      <w:r>
        <w:rPr>
          <w:rFonts w:ascii="IRNazanin" w:hAnsi="IRNazanin" w:eastAsia="IRNazanin"/>
          <w:color w:val="111111"/>
          <w:sz w:val="28"/>
          <w:sz w:val="28"/>
          <w:szCs w:val="28"/>
          <w:rtl w:val="true"/>
          <w:lang w:bidi="fa-IR"/>
        </w:rPr>
        <w:t xml:space="preserve">و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مهاجران این قوم که به دلیل بیدادگری امیر عبدالرحمان خان، در سال‌های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خویش به سوی کشورهای همسایه مهاجرت کرده‌اند، در خراسان فعلی و بلوچستان پاکستان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 سیاسی، هزاره‌های شیعی، در انزوای سیاسی قرار داشتند، تا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پیش از این اجلاس، در برخی دوره‌ها، سهم اندکی به هزارها سپرده می‌شد؛ از این‌رو نقش آنها در ساختار سیاسی این کشور، کمرنگ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 حکومت کمونیستی در افغانستان، تا حدودی به مناصب و رده‌های بالایی حکومتی راه یافته‌اند؛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اعظمی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کشتمند می‌توان نام برد، حضور شیعیان پس از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شده و در مقام معاون دوم ریاست جمهور در مقام سرپرست چهار وزارتخانه و رئیس گماشته شده‌اند، ولی آن‌گونه که باید، از افراد شایسته برای اداره کشور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وزارت‌خانه‌ها تا کنون جایگاه ویژه‌ای برای شیعیان</w:t>
      </w:r>
    </w:p>
    <w:p>
      <w:pPr>
        <w:pStyle w:val="BookText"/>
        <w:rPr/>
      </w:pPr>
      <w:r>
        <w:rPr>
          <w:rFonts w:ascii="IRNazanin" w:hAnsi="IRNazanin" w:eastAsia="IRNazanin"/>
          <w:color w:val="111111"/>
          <w:sz w:val="28"/>
          <w:sz w:val="28"/>
          <w:szCs w:val="28"/>
          <w:rtl w:val="true"/>
          <w:lang w:bidi="fa-IR"/>
        </w:rPr>
        <w:t>مشخص نکرده‌اند؛ مثل وزارت امورخارجه افغانستان که عده‌ای انگشت شمار به صورت کارمند رتبه پایین در آن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سفارت‌خانه‌های دولت افغانستان نیز، از مجموع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سفارت‌خانه‌ها و جنرال قونسل‌های افغانی مقیم کشورهای خارجی، فقط یک پست سفارت به هزاره‌ها رسیده بود که آن هم از کار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سفارت‌خانه‌ها چند نفر کارمند استخدام کردند که این تعداد، با توجه به نسبت جمعیت این گروه قومی، ناکافی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حکومت فعلی افغانستان، مشارکت اقوام در دولت براساس نفوس و درصد جمعیت به‌طور عادلانه آمده است؛ ولی هزاره‌ها برای حضور در اداره‌های دولتی با نگاهی بسیار خوش بینانه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تاجیک‌ها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پشتون‌ها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ازبک‌ها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دولت سهیمند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سهم دیگر اقوام، به درصدنمی‌رسد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هزاره‌ها در برابر تهاجم‌های خارجی، همواره از افغانستان دفاع کردند و تا کنون هیچ نیروی استعماری نتوانسته است قلب کشورشان را تسخیر کند؛ مبارزات این مردم علیه استعمار انگلیس در گذشته و مبارزات امروزی‌شان علیه نیروهای متجاوز روسی، گواه بر این حقیقت است، حتی از دورترین زمان‌ها تا جایی که تاریخ به یاد دارد، هزاره‌ها سد استواری در برابر تهاجم‌های خارجی بوده‌اند، چنانچه در برابرحملات کوروش، اسکندر، چنگیز، تیمور و شیبانی، از خود مقاومت‌های چشم‌گیری نشان داده‌اند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جامعه هزاره، چهار طبقه با نقش‌های اجتماعی و سیاسی وجود دارند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محل برای آنها بوده است و در قدرت سیاسی، با کارمندان پشتون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داوودخان با هزاره‌ها روابط چندان مناسبی نداشتند، در دوره‌های قبل امان‌الله و ظاهرشاه می‌کوشیدند تا برخی نخبگان و ریش سفیدان هزاره را جذب دستگاه دولت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انتخابات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غالب نمایندگان هزاره از این طبقه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تاثیراتی مثبت و منفی در میان جامعه هزاره داشته‌اند و در مقاومت‌های ضد بیگانگان همیشه در راس روحانیت بوده‌اند، همچنین پیروان خوبی از تاثیرات و جنبش‌های آزادی خواهی در جهان به شمار می‌آیند و در بعضی فعالیت‌های سیاسی و اجتماعی مردم هزاره، بسیار خوب ظاهر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بیشتری در میان مردم هزاره دارند و توانستند از یک نظام دورنی را پیروی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مردم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خوبی برای این سه طبقه بوده‌اند، در مبارزه علیه استعمارگران فرمان‌های این سه را با جان و دل می‌پذیرفتند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گروه قومی در افغانستان هستند که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تکلم می‌کنند و از اقوام آریایی به شمار می‌آیند که دیر زمانی است در مناطق مختلف کشور؛ به ویژه شمال و شمال شرقی افغانستان، ساکن هستند و به گویش تاجیکی که از گویش‌های زبان فارسی، سخن می‌گویند؛ بیشتر آنها اهل سنت و از فرقه حنفی هستند، به‌رغم انحصار در ساختار سیاسی، این تبار به‌طور محدود، در دوره مجاهدین در ساختار قدرت سیاسی سهیم بوده‌اند و توانستند به حکومت برسند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پس از حکومت آقای ربانی، در عرصه سیاسی و اجتماعی، بسیار گسترده حضور پیدا کرده‌اند و در بسیاری مشاغل و ادارت دولتی مشغول به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محاسبه درصد، از هزاره‌ها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فراتر از پشتون‌ها در اداره‌ها مشغول به کارند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ترک تبارند؛ در نواحی شمال افغانستان زندگی می‌کنند و به طور عمده در شهرهای مزارشریف، شبرغان، میمنه، خان آباد، قندوز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دارند؛ جمعیت آنان با دیگر اقوام ترک،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کشور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ازبک‌ها، از اعقاب ترکان زرد پوست آسیای مرکزی هستند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ایشان، به زبان</w:t>
      </w:r>
      <w:bookmarkStart w:id="40" w:name="pg5627_40312"/>
    </w:p>
    <w:p>
      <w:pPr>
        <w:pStyle w:val="BookText"/>
        <w:rPr/>
      </w:pPr>
      <w:bookmarkEnd w:id="40"/>
      <w:r>
        <w:rPr>
          <w:rFonts w:ascii="IRNazanin" w:hAnsi="IRNazanin" w:eastAsia="IRNazanin"/>
          <w:color w:val="111111"/>
          <w:sz w:val="28"/>
          <w:sz w:val="28"/>
          <w:szCs w:val="28"/>
          <w:rtl w:val="true"/>
          <w:lang w:bidi="fa-IR"/>
        </w:rPr>
        <w:t>ازبکی سخن می‌گویند، که زبان مادری این قوم؛ ترکیبی از واژه‌های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آنها نیز چون دیگر اقوام، از حکومت محروم بوده، همواره تحت فشار قرار داشته‌اند؛ بیشتر این قوم، سنی مذهبند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ترکمن‌ها، قزلباش‌ها، قرقیزها، بلوچ‌ها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اقوام ساکن در افغانستان هستند؛ در حالی که قزلباش‌ها بیشتر در شهرهای غزنی، کابل، هرات، قندهار، متمرکزند، ترکمن‌ها در طول 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مرزها شمال غربی افغانستان سکونت دارند و اغلب به دامداری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قرقیزها، در ناحیه شمال شرقی کشور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بلوچ‌ها نیز در جنوب غربی کشور در مجاورت با بلوچستان ایران و پاکستان ساکن 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آقای ملافیض محمد کاتب، درباره تعدد طوایف در افغانستان، این 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اقوام و طوایف ساکن در افغانستان، با شعب و زیر مجموعه‌های خود، تقریبا 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طایفه می‌رسند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آنچه در بحث آرایه قومی به اختصار ذکر شد، تکثر و تنوع ساختار اجتماعی جامعه افغانستان و ناهماهنگی اجتماعی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و پژوهش همه جانبه، درباره اقوام و ملیت‌های ساکن در افغانستان موضوع مستقل می‌طلبد، از توان این بحث خارج است</w:t>
      </w:r>
      <w:r>
        <w:rPr>
          <w:rFonts w:eastAsia="IRNazanin" w:cs="IRNazanin"/>
          <w:color w:val="111111"/>
          <w:sz w:val="28"/>
          <w:szCs w:val="28"/>
          <w:rtl w:val="true"/>
          <w:lang w:bidi="fa-IR"/>
        </w:rPr>
        <w:t>.</w:t>
      </w:r>
    </w:p>
    <w:p>
      <w:pPr>
        <w:pStyle w:val="Heading4"/>
        <w:numPr>
          <w:ilvl w:val="3"/>
          <w:numId w:val="1"/>
        </w:numPr>
        <w:rPr/>
      </w:pPr>
      <w:bookmarkStart w:id="41" w:name="__RefHeading___Toc3135385_581953129"/>
      <w:bookmarkStart w:id="42" w:name="_Toc15"/>
      <w:bookmarkEnd w:id="41"/>
      <w:r>
        <w:rPr>
          <w:rtl w:val="true"/>
        </w:rPr>
        <w:t>ج</w:t>
      </w:r>
      <w:r>
        <w:rPr>
          <w:rtl w:val="true"/>
        </w:rPr>
        <w:t xml:space="preserve">) </w:t>
      </w:r>
      <w:r>
        <w:rPr>
          <w:rtl w:val="true"/>
        </w:rPr>
        <w:t>ساختار مذهبی</w:t>
      </w:r>
      <w:bookmarkEnd w:id="42"/>
    </w:p>
    <w:p>
      <w:pPr>
        <w:pStyle w:val="Heading5"/>
        <w:numPr>
          <w:ilvl w:val="4"/>
          <w:numId w:val="1"/>
        </w:numPr>
        <w:rPr/>
      </w:pPr>
      <w:bookmarkStart w:id="43" w:name="__RefHeading___Toc3135387_581953129"/>
      <w:bookmarkStart w:id="44" w:name="_Toc16"/>
      <w:bookmarkEnd w:id="43"/>
      <w:r>
        <w:rPr>
          <w:rtl w:val="true"/>
        </w:rPr>
        <w:t>اشاره</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افغانستان، کشوری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مذهبی و نحله‌های دینی، این جمعیت به دو شعبه تشیع و تسنن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افغانستان، سنی مذهب و یک سوم آنها شیعه‌اند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دیگر اقلیت‌های دینی در افغانستان؛ هندو، سیک و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سیک‌ها به زبان پنجاپی، دری و پشتو سخن می‌گویند و در شهرهای کابل و جلال آباد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ولایت بلخ و</w:t>
      </w:r>
      <w:bookmarkStart w:id="45" w:name="pg5627_40313"/>
    </w:p>
    <w:p>
      <w:pPr>
        <w:pStyle w:val="BookText"/>
        <w:rPr/>
      </w:pPr>
      <w:bookmarkEnd w:id="45"/>
      <w:r>
        <w:rPr>
          <w:rFonts w:ascii="IRNazanin" w:hAnsi="IRNazanin" w:eastAsia="IRNazanin"/>
          <w:color w:val="111111"/>
          <w:sz w:val="28"/>
          <w:sz w:val="28"/>
          <w:szCs w:val="28"/>
          <w:rtl w:val="true"/>
          <w:lang w:bidi="fa-IR"/>
        </w:rPr>
        <w:t>هرات ساکنند و به زبان عربی، دری و پشتو تسلط دارند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برداشت‌ها و تقسیم‌های متفاوتی را که از شریعت، مظاهر و دستورهای مذهبی وجود دارد در کنار زیر مجموعه‌ها قرار دهند، تنوع مذهبی و گوناگونی شدیدی در اندیشه‌های مذهبی جامعه افغانستان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و تفسیرهایی که هر کدام، نحله فکری خاصی با خویش دارد و زندگی سیاسی و تحولات اجتماعی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توصیفی اجمالی از ساختار مذهبی جامعه افغانستان بدین شرح است</w:t>
      </w:r>
      <w:r>
        <w:rPr>
          <w:rFonts w:eastAsia="IRNazanin" w:cs="IRNazanin"/>
          <w:color w:val="111111"/>
          <w:sz w:val="28"/>
          <w:szCs w:val="28"/>
          <w:rtl w:val="true"/>
          <w:lang w:bidi="fa-IR"/>
        </w:rPr>
        <w:t>:</w:t>
      </w:r>
    </w:p>
    <w:p>
      <w:pPr>
        <w:pStyle w:val="Heading5"/>
        <w:numPr>
          <w:ilvl w:val="4"/>
          <w:numId w:val="1"/>
        </w:numPr>
        <w:rPr/>
      </w:pPr>
      <w:bookmarkStart w:id="46" w:name="__RefHeading___Toc3135389_581953129"/>
      <w:bookmarkStart w:id="47" w:name="_Toc17"/>
      <w:bookmarkEnd w:id="46"/>
      <w:r>
        <w:rPr>
          <w:rtl w:val="true"/>
        </w:rPr>
        <w:t>یک</w:t>
      </w:r>
      <w:r>
        <w:rPr>
          <w:rtl w:val="true"/>
        </w:rPr>
        <w:t xml:space="preserve">) </w:t>
      </w:r>
      <w:r>
        <w:rPr>
          <w:rtl w:val="true"/>
        </w:rPr>
        <w:t>حنفی</w:t>
      </w:r>
      <w:bookmarkEnd w:id="47"/>
    </w:p>
    <w:p>
      <w:pPr>
        <w:pStyle w:val="BookText"/>
        <w:rPr/>
      </w:pPr>
      <w:r>
        <w:rPr>
          <w:rFonts w:ascii="IRNazanin" w:hAnsi="IRNazanin" w:eastAsia="IRNazanin"/>
          <w:color w:val="111111"/>
          <w:sz w:val="28"/>
          <w:sz w:val="28"/>
          <w:szCs w:val="28"/>
          <w:rtl w:val="true"/>
          <w:lang w:bidi="fa-IR"/>
        </w:rPr>
        <w:t>غالب مردم مسلمان افغانستان، پیرو مذهب حنفی هستند، گرچه در این زمینه، آمار دقیق رسمی وجود ندارد، آمار تقریبی ارائه شده از سوی پژوهشگران، پیروان این مذهب را بین</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افغانستان اعلام می‌کند </w:t>
      </w:r>
      <w:r>
        <w:rPr>
          <w:rStyle w:val="FootnoteAnchor"/>
          <w:rtl w:val="true"/>
        </w:rPr>
        <w:footnoteReference w:id="61"/>
      </w:r>
      <w:r>
        <w:rPr>
          <w:rFonts w:ascii="IRNazanin" w:hAnsi="IRNazanin" w:eastAsia="IRNazanin"/>
          <w:color w:val="111111"/>
          <w:sz w:val="28"/>
          <w:sz w:val="28"/>
          <w:szCs w:val="28"/>
          <w:rtl w:val="true"/>
          <w:lang w:bidi="fa-IR"/>
        </w:rPr>
        <w:t>که از اقوام پشتون، تاجیک، ترکمن، عرب، بلوچ، ایماق، قرقیز، قزاق، نورستانی، هزاره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مذاهب دیگر اهل سنت؛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حنبلی و مالکی اطلاعات دقیقی در دست نیست؛ تا کنون افرادی به پیروی از این‌گونه مذاهب، شهرت نیافته‌اند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48" w:name="__RefHeading___Toc3135391_581953129"/>
      <w:bookmarkStart w:id="49" w:name="_Toc18"/>
      <w:bookmarkEnd w:id="48"/>
      <w:r>
        <w:rPr>
          <w:rtl w:val="true"/>
        </w:rPr>
        <w:t>دو</w:t>
      </w:r>
      <w:r>
        <w:rPr>
          <w:rtl w:val="true"/>
        </w:rPr>
        <w:t xml:space="preserve">) </w:t>
      </w:r>
      <w:r>
        <w:rPr>
          <w:rtl w:val="true"/>
        </w:rPr>
        <w:t>مذهب تشیع</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مذهب از نظر جمعیت، دومین مذهب مردم افغانستان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از دید تبار شناسی به اقوام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قزلباش، بلوچ، ترکمن، سادات، تاجیک، ترک‌تباران و پشتوهای خلیلی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جمعیت شیعیان افغانستان را هزاره‌ها تشکیل می‌دهند؛ از این‌رو نام هزاره و شیعه در افغانستان باهم پیونده خورد است، از ذکر نام هزاره، شیعه در ذهن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w:t>
      </w:r>
    </w:p>
    <w:p>
      <w:pPr>
        <w:pStyle w:val="BookText"/>
        <w:rPr/>
      </w:pPr>
      <w:r>
        <w:rPr>
          <w:rFonts w:ascii="IRNazanin" w:hAnsi="IRNazanin" w:eastAsia="IRNazanin"/>
          <w:color w:val="111111"/>
          <w:sz w:val="28"/>
          <w:sz w:val="28"/>
          <w:szCs w:val="28"/>
          <w:rtl w:val="true"/>
          <w:lang w:bidi="fa-IR"/>
        </w:rPr>
        <w:t>آمار دقیق و متفق علیه از تعداد پیروان این مذهب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مورد توجه این است که اهل سنت، مجموعه شیعیان را از هر قوم و نژاد، هزاره می‌گویند و کلمه هزاره را مترادف با شیعه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دایرة‌المعارف بریتانیکا، نگارش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جمعیت شیعیان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می‌کند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رهبران جهادی که در سال‌های پس از جهاد با سران شیعیان، بر سر حکومت اختلاف داشتند جمعیت این مذهب را بسیار ناچیز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عبدالرسول سیاف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یونس خالص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کل شیعیان را اعلام کردند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ولی بیشتر پژوهشگران شیعی، طی آماری تقریبی،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افغانستان را پیروان این مذهب به شمار می‌آورند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آمار دقیق از کل جمعیت افغانستان وجود ندارند، تا چه رسد به جمعیت شیعیان، ولی آنچه این آمار را تایید می‌کند گزارش‌های مطرح شده از سوی صاحب نظران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گذشته‌های تاریخی، پیروان شیعه اثناعشری در افغانستان، از سوی حکام و دولت‌مردان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اشاره شد تا دوره تدوین قانون اساسی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تبعیض و اجحاف در حقوق شهروندی روبه‌رو بوده‌اند؛ شیعیان با پشت سرگذاشتن اسف‌بارترین شرایط اجتماعی و تحت فشارهای گوناگون مذهبی، توانسته‌اند پای‌بندی خود را به مذهب حقه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افغانستان با اینکه آزادی عمل نداشتند، به‌طور پنهانی آداب و رسوم و شعایر مذهبی خویش را انجام داده‌اند و به‌رغم فشارها و شکنجه‌ها، از اصول مذهبی خود پاسداری کرده، از دستورهای مذهبی درگذشته‌های دور و نزدیک منصرف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مهمل بودن آزادی مذهبی، آنان در قوانین اساسی گذشته و در روش نظام‌های ظالمانه حاکم، تا حد مقدور به وظایف مذهبی خود عمل کرده‌اند، در مواردی نیز، عبادات خود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در وضو، دست باز در نماز، سجده بر تربت متبرکه و امثال آن، در خفا به جا آوردند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فرقه اسماعیلیه، از فرقه‌های مهم مذهب تشیع است که پس از مذهب اثنی عشری، بیشترین پیروان را در میان شیعیان جهان دارند؛ اسماعیلیان، پس از شهادت امام صادق 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جانشینی ایشان، از دیگر شیعیان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قرن سوم هجری که داعیان و مبلغان مذهبی این فرقه، در سرزمین‌های اسلامی ظهور پیدا کردند، اسماعیلیه، با سرعت به ترویج عقاید مذهبی، فلسفی و انقلابی خود پرداختند و سرانجام توانستند حکومت مستقلی را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شمال آفریقا تأسیس کنند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بعدها در رقابت با عباسیان، بر سر جانشینی هشتمین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و به دو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شوند؛ شعبه دوم، بعدها به رهبری حسن صباح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دولت مقتدری در قلب قلمرو سلجوقیان بنیاد نهاد، و نیز اصلاحات مهمی را در عقاید مذهبی خود ایجاد کردند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در حال حاضر، این شعبه از فرقه اسماعیلیه، عمدتا در هند و پاکستان و سواحل شرقی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قرن نوزدهم میلادی به آنجا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گروه‌های کوچک‌تری نیز در کشورهای یمن، سوریه، ایران و افغانستان و نواحی گوناگون آسیای مرکزی؛ به خصوص پامیر و بدخشان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اسماعیلیه منطقه آسیای مرکزی؛ به‌ویژه پامیر غربی، بیشتر، از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زبان فارسی و لهجه تاجیکی صحبت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پژوهشگران، ترویج فرقه اسماعیلیه در آسیای مرکزی و افغانستان را به دست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قرن سوم هجری، اهالی طالقان، میمنه، هرات، غرجستان و غور را با مذهب اسماعیلی آشنا کرد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افغانستان، پیروان مذهب اسماعیلیه که عده اندکی هستند، در نواحی دوشی، کیله‌گی و بخش‌هایی از دره صوف، بدخشان و در مناطقی از بامیان، شیبر، شنبل، عراق و دره میدان، در نواحی سیاه‌سنگ و کالو در پروان، منطقه شیخ علی و سرخ پارسا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این فرقه در افغانستان، سید منصور نادری، معروف به سید کیان</w:t>
      </w:r>
      <w:bookmarkStart w:id="50" w:name="pg5627_40316"/>
    </w:p>
    <w:p>
      <w:pPr>
        <w:pStyle w:val="BookText"/>
        <w:rPr/>
      </w:pPr>
      <w:bookmarkEnd w:id="50"/>
      <w:r>
        <w:rPr>
          <w:rFonts w:ascii="IRNazanin" w:hAnsi="IRNazanin" w:eastAsia="IRNazanin"/>
          <w:color w:val="111111"/>
          <w:sz w:val="28"/>
          <w:sz w:val="28"/>
          <w:szCs w:val="28"/>
          <w:rtl w:val="true"/>
          <w:lang w:bidi="fa-IR"/>
        </w:rPr>
        <w:t xml:space="preserve">است که در دره‌ای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از این‌رو اسماعیلی‌ها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نیزمشهورند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51" w:name="__RefHeading___Toc3135393_581953129"/>
      <w:bookmarkStart w:id="52" w:name="_Toc19"/>
      <w:bookmarkEnd w:id="51"/>
      <w:r>
        <w:rPr/>
        <w:t>4</w:t>
      </w:r>
      <w:r>
        <w:rPr>
          <w:rtl w:val="true"/>
        </w:rPr>
        <w:t xml:space="preserve">- </w:t>
      </w:r>
      <w:r>
        <w:rPr>
          <w:rtl w:val="true"/>
        </w:rPr>
        <w:t>شیعیان</w:t>
      </w:r>
      <w:bookmarkEnd w:id="52"/>
    </w:p>
    <w:p>
      <w:pPr>
        <w:pStyle w:val="Heading4"/>
        <w:numPr>
          <w:ilvl w:val="3"/>
          <w:numId w:val="1"/>
        </w:numPr>
        <w:rPr/>
      </w:pPr>
      <w:bookmarkStart w:id="53" w:name="__RefHeading___Toc3135395_581953129"/>
      <w:bookmarkStart w:id="54" w:name="_Toc20"/>
      <w:bookmarkEnd w:id="53"/>
      <w:r>
        <w:rPr>
          <w:rtl w:val="true"/>
        </w:rPr>
        <w:t>اشاره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عبارت است از پیروی کردن، یاری رساندن و ولایت داشتن، </w:t>
      </w:r>
      <w:r>
        <w:rPr>
          <w:rStyle w:val="FootnoteAnchor"/>
          <w:rtl w:val="true"/>
        </w:rPr>
        <w:footnoteReference w:id="71"/>
      </w:r>
      <w:r>
        <w:rPr>
          <w:rFonts w:ascii="IRNazanin" w:hAnsi="IRNazanin" w:eastAsia="IRNazanin"/>
          <w:color w:val="111111"/>
          <w:sz w:val="28"/>
          <w:sz w:val="28"/>
          <w:szCs w:val="28"/>
          <w:rtl w:val="true"/>
          <w:lang w:bidi="fa-IR"/>
        </w:rPr>
        <w:t xml:space="preserve">و در اصطلاح برخاسته از نگرشی است که امامت را منصب الهی می‌داند و اعتقاد دارد که امام از طریق نص </w:t>
      </w:r>
      <w:r>
        <w:rPr>
          <w:rStyle w:val="FootnoteAnchor"/>
          <w:rtl w:val="true"/>
        </w:rPr>
        <w:footnoteReference w:id="72"/>
      </w:r>
      <w:r>
        <w:rPr>
          <w:rFonts w:ascii="IRNazanin" w:hAnsi="IRNazanin" w:eastAsia="IRNazanin"/>
          <w:color w:val="111111"/>
          <w:sz w:val="28"/>
          <w:sz w:val="28"/>
          <w:szCs w:val="28"/>
          <w:rtl w:val="true"/>
          <w:lang w:bidi="fa-IR"/>
        </w:rPr>
        <w:t>و از سوی خداوند منصوب، و به تصریح پیامبر اسلام صلی الله علیه و آله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پیروان و یاری دهندگان شخصی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w:t>
      </w:r>
      <w:r>
        <w:rPr>
          <w:rStyle w:val="FootnoteAnchor"/>
          <w:rtl w:val="true"/>
        </w:rPr>
        <w:footnoteReference w:id="73"/>
      </w:r>
      <w:r>
        <w:rPr>
          <w:rFonts w:ascii="IRNazanin" w:hAnsi="IRNazanin" w:eastAsia="IRNazanin"/>
          <w:color w:val="111111"/>
          <w:sz w:val="28"/>
          <w:sz w:val="28"/>
          <w:szCs w:val="28"/>
          <w:rtl w:val="true"/>
          <w:lang w:bidi="fa-IR"/>
        </w:rPr>
        <w:t xml:space="preserve">جوهری، </w:t>
      </w:r>
      <w:r>
        <w:rPr>
          <w:rStyle w:val="FootnoteAnchor"/>
          <w:rtl w:val="true"/>
        </w:rPr>
        <w:footnoteReference w:id="74"/>
      </w:r>
      <w:r>
        <w:rPr>
          <w:rFonts w:ascii="IRNazanin" w:hAnsi="IRNazanin" w:eastAsia="IRNazanin"/>
          <w:color w:val="111111"/>
          <w:sz w:val="28"/>
          <w:sz w:val="28"/>
          <w:szCs w:val="28"/>
          <w:rtl w:val="true"/>
          <w:lang w:bidi="fa-IR"/>
        </w:rPr>
        <w:t xml:space="preserve">راغب اصفهانی، </w:t>
      </w:r>
      <w:r>
        <w:rPr>
          <w:rStyle w:val="FootnoteAnchor"/>
          <w:rtl w:val="true"/>
        </w:rPr>
        <w:footnoteReference w:id="75"/>
      </w:r>
      <w:r>
        <w:rPr>
          <w:rFonts w:ascii="IRNazanin" w:hAnsi="IRNazanin" w:eastAsia="IRNazanin"/>
          <w:color w:val="111111"/>
          <w:sz w:val="28"/>
          <w:sz w:val="28"/>
          <w:szCs w:val="28"/>
          <w:rtl w:val="true"/>
          <w:lang w:bidi="fa-IR"/>
        </w:rPr>
        <w:t xml:space="preserve">فیومی، </w:t>
      </w:r>
      <w:r>
        <w:rPr>
          <w:rStyle w:val="FootnoteAnchor"/>
          <w:rtl w:val="true"/>
        </w:rPr>
        <w:footnoteReference w:id="76"/>
      </w:r>
      <w:r>
        <w:rPr>
          <w:rFonts w:ascii="IRNazanin" w:hAnsi="IRNazanin" w:eastAsia="IRNazanin"/>
          <w:color w:val="111111"/>
          <w:sz w:val="28"/>
          <w:sz w:val="28"/>
          <w:szCs w:val="28"/>
          <w:rtl w:val="true"/>
          <w:lang w:bidi="fa-IR"/>
        </w:rPr>
        <w:t xml:space="preserve">ابن منظور، </w:t>
      </w:r>
      <w:r>
        <w:rPr>
          <w:rStyle w:val="FootnoteAnchor"/>
          <w:rtl w:val="true"/>
        </w:rPr>
        <w:footnoteReference w:id="77"/>
      </w:r>
      <w:r>
        <w:rPr>
          <w:rFonts w:ascii="IRNazanin" w:hAnsi="IRNazanin" w:eastAsia="IRNazanin"/>
          <w:color w:val="111111"/>
          <w:sz w:val="28"/>
          <w:sz w:val="28"/>
          <w:szCs w:val="28"/>
          <w:rtl w:val="true"/>
          <w:lang w:bidi="fa-IR"/>
        </w:rPr>
        <w:t xml:space="preserve">ابن خلدون </w:t>
      </w:r>
      <w:r>
        <w:rPr>
          <w:rStyle w:val="FootnoteAnchor"/>
          <w:rtl w:val="true"/>
        </w:rPr>
        <w:footnoteReference w:id="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کریم نیز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علامه‌طباطبایی رحمه الله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آیه بر می‌آید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 علیه السلام بر می‌گردد و معنایش این است که حضرت ابراهیم علیه السلام ، یکی از شیعیان حضرت نوح علیه السلام بوده، چون موافق دین او؛ یعنی توحید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شیعه، در اصطلاح به کسانی گفته می‌شود که امامت و خلافت بلافصل علی بن ابی‌طالب علیه السلام را پذیرفته‌اند و بر این عقیده‌اند که امامتِ آن بزرگوار، از طریق نص جلی یا خفی ثابت شده و حق وی و فرزندان اوست</w:t>
      </w:r>
      <w:r>
        <w:rPr>
          <w:rFonts w:eastAsia="IRNazanin" w:cs="IRNazanin"/>
          <w:color w:val="111111"/>
          <w:sz w:val="28"/>
          <w:szCs w:val="28"/>
          <w:rtl w:val="true"/>
          <w:lang w:bidi="fa-IR"/>
        </w:rPr>
        <w:t xml:space="preserve">.» </w:t>
      </w:r>
      <w:r>
        <w:rPr>
          <w:rStyle w:val="FootnoteAnchor"/>
          <w:rtl w:val="true"/>
        </w:rPr>
        <w:footnoteReference w:id="80"/>
      </w:r>
      <w:bookmarkStart w:id="55" w:name="pg5627_40317"/>
    </w:p>
    <w:p>
      <w:pPr>
        <w:pStyle w:val="BookText"/>
        <w:rPr/>
      </w:pPr>
      <w:bookmarkEnd w:id="55"/>
      <w:r>
        <w:rPr>
          <w:rFonts w:ascii="IRNazanin" w:hAnsi="IRNazanin" w:eastAsia="IRNazanin"/>
          <w:color w:val="111111"/>
          <w:sz w:val="28"/>
          <w:sz w:val="28"/>
          <w:szCs w:val="28"/>
          <w:rtl w:val="true"/>
          <w:lang w:bidi="fa-IR"/>
        </w:rPr>
        <w:t xml:space="preserve">شیعه، خود به فرقه‌هایی تقسیم می‌شود؛ چنان که بغدادی در تاریخ مذاهب اسلام </w:t>
      </w:r>
      <w:r>
        <w:rPr>
          <w:rStyle w:val="FootnoteAnchor"/>
          <w:rtl w:val="true"/>
        </w:rPr>
        <w:footnoteReference w:id="81"/>
      </w:r>
      <w:r>
        <w:rPr>
          <w:rFonts w:ascii="IRNazanin" w:hAnsi="IRNazanin" w:eastAsia="IRNazanin"/>
          <w:color w:val="111111"/>
          <w:sz w:val="28"/>
          <w:sz w:val="28"/>
          <w:szCs w:val="28"/>
          <w:rtl w:val="true"/>
          <w:lang w:bidi="fa-IR"/>
        </w:rPr>
        <w:t xml:space="preserve">و محقق طوسی در قواعد العقاید، </w:t>
      </w:r>
      <w:r>
        <w:rPr>
          <w:rStyle w:val="FootnoteAnchor"/>
          <w:rtl w:val="true"/>
        </w:rPr>
        <w:footnoteReference w:id="82"/>
      </w:r>
      <w:r>
        <w:rPr>
          <w:rFonts w:ascii="IRNazanin" w:hAnsi="IRNazanin" w:eastAsia="IRNazanin"/>
          <w:color w:val="111111"/>
          <w:sz w:val="28"/>
          <w:sz w:val="28"/>
          <w:szCs w:val="28"/>
          <w:rtl w:val="true"/>
          <w:lang w:bidi="fa-IR"/>
        </w:rPr>
        <w:t>فرقه‌های اصلی شیعه را زیدیه، کیسانیه و امامیه دانسته‌اند، اما علامه طباطبایی؛ اثنی عشریه، اسماعیلیه و زیدیه را سه فرقه اصلی می‌داند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ذکر این نکته لازم است که در سرزمین افغانستان، از فرقه‌های اصلی شیعه، فقط امامیه و اسماعیلیه وجود دارد و در حوزه پژوهش این کتاب، شیعیان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شیعه اسماعیلیه مورد نظر هستند</w:t>
      </w:r>
      <w:r>
        <w:rPr>
          <w:rFonts w:eastAsia="IRNazanin" w:cs="IRNazanin"/>
          <w:color w:val="111111"/>
          <w:sz w:val="28"/>
          <w:szCs w:val="28"/>
          <w:rtl w:val="true"/>
          <w:lang w:bidi="fa-IR"/>
        </w:rPr>
        <w:t>.</w:t>
      </w:r>
    </w:p>
    <w:p>
      <w:pPr>
        <w:pStyle w:val="Heading4"/>
        <w:numPr>
          <w:ilvl w:val="3"/>
          <w:numId w:val="1"/>
        </w:numPr>
        <w:rPr/>
      </w:pPr>
      <w:bookmarkStart w:id="56" w:name="__RefHeading___Toc3135397_581953129"/>
      <w:bookmarkStart w:id="57" w:name="_Toc21"/>
      <w:bookmarkEnd w:id="56"/>
      <w:r>
        <w:rPr>
          <w:rtl w:val="true"/>
        </w:rPr>
        <w:t>الف</w:t>
      </w:r>
      <w:r>
        <w:rPr>
          <w:rtl w:val="true"/>
        </w:rPr>
        <w:t xml:space="preserve">) </w:t>
      </w:r>
      <w:r>
        <w:rPr>
          <w:rtl w:val="true"/>
        </w:rPr>
        <w:t>ورود تشیع</w:t>
      </w:r>
      <w:bookmarkEnd w:id="57"/>
    </w:p>
    <w:p>
      <w:pPr>
        <w:pStyle w:val="BookText"/>
        <w:rPr/>
      </w:pPr>
      <w:r>
        <w:rPr>
          <w:rFonts w:ascii="IRNazanin" w:hAnsi="IRNazanin" w:eastAsia="IRNazanin"/>
          <w:color w:val="111111"/>
          <w:sz w:val="28"/>
          <w:sz w:val="28"/>
          <w:szCs w:val="28"/>
          <w:rtl w:val="true"/>
          <w:lang w:bidi="fa-IR"/>
        </w:rPr>
        <w:t>ورود تشیع به شهرهای گوناگون افغانستان، در دوره‌های متعددی صورت پذیرفته است؛ از جمله، نخستین نقطه ورود این مذهب در افغانستان، غور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تشیع به این کشور، همزمان با خلافت حضرت علی علیه السلام در قرن اول هجری قمری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گزارش‌های تاریخی، یکی از حاکمانی که در سال‌های اولیه ورود اسلام به خراسان، شیعه شد، حاکم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سراج، مورخ دربار غوریان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ظن آن است که سلطان غور در عهد امیر المومنین، علی علیه السلام بر دست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کرم‌الله و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از وی عهد و لوایی بستد و هر که از آن خاندان به تخت نشستندی، آن عهد و لوای بدو دادندی و محبت ائمه و اهل بیت مصطفی علیهم السلام در اعتقاد ایشان راسخ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این گزارش تاریخی پذیرش تشیع حاکم غور را با اسلام آوردن او در عصر خلافت حضرت علی علیه السلام نشان می‌دهد؛ در ادامه با بیان اینکه محبت اهل بیت پیامبر صلی الله علیه و آله در میان آنها و اعتقاد ایشان راسخ است، نشان داده که خاندان غوری اسلام را با محبت اهل بیت علیهم السلام در هم آمیخته بوده‌اند و نسل‌ها، آن را با خود داشته‌اند؛ چنان که انتقال میثاق نامه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نماد تداوم محبت و تشیع آنها شمرده می‌شود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تشیع در آغاز، جز محبت اهل بیت پیامبر صلی الله علیه و آله و بیزاری از دشمنان آنها،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حاکمان و مردم غور، از دشمنان اهل بیت؛ به‌ویژه بنی امیه بیزاری می‌جستند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گزارش جوزجانی را محققان دیگر نیز، تأیید کرده‌اند و در منابع دیگر با تفصیل بیشتر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شیعیان غور یا مسلمین غور، اولین تمرکز شیعه در بلاد غور بوده است؛ زیرا بین سنوات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مسلمان شده‌اند و در زمان خلافت حضرت علی، جعده بن هبیره المخزومی که خواهر زاده آن حضرت بود، از طرف وی به حکومت خراسان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رفتار شایسته جعده، مردم غور از جان و دل به علی محبت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غور که رفتار را کاملا انسانی می‌یابند، بدون جنگ، سر برخط فرمان علی گذارده، به دین اسلام مشرف شدند و به پیشنهاد جعده، فرمانروای کل خطه خراسان، حضرت علی علیه السلام فرمان حکومت سرزمین غور را به خاندان شنسب که امرای قبل آن سامان بودند، صادر فرمودند و این فرمان نامه، قرن‌ها در آن خاندان محفوظ بود و مایه مباهات آن دودمان به شمار می‌آمد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ایالت غور، ورود تشیع به سیستان است که تمایل مردم آن را به تشیع، با واکنش آنها به جنگ معاویه با امیرالمؤمنان علیه السلام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تاریخ سیستان نوشته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عبدالرحمان خواست که به سیستان نشیند، مردمان سیستان جمع شدند؛ علما و بزرگان و سالاران سیستان و گفتند ما را باید که امامی به حق باشد؛ چنان که سنت مصطفی و اکنون علی بن ابی طالب برجای است و معاویه تو را اینجا فرستاده است و هزار و هزار مرد از اهل تهلیل میان ایشان کشته شده؛ باید که این خطبه و نماز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که هست رضایت ندهیم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ایستادگی پیروان امام علی علیه السلام ، در برابر فرستادگان معاویه مبنی براین که در ساحت آن حضرت دشنام دهند و عدم پذیرش آنها از این فراز تاریخی می‌توان استفاده کرد که مردمان سیستان به مذهب تشیع علاقه‌مند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زمامداری معاویه که دشنام امام علی علیه السلام را در مساجد، از اعمال رسمی و جزء عبادات می‌شمردند، غوریان تنها کسانی در دنیای اسلام بودند که از این عمل سرباز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بنی امیه در جمیع ممالک اسلامی بر سر منبرها، براهل خاندان رسالت لعنت کردند، مگر غوریان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علاقه‌مندی به حضرت علی علیه السلام و مخالفت با اموی‌ها منحصر به منطقه غور نبود، بلکه همه جغرافیایی افغانستان کنونی را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در قرن اول و دوم هجری بزرگ‌ترین کانون ضدیت با اموی‌ها بود و پناهگاه امن برای هاشمیان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چون بلخ، بامیان، بدخشان، طالقان، فراه، غور، مرو رود، کابل و هرات، هواداران خاندان رسالت علیهم السلام ، جمعیت قابل توجهی را تشکیل می‌دادند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حاکم شیعی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اموی شهر بست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حضرت امام جواد علیه السلام بود که دورن دستگاه عباسی نفوذ پیدا کرده و مقام حساسی داشت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حضور حاکم شیعی، از زمینه تشیع در آن دیار حکایت دارد و در گسترش آن، نقشی مثبت ایفا می‌کند؛ چنان که رفت و آمد شیعیان بست، به عراق و مدینه و خدمت امام جواد علیه السلام ، قدرت و نفوذ اهل بیت در سیستان را گواهی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دوازده امامی در اواخر قرن دوم و اوایل قرن سوم هجری قمری در قندهار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افراد رخجی به حضرت علی بن موسی علیه السلام که مهم‌ترین آنها محمد بن فضل رخجی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کرخی است، تشیع را</w:t>
      </w:r>
    </w:p>
    <w:p>
      <w:pPr>
        <w:pStyle w:val="BookText"/>
        <w:rPr/>
      </w:pPr>
      <w:r>
        <w:rPr>
          <w:rFonts w:ascii="IRNazanin" w:hAnsi="IRNazanin" w:eastAsia="IRNazanin"/>
          <w:color w:val="111111"/>
          <w:sz w:val="28"/>
          <w:sz w:val="28"/>
          <w:szCs w:val="28"/>
          <w:rtl w:val="true"/>
          <w:lang w:bidi="fa-IR"/>
        </w:rPr>
        <w:t>درقندهار همزمان با امام رضا علیه السلام ، نشان می‌دهد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کابل، به عنوان آخرین نقطه از سیستان در قرون اولیه اسلام، ارتباط تنگاتنگی با شیعه امامیه برقرار ساختند؛ از جمله ذکر لقب کابلی برای برخی از اصحاب ائمه؛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ابی خالد کابلی، وردان ابوخالد کابلی الاصغر و مشهورتر از همه، وردان ابوخالد کابلی که از یاران محمد حنفیه بوده است و پس از آن، خدمت امام سجاد علیه السلام می‌رسد و از یاران خاص ایشان می‌شود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اهل کابل، یا نواحی آن، در خدمت ائمه علیهم السلام بودند؛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محمد باقر علیه السلام و حواریون چهارگانه امام سجاد علیه السلام ، که نام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کابلی ابن ماجد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از راویان حدیث و اصحاب ائمه اثنی عشری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اقلیت مسلمان، تعداد بسیاری شیعه وجود داشت؛ حتی ذکر لقب کابلی‌ها برای برخی اصحاب ائمه، نشان از حضور تشیع‌دارد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این‌گونه مطالب، بر وجود تشیع در قرن اول اسلامی در این سرزمین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منابع تاریخی و روایی، سرزمین بلخ در قرن اول اسلامی، پذیرای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نوع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بلخ نه تنها به آیین تشیع عمل می‌کردند، همواره با مدینه و رهبر شیعیان، حضرت زین العابدین علیه السلام نیز ارتباط دائمی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 روایت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شیعه شهر بلخ، سال‌ها به حج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حج، برای زیارت مرقد مطهر پیامبر اکرم به مدینه می‌رفت و بیشتر سال‌ها این کار را انجام می‌داد؛ همچنین علی بن الحسین علیه السلام را ملاقات می‌کرد و هدایایی را برای ایشان، از بلخ می‌برد و درباره تکالیف و امور دینی‌اش از او می‌پرسید و پس از کسب وظیفه به سرزمین خود باز می‌گشت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حضور تشیع در بلخ به دوره ائمه علیه السلام باز می‌گردد، زیرا</w:t>
      </w:r>
    </w:p>
    <w:p>
      <w:pPr>
        <w:pStyle w:val="BookText"/>
        <w:rPr/>
      </w:pPr>
      <w:r>
        <w:rPr>
          <w:rFonts w:ascii="IRNazanin" w:hAnsi="IRNazanin" w:eastAsia="IRNazanin"/>
          <w:color w:val="111111"/>
          <w:sz w:val="28"/>
          <w:sz w:val="28"/>
          <w:szCs w:val="28"/>
          <w:rtl w:val="true"/>
          <w:lang w:bidi="fa-IR"/>
        </w:rPr>
        <w:t xml:space="preserve">عده‌ای از اصحاب آن بزرگواران راویان احادیث‌اند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این نشان از حضور تشیع در این سرزمین، و اصحاب و راویانی؛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بلخ جمعیت زیادی از شیعیان زندگی می‌کردند؛ این شهر، از لحاظ فرهنگی در جهان اسلام جایگاهی منحصر به فرد داشت و می‌توان گفت که مهد عرفان، اندیشمندان، شاعران و بزرگان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ضحاک بلخی، برجسته‌ترین فرد از یاران امام سجاد علیه السلام که در زمان امام باقر علیه السلام نیز چندین سال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بزرگان شیعه، می‌توان به ابوعلی شقیق بن ابراهیم علی بلخی اشاره کرد که اصالتا بلخی بوده و از یاران امام صادق علیه السلام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محمد بن ابان بلخی، حسین بن داوود بلخی، ابراهیم بن ادهم، </w:t>
      </w:r>
      <w:r>
        <w:rPr>
          <w:rStyle w:val="FootnoteAnchor"/>
          <w:rtl w:val="true"/>
        </w:rPr>
        <w:footnoteReference w:id="98"/>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مثنوی، ابن سینا، شاگردش جوزجانی و ناصرخسر و بلخی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شهر برخاسته‌اند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 پناهگاه هاشمیان و علویان شده بود؛ برای نمونه، حضرت یحیی بن زید بن زین العابدین علیه السلام به این سرزمین پناه آورد؛ و مدتی در بلخ، جوزجان و طالقان به سر برد و هواخواهان بسیار یافت و به فکر تهیه تجهیزات قیام افتاد؛ هنوز آمادگی کامل پیدا نکرده بود که نصر بن سیار، والی بنی امیه، از مخفی‌گاه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ناگهان بر سر وی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با هفتصد تن از همراهان و شیعیانش </w:t>
      </w:r>
      <w:r>
        <w:rPr>
          <w:rStyle w:val="FootnoteAnchor"/>
          <w:rtl w:val="true"/>
        </w:rPr>
        <w:footnoteReference w:id="100"/>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وی چنان بر قلب مردم آن سامان قرار گرفته بود که در سال شهادتش پس از تولد هر نوزاد پسر،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 همچنین زنجیری که به دست و پای او بود، شیعیان به بیست هزار درهم خریدند و قطعه قطعه کردند بین خودشان تقسیم کردند؛ هر کس سهم خود را برای تبرک، نگین انگشتر ساخت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ابومسلم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خود را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شمال افغانستان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نصر بن سیار، قاتل حضرت یحیی علیه السلام را شکست داد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مردم خراسان، محمد بن قاسم، یکی از نوادگان امام زین العابدین علیه السلام را به خراسان دعوت کردند، تا زیر پرچم او جمع شوند و علیه دستگاه بنی عباس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مردم را پذیرفت و در طالقان و جوزجان ارادتمندان بسیار یافت؛ وی، مردم را پنهانی به آل محمد صلی الله علیه و آله دعوت می‌کرد، عده زیادی او را در این امر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از طرف بنی عباس حاکم خراسان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از نظر دفاعی در مضیقه بودند، شکست خوردند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بلخ، پناهگاه دیگر شیعیان جهان بود، شیخ صدوق، ابن بابویه قمی،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در قم برایش مشکل می‌گردد، به یکی از روستاهای بلخ که ساکنان آن همه شیعه بودند، پناه می‌برد و شیعیان با گرمی از او استقبال می‌کنند و در این قصبه،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خواهش یکی از شیعیان آنجا تالیف نموده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نخستین فردی که از اهالی هرات در خدمت امامان معصوم علیهم السلام قرار گرفت، صامت بیاع هروی، از اصحاب امام باقر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فرد، از یاران امام صادق علیه السلام ، ابراهیم بن میمون بیاع هروی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دیگر از این‌گونه افراد که یا از شاگردان امام علیه السلام ، یا از یاران آن حضرت بودند می‌توان حسن بیاع هروی، سیف بیاع هروی و عائذ بن انباته احمسی کوفی بیاع هروی را نام برد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هرات نیز، تعداد زیادی شیعه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برناباد و هرات، همگی شیعه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صادق علیه السلام در آخر عمر به هرات آمد و میان شیعیان آنجا با احترام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معروف‌ترین اصحاب امام</w:t>
      </w:r>
      <w:bookmarkStart w:id="58" w:name="pg5627_40323"/>
    </w:p>
    <w:p>
      <w:pPr>
        <w:pStyle w:val="BookText"/>
        <w:rPr/>
      </w:pPr>
      <w:bookmarkEnd w:id="58"/>
      <w:r>
        <w:rPr>
          <w:rFonts w:ascii="IRNazanin" w:hAnsi="IRNazanin" w:eastAsia="IRNazanin"/>
          <w:color w:val="111111"/>
          <w:sz w:val="28"/>
          <w:sz w:val="28"/>
          <w:szCs w:val="28"/>
          <w:rtl w:val="true"/>
          <w:lang w:bidi="fa-IR"/>
        </w:rPr>
        <w:t xml:space="preserve">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صالح، 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دیگر یاران امام هشتم، می‌توان به احمد بن عبدالله هروی شیبانی و محمد بن قاسم پوشنگی اشاره 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این‌گونه مطالب، همگی به تشیع مردم هرات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گواهی منابع تاریخی ورود تشیع به سرزمین افغانستان در اوایل قرن‌های اول، دوم و سوم هجری قمری بوده است</w:t>
      </w:r>
      <w:r>
        <w:rPr>
          <w:rFonts w:eastAsia="IRNazanin" w:cs="IRNazanin"/>
          <w:color w:val="111111"/>
          <w:sz w:val="28"/>
          <w:szCs w:val="28"/>
          <w:rtl w:val="true"/>
          <w:lang w:bidi="fa-IR"/>
        </w:rPr>
        <w:t>.</w:t>
      </w:r>
    </w:p>
    <w:p>
      <w:pPr>
        <w:pStyle w:val="Heading4"/>
        <w:numPr>
          <w:ilvl w:val="3"/>
          <w:numId w:val="1"/>
        </w:numPr>
        <w:rPr/>
      </w:pPr>
      <w:bookmarkStart w:id="59" w:name="__RefHeading___Toc3135399_581953129"/>
      <w:bookmarkStart w:id="60" w:name="_Toc22"/>
      <w:bookmarkEnd w:id="59"/>
      <w:r>
        <w:rPr>
          <w:rtl w:val="true"/>
        </w:rPr>
        <w:t>ب</w:t>
      </w:r>
      <w:r>
        <w:rPr>
          <w:rtl w:val="true"/>
        </w:rPr>
        <w:t xml:space="preserve">) </w:t>
      </w:r>
      <w:r>
        <w:rPr>
          <w:rtl w:val="true"/>
        </w:rPr>
        <w:t>جغرافیایی انسانی شیعیان</w:t>
      </w:r>
      <w:bookmarkEnd w:id="60"/>
    </w:p>
    <w:p>
      <w:pPr>
        <w:pStyle w:val="BookText"/>
        <w:rPr/>
      </w:pPr>
      <w:r>
        <w:rPr>
          <w:rFonts w:ascii="IRNazanin" w:hAnsi="IRNazanin" w:eastAsia="IRNazanin"/>
          <w:color w:val="111111"/>
          <w:sz w:val="28"/>
          <w:sz w:val="28"/>
          <w:szCs w:val="28"/>
          <w:rtl w:val="true"/>
          <w:lang w:bidi="fa-IR"/>
        </w:rPr>
        <w:t>شیعیان افغانستان، از نظر جغرافیای انسانی به دو بخش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هزاره‌جات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صدها شاخه هزاره، که در نواحی مرکزی افغانستان همراه با قوم‌های سادات، قزلباش، ترکمن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مسالمت‌آمیز دارند و از همه آنها به نام هزاره و از وطنشان با نام هزاره‌جات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هزاره‌جات در قلب افغانستان، شامل ولایت‌های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غزنی، ارزگان، دایکندی، پروان، غور، بلخ، جوزجان، سمنگان، بغلان، میدان و کابل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هزاره‌جات از نظر جغرافیایی، طوری قرار گرفته که استان بامیان در مرکز واقع شده و نواحی شیعه نشین در اطراف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ولایت‌های مجاور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 انسانی در هزاره‌جات</w:t>
      </w:r>
    </w:p>
    <w:p>
      <w:pPr>
        <w:pStyle w:val="BookText"/>
        <w:rPr/>
      </w:pPr>
      <w:r>
        <w:rPr>
          <w:rFonts w:ascii="IRNazanin" w:hAnsi="IRNazanin" w:eastAsia="IRNazanin"/>
          <w:color w:val="111111"/>
          <w:sz w:val="28"/>
          <w:sz w:val="28"/>
          <w:szCs w:val="28"/>
          <w:rtl w:val="true"/>
          <w:lang w:bidi="fa-IR"/>
        </w:rPr>
        <w:t>هزارستان از نظر موقعیت کنونی اداری، به گونه‌ای قرار گرفته است که در قسمت‌مرکزی آن، بامیان، تا حدودی به‌طور کامل هزاره و شیعه سکونت دارند وبقیه هزاره‌جات در ده استان اطراف بامیان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استان‌ها عبارت‌اند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وردک، عزنی، غور، دایکندی، ارزگان، جوزجان، سمنگان، بغلان، بلخ، پروان و 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ولایات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ولایت موقعیت جغرافیای طبیعی و انسانی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وردک ولایت وردک که گاهی به نام ولایت میدان هم یاد می‌شود، از شرق با ولایت کابل و لوگر، از غرب با ولایت بامیان، از شمال با پروان و بامیان و از جنوب با غزنی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ولایت،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کابل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w:t>
      </w:r>
      <w:r>
        <w:rPr>
          <w:rStyle w:val="FootnoteAnchor"/>
          <w:rtl w:val="true"/>
        </w:rPr>
        <w:footnoteReference w:id="108"/>
      </w:r>
      <w:r>
        <w:rPr>
          <w:rFonts w:ascii="IRNazanin" w:hAnsi="IRNazanin" w:eastAsia="IRNazanin"/>
          <w:color w:val="111111"/>
          <w:sz w:val="28"/>
          <w:sz w:val="28"/>
          <w:szCs w:val="28"/>
          <w:rtl w:val="true"/>
          <w:lang w:bidi="fa-IR"/>
        </w:rPr>
        <w:t>و فرمانداری‌های حصه اول و دوم بهسود، دایی میرداد و جلریز از هزاره‌جات به آن ضمیمه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 غزنه یا غزنین، از شرق با ولایات لوگر، پکتیا و پکتیکا، از غرب با ارزگان و زابل، از شمال با میدان و بامیان و از جنوب با کشور پاکستان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ولایت، </w:t>
      </w:r>
      <w:r>
        <w:rPr>
          <w:rFonts w:eastAsia="IRNazanin" w:cs="IRNazanin"/>
          <w:color w:val="111111"/>
          <w:sz w:val="28"/>
          <w:szCs w:val="28"/>
          <w:lang w:bidi="fa-IR"/>
        </w:rPr>
        <w:t>31400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مرکز آن، شهر غزنی، تا کابل،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این ولایت، از شرق با بامیان و دایکندی، از غرب، با هرات و فراه، از شمال با ولایات جوزجان، سرپل، فاریاب و بادغیس و از جنوب با ولایات دایکندی و هلمند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ولایت، </w:t>
      </w:r>
      <w:r>
        <w:rPr>
          <w:rFonts w:eastAsia="IRNazanin" w:cs="IRNazanin"/>
          <w:color w:val="111111"/>
          <w:sz w:val="28"/>
          <w:szCs w:val="28"/>
          <w:lang w:bidi="fa-IR"/>
        </w:rPr>
        <w:t>35100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مرکز آن چغچران، از کابل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دایکندی</w:t>
      </w:r>
    </w:p>
    <w:p>
      <w:pPr>
        <w:pStyle w:val="BookText"/>
        <w:rPr/>
      </w:pPr>
      <w:r>
        <w:rPr>
          <w:rFonts w:ascii="IRNazanin" w:hAnsi="IRNazanin" w:eastAsia="IRNazanin"/>
          <w:color w:val="111111"/>
          <w:sz w:val="28"/>
          <w:sz w:val="28"/>
          <w:szCs w:val="28"/>
          <w:rtl w:val="true"/>
          <w:lang w:bidi="fa-IR"/>
        </w:rPr>
        <w:t xml:space="preserve">این ولایت جدید که در مرکز افغانستان واقع شده است از شمال با غور و بامیان و از جنوب با ارزگان همسایه است و مساحت این ولایت، حدود </w:t>
      </w:r>
      <w:r>
        <w:rPr>
          <w:rFonts w:eastAsia="IRNazanin" w:cs="IRNazanin"/>
          <w:color w:val="111111"/>
          <w:sz w:val="28"/>
          <w:szCs w:val="28"/>
          <w:lang w:bidi="fa-IR"/>
        </w:rPr>
        <w:t>16397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مرکز آن، شهر نیلی تا کابل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فرمانداری‌های این ولایت، شیخ‌میران، بندر، خدیر، شهرستان، کتی، میرامور، کجران و گیزاب و نیلی می‌باشد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ارزگان این ولایت در مرکز افغانستان قرار گرفته و از شمال با دایکندی، از جنوب با قندهار و زابل، از شرق با غزنی و از غرب با ولایت هلمند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فاصله آن تا کابل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 این ولایت، از شرق با ولایت بلخ، از غرب با فاریاب، از شمال با ترکمنستان و از جنوب با ولایت غور و بامیان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شبرغان و حدود </w:t>
      </w:r>
      <w:r>
        <w:rPr>
          <w:rFonts w:eastAsia="IRNazanin" w:cs="IRNazanin"/>
          <w:color w:val="111111"/>
          <w:sz w:val="28"/>
          <w:szCs w:val="28"/>
          <w:lang w:bidi="fa-IR"/>
        </w:rPr>
        <w:t>24700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بوده و فاصله آن تا کابل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سمنگان از شرق با ولایت قندوز و بغلان، از غرب با بلخ و سرپل، از جنوب با بامیان و از شمال با ازبکستان و تاجیکیستان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این ولایت، حدود</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 xml:space="preserve">کیلومتر مربع و مرکز آن شهر ایبک است که با کابل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فرمانداری‌ها و بخشداری‌های دره صوف و روی دو آب از هزاره‌جات به آن ملحق شده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بغلان فرمانداری‌های پلخمری، دهنه غوری، دوشی و تاله و برفک را از شمال شرق هزاره‌جات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تاله، برفک و دوشی از مناطق شیعه‌نشین اسماعیلیه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فرمانداری‌ها و بخشداری‌های چارکنت، شولگره، کشنده، نهر شاهی و چمتال را از شمال هزاره جات شامل شده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 فرمانداری‌ها و بخشداری‌های شیخ‌علی سرخ و پارسا را از شمال شرق هزاره‌جات در برگرفته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این استان، مرکز هزاره‌جات واقع شده است و فرمانداری‌های کهمرد و سیغان که اغلب سنی نشین هستند، در این استان شیعه نشین قرار گرفته‌اند؛ بدین ترتیب یازده ولایت نام برده که مناطقی از هزاره‌جات را شامل شده، در مرکز افغانستان جای 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انسانی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هزاره‌جات</w:t>
      </w:r>
    </w:p>
    <w:p>
      <w:pPr>
        <w:pStyle w:val="BookText"/>
        <w:rPr/>
      </w:pPr>
      <w:r>
        <w:rPr>
          <w:rFonts w:ascii="IRNazanin" w:hAnsi="IRNazanin" w:eastAsia="IRNazanin"/>
          <w:color w:val="111111"/>
          <w:sz w:val="28"/>
          <w:sz w:val="28"/>
          <w:szCs w:val="28"/>
          <w:rtl w:val="true"/>
          <w:lang w:bidi="fa-IR"/>
        </w:rPr>
        <w:t>نقشه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پراگندگی جمعیت شیعیان هزاره جات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 انسانی شیعیان در دیگر ولایات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دسته از شیعیان، که از لحاظ سکونت در میان دیگر مذاهب و اقوام قرار گرفته‌اند، معمولا هزاره‌جات نمی‌گویند، گرچه خودشان هزاره شیعه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شیعیان، از ساکنان اصلی قوم هزاره هستند که پس از نقل مکان کردن دیگر هزاره‌ها در میان اهل سنت باقی مانند، یا مهاجرانی که از هزاره‌جات به آن جا آمده‌اند و</w:t>
      </w:r>
    </w:p>
    <w:p>
      <w:pPr>
        <w:pStyle w:val="BookText"/>
        <w:rPr/>
      </w:pPr>
      <w:r>
        <w:rPr>
          <w:rFonts w:ascii="IRNazanin" w:hAnsi="IRNazanin" w:eastAsia="IRNazanin"/>
          <w:color w:val="111111"/>
          <w:sz w:val="28"/>
          <w:sz w:val="28"/>
          <w:szCs w:val="28"/>
          <w:rtl w:val="true"/>
          <w:lang w:bidi="fa-IR"/>
        </w:rPr>
        <w:t>ساکن شده باشند، یا از اقوام دیگر غیر هزاره،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 پشتون، بلوچ و تاجیک باشند که هویت مذهبی شیعی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شیعیان که در ولایات گوناگون افغانستان سکونت دارند بنا بر گزارش برخی مورخان، محل زندگی آنها در ورای هزاره‌جات است، بیشتر استان‌های غیر هزاره‌جات را شامل می‌شود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تخار، کنر، لغمان، کاپیسا، ننگرهار و 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ولایات، به اختصار در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ولایت موقعیت جغرافیایی طبیعی و انسانی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این ولایت، از شرق با ولایت غور، از غرب با کشور ایران، از شمال با بادغیس و ترکمنستان و از جنوب با ولایت فراه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ولایت، </w:t>
      </w:r>
      <w:r>
        <w:rPr>
          <w:rFonts w:eastAsia="IRNazanin" w:cs="IRNazanin"/>
          <w:color w:val="111111"/>
          <w:sz w:val="28"/>
          <w:szCs w:val="28"/>
          <w:lang w:bidi="fa-IR"/>
        </w:rPr>
        <w:t>41500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شهر باستانی هرات می‌باشد و فاصله‌ای آن تا کابل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شیعیان در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 پشتون رزغون، غوریان، فرمانداری و شهر هرات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شهر هرات را شیعه گفته‌اند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این اواخر، مهاجرانی که از ایران بازگشته‌اند، در شهرک‌هایی چون جبرییل و منطقه بابوچی ساکن شده‌اند و بیشتر از برادران شیعه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هلمند این ولایت، از شرق با قندهار و ارزگان، از غرب با فراه و نیمروز، از شمال با غور و ارزگان و از جنوب با کشور پاکستان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59700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مرکز آن، شهر لشگرگاه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کابل حدود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گرچه در گذشته اقوام زیادی از شیعیان در مناطق مهم این ولایت زندگی می‌کردند که به دست حاکمان ظالم نابود شده‌اند، حتی نام بعضی محله‌های شیعه‌نشین تاکنون مرسوم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فرمانداری‌های مهم این ولایت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فرمانداری‌هایی است که به نام یکی از سرداران شیعه که در جنگ با انگلیس افتخار آفرید و مشهور شد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شیعیان در مناطق باغران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و شهر لشکرگاه و مناطق چناران، درویشان و آب بازان گرشک زندگی می‌کنند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 و فراه شیعیان، در مناطق مختلف این دو ولایت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نیکو دری که در این دو مکان زندگی می‌کنند هر کدام در دوره اشغال شوروی سابق از خود، پایگاه‌های مستقل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هزاره‌ها، بلوچ‌ها نیز حضور دارند که شیعه مذهبند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ننگرهار در شهر جلال آباد، مرکز این ولایت در دوره ظاهرشاه، عده‌ای از مردم شهر کابل، سخنران و مداح در ایام محرم دعوت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از میان تحولات، گوشه‌ای از حقایق تلخ زندگی هزاره‌ها و فاجعه سرکوبی آنها مشاهده می‌شود؛ به استثناء برخی از منابع، در قندهار، طوایف متعدد هزاره زندگی می‌کردند، اما در ناحیه فقیرنشین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بسیاری از هزاره‌ها زندگی می‌کنند و در جهاد علیه رژیم کمونیستی شرکت داشته‌اند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علاوه بر آنها، در قندهار تعدادی از پشتو زبان‌های خلیلی، علی خیل، بلوچ و قزلباش بیشتر جمعیت شیعی مذهب را تشکیل می‌دهند که در مناطقی؛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جاردانه، زله‌خان، میان جویی، چهار دیوان، شاه مقصود و فرمانداری خاکریز زندگی می‌کنند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 در ولایت زابل، عده‌ای به شیعیان قلاتی معروفند و شیعیان بسیاری، از قوم هزاره، در این ولایت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شوی و کمسون و دای چوپان سرزمین‌های غصب شده شیعیان در دوره امیر عبدالرحمان بوده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شیعیان در کابل، از اقوام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قزلباشان، چنداولی، کردی، خوافی، سادات و بلوچ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شیعیان، در این شهر بزرگ بیش از دو میلیونی را، تا نصف اهالی آن، تخمین زده‌اند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شیعیان، بیشتر در غرب شهرکابل ساکن هستند، ولی در مرکز و شرق و شمال نیز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زندگی شیعیان در گوشه و کنار ولایت کابل نیز گزارش شده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چنداول، کارته سخی، افشار، دشت برچی، تیمنی و قلعه شهاده از مناطق شیعه‌نشین این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بلوچ‌های کابل در قلعه وکیل بی‌بی مهرو، وزیرآباد و پغمان زندگی می‌کنند و به صورت عموم فارسی‌زبان شده و اغلب آنها مذهب شیعه اختیار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لوگر طوایفی از مردم شیعه، به نام‌های قلمود، محمد خواجه و دای مراد از اقوام هزاره و نیز جمعی از سادات شیعی در مناطق، پد خواه، خوشی، محمد آغه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نواحی، </w:t>
      </w:r>
      <w:r>
        <w:rPr>
          <w:rStyle w:val="FootnoteAnchor"/>
          <w:rtl w:val="true"/>
        </w:rPr>
        <w:footnoteReference w:id="130"/>
      </w:r>
      <w:r>
        <w:rPr>
          <w:rFonts w:ascii="IRNazanin" w:hAnsi="IRNazanin" w:eastAsia="IRNazanin"/>
          <w:color w:val="111111"/>
          <w:sz w:val="28"/>
          <w:sz w:val="28"/>
          <w:szCs w:val="28"/>
          <w:rtl w:val="true"/>
          <w:lang w:bidi="fa-IR"/>
        </w:rPr>
        <w:t xml:space="preserve">همچنین در سرخ آباد و گلنار </w:t>
      </w:r>
      <w:r>
        <w:rPr>
          <w:rStyle w:val="FootnoteAnchor"/>
          <w:rtl w:val="true"/>
        </w:rPr>
        <w:footnoteReference w:id="131"/>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 لغمان و کاپیسا در این ولایات، شیعیان نورستانی زندگی می‌کنند و تعدادی قوم هزاره که شیعه مذهبند در این نواحی حضور دارند؛ از جمله در دره هزاره، در حصه دوم سکونت دارند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پکتیا در شهر گردیز جمعی از سادات شیعه زندگی می‌کنند که برای خود، مسجد و حسینیه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اشغال افغانستان از سوی شوروی سابق، شیعیان لوگر و پکتیا از خود پایگاه نظامی مستقل داشتند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آثار به جا مانده تاریخی،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است که شیعیان هزاره هم در این ولایت سکونت داشتند و بر اثر حوادث و اجبار به شهرهای دیگر مهاجرت پیشه کردند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تخار این ولایت، از شرق با ولایت بدخشان، از غرب با قندوز و بغلان، از شمال با تاجیکستان و از جنوب با بغلان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11800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فاصله مرکز آن، تالقان تا کابل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شیعه در این ولایت، در مناطق چال، اشکمش، رستاق و خواجه غار زندگی می‌کنند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آقای یزدانی مجموع شیعیان را در این ولایت حدود چندین هزار خانواده گزارش کرده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بدخشان این ولایت، در نقطه شمال شرقی کشور واقع شده، که از شمال با کشور تاجیکستان و از جنوب با ولایات کنر، لغمان و کاپیسا، از شرق با تاجیکستان و ترکمنستان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غرب با ولایت تخار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42/600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فاصله مرکز آن، شهر فیض آباد تا کابل،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این ولایت، اقوامی چون تاجیک‌های اسماعیلیه و تعداد زیادی از اقوام هزاره شیعه اثنی‌عشری زندگی می‌کردند که برای رعایت برخی مصالح، خودشان را تاجیک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در نواحی فیض آباد و شغنان زندگی می‌کنند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آقای یزدانی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تاریخ 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که هزاره‌ها در آنجا فرا گیر هستند و در تاریخ بابر، از هزاره‌های رستاق بدخشان سخن به میان آمده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 این ولایت، از شرق با تخار، از غرب با سمنگان، از شمال با تاجیکستان و از جنوب با ولایت بغلان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فاصله مرکز آن، شهر قندوز، تا کابل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این ولایت، تباری از هزاره‌ها مشغول کسب و کارند، بعضی از آنها سابقه تاریخی دارند و عده‌ای از مناطق هزاره‌جات شرقی و شمالی به آنجا مهاجرت نمودند، که تعداد قابل توجهی از آنها در شهر قندوز و حومه آن، بخشداری علی آباد، امام صاحب و فرمانداری خان آباد به‌سر می‌برند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آقای یزدانی، در دهه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مجموع هزاره‌های ولایت قندوز را یازده هزار خانوار، اعم از شیعه و سنی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هزاره‌های شیعه مذهب، و تعداد زیادی سادات در این ولایت وجود دارند، که علیه متجاوزین روس جبهه مقاومت تشکیل دادند و در جهاد سهم فعال داشتند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انسانی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ولایات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محل سکونت شیعیان، در بیشتر ولایات افغانستان به اثبات رسیده است؛ بنابراین، شیعیان در هزاره‌جات که حدود یازده ولایت را شامل می‌شود، به صورت جمعیت</w:t>
      </w:r>
    </w:p>
    <w:p>
      <w:pPr>
        <w:pStyle w:val="BookText"/>
        <w:rPr/>
      </w:pPr>
      <w:r>
        <w:rPr>
          <w:rFonts w:ascii="IRNazanin" w:hAnsi="IRNazanin" w:eastAsia="IRNazanin"/>
          <w:color w:val="111111"/>
          <w:sz w:val="28"/>
          <w:sz w:val="28"/>
          <w:szCs w:val="28"/>
          <w:rtl w:val="true"/>
          <w:lang w:bidi="fa-IR"/>
        </w:rPr>
        <w:t>متراکم حضور دارند؛ برای نمونه، ولایت‌های بامیان، دایکندی، میدان، غزنی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جمعیت شیعی را در خود جای داده‌اند وبرادران اهل سنت، درصد کمی را در بر می‌گیرند؛ ولی در دیگر ولایت‌های افغانستان، شیعیان به صورت جمعیت پراکنده در گوشه‌ها و حاشیه‌های تمام ولایات افغانستان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همه نقاط کشور؛ یعنی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افغانستان حضور دارند و با برادران اهل سنت، زندگی نسبتا مسالمت‌آمیز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جمعیت شیعه در افغانستان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یازده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شیعه به صورت متراکم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دایکندی، میدان، غزنی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ساکنان این مناطق را شیعیان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شیعیان به صورت پراکنده در حاشیه‌ها با دیگر برادران اهل سنت، در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قندهار، کابل، هلمند، لوگر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ولایات، اکثریت با اهل سنت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شماره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اداری جدید افغانستان در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Style w:val="FootnoteAnchor"/>
          <w:rtl w:val="true"/>
        </w:rPr>
        <w:footnoteReference w:id="143"/>
      </w:r>
      <w:bookmarkStart w:id="61" w:name="pg5627_40331"/>
    </w:p>
    <w:p>
      <w:pPr>
        <w:pStyle w:val="Heading2"/>
        <w:numPr>
          <w:ilvl w:val="1"/>
          <w:numId w:val="1"/>
        </w:numPr>
        <w:rPr/>
      </w:pPr>
      <w:bookmarkStart w:id="62" w:name="__RefHeading___Toc3135401_581953129"/>
      <w:bookmarkStart w:id="63" w:name="_Toc23"/>
      <w:bookmarkEnd w:id="61"/>
      <w:bookmarkEnd w:id="62"/>
      <w:r>
        <w:rPr/>
        <w:t>2</w:t>
      </w:r>
      <w:r>
        <w:rPr>
          <w:rtl w:val="true"/>
        </w:rPr>
        <w:t xml:space="preserve">- </w:t>
      </w:r>
      <w:r>
        <w:rPr>
          <w:rtl w:val="true"/>
        </w:rPr>
        <w:t>شیعیان و سیاست</w:t>
      </w:r>
      <w:bookmarkEnd w:id="63"/>
    </w:p>
    <w:p>
      <w:pPr>
        <w:pStyle w:val="Heading3"/>
        <w:numPr>
          <w:ilvl w:val="2"/>
          <w:numId w:val="1"/>
        </w:numPr>
        <w:rPr/>
      </w:pPr>
      <w:bookmarkStart w:id="64" w:name="__RefHeading___Toc3135403_581953129"/>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در این نوشتار، کارکرد شیعیان افغانستان در حکومت‌های مرکزی که دخالت مستقیم با سرنوشتشان داشته‌اند و نحوه تعامل حکومت‌ها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هجری تا 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چگونگی عملکردهای حاکمان افغانستان در برخورد با پیروان مذهب شیعه در این محدوده جغرافیایی به بحث گرفته شده و پس از آن به مشارکت شیعیان در حکومت‌های وقت، پرداخته شده است؛ سپس نقش شیعیان در جنبش‌های رهایی بخش انجام شده به دست خودشان، به اختصار توضیح داده شده، سرانجام نیز به سازمان‌ها و تشکیلات سیاسی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مباحث مندرج در این بخش در چهار محور اساسی طرح و بررسی می‌شود</w:t>
      </w:r>
      <w:r>
        <w:rPr>
          <w:rFonts w:eastAsia="IRNazanin" w:cs="IRNazanin"/>
          <w:color w:val="111111"/>
          <w:sz w:val="28"/>
          <w:szCs w:val="28"/>
          <w:rtl w:val="true"/>
          <w:lang w:bidi="fa-IR"/>
        </w:rPr>
        <w:t>.</w:t>
      </w:r>
    </w:p>
    <w:p>
      <w:pPr>
        <w:pStyle w:val="Heading3"/>
        <w:numPr>
          <w:ilvl w:val="2"/>
          <w:numId w:val="1"/>
        </w:numPr>
        <w:rPr/>
      </w:pPr>
      <w:bookmarkStart w:id="66" w:name="__RefHeading___Toc3135405_581953129"/>
      <w:bookmarkStart w:id="67" w:name="_Toc25"/>
      <w:bookmarkEnd w:id="66"/>
      <w:r>
        <w:rPr/>
        <w:t>1</w:t>
      </w:r>
      <w:r>
        <w:rPr>
          <w:rtl w:val="true"/>
        </w:rPr>
        <w:t xml:space="preserve">- </w:t>
      </w:r>
      <w:r>
        <w:rPr>
          <w:rtl w:val="true"/>
        </w:rPr>
        <w:t>سیاست دولت های مرکزی در قبال شیعیان</w:t>
      </w:r>
      <w:bookmarkEnd w:id="67"/>
    </w:p>
    <w:p>
      <w:pPr>
        <w:pStyle w:val="BookText"/>
        <w:rPr/>
      </w:pPr>
      <w:r>
        <w:rPr>
          <w:rFonts w:ascii="IRNazanin" w:hAnsi="IRNazanin" w:eastAsia="IRNazanin"/>
          <w:color w:val="111111"/>
          <w:sz w:val="28"/>
          <w:sz w:val="28"/>
          <w:szCs w:val="28"/>
          <w:rtl w:val="true"/>
          <w:lang w:bidi="fa-IR"/>
        </w:rPr>
        <w:t>به شیوه برخورد و روابط حکومت‌های مرکزی با شیعیان، از قرن دهم هجری تا دوره معاصر پرداخته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خود پیرو مذهب شافعی بود، اما نوادگان او به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صفوی، نخستین فرد از این سلسله بود که به یاری ترکان به قدرت رسید و محمد خان شیبانی ازبک، بزرگ‌ترین رقیب خویش را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به قتل رساند و شهر هرات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شیعیان پر حرارتی بودند که 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تشیع در پهنه ایران جدیت زیاد به خرج دادند، تشیعی را که آنها تبلیغ می‌کردند با اصل این مکتب پیشرو و مترقی، فاصله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ظاهر مذهب بیشتر از متن و محتوای آن ارزش می‌نهادند و در یک کلام، تشیع را به حب و بغض خلاصه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حمله‌های ترکان عثمانی به خاک ایران، برخی از علما فریقین با تدوین کتاب و رساله‌های تحریک آمیز و تکفیر گروه مقابل، به اختلافات مذهبی دامن می‌زدند، که پیامدهای بسیار زیانباری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شیعیان ترکیه و نیز گروه‌هایی از شیعیان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اقلیت در میان برادران اهل سنت می‌زیستند، به بهانه‌های گوناگون، مورد اذیت و آزار و یا مورد قتل عام و تاراج قرار می‌گرفتند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تهماسب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قندهار را به تصرف در آورد و حکومت آن را به شاهزاده سلطان حسین میرزای صفوی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در قندهار و زمین داور حکومت نمود تا از دنیا رفت و پس از آن، پسر بزرگش به نام مظفر حسین، والی قندهار و پسر دیگرش به نام رستم میرزا، والی زمین داور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دچار اختلافات شدیدی شدند و نیز با کشته شدن شاهزادگان صفوی در ایران به دست شاه عباس، این دو برادر از ترس جان، از حکومت قندهار منصرف شده و به سوی هند رفتند و به دیار سلاطین مغولی پناهنده شدند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 سلطان، حاکم صفوی در هرات منصوب شد، برادر خویش، حسین قلی بیگ را برای تصرف سرزمین‌های هزاره‌های شیعی فرستاد و او بدون توجه به اینکه هزاره‌ها هم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بودند، بر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اموال و مواشی آنها را به غارت بردند و به هرات بازگشتند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 صفویان، قندهار را به محاصره در آورد و به مدت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جنگ‌های بسیار نمود، ولی کار ساز نبود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عباس اول به قندهار لشکر کشید و آن شهر را متصرف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آنجا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مردان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قندهار نشاند و سرزمین‌های، زمین داور را نیز متصرف شد و پشتون‌ها و هزاره‌ها به‌ناچار از حکومت صفوی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حکومت فوشنج را که از توابع قندهار بود به مردی به نام شیرخان افغان سپرد و خود از راه غور به سوی هرات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که یکی از با کفایت‌ترین سلاطین صفویه بود، پس از</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سال</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پس از شاه عباس اول، علی مردان خان، حاکم قندهار به سلسله بابریان پیوست و این شهر ضمیمه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عباس دوم، به قندهار لشکر کشید و به واسطه جنگ‌های خونین، آن را به تصرف درآورد و فرمانده سپاه ازبک، همراه هزار نفر با شاه صفویه بیعت کرد؛ مردم شهر قندهار نیز تسلیم شدند و قندهار، از این دوره تا زمان سلطان حسین صفوی در تصرف ایران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حاکم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خان گرجی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ارمنیان، در ظاهر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زیادی از هموطنان گرجی خویش و لشکر قزلباش در قندهار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برای سرکوبی شیعیان اطراف قندهار و مناطق شیعه‌نشین، از برادران اهل سنت یار می‌طلبید تا کینه عمیقی میان پیروان این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 وی حکومت خویش را در نزاع و اختلاف آنها می‌دانست؛ بر همین اساس بود که میرویس خان، رئیس قبیله غلزایی قندهار را برای سرکوبی شیعه‌ها فرستاد و او ماموریت خویش را طبق میل حاکم صفوی به انجام رسانید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میرویس خان، از سرکوبی شیعیان به قدرت رسید و مورد اعتماد گرگین خان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که برای از بین بردن گرگین نقشه‌ای در سر می‌پرورانید، به بهانه زیارت خانه خدا به اصفهان رفت و خواستار برکناری گرگین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متوجه بی کفایتی شاه صفوی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می‌تواند در برابر چنین قدرتی قیام کند و به هدف نهایی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خان در این سفر کوشید تا فتوایی در جهت وجوب جنگ با شیعیان، اثبات کفر آنها و جواز قتل، غارت، اسیر کردن زنان و کودکان</w:t>
      </w:r>
    </w:p>
    <w:p>
      <w:pPr>
        <w:pStyle w:val="BookText"/>
        <w:rPr/>
      </w:pPr>
      <w:r>
        <w:rPr>
          <w:rFonts w:ascii="IRNazanin" w:hAnsi="IRNazanin" w:eastAsia="IRNazanin"/>
          <w:color w:val="111111"/>
          <w:sz w:val="28"/>
          <w:sz w:val="28"/>
          <w:szCs w:val="28"/>
          <w:rtl w:val="true"/>
          <w:lang w:bidi="fa-IR"/>
        </w:rPr>
        <w:t>را از علمای سنی مکه بگیرد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او بر اساس همین نقشه، ابتدا به مکه رفت و فتوایی از علمای حجاز بر ضد حکام شیعی به دست آورد و با مجوز شرعی به قندهار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گرگین خان و حکومت صفویه بیش از پیش ارادت نشان می‌داد، ولی در نهان مشغول تدارک نیرو و در امر جمع‌آوری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میرویس در انتظار فرصت بود که علیه گرگین و سپاهیانش شورش کند، تا این‌که در یک ضیافت بزرگ که از سوی گرگین خان ترتیب داده شده بود و اطرافیان گرگین در عیش و نوش فرو رفته بودند، میرویس به ایل غلزایی فرمان داد که همه را به قتل برسانند و همان شب،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شدند و درهای شهر قندهار را بست و سپاهیان قزلباش و گرجیان و هواداران صفویه را از دم تیغ گذراند، از این زمان، طایفه غلزایی وارد صحنه سیاست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میرویس خان پس از شش سال حکومت در قندهار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 در سال</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اقوام پشتون و بلوچ به سوی ایران حرکت کرد و شهر اصفهان را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سلطان حسین در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تسلیم محمود شد و تاج شاهی را به دست خویش بر سر محمود گذاشت و کلید خزانه را به او داد؛ همه مردم را ملزم به پیروی از محمود خان کرد، با این کار سلسله صفوی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عموزاده‌اش اشرف افغان به مدت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حکومت کردند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صفویان، نقش مهمی در به قدرت رسانیدن حاکمان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حکومت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میرویس خان غلزایی بود که در دستگاه صفوی‌ها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حسین صفوی، گرگین خان، حاکم قندهار، میرویس خان را برای سرکوبی شیعیان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صفوی‌ها هیچگاه با هم کیشان خود روابط حسنه برقرار</w:t>
      </w:r>
    </w:p>
    <w:p>
      <w:pPr>
        <w:pStyle w:val="BookText"/>
        <w:rPr/>
      </w:pPr>
      <w:r>
        <w:rPr>
          <w:rFonts w:ascii="IRNazanin" w:hAnsi="IRNazanin" w:eastAsia="IRNazanin"/>
          <w:color w:val="111111"/>
          <w:sz w:val="28"/>
          <w:sz w:val="28"/>
          <w:szCs w:val="28"/>
          <w:rtl w:val="true"/>
          <w:lang w:bidi="fa-IR"/>
        </w:rPr>
        <w:t>نکردند، شاه اسماعیل صفوی پس از تصرف شهر هرات، شاه بیگ ارغون، یکی از حاکمان شیعه هزاره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سلطان، حاکم صفوی، برادر خویش را مامور تاراج مناطق شیعه‌نشین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افشار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قلی در خانواده فقیر و گمنامی در ابیورد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از تبار ترکمن افشار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پوستین دوزی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آغاز، حرفه پدر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همراه مادرش به دست ازبکان اسیر شد و دشواری‌های زیادی را تحمل کرد؛ به همین دلیل در ایام جوانی کار آزموده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خدمت حاکم ابیورد قرار گرفت و در حمله ازبکان، شجاعت بی‌مانندی از خود نشان داد؛ به همین علت نام وی بر سر زبان‌ها افتاد و شاه تهماسب دوم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ایران اعلام سلطنت کرده بود آوازه نادر را شنید و او را استخدام کرد تا محمود افغان و سپاهش را از اصفهان بیرون براند و انتقام خاندان صفوی را باز ستاند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در طی چند جنگ به پیروزی‌های بزرگ نایل شد و نیروهای محمود را از ایران بیرون نمود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شهر هرات را به تصرف خویش در آورد و پیر محمدخان را به حکومت این دیار گماشت به او سفارش کرد که خدمت گذاری، عدالت گستری و رعیت پروری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مردم هرات به نیکی رفتار کرد، بسیاری از هزاره‌های شیعه را به خدمت و یاری خویش خواست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او با سپاه عظیم به سوی قندهار رفت و چون نزدیک گرمسیر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دسته‌ای از سپاهیان خویش را به فرماندهی کلب علی بیگ کوسه احمدلو مامور تصرف زمین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خود با بقیه سپاه به سوی قندهار پیش رفت و آن شهر را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شاه حسین هوتکی، خواهر خویش را که زینب نام داشت نزد نادر فرستاد و از او درخواست امان کرد؛ نادر به حاکم و مردم قندهار امان داد؛ شهر به تصرف 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هق که شنید مردم بلخ شورش کرده‌اند پسرش، رضا قلی خان را همراه سپاهیان و فرماندهان خراسانی برای سرکوبی آن فرستاد؛ و پس از نبرد سختی میان دو طرف، شهر بلخ به دست سپاهیان او به تصرف درآمد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نادر شاه، پس از آنکه بخش اعظم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در آورد، با سپاهیان ایرانی، پشتون، بلوچ، هزاره و ازبک به سوی هند حرکت کرد و تا دهلی، پایتخت هند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پیروزی، غنایم هنگفتی از هند به دست آورد؛ از جمله، دو قطعه الماس بزرگ و بسیار گرانبها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قطعه یاقوت بزرگ و درخشنده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نادر به دست یکی از افسرانش کشته 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نادر شاه افشار نیروهای افغانی را از اصفهان و دیگر شهرهای ایران بیرون راند؛ همچنین بسیاری از کشورهای آن زمان را تصرف کرد و غنایم بسیاری را به دست آورد؛ ولی سرنوشت بد او باعث مرگش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درانی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اصالتا از ملتان بوده و در همان جا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برخی حوادث روزگار، با پدرش محمد زمان خان، وارد قندهار شد؛ از آنجا به هرات رفت و در این دیار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مادر نیز به یکی از اعیان پشتون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خدمت نادر شاه افشار درآمد و در سایه شجاعت، مورد توجه پادشاه جهانگشا قرار گرفت و به منصب نظامی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پست پله‌های ترقی را یکی پس از دیگری پیمود و به فرماندهی چهار هزار نظامی پشتون و ازبک در سپاه نادر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نادرشاه، احمد شاه در نخستین فرصت، برای دستیابی به ثروت و دارایی به جا مانده از جمله الماس کوه نور و توپخانه نادری، نظامیان تحت امرش را به سوی قندهار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آن شهر، با اعلام مرگ نادر، سران قبیله ابدالی را برای نشستی مهم درباره آینده سیاسی دعوت کرد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احمد شاه به اردوگاه نادر شاه حمله برد و آنچه می‌خواست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خود را به‌طور رسمی پادشاه معرفی کرد قندهار را مرکز</w:t>
      </w:r>
    </w:p>
    <w:p>
      <w:pPr>
        <w:pStyle w:val="BookText"/>
        <w:rPr/>
      </w:pPr>
      <w:r>
        <w:rPr>
          <w:rFonts w:ascii="IRNazanin" w:hAnsi="IRNazanin" w:eastAsia="IRNazanin"/>
          <w:color w:val="111111"/>
          <w:sz w:val="28"/>
          <w:sz w:val="28"/>
          <w:szCs w:val="28"/>
          <w:rtl w:val="true"/>
          <w:lang w:bidi="fa-IR"/>
        </w:rPr>
        <w:t>حکومت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جریان اجلاس یاد شده از سوی صابر شاه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بود، خود را پادشاه درانی و قبیله ابدالی را درانی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نخستین سفر نظامی و جنگی خویش، به سوی غزنی و کابل و پیشاور رفت، حاکمان این شهرها، یکی پس از دیگری تسلیم شدند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احمد شاه پس از فتح کابل رهسپار هند شد؛ سفر به جانب شرق، قبیله بزرگ یوسف زایی را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او مجموعا هفت بار به هندوستان و دوبار به ایران لشکرکشی کرد و در سایه شجاعت، کاردانی و استقامتی که از خود نشان داد، توانست امپراتوری وسیع و گسترده‌ای را بنیان نهد که از بخارا و بدخشان تا رود گنگ و از سمنان تا پامیر امتداد می‌یافت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قندهار از دنیا رفت و در همان‌جا به خاک سپرده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شاه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در سال قتل نادر شاه افشار و نیز در زمانی که احمد شاه، مشغول تأسیس نظام شاهی درانی بود،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سوی پدر، به حکمرانی هرات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حکومت لاهور منصوب شد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او پس از مرگ احمد شاه و بنابر سفارش وی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شاه به جنگ و لشکرکشی علاقه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گذران و شاعر بود و اقدامات نظامی را برای بی‌خطر ماندن مجالس عیاشی خویش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 زن و کنیز داشت، از آن جمله مادر شهزادگان شاهپور و عباس، که دختر شربتعلی خان چنداولی بود و به زیبایی و شیرین زبانی بر سایر زنان امتیاز داشت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تیمور شاه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زیاده‌روی در مصرف الکل، از پا درآمد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سلطنت شاه زمان، بیشتر در جنگ با برادرانش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داخلی، سبب شد که بخش‌های وسیعی از قلمرو احمد شاه، از غرب پیکر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ضربه‌های بسیاری به مردم این کشور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نزاعی میان زمان شاه و برادرش محمود در موضع خاکریز قندهار، طرفین تلفات سنگینی دادند و نزدیک بود زمان شاه نابود شود؛ اما پایداری و شجاعت ایشک آقاسی الگوزایی و دو تن از سرداران تازه مسلمان شده، به نام‌های توکل خان و گش خان از دسته غلامان، جنگ را به نفع زمان شاه پایان برد و محمود شکست خورد و به سوی هرات فرار کرد و به محمد خان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هزاره‌های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 خراسان پناه برد و از او خواست که چاره اندیشی کند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دوره زمان شاه، حوادث سیاسی و اجتماعی در منطقه و جهان رخ داده بود؛ از جمله، انقلاب کبیر فرانسه و شرق افغانستان از متصرفات هندی انگلیس شده بود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ایران، دو سال پس از سلطنت زمان شاه، آقا محمدخان قاجاری به قدرت رسیده و سلسله قاجاریه را بنیانگذاری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محمدخان در سال</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فتحعلی شاه قاجار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عیاش، بی‌اراده و سست عنصر بود و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اغراض و سیاست استعماری اروپایی‌ها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فتحعلی شاه قاجار به عنوان مهره‌ای بی‌اراده برای مزاحمت و جلوگیری از حمله‌های زمان شاه به هندوستان استفاده کرد و زمینه حضور نیروهای انگلیسی را در مرزهای افغانستان و ایران فراهم آورد و فرمانروایی استعماری خویش را در ابعاد گوناگون، در سراسر هند گسترش داد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وقتی زمان شاه، مشغول تنظیم امور سند و پنجاب بود، شاهزاده محمود به کمک ایران و تحریک پنهانی انگلیس به قندهار لشکر کشید و آن شهر را تسخیر کرد؛ خوانین قندهار را به سوی خود جلب و به سوی غزنی حرکت کرد؛ زمان شاه به مقابله برخاست و نزدیک مقر، سردار احمد خان نورزایی با ده هزار نفر از اقوام خویش از زمان شاه برید و به شاه محمود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شاه به اسارت رفت و</w:t>
      </w:r>
    </w:p>
    <w:p>
      <w:pPr>
        <w:pStyle w:val="BookText"/>
        <w:rPr/>
      </w:pPr>
      <w:r>
        <w:rPr>
          <w:rFonts w:ascii="IRNazanin" w:hAnsi="IRNazanin" w:eastAsia="IRNazanin"/>
          <w:color w:val="111111"/>
          <w:sz w:val="28"/>
          <w:sz w:val="28"/>
          <w:szCs w:val="28"/>
          <w:rtl w:val="true"/>
          <w:lang w:bidi="fa-IR"/>
        </w:rPr>
        <w:t>الماس معروف دریای نور را در یکی از سوراخ‌های دیوار قلعه شنواری پنهان کرد و یک قطعه یاقوت بسیار گرانبها به نام فخراج را به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بر تخت سلطنت کابل نشست و بر شدت برادر کشی و وخامت اوضاع افزوده گشت، به قسمی که در عرض چند سال، گاه شاه محمود و گاه برادر او شاه شجاع بر تخت سلطنت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شرق و غرب کشور از پیکر افغانستان جدا می‌شد، زمینه نفوذ استعمار انگلیس آماده‌تر می‌گردید و نزاع‌های قومی و مذهبی شدت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جاسوسان مخفی انگلیسی میان شیعه و سنی اختلاف انداختند، که با این توطئه انگلیسی‌ها بر شیعیان چنداول حمله کردند و بسیاری از آنها به قتل رسیدند و اموال مردم شیعه به غارت رفت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عصر سدوزایی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سدوزایی‌ها تا دوره زمان شاه، اسما بر بخش‌هایی از هزارستان، از قبیل بامیان، بهسود و غزنی تسلط داشتند؛ اما مرکز هزارستان تحت فرمان خوانین محلی اداره می‌شد و تا زمان امیر عبدالرحمان خان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سدوزایی دسته‌هایی از عساکر شیعه خدمت می‌کردند و در پیروزی‌های آنها نقش داشتند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زمان حکومت دوست محمد خان بارکزایی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شیعیان قدرت بزرگ به حساب می‌آمدند و دوست محمد خان، از قدرت آنها هراس داشت و وجودشان را تهدید جدی بر ضد قدرت خویش می‌دانست؛ لذا به فکر درهم شکستن قدرت شیعه‌ها افتاد و با قرآن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یزدان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آنها را دست گیر کرد و در بدترین وجه به شهادت رساند و مقرش را به تصرف درآورد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 که همزمان با حکومت شیر علی خان بود، شیعیان از حکومت مرکزی اطاعت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 و خان‌های هزاره بر مردم خویش فرمان روایی می‌کردند و از طریق میرها، هزاره‌ها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مرکزی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زمان حکومت شیر علی خان، شیعیان با آرامش در حیات اجتماعی خویش به</w:t>
      </w:r>
    </w:p>
    <w:p>
      <w:pPr>
        <w:pStyle w:val="BookText"/>
        <w:rPr/>
      </w:pPr>
      <w:r>
        <w:rPr>
          <w:rFonts w:ascii="IRNazanin" w:hAnsi="IRNazanin" w:eastAsia="IRNazanin"/>
          <w:color w:val="111111"/>
          <w:sz w:val="28"/>
          <w:sz w:val="28"/>
          <w:szCs w:val="28"/>
          <w:rtl w:val="true"/>
          <w:lang w:bidi="fa-IR"/>
        </w:rPr>
        <w:t>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بسیاری از پژوهشگران افغانی هیچ نیروی خارجی هزاره‌جات را به صورت کامل، تا سال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 اشغال نکرد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عبدالرحمان خان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مورخان نوشته‌اند، شیعه‌ها پیش از حکومت امیر عبدالرحمان خان، به نسبت دارای اقتدار و صلابت بودند و حاکمان نیز کمتر به خود جرأت می‌دادند با شیعیان درگیر شوند؛ پس از اینکه عبدالرحمان شیعیان را سرکوب کرد و با افتخار نوشت که اینها موجب وحشت حکومت افغانستان بوده‌اند، حتی نادر شاه که افغانستان، هندوستان و ایران را تحت قلمرو خویش در آورده بود، نتوانست شیعیان را مطیع خود سازد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پیش از آغاز جنگ، عبدالرحمان، نامه‌هایی به شیعیان نوشت و از آنها خواست که از دستوراتش سرپیچی نکنند و از وی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در پاسخ به او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افغان‌ها به حمایت امیر موقتیتان مفتخر هستید ما هنوز از حمایت‌های امیر روحی‌مان، صاحب ذوالفقار برخوردار بوده، مفتخر هستیم و چرا شما مقامات رسمی چهار حکومت را در نامه‌تان به عنوان نزدیک‌ترین معیار یادآور شده‌اید و چرا پنج حکومت را، چنانچه ما معتقدیم یادآور نشده‌اید؟ به شما نصیحت می‌کنیم که به خاطر پیروزی و بهزیستی خود از ما دست بردارید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این متن چنین بر می‌آید که پیش از دوره عبدالرحمان، شیعیان دارای قدرت بودند، خودشان را کشوری در برابر عبدالرحمان به حساب می‌آوردند؛ به همین جهت بود که این حاکم نوشت جنگ با شیعیان از چهار جنگ داخلی در افغانستان دشوارتر و پر هزینه‌تر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تمام، شیعیان بدون پشتوانه خارجی از دیگر کشورها و اقوام افغانستان در برابر قوای امیر عبدالرحمان خان مقاومت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کاردار ایران در کابل در دوره امان‌الله خان، چنین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 در کمال شجاعت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در مقابل تمام افغانستان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شیعه بودند؛ امیر، فتوای تکفیر آنان را از مولوی‌ها گرفته بود،</w:t>
      </w:r>
    </w:p>
    <w:p>
      <w:pPr>
        <w:pStyle w:val="BookText"/>
        <w:rPr/>
      </w:pPr>
      <w:r>
        <w:rPr>
          <w:rFonts w:ascii="IRNazanin" w:hAnsi="IRNazanin" w:eastAsia="IRNazanin"/>
          <w:color w:val="111111"/>
          <w:sz w:val="28"/>
          <w:sz w:val="28"/>
          <w:szCs w:val="28"/>
          <w:rtl w:val="true"/>
          <w:lang w:bidi="fa-IR"/>
        </w:rPr>
        <w:t>علاوه بر طایفه امیر، اقوام دیگر اهل سنت نیز در جنگ با هزاره‌های شیعه، امیر را همراهی می‌کردند و با اینکه در قلب مملکت واقع و روابطشان با تمام سرحدات مقطوع بود و از هیچ طرف کمک و امداد و حتی فشنگ و قورخانه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نمی‌رسید، مکرر افغان‌ها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دادند و از خود دفاع کردند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بیش از نصف شیعیان را از دم تیغ گذراندند؛ عده‌ای از آنها پا به فرار گذاشتند و راهی کشورهای همسایه، مثل ایران، هند و روسیه شدند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پس از پایان نبرد، اسیران هزاره شیعه، به طور رسمی در بازارهای افغانستان، مانند برده خرید و فروش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فرخ درباره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هر نفری ده روپیه تا بیست روپیه هفتاد هزار روپیه در قندهار به دست آمد و چهل و دو هزار روپیه در هرات، در سایر بلاد نیز،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و غزنین و جلال آباد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ستم امیر و کارگزارانش از حد گذشته بود؛ با وجود کمبود 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صدای این‌گونه ستمگری‌ها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مرجعیت شیعه، میرزای شیرازی رسید؛ او به ناصر الدین شاه قاجار تلگراف کرد که از انگلیسی‌ها و حکومت افغانستان بخواهد، تا امیرعبدالرحمان دست از کشتن شیعیان افغانستان بردارد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امیر طی جنگ دیگری با مردم کافرستان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سیاست دو پهلو و متفاوت‌تر از جنگ با شیعیان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پولادی در این باره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اشغال کافرستان، امیر به مامورین خود دستور داد که به سربازان افغان اجازه ندهند تا مردان و زنان کافر را اسیر کنند یا آنها را به صورت برده در نزد خود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برده‌ای از کافرها را پنهان کند باید مبلغ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جریمه شود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ولی این قانون، در زمان نبرد با شیعیان، کاملا برعکس دستورهای امیر درباره مردم کافرستان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فرمان خرید و فروش بردگان شیعه را رسمیت</w:t>
      </w:r>
    </w:p>
    <w:p>
      <w:pPr>
        <w:pStyle w:val="BookText"/>
        <w:rPr/>
      </w:pPr>
      <w:r>
        <w:rPr>
          <w:rFonts w:ascii="IRNazanin" w:hAnsi="IRNazanin" w:eastAsia="IRNazanin"/>
          <w:color w:val="111111"/>
          <w:sz w:val="28"/>
          <w:sz w:val="28"/>
          <w:szCs w:val="28"/>
          <w:rtl w:val="true"/>
          <w:lang w:bidi="fa-IR"/>
        </w:rPr>
        <w:t>داد، از مقایسه این دو قانون، می‌توان به اوج دشمنی امیرعبدالرحمان خان با شیعیان افغانستان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خان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سلطنت رسید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بسیاری از مردم خوشحال شدند، اما این شادی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امیر عبدالرحمان خان و فرزندش، به اریکه قدرت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همانند پدرش قسی القلب نبود، حکومت او وضعیت سیاسی و اجتماعی چندان خوبی را برای شیعیان به ارمغان نیاورد؛ زیرا سیاست او دنباله سیاست‌های افغانستان برای پشتون‌ها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حبیب‌الله خان به سلطنت رسید، مردم افغانستان؛ به‌ویژه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اعمال وحشیانه پدر و ماموران او قدرت حرکت انقلابی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امیرعبدالرحمان بسیاری از شخصیت‌های مهم این مذهب را از بین برده بودند، حکومت حبیب‌الله خان در کمال آرامش تشکیل 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در امر سیاست خارجی، از استعمار پیر انگلستان پیروی می‌کرد؛ در تمام امارتش مختصر انحرافی از اوامر حکومت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نورزید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حبیب‌الله خان، در افغانستان برای فرو نشاندن خشم مردم نسبت به حکومت، دست به اصلاحات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 عمومی دستور داد که پس از این، غلامان و کنیزان در افغانستان خرید و فروش نشوند، این دستور شامل بردگان شیعه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غبار در این مورد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غلامان و کنیزان موجود افغانستان، که یادگار دوره پدرش بودند، بعد از این در معرض خرید و فروش قرار نگیرند؛ اما آزادی آن را اعلام نکرد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فرمانی، آزادی زندانیانی را صادر کرد که پدرش به زندان‌های کشور انداخته بود؛ تمام افرادی که در زمان پدرش از افغانستان فراری بودند، می‌توانند به کشور باز گردند و بسیاری از فراریان به کشورهای روسیه، پاکستان، هندوستان و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عام بود و شامل فراریان هزاره‌ها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فرخ درباره این فرمان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اعلانی منتشر نمود و به تمام فراریان و تبعید شدگان عهد امیر عبدالرحمان خان در روسیه، ترکستان، هندوستان و ایران اجازه مراجعت داد و بسیاری از فراریان و گماشتگان مهاجرین و فراری‌ها به افغانستان رجعت نمودند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بنا بر گزارش آقای موسوی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آوارگان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بودند و بزرگ‌ترین فعالیت فرهنگی این امیر درباره شیعیان هزاره، تاسیس چند مکتب به سبک و سیاق جدید بود، ولی فرزندان هزاره شیعه از آن مدارس بهره‌ای نداشتند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امان‌الله خان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حبیب الله،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چهره‌های گوناگونی به اریکه قدرت رسیدند؛ از جمله آنها می‌توان امان‌الله خان، حبیب‌الله خان کلکانی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سقاو،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نادر شاه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ظاهر شاه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خان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حاکمان،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پشتون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نه ماه نتوانست دوام بیاورد، سرانجام پس از او حکومت در افغانستان، در مسیر طبیعی آن، به دست قوم پشتون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شش دهه، چهره‌های گوناگونی به سلطنت رسیدند، ولی سیاستشان در برابر شیعیان، همان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ناسیونالیزم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حاشیه راندن اقوام دیگر ساکن در افغانستان؛ از جمله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و پرجمعیت‌ترین قوم شیعی در افغانستان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پیامد این سیاست نژادی را در طی بیش از نیم قرن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پیامدهای ناسیونالیزم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هزاره‌ها طی این قرن، توسعه نیافتگی اقتصادی، سیاسی و فرهنگی، انزوا و تجرید شدگی ظالمانه اجتماعی و محرومیت شدید بوده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اعمال فشار، در طی این نیم قرن؛ به ویژه پس از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شدت بر ضد شیعه‌ها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آقای موسوی می‌تواند تا حدودی، ما را از رفتار ظالمانه حاکمان وقت با شیعه‌ها آگاه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 سیاسی هزاره‌ها طی این دوره در سراسر تاریخ افغانستان، به جز رویدادهای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سلطنت امیر عبدالرحمان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سابقه و منحصر به فرد بوده است</w:t>
      </w:r>
      <w:r>
        <w:rPr>
          <w:rFonts w:eastAsia="IRNazanin" w:cs="IRNazanin"/>
          <w:color w:val="111111"/>
          <w:sz w:val="28"/>
          <w:szCs w:val="28"/>
          <w:rtl w:val="true"/>
          <w:lang w:bidi="fa-IR"/>
        </w:rPr>
        <w:t>.</w:t>
      </w:r>
      <w:bookmarkStart w:id="68" w:name="pg5627_40344"/>
    </w:p>
    <w:p>
      <w:pPr>
        <w:pStyle w:val="BookText"/>
        <w:rPr/>
      </w:pPr>
      <w:bookmarkEnd w:id="68"/>
      <w:r>
        <w:rPr>
          <w:rFonts w:ascii="IRNazanin" w:hAnsi="IRNazanin" w:eastAsia="IRNazanin"/>
          <w:color w:val="111111"/>
          <w:sz w:val="28"/>
          <w:sz w:val="28"/>
          <w:szCs w:val="28"/>
          <w:rtl w:val="true"/>
          <w:lang w:bidi="fa-IR"/>
        </w:rPr>
        <w:t>در سراسر این دوره هزاره‌ها به صورت اسیرانی در دستان پشتون‌ها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ارعاب هزاره‌ها آشکارا اعمال می‌شد، آنها شهروندان درجه دوم به حساب می‌آمدند و در عمل، تقریبا کلیه حقوق و حمایت‌های قانونی از آنان سلب شده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حکومت‌های وقت، هیچ‌گونه احساس مسئولیتی در برابر شیعیان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شیعیان در پروژه‌های مختلف بازسازی؛ از جمله راه‌سازی، از فعال‌ترین گروه‌ها بودند؛ همچنین مثل دیگر مردم افغانستان به حکومت مالیات می‌دادند و جوانان شیعه به سربازی می‌رفتند و از خدمت به دولت سرباز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ظالمانه حاکمان بر ضد شیعه، از حد و حصر گذشته بود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آقای مقصودی، رفتارهای ظالمانه حاکمان مستبد افغانی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 سرزمین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به دلیل نمایندگی مجلس شورای ملی از سوی مردم هزاره، بین حوادث و شاهد جریانات بود، بخشی از مشاهدات خویش را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آگاهان سیاسی، طی این دوره، هویت فرهنگی و تاریخی هزاره‌ها آگاهانه مورد انکار قرار گرفت و به‌گونه‌های مختلف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سرکوبی شیعیان طی این دوره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افغانستان هیچ‌گاه به‌طور جدی مورد بررسی و مطالعه قرار نگرفته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رویدادهای این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کمتر از آنچه بر هزاره‌ها طی دهه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رفت نابود کننده و ظالمانه نبوده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این نیم قرن، شاهد سرکوب‌های مداوم و حساب شده مردم شیعه در افغانستان بودیم که از سوی صاحبان قدرت و مدعیان توسعه یکی پس از دیگری اعمال می‌شد</w:t>
      </w:r>
      <w:r>
        <w:rPr>
          <w:rFonts w:eastAsia="IRNazanin" w:cs="IRNazanin"/>
          <w:color w:val="111111"/>
          <w:sz w:val="28"/>
          <w:szCs w:val="28"/>
          <w:rtl w:val="true"/>
          <w:lang w:bidi="fa-IR"/>
        </w:rPr>
        <w:t>.</w:t>
      </w:r>
    </w:p>
    <w:p>
      <w:pPr>
        <w:pStyle w:val="Heading3"/>
        <w:numPr>
          <w:ilvl w:val="2"/>
          <w:numId w:val="1"/>
        </w:numPr>
        <w:rPr/>
      </w:pPr>
      <w:bookmarkStart w:id="69" w:name="__RefHeading___Toc3135407_581953129"/>
      <w:bookmarkStart w:id="70" w:name="_Toc26"/>
      <w:bookmarkEnd w:id="69"/>
      <w:r>
        <w:rPr/>
        <w:t>2</w:t>
      </w:r>
      <w:r>
        <w:rPr>
          <w:rtl w:val="true"/>
        </w:rPr>
        <w:t xml:space="preserve">- </w:t>
      </w:r>
      <w:r>
        <w:rPr>
          <w:rtl w:val="true"/>
        </w:rPr>
        <w:t>نقش شیعیان در حکومت های مرکزی افغانستان</w:t>
      </w:r>
      <w:bookmarkEnd w:id="70"/>
    </w:p>
    <w:p>
      <w:pPr>
        <w:pStyle w:val="Heading4"/>
        <w:numPr>
          <w:ilvl w:val="3"/>
          <w:numId w:val="1"/>
        </w:numPr>
        <w:rPr/>
      </w:pPr>
      <w:bookmarkStart w:id="71" w:name="__RefHeading___Toc3135409_581953129"/>
      <w:bookmarkStart w:id="72" w:name="_Toc27"/>
      <w:bookmarkEnd w:id="71"/>
      <w:r>
        <w:rPr>
          <w:rtl w:val="true"/>
        </w:rPr>
        <w:t>اشاره</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شیعیان همیشه به سبب مذهب، مورد بی‌مهری حاکمان و قدرت‌های مرکزی افغانستان قرار می‌گرفتند، در بعضی موارد، شاهد آن هستیم که از نیروهای شیعی در</w:t>
      </w:r>
      <w:bookmarkStart w:id="73" w:name="pg5627_40345"/>
    </w:p>
    <w:p>
      <w:pPr>
        <w:pStyle w:val="BookText"/>
        <w:rPr/>
      </w:pPr>
      <w:bookmarkEnd w:id="73"/>
      <w:r>
        <w:rPr>
          <w:rFonts w:ascii="IRNazanin" w:hAnsi="IRNazanin" w:eastAsia="IRNazanin"/>
          <w:color w:val="111111"/>
          <w:sz w:val="28"/>
          <w:sz w:val="28"/>
          <w:szCs w:val="28"/>
          <w:rtl w:val="true"/>
          <w:lang w:bidi="fa-IR"/>
        </w:rPr>
        <w:t>برخی سمت‌ها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از لحاظ مشارکت در دستگاه حکومت‌های افغانستان به چند دسته تقسیم می‌شوند</w:t>
      </w:r>
      <w:r>
        <w:rPr>
          <w:rFonts w:eastAsia="IRNazanin" w:cs="IRNazanin"/>
          <w:color w:val="111111"/>
          <w:sz w:val="28"/>
          <w:szCs w:val="28"/>
          <w:rtl w:val="true"/>
          <w:lang w:bidi="fa-IR"/>
        </w:rPr>
        <w:t>:</w:t>
      </w:r>
    </w:p>
    <w:p>
      <w:pPr>
        <w:pStyle w:val="Heading4"/>
        <w:numPr>
          <w:ilvl w:val="3"/>
          <w:numId w:val="1"/>
        </w:numPr>
        <w:rPr/>
      </w:pPr>
      <w:bookmarkStart w:id="74" w:name="__RefHeading___Toc3135411_581953129"/>
      <w:bookmarkStart w:id="75" w:name="_Toc28"/>
      <w:bookmarkEnd w:id="74"/>
      <w:r>
        <w:rPr>
          <w:rtl w:val="true"/>
        </w:rPr>
        <w:t>الف</w:t>
      </w:r>
      <w:r>
        <w:rPr>
          <w:rtl w:val="true"/>
        </w:rPr>
        <w:t xml:space="preserve">) </w:t>
      </w:r>
      <w:r>
        <w:rPr>
          <w:rtl w:val="true"/>
        </w:rPr>
        <w:t>مشارکت قزلباش ها در حکومت های افغانستان</w:t>
      </w:r>
      <w:bookmarkEnd w:id="75"/>
    </w:p>
    <w:p>
      <w:pPr>
        <w:pStyle w:val="BookText"/>
        <w:rPr/>
      </w:pPr>
      <w:r>
        <w:rPr>
          <w:rFonts w:ascii="IRNazanin" w:hAnsi="IRNazanin" w:eastAsia="IRNazanin"/>
          <w:color w:val="111111"/>
          <w:sz w:val="28"/>
          <w:sz w:val="28"/>
          <w:szCs w:val="28"/>
          <w:rtl w:val="true"/>
          <w:lang w:bidi="fa-IR"/>
        </w:rPr>
        <w:t>این گروه قومی از شیعیان که شمارشان چندان زیاد نبود، در متن حکومت پشتون‌های سنی مذهب می‌زیستند و زندگی‌شان را با سیاست و نظامی گری در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قزلباشان از اقوام مختلف ایرانی تشکیل شده‌اند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عده‌ای از این قوم در حکومت‌های وقت برای اداره امور کشوری ماندند و برخی دیگر از آنها را احمد شاه درانی در اواسط قرن هیجدهم میلادی از ایران به افغانستان منتقل کرد و در اردوی شاهی به کار گرفت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گزارشگری انگلیسی به نام چارلز میسن که در دهه سوم قرن نوزدهم از افغانستان دیدار کرد و گزارشی از احوال سیاسی آن نوشت، درباره قزلباش‌ها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ایرانیان در دوران مرگ نادر شاه به مشهد رسیده بودند که احمد شاه درانی به افغانستان دعوتشان کرد در این زمان، نیروهای بسیاری از ایرانی‌ها که جواهرت را از هند به ایران همراهی کردند؛ برای خدمت به دولت جدید افغانستان تشویق شدند؛ بنابراین ترک تابعیت دادند و در افغانستان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احمد شاه و اخلافش، آنها بخش عمده غلام خانه یا عساکر دربار را تشکیل می‌دادند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چارلز میسن درباره جمعیت و نفوذ سیاسی قزلباش‌ها در آن زمان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آنان بی‌نهایت زیاد و وضع زندگی‌شان بسیار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نفوذترین گروه را در شهر کابل، که نصف آن را در اختیار دارند تشکیل می‌دهند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قزلباشان در ساختارحکومت‌های افغان؛ به‌ویژه در بخش‌های نظامی و دیوانی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ولی هیچ‌گاه نتوانستند نقش فعالی را به نفع موقعیت سیاسی، اجتماعی و اقتصادی شیعیان ایفا</w:t>
      </w:r>
      <w:bookmarkStart w:id="76" w:name="pg5627_40346"/>
    </w:p>
    <w:p>
      <w:pPr>
        <w:pStyle w:val="BookText"/>
        <w:rPr/>
      </w:pPr>
      <w:bookmarkEnd w:id="76"/>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پشتوانه قومی نیرومندی برخوردار نبودند، ولی در کشوری حضور داشتند که قدرت بر اساس پشتوانه قومی به دست می‌آمد و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آنان در دستگاه حکومت‌ها نیز آن بود که در خدمت حکومت باشند؛ بدون این که آنها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قزلباش‌ها عامل انتقال قدرت از یک خانواده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دیگر بودند و پشتون‌ها اغلب از قزلباش‌ها استفاده ابزاری می‌کردند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با وجود این، قزلباش‌ها در بسیاری از موارد نقش میانجی را میان افغان‌ها و سایر شیعه‌ها داشتند؛ زیرا آنها از لحاظ کارکرد با پشتون‌ها و از لحاظ مذهبی با سایر شیعیان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قزلباشان پا درمیانی کردند، بین دوست محمد خان، پادشاه کابل و میریزدان بخش، از رهبران بهسود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قزلباش‌های شیعی می‌خواستند از این راه به شیعیان خدمت کنند، ولی دوست محمد خان، هدف شومی داشت؛ سرانجام نیز به این هدف خویش رسید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77" w:name="__RefHeading___Toc3135413_581953129"/>
      <w:bookmarkStart w:id="78" w:name="_Toc29"/>
      <w:bookmarkEnd w:id="77"/>
      <w:r>
        <w:rPr>
          <w:rtl w:val="true"/>
        </w:rPr>
        <w:t>ب</w:t>
      </w:r>
      <w:r>
        <w:rPr>
          <w:rtl w:val="true"/>
        </w:rPr>
        <w:t xml:space="preserve">) </w:t>
      </w:r>
      <w:r>
        <w:rPr>
          <w:rtl w:val="true"/>
        </w:rPr>
        <w:t>مشارکت هزاره ها در حکومت های افغانستان</w:t>
      </w:r>
      <w:bookmarkEnd w:id="78"/>
    </w:p>
    <w:p>
      <w:pPr>
        <w:pStyle w:val="BookText"/>
        <w:rPr/>
      </w:pPr>
      <w:r>
        <w:rPr>
          <w:rFonts w:ascii="IRNazanin" w:hAnsi="IRNazanin" w:eastAsia="IRNazanin"/>
          <w:color w:val="111111"/>
          <w:sz w:val="28"/>
          <w:sz w:val="28"/>
          <w:szCs w:val="28"/>
          <w:rtl w:val="true"/>
          <w:lang w:bidi="fa-IR"/>
        </w:rPr>
        <w:t>هزاره‌ها تقریبا دارای استقلال نسبی بودند و بسیاری از شرایط تشکیل یک حکومت مقتدر را داشتند، ولی نتوانستند چنین حکومتی را در مرکز افغانستان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قلمرو مستقل و جدا از دیگر اقوام می‌زیستند و تقریبا همگی شیعه اثنی‌عشری بودند؛ همچنین احساس قومی مشترک داشتند؛ و اقوام و حکومت‌های همسایه نیز فشار لازم را برای انسجام بیشتر آنها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این مردم نشان می‌دهد که عوامل یاد شده گرچه برای تشکیل حکومت لازم بودند، به هیچ وجه کافی نبوده‌اند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برخی عوامل، از شکل‌گیری حکومت شیعیان مرکزی افغانستان جلوگیری می‌کرد که مهم‌ترین آنها عبارت‌اند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حکومت‌ها از طایفه‌های گوناگونی تشکیل شده بودند و هر یک یا چند طایفه را فرمانروایی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ملوک الطوایف قدرت‌های یکسانی داشتند و کمتر اتفاق</w:t>
      </w:r>
    </w:p>
    <w:p>
      <w:pPr>
        <w:pStyle w:val="BookText"/>
        <w:rPr/>
      </w:pPr>
      <w:r>
        <w:rPr>
          <w:rFonts w:ascii="IRNazanin" w:hAnsi="IRNazanin" w:eastAsia="IRNazanin"/>
          <w:color w:val="111111"/>
          <w:sz w:val="28"/>
          <w:sz w:val="28"/>
          <w:szCs w:val="28"/>
          <w:rtl w:val="true"/>
          <w:lang w:bidi="fa-IR"/>
        </w:rPr>
        <w:t>می‌افتاد که یکی از آنها بتواند دیگری را شکست دهد؛ به‌ویژه اینکه هر یک بر طایفه‌ای که خود به آن منصوب بود، حکم می‌راند و سنت‌های طایفه‌ای حکم می‌کرد که مردم به‌رغم ستم‌هایی که از سوی این فرمانروایان متحمل می‌شدند، در مقابل فرمانروایان طوایف دیگر، از آنها دفاع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حکومت‌ها از پشتبانی شدید قومی برخوردار بودند؛ در نتیجه، اتحاد آنها یا غلبه یکی از فرمانروایان محلی بر دیگران، ایشان را با دشواری‌های بزرگی روبه‌رو می‌ساخت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با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مرکزی افغانستان از نظر مذهبی، قومی و زبانی با جمعیت اطراف خود متفاوت بودند؛ در طول تاریخ، ارتباط خود را با آنها به کمترین حد ممکن کاهش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روابط با دیگران و مشاهده حکومت‌های مقتدر از نزدیک و مشارکت در رده‌های بالای این قدرت‌ها، با وجود یک قدرت متمرکز سنتی در خود منطقه، عامل مهمی در ظهور حکومت‌های قدرتمند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مرکزی، از داشتن هر دو نوع تجربه یاد شده تا حد زیادی بی‌بهره بوده‌اند؛ هزاره‌ها از زمان‌های خیلی دور، هیچ حکومت مقتدری را رهبری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دلایل گوناگونی که پیش از این به برخی از آنها اشاره شد، بریده از اقوام دیگر و به‌طور مستقل، زندگی سیاسی، فرهنگی و اقتصادی خود را اداره می‌کرده‌اند و شمار اندکی از آنها نفوذ و سیاست را در حکومت‌های همسایه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یکی از عوامل شکل گیری حکومت پشتون‌ها این بود که احمد شاه درانی که برای سپاه نادر شاه افشار خدمت می‌کرد، با شیوه حکومت و سیاست آشنا شد؛ حتی برای اداره امور کشوری و لشکری، شمار فراوانی از ایرانیان با تجربه کشوری داری را با خود به افغانستان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که جمعیت فراوانی دارند و قزلباش و بیات نامیده می‌شوند، تا قرن‌ها به حکومت‌های پشتون در بخش‌های اداری و نظامی کمک و گاه حکومت‌ها را اداره می‌کردند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از سوی حکومت‌های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در مرکز افغانستان، حکومت‌هایی در شرق، غرب، شمال و جنوب احاطه کرده بودند؛ و این حکومت‌ها، همواره می‌کوشیدند تا</w:t>
      </w:r>
      <w:bookmarkStart w:id="79" w:name="pg5627_40348"/>
    </w:p>
    <w:p>
      <w:pPr>
        <w:pStyle w:val="BookText"/>
        <w:rPr/>
      </w:pPr>
      <w:bookmarkEnd w:id="79"/>
      <w:r>
        <w:rPr>
          <w:rFonts w:ascii="IRNazanin" w:hAnsi="IRNazanin" w:eastAsia="IRNazanin"/>
          <w:color w:val="111111"/>
          <w:sz w:val="28"/>
          <w:sz w:val="28"/>
          <w:szCs w:val="28"/>
          <w:rtl w:val="true"/>
          <w:lang w:bidi="fa-IR"/>
        </w:rPr>
        <w:t>حد ممکن، سلطه خود را بر این مناطق صعب‌العبور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مناطق هزاره نشین که در همسایگی این حکومت‌ها قرار داشتند، همواره مجبور بودند با ایشان بیعت کنند و به آنها باج و مالیات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همجوار شیعیان مرکزی، همیشه از شکل‌گیری یک حکومت در این منطقه هراس داشتند؛ چنان که امیر عبدالرحمان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قدرتمندترین حاکمان پشتون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قرن‌های بسیاری اسباب وحشت حکمرانان افغانستان بوده‌اند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با توجه موانع وچالش‌های ذکر شده و با وجود تعامل نامناسب حکومت‌های مرکزی با شیعیان افغانستان، آنها در حکومت مرکزی افغانستان تاثیرگذار بوده‌اند و برخی از آنها به مقامات حکومتی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سیاسی مردم هزاره که در دوره‌های حاکمان به مقام و مناصب دولتی راه یافتند در دو مقطع زمانی به صورت فشرده نام برده می‌شود</w:t>
      </w:r>
      <w:r>
        <w:rPr>
          <w:rFonts w:eastAsia="IRNazanin" w:cs="IRNazanin"/>
          <w:color w:val="111111"/>
          <w:sz w:val="28"/>
          <w:szCs w:val="28"/>
          <w:rtl w:val="true"/>
          <w:lang w:bidi="fa-IR"/>
        </w:rPr>
        <w:t>:</w:t>
      </w:r>
    </w:p>
    <w:p>
      <w:pPr>
        <w:pStyle w:val="Heading4"/>
        <w:numPr>
          <w:ilvl w:val="3"/>
          <w:numId w:val="1"/>
        </w:numPr>
        <w:rPr/>
      </w:pPr>
      <w:bookmarkStart w:id="80" w:name="__RefHeading___Toc3135415_581953129"/>
      <w:bookmarkStart w:id="81" w:name="_Toc30"/>
      <w:bookmarkEnd w:id="80"/>
      <w:r>
        <w:rPr>
          <w:rtl w:val="true"/>
        </w:rPr>
        <w:t>ج</w:t>
      </w:r>
      <w:r>
        <w:rPr>
          <w:rtl w:val="true"/>
        </w:rPr>
        <w:t xml:space="preserve">) </w:t>
      </w:r>
      <w:r>
        <w:rPr>
          <w:rtl w:val="true"/>
        </w:rPr>
        <w:t xml:space="preserve">مشارکت شیعیان درحکومت های مرکزی افغانستان </w:t>
      </w:r>
      <w:r>
        <w:rPr>
          <w:rtl w:val="true"/>
        </w:rPr>
        <w:t>(</w:t>
      </w:r>
      <w:r>
        <w:rPr>
          <w:rtl w:val="true"/>
        </w:rPr>
        <w:t>از قرن دهم تا دوره معاصر</w:t>
      </w:r>
      <w:r>
        <w:rPr>
          <w:rtl w:val="true"/>
        </w:rPr>
        <w:t>)</w:t>
      </w:r>
      <w:bookmarkEnd w:id="81"/>
    </w:p>
    <w:p>
      <w:pPr>
        <w:pStyle w:val="Heading5"/>
        <w:numPr>
          <w:ilvl w:val="4"/>
          <w:numId w:val="1"/>
        </w:numPr>
        <w:rPr/>
      </w:pPr>
      <w:bookmarkStart w:id="82" w:name="__RefHeading___Toc3135417_581953129"/>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به دلیل کمبود منابع تاریخی و عدم دسترسی به منابع دیگر، درباره شخصیت‌های شیعی در حکومت، به تعدادی انگشت شمار از آنها اشاره می‌شود که در منابع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قبل از محمد ظاهرشاه</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دوریش علی خان هزاره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الحکومه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بیگلربیگی</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هرات، از سوی احمد شاه درانی منصوب شده بود و تا آخرین روزهای حیات احمد شاه به انجام این وظیفه مشغول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خان یکی از سران دایکندی در زمان احمدشاه درانی و حاکم دایکندی بود و سرانجام با مخالفت حاکم درانی روبه‌رو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سلطان جاغوری در زمان تیمورشاه درانی به فرمان او ریاست بخش‌هایی از جاغوری 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خان هزاره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حسن علی میرزا شجاع السلطنه، والی خراسان به حکومت قلعه نو و باخرز سرافراز گردید و هم به نیابت سهراب خان حاکم تربت حیدریه درآمد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خان هزاره پدر سردار شیر علی خان جاغوری در زمان شاه شجاع به رتبه سلطانی مردم چهاردسته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هزاره در زمان شاه شجاع رتبه خانی مردم چهاردسته جاغوری را به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شیرعلی خان جاغوری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شیرعلی خان، لقب سرداری یافت و در سنگماشه قدرت قومی را در دست داشت و سپاه و توپخانه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سرداری او به صفدر علی خان پسرش داده شد و پسر دیگرش احمد علی خان به منصب کرنلی رسید و برادرش باز علی خان به منصب جنرالی توپخانه جاغوری منصوب 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سرتیب یوسف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هزاره‌های باخرز بوده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نظام الدوله رئیس هزاره قلعه 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محمد ایوب در مقابل امیر عبدالرحمان بود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زخمی 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محمدخان نظام الدوله رئیس هزاره‌های قلعه نو،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نظربند بوده و مورد بخشش قرار گرفت؛ سپس به دریافت شمشیر و کمربند طلا و خلعت موفق شد و حکومت لغمان را به دست گرفت و سالانه شش هزار روپیه مقرری داشت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اکبر بیگ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منطقه دایکندی بوده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خان نبیره سردار بختیاری، خان هزاره غزنین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جای عطا خان صاحب زاده به حکومت بهسود گماشته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احمدشاه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محمد نادر خان به رتبه نایب سالاری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نایب الحکومه هرات در زمان تیمور شاه درانی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خان هزاره در دوره تیمور شاه درانی، حاکم تنه خاتون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محمدنبی‌خان مالستانی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مالستان منصوب شد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محمدحسین بیگ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یا صاحب اختیار منطقه لعل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قاسم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سراب، در مقام حاکم سه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محمدجعفرخان مالستانی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اندراب، طی این سال‌ها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سلطنت محمد ظاهرشاه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فضای باز سیاسی، از استخدام هزاره‌های شیعه در اداره‌های نظامی، استخبارات و وزارت امورخارجه خوداری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حکومت‌های گذشته با تبعیض خاصی با مردم 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مجموع کارمندان پایین رتبه و متوسط در ارگان‌های دولتی، از میان مردم شیعه به کمتر از بیست نفر می‌رسیدند؛ آن هم به صورت تشریفاتی از رهگذر هویت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کابینه این دوره، اشخاص زیر در حکومت حضور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فرزند کرنیل محمدالله خان قره‌باغی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سلطنت محمد ظاهر خان، مدتی به حکمرانی کلان لوگر منصوب شد؛ او ابتدا کفیل حکومت کوه دامن بود؛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حکومت کلان بلخ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اصغر شعاع</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دایرة المعارف آریانا؛ مدیر عمومی نشر داخلی و مطبوعات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خان جاغوری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تفتیش وزارت داخله؛ رئیس تنویرات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علی خان جاغوری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تهیه غله و ارزاق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دکترعبدالواحد سرابی </w:t>
      </w:r>
      <w:r>
        <w:rPr>
          <w:rStyle w:val="FootnoteAnchor"/>
          <w:rtl w:val="true"/>
        </w:rPr>
        <w:footnoteReference w:id="208"/>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علمی پوهنتون کابل؛ وزیر مشاور؛ وزیر پلان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یعقوب لعلی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فواید عامه؛ وزیر صنایع و معادن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محمد ظاهرشاه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جمهوری سردار محمد داود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شخصیت‌های متعصب و قبیله‌گرا بود و در دشمنی با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شخصیت‌های سیاسی شیعه در حکومت او، به کابینه و حتی به سمت متوسط</w:t>
      </w:r>
      <w:bookmarkStart w:id="84" w:name="pg5627_40351"/>
    </w:p>
    <w:p>
      <w:pPr>
        <w:pStyle w:val="BookText"/>
        <w:rPr/>
      </w:pPr>
      <w:bookmarkEnd w:id="84"/>
      <w:r>
        <w:rPr>
          <w:rFonts w:ascii="IRNazanin" w:hAnsi="IRNazanin" w:eastAsia="IRNazanin"/>
          <w:color w:val="111111"/>
          <w:sz w:val="28"/>
          <w:sz w:val="28"/>
          <w:szCs w:val="28"/>
          <w:rtl w:val="true"/>
          <w:lang w:bidi="fa-IR"/>
        </w:rPr>
        <w:t>دولتی راه پیدا نکردند؛ اما شیعیان، رنج‌های زیادی از حکومت استبدادی این سردار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دولت‌های وابسته به حزب دموکراتیک خلق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دشواری‌های نظامی، سیاسی و ایدئولوژیکی در این مقطع زمانی، تا حدی معین، زمینه حضور سیاسی مردم شیعه و هزاره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از نظر ترکیب و تناسب قومی در تمام بدنه‌های دولت، از رده‌های پایین تا سمت‌های بالایی در زمینه‌های ملکی و نظامی بدون تبعیض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هزاره در این دولت‌ها پر رنگتر از حکومت‌های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طی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افرادی از هزاره‌ها توانستند بر کرسی‌های نخست وزیری، معاونت نخست وزیری و دیگر پست‌های حکومتی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مخالفت مبنایی حزب با دسته بندی‌های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بسیار عادلانه‌تری با هزاره‌ها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جمهوری افغانستان، اعم از زن و مرد بدون در نظر داشتن تعلقات ملیت، نژاد، لسان، قبیله، دین، مذهب، عقیده سیاسی، تحصیل، شغل، نسب، دارایی، موقف اجتماعی، محل سکونت و اقامت در برابر قانون دارای حقوق و مکلفیت‌های مساوی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هر نوع امتیاز غیر قانونی و یا تبعیض نسبت به حقوق و مکلفیت‌های اتباع منموع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این دوره که هزاره‌ها آزادی بیشتری داشتند، نخستین نشریه مستقل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 آنها آزادانه از حکومت انتقاد و نظرخود را ارائه می‌کردند؛ همچنین رفتارهای غیر انسانی تحمیل شده، از سوی حکومت پشتون‌ها را از دوش هزاره‌ها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وابسته به حزب دمواکراتیک خلق افغانستان به دو دوره زمانی تقسیم‌می‌شود</w:t>
      </w:r>
      <w:r>
        <w:rPr>
          <w:rFonts w:eastAsia="IRNazanin" w:cs="IRNazanin"/>
          <w:color w:val="111111"/>
          <w:sz w:val="28"/>
          <w:szCs w:val="28"/>
          <w:rtl w:val="true"/>
          <w:lang w:bidi="fa-IR"/>
        </w:rPr>
        <w:t>:</w:t>
      </w:r>
    </w:p>
    <w:p>
      <w:pPr>
        <w:pStyle w:val="Heading5"/>
        <w:numPr>
          <w:ilvl w:val="4"/>
          <w:numId w:val="1"/>
        </w:numPr>
        <w:rPr/>
      </w:pPr>
      <w:bookmarkStart w:id="85" w:name="__RefHeading___Toc3135419_581953129"/>
      <w:bookmarkStart w:id="86" w:name="_Toc32"/>
      <w:bookmarkEnd w:id="85"/>
      <w:r>
        <w:rPr/>
        <w:t>1</w:t>
      </w:r>
      <w:r>
        <w:rPr>
          <w:rtl w:val="true"/>
        </w:rPr>
        <w:t xml:space="preserve">- </w:t>
      </w:r>
      <w:r>
        <w:rPr>
          <w:rtl w:val="true"/>
        </w:rPr>
        <w:t>دوره اول دولت‌های وابسته به حزب دموکراتیک خلق افغانستان</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سیاسی و اجتماعی که در این دوره به پست‌های کلیدی و رده‌های دولتی</w:t>
      </w:r>
    </w:p>
    <w:p>
      <w:pPr>
        <w:pStyle w:val="BookText"/>
        <w:rPr/>
      </w:pPr>
      <w:r>
        <w:rPr>
          <w:rFonts w:ascii="IRNazanin" w:hAnsi="IRNazanin" w:eastAsia="IRNazanin"/>
          <w:color w:val="111111"/>
          <w:sz w:val="28"/>
          <w:sz w:val="28"/>
          <w:szCs w:val="28"/>
          <w:rtl w:val="true"/>
          <w:lang w:bidi="fa-IR"/>
        </w:rPr>
        <w:t>راه پیدا کردند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دولت وابسته به حزب دموکراتیک خلق</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علی کشتمند </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وزیران و صدراعظم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میثاق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نبی زاده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مطابع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زندانی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علی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لعل و سرجنگل ولایت غور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 دایمیرداد ولایت وردک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جمعه گوش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مدیر معارف ولایت بامیان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علی راهبین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مرکز بهسود ولایت وردک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واتر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ورس بامیان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نوروزعلی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یکاولنگ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خروشان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مرکزی جوانان خلقی افغانستان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مطمین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 داری کابل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تلاش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نساجی بگرامی کابل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حزبی کمیته ولایتی بامیان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ذرخش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پنجاب بامیان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اول حکومت حزب دموکراتیک خلق افغانستان، با این تعداد از شیعه روبه‌رو می‌شویم که به رده‌های حکومتی دست یافتند</w:t>
      </w:r>
      <w:r>
        <w:rPr>
          <w:rFonts w:eastAsia="IRNazanin" w:cs="IRNazanin"/>
          <w:color w:val="111111"/>
          <w:sz w:val="28"/>
          <w:szCs w:val="28"/>
          <w:rtl w:val="true"/>
          <w:lang w:bidi="fa-IR"/>
        </w:rPr>
        <w:t>.</w:t>
      </w:r>
      <w:bookmarkStart w:id="87" w:name="pg5627_40353"/>
    </w:p>
    <w:p>
      <w:pPr>
        <w:pStyle w:val="Heading5"/>
        <w:numPr>
          <w:ilvl w:val="4"/>
          <w:numId w:val="1"/>
        </w:numPr>
        <w:rPr/>
      </w:pPr>
      <w:bookmarkStart w:id="88" w:name="__RefHeading___Toc3135421_581953129"/>
      <w:bookmarkStart w:id="89" w:name="_Toc33"/>
      <w:bookmarkEnd w:id="87"/>
      <w:bookmarkEnd w:id="88"/>
      <w:r>
        <w:rPr/>
        <w:t>2</w:t>
      </w:r>
      <w:r>
        <w:rPr>
          <w:rtl w:val="true"/>
        </w:rPr>
        <w:t xml:space="preserve">- </w:t>
      </w:r>
      <w:r>
        <w:rPr>
          <w:rtl w:val="true"/>
        </w:rPr>
        <w:t>دوره دوم دولت‌های وابسته به حزب دموکراتیک خلق افغانستان</w:t>
      </w:r>
      <w:bookmarkEnd w:id="89"/>
    </w:p>
    <w:p>
      <w:pPr>
        <w:pStyle w:val="BookText"/>
        <w:rPr/>
      </w:pPr>
      <w:r>
        <w:rPr>
          <w:rFonts w:ascii="IRNazanin" w:hAnsi="IRNazanin" w:eastAsia="IRNazanin"/>
          <w:color w:val="111111"/>
          <w:sz w:val="28"/>
          <w:sz w:val="28"/>
          <w:szCs w:val="28"/>
          <w:rtl w:val="true"/>
          <w:lang w:bidi="fa-IR"/>
        </w:rPr>
        <w:t xml:space="preserve">شخصیت‌های سیاسی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دوم دولت‌های وابسته به حزب دموکراتیک خلق افغانستان، حضور داشتند و در سمت‌های مختلف جای گرفتند، طبق جدول آمده،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دولت وابسته به حزب دموکراتیک خلق</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کشتمند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سرابی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وزیرتحصیلات عالی، معاون صدراعظم و معاون رئیس جمهور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خان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پلان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پوهاند شاه علی اکبر شهرستانی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مشرانوجرگه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خادم حسین بیگ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مرکزی ملیت هزاره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احمد فکور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مرکز انسجام ملیت هزاره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میثاق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طیب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ساختمانی و معین وزارت صنایع خفیفه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پیمان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تحصیلات عالی و مسلکی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ییلاقی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تجارت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ترانسپورت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شهرداری کابل و معاون ریاست تفتیش صدارت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عوض صادقی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شئون اسلامی و اوقاف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نبی زاده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مطابع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و معین وزارت اقوام و قبایل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کشتمند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هنگری، ایران و حبشه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صادقی‌یار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شاروالی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لعلی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شاروالی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عظیم احمدی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حسین خان ارزگانی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سرپل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لطیف جاغوری </w:t>
      </w:r>
      <w:r>
        <w:rPr>
          <w:rStyle w:val="FootnoteAnchor"/>
          <w:rtl w:val="true"/>
        </w:rPr>
        <w:footnoteReference w:id="211"/>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غزنی و معین وزارت عودت مهاجرین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حیدر جمالی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بلخ و معین وزارت شئون اسلامی و اوقاف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حسن ارزگانی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اقوام و قبایل ولایت بلخ</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علی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حزبی کمیته ولایتی بامیان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حزبی کمیته ولایتی بامیان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کاروان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حزبی کمیته ولایتی بامیان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دگروال نوروزعلی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قوماندان امنیه بامیان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سمنگان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روستا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بامیان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ارزگانی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ارزگان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نورعلی گنج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والی قندوز</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انجینر خادم حسین جاغوری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والی بلخ</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خداداد هزاره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فرقه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غزنی؛ قوماندان گروپ اوپراتیفی وردک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جنرال سخی ظفری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امنیه ولایت سمنگان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جنرال محمد مهدی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امنیت ولایت جوزجان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جنرال علی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آکادمی تخنیک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بریدجنرال نور محمد کورگه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سیاسی گروپ اوپراتیفی وردک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عبدالواحد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قوماندان لوای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مردم هزاره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محمدعیسی اسحاق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وزارت امور عودت مهاجرین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عطا میر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ارکان فرقه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بغلان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روستا قبل از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بامیان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محمد اقبال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ارکان فرقه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بغلان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بسم‌الله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قوماندان فرقه </w:t>
      </w:r>
      <w:r>
        <w:rPr>
          <w:rFonts w:eastAsia="IRNazanin" w:cs="IRNazanin"/>
          <w:color w:val="111111"/>
          <w:sz w:val="28"/>
          <w:szCs w:val="28"/>
          <w:lang w:bidi="fa-IR"/>
        </w:rPr>
        <w:t>095</w:t>
      </w:r>
      <w:r>
        <w:rPr>
          <w:rFonts w:ascii="IRNazanin" w:hAnsi="IRNazanin" w:eastAsia="IRNazanin"/>
          <w:color w:val="111111"/>
          <w:sz w:val="28"/>
          <w:sz w:val="28"/>
          <w:szCs w:val="28"/>
          <w:rtl w:val="true"/>
          <w:lang w:bidi="fa-IR"/>
        </w:rPr>
        <w:t>گروپ اوپراتیفی وردک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عبدالطیف وردک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ماندان فرقه</w:t>
      </w:r>
      <w:r>
        <w:rPr>
          <w:rFonts w:eastAsia="IRNazanin" w:cs="IRNazanin"/>
          <w:color w:val="111111"/>
          <w:sz w:val="28"/>
          <w:szCs w:val="28"/>
          <w:lang w:bidi="fa-IR"/>
        </w:rPr>
        <w:t>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گروپ اوپراتیفی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ملک شاه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امنیه ولایت بامیان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شاه قدم نیکپی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امنیت قوماندان امنیه ولایت بغلان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جنرال نادرعلی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امنیه ولایت جوزجان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غلام حسین فنا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امنیه ولایت سرپل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انجینر عبدالواحد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امنیت ملی ولایت سرپل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رجب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رئیس تحقیق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دگروال عوض علی غرجی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ارکان گروپ اوپراتیفی وردک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آصفی </w:t>
      </w:r>
      <w:r>
        <w:rPr>
          <w:rStyle w:val="FootnoteAnchor"/>
          <w:rtl w:val="true"/>
        </w:rPr>
        <w:footnoteReference w:id="212"/>
      </w:r>
      <w:r>
        <w:rPr>
          <w:rFonts w:ascii="IRNazanin" w:hAnsi="IRNazanin" w:eastAsia="IRNazanin"/>
          <w:color w:val="111111"/>
          <w:sz w:val="28"/>
          <w:sz w:val="28"/>
          <w:szCs w:val="28"/>
          <w:rtl w:val="true"/>
          <w:lang w:bidi="fa-IR"/>
        </w:rPr>
        <w:t>رئیس افغان فیلم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شهیدانی </w:t>
      </w:r>
      <w:r>
        <w:rPr>
          <w:rStyle w:val="FootnoteAnchor"/>
          <w:rtl w:val="true"/>
        </w:rPr>
        <w:footnoteReference w:id="213"/>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امنیت ملی ولایت بامیان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عظیم احمدی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بامیان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دوم شیعه‌های بیشتری در دولت راه پیدا کردند که از آنها برای پیشرفت و توسعه</w:t>
      </w:r>
    </w:p>
    <w:p>
      <w:pPr>
        <w:pStyle w:val="BookText"/>
        <w:rPr/>
      </w:pPr>
      <w:r>
        <w:rPr>
          <w:rFonts w:ascii="IRNazanin" w:hAnsi="IRNazanin" w:eastAsia="IRNazanin"/>
          <w:color w:val="111111"/>
          <w:sz w:val="28"/>
          <w:sz w:val="28"/>
          <w:szCs w:val="28"/>
          <w:rtl w:val="true"/>
          <w:lang w:bidi="fa-IR"/>
        </w:rPr>
        <w:t>برنامه‌های دولت بهره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 دوره، فضای سیاسی و فرهنگی برای مردم شیعه هزاره فراهم شد؛ از این‌رو نخستین جرگه سراسری ملیت هزاره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اولین گام برای مشارکت و حضور هزاره‌ها در حیات سیاسی و اجتماعی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حزب، از این‌گونه مسائل اهدافی داشت، تشکیل جرگه و شناسایی رسمی هزاره‌ها، شرایط مناسبی را برای فعالیت آینده آنها فراهم آورد؛ همچنین به حضور هزاره‌ها، در نهادهای گوناگون دیگر، از دانشگاه تا ارتش، کاملا 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موفقیت‌های سیاسی هزاره‌ها اگر برخورداری جامعه هزاره از این فرصت‌ها، در سال‌های آینده ادامه می‌یافت، زمینه‌های بهتر برای رشد و تحول اجتماعی و فرهنگی آنها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فضای نسبتا باز سیاسی و اجتماعی، هزاره‌ها توانستند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و بیش از</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مسائل مختلف جامعه هزاره منتشر کنند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این موضوع، در تاریخ شیعیان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احمدشاه درانی حکومت شاهی را تشکیل داد، کمتر به شیعیان فرصت داده شد تا فعالیت‌های فکری و فرهنگی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شیعیان در پارلمان افغانستان</w:t>
      </w:r>
    </w:p>
    <w:p>
      <w:pPr>
        <w:pStyle w:val="BookText"/>
        <w:rPr/>
      </w:pPr>
      <w:r>
        <w:rPr>
          <w:rFonts w:ascii="IRNazanin" w:hAnsi="IRNazanin" w:eastAsia="IRNazanin"/>
          <w:color w:val="111111"/>
          <w:sz w:val="28"/>
          <w:sz w:val="28"/>
          <w:szCs w:val="28"/>
          <w:rtl w:val="true"/>
          <w:lang w:bidi="fa-IR"/>
        </w:rPr>
        <w:t xml:space="preserve">این کشور، در تاریخ سیاسی خود،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شورای ملی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انتخابات مربوط به آن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دوره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ولسی 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 شباهتی به قوه قانونگذاری داشت، در ماه سنبله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افتتاح شد و دوره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کودتای سردار محمد داوود خان و براندازی نظام سلطنتی مشروطه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افغانستان به مدت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دارای شورای ملی بوده است که اولین دوره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روی کار آمدن محمد نادر شاه آغاز و آخر آن، با سقوط محمد ظاهر شاه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سنگ بنای تشکیل شورای ملی در عصر امان الله خان و در جرگه یک هزار نفری پغمان،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ملی افغانستان از آغاز تشکیل تا پایان کار، متشکل از دو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ولسی جرگه و دیگری مشرانوجرگه که براساس قانون، نمایندگان مجلس اول عموما انتخابی و اعضای مجلس دوم نیز بخشی انتخابی و بخش دیگر انتصابی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دوره مجلس مشرانو جرگه، در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سال پس از تشکیل ولسی جرگه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 و آخرین آن نیز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و با کودتای سردار داوود خان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اولین دوره ولسی جرگه افغانستان،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آخرین و سیزدهمین دوره آن،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دوره مشرانو جرگه نیز،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انتخابی و دوره آخر آن، مرکب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انتخابی و انتصابی بود که به ضمیمه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انتخابی شوراهای ولایتی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دوره‌ها، تنها در دوره دوازدهم، چهار وکیل زن به شورای ملی راه یافتند؛ همچنین فقط دو انتخابات دهه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کتبی، سری و رقابتی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دوره‌های سیزده‌گانه، تنها دوره‌های هفتم، دوازدهم و سیزدهم، هم از لحاظ آزادی و منصفانه بودن انتخابات و هم، صلاحیت و اختیارات شورا دارای اهمیت و درخور دقت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آنچه در این نوشتار بررسی می‌شود، حضور شیعیان در ولسی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مشرانو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 تعداد شیعه و از چه مناطقی در این مجالس حضور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اول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دوره اول، سال سوم، مصادف با قتل محمد نادر شاه، پادشاه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فقط هفت نفر از وکلای شیعیان در این دوره در پارلمان کشور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شیعیان در دوره دوم نیز، هفت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سوم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تعداد نمایندگان به هفت نفر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چهارم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شش نفر شیعه در مقام نماینده، در شواری ملی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پنجم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نه نفر از شیعیان در شورای ملی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ششم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وکیلان شیعه در دوره ششم شورای ملی، به دوازده نفر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هفتم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دوره هفتم هزاره‌جات در شورای ملی نیز، دوازده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هشتم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مناطق شیعه نشین به پانزده نفر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نهم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دوره نهم شورای ملی نیز، چهارده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دهم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نمایندگان مناطق هزاره نشین را چهارده نفر تشکیل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یازدهم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و سناتوران هزاره‌جات در دوره یازدهم شورای ملی، هیجده نفر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دوازدهم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شیعه، در این دوره، بیست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سیزدهم شورای ملی افغانستان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شیعه در شواری ملی هفده نفر بودند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وجود اینکه شیعیان در بعضی حکومت‌ها در حاشیه نگه داشته می‌شدند، جمعیتی فعال بودند و در بعضی حکومت‌های مرکزی افغانستان تاثیرات جالب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حکومت‌های پس از دوره محمد ظاهر شاه بهترشد و مشارکت آنها در حکومت‌های مرکزی، مورد استقبال دولتمردان افغانی قرار 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پس از سلسله شاهی در افغانستان، حضور پررنگ‌تری داشتند؛ در دوره حکومت حزب دموکراتیک خلق افغانستان، به رتبه‌های بالایی از مقامات دولتی، از صدارت و معاون رئیس جمهور گرفته تا وزارت و وکالت، دست یافتند؛ نیز در زمینه‌های سیاسی و اجتماعی، ایفای نقش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شورای ملی</w:t>
      </w:r>
      <w:r>
        <w:rPr>
          <w:rFonts w:eastAsia="IRNazanin" w:cs="IRNazanin"/>
          <w:color w:val="111111"/>
          <w:sz w:val="28"/>
          <w:szCs w:val="28"/>
          <w:rtl w:val="true"/>
          <w:lang w:bidi="fa-IR"/>
        </w:rPr>
        <w:t xml:space="preserve">) </w:t>
      </w:r>
      <w:r>
        <w:rPr>
          <w:rStyle w:val="FootnoteAnchor"/>
          <w:rtl w:val="true"/>
        </w:rPr>
        <w:footnoteReference w:id="218"/>
      </w:r>
      <w:bookmarkStart w:id="90" w:name="pg5627_40360"/>
    </w:p>
    <w:p>
      <w:pPr>
        <w:pStyle w:val="Heading5"/>
        <w:numPr>
          <w:ilvl w:val="4"/>
          <w:numId w:val="1"/>
        </w:numPr>
        <w:rPr/>
      </w:pPr>
      <w:bookmarkStart w:id="91" w:name="__RefHeading___Toc3135423_581953129"/>
      <w:bookmarkStart w:id="92" w:name="_Toc34"/>
      <w:bookmarkEnd w:id="90"/>
      <w:bookmarkEnd w:id="91"/>
      <w:r>
        <w:rPr/>
        <w:t>3</w:t>
      </w:r>
      <w:r>
        <w:rPr>
          <w:rtl w:val="true"/>
        </w:rPr>
        <w:t xml:space="preserve">شیعیان و حکومت مجاهدین </w:t>
      </w:r>
      <w:r>
        <w:rPr>
          <w:rtl w:val="true"/>
        </w:rPr>
        <w:t>(</w:t>
      </w:r>
      <w:r>
        <w:rPr>
          <w:rtl w:val="true"/>
        </w:rPr>
        <w:t>پس از سقوط دولت دکتر نجیب‌الله</w:t>
      </w:r>
      <w:r>
        <w:rPr>
          <w:rtl w:val="true"/>
        </w:rPr>
        <w:t>)</w:t>
      </w:r>
      <w:bookmarkEnd w:id="92"/>
    </w:p>
    <w:p>
      <w:pPr>
        <w:pStyle w:val="BookText"/>
        <w:rPr/>
      </w:pPr>
      <w:r>
        <w:rPr>
          <w:rFonts w:ascii="IRNazanin" w:hAnsi="IRNazanin" w:eastAsia="IRNazanin"/>
          <w:color w:val="111111"/>
          <w:sz w:val="28"/>
          <w:sz w:val="28"/>
          <w:szCs w:val="28"/>
          <w:rtl w:val="true"/>
          <w:lang w:bidi="fa-IR"/>
        </w:rPr>
        <w:t>حکومت عبوری چهار ماهه، با مشارکت تنظیم‌های هفت‌گانه، به ریاست صبغت‌الله مجددی، بدون مشارکت احزاب اسلامی مردم هزاره؛ به‌ویژه حزب وحدت اسلامی افغانستان تشکیل شد و به کابل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جریان نشست‌های یک هفته‌ای تشکیل نخستین دولت اسلامی با دخالت مقامات پاکستانی، نمایندگان سیاسی مردم هزاره در این جلسات حضور داشتند، متاسفانه درپایان نشست، انجام مذاکرات در کابل را از سوی رهبران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دوره جهاد، مقابل روس‌ها که یک وزنه بزرگ محسوب می‌شدند، ولی در هنگامی‌توزیع قدرت، سهم شیعیان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هزاره‌ها در دوره جهاد، توجه خوانندگان گرامی را به یک نمونه معطوف می‌دارم و آن، توافق‌نامه جبل السراج است که جایگاه هزاره‌ها را چنین بیان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بعد از سقوط مزارشریف، نمایندگان مسعود، دوستم و عبدالعلی مزاری در شهر جبل السراج گرد هم آمدند و اتحادی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جهادی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نهادند که بعدها به ائتلاف شمال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ائتلاف، مسعود به عنوان رئیس و محقق به عنوان معاون، دوستم نیز در مقام مسئول امور نظامی در صفحات شمال انتخاب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نشست طرح حمله به کابل مورد توافق قرارگرفت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متن این توافق‌نامه به نقل از آقای علی جان زاهدی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نمایندگی از جانب حزب وحدت و مسعود به نمایندگی از طرف جمعیت اسلامی، روی مواد ذیل توافق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شورش جنرالان رژیم نجیب در شمال کشور، حمایت به عمل آمده، مورد بهره برداری قرار گیرد؛ شورایی مرکب از جنرالان و نمایندگان ولایتی احزاب جهادی، در ولایت بلخ تشکیل گردد؛ به شورای فوق دستور تصرف شهر مزارشریف صادر شود؛ در صورت موفقیت شورای فوق در جهت تصرف مزارشریف، کلیه پایگاه‌های رژیم در سمت شمال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شورای عالی جهاد، در ولایت بغلان ایجاد گردد؛ رئیس این شورا نیروی جهادی باشد؛ پایگاه‌های دولت در شمال، با تشریک مساعی نیروهای احمد شاه مسعود، نیروهای اعزامی حزب وحدت از هزاره‌جات و نیروهای شمال، تسخیر شود؛ شهر کابل، توسط نیروهایی که در شمال گردهم می‌آیند و نیروهای حزب وحدت که از سمت میدان شهر وارد کابل می‌شود، تصرف گردد؛ پس از تصرف شهر کابل، دولت تشکیل شود؛ در این دولت، سهم هر قوم به تناسب حضور فیزیکی آنان در افغانستان، تعیین شود؛ هرگاه پشتون‌ها به تشکیل چنین دولتی، تن در دادند، فبها و در غیر این صورت و پناه بردن آنان به قدرت نظامی، دسته جمعی با آنان مقابله می‌گردد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باوجود چنین پیمان‌هایی حقوق مردم هزاره از طرف حکومت عبوری نادیده گرفته می‌شود و سوء نیت و ابراز نظر تعصب آمیز آقایان مولوی یونس خالص و انجنیر حکمتیار درباره هزاره‌ها، بحران در استقرار حکومت عبوری در کابل را بوجود می‌آورد؛ نیز با به قدرت رسیدن احزاب جهادی، جنگ تقسیم قدرت میان نیروهای قدرت طلب و طرفداران تقسیم عادلانه قدرت، برای احراز پست‌های کلیدی کابینه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رهبران سیاسی هزاره، افرادی را برای تصدی پست‌های نه‌چندان مهم، در کابینه حکومت مجاهدین پیشنهاد کردند که با مخالفت علنی صاحبان قدرت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مجاهدین، در سه شهر کشور، کابینه خود را بازسازی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کابینه مجاهدین درکابل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نخستین مرکز حکومت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بسیاری برای توزیع عادلانه قدرت بین نیروهای مجاهدین، از اقوام و قبایل مختلف کشور به وجود آمدند و از سوی شیعیان، برای مشارکت در کابینه دولت، افراد چندی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برای تصدی پست‌های ذکر شده در 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وحدت اسلامی افغانستان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خلیلی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سرابی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تجارت برای سه 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غزنی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تجارت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جنرال خداداد هزاره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امنیت 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ییلاقی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بانک مرکزی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کابینه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ascii="IRNazanin" w:hAnsi="IRNazanin" w:eastAsia="IRNazanin"/>
          <w:color w:val="111111"/>
          <w:sz w:val="28"/>
          <w:sz w:val="28"/>
          <w:szCs w:val="28"/>
          <w:rtl w:val="true"/>
          <w:lang w:bidi="fa-IR"/>
        </w:rPr>
        <w:t>رئیس دولت اسلامی مجاهدین، از قرار دادن ژنرال خداداد در مقام وزیر امنیت ملی خودداری و این وزارت را به حزب خودش واگذار کرد؛ همانند حاکمان گذشته، شیعیان را از تصدی پست‌های کلیدی حکومت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همین‌گونه نارسایی‌هایی که از سوی قدرت به زیردستان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خونین شهر کابل را فرا گرفت؛ شیعیان قتل عام شدند و خسارت‌های اقتصادی فراوانی را بر پیکره ناتوان این مردم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کشمکش‌های فراوان میان نیروهای قدرت طلب در کابل در ماه سنبله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فقط دو تن از مردم شیعه در کابینه دولت آقای پروفسور ربانی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شفق سرپلی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کار و امور اجتماعی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دولت راه پیدا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کابینه مجاهدین در تالقان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گروهگ طالبان از کشور پاکستان وارد سرزمین افغانستان شدند، هیچ گامی برای مقابله با طالبان، از سوی دولت برداشته نشد؛ هرچه</w:t>
      </w:r>
    </w:p>
    <w:p>
      <w:pPr>
        <w:pStyle w:val="BookText"/>
        <w:rPr/>
      </w:pPr>
      <w:r>
        <w:rPr>
          <w:rFonts w:ascii="IRNazanin" w:hAnsi="IRNazanin" w:eastAsia="IRNazanin"/>
          <w:color w:val="111111"/>
          <w:sz w:val="28"/>
          <w:sz w:val="28"/>
          <w:szCs w:val="28"/>
          <w:rtl w:val="true"/>
          <w:lang w:bidi="fa-IR"/>
        </w:rPr>
        <w:t>آنها نزدیک‌تر می‌شدند رئیس دولت مسرورتر می‌شد؛ تا اینکه نزدیک‌کابل رسیدند؛ تاکتیک دولت این بود که شهر کابل را بدون مقاومت دربرابر طالبان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دولت به اصطلاح مجاهدین که از دست نیروهای طالبان به شهر تالقان فرار کرده بود، پایتخت دولت را از کابل به تالقان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کابینه دولت آقای ربانی در شهر تالقان شخصیت‌های زیر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تالقان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کابینه مجاهدین در 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کارآمدن گروه طالبان، نه تنها از حضور شیعیان در جایگاه قدرت جلوگیری می‌شد، فاجعه تاریخی دوره امیر عبدالرحمان خان،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عمومی، کوچ اجباری و زمین‌های سوخته را بر سر شیعیان در یکاولنگ، بامیان، مزارشریف و دره‌صوف تکرار و آثار تمدنی و باستانی بودا را در بامیان تخریب کردند؛ با اشغال کابل از سوی گروه طالبان، مقاومت علیه آنها به شمال کشور انتقال یافت؛ دولت از دست طالبان فرار کرد؛ سرانجام به مزارشریف پناه برد و پایتخت و مرکز دولت از تالقان و بدخشان به مزارشریف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مقاومت علیه گروه طالبان،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اتحاد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دولت بازسازی شده این بار تعداد بیشتر از طرف نیروهای مقاومت شیعه در کابینه دولت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زیر در کابینه آقای ربانی در شهر مزارشریف حضور 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مزارشریف</w:t>
      </w:r>
      <w:bookmarkStart w:id="93" w:name="pg5627_40364"/>
    </w:p>
    <w:p>
      <w:pPr>
        <w:pStyle w:val="BookText"/>
        <w:rPr/>
      </w:pPr>
      <w:bookmarkEnd w:id="93"/>
      <w:r>
        <w:rPr>
          <w:rFonts w:ascii="IRNazanin" w:hAnsi="IRNazanin" w:eastAsia="IRNazanin"/>
          <w:color w:val="111111"/>
          <w:sz w:val="28"/>
          <w:sz w:val="28"/>
          <w:szCs w:val="28"/>
          <w:rtl w:val="true"/>
          <w:lang w:bidi="fa-IR"/>
        </w:rPr>
        <w:t>هنگامی که در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برج‌های تجاری دوقلو آمریکا در آتش سوخت، حمله‌های هوایی نیروهای آمریکا در افغانستان، علیه نیروهای القاعده آغاز شد و در اندک زمان توانست این کشور را از وجود آنها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سقوط شهر کابل به دست رژیم طالبان و در جریان برگزاری کنفرانس شهر بن، آقای ربانی، رئیس جمهور وقت، بدون توافق دوجانبه، آقای محمد محقق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کلیدی اتحاد شمال در زمان مقاومت و یکی از فاتحان اصلی شهر مزارشریف پیش از نابودی رژیم 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وزارت داخله، عزل و به جای او آقای محمد یونس قانونی را منصوب کرد؛ این موضوع، مایه شگفتی جامعه شیعه شد</w:t>
      </w:r>
      <w:r>
        <w:rPr>
          <w:rFonts w:eastAsia="IRNazanin" w:cs="IRNazanin"/>
          <w:color w:val="111111"/>
          <w:sz w:val="28"/>
          <w:szCs w:val="28"/>
          <w:rtl w:val="true"/>
          <w:lang w:bidi="fa-IR"/>
        </w:rPr>
        <w:t>.</w:t>
      </w:r>
    </w:p>
    <w:p>
      <w:pPr>
        <w:pStyle w:val="Heading5"/>
        <w:numPr>
          <w:ilvl w:val="4"/>
          <w:numId w:val="1"/>
        </w:numPr>
        <w:rPr/>
      </w:pPr>
      <w:bookmarkStart w:id="94" w:name="__RefHeading___Toc3135425_581953129"/>
      <w:bookmarkStart w:id="95" w:name="_Toc35"/>
      <w:bookmarkEnd w:id="94"/>
      <w:r>
        <w:rPr/>
        <w:t>4</w:t>
      </w:r>
      <w:r>
        <w:rPr>
          <w:rtl w:val="true"/>
        </w:rPr>
        <w:t>حکومت موقت و انتقالی جمهوری اسلامی افغانستان</w:t>
      </w:r>
      <w:bookmarkEnd w:id="95"/>
    </w:p>
    <w:p>
      <w:pPr>
        <w:pStyle w:val="BookText"/>
        <w:rPr/>
      </w:pPr>
      <w:r>
        <w:rPr>
          <w:rFonts w:ascii="IRNazanin" w:hAnsi="IRNazanin" w:eastAsia="IRNazanin"/>
          <w:color w:val="111111"/>
          <w:sz w:val="28"/>
          <w:sz w:val="28"/>
          <w:szCs w:val="28"/>
          <w:rtl w:val="true"/>
          <w:lang w:bidi="fa-IR"/>
        </w:rPr>
        <w:t>پس از شروع حمله آمریکا علیه گروه طالبان، در عرض چند روز، همه سرزمین افغانستان را از وجود آنها پاک کردند و نیروهای احزاب مختلف افغانستان، بر اساس توافق‌نامه‌ای که در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عده‌ای از افراد سیاسی شیعه را در ترکیب کابینه دولت‌های موقت و انتقالی، در سمت و پست‌های دولتی قرار دادند؛ در این حکومت، مشارکت شیعیان در سه محور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وکابینه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انتقالی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حکومت‌های موقت و انتقالی در دولت سهم گرفتند و به بعضی از سمت‌های دولتی راه یافتند نام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و نام خانوادگی تاریخ مسئولیت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محقق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برنامه 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سیماثمر </w:t>
      </w:r>
      <w:r>
        <w:rPr>
          <w:rStyle w:val="FootnoteAnchor"/>
          <w:rtl w:val="true"/>
        </w:rPr>
        <w:footnoteReference w:id="223"/>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دولت موقت؛ وزیر امور زنان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کاظمی </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تجارت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سرور دانش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دایکندی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کابینه دولت موقت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دولت کنونی، درباره مشارکت ملی فقط شعار می‌دهد؛ ولی در عمل، کادرهای تحصیل‌کردگان مردم را از بخش‌های گوناگون از ادارات دولتی سبک دوش می‌کند، یا به بهانه‌های گوناگون، به آنها بی‌مهری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افراد شایسته هزاره در موسسات فرهنگی، اجتماعی و اقتصادی ذهنیتی تبعیض‌آمیز علیه مردم هزاره فراهم می‌کند؛ برای نمونه، می‌توان غایله تحریک آمیز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اکس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داد؛ کمبود کادرهای هنری مردم هزاره در اداره افغان فیلم، می‌تواند یگانه دلیل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دولت به بسیاری از مسائل کشور، از جمله مسئله سرشماری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دهه اخیر بدین سو، کدام احصائیه دقیق و قابل اعتماد نفوس در کشور، از طریق منابع رسمی داخلی و موسسات جهانی صورت نگرفته است که بر آن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سرزمین و کشور اقلیت‌های قومی است، زیرا هیچ یک از اقوام و ملیت‌ها به تنهایی خویش نمی‌تواند اکثریت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آمار سازمان ملل که مورد وفاق نسبی بسیاری از اقوام قرار گرفته، نیز مبنای مشارکت اقوام در کنفرانس بن بوده است، میزان نفوس</w:t>
      </w:r>
    </w:p>
    <w:p>
      <w:pPr>
        <w:pStyle w:val="BookText"/>
        <w:rPr/>
      </w:pPr>
      <w:r>
        <w:rPr>
          <w:rFonts w:ascii="IRNazanin" w:hAnsi="IRNazanin" w:eastAsia="IRNazanin"/>
          <w:color w:val="111111"/>
          <w:sz w:val="28"/>
          <w:sz w:val="28"/>
          <w:szCs w:val="28"/>
          <w:rtl w:val="true"/>
          <w:lang w:bidi="fa-IR"/>
        </w:rPr>
        <w:t xml:space="preserve">افغانستان با تفکیک واحدهای قومی وجود دارد و صرف نظر از وقت آن، به موجب‌این آمار، پشتون‌ها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تاجیک‌ها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هزاره‌ها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درصد،ازبک‌ها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بقیه اقوام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محاسبه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احصائیه، مردم هزاره از لحاظ تعداد نفوس و کمیت اجتماعی در کشور پس از پشتون و تاجیک، سومین ملیت را در افغانستان دارا هستند که در توافق‌نامه کنفرانس بن نیز مطابق آن عمل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و رجال سیاسی مردم هزاره، به خوبی درک کنند که حضور سیاسی مردم هزاره در ترکیب دولت‌های متعدد چند قرن اخیر؛ به‌ویژه در دولت‌های معاصر، نظر به تناسب نفوس آن خیلی ناچیز بوده است، حتی در برخی از ادارات دولتی نمی‌توان با درصد شمارش کرد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مشارکت سیاسی جامعه محروم شیعیان در لایه‌های قدرت، بدون پشتوانه تشکیلات ملی، سیاسی، همبستگی و تفاهم میان مردم هزاره میسر نمی‌شود؛ به‌ویژه کشور افغانستان که سال‌های متمادی با شیوه‌های خشن استبدادی اداره شده، اکنون نیز به شیوه دیگر، در سیمای زیبای امتیاز خواهی و انحصارگری به حیات خویش ادامه می‌دهد؛ برای نمونه؛ در دوره حکومت کنونی، سعی شده است که از مشارکت همه جانبه شیعیان در حیات سیاسی کشور اجتناب شود، همه فداکاری‌های دوره جهاد و مقاومت این مردم را نادیده بگیرد، با وجود آنکه شعار بازسازی و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جامعه مدنی داده می‌شد، دولت کنونی طی مدت چند سال حکومت، در زمینه بازسازی ولایات بامیان، دایکندی و دیگر مناطق شیعه نشین ولایات غور، وردک، غزنی و پروان هیچ گام مثبتی را در امور اقتصادی و اجتماعی این ساحات برنداشته است؛ همچنین استقرار کادرها و متخصصان مردم شیعه در وزارت‌های مهم و کلیدی کابینه در سطح وزیر، معاون وزیر، رؤسا و مسئولان شعبه‌های وزارت‌های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امورخارجه را مانند رژیم‌های گذشته، بر روی مردم هزاره بسته‌اند؛ با جایگزینی چند وزیر و تعیین معاون دوم رئیس جمهور آن هم به صورتی تشریفاتی و بدون قدرت اجرایی، نمی‌توانند دردهای دیرینه و برخوردها تعصب آمیز دولت‌های قبیله‌ای را که به شیعه‌ها روا داشته شده التیام بخشند، اختصاص</w:t>
      </w:r>
    </w:p>
    <w:p>
      <w:pPr>
        <w:pStyle w:val="BookText"/>
        <w:rPr/>
      </w:pPr>
      <w:r>
        <w:rPr>
          <w:rFonts w:ascii="IRNazanin" w:hAnsi="IRNazanin" w:eastAsia="IRNazanin"/>
          <w:color w:val="111111"/>
          <w:sz w:val="28"/>
          <w:sz w:val="28"/>
          <w:szCs w:val="28"/>
          <w:rtl w:val="true"/>
          <w:lang w:bidi="fa-IR"/>
        </w:rPr>
        <w:t>ندادن سهم لازم و متناسب بر جمعیت شیعیان، در همه سطوح از کابینه دولت کنونی خاطره حکومت‌های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هر فرد تداعی می‌سازد و به این باور می‌رسد که هنوز برای شهروند شدن شیعیان در کشور، راه درازی پیش رو دارد و استبداد خشن قومی چهره خویش را با سرسختی، مانند گذشته به مردم شیعه نشان می‌دهد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چنانچه دولت، خواهان مشارکت ملی در همه زمنیه‌های اداری، سیاسی و کشور باشد، باید در بخش‌های گوناگون وزارت امور خارجه </w:t>
      </w:r>
      <w:r>
        <w:rPr>
          <w:rStyle w:val="FootnoteAnchor"/>
          <w:rtl w:val="true"/>
        </w:rPr>
        <w:footnoteReference w:id="228"/>
      </w:r>
      <w:r>
        <w:rPr>
          <w:rFonts w:ascii="IRNazanin" w:hAnsi="IRNazanin" w:eastAsia="IRNazanin"/>
          <w:color w:val="111111"/>
          <w:sz w:val="28"/>
          <w:sz w:val="28"/>
          <w:szCs w:val="28"/>
          <w:rtl w:val="true"/>
          <w:lang w:bidi="fa-IR"/>
        </w:rPr>
        <w:t xml:space="preserve">و وزارت دفاع </w:t>
      </w:r>
      <w:r>
        <w:rPr>
          <w:rStyle w:val="FootnoteAnchor"/>
          <w:rtl w:val="true"/>
        </w:rPr>
        <w:footnoteReference w:id="229"/>
      </w:r>
      <w:r>
        <w:rPr>
          <w:rFonts w:ascii="IRNazanin" w:hAnsi="IRNazanin" w:eastAsia="IRNazanin"/>
          <w:color w:val="111111"/>
          <w:sz w:val="28"/>
          <w:sz w:val="28"/>
          <w:szCs w:val="28"/>
          <w:rtl w:val="true"/>
          <w:lang w:bidi="fa-IR"/>
        </w:rPr>
        <w:t>از نیروهای شیعی گزنیش کنند تا به سهمی دست یابند که سازمان‌های بین‌المللی برای اقوام افغانستان مشخص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افراد و شخصیت‌های سیاسی هزاره که به دولت انتخابی راه یافتند عبارت‌اند از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دوره دولت انتقالی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راشدی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وزارت فرهنگ و جوانان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شفق سرپلی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سمنگان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فیاض ارزگانی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امور پارلمانی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سعادتی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امور پارلمانی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مدبر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شورای وزیران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ارزگانی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دایکندی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وحدت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قوماندان امنیه ولایت بامیان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اکبری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والی بامیان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امیر فولادی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والی بامیان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در سوریه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حبیبه سرابی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بامیان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ناطقی </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لیبی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اکبری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ولایتی دایکندی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محقق کورگه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معارف دایکندی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موحدی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زراعت و مالداری دایکندی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شجاعی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اشترلی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دانشی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مبارزه با مواد مخدر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انور مبلغ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شهرستان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بندر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بندر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موسی اعتمادی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کیتی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وفا </w:t>
      </w:r>
      <w:r>
        <w:rPr>
          <w:rStyle w:val="FootnoteAnchor"/>
          <w:rtl w:val="true"/>
        </w:rPr>
        <w:footnoteReference w:id="232"/>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اشترلی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جعفری </w:t>
      </w:r>
      <w:r>
        <w:rPr>
          <w:rStyle w:val="FootnoteAnchor"/>
          <w:rtl w:val="true"/>
        </w:rPr>
        <w:footnoteReference w:id="233"/>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دایکندی</w:t>
      </w:r>
    </w:p>
    <w:p>
      <w:pPr>
        <w:pStyle w:val="BookText"/>
        <w:rPr/>
      </w:pPr>
      <w:r>
        <w:rPr>
          <w:rFonts w:ascii="IRNazanin" w:hAnsi="IRNazanin" w:eastAsia="IRNazanin"/>
          <w:color w:val="111111"/>
          <w:sz w:val="28"/>
          <w:sz w:val="28"/>
          <w:szCs w:val="28"/>
          <w:rtl w:val="true"/>
          <w:lang w:bidi="fa-IR"/>
        </w:rPr>
        <w:t>از حکومت فعلی افغانستان انتظار می‌رفت که ساختار مشارکت ملی، شایسته‌ترین و متعهدترین نخبگان قومی را مطابق اراده همه مردم افغانستان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چنین فضایی ایجاد نشد؛ برای اینکه برنامه‌های مستقل و هدفمند تعقیب نمی‌شد تا همه مردم به محوریت آن گردش کنند و در نهایت، جامعه بحران زده افغانستان در بستر بحران‌های دیگری قرار داده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ناامنی‌ها در بعضی ولایت‌های کشور، یکی از مشکل‌های به وجود آمده در روند بازسازی افغانستان حساب می‌شود؛ اگر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 جلال آباد، ننگرهار، مناطق جنوب شرق افغانستان امنیت خوبی نداشته باشند، که پروسه بازسازی صورت نمی‌گیرد؛ اما مناطق شیعیان در امینت کامل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هزارستان به‌طور یقین، از امن‌ترین مناطق کشور به شمار می‌آید، مردم این سرزمین از دولت جمهوری اسلامی افغانستان، خواستار این مسئله‌اند که جامعه بین‌المللی در راستای تعهدات خویش، در امر بازسازی و کارهای زیربنایی که در این مناطق قول داده بود آغاز به کار کند و این مناطق را در زمینه‌های اقتصادی و رفاه اجتماعی بهره‌مند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افغانستان، زمانی موفق به تحکیم پایه‌های دولت مرکزی و نیرومند شده، می‌توانند نمونه اراده عادلانه، حقوق همه اقوام و مردم در همه نهادهای سیاسی،</w:t>
      </w:r>
    </w:p>
    <w:p>
      <w:pPr>
        <w:pStyle w:val="BookText"/>
        <w:rPr/>
      </w:pPr>
      <w:r>
        <w:rPr>
          <w:rFonts w:ascii="IRNazanin" w:hAnsi="IRNazanin" w:eastAsia="IRNazanin"/>
          <w:color w:val="111111"/>
          <w:sz w:val="28"/>
          <w:sz w:val="28"/>
          <w:szCs w:val="28"/>
          <w:rtl w:val="true"/>
          <w:lang w:bidi="fa-IR"/>
        </w:rPr>
        <w:t>اجتماعی و فرهنگی جامعه در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تحقق توازن مشارکت ملی و حقوق عادلانه اقوام کشور بر مبنای تناسب 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لازم در تمام نهادهای مادی، اجتماعی و معنوی، کاملا ضروری به نظر می‌رسد که از این جهت نیز، پیش شرطهای وحدت ملی، خود باوری ملی، رشد نهادهای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هویت ملی راستین مردم نهادینه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مردم از توزیع عادلانه ثروت ملی، همگرایی مساویانه و خردمندانه در همه هسته‌های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به‌طور انسانی، ملی، عقلانی و جمهوری بهره‌مند شوند، می‌توان شاهد این بود که با تمام توانایی خویش از دولت حمایت می‌کنند و برای آبادی افغانستان جان نثاری خواهند کرد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و پارلمان کنونی افغانستان</w:t>
      </w:r>
    </w:p>
    <w:p>
      <w:pPr>
        <w:pStyle w:val="BookText"/>
        <w:rPr/>
      </w:pPr>
      <w:r>
        <w:rPr>
          <w:rFonts w:ascii="IRNazanin" w:hAnsi="IRNazanin" w:eastAsia="IRNazanin"/>
          <w:color w:val="111111"/>
          <w:sz w:val="28"/>
          <w:sz w:val="28"/>
          <w:szCs w:val="28"/>
          <w:rtl w:val="true"/>
          <w:lang w:bidi="fa-IR"/>
        </w:rPr>
        <w:t xml:space="preserve">در این بخش، نمایندگان شیعیان در ولسی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مشرانوجرگه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گوناگون افغانستان نام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پارلمان افغانستان دو دسته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ولسی‌جرگه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انتخابات پارلمانی این است‌که‌هرچند در این دوره، شیعیان کمتر از سهم واقعی خود را به دست‌آورده‌اند، درمجموع، شخصیت‌های مؤثری از مجاهدان شیعه به پارلمان راه یافته‌اند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تصویرشماره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ولسی جرگه افغانستان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شیعه در پارلمان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ردیف نام و نام خانوادگی ولایت مربوطه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محقق </w:t>
      </w:r>
      <w:r>
        <w:rPr>
          <w:rStyle w:val="FootnoteAnchor"/>
          <w:rtl w:val="true"/>
        </w:rPr>
        <w:footnoteReference w:id="238"/>
      </w:r>
      <w:r>
        <w:rPr>
          <w:rFonts w:ascii="IRNazanin" w:hAnsi="IRNazanin" w:eastAsia="IRNazanin"/>
          <w:color w:val="111111"/>
          <w:sz w:val="28"/>
          <w:sz w:val="28"/>
          <w:szCs w:val="28"/>
          <w:rtl w:val="true"/>
          <w:lang w:bidi="fa-IR"/>
        </w:rPr>
        <w:t>کابل نماینده پارلمان و رئیس کمیسیون تحصیلات 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کاظمی کابل نماینده پارلمان و رئیس کمیسیون اقتصادی پارلمان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عالمی بلخی کابل نماینده پارلمان و عضو کمیسیون قضایی پارلمان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انجینر عباس کابل نماینده پارلمان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بشردوست کابل نماینده پارلمان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قاسمی کابل نماینده پارلمان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احمدی کاکر قندهار نماینده پارلمان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قندهار نماینده پارلمان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ظاهر مسرور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پارلمان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شکیلا هاشمی لوگر نماینده پارلمان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رمضان مزارشریف نماینده پارلمان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شیعیان از نظر جمعیت، جایگاه مناسبی در بعضی شهرها دارند و اینکه نمی‌توانند در این امر به نفع خودشان بهره ببرند، کاملا ضعیف عمل کردند؛ برای مثال در انتخابات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فقط در شهر کابل، بالای</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آقای محقق رأی دادند؛ در حالی که با این آرا می‌توانستند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دیگر را در این شهر به نمایندگان شیعه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کمترین فعالیتی که در این زمینه صورت می‌گرفت از مجموع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مردم کابل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آن به نمایندگان شیعه تعلق گرفته‌اند،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دیگر نیز نصیب جامعه شیعی کابل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کرسی‌های پارلمان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است که طبق آمار ذکر شده در انتخابات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را شیعیان تشکیل می‌دهند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اقوام غیر شیعی درپارلمان افغانستان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اقوام شیعی در پارلمان افغانستان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شیعیان در مشرانوجرگه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مشرانو جرگه شورای ملی افغانستان،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که یک سوم آنها به شیوه انتخابات شوراهای ولایتی، یک سوم دیگر آن به‌طور موقت، از سوی شوراهای ولسوالی و یک سوم آن، از سوی رئیس دولت جمهوری اسلامی افغانستان گماشته‌می‌شوند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سناتوران شیعیان</w:t>
      </w:r>
    </w:p>
    <w:p>
      <w:pPr>
        <w:pStyle w:val="BookText"/>
        <w:rPr/>
      </w:pPr>
      <w:r>
        <w:rPr>
          <w:rFonts w:ascii="IRNazanin" w:hAnsi="IRNazanin" w:eastAsia="IRNazanin"/>
          <w:color w:val="111111"/>
          <w:sz w:val="28"/>
          <w:sz w:val="28"/>
          <w:szCs w:val="28"/>
          <w:rtl w:val="true"/>
          <w:lang w:bidi="fa-IR"/>
        </w:rPr>
        <w:t>ردیف نام و نام خانوادگی ولایت مربوطه سمت و مسئولیت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بلخی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یاری میدان وردک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رمضان </w:t>
      </w:r>
      <w:r>
        <w:rPr>
          <w:rStyle w:val="FootnoteAnchor"/>
          <w:rtl w:val="true"/>
        </w:rPr>
        <w:footnoteReference w:id="240"/>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عرفانی 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یکاولنک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هدایت‌الله رهایی 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مصطفوی میدان وردک 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انجنیر نفیسه غزنی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راز محمد سمنگان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عبدالاحد زاهدی غزنی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 حسینی دایکندی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داود ناصری دایکندی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زمان محبی 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شورای ولایتی، مبنای سهمیه شوراها تقسیمات اداری و میزان جمعیت براساس دریافت کارت رأی دهی در انتخابات ریاست جمهوری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شمارش نفوس و آمار دقیق جمعیتی؛ با این دو معیار، شیعیان دارای موقعیت شایسته‌ای نشدند؛ زیرا افزون بر اینکه تقسیمات اداری گذشته برای آنها ناعادلانه بود، شرایط کنونی نیز تغییر چندانی نکرده و سرشماری جمعیت افغانستان و شیعیان به درستی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جمعیت شیعیان که در مهاجرت به سر می‌برند محاسبه نشدند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انتخابات شوراهای ولایتی که دارای</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در سراسر شهرهای افغانستان است، در کابل و بعضی شهرهای مهم دیگر، مانند غزنی، میدان، بامیان، دایکندی، هرات، سمنگان و مزارشریف میزان زیادی و در بیشتر موارد، بالاتر از نصف آرا به شیعیان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افغانستان، مانند تحولات دیگر، فرصت‌ها و چالش‌های متعددی را فراروی مردم مسلمان و شیعیان این کشور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عدم موفقیت شایسته شیعیان در انتخابات اخیر افغانستان، عوامل متعددی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ناهماهنگی، پراکندگی و عدم انسجام سیاسی شیعیان به شمار می‌آید، که این امر، معلول عوامل متعددی در گذشته سیاسی و اجتماعی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غفلت آنها از شرایط به وجود آمده کنونی و عدم برنامه‌ریزی درست در استفاده بهینه از فرصت‌های به دست آمده است که زمینه‌های اداری و تاریخی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تجربه انتخابات به شیوه کنونی نیز، امر جدیدی برای مردم افغانستان؛ به‌ویژه شیعیان به شمار می‌آید، ضرورت دارد که شیعیان برای آینده، تاملات و</w:t>
      </w:r>
    </w:p>
    <w:p>
      <w:pPr>
        <w:pStyle w:val="BookText"/>
        <w:rPr/>
      </w:pPr>
      <w:r>
        <w:rPr>
          <w:rFonts w:ascii="IRNazanin" w:hAnsi="IRNazanin" w:eastAsia="IRNazanin"/>
          <w:color w:val="111111"/>
          <w:sz w:val="28"/>
          <w:sz w:val="28"/>
          <w:szCs w:val="28"/>
          <w:rtl w:val="true"/>
          <w:lang w:bidi="fa-IR"/>
        </w:rPr>
        <w:t>برنامه‌ریزی‌های بهینه‌ای ترسیم، و از غفلت‌های پیش آمده دوری کنند؛ انتخابات یاد شده، فرصت‌هایی را نیز برای مردم افغانستان و شیعیان این کشور فراهم آورده و می‌آورد؛ ولی تهدیدهای فرهنگی، اجتماعی و سیاسی نهفته و آشکاری نیز در کمین مردم و فرهنگ این سرزمین نشسته است که در این زمینه لازم است تاملات شایسته‌ای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دیگر انتخابات اخیر افغانستان، ساختارشکنی سیاسی و قومی بود که در سطوح مختلف قومی، مذهبی و سیاسی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گاه افراد، فراتر از قوم، مذهب و گرایش سیاسی مسلط حرکت می‌کنند و در عمل نیز به موفقیت‌هایی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فرصت‌های مهم نیروهای فرهنگی کیفی و جوان شیعه در افغانستان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مشرانوجرگه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تنگناهای بسته و پوسیده احزاب سیاسی و قومی؛ حتی مذهبی، می‌تواند فرصت مغتنمی برای فعالیت‌های فرهنگی حساب شده بعدی شیعیان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نکته که همین بافت‌های کهنه و بسته سیاسی و حزبی موجود نیز</w:t>
      </w:r>
      <w:bookmarkStart w:id="96" w:name="pg5627_40377"/>
    </w:p>
    <w:p>
      <w:pPr>
        <w:pStyle w:val="BookText"/>
        <w:rPr/>
      </w:pPr>
      <w:bookmarkEnd w:id="96"/>
      <w:r>
        <w:rPr>
          <w:rFonts w:ascii="IRNazanin" w:hAnsi="IRNazanin" w:eastAsia="IRNazanin"/>
          <w:color w:val="111111"/>
          <w:sz w:val="28"/>
          <w:sz w:val="28"/>
          <w:szCs w:val="28"/>
          <w:rtl w:val="true"/>
          <w:lang w:bidi="fa-IR"/>
        </w:rPr>
        <w:t>نتوانست تدبیر درستی برای موفقیت کلی شیعیان داشته باشد؛ اما در مجموع می‌توان به آینده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تهدیدهای مختلف فرهنگی، اجتماعی و سیاسی، فراروی شیعیان افغانستان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نمودار توزیع کارمندان دولت</w:t>
      </w:r>
    </w:p>
    <w:p>
      <w:pPr>
        <w:pStyle w:val="BookText"/>
        <w:rPr/>
      </w:pPr>
      <w:r>
        <w:rPr>
          <w:rFonts w:ascii="IRNazanin" w:hAnsi="IRNazanin" w:eastAsia="IRNazanin"/>
          <w:color w:val="111111"/>
          <w:sz w:val="28"/>
          <w:sz w:val="28"/>
          <w:szCs w:val="28"/>
          <w:rtl w:val="true"/>
          <w:lang w:bidi="fa-IR"/>
        </w:rPr>
        <w:t>نمودار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کارمندان دولت برحسب اقوام </w:t>
      </w:r>
      <w:r>
        <w:rPr>
          <w:rStyle w:val="FootnoteAnchor"/>
          <w:rtl w:val="true"/>
        </w:rPr>
        <w:footnoteReference w:id="243"/>
      </w:r>
    </w:p>
    <w:p>
      <w:pPr>
        <w:pStyle w:val="Heading3"/>
        <w:numPr>
          <w:ilvl w:val="2"/>
          <w:numId w:val="1"/>
        </w:numPr>
        <w:rPr/>
      </w:pPr>
      <w:bookmarkStart w:id="97" w:name="__RefHeading___Toc3135427_581953129"/>
      <w:bookmarkStart w:id="98" w:name="_Toc36"/>
      <w:bookmarkEnd w:id="97"/>
      <w:r>
        <w:rPr/>
        <w:t>3</w:t>
      </w:r>
      <w:r>
        <w:rPr>
          <w:rtl w:val="true"/>
        </w:rPr>
        <w:t xml:space="preserve">- </w:t>
      </w:r>
      <w:r>
        <w:rPr>
          <w:rtl w:val="true"/>
        </w:rPr>
        <w:t>مشارکت شیعیان در جنبش های آزادی بخش</w:t>
      </w:r>
      <w:bookmarkEnd w:id="98"/>
    </w:p>
    <w:p>
      <w:pPr>
        <w:pStyle w:val="Heading4"/>
        <w:numPr>
          <w:ilvl w:val="3"/>
          <w:numId w:val="1"/>
        </w:numPr>
        <w:rPr/>
      </w:pPr>
      <w:bookmarkStart w:id="99" w:name="__RefHeading___Toc3135429_581953129"/>
      <w:bookmarkStart w:id="100" w:name="_Toc37"/>
      <w:bookmarkEnd w:id="99"/>
      <w:r>
        <w:rPr>
          <w:rtl w:val="true"/>
        </w:rPr>
        <w:t>اشاره</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افغانستان در هر برهه‌ای از تاریخ کشور، برای پاسداری از این مرز و بوم، کنار دیگر هموطنان خویش جنگیده‌اند و از جان خویش مایه گذاشته‌اند و در بعضی موارد بسیار پیش‌روتر از دیگر مردم افغانستان، در برابر بیگانگان اشغالگر به دفاع از این</w:t>
      </w:r>
      <w:bookmarkStart w:id="101" w:name="pg5627_40378"/>
    </w:p>
    <w:p>
      <w:pPr>
        <w:pStyle w:val="BookText"/>
        <w:rPr/>
      </w:pPr>
      <w:bookmarkEnd w:id="101"/>
      <w:r>
        <w:rPr>
          <w:rFonts w:ascii="IRNazanin" w:hAnsi="IRNazanin" w:eastAsia="IRNazanin"/>
          <w:color w:val="111111"/>
          <w:sz w:val="28"/>
          <w:sz w:val="28"/>
          <w:szCs w:val="28"/>
          <w:rtl w:val="true"/>
          <w:lang w:bidi="fa-IR"/>
        </w:rPr>
        <w:t>سرزمین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چندین مرحله، خواه به صورت گروهی، و خواه به صورت فردی، در هر یک از حوادث به میان آمده روزگار، درباره راه‌اندازی نهضت‌های آزادی طلبانه مردم، نقش مهمی داشتند و در جهت به وجود آوردن فرایندی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و مسالمت‌آمیز برای کشور، جانبازانه و مجاهدانه تلاش کردند؛ از آن میان، شرکت مردم در این رویدادها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شیعیان در نهضت‌های رهایی بخش علیه بساط استعمار از مرزهای آزادی و شرف، در این نوشتار به صورت گذرا ارزیابی شده است که در دو محور از آن، قابل بحث می‌شود</w:t>
      </w:r>
      <w:r>
        <w:rPr>
          <w:rFonts w:eastAsia="IRNazanin" w:cs="IRNazanin"/>
          <w:color w:val="111111"/>
          <w:sz w:val="28"/>
          <w:szCs w:val="28"/>
          <w:rtl w:val="true"/>
          <w:lang w:bidi="fa-IR"/>
        </w:rPr>
        <w:t>:</w:t>
      </w:r>
    </w:p>
    <w:p>
      <w:pPr>
        <w:pStyle w:val="Heading4"/>
        <w:numPr>
          <w:ilvl w:val="3"/>
          <w:numId w:val="1"/>
        </w:numPr>
        <w:rPr/>
      </w:pPr>
      <w:bookmarkStart w:id="102" w:name="__RefHeading___Toc3135431_581953129"/>
      <w:bookmarkStart w:id="103" w:name="_Toc38"/>
      <w:bookmarkEnd w:id="102"/>
      <w:r>
        <w:rPr>
          <w:rtl w:val="true"/>
        </w:rPr>
        <w:t>الف</w:t>
      </w:r>
      <w:r>
        <w:rPr>
          <w:rtl w:val="true"/>
        </w:rPr>
        <w:t xml:space="preserve">) </w:t>
      </w:r>
      <w:r>
        <w:rPr>
          <w:rtl w:val="true"/>
        </w:rPr>
        <w:t xml:space="preserve">مقاومت شیعیان در برابر استعمارگران </w:t>
      </w:r>
      <w:r>
        <w:rPr>
          <w:rtl w:val="true"/>
        </w:rPr>
        <w:t>(</w:t>
      </w:r>
      <w:r>
        <w:rPr>
          <w:rtl w:val="true"/>
        </w:rPr>
        <w:t>از قرن دهم تا ورود کمونیست ها</w:t>
      </w:r>
      <w:r>
        <w:rPr>
          <w:rtl w:val="true"/>
        </w:rPr>
        <w:t>)</w:t>
      </w:r>
      <w:bookmarkEnd w:id="103"/>
    </w:p>
    <w:p>
      <w:pPr>
        <w:pStyle w:val="BookText"/>
        <w:rPr/>
      </w:pPr>
      <w:r>
        <w:rPr>
          <w:rFonts w:ascii="IRNazanin" w:hAnsi="IRNazanin" w:eastAsia="IRNazanin"/>
          <w:color w:val="111111"/>
          <w:sz w:val="28"/>
          <w:sz w:val="28"/>
          <w:szCs w:val="28"/>
          <w:rtl w:val="true"/>
          <w:lang w:bidi="fa-IR"/>
        </w:rPr>
        <w:t>مردم افغانستان در مقابله با بساط ستم و تبعیض و کشور گشایان استعماری جهان، همیشه ایستادگی کرده‌اند و در این میان، نقش شیعیان در این خطه سرخ، بارزتر از دیگران به نظر می‌رسد، که در سه موضوع، طرح‌پذیر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اشغالگران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مردم شیعه در مقابله با نیروهای متجاوز به دو صورت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مقاومت در برابر اشغالگران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با هموطنان خویش برای حراست از کشور در زمانی که نیروهای صفوی، قندهار را تصرف کرده بودند برای اخراج این نیروها تلاش می‌کردند؛ حتی در زمان شیبانی با سپاهی صفوی درگیر شدند و نزدیک سه هزار سرباز هزاره شیعه تحت امر فرمانروایی ازبک، مقابل لشکریان صفوی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محمد هوتکی برای فتح پایتخت صفویان راهی اصفهان شد، از مردم هزاره شیعه افغانستان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روابط و همکاری‌های متقابل، موارد فراوانی وجود دارد که برجسته‌ترین آن، فتح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هوتکی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عزم اصفهان را جزم کرد، از اقوام مختلف کشور همکاری طلبید و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درخواست، چهار هزار جوان پیکارجو را برای همراهی او تجهیز و بسیج کرد؛ این همکاری برای به تحقق رساندن فتح اصفهان بسیار اهمیت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عنایت‌الله خان، حاکم دایکندی، قیام خویش را علیه حاکم درانی آغاز کرد و بسیاری از مردم شیعه او را همراهی کردند؛ سرانجام تلفات بسیار سنگینی را متحمل شدند؛ عنایت‌الله خان مفقود الاثر شد و سپاهیانش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این دوره، درویش علی خان هزاره که در مقام والی هرات از طرف احمدشاه درانی منصوب شده بود، پس از اینکه پایه‌های حکومتش را استوار دید، او را از سمتش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قیام اصلاح‌گرانه خویش را برای برچیده شدن بساط تبعیض به راه انداخت و در این جنبش، توده‌های ستمکش افغانستان همراه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تیمورشاه، در آغاز از راه مدارا با دوریش علی خان وارد شد، سپس هنگامی که شرایط را مناسب دید، او را به زندان انداخت و سرانجام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اعدام نمود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مقاومت شیعیان در برابر دستگاه تبعیض و ستم، هرچند به صورت سراسری و فراگیر بروز نکرد؛ با قتل درویش علی خان و شکست عنایت‌الله هزاره، هرگز خاموش نشد، ولی به صورت نارضایتی عمومی در دل‌های مردم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تیمورشاه، آغاز کشمکش‌های میان شاهزادگان برای تصاحب قدرت بود، در این روزگار، برخی، از امرای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شاهزاده محمود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از دیگران گرفتار تعصبات مذهبی و قومی بود، پشتیبانی نمودند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نیروهای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افغانستان در به قدرت رسیدن امیر دوست محمد خان، نقش بارزی داشتند؛ او که از پدر 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قزلباش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شیعیان توانست به اریکه قدرت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شیعیان در شکست تاریخی انگلیس و آزادی سرزمین افغانستان نقش مهمی داشتند، برخی از شیعیان قزلباش در به قدرت رساندن امیر دوست محمد خان نیز، نقش مهمی را ایفا کردند؛ ولی او با این همه فداکاری و شایستگی که شیعیان در عرصه‌های گوناگون از خود نشان داده بودند، درباره آنها بدگمان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شیعیان کابل</w:t>
      </w:r>
    </w:p>
    <w:p>
      <w:pPr>
        <w:pStyle w:val="BookText"/>
        <w:rPr/>
      </w:pPr>
      <w:r>
        <w:rPr>
          <w:rFonts w:ascii="IRNazanin" w:hAnsi="IRNazanin" w:eastAsia="IRNazanin"/>
          <w:color w:val="111111"/>
          <w:sz w:val="28"/>
          <w:sz w:val="28"/>
          <w:szCs w:val="28"/>
          <w:rtl w:val="true"/>
          <w:lang w:bidi="fa-IR"/>
        </w:rPr>
        <w:t>که وسیله به قدرت رسیدنش را فراهم کرده بودند، می‌توانستند وسیله تنزلش را نیز فراهم گردانند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از این‌رو، مقابله و از میان برداشتن سران روحانی و ملی شیعه را بیش از دیگران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میریزدان بخش بهسودی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ملی به شمار می‌آمد، به تدریج در محدوده بهسود و دایزنگی به شهرت رسیده بود، از این لحاظ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محمد خان ناراحت بود که او در کوهستانات سرد و سرکش هزاره‌جات رهبری می‌دید که در شورا توانا، در میدان جنگ دلاور بود و قدرتش در هر جهت و در حال گسترش بود، قدرتی که بی‌دوام نبوده و پایدار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خان سلامتی و ایمنی خود را در نابودی میر بهسود می‌دید که متعاقبا طرح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مودتی که بین او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استفاده نمود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دوست محمد خان به‌وسیله قزلباش‌های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 قرآن کریم را مهر نموده به حیث وثیقه مهم و سنگینی برای سلامتی میر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فرصت، میریزدان بخش و خانمش توقیف گردیده و زندانی شدند</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شیوه دوست محمد خان به آرزوی دیرینه‌اش رسید و با پیمان شکنی، میر یزدان بخش را اعدام نمود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این امیر، زیربار استعمار انگلیس قرار گرفته بود، استعماری که در پس پرده 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جنگ میان مردم افغانستان علیه استعمار انگلیس را پیامدهای منفی برداشت 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آن، یک عده از جوانانی که نیروی تولید کننده جامعه را تشکیل می‌دادند به تعدادی که معلوم نشده و هرگز معلوم نخواهد شد،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قصبات از جمله یک قسمت از آثار دارای ارزش تاریخی و هنری منهدم گردید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پس از شکست استعمار به واسطه مردم افغانستان، انگلیس نیروی دیگری را به‌کار گرفت، امیر دوست محمد خان را تحت عنوان رهبر ملی که نتایج از خود گذشتگی اقوام گوناگون کشور، بسی زیان بارتر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دوست محمد</w:t>
      </w:r>
    </w:p>
    <w:p>
      <w:pPr>
        <w:pStyle w:val="BookText"/>
        <w:rPr/>
      </w:pPr>
      <w:r>
        <w:rPr>
          <w:rFonts w:ascii="IRNazanin" w:hAnsi="IRNazanin" w:eastAsia="IRNazanin"/>
          <w:color w:val="111111"/>
          <w:sz w:val="28"/>
          <w:sz w:val="28"/>
          <w:szCs w:val="28"/>
          <w:rtl w:val="true"/>
          <w:lang w:bidi="fa-IR"/>
        </w:rPr>
        <w:t>خان که هیچ وقت به قوت ملت خود تکیه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انگلیس مرعوب شده، زیر بار خواهش‌های کمرشکن، کمر خم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استعمار، این بار با سرسپردگی امیر دوست محمد خان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جنبش آزادی خواهی را، هم از جنبه عدالت خواهی و ساماندهی در امور حکومتی و هم از جهت پیشرفت و توسعه علوم و تکنولوژی با آسیب جدی مواجه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استبداد خارجی،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آستین شاه شجاع بیرون آورد و با ورود بیش از شانزده هزار نظامی انگلیسی به قندهار، شهر در دست بیگانگان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با اشغال خود، در صدد توطئه برآمدند که با سران شیعه تماس برقرار کنند و دست به تطمیع آنها بزنند،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لیتوتنان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به یکی از سران نظامی انگلیسی در جنگ افغانستان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می‌توانید 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به شیرین خان وعده بدهید که تمام شیعه را علیه شورشیان مسلح کرده و اکنون بهترین موقعی است که می‌توان از شیعه‌ها استفاده کرد، به آنها خاطر نشان کن که هرگاه در این موقع سنی‌ها غلبه کنند، محله شیعیان را غارت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ممکن است به آنها وعده کن و به من اطلاع بده</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قندهاری</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دسیسه استعمار شد و با نفوذ اجتماعی و مردمی که داشت، قشرها و فرقه‌های گوناگون ملت را به وحدت داخلی و مبارزه با استعمار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قندهاری، حرکت ضد استعماری خویش را بر مبنای وحدت اسلامی گسترش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متحد کردن فِرق شیعه و سنی ساکنین کابل در قیام آنان بر ضد انگلیسی‌های اشغالگر به کابل رفت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قیام سراسری را بر ضد استعمار انگلیس آغاز کردند و چنان بر سپاه انگلیسی تاختند که نزدیک به شانزده هزار سرباز استعمار قلع و قمع شدند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مورخان انگلیسی را به اعتراف وادار نمودند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نظامی افغانستان خطای بزرگی بود که به گردن سیاستمداران آن روز وارد است و مدت‌ها حکومت هندوستان زیر بار مخارج گزاف این قشون کشی‌گرفتار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ضایعات زیاد و تلفات مالی و جانی مجبور شدیم از تمام‌افغانستان چشم بپوشیم و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ما، نام دولت انگلیس یک ابهت و احترامی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اشتباهات ما در افغانستان منجر به اضمحلال قشون ما 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تاثیر رهبران شیعی و مردم شیعه در کنار برداران سنی، پیدا و روشن است که در این جنبش آزادی‌خواهانه مردم افغانستان و شکست سپاه انگلیس، شیعیان وعده‌های انگلیسی‌ها را به مسخره گرفتند و کمترین تردیدی را در همدستی با اهل سنت در جهاد علیه استعمار انگلیس روا نداشتند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دوم افغانستان و انگلیس، حماسه‌های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یکی از سرداران رشید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کرنیل شیر محمدخان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انگلیس را در قندهار محاصره کرده بود، چهل روز به آنها مهلت داد تا آماده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گذشته بود که هشت هزار سپاه انگلیس از کابل به یاری محاصره شدگان شتافتند و بسیاری از سپاهیان افغانستان را به شهادت رساندند؛ در نتیجه، این جنگ به نفع انگلیسی‌ها تغییر یافت و بسیاری از سپاهیان مسلمان به فرماندهی ایوب خان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لحظه‌های دشوار،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کرنیل شیر محمد خان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 تن از نیروهایش مردانه مقاومت کردند، سپاه انگلیس را با مقاومت از تعقیب مسلمانان باز داشتند، این شکست به وجود آمده را با نثار خونشان جبران نمودند و در آخر همگی به درجه شهادت نایل آمدند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جنگ مردم افغانستان بر ضد انگلیس، یکی از علمای تشیع هرات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علی آخوند زاده</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هرات عزم جهاد با انگلیس کرده بود</w:t>
      </w:r>
    </w:p>
    <w:p>
      <w:pPr>
        <w:pStyle w:val="BookText"/>
        <w:rPr/>
      </w:pPr>
      <w:r>
        <w:rPr>
          <w:rFonts w:ascii="IRNazanin" w:hAnsi="IRNazanin" w:eastAsia="IRNazanin"/>
          <w:color w:val="111111"/>
          <w:sz w:val="28"/>
          <w:sz w:val="28"/>
          <w:szCs w:val="28"/>
          <w:rtl w:val="true"/>
          <w:lang w:bidi="fa-IR"/>
        </w:rPr>
        <w:t>و جمعی از مردم را به کمک سپاه اسلام همراه خود نموده بود و به اردوی مجاهدین پیوست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از جمله افرادی که با این عالم همراه گشته بودند، می‌توان به فتح‌الله خان فیروزکوهی، محمد خان هزاره و شیر محمد خان هزاره اشاره کرد که با تعدادی از جنگجویان تحت امرشان از مردان هزاره و فیروزکوهی بودند و به مقصد جهاد در مقابل سپاه استعمارگر انگلیس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فراه و گرشک به استقامت قندهار به حرکت افتاد و در طول راه از طرف مردم با سواره و پیاده داوطلب و آذوقه کمک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میوند رسید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یکی از نویسندگان کشور درباره ارتباط شیر محمد خان با جنگ میوند،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محمد خان هزاره کسی بود که در نبرد میوند همچون کوه پایداری کرد، دشمن و تجهیزات ممتازش نتوانست سد و سنگر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فداکاری‌ها نمود تا همزمان، میوند را در محاصره نگذاشته باشد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دیگر رشادت‌هایی که شیعیان در آن نقش داشتند، جنگ استقلال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محمدالله خان هزاره، عباس خان هزاره، شیر احمد خان نوری، عبدالله خان قیاق و ابوالقاسم رساله دار با افراد تحت فرماندهی خویش، داوطلبانه به اردوی اعتماد الدوله پیوستند و به میدان جهاد علیه انگلیس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شیعه در جبهه قندهار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قندهار بود، انجام وظیفه می‌کردند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بسیاری از مجاهدین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استقلال فداکاری کردند، در لوح افتخار ملت افغانستان ثبت و در سنگ نوشته‌ای در مناره دهمزنگ به فرمان امان‌الله خان، حک شده است، که ما در جدول زیر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و نام خانوادگی مسئولیت و توضیحات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خان‌علی فرزند حاجی محمدخان هزاره کندک مشر ملکی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فرزند نصرالله خان هزاره تولی، صنف ملازمت کندک انشائات قندهاری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شاه‌پسنده خان فرزند بختیار مسکونه کجاب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انشائات دار الامان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فرزند جمعه خان مسکونه غزنی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عبدالطاهر فرزند حاجی مسکونه برجگی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شاه فرزند محمد افضل هزاره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محمد فرزند تاج محمد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خان فرزند افغان مسکونه جغتو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خان فرزند محمد حسن خان هزاره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فرزند محمد حسین مالستان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فرزند غلام حسین علودالی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سرباز قومی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فرزند محمد هاشم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انشائات دار الامان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جنگ استقلال</w:t>
      </w:r>
    </w:p>
    <w:p>
      <w:pPr>
        <w:pStyle w:val="BookText"/>
        <w:rPr/>
      </w:pPr>
      <w:r>
        <w:rPr>
          <w:rFonts w:ascii="IRNazanin" w:hAnsi="IRNazanin" w:eastAsia="IRNazanin"/>
          <w:color w:val="111111"/>
          <w:sz w:val="28"/>
          <w:sz w:val="28"/>
          <w:szCs w:val="28"/>
          <w:rtl w:val="true"/>
          <w:lang w:bidi="fa-IR"/>
        </w:rPr>
        <w:t>شیعیان در نبردهای میان افغانستان و انگلیس و حماسه‌های بزرگ ملی افغانستان نیز، مثل دیگر هموطنان خویش در تمام آن حماسه‌ها شرکت فعال داشتند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برابر ستم 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از نظر گرایش مذهبی، تا دوره عبدالرحمان خان در انزوا و از دیگر مردم افغانستان به‌طور نیمه مستقل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شیعه که بخش عظیمی از شیعیان این کشور به شمار می‌آمدند از پرداخت مالیات به حکومت‌های وقت خودداری کرده بودند، از تقاضای مالیات زمین و دیگر عوارض شاکی شدند؛ اما مهم‌تر از آن، موضوع قضاوت بود که قضات دولتی بر اساس مبانی فقه حنفی اجرا می‌کردند؛ در حالی که هزاره‌ها شیعه مذهب و تابع مبانی فقه جعفری بودند و تطبیق فقه حنفی را تعرض بر مذهب و اعتقاد خود می‌شمردند و عالمان دینی شیعه تبلیغات علیه آن را آغاز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مردم شیعه در آغاز، مخالفت خویش را با سیاست‌های عبدالرحمان؛ به‌ویژه درحیطه مذهب، با ارسال مراسلات و طرح شکایات و اعزام نمایندگان ابراز داشتند؛ رفتار ماموران او را مورد انتقاد قرار دادند؛ اما او به جای رسیدگی به شکایات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عبدالقدوس خان را مامور نمود که به عناد و خصومت او نسبت به جماعت شیعه مذهب، اطمینان کامل داشت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سردار مزبور پس از ورود به مناطق شیعه نشین، سیاست انگلیس را برای درهم کوبیدن شیعیان به کار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نمود تا آنها را به قیام وادار نمود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که مهمتر از همه، غارت وحشیانه، تجاوز و ستم‌های سخت و متعصبانه و بی‌اندازه آنها بودند که تحت عناوین جمع آوری چند برابر مالیات، کشف سلاح و مهمات، تفتیش عقاید، جست‌وجوی مخالفان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شیعیان هزاره برای دفاع از جان و ناموس و نیز برای رفع ستم و استعمار، جنبش آزادی‌بخش را به راه انداختند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بسیار کوتاه، افواج مسلح افغان که در هزاره‌جات استقرار یافته بودند، یکی بعد از دیگری نابود شدند و تنها فوج محمدالله خان بعد از شکست در جنگ هزاره‌های فولادی، به طرف اجرستان گریخت و از داخل قلعه به دفاع پرداخت</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رؤسای شیعه که با دولت همکاری داشتند، هر کدام به محل خویش شتافتند و ضد امارت افغانستان و در صف دیگرِ برداران خویش پیوستند</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میان سپاه چنان مستولی شده بود که دسته‌هایی از آنان، قبل از آنکه با جنگ‌جویان هزاره روبرو شوند فرار می‌کردند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گزارش‌های این شکست تاریخی به کابل رسید و در آنجا نیز وضعیت بهتری نبود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عظیم بر ارکان دولت مستولی شد؛ حتی پایتخت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جایگاه خود را از کابل به پغمان منتقل کرد و سواران نظامی قطغن را که بنا</w:t>
      </w:r>
    </w:p>
    <w:p>
      <w:pPr>
        <w:pStyle w:val="BookText"/>
        <w:rPr/>
      </w:pPr>
      <w:r>
        <w:rPr>
          <w:rFonts w:ascii="IRNazanin" w:hAnsi="IRNazanin" w:eastAsia="IRNazanin"/>
          <w:color w:val="111111"/>
          <w:sz w:val="28"/>
          <w:sz w:val="28"/>
          <w:szCs w:val="28"/>
          <w:rtl w:val="true"/>
          <w:lang w:bidi="fa-IR"/>
        </w:rPr>
        <w:t>بود برای سرکوبی مردم هزاره به یاری عبدالقدوس خان بروند، دستور داد که از رفتن به هزاره‌جات منصرف شده و در منطقه ارغنده که در سر راه تهاجم هزاره‌ها در غرب کابل واقع شده است مستقر شوند تا اشرار هزاره از راه جسارت و شبیخون به سوی پغمان که ییلاق‌گاه امیر بود، رو نهند، اینان سد راه باشند و نگذارند چشم زخمی به امیر وارد گردد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از پیشگامان این نهضت، می‌توان به قاضی عسکر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شجاع، پس از سه سال رهبری و مقاومت، دستگیر و به شهادت نایل شد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یکی دیگر از رهبرانی که در رویارویی امیرعبدالرحمان خان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مولی محمد علی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شهیر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امیر عبدالرحمان دستگیر و به کابل برده شد و در حالی که بیش از شصت سال داشت، اعدام شد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سیاه‌ترین روزگار را شیعیان افغانستان، در دوره عبدالرحمان خان سپری کردند، گرچه پس از وی، امیر حبیب‌الله خان که روی کار آمد، وضعیت برای شیعیان کمی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اقداماتی را درباره شعایر شیعیان انجام داد که برای پیروان این مذهب بسیار ناخوشایند بود، از جمله آن اقدامات، ساختن محراب برای تکیه‌خانه‌های شیعیان در کابل و تبدیل کردن آنها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مساجد مؤذن و امام جماعت سنی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روی کار آمدن حبیب‌الله خان وضع شیعیان کمی بهتر شد، مهاجرت آنها ادامه داشت و این امیر برای مهاجران، عفو عمومی اعلام کرد و با پخش اعلامیه‌ای وعده داد که زمین‌های غصب شده مردم را نیز به آنان باز می‌گرداند، یا به جای زمین‌های غصب شده آنها در جای دیگری زمین واگذار می‌کند، این‌گونه حرف‌ها که فقط به زبان وی جاری شد ثمره عملی آن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این شاه نیز شیعیان، قدرت مشارکت در حکومت را نداشتند و همچنان در انزوای سیاسی بودند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با روی کار آمدن امان‌الله خان، تعصبات به‌طور عمومی در کشور کاهش یافت؛ زیرا او برنامه‌های مترقیانه‌تری را طراحی و اجرا کرد که با تعصبات قومی و مذهبی سازگار</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دوره، آزادی‌های مذهبی بیشتری به دست آوردند و مراسم مذهبی و تکیه‌خانه‌های پیروان مذهب امامیه عملا آزاد 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شیعیان رابطه مناسبی با حبیب‌الله خان کلکانی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اما محمد نادرخان، در آغاز، رابطه مناسبی با شیعه‌ها داشت و آنها از وی در مقابل مخالفانش حمایت می‌کردند؛ پس از آنکه او احساس قدرت و توانمندی کرد، رفتار نامناسبی را با شیعیان در پیش گرفت و آنها را به خودش بدبین کرد؛ سرانجام نیز در تاریخ </w:t>
      </w:r>
      <w:r>
        <w:rPr>
          <w:rFonts w:eastAsia="IRNazanin" w:cs="IRNazanin"/>
          <w:color w:val="111111"/>
          <w:sz w:val="28"/>
          <w:szCs w:val="28"/>
          <w:lang w:bidi="fa-IR"/>
        </w:rPr>
        <w:t>1312/8/16</w:t>
      </w:r>
      <w:r>
        <w:rPr>
          <w:rFonts w:ascii="IRNazanin" w:hAnsi="IRNazanin" w:eastAsia="IRNazanin"/>
          <w:color w:val="111111"/>
          <w:sz w:val="28"/>
          <w:sz w:val="28"/>
          <w:szCs w:val="28"/>
          <w:rtl w:val="true"/>
          <w:lang w:bidi="fa-IR"/>
        </w:rPr>
        <w:t>ش در حالی که از صف شاگردان یک مدرسه بازدید می‌کرد، با شلیک گلوله عبدالخالق هزاره کشته شد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شیعیان در دوره چهل ساله محمد ظاهر شاه نیز، بیشتر رعیت شناخته می‌شدند تا شهروند؛ به عبارت دیگر، آنها کمترین حقوق و امتیازات شهروندی را داشتند، در حالی که شیعیان بیشترین خدمات را در برابر حکومت بر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مالیات می‌پرداختند، به خدمت سربازی می‌رفتند و از همه قوانین کشور پیروی می‌کردند، ولی از حقوق و مزایای شهروندی به‌طور رسمی و غیر رسمی محروم بودند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مذهبی شیعیان برای مبارزه با نظام شاهنشاهی محمد ظاهر، دو روش را در پیش گرفتند که هر دوی آنها هدف یکسانی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 ارتقای وضعیت سیاسی، اجتماعی و اقتصادی شیعیان؛ دسته‌ای رویکردی محافظه کارانه و دسته دیگر، رویکردی انقلابی و اعتراض آمیز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اغلب از سوی علمای بزرگ دینی رهبری می‌شد که در رأس آنها می‌توان از مرحوم سید علی احمد حجت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توانست با استفاده از شیوه‌های مسالمت‌آمیز، تکیه‌خانه‌ای در چند اول، بسازد و مراسم مذهبی شیعیان را بدون تقیه در آنجا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روش ملایم‌تری توانست مراسم مذهبی شیعیان؛ مانند اذان و نماز و دیگر مراسم را از حالت تقیه بیرون آورده، آزادانه برگزار کند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از گروه دوم که رویکرد اعتراض آمیز و انقلابی</w:t>
      </w:r>
    </w:p>
    <w:p>
      <w:pPr>
        <w:pStyle w:val="BookText"/>
        <w:rPr/>
      </w:pPr>
      <w:r>
        <w:rPr>
          <w:rFonts w:ascii="IRNazanin" w:hAnsi="IRNazanin" w:eastAsia="IRNazanin"/>
          <w:color w:val="111111"/>
          <w:sz w:val="28"/>
          <w:sz w:val="28"/>
          <w:szCs w:val="28"/>
          <w:rtl w:val="true"/>
          <w:lang w:bidi="fa-IR"/>
        </w:rPr>
        <w:t>داشت، می‌توان به قیام آزادی خواهانه‌ای اشاره کرد که در دوره سلطنت محمد ظاهر، توسط ابراهیم خان گاوسوار رخ داد که به نوع خود، یکی از بهترین خیزش‌های هزاره‌های مرکزی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در برابر حکومت خودکامه آن روز بود و آغاز آن،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مرکز حکومتی القان، حاکمی به نام عبدالجلیل بر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شرکت و جلبی‌ها خشمگین شده بود؛ در آغاز آنها را چوب زدند؛ پس از آن به آنها دشنام داد تا اینکه به مذهب اهانت کرد، ابراهیم‌خان تحمل نکرد؛ ابتدا نزد مفتی رفت و از او خواست که مانع حاکم شود تا دیگر به مذهب اهانت نکند، مفتی نزد حاکم رفت تا آتش خشم او را خاموش کند، اما وی دست از ناسزاگویی نکشید، بلکه داغ‌تر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دیگر تحمل نکرد و تفنگچه را بیرون کشید تا حاکم این وضع را مشاهده کرد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حاکم با ابراهیم خان درگیر شد و این درگیری به نفع وی تمام شد و تمام قلعه‌ها و اداره‌جات دولتی به دست ابراهیم خان و طرفداران او افتاد و غنایم بسیاری به آنها رسید که میان نیروهایش در برگر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حاکم القان به جلبی‌ها و جمع آوری روغن شرکت سخت‌گیری می‌کرد؛ ابراهیم خان به این فکر افتاد که باید نزد سید عباس لوگری برود و شکایت مردم مظلوم را به او بازگو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توان پرداخت مالیه روغن مواشی و گندم گدام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این بارِ سنگین، از قدرت مردم خارج است؛ شما حکومت هستید؛ به داد رعیت برسید و این مظالم را از سر مردم بردارید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ولی این دادخواهی از حکمران، هیچ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بررسی و دادرسی، ابراهیم خان را در زندان اسیر می‌کنند و پس از چهل روز با ضمانت سران قوم از محبس آزاد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خان پس از آزادی، به افراد خویش دستور داد عاملان دولتی را دستگیر کنند، ولی این کار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پنجاب یک گروه صد نفری را برای سرکوبی ابراهیم خان فرستاد، اما این رهبر مردمی با نیروهای خود، تمام عاملان و سرکردگان آنها را دستگیر و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با مشورت علما و بزرگان</w:t>
      </w:r>
    </w:p>
    <w:p>
      <w:pPr>
        <w:pStyle w:val="BookText"/>
        <w:rPr/>
      </w:pPr>
      <w:r>
        <w:rPr>
          <w:rFonts w:ascii="IRNazanin" w:hAnsi="IRNazanin" w:eastAsia="IRNazanin"/>
          <w:color w:val="111111"/>
          <w:sz w:val="28"/>
          <w:sz w:val="28"/>
          <w:szCs w:val="28"/>
          <w:rtl w:val="true"/>
          <w:lang w:bidi="fa-IR"/>
        </w:rPr>
        <w:t>قوم خویش، درباره درگیری با اعمال دولت فاشیستی آن روز، کسب تکلیف کرد؛ همه، مخالفت خویش را از حکومت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تا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بسیاری از مناطق هزاره‌جات را از وجود کارگزاران هیئت حاکمه کابل خارج کرده بود و تسلط کامل به مناطق تحت امرش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حکومت از سوی او احساس خطر کرده، به سران هزاره ماموریت داده بود تا این افتخار کوهساران را به کابل فراخواند؛ هیئت از کابل نزد ابراهیم خان آمد و پیام حکومت را به وی رسانید، او مصالح خویش به رای کلان‌های قوم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قهرمان هزاره را به کابل آوردند و در هنگام ورود، بسیاری از مردم به نظاره این مجاهد در دو طرف سرک اصلی صدارت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حکومتِ آن زمان به تعهدات خویش عمل نکرد و با خیانت، این سردار سرافراز را به شهادت رسانید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هرچند فقدان این سردار سرافراز برای مردم کوهسار بسیار دشوار بود، ابراهیم خان با تقدیم خون خویش، در رگ‌های فرزندان کوهساران خون غیرت دمید، تا مجاهدت و از خودگذشتگی ابراهیم خان گاوسوار برای همیشه در یاد و خاطر مردم این سرزمین باقی بماند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افرادی که به جنبش‌های اعتراض آمیز علیه عملکرد محمد ظاهر شاه اقدام کردند، عده اندکی از علما و دانشجویان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علمای این دسته و در واقع رهبران این خیزش‌ها را می‌توان به سید محمد اسماعیل بلخی و شیخ محمد اسماعیل مبلغ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که در مشهد مقدس درس خوانده و به افغانستان بازگشته بود، سخنور توانا و شاعر سیاسی زبردستی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سخنرانی‌ها و اشعار خویش، مردم را بیدار و دستگاه حاکم را رسوا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بلخی بیش از چهارده سال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ظاهر شاه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مبارزه شهید بلخی، طلاب و دانشجویان تشکیلات و دسته‌های منظم سیاسی تشکیل دادند</w:t>
      </w:r>
      <w:r>
        <w:rPr>
          <w:rFonts w:eastAsia="IRNazanin" w:cs="IRNazanin"/>
          <w:color w:val="111111"/>
          <w:sz w:val="28"/>
          <w:szCs w:val="28"/>
          <w:rtl w:val="true"/>
          <w:lang w:bidi="fa-IR"/>
        </w:rPr>
        <w:t xml:space="preserve">. </w:t>
      </w:r>
      <w:r>
        <w:rPr>
          <w:rStyle w:val="FootnoteAnchor"/>
          <w:rtl w:val="true"/>
        </w:rPr>
        <w:footnoteReference w:id="280"/>
      </w:r>
      <w:bookmarkStart w:id="104" w:name="pg5627_40390"/>
    </w:p>
    <w:p>
      <w:pPr>
        <w:pStyle w:val="BookText"/>
        <w:rPr/>
      </w:pPr>
      <w:bookmarkEnd w:id="104"/>
      <w:r>
        <w:rPr>
          <w:rFonts w:ascii="IRNazanin" w:hAnsi="IRNazanin" w:eastAsia="IRNazanin"/>
          <w:color w:val="111111"/>
          <w:sz w:val="28"/>
          <w:sz w:val="28"/>
          <w:szCs w:val="28"/>
          <w:rtl w:val="true"/>
          <w:lang w:bidi="fa-IR"/>
        </w:rPr>
        <w:t xml:space="preserve">حکومت به اصطلاح جمهوری محمد داود خان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 ساله فشارهای سیاسی علیه مخالفان به‌طور عمومی تشدید شد؛ از این‌رو، گروه‌ها و تشکیلات سیاسی که در دوره محمد ظاهر شاه شکل گرفته بودند، پنهانی‌تر، ولی سازمان یافته‌تر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کشتار سران شناخته شده سازمان‌های اسلامی افزایش یافت و شماری از فعالان سیاسی و اجتماعی شیعیان به پاکستان و ایران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واقع مقدمه‌ای برای انقلاب اسلامی افغانستان شد</w:t>
      </w:r>
      <w:r>
        <w:rPr>
          <w:rFonts w:eastAsia="IRNazanin" w:cs="IRNazanin"/>
          <w:color w:val="111111"/>
          <w:sz w:val="28"/>
          <w:szCs w:val="28"/>
          <w:rtl w:val="true"/>
          <w:lang w:bidi="fa-IR"/>
        </w:rPr>
        <w:t>.</w:t>
      </w:r>
    </w:p>
    <w:p>
      <w:pPr>
        <w:pStyle w:val="Heading4"/>
        <w:numPr>
          <w:ilvl w:val="3"/>
          <w:numId w:val="1"/>
        </w:numPr>
        <w:rPr/>
      </w:pPr>
      <w:bookmarkStart w:id="105" w:name="__RefHeading___Toc3135433_581953129"/>
      <w:bookmarkStart w:id="106" w:name="_Toc39"/>
      <w:bookmarkEnd w:id="105"/>
      <w:r>
        <w:rPr>
          <w:rtl w:val="true"/>
        </w:rPr>
        <w:t>ب</w:t>
      </w:r>
      <w:r>
        <w:rPr>
          <w:rtl w:val="true"/>
        </w:rPr>
        <w:t xml:space="preserve">) </w:t>
      </w:r>
      <w:r>
        <w:rPr>
          <w:rtl w:val="true"/>
        </w:rPr>
        <w:t>مقاومت شیعیان در برابر ارتش سرخ شوروی تا خروج آن</w:t>
      </w:r>
      <w:bookmarkEnd w:id="1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کودتایی از سوی ائتلافی از دو جریان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به سلسله پادشاهی در افغانستان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شعارها و تبلیغات کودتاچیان برای مردم این کشور که از ستم‌های حاکمان گذشته به تنگ آمده بود، بسیار امیداور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اعلامیه کودتاچیان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ملی، بعد از این به شما خلق نجیب افغانستان تعلق دارد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آنها شعار می‌دادند که برای مردم، خانه، لباس و نان تهیه خواهند کرد، ولی این تصور مثبت چندان دوام نیاورد و به زودی در مردم که ماهیت مارکسیستی آنها را تشخیص داده بودند، بد بینی عمیقی از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کمونیستی، هشت فرمان را یکی پس از دیگری صادر کرد که سه فرمان آن از لحاظ نظری و از نظر شیوه اجرا، واکنش‌های منفی شدیدی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شماره شش شورای انقلابی دولت مارکسیستی، طلب‌های زمین‌داران را به دهقانان تخفیف می‌داد، یا ملغی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شماره هفت، حقوق زن و مرد را مساوی اعلام می‌کرد و اخذ پرداخت شیربها را ممنوع می‌ساخت و فرمان شماره هشت به اصلاحات ارضی و توزیع زمین‌های ملاکان، میان دهقانان کم زمین و بی‌زمین،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زمینه اصلاحات جدی نیاز بود، چگونگی برخورد دولت مارکسیستی با این قضایا به گونه‌ای بود که نه به شرع توجه داشت و نه عرف جامعه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مردم پس از اعلان این فرمان‌ها، به غیر دینی بودن آنها پی‌بردند و با آنها</w:t>
      </w:r>
    </w:p>
    <w:p>
      <w:pPr>
        <w:pStyle w:val="BookText"/>
        <w:rPr/>
      </w:pPr>
      <w:r>
        <w:rPr>
          <w:rFonts w:ascii="IRNazanin" w:hAnsi="IRNazanin" w:eastAsia="IRNazanin"/>
          <w:color w:val="111111"/>
          <w:sz w:val="28"/>
          <w:sz w:val="28"/>
          <w:szCs w:val="28"/>
          <w:rtl w:val="true"/>
          <w:lang w:bidi="fa-IR"/>
        </w:rPr>
        <w:t>مخالفت ورزیدند، اما مخالفت جدی مردم زمانی آغاز شد که عمال مارکسیستی با فشار شدید به اجرای این فرمان‌ها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مردم برای مخالفت و قیام علیه دولت مارکسیستی،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دولت را ضد دین و نامشروع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اعمال ستم و فشار به همه مردم افغانستان، در سال‌های نخست، به شیعیان فشار بیشتری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فرهنگ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 به یک یا چند شخص و یک یا چند شهر و محل، محدود نبود، بلکه در تمام نقاط شهرها و ولایات کشور که پای سازمان و سازمانیان، حاکم، ولسوال و صاحب منصبان دولت به آن می‌رسید، شب و روز به صورت لاینقطع دوام داشت؛ اما شدت رفتار بیشتر بالای ملایان، روحانیون، تحصیل کردگان غیر سازمانی و اقلیت‌های هزاره و قزلباش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ایشان در جای دیگر به نقل از خاطرات یک زندانی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محبوسینی که نویسنده خاطرات با ایشان زندانی بود، نشان می‌دهد که زندانیان از اقوام و اقشار مختلف جامعه و باشندگان مناطق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مردمی که اسامی‌شان در این فهرست و در فهرست عمومی زندانیان به نظر نمی‌رسید، مردم هزاره و قزلباش‌اند، که در اکثر احوال به دستور تره‌کی پس از گرفتاری سر راست به کشتارگاه فرستاده می‌شدند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افغانستان در برابر این وضعیت به سرعت واکنش نشان دادند و به زودی حرکت‌های مردمی در نقاط گوناگون کشور به‌طور مستقل و بدون هیچ‌گونه سازماندهی آغاز شد و در زمان کوتاهی تقریبا در سراسر کشور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از کودتای مارکسیستی، نخستین قیام‌های مردمی از مناطق شیعه نشین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شروع اولین برخورد مسلحانه علیه دولت تره‌کی از نورستان بود، قیام خونین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1357/11/12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 این قیام را می‌توان سرآغاز قیام‌های مردم و ملت افغانستان به حساب آورد</w:t>
      </w:r>
      <w:r>
        <w:rPr>
          <w:rFonts w:eastAsia="IRNazanin" w:cs="IRNazanin"/>
          <w:color w:val="111111"/>
          <w:sz w:val="28"/>
          <w:szCs w:val="28"/>
          <w:rtl w:val="true"/>
          <w:lang w:bidi="fa-IR"/>
        </w:rPr>
        <w:t>.</w:t>
      </w:r>
      <w:bookmarkStart w:id="107" w:name="pg5627_40392"/>
    </w:p>
    <w:p>
      <w:pPr>
        <w:pStyle w:val="BookText"/>
        <w:rPr/>
      </w:pPr>
      <w:bookmarkEnd w:id="107"/>
      <w:r>
        <w:rPr>
          <w:rFonts w:ascii="IRNazanin" w:hAnsi="IRNazanin" w:eastAsia="IRNazanin"/>
          <w:color w:val="111111"/>
          <w:sz w:val="28"/>
          <w:sz w:val="28"/>
          <w:szCs w:val="28"/>
          <w:rtl w:val="true"/>
          <w:lang w:bidi="fa-IR"/>
        </w:rPr>
        <w:t>شیعیان افغانستان در راه اندازی قیام مسلحانه علیه حکومت مارکسیستی، پیشگام بودند و در آغاز با سلاح‌های سرد و تفنگ‌های بسیار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نیروهای مسلح دولتی قیام کردند؛ ولی به زودی به انبارهای سلاح دولت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مردم، اغلب در مناطق کوهستانی هزاره‌جات آغاز شد و تداوم یافت؛ زیرا دولت کمونیستی به شدت با مخالفان برخورد می‌کرد و تظاهرات و تجمعات مخالفت‌آمیز در شهرها می‌توانست بسیار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شهرها نیز چندین تظاهرات مردمی برپا شد که همان‌گونه که پیش‌بینی می‌شد، همگی به خون‌ریزی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چند تظاهرات و قیام خونین نیز سهم بسیار فعالی داشتند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دوره‌های استقرار حاکمیت کمونیستی در افغانستان تا زمان اشغال ارتش سرخ شوروی در این سرزمین و پس از آن، شیعیان افغانستان یک سری اقدامات سیاسی و اجتماعی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خیزش‌ها و نهضت‌ها که در اقصی نقاط کشور، عرصه را برای نیروهای کمونیستی تنگ و در میان دشمن ایجاد رعب و وحشت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تشکل‌های سیاسی و فرهنگی، برای جهت مبارزه با نیروهای کمونیستی، اقدامات سیاسی و اجتماعی شیعیان افغانستان که به این شرح است</w:t>
      </w:r>
      <w:r>
        <w:rPr>
          <w:rFonts w:eastAsia="IRNazanin" w:cs="IRNazanin"/>
          <w:color w:val="111111"/>
          <w:sz w:val="28"/>
          <w:szCs w:val="28"/>
          <w:rtl w:val="true"/>
          <w:lang w:bidi="fa-IR"/>
        </w:rPr>
        <w:t>:</w:t>
      </w:r>
    </w:p>
    <w:p>
      <w:pPr>
        <w:pStyle w:val="Heading4"/>
        <w:numPr>
          <w:ilvl w:val="3"/>
          <w:numId w:val="1"/>
        </w:numPr>
        <w:rPr/>
      </w:pPr>
      <w:bookmarkStart w:id="108" w:name="__RefHeading___Toc3135435_581953129"/>
      <w:bookmarkStart w:id="109" w:name="_Toc40"/>
      <w:bookmarkEnd w:id="108"/>
      <w:r>
        <w:rPr>
          <w:rtl w:val="true"/>
        </w:rPr>
        <w:t>قیام های رهایی بخش شیعیان افغانستان</w:t>
      </w:r>
      <w:bookmarkEnd w:id="109"/>
    </w:p>
    <w:p>
      <w:pPr>
        <w:pStyle w:val="BookText"/>
        <w:rPr/>
      </w:pPr>
      <w:r>
        <w:rPr>
          <w:rFonts w:ascii="IRNazanin" w:hAnsi="IRNazanin" w:eastAsia="IRNazanin"/>
          <w:color w:val="111111"/>
          <w:sz w:val="28"/>
          <w:sz w:val="28"/>
          <w:szCs w:val="28"/>
          <w:rtl w:val="true"/>
          <w:lang w:bidi="fa-IR"/>
        </w:rPr>
        <w:t>شیعیان در نهضت‌های رهایی بخش بسیاری شرکت داشتند و جان‌فشانی‌های زیادی تقدیم آزادی سرزمین خویش کردند؛ همچنین قیام‌های مهم و سرنوشت سازی برای ملت افغانستان به ارمغان آوردند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هرات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حوت</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هرات، در دیگر نقاط این ولایت، خیزش‌هایی علیه رژیم کمونیستی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هشتم حوت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روستای سلیمی در جنوب شرق هرات به تحریک ملا حیدر قیام کردند و هیئت سواد آموزی رژیم کمونیستی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دولتی قیام مذکور را سرکوب کردند و ملا حیدر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قیام بزرگ</w:t>
      </w:r>
    </w:p>
    <w:p>
      <w:pPr>
        <w:pStyle w:val="BookText"/>
        <w:rPr/>
      </w:pPr>
      <w:r>
        <w:rPr>
          <w:rFonts w:ascii="IRNazanin" w:hAnsi="IRNazanin" w:eastAsia="IRNazanin"/>
          <w:color w:val="111111"/>
          <w:sz w:val="28"/>
          <w:sz w:val="28"/>
          <w:szCs w:val="28"/>
          <w:rtl w:val="true"/>
          <w:lang w:bidi="fa-IR"/>
        </w:rPr>
        <w:t xml:space="preserve">و تاریخی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هرات با شرکت قشرهای گوناگون مردم؛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و روستایی، دهقانان، کارگران، کارمندان، علما و رهبرانی شیعه و سنی، تاجیک، پشتون، هزاره، ازبک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ویلهلم دیتل، روزنامه نگار آلمانی، قیام هرات را در تاریخ معاصر آسیا در نوع خود، بی‌مانند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زمانی صورت گرفت که رفتار ضد انسانی کمونیست‌ها در تمام افغانستان، از جمله هرات به اوج خود رسیده بود؛ از سوی دیگر، انقلاب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پیروز شده بود که عامل مهمی برای تقویت روحیه و الگویی مناسب برای مردم مسلمان هرات محسوب می‌شد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مردم هرات،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پیوستن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 افسران مسلمان ارتش به مردم، شهر هرات به تصرف آنها درآمد، و کمونیست‌های شناخته شده و مشاوران روسی آنها به قتل رسیدند؛ همچنین تعداد زیادی سلاح و مهمات سبک و سنگین به غنیمت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مردم توانستند به کمک نیروهای ارتشی که به آنها پیوسته بودند، بسیاری از مراکز و اداره‌های دولتی را از دست دولت خارج کنند و در کنترل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هرات نیز، مردم به مراکز اداری حمله کردند و مسئولان دولتی را کشتند یا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سرنگونی نیروهای وابسته به کمونیستی، از تاشکند آمدند و این شهر را بمباران کردند؛ یک هفته بعد، ستون زرهی کمونیست‌ها از سمت قندهار به شهر نزدیک شدند و با به کار بردن حیله برافراشتن پرچم سبز، مردم را فریب دادند؛ آن‌گاه از زمین و هوا آنها را به رگبار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شهر هرات دوباره به اشغال کمونیست‌ها درآمد و مجاهدین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روستاهای مجاور عقب نشینی کردند؛ همچنین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مستشاران روسی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زمینی و هوایی دولت، به کمک نیروهای شوروی توانستند در روز بیست و نهم حوت بر اوضاع مسلط شوند و کنترل شهر و مراکز دولتی را بار دیگر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قیام که شمار شهدای آن از چهل و پنج هزار نفر تخمین زده شده است، همه مردم دیندار هرات، از قبیل شیعه و سنی، مشارکت داشتند؛ ولی نقش شیعیان در این نهضت به حدی بود که دولت مارکسیستی کابل، آن را نتیجه دخالت برخی رهبران دینی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حادثه غم انگیز، آقای شریعت‌مداری کشتار مردم هرات را به دست دولت مارکسیستی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فراوانی از روشنفکران شیعه، از جمله انجنیر محمد اکرم پرونتا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 فواید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انجنیر محمد شریف پرونتا، دستگیر و به درجه رفیع شهادت نایل شدند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این جنبش مردمی که در هرات به راه افتاد لرزه بر اندام ارتش سرخ شوروی انداخت و خواب راحت را از آنها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چنداول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چنداول، نخستین قیام مردمی است که دوم سرطان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کابل صورت گرفت و افتخاری بر افتخارات جهاد مقدس ملت مسلمان افغانستان؛ به‌ویژه شیعیان این کشور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چهره کریه خلق و پرچمداران ستم را نشان داد و بار دیگر، مظلومیت ستمدیدگان این کشور را در عرصه‌های بین المللی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قیام چنداول و دست اندرکاران اصلی این قیام روشن نیست، اما ادعایی وجود دارد مبنی بر اینکه جمعی از رهبران به افکار مارکیستسی پی برده بودند و به مردم گوشزد می‌کردند، و در محافل عمومی و خصوصی به خیزش همگانی فرا می‌خواندند تا افراد و گروه‌های مذهبی و سیاسی گوناگون تصمیم بگیرند که در روز دوم سرطان، قیام را از چندین منطقه همزمان در کابل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شیعیان در چنداول قیام کردند و مراکز انتظامی محلی را آزاد ساختند، اما برخلاف برنامه و تعهدات قبلی در دیگر مناطق، قیامی صورت نگرفت؛ در نتیجه، نیروهای رژیم کمونیستی که از شب گذشته آمادگی کامل گرفته بودند، قیام کنندگان چنداول را محاصره کردند و از هر طرف به رگبار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مردم در همان صحنه به شهادت رسیدند و بسیاری نیز، پس از دستگیری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شهدای این قیام حدود ده هزار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 چنداول و پیامدهای سنگین آن کافی است به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انگلیسی و کارشناس امور مسائل افغانستان توجه کنیم؛ او در این باره چنین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قیامی که مردم کابل برپا کردند در شهر کهنه کابل، در محله جاده میوند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چنداول محله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به</w:t>
      </w:r>
    </w:p>
    <w:p>
      <w:pPr>
        <w:pStyle w:val="BookText"/>
        <w:rPr/>
      </w:pPr>
      <w:r>
        <w:rPr>
          <w:rFonts w:ascii="IRNazanin" w:hAnsi="IRNazanin" w:eastAsia="IRNazanin"/>
          <w:color w:val="111111"/>
          <w:sz w:val="28"/>
          <w:sz w:val="28"/>
          <w:szCs w:val="28"/>
          <w:rtl w:val="true"/>
          <w:lang w:bidi="fa-IR"/>
        </w:rPr>
        <w:t>خوبی سازمان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برپا کردن آن، تحریک همه مردم از سنی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هزار نفر که بیشترشان هزاره بودند، در جاده میوند با پرچم‌های سبز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دهندگان، جزوه‌هایی بر ضد حکومت پوشالی کمونیست دست نشانده تره‌کی بین مردم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از مردم به تظاهر کنندگان پیوستند؛ اما این افراد فقط مسلح به کارد و چماق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سر رسیدند و به مدت چهار ساعت سربازانی که تا بن دندان مسلح بودند، به تظاهرکنندگان و عابران، شلیک کردند و عده زیادی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ساعت، افرادی که زنده مانده بودند به کوچه‌های تنگ جاده میوند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بیمارستان‌های کابل به‌رغم همدردی پزشکان، حاضر به پذیرش مجروحان برای امر مداوا نبودند؛ زیرا می‌ترسیدند که از سوی حکومت تنبیه شوند، کارکنان شفاخانه‌ها حق داشتند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بی‌رحمی که در پی این تظاهرات ناموفق اعمال شد، هرگز در خارج ارزیابی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نیروهای اضافی به شهر کهنه آورده شد؛ اما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مردم هزاره اقدام به تظاهرات مجدد کردند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قیام چنداول، شیعه و سنی شرکت داشتند؛ ولی در این قیام، نقش اصلی را شیعیان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فرهنگ درباره راه اندازی این حرکت سرنوشت ساز در پایتخت دولت مارکسیستی، به دست شیعیان این‌طور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پایتخت، عنصر شیعه که از دو گروه قزلباش و هزاره مرکب بود نسبت به مردم دیگر برای آغاز مبارزه، آمادگی ذهنی بیشتر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اینان به حیث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اقلیت تحت فشار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همبستگی بیشتر برخوردار بودند و از دیگر سو، تعدادی از مراکز اجتماعی به شکل تکیه‌خانه و مدرسه دینی در اختیار داشتند که مجال مذاکره و مباحثه را در مسائل اجتماعی و سیاسی برای ایشان میسر می‌ساخت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در قیام دیگری در روز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اقدام به تظاهرات مجدد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ماه بعد بازداشت‌های گروهی از مخالفان تره‌کی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میوند سربازان صفوف کامیون‌های باری، که در خیابان</w:t>
      </w:r>
    </w:p>
    <w:p>
      <w:pPr>
        <w:pStyle w:val="BookText"/>
        <w:rPr/>
      </w:pPr>
      <w:r>
        <w:rPr>
          <w:rFonts w:ascii="IRNazanin" w:hAnsi="IRNazanin" w:eastAsia="IRNazanin"/>
          <w:color w:val="111111"/>
          <w:sz w:val="28"/>
          <w:sz w:val="28"/>
          <w:szCs w:val="28"/>
          <w:rtl w:val="true"/>
          <w:lang w:bidi="fa-IR"/>
        </w:rPr>
        <w:t>متوقف بودند، دست‌کم سه هزار نفر از مردم هزاره را بدون هیچ‌گونه تحقیق از خیابان‌ها جمع کردند و همان روز همه آنها را در گورهای دسته جمعی حکومت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تظاهر کنندگان شیعه بودند، دولت نسبت به شیعیان کابل سوء ظن پیدا کرد، مخصوصا به طبقه روشنفکر جامعه هزاره و قزلباش که از برجستگان شیعه بودند؛ پیش‌آهنگ آنها بیشترشان مردم تحصیل‌کرده، دکتر، مهندس و از کارمندان برجسته دولتی بودند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آزادی‌بخش در 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هزاره‌جات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قیام مردم مناطق مرکزی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خیزشی فراگیر در همه هزاره‌جات شد و پیش از این قیام، رهبران شیعه در چارکنت و دره‌صوف، خیزش‌های دیگری را به وجود آورده بودند؛ ولی آن قیام‌ها که در جا سرکوب شد نه تنها جنبه فراگیری نداشت، مناطق مورد نظر هم آزاد نشد؛ ولی در قیام دایکندی، سراسر مناطق هزاره‌جات آزاد شد و به یاری برادران سنی در ولایت غور، میدان وردک و غزنی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در آزاد سازی مناطق آنها نیز نقش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مردمی در هزاره‌جات، از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ارزگان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ماه سنبله همان سال، همه مناطق مرکزی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رهبری حجت الاسلام والمسلمین، شهید محمد حسین صادقی نیلی رحمه الله ، همراه بسیاری از علما و بزرگان دایکندی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نزدیک به دو هزار نفر آماده جهاد علیه متجاوزان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 دندان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قرآن مجید عبور کردند و نقطه آغازین قیام خویش را مرکز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آنها پس از دو شبانه روز پیکار، ولسوالی مذکور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دایکندی در این نبرد تنها یک تفنگ دودی داشتند و بقیه سلاح‌هایشان اسلحه سرد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کلنگ، داس و چوب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صادقی همراه علما، پس از فتح دایکندی با نیروهایش عازم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ولی در مسیر راه، برای نجات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بزرگانی که در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 سرجنگل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عمال کمونیستی‌ها شده بودند، به کمک آنها به سوی لعل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آغاز عملیات</w:t>
      </w:r>
    </w:p>
    <w:p>
      <w:pPr>
        <w:pStyle w:val="BookText"/>
        <w:rPr/>
      </w:pPr>
      <w:r>
        <w:rPr>
          <w:rFonts w:ascii="IRNazanin" w:hAnsi="IRNazanin" w:eastAsia="IRNazanin"/>
          <w:color w:val="111111"/>
          <w:sz w:val="28"/>
          <w:sz w:val="28"/>
          <w:szCs w:val="28"/>
          <w:rtl w:val="true"/>
          <w:lang w:bidi="fa-IR"/>
        </w:rPr>
        <w:t>آزاد سازی ولسوالی لعل و سرجنگل، در اجتماع مجاهدین به بیان اهمیت جهاد و مبارزه، سخنانی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پیکار حق علیه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جانبازی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ثابت کنیم که در راه حفظ عقیده‌مان از هیچ چیز هراس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فکر کند که زنده به خانه‌اش برگردد؟ اگر کسی چنین فکر کند بداند که هیچ کاری کرده نمی‌توانیم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مجاهدین با تایید فرمایش‌های رهبر خویش، همگی شعار دادند یا مرگ یا پیروزی و به ولسوالی لعل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مذکور در هفت ثور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مجاهدین دایکندی عازم پنجاب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لعل برای آزاد سازی مرکز ولایت،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تعداد آنها که حدود دو هزار نفر بودند آنجا را محاصره کردند، ولی بر اثر حمله‌های زمینی و هوایی دشمن مجبور به عقب نشینی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با کمک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کردند؛ در حالی که شهید صادقی و مجاهدین دایکندی به کمک مردم لعل و سرجنگل، مشغول آزاد سازی این ولسوالی بودند،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روحانیون مبارز در اول ثور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روز هفت ثور، ولسوالی ورس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ولسوال و دیگر مقامات دولتی فرار کردند؛ اما نیروهای دولتی هنوز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ثور، مرکز ولسوالی ورس بمباران شد؛ با این حال مجاهدین به نبرد ادامه دادند؛ سرانجام نیز در یازدهم ثور، ولسوالی را پس از چند ساعت جنگ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ثور آقای اکبری از سوی مجاهدین، علما و بزرگان منطقه، رسما در مقام فرمانده جنگ انتخاب و با عده‌ای از مجاهدین عازم پنجاب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آزاد سازی دایکندی،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ارزگان شمالی نیز، در اواخر حمل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گیزاب که نیروهای دولتی مردم را به رگبار مسلسل بسته بودند، شیر زنی سبب پیروزی مجاهدین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قهرمان که در برج قلعه، سنگر گرفته بود، ولسوال را که با مسلسل به سوی مردم شلیک می‌کرد هدف تیر قرار داد و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گیزاب، مردم</w:t>
      </w:r>
    </w:p>
    <w:p>
      <w:pPr>
        <w:pStyle w:val="BookText"/>
        <w:rPr/>
      </w:pPr>
      <w:r>
        <w:rPr>
          <w:rFonts w:ascii="IRNazanin" w:hAnsi="IRNazanin" w:eastAsia="IRNazanin"/>
          <w:color w:val="111111"/>
          <w:sz w:val="28"/>
          <w:sz w:val="28"/>
          <w:szCs w:val="28"/>
          <w:rtl w:val="true"/>
          <w:lang w:bidi="fa-IR"/>
        </w:rPr>
        <w:t>شهرستان قیام خود را آغاز کردند و ولسوالی شهرستان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ورس، دایکندی، لعل و شهرستان به‌طور مشترک ولسوالی پنجاب را به محاصره درآوردند و در تاریخ یازدهم ثور، تحت فرماندهی استاد اکبری آن را فتح کردند؛ در حالی که شعله‌های قیام مردمی از دایکندی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مردم دایکندی در بامیان به عدد شهدای کربلا می‌رسیدند که تعداد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بهترین نیروهای مردم دایکندی در این منطقه به درجه رفیع شهادت نایل شدند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ولایت بامیان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اما هنوز نیروهای دولتی در بعضی نقاط، از جمله میدان هوایی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به دلیل بی‌تجربگی، عده زیادی از مجاهدین مشغول جمع آوری غنایم شدند و سنگرها را رها کردند، دشمن نیز با استفاده از فرصت، شهر بامیان را دوباره تصرف کرد و مجاهدین با تحمل تلفات سنگینی مجبور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شهدا به هشتاد تن از مجاهدین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ولایت میدان، قیام زمانی آغاز شد که نیروهای ورس و شهرستان و بخشی از نیروهای پنجاب و دایکندی تحت فرماندهی استاد اکبری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سه روز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و درباره آزاد سازی حصه اول و دوم بهسود تصمیماتی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اکبری با تعدادی از نیروهایش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سیاه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ولسوالی حصه اول بهسود شد و به اتفاق مجاهدین بهسود باهمکاری ارباب غریبداد آنجا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مجاهدین پنجاب، شهرستان و دایکندی، همراه با مردم بهسود، ولسوالی، مرکز بهسود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دولتی پس از مدتی مقاومت در مرکز بهسود، راهی کابل شدند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حصه اول بهسود با مجاهدین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آغاز شد و نیروهای دولتی تلفات زیادی دادند، اما توانستند با کمک نیروی هوایی به سوی کابل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مجاهدین به شهادت رسیدند که از جمله، ده نفر از مردم پنجاب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سازی بهسود مجاهدین به سرپرستی ارباب غریبداد عازم سنگلاخ شدند و با همکاری مردم و مجاهدان سنگلاخ، علاقداری جلریز</w:t>
      </w:r>
    </w:p>
    <w:p>
      <w:pPr>
        <w:pStyle w:val="BookText"/>
        <w:rPr/>
      </w:pPr>
      <w:r>
        <w:rPr>
          <w:rFonts w:ascii="IRNazanin" w:hAnsi="IRNazanin" w:eastAsia="IRNazanin"/>
          <w:color w:val="111111"/>
          <w:sz w:val="28"/>
          <w:sz w:val="28"/>
          <w:szCs w:val="28"/>
          <w:rtl w:val="true"/>
          <w:lang w:bidi="fa-IR"/>
        </w:rPr>
        <w:t>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بهسود و سنگلاخ بتدریج دره میدان و پغمان را هم آزاد کردند و تا آن زمان، هیچ‌گونه اختلاف مذهبی و قومی بین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قومی و منطقه‌ای زمانی بروز کرد که احزاب مستقر در پیشاور، پس از آزاد شدن میدان و پغمان در مناطق مذکور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غزنی، قیامی به فرماندهی سید حسن جگرن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ناور، مردم مالستان در هیجدهم ثور طی یک هفته جنگ میان برف و سرمای شدید،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چهار صد نفر، از جمله چند مشاور روسی که از مرکز ولایت غزنی فرستاده شده بودند، از ولسوالی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مالستان در تاریخ دهم ثور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و در همین ماه، مردم ولسوالی‌های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با شرکت مجاهدین مالستان و ناهور و همکاری مردم منطقه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جاغوری، نیروهای دولتی به این منطقه حمله کردند، اما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مذکور،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مجاهدین به شهادت رسیدند؛ اما نیروهای سید جگرن پس از آنکه ولسوالی ناهور را طی یک درگیری شجاعانه فتح کردند، متوجه مرکز غزنی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دولتی برای جلوگیری از پیشروی مجاهدین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گرفتند و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حدود دو ماه طول کشید؛ به نیروهای جهادی از زمین و هوا با تانک، توپ و هلیکوپترهای توپدار حمله می‌شد، اما سرانجام موفق شدند سنگر قیاق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مشرف بر مرکز غزنی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قیاق، دو قلعه محکم دیگر به نام‌ها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شهر غزنی در مسیر مجاهدین به سوی مرکز غزنی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قلعه‌ها نیز، پس از سه ماه نبرد به دست مجاهدین افتاد؛ به این ترتیب شهر غزنی در زمستان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به محاصره نیروهای مجاهدین به فرماندهی سید حسن جگرن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آزاد شدن ولسوالی‌های ولایت غزنی در زمان تره‌کی و حفیظ‌الله امین، نیروهای ارتش سرخ پس از اشغال افغانستان، ولسوالی‌های اطراف شهر غزنی را مورد حمله قرار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پنجاب و ورس با همکاری مردم ترکمن تحت فرماندهی آقای اکبری، پس از پاکسازی ترکمن و فتح ولسوالی شیخ علی، دره غوربند و تاله و برفک را آزاد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غوربند هشتاد نفر از مجاهدین ترکمن و قل‌خویش چندین ماه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دولتی در زمان حفیظ‌الله امین برای انتقام گیری از مجاهدین در ماه قوس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هوا به دره ترکمن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حمله‌های وحشیانه،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کودکان و پیرمردان و زنان بر اثر شدت سرما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دولتی در این جنگ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به آتش کشیدند 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 بمباران هوایی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مشهور ترکمن در این دوره، می‌توان از پهلوان میر علم حر، محرم حسین و سید ابراهیم شاه مصطفوی نام برد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دره صفوف پس از کودتای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دلو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در نوع خود، می‌تواند نخستین قیام مردم شیعه را شکل دهد؛ ولی پس از سه ماه، قیام شیعیان سراسری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با نیروهای اشغالگر روسی در نقاط مختلف افغانستان و مقاومت‌های مردمی، از آغاز کودتای هفت ثور تا زمان اشغال افغانستان به دست روس‌ها در جدی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نقش برجسته‌ای داشتند؛ ابتکار قیام‌های مردمی و نبردهای مسلحانه علیه رژیم کمونیستی در دستان مجاهدین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مناطق شیعه نشین هزاره‌جات در همان سال اول انقلاب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مزدوران خودکامه کمونیستی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شیعیان در آزادی سازی بسیاری از ولایات همجوار که در مناطق برادران اهل سنت قرار گرفته بودند نیز، نقش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مردم بهسود و دایمیرداد در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خواجه محمد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اصلی را داشتند؛ همچنین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آزادی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مردم دایکندی در فتح 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پسابند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آزاد سازی چندین ولسوالی در ولایت غور سهیم بودند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در مجموع، مردم هزاره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در مناطق گوناگون هزاره‌جات به راه انداختند و به پیروزی هم رسیدند</w:t>
      </w:r>
      <w:r>
        <w:rPr>
          <w:rFonts w:eastAsia="IRNazanin" w:cs="IRNazanin"/>
          <w:color w:val="111111"/>
          <w:sz w:val="28"/>
          <w:szCs w:val="28"/>
          <w:rtl w:val="true"/>
          <w:lang w:bidi="fa-IR"/>
        </w:rPr>
        <w:t xml:space="preserve">. </w:t>
      </w:r>
      <w:r>
        <w:rPr>
          <w:rStyle w:val="FootnoteAnchor"/>
          <w:rtl w:val="true"/>
        </w:rPr>
        <w:footnoteReference w:id="293"/>
      </w:r>
      <w:bookmarkStart w:id="110" w:name="pg5627_40401"/>
    </w:p>
    <w:p>
      <w:pPr>
        <w:pStyle w:val="Heading3"/>
        <w:numPr>
          <w:ilvl w:val="2"/>
          <w:numId w:val="1"/>
        </w:numPr>
        <w:rPr/>
      </w:pPr>
      <w:bookmarkStart w:id="111" w:name="__RefHeading___Toc3135437_581953129"/>
      <w:bookmarkStart w:id="112" w:name="_Toc41"/>
      <w:bookmarkEnd w:id="110"/>
      <w:bookmarkEnd w:id="111"/>
      <w:r>
        <w:rPr/>
        <w:t>4</w:t>
      </w:r>
      <w:r>
        <w:rPr>
          <w:rtl w:val="true"/>
        </w:rPr>
        <w:t xml:space="preserve">- </w:t>
      </w:r>
      <w:r>
        <w:rPr>
          <w:rtl w:val="true"/>
        </w:rPr>
        <w:t>تشکیلات و سازمان های سیاسی شیعیان</w:t>
      </w:r>
      <w:bookmarkEnd w:id="112"/>
    </w:p>
    <w:p>
      <w:pPr>
        <w:pStyle w:val="Heading4"/>
        <w:numPr>
          <w:ilvl w:val="3"/>
          <w:numId w:val="1"/>
        </w:numPr>
        <w:rPr/>
      </w:pPr>
      <w:bookmarkStart w:id="113" w:name="__RefHeading___Toc3135439_581953129"/>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تاریخچه جریان‌های سیاسی و گرایش‌های فکری شیعه به اوایل قرن بیستم؛ یعنی پس از دوره امیر عبدالرحمان خان بازگشت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مشروطه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مشروطه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نسبی در این کشور، فعالیت‌های سیاسی به شکل خزنده در افغانستان شروع به فعالیت نمود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جامعه تشیع افغانستان دارای نهادهای سیاسی زیادی بوده، که بعضی از این سازمان‌ها و تشکیلات به منظور مبارزه با حکومت‌های ستمگر ایجاد شده است؛ این جریان‌ها به سه دسته تقسیم‌پذیرند</w:t>
      </w:r>
      <w:r>
        <w:rPr>
          <w:rFonts w:eastAsia="IRNazanin" w:cs="IRNazanin"/>
          <w:color w:val="111111"/>
          <w:sz w:val="28"/>
          <w:szCs w:val="28"/>
          <w:rtl w:val="true"/>
          <w:lang w:bidi="fa-IR"/>
        </w:rPr>
        <w:t>:</w:t>
      </w:r>
    </w:p>
    <w:p>
      <w:pPr>
        <w:pStyle w:val="Heading4"/>
        <w:numPr>
          <w:ilvl w:val="3"/>
          <w:numId w:val="1"/>
        </w:numPr>
        <w:rPr/>
      </w:pPr>
      <w:bookmarkStart w:id="115" w:name="__RefHeading___Toc3135441_581953129"/>
      <w:bookmarkStart w:id="116" w:name="_Toc43"/>
      <w:bookmarkEnd w:id="115"/>
      <w:r>
        <w:rPr>
          <w:rtl w:val="true"/>
        </w:rPr>
        <w:t>الف</w:t>
      </w:r>
      <w:r>
        <w:rPr>
          <w:rtl w:val="true"/>
        </w:rPr>
        <w:t xml:space="preserve">) </w:t>
      </w:r>
      <w:r>
        <w:rPr>
          <w:rtl w:val="true"/>
        </w:rPr>
        <w:t>سازمان های قبل از کودتا</w:t>
      </w:r>
      <w:r>
        <w:rPr>
          <w:rtl w:val="true"/>
        </w:rPr>
        <w:t>(</w:t>
      </w:r>
      <w:r>
        <w:rPr/>
        <w:t>1357</w:t>
      </w:r>
      <w:r>
        <w:rPr>
          <w:rtl w:val="true"/>
        </w:rPr>
        <w:t>)</w:t>
      </w:r>
      <w:bookmarkEnd w:id="116"/>
    </w:p>
    <w:p>
      <w:pPr>
        <w:pStyle w:val="BookText"/>
        <w:rPr/>
      </w:pPr>
      <w:r>
        <w:rPr>
          <w:rFonts w:ascii="IRNazanin" w:hAnsi="IRNazanin" w:eastAsia="IRNazanin"/>
          <w:color w:val="111111"/>
          <w:sz w:val="28"/>
          <w:sz w:val="28"/>
          <w:szCs w:val="28"/>
          <w:rtl w:val="true"/>
          <w:lang w:bidi="fa-IR"/>
        </w:rPr>
        <w:t xml:space="preserve">احزاب و سازمان‌های سیاسی که پیش از کودتای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شدند با هدف ایستادگی در برابر حکومت‌های وقت به وجود آمدند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شهید علامه بلخی، در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کابل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چهارده نفر اعضای مرکزی داشت؛ از ویژگی‌های این ارگان، می‌توان گفت که ایجاد همبستگی بین اقوام و قشرهای مختلف جامعه؛ به‌ویژه در میان آگاهان جامعه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موجبات خشم حاکمان وقت را فراهم کردند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از افراد این حزب فقط هفت نفر از آنها توانستند، با توجه به اینکه در حکومت نفوذ داشتند، از نظرها پنهان بمانند و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خان چنداولی و دکتر اسدالله رئوفی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الاثر شدند و بقیه اعضای این حزب به مدت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زندان‌های مخوف حاکمان افغانستان به سر بردند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جریان، همزمان با نخست‌وزیری محمود خان است، که پس از تصویب قانون مطبوعات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نهاد بر عهده محمد سرور جویا، فرزند منشی غلام حسین، ملقب به اعتماد الدوله، از جوانان انقلابی، روشن‌فکر، نویسنده‌ای توانا و شاعری بلند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آزادی‌خواه،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از بهترین ایام عمرش را در سیاه‌چال‌های حاکمان وقت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شهر هرات منتشر می‌شد و در دوره نخست‌وزیری محمد هاشم به فرمان وی عبدالرحیم، نایب الحکومه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آقای جویا و دکتر سید یحیی مورد سوء قصد قرار گرفتند؛ دکتر سید یحیی شهید و جویا از ناحیه سینه و ران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این جریان، اعضای این نهاد است که فقط از افراد برجسته‌شیعی تشکیل نشده بودند، بلکه شخصیت‌های برجسته از برادران اهل سنت نیز در این سازمان بودند؛ از جمله غبار و فرهنگ که این دو، فعالیت‌های چشم‌گیری در این حزب داشتند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این جریان،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و هدف آن، روشن سازی اذهان جوانان شیعی در راه مبارز با استکبار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آزادی خواهانه مردم شیعه چنداول و گرفتاری علمای شیعه، به دست حاکمان مستبد آن روز، این جریان به انتقاد از حکومت آن زمان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آن را بیشتر، علما و اندیشمندان شیعه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این جریان به دست حکومت گرفتار و برخی نیز مفقودالاثر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این حزب، آگاه کردن جامعه شیعی، تدارک دیدن حرکتی نظام‌مند علیه رژیم خودکامه وقت و تلاش کردن در جهت هماهنگ سازی با دیگر سازمان‌های همفکر در پاکستان و ایران بود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مکتب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دولت آبادی، تشکیل این جریان را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می‌داند، ولی بنا بر منابع و شواهد موجود، این تشکل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ایران تأسیس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مکتب توحید به انشعاب و فروپاشی دچار شد و اعضای آن به گروه‌ها و تشکیلات دیگر پیوستند، اما برخی از شاخه‌های آن تا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به صورت ضعیف به حیات ادامه داد</w:t>
      </w:r>
      <w:r>
        <w:rPr>
          <w:rFonts w:eastAsia="IRNazanin" w:cs="IRNazanin"/>
          <w:color w:val="111111"/>
          <w:sz w:val="28"/>
          <w:szCs w:val="28"/>
          <w:rtl w:val="true"/>
          <w:lang w:bidi="fa-IR"/>
        </w:rPr>
        <w:t xml:space="preserve">. </w:t>
      </w:r>
      <w:r>
        <w:rPr>
          <w:rStyle w:val="FootnoteAnchor"/>
          <w:rtl w:val="true"/>
        </w:rPr>
        <w:footnoteReference w:id="299"/>
      </w:r>
      <w:bookmarkStart w:id="117" w:name="pg5627_40403"/>
    </w:p>
    <w:p>
      <w:pPr>
        <w:pStyle w:val="BookText"/>
        <w:rPr/>
      </w:pPr>
      <w:bookmarkEnd w:id="11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نصر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 این سازمان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در افغانستان زده شد و آغاز مبارزات حق طلبانه خود را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دانش آموختگان مراکز علمی؛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قم و مشهد بودند با ادغام این جریان‌ها با همدیگر تشکیلات گسترده‌تری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نصر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این نهاد در فروردین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اعلام موجودیت </w:t>
      </w:r>
      <w:r>
        <w:rPr>
          <w:rStyle w:val="FootnoteAnchor"/>
          <w:rtl w:val="true"/>
        </w:rPr>
        <w:footnoteReference w:id="300"/>
      </w:r>
      <w:r>
        <w:rPr>
          <w:rFonts w:ascii="IRNazanin" w:hAnsi="IRNazanin" w:eastAsia="IRNazanin"/>
          <w:color w:val="111111"/>
          <w:sz w:val="28"/>
          <w:sz w:val="28"/>
          <w:szCs w:val="28"/>
          <w:rtl w:val="true"/>
          <w:lang w:bidi="fa-IR"/>
        </w:rPr>
        <w:t>کرد و این سازمان، به عنوان یک جریان نظامی و فرهنگی در میان دیگر نهادهای شیعی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سازمان در تشکیل حزب وحدت و اداره آن سهم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شیعی در بیشتر مناطق هزاره‌جات و شمال کشور پایگاه‌های نظامی فعال داشت</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118" w:name="__RefHeading___Toc3135443_581953129"/>
      <w:bookmarkStart w:id="119" w:name="_Toc44"/>
      <w:bookmarkEnd w:id="118"/>
      <w:r>
        <w:rPr>
          <w:rtl w:val="true"/>
        </w:rPr>
        <w:t>ب</w:t>
      </w:r>
      <w:r>
        <w:rPr>
          <w:rtl w:val="true"/>
        </w:rPr>
        <w:t xml:space="preserve">) </w:t>
      </w:r>
      <w:r>
        <w:rPr>
          <w:rtl w:val="true"/>
        </w:rPr>
        <w:t xml:space="preserve">سازمان ها و جریان های پس از کودتا </w:t>
      </w:r>
      <w:r>
        <w:rPr>
          <w:rtl w:val="true"/>
        </w:rPr>
        <w:t>(</w:t>
      </w:r>
      <w:r>
        <w:rPr/>
        <w:t>1357</w:t>
      </w:r>
      <w:r>
        <w:rPr>
          <w:rtl w:val="true"/>
        </w:rPr>
        <w:t>)</w:t>
      </w:r>
      <w:bookmarkEnd w:id="119"/>
    </w:p>
    <w:p>
      <w:pPr>
        <w:pStyle w:val="BookText"/>
        <w:rPr/>
      </w:pPr>
      <w:r>
        <w:rPr>
          <w:rFonts w:ascii="IRNazanin" w:hAnsi="IRNazanin" w:eastAsia="IRNazanin"/>
          <w:color w:val="111111"/>
          <w:sz w:val="28"/>
          <w:sz w:val="28"/>
          <w:szCs w:val="28"/>
          <w:rtl w:val="true"/>
          <w:lang w:bidi="fa-IR"/>
        </w:rPr>
        <w:t>احزاب و جریان‌هایی که پس از کودتای محمد داود خان اتفاق افتاده است، با توجه به اینکه بعضی مناطق را که در تسلط شیعیان بودند، خودشان اداره نمایند و در صورت تعرض نیروهای اشغالگر از این مناطق دفاع کنند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طی صدور قطعنامه در مورخ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ولسوالی ورس هزاره‌جات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شورا به عهده آیت‌الله سید علی بهشتی؛ معاون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 صمدی، مشاور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ناصری، نماینده خارجی شورای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اکبری در پاکستان، نماینده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نادر علی مهدوی در ایران، مسئول عمومی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جگرن، مسئول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عبدالعلی جاغوری، فیاض به عنوان والی، معاون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صادقی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برجسته کادر مرکزی پاسداران 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احسانی مسئول فرهنگی و سید جواد عارفی رئیس کمیسیون قضا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انقلابی اتفاق اسلامی افغانستان در مرحله اول خوب درخشید و کم‌کم دچار مشکلات و اختلافات داخلی شد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تاسیس و اعلام موجودیت</w:t>
      </w:r>
    </w:p>
    <w:p>
      <w:pPr>
        <w:pStyle w:val="BookText"/>
        <w:rPr/>
      </w:pPr>
      <w:r>
        <w:rPr>
          <w:rFonts w:ascii="IRNazanin" w:hAnsi="IRNazanin" w:eastAsia="IRNazanin"/>
          <w:color w:val="111111"/>
          <w:sz w:val="28"/>
          <w:sz w:val="28"/>
          <w:szCs w:val="28"/>
          <w:rtl w:val="true"/>
          <w:lang w:bidi="fa-IR"/>
        </w:rPr>
        <w:t xml:space="preserve">کرد؛ به رهبری آیت‌الله محسنی و با ادغام جریان‌های کوچک‌تر؛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با قیام مسلحانه ابراز وجود نمود، مبارزات مسلحانه خویش را در داخل کشور توسعه داد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مرکز این گروه در ایران بود، اما نمایندگان سیاسی آن در برخی کشورهای دیگر؛ به ویژه پاکستان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نظامی حرکت اسلامی در مناطق مختلف افغانستان حضور داشتند، چریک‌های شهری این حزب در شهر کابل، فعالیت بسیار خوبی داشتند و آنها مراکز و اشخاص دولتی را هدف قرار می‌دادند در دوره جهاد نقش تعیین کننده‌ای داشتند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جهاد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جهاد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دو چهره بسیار برجسته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روحانیان؛ که در ولایات یا فرمانداری‌ها محور انقلاب بودند و جذب گروه‌های اسلامی نشده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که از شهرهای کشور و خارج از کشور به سوی سنگرهای جهاد می‌شتافتند و جذب هیچ تشکیلات دیگری نشده بودند، یا از عملکرد سازمان‌های موجود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بدون شعار در عمل، بار عمده جهاد را با جوش و خروش بر دوش می‌کشیدند و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در اولین گردهمایی شخصیت‌های سرشناس جهادی؛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اکبری، ضامن علی محقق، نور احمد تقدسی، علی جان زاهدی، نماینده‌ای از طرف شیخ محمد حسین صادقی نیلی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پاسداران به صورت شورایی بود، مرکز آن داخل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کشور، شورایی متشکل از چند نفر به عنوان شورای نمایندگی عهده‌دار کارهای مربوط به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جهاد اسلامی افغانستان، دارای چهار پایگاه اصلی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پایگاه فرعی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جهاد اسلامی با بیش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در بیش از سیزده ولایت از</w:t>
      </w:r>
    </w:p>
    <w:p>
      <w:pPr>
        <w:pStyle w:val="BookText"/>
        <w:rPr/>
      </w:pPr>
      <w:r>
        <w:rPr>
          <w:rFonts w:ascii="IRNazanin" w:hAnsi="IRNazanin" w:eastAsia="IRNazanin"/>
          <w:color w:val="111111"/>
          <w:sz w:val="28"/>
          <w:sz w:val="28"/>
          <w:szCs w:val="28"/>
          <w:rtl w:val="true"/>
          <w:lang w:bidi="fa-IR"/>
        </w:rPr>
        <w:t>بیست و هشت ولایت کشور حضور فعال نظامی داشت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که بیشتر به حزب‌الله هرات و گاه حزب‌الله قاری شهرت یافته است،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قاری احمد غور دروازی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برای مدت‌های طولانی فعال‌ترین سازمان شیعی در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گروه فوق نیز در طول عمر خود دچار انشعابات شد، قاری احمد که شخصیت نخست آن بود، توانست تا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بود که این جریان به حزب وحدت اسلامی پیوست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فلاح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شورای اتفاق جدا شد و با دفتر جداگانه و مستقل، اساس‌نامه، مرام‌نامه و جزوه‌های خود را بنا بر مناسبت‌ها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عرصه‌ای نظامی نتوانست حضور خود را تثبیت کند و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اشاره شد، سازمان فلاح بعدها به حزب دعوت اتحاد اسلامی پیوست و یکی از اعضای تشکیل دهنده آن شد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سیاسی شیعی، متشکل از چندین حزب و سازمان کوچک‌تر بود که در تاریخ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کنگره سراسری مجاهدین مناطق مرکزی با شرکت مسئولان و سران احزاب از تمام مناطق،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چهار روز طول کشید و همزمان با بیستمین سالگرد شهادت علامه بلخی در مرکز فرمانداری پنجاب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 ایراد بیست و چهار سخنرانی مبسوط پیرامون محورهای مشخص شده‌ای که مسائل اساسی انقلاب و جامعه شیعه گرفتار آن بود، هشت مقاله تحلیلی و اجرای هفت سرود انقلابی و صدور قطع‌نامه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در میان شور و هیجان جمعیت حاضر در کنگره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اغلب، شخصیت‌ها و رجال سیاسی، فرهنگی و نظامی بیشتر از ده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مرکزی و صفحات شمال کشور حضور داشتند و این اتفاق مهم در تاریخ تشیع افغانستان ثبت شد؛ شخصیت‌ها و رجال برجسته‌ای که میثاق</w:t>
      </w:r>
      <w:bookmarkStart w:id="120" w:name="pg5627_40406"/>
    </w:p>
    <w:p>
      <w:pPr>
        <w:pStyle w:val="BookText"/>
        <w:rPr/>
      </w:pPr>
      <w:bookmarkEnd w:id="120"/>
      <w:r>
        <w:rPr>
          <w:rFonts w:ascii="IRNazanin" w:hAnsi="IRNazanin" w:eastAsia="IRNazanin"/>
          <w:color w:val="111111"/>
          <w:sz w:val="28"/>
          <w:sz w:val="28"/>
          <w:szCs w:val="28"/>
          <w:rtl w:val="true"/>
          <w:lang w:bidi="fa-IR"/>
        </w:rPr>
        <w:t>وحدت را امضا کردند،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مزاری، حکیمی، نوید، سجادی، هادی و واحدی؛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نیلی، اکبری، رضوانی، فکرت، غفوری و واعظی؛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فیاض، انوری، عصمت اللهی، رضوانی و مدرسی؛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متحد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و واحدی؛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باقری، افضلی و جعفری؛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نیروی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حسینی و جوادی؛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این جریان، آقای سعیدی نهضت وکالت داشت و این پیمان وحدت را امضاء کرد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در مراسم با شکوهی، همگان آن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با دست گذاشتن روی قرآن به نام خداوند سوگند یاد کردند که گروه‌های پیشین را منحل کنند و در راه تشکیلات جدید؛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حزب وحدت اسلامی افغانستان در دوره جهاد یکی از احزاب مهم جهادی بود و پس از دوران پیروزی بر ارتش کمونیستی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کنگره دیگری تشکیل شد؛ سرانجام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عبدالعلی 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دبیرکل این حزب برگزیده شد، در این مرحله، این جریان سیاسی شیعی به صورت یک حزب قدرتمند وارد صحنه سیاسی شد و در دوره اول حکومت مجاهدین شرکت کرد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اکنون نیز عمده‌ترین حزب سیاسی شیعه از شیعیان است که در عرصه سیاسی نمایندگی می‌کند</w:t>
      </w:r>
      <w:r>
        <w:rPr>
          <w:rFonts w:eastAsia="IRNazanin" w:cs="IRNazanin"/>
          <w:color w:val="111111"/>
          <w:sz w:val="28"/>
          <w:szCs w:val="28"/>
          <w:rtl w:val="true"/>
          <w:lang w:bidi="fa-IR"/>
        </w:rPr>
        <w:t>.</w:t>
      </w:r>
    </w:p>
    <w:p>
      <w:pPr>
        <w:pStyle w:val="Heading4"/>
        <w:numPr>
          <w:ilvl w:val="3"/>
          <w:numId w:val="1"/>
        </w:numPr>
        <w:rPr/>
      </w:pPr>
      <w:bookmarkStart w:id="121" w:name="__RefHeading___Toc3135445_581953129"/>
      <w:bookmarkStart w:id="122" w:name="_Toc45"/>
      <w:bookmarkEnd w:id="121"/>
      <w:r>
        <w:rPr>
          <w:rtl w:val="true"/>
        </w:rPr>
        <w:t>ج</w:t>
      </w:r>
      <w:r>
        <w:rPr>
          <w:rtl w:val="true"/>
        </w:rPr>
        <w:t xml:space="preserve">) </w:t>
      </w:r>
      <w:r>
        <w:rPr>
          <w:rtl w:val="true"/>
        </w:rPr>
        <w:t>ائتلاف سازمان ها و جریان های شیعی</w:t>
      </w:r>
      <w:bookmarkEnd w:id="122"/>
    </w:p>
    <w:p>
      <w:pPr>
        <w:pStyle w:val="BookText"/>
        <w:rPr/>
      </w:pPr>
      <w:r>
        <w:rPr>
          <w:rFonts w:ascii="IRNazanin" w:hAnsi="IRNazanin" w:eastAsia="IRNazanin"/>
          <w:color w:val="111111"/>
          <w:sz w:val="28"/>
          <w:sz w:val="28"/>
          <w:szCs w:val="28"/>
          <w:rtl w:val="true"/>
          <w:lang w:bidi="fa-IR"/>
        </w:rPr>
        <w:t>ائتلاف و وحدت‌های بسیاری میان نیروهای شیعی شکل گرفت که همگی آسیب پذیر و شکننده بودند؛ بعضی از تلاش‌هایی که در این زمینه صورت گرفتند به قرار زیر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تلاش وحدت طلبانه در دی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شش حزب شیعی صورت</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تشکیل دهنده این اتحاد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انقلابی اتفاق اسلامی افغانستان؛ نهضت اسلامی افغانستان؛ حرکت اسلامی افغانستان؛ سازمان نصر افغانستان؛ نهضت روحانیت و جوان اسلامی؛ اتحادیه علما</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پس از ناکامی این جریان، تلاش دیگری صورت گرفت تا نیروهای شیعی را برای مبارزه علیه دولت مارکسیستی و پیشبرد اهداف انقلاب اسلامی متحد سازد؛ این بار ده حزب در تشکلی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انقلابی اتفاق اسلامی افغانستان؛ سازمان نصر افغانستان؛ حرکت اسلامی افغانستان؛ حزب اسلامی رعد افغانستان؛ نهضت اسلامی افغانستان؛ مجاهدین خلق افغانستان؛ نیروی اسلامی افغانستان؛ جنبش اسلامی افغانستان؛ نهضت روحانیت و جوان افغانستان؛ اتحاد علمای افغانستان</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این تشکل نیز بدون آن که کار مهمی انجام دهد، به دلیل ناسازگاری رهبران احزاب تشکیل دهنده آن، پس از عمر کوتاهی از هم فرو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ائتلاف دیگری که به منظور متحد ساختن نیروهای جهادی شیعه به وجود آمد، به تشکیل ائتلافی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نشست‌هایی برای اتحاد میان این نهادها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نصر؛ نهضت اسلامی؛ اسلام مکتب توحید؛ سازمان فدائیان اسلام؛ فدائیان امت مسلمان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روحانیت و جوان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اسلامی مستضعفین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اعلامیه‌ای از سوی چهار حزب اسلام مکتب توحید، سازمان روحانیت و جوان، سازمان فدائیان اسلام و فدائیان امت مسلمان افغانستان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ائتلافی بین چهار حزب شیعی به وجود آمد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حزب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نصر؛ پاسداران جهاد اسلامی؛ جبهه متحد انقلاب اسلامی؛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حدود یک سال ادامه یافت، ولی هیچ‌گونه نتیجه‌ای عملی در پی نداشت و سرانجام به فراموشی سپرده شد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ائتلاف جدی‌تر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آغاز شد و در بهار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به بار نشست،</w:t>
      </w:r>
    </w:p>
    <w:p>
      <w:pPr>
        <w:pStyle w:val="BookText"/>
        <w:rPr/>
      </w:pPr>
      <w:r>
        <w:rPr>
          <w:rFonts w:ascii="IRNazanin" w:hAnsi="IRNazanin" w:eastAsia="IRNazanin"/>
          <w:color w:val="111111"/>
          <w:sz w:val="28"/>
          <w:sz w:val="28"/>
          <w:szCs w:val="28"/>
          <w:rtl w:val="true"/>
          <w:lang w:bidi="fa-IR"/>
        </w:rPr>
        <w:t xml:space="preserve">هشت حزب جهادی، ائتلافی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ائتلاف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عضو شورای ائتلاف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متحد انقلاب اسلامی؛ دعوت اسلامی؛ حزب‌الله افغانستان؛ حرکت اسلامی؛ سازمان نصر افغانستان؛ پاسداران جهاد اسلامی؛ سازمان نیروی اسلامی؛ نهضت اسلامی؛ شورای انقلابی اتفاق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شورای ائتلاف، قطع منازعات داخلی بود و اعضای آن اعلام نمودند که هیچ یک از اعضای ائتلاف هشت‌گانه، حق تعرض علیه یکدیگر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اعضای این ائتلاف آزادند که در همه مناطق، فعالیت‌های تبلیغاتی، جهادی، دفاتر فرهنگی و در صورت نیاز، پایگاه نظامی داشته باشند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همان طوری که گفته شد، این ائتلاف در قطع درگیری‌های داخلی ناموفق بود، ولی در عرصه‌های دیگر دستاوردهایی داشت؛ از جمله در عرصه مذاکرات با احزاب سیاسی و شوروی سابق تا حد زیادی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ائتلاف، از سویی با اتحاد هفت‌گانه احزاب سنی پیشاور درباره دولت موقت و نحوه و میزان سهم شیعیان در این دولت به بحث نشست؛ از سوی دیگر در مقام نماینده شیعیان افغانستان با اتحاد جماهیر شوروی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ائتلاف در این مرحله تاریخی بسیار ضروری و حیاتی بود و این شورا به رغم کم و کاستی‌های که داشت، نقش فعال و مثبتی در صحنه سیاسی کشور به نفع شیعیان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حرکت جدی برای وحدت احزاب و گروه‌های جهادی شیعی در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کنگره بزرگ، متشکل از فرماندهان جهادی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نشست‌های پیاپی در مناطق برگزار کردند؛ این نشست‌ها از تاریخ </w:t>
      </w:r>
      <w:r>
        <w:rPr>
          <w:rFonts w:eastAsia="IRNazanin" w:cs="IRNazanin"/>
          <w:color w:val="111111"/>
          <w:sz w:val="28"/>
          <w:szCs w:val="28"/>
          <w:lang w:bidi="fa-IR"/>
        </w:rPr>
        <w:t>1368/4/25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نه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تصمیم نهایی را مبنی بر اتحاد کامل گروه‌ها اتخاذ و کمیسیونی را مامور کردند که قطع‌نامه‌ای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در بیست ماده آماده شد و در مراسم با شکوهی، همگان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با دست گذاشتن روی قرآن، به نام خداوند سوگند یاد کردند که گروه‌های پیشین را منحل کنند و در راه تشکیلات جدید،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دستاوردهای حزب وحدت اسلامی افغانستان بدین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درگیری‌ها و جنگ‌های داخلی، حزب وحدت با فرستادن هیئت به مناطق گوناگون، آتش جنگ را خاموش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نیروهای مسلح؛ نیروهای پراکنده نظامی در قالب حزب وحدت اسلامی متمرکز و تبدیل به قدرت نظامی شیعی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مذاکرات با احزاب سنی مستقر در پاکستان، از موضع قوی‌تری برخوردار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برای نخستین بار، از انزوای سیاسی بیرون آمدند و به اجلاس منطقه‌ای و بین‌المللی راه یافتند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همچنین به صورت یک جریان مقتدر شیعی در صحنه‌های سیاسی حضور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وحدت، به‌رغم مشکلات درونی و بیرونی در تشکیل جنبش اسلامی به رهبری ژنرال دوستم نقش بسزایی داشته است و آقای محقق از این نظر در مقام معاون جنبش اسلامی ایفای نقش کرد و این حزب توانست در عرصه‌های سیاسی و اجتماعی اعلان موجودیت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اقدامات دیگر این حزب همکاری در چاپ پول به عنوان پشتوانه مالی برای شورای هماهنگی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اییلاقی، رئیس بانک ملی افغانستان در دوره حکومت دکتر نجیب‌الله که برنامه ریزی‌های لازم را برای اعضای شورای هماهنگی کرد نیز، از سوی رهبر حزب وحدت پشتیبانی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فرهنگی و علمی؛ از نمونه‌های آن، می‌توان به اعزام دانشجو به کشور آذربایجان و بورس دانشجویان مخابرات در دانشگاه مخابرات تهران که از سوی حزب وحدت رایزنی شده بود، نیز تاسیس پوهنتون بامیان،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دبیر و اعضای حزب وحدت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کنونی شیعیان در دولت فعلی افغانستان نیز، از آثار خدمات و کارکرد حزب وحدت اسلامی افغانستان، گرچه که حزب وحدت مقتدر آن زمان، حداقل به پنج حزب با عنوان‌های گوناگون تبدیل شده است؛ اگر نقشی از طرف دولت به این‌گونه احزاب سپرده می‌شود به دلیل وحدت شیعی گروه‌های گوناگون است که</w:t>
      </w:r>
    </w:p>
    <w:p>
      <w:pPr>
        <w:pStyle w:val="BookText"/>
        <w:rPr/>
      </w:pPr>
      <w:r>
        <w:rPr>
          <w:rFonts w:ascii="IRNazanin" w:hAnsi="IRNazanin" w:eastAsia="IRNazanin"/>
          <w:color w:val="111111"/>
          <w:sz w:val="28"/>
          <w:sz w:val="28"/>
          <w:szCs w:val="28"/>
          <w:rtl w:val="true"/>
          <w:lang w:bidi="fa-IR"/>
        </w:rPr>
        <w:t>تحت یک عنوان گرد هم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وحدت، آسیب‌هایی نیز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بودن دوره آن؛ یعنی ازسال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تاسیس شد 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جریان سیاسی و اجتماعی مهم شیعیان افغانستان از هم پاشید و به چند دسته کوچک تبدیل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سیاسی شیعیان </w:t>
      </w:r>
      <w:r>
        <w:rPr>
          <w:rStyle w:val="FootnoteAnchor"/>
          <w:rtl w:val="true"/>
        </w:rPr>
        <w:footnoteReference w:id="317"/>
      </w:r>
      <w:bookmarkStart w:id="123" w:name="pg5627_40415"/>
    </w:p>
    <w:p>
      <w:pPr>
        <w:pStyle w:val="Heading2"/>
        <w:numPr>
          <w:ilvl w:val="1"/>
          <w:numId w:val="1"/>
        </w:numPr>
        <w:rPr/>
      </w:pPr>
      <w:bookmarkStart w:id="124" w:name="__RefHeading___Toc3135447_581953129"/>
      <w:bookmarkStart w:id="125" w:name="_Toc46"/>
      <w:bookmarkEnd w:id="123"/>
      <w:bookmarkEnd w:id="124"/>
      <w:r>
        <w:rPr/>
        <w:t>3</w:t>
      </w:r>
      <w:r>
        <w:rPr>
          <w:rtl w:val="true"/>
        </w:rPr>
        <w:t>-</w:t>
      </w:r>
      <w:r>
        <w:rPr>
          <w:rtl w:val="true"/>
        </w:rPr>
        <w:t>آداب و رسوم شیعیان</w:t>
      </w:r>
      <w:bookmarkEnd w:id="125"/>
    </w:p>
    <w:p>
      <w:pPr>
        <w:pStyle w:val="Heading3"/>
        <w:numPr>
          <w:ilvl w:val="2"/>
          <w:numId w:val="1"/>
        </w:numPr>
        <w:rPr/>
      </w:pPr>
      <w:bookmarkStart w:id="126" w:name="__RefHeading___Toc3135449_581953129"/>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آیین‌ها و روش‌های پسندیده فرهنگ‌ها را آداب و رسوم می‌گویند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واژه آداب را در مردم‌شناسی چنین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 دارای الگوهایی است که در ارتباط با یکدیگر از آنها پیروی می‌کنند؛ مثلا هنگامی که بزرگتر بر کوچک‌ترها وارد شود برای احترام از جا بلند می‌شوند، ابراز احترام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بلند شدن و به استقبال آمدن طرف را نماد احترام می‌دانند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جامعه‌شناسی، آداب و رسوم را همان هنجارهایی دانسته‌اند که مردم را در برابر شیوه‌های مرسوم انجام فعالیت‌های روزانه‌شان هوشیار می‌سازند؛ کسانی که خودشان را با آداب و رسوم تطبیق ندهند، مورد تمسخر یا سرزنش قرار می‌گیرند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جامعه شیعیان افغانستان از فرهنگ اسلامی برگرفته شده است، آنها خود را پای‌بند به باورها و ارزش‌های اسلامی و شیعی می‌دانند، عنعنات و رسم‌های موجود میان شیعیان در همه جزئیات زندگی آنها نقش دارند؛ هرگونه دگرگونی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دستورهای اسلامی ممکن و هرگونه مغایرت با دین محکوم به شکست است</w:t>
      </w:r>
      <w:r>
        <w:rPr>
          <w:rFonts w:eastAsia="IRNazanin" w:cs="IRNazanin"/>
          <w:color w:val="111111"/>
          <w:sz w:val="28"/>
          <w:szCs w:val="28"/>
          <w:rtl w:val="true"/>
          <w:lang w:bidi="fa-IR"/>
        </w:rPr>
        <w:t>.</w:t>
      </w:r>
      <w:bookmarkStart w:id="128" w:name="pg5627_40416"/>
    </w:p>
    <w:p>
      <w:pPr>
        <w:pStyle w:val="BookText"/>
        <w:rPr/>
      </w:pPr>
      <w:bookmarkEnd w:id="128"/>
      <w:r>
        <w:rPr>
          <w:rFonts w:ascii="IRNazanin" w:hAnsi="IRNazanin" w:eastAsia="IRNazanin"/>
          <w:color w:val="111111"/>
          <w:sz w:val="28"/>
          <w:sz w:val="28"/>
          <w:szCs w:val="28"/>
          <w:rtl w:val="true"/>
          <w:lang w:bidi="fa-IR"/>
        </w:rPr>
        <w:t>این بخش بعضی نمادها و نمودهای برجسته در آداب و رسوم شیعیان را بررسی</w:t>
      </w:r>
    </w:p>
    <w:p>
      <w:pPr>
        <w:pStyle w:val="BookText"/>
        <w:rPr/>
      </w:pPr>
      <w:r>
        <w:rPr>
          <w:rFonts w:ascii="IRNazanin" w:hAnsi="IRNazanin" w:eastAsia="IRNazanin"/>
          <w:color w:val="111111"/>
          <w:sz w:val="28"/>
          <w:sz w:val="28"/>
          <w:szCs w:val="28"/>
          <w:rtl w:val="true"/>
          <w:lang w:bidi="fa-IR"/>
        </w:rPr>
        <w:t xml:space="preserve">می‌کند و به آیین‌های پسندیده در جشن‌ها، ازدواج، سرگرمی‌ها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عزاداری‌ها و شیوه پوشش آنها می‌پردازد</w:t>
      </w:r>
      <w:r>
        <w:rPr>
          <w:rFonts w:eastAsia="IRNazanin" w:cs="IRNazanin"/>
          <w:color w:val="111111"/>
          <w:sz w:val="28"/>
          <w:szCs w:val="28"/>
          <w:rtl w:val="true"/>
          <w:lang w:bidi="fa-IR"/>
        </w:rPr>
        <w:t>.</w:t>
      </w:r>
    </w:p>
    <w:p>
      <w:pPr>
        <w:pStyle w:val="Heading3"/>
        <w:numPr>
          <w:ilvl w:val="2"/>
          <w:numId w:val="1"/>
        </w:numPr>
        <w:rPr/>
      </w:pPr>
      <w:bookmarkStart w:id="129" w:name="__RefHeading___Toc3135451_581953129"/>
      <w:bookmarkStart w:id="130" w:name="_Toc48"/>
      <w:bookmarkEnd w:id="129"/>
      <w:r>
        <w:rPr/>
        <w:t>1</w:t>
      </w:r>
      <w:r>
        <w:rPr>
          <w:rtl w:val="true"/>
        </w:rPr>
        <w:t xml:space="preserve">- </w:t>
      </w:r>
      <w:r>
        <w:rPr>
          <w:rtl w:val="true"/>
        </w:rPr>
        <w:t>جشن ها و شادی ها</w:t>
      </w:r>
      <w:bookmarkEnd w:id="130"/>
    </w:p>
    <w:p>
      <w:pPr>
        <w:pStyle w:val="Heading4"/>
        <w:numPr>
          <w:ilvl w:val="3"/>
          <w:numId w:val="1"/>
        </w:numPr>
        <w:rPr/>
      </w:pPr>
      <w:bookmarkStart w:id="131" w:name="__RefHeading___Toc3135453_581953129"/>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جشن‌ها و مراسم شادی آفرین که میان شیعیان افغانی رایج و مرسوم است به دو صورت تقسیم می‌شود</w:t>
      </w:r>
      <w:r>
        <w:rPr>
          <w:rFonts w:eastAsia="IRNazanin" w:cs="IRNazanin"/>
          <w:color w:val="111111"/>
          <w:sz w:val="28"/>
          <w:szCs w:val="28"/>
          <w:rtl w:val="true"/>
          <w:lang w:bidi="fa-IR"/>
        </w:rPr>
        <w:t>:</w:t>
      </w:r>
    </w:p>
    <w:p>
      <w:pPr>
        <w:pStyle w:val="Heading4"/>
        <w:numPr>
          <w:ilvl w:val="3"/>
          <w:numId w:val="1"/>
        </w:numPr>
        <w:rPr/>
      </w:pPr>
      <w:bookmarkStart w:id="133" w:name="__RefHeading___Toc3135455_581953129"/>
      <w:bookmarkStart w:id="134" w:name="_Toc50"/>
      <w:bookmarkEnd w:id="133"/>
      <w:r>
        <w:rPr>
          <w:rtl w:val="true"/>
        </w:rPr>
        <w:t>الف</w:t>
      </w:r>
      <w:r>
        <w:rPr>
          <w:rtl w:val="true"/>
        </w:rPr>
        <w:t xml:space="preserve">) </w:t>
      </w:r>
      <w:r>
        <w:rPr>
          <w:rtl w:val="true"/>
        </w:rPr>
        <w:t>جشن های مذهبی</w:t>
      </w:r>
      <w:bookmarkEnd w:id="134"/>
    </w:p>
    <w:p>
      <w:pPr>
        <w:pStyle w:val="BookText"/>
        <w:rPr/>
      </w:pPr>
      <w:r>
        <w:rPr>
          <w:rFonts w:ascii="IRNazanin" w:hAnsi="IRNazanin" w:eastAsia="IRNazanin"/>
          <w:color w:val="111111"/>
          <w:sz w:val="28"/>
          <w:sz w:val="28"/>
          <w:szCs w:val="28"/>
          <w:rtl w:val="true"/>
          <w:lang w:bidi="fa-IR"/>
        </w:rPr>
        <w:t>شامل اعیاد فطر، قربان، غدیر، ولادت ائمه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ماه شوال که همه مسلمانان جهان به نشانه موفقیت در انجام اعمال ماه مبارک رمضان با شور و شادی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به میمنت پایان یافتن ماه مبارک رمضان و برای یک ماه روزه‌داری برگزار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روی، دارای تقدس و احترام زیادی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عید فطر در افغانستان شکوه بسیاری دارد و به این مناسبت سه روز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شهرها جشن عید فطر برگزار می‌کنند؛ نیز شیعیان روستاها این عید را با شکوه تمام برگزار می‌کنند و به دید و بازدید یکدیگر می‌روند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در روز دهم ذی الحجة الحرام با شکوه بی‌مانندی، میان مسلمانان افغانستان؛ به ویژه شیعیان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به دید و بازدید یکدیگر می‌روند و عید را تبریک می‌گویند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نیز، مانند دیگر شیعیان جهان این روز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گذشته تاریخی تشیع، این عید به صورت محدود در برخی مناطق شیعه نشین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در بسیاری از ولادت‌های ائمه معصوم علیهم السلام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مساجد و تکایا گرد می‌آیند، مداحان و واعظان، در مدح و ثنای نبی اکرم صلی الله علیه و آله و خاندان پاک آن حضرت به سخنرانی و مدیحه سرایی</w:t>
      </w:r>
      <w:bookmarkStart w:id="135" w:name="pg5627_40417"/>
    </w:p>
    <w:p>
      <w:pPr>
        <w:pStyle w:val="BookText"/>
        <w:rPr/>
      </w:pPr>
      <w:bookmarkEnd w:id="135"/>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مناسبت‌های مذهبی که در بعضی مناطق در میان شیعیان از آنها تجلیل می‌شود، مبعث و میلاد پیامبر اسلام صلی الله علیه و آله ، میلاد امام علی علیه السلام ، میلاد فاطمه زهرا علیها السلام و میلاد امام عصر عجل الله تعالی فرجه الشریف و میلاد دیگر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یاد آوری شود که این‌گونه جشن‌های مذهبی در همه مناطق مرسوم نیست و تنها در شهرها و برخی روستاهایی برگزار می‌شود که روحانیان آگاه و فعالی دارند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136" w:name="__RefHeading___Toc3135457_581953129"/>
      <w:bookmarkStart w:id="137" w:name="_Toc51"/>
      <w:bookmarkEnd w:id="136"/>
      <w:r>
        <w:rPr>
          <w:rtl w:val="true"/>
        </w:rPr>
        <w:t>ب</w:t>
      </w:r>
      <w:r>
        <w:rPr>
          <w:rtl w:val="true"/>
        </w:rPr>
        <w:t xml:space="preserve">) </w:t>
      </w:r>
      <w:r>
        <w:rPr>
          <w:rtl w:val="true"/>
        </w:rPr>
        <w:t>جشن های ملی</w:t>
      </w:r>
      <w:bookmarkEnd w:id="137"/>
    </w:p>
    <w:p>
      <w:pPr>
        <w:pStyle w:val="BookText"/>
        <w:rPr/>
      </w:pPr>
      <w:r>
        <w:rPr>
          <w:rFonts w:ascii="IRNazanin" w:hAnsi="IRNazanin" w:eastAsia="IRNazanin"/>
          <w:color w:val="111111"/>
          <w:sz w:val="28"/>
          <w:sz w:val="28"/>
          <w:szCs w:val="28"/>
          <w:rtl w:val="true"/>
          <w:lang w:bidi="fa-IR"/>
        </w:rPr>
        <w:t>شادی‌هایی چون جشن استقلال، اعیاد باستانی نوروز و چهارشنبه سوری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استقلال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شیعه، همانند دیگر هموطنان خویش به شادی می‌پردازند و برای تجلیل از این روز تاریخی، جشن و سرور بر پا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سال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پایان سرد زمستان و آغاز زیبایی‌های بهار را به ارمغان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فصل احیای دوباره طبیعت است، و انسان که به محیط طبیعی خود وابسته است، دوست دارد شکوفایی دوباره طبیعت را جشن بگیرد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نوروز را در بسیاری جوامع،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در کشورهای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افغانستان و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عید باستانی است که از گذشته‌های دور تا به امروز، با شکوه تمام، آن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به مناسبت عید نوروز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نوروز نیز شبیه عید فطر و عید قربان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برنامه عید با دید و بازدید از خانه‌های یکدیگر و تبریک گفتن عید صورت می‌گیرد، و مهمانان صرفا با چای، آجیل و شیرینی پذیرایی می‌شوند؛ ولی در روستاها برنامه نسبتاً پر مصرف است، شب و روز نوروز به خانه‌های یکدیگر می‌روند و در کنار هم غذا تدارک می‌بینند و میل می‌کنند و در بعضی مناطق، غذا آماده می‌کنند و در میان مردم توزیع می‌کنند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این عید باستانی در شهرهای کابل و مزارشریف جلوه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اول صبح، مردم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کابل اجتماع می‌کنند و همین‌طور مردم اطراف مزارشریف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می‌آیند؛ طی مراسم خاص و سخنرانان ویژه پرچم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پهلوانان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سرور رجا،</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شیعه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برافراشتن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ولایت در این اواخر آن قدر در کابل با عظمت و با شکوه برقرار می‌گردید که همان موزیک گارد شاهی که در مقابل قرآن کریم و بیرق ملی و شخصیت‌های مهم مملکتی در بین عسکری و قوای مسلح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بعد از برافراشتن بیرق نواخته می‌گردید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جشن‌ها و شادی‌های مذهبی معمولا مراسم برگزار می‌شود؛ سپس به دید و بازدید همدیگر می‌روند، عید نوروز نیز برای دید و بازدید یکدیگر می‌روند، محفل جشن به طور خصوصی برپا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پارسی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آخرین چهارشنبه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به دامن طبیعت می‌روند و آتش روشن می‌کنند و از روی آن می‌پرند، آن‌گونه که از ظاهر این جشن باستانی استفاده می‌شود، این رسم از زرتشتیان بر جای مانده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ولی شیعه‌های افغانستان، چهارشنبه سوری را در آخرین چهارشنبه ماه صفر هر سال برگزار می‌کنند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یکی از نویسندگان درباره این جشن سنتی که به خود رنگ مذهبی گرفته است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نواحی ایران به این جشن رنگی کاملا اسلامی داده و آن را در آخرین چهارشنبه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می‌دارند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افغانستان در این مراسم به گونه‌ای دیگر به شادی می‌پردازند؛ کسی از روی آتش نمی‌پرد، ولی آتش به گونه‌ای دیگر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غذایی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دلده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بلغور گندم، شیر یا دوغ و روغن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نام چهارشنبه سوری را بر این مراسم نهاده‌اند و از آتش نیز به نحو دیگری استفاده می‌کنند، چنین به نظر می‌رسد که این چهارشنبه سوری با آنچه در کشورهای ایران و تاجیکستان رایج است نسبت‌هایی داشته باشد</w:t>
      </w:r>
      <w:r>
        <w:rPr>
          <w:rFonts w:eastAsia="IRNazanin" w:cs="IRNazanin"/>
          <w:color w:val="111111"/>
          <w:sz w:val="28"/>
          <w:szCs w:val="28"/>
          <w:rtl w:val="true"/>
          <w:lang w:bidi="fa-IR"/>
        </w:rPr>
        <w:t xml:space="preserve">. </w:t>
      </w:r>
      <w:r>
        <w:rPr>
          <w:rStyle w:val="FootnoteAnchor"/>
          <w:rtl w:val="true"/>
        </w:rPr>
        <w:footnoteReference w:id="330"/>
      </w:r>
      <w:bookmarkStart w:id="138" w:name="pg5627_40419"/>
    </w:p>
    <w:p>
      <w:pPr>
        <w:pStyle w:val="Heading3"/>
        <w:numPr>
          <w:ilvl w:val="2"/>
          <w:numId w:val="1"/>
        </w:numPr>
        <w:rPr/>
      </w:pPr>
      <w:bookmarkStart w:id="139" w:name="__RefHeading___Toc3135459_581953129"/>
      <w:bookmarkStart w:id="140" w:name="_Toc52"/>
      <w:bookmarkEnd w:id="138"/>
      <w:bookmarkEnd w:id="139"/>
      <w:r>
        <w:rPr/>
        <w:t>2</w:t>
      </w:r>
      <w:r>
        <w:rPr>
          <w:rtl w:val="true"/>
        </w:rPr>
        <w:t xml:space="preserve">- </w:t>
      </w:r>
      <w:r>
        <w:rPr>
          <w:rtl w:val="true"/>
        </w:rPr>
        <w:t>نهاد خانواده</w:t>
      </w:r>
      <w:bookmarkEnd w:id="140"/>
    </w:p>
    <w:p>
      <w:pPr>
        <w:pStyle w:val="Heading4"/>
        <w:numPr>
          <w:ilvl w:val="3"/>
          <w:numId w:val="1"/>
        </w:numPr>
        <w:rPr/>
      </w:pPr>
      <w:bookmarkStart w:id="141" w:name="__RefHeading___Toc3135461_581953129"/>
      <w:bookmarkStart w:id="142" w:name="_Toc53"/>
      <w:bookmarkEnd w:id="141"/>
      <w:r>
        <w:rPr>
          <w:rtl w:val="true"/>
        </w:rPr>
        <w:t>اشاره</w:t>
      </w:r>
      <w:bookmarkEnd w:id="142"/>
    </w:p>
    <w:p>
      <w:pPr>
        <w:pStyle w:val="BookText"/>
        <w:rPr/>
      </w:pP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گروه خویشاوندی است که در اجتماعی کردن فرزندان و برآوردن بعضی نیازهای بنیادی آنها در جامعه مسئولیت دارد؛ خانواده از تعدادی انسان تشکیل می‌شود که از راه نژاد، زناشویی قانونی و شرعی و فرزندآوری، با یکدیگر ارتباط می‌یابند و طی دوره زمانی نامعلوم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شیعیان افغانستان، خانواده گسترده رواج دارد که ارتباطات باخویشاوندان دور هنوز برای افراد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در این جامعه،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روابط عاطفی و عمیقی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کشورهای توسعه یافته و حتی در حال توسعه که خانواده هستی وجود دارد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روابط اجتماعی و عاطفی در این‌گونه خانواده از هم گسسته شده است</w:t>
      </w:r>
      <w:r>
        <w:rPr>
          <w:rFonts w:eastAsia="IRNazanin" w:cs="IRNazanin"/>
          <w:color w:val="111111"/>
          <w:sz w:val="28"/>
          <w:szCs w:val="28"/>
          <w:rtl w:val="true"/>
          <w:lang w:bidi="fa-IR"/>
        </w:rPr>
        <w:t>.</w:t>
      </w:r>
    </w:p>
    <w:p>
      <w:pPr>
        <w:pStyle w:val="Heading4"/>
        <w:numPr>
          <w:ilvl w:val="3"/>
          <w:numId w:val="1"/>
        </w:numPr>
        <w:rPr/>
      </w:pPr>
      <w:bookmarkStart w:id="143" w:name="__RefHeading___Toc3135463_581953129"/>
      <w:bookmarkStart w:id="144" w:name="_Toc54"/>
      <w:bookmarkEnd w:id="143"/>
      <w:r>
        <w:rPr>
          <w:rtl w:val="true"/>
        </w:rPr>
        <w:t>الف</w:t>
      </w:r>
      <w:r>
        <w:rPr>
          <w:rtl w:val="true"/>
        </w:rPr>
        <w:t xml:space="preserve">) </w:t>
      </w:r>
      <w:r>
        <w:rPr>
          <w:rtl w:val="true"/>
        </w:rPr>
        <w:t>ازدواج</w:t>
      </w:r>
      <w:bookmarkEnd w:id="144"/>
    </w:p>
    <w:p>
      <w:pPr>
        <w:pStyle w:val="BookText"/>
        <w:rPr/>
      </w:pP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عبارت است از عقد و قراردادی که بر اساس آن، یک رابطه جنسی پایدار، و از لحاظ دینی و اجتماعی مشروع، میان دو فرد از جنس مخالف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حقوق و تکالیفی را می‌پذیرد که دین، قانون و فرهنگ در ارتباط با همسر، فرزندان، خویشاوندان و کل جامعه بر عهده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سنتی افغانستان، ازدواج اهمیت فراوانی دارد؛ زیرا با ازدواج است که خانواده شکل می‌گیرد و فرزند به جامعه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ازدواج عبارت‌اند از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همگون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دوست دارند که با همسرشان همسن باشند و اگر تفاوت سنی وجود دارد، بسیار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دین، باورها و ارزش‌ها باهم سازگار باشند و هم از نظر طبقه و قیافه ظاهری مورد پسند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شیعیان افغانستان، به ندرت اتفاق می‌افتد که فردی شیعه با دختر سنی ازدواج کند و از آن طرف نیز، بسیار کم پیش می‌آید که یک سنی با دختر شیعه ازدواج کرده</w:t>
      </w:r>
    </w:p>
    <w:p>
      <w:pPr>
        <w:pStyle w:val="BookText"/>
        <w:rPr/>
      </w:pPr>
      <w:r>
        <w:rPr>
          <w:rFonts w:ascii="IRNazanin" w:hAnsi="IRNazanin" w:eastAsia="IRNazanin"/>
          <w:color w:val="111111"/>
          <w:sz w:val="28"/>
          <w:sz w:val="28"/>
          <w:szCs w:val="28"/>
          <w:rtl w:val="true"/>
          <w:lang w:bidi="fa-IR"/>
        </w:rPr>
        <w:t>باشد؛ ولی هم طبقه بودن را جدی نمی‌گیرند؛ از این‌رو بعضی مشکلات در روند زندگیشان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ازدواج شیعیان، آمار دقیقی در دست نیست؛ ولی بر اساس مطالعاتی که در ولایات بامیان، غور و دایکندی صورت گرفته، سن ازدواج در میان بیشتر شیعیان، پایین‌تر از اقوام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که فقط درباره زنان صورت گرفته است نشان می‌دهد که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قبل از پانزده سالگی،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بین شانزده تا بیست سالگی و دیگران، در سنین بیست یا بالاتر ازدواج کرده‌اند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شیعیان افغانستان افق فکری وسیع‌تری دارند و سنین بالاتر را نیز تجویز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سال‌های اخیر مخارج ازدواج در میان شیعیان افزایش یافته است و این امر موجب شده که بسیاری از جوانان نتوانند در زمان دلخواه ازدواج کنند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این مسئله باعث شده است که سن ازدواج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افغانستان، والدین و خویشاوندان نزدیک برای فرد همسر انتخاب می‌کنند و اقدامات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مهریه حاضر و رضایت پدر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نامزدی در آغاز تولد یا کودکی در برخی موارد اتفاق افتاده است، پدر پسر و پدر دختر به توافق رسیدند، کمتر به نظرها و علاقه‌مندی‌های جوانانی که قصد ازدواج دارند توجه می‌شود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برخی موارد خانواده‌ها و بزرگترها در این امر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آزادانه؛ در این انتخاب، فرد می‌تواند خود، همسر مورد پسندش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افغانستان به دو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همسرگزینی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 همسرگزینی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اقوام و از دیگر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ولی درون همسر گزینی در جامعه بیشتر اتفاق می‌افتد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مناطق شیعه‌نشین، در گذشته مرسوم بوده است که پس از خواستگاری، چند تن از خانواده داماد به خانه پدر عروس می‌رفتند و طی مراسمی چادری بر سر عروس می‌انداختند؛ پس از آن، این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p>
    <w:p>
      <w:pPr>
        <w:pStyle w:val="BookText"/>
        <w:rPr/>
      </w:pPr>
      <w:r>
        <w:rPr>
          <w:rFonts w:ascii="IRNazanin" w:hAnsi="IRNazanin" w:eastAsia="IRNazanin"/>
          <w:color w:val="111111"/>
          <w:sz w:val="28"/>
          <w:sz w:val="28"/>
          <w:szCs w:val="28"/>
          <w:rtl w:val="true"/>
          <w:lang w:bidi="fa-IR"/>
        </w:rPr>
        <w:t>می‌شدند، بدون آنکه عقد شرعی میان آنها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نیز مراسم عروسی برپا می‌شد و عقد شرعی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سال‌های اخیر بسیاری از مناطق شیعه نشین، پس از مراسم خواستگاری و توافق دو طرف، در مراسم شیرینی خوری، صیغه عقد را می‌خوانند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فقه اسلامی به معنای وجهی در برابر بضع خوانده شده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ولی شیربها، همان‌طوری که از نام آن برمی‌آید، هدیه‌ای است که از سوی داماد به والدین؛ به‌ویژه به مادر عروس به سپاس زحمات ایشان در شیر دهی یا به‌طور کلی، حضانت و تربیت دختر پرداخت می‌شود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شیعیان در افغانستان، مهر را به منزله یک مسئله شرعی ضمن عقد مشخص می‌کنند؛ ولی مقدار مهر بسیار ناچیز تعیین می‌شود؛ همچنین بسیار کم پیش می‌آید که زن، مهرش را از شوهرش بخواهد، مگر در زمانی که مرد زنش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میان این مردم، مهریه کارایی عملی خود را به عنوان وثیقه مالی زن، از دست داده است، به همین دلیل در هنگام خواستگاری و پس از آن،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حرفی به میان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شیعه‌ها، مقداری پول از داماد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یا شیربها در همه افغانستان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از جمله شهر کابل نیز شیربها می‌گیرند یا همه مخارج عقد و عروسی را از داماد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مبلغ شیربها به اندازه‌ای سنگین است که مانعی جدی برای ازدواج جوانان به شمار می‌آیند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که زن و شوهر در آن به‌طور رسمی، آغاز زندگی مشترک خویش را به دیگران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فرهنگ‌ها عروسی با جشن و سرور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افغانستان نیز به مراسم عروسی بسیار اهمیت می‌دهند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شیعیان افغانستان جامعه‌ای متدین هستند و تعالیم و آموزه‌های دینی با حیات آنها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نیز</w:t>
      </w:r>
      <w:bookmarkStart w:id="145" w:name="pg5627_40422"/>
    </w:p>
    <w:p>
      <w:pPr>
        <w:pStyle w:val="BookText"/>
        <w:rPr/>
      </w:pPr>
      <w:bookmarkEnd w:id="145"/>
      <w:r>
        <w:rPr>
          <w:rFonts w:ascii="IRNazanin" w:hAnsi="IRNazanin" w:eastAsia="IRNazanin"/>
          <w:color w:val="111111"/>
          <w:sz w:val="28"/>
          <w:sz w:val="28"/>
          <w:szCs w:val="28"/>
          <w:rtl w:val="true"/>
          <w:lang w:bidi="fa-IR"/>
        </w:rPr>
        <w:t>که امر مهمی در زندگی آنها به شمار می‌رود، از تاثیرات مذهبی به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در مراسم عروسی شیعیان برنامه‌های خلاف شرع مقدس، اجرا نمی‌شود، علاوه بر آن، این جشن را در ایام شادی تشیع؛ مانند بعثت پیامبر اکرم صلی الله علیه و آله ، میلاد ائمه معصوم علیه السلام و دیگر مناسبت‌های شاد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سوگواری مذهبی، مانند رحلت پیامبر صلی الله علیه و آله ، و ائمه معصوم علیه السلام و دهه محرم، این جشن و مراسم صورت نمی‌گیرد</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146" w:name="__RefHeading___Toc3135465_581953129"/>
      <w:bookmarkStart w:id="147" w:name="_Toc55"/>
      <w:bookmarkEnd w:id="146"/>
      <w:r>
        <w:rPr>
          <w:rtl w:val="true"/>
        </w:rPr>
        <w:t>ب</w:t>
      </w:r>
      <w:r>
        <w:rPr>
          <w:rtl w:val="true"/>
        </w:rPr>
        <w:t xml:space="preserve">) </w:t>
      </w:r>
      <w:r>
        <w:rPr>
          <w:rtl w:val="true"/>
        </w:rPr>
        <w:t>طلاق</w:t>
      </w:r>
      <w:bookmarkEnd w:id="147"/>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طلاق، در میان شیعیان معمولا بسیار کم صورت می‌گیرد، مگر در مواردی که اختلافات زن و شوهر خیلی شدید است و مصالحه ثمره چندانی ندارد؛ یا اینکه پیش از ازدواج، آشنایی کامل صورت نگرفته است، یا در موارد اضطراری زن می‌تواند با اجازه مجتهد طلاق بگیرد؛ ولی در چند سال اخیر کمیسیون مستقل حقوق بشر، نمایندگی‌هایی را در ولایات دایره کرده است و در رواج طلاق سهم بسزایی دارد؛ در حالی که در زمینه‌های دیگر نقض حقوق بشر قدرت چندانی ندارد تا در مقابل برخی از زورمدارن ایستادگی کند؛ از این‌روست که فقط می‌تواند با یک فرد دست و پنجه نرم کند که آن عبارت است از شوهر یک زن، دارای اختلافات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سرعت هر چه تمام‌تر اقدام به طلاق می‌کند</w:t>
      </w:r>
      <w:r>
        <w:rPr>
          <w:rFonts w:eastAsia="IRNazanin" w:cs="IRNazanin"/>
          <w:color w:val="111111"/>
          <w:sz w:val="28"/>
          <w:szCs w:val="28"/>
          <w:rtl w:val="true"/>
          <w:lang w:bidi="fa-IR"/>
        </w:rPr>
        <w:t>.</w:t>
      </w:r>
    </w:p>
    <w:p>
      <w:pPr>
        <w:pStyle w:val="Heading3"/>
        <w:numPr>
          <w:ilvl w:val="2"/>
          <w:numId w:val="1"/>
        </w:numPr>
        <w:rPr/>
      </w:pPr>
      <w:bookmarkStart w:id="148" w:name="__RefHeading___Toc3135467_581953129"/>
      <w:bookmarkStart w:id="149" w:name="_Toc56"/>
      <w:bookmarkEnd w:id="148"/>
      <w:r>
        <w:rPr/>
        <w:t>3</w:t>
      </w:r>
      <w:r>
        <w:rPr>
          <w:rtl w:val="true"/>
        </w:rPr>
        <w:t xml:space="preserve">- </w:t>
      </w:r>
      <w:r>
        <w:rPr>
          <w:rtl w:val="true"/>
        </w:rPr>
        <w:t>ورزش و سرگرمی</w:t>
      </w:r>
      <w:bookmarkEnd w:id="1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ایام جشن و سرور برای پر کردن اوقات فراغت و ایام شادی خود، برنامه‌ها و سرگرمی‌های تفریحی و متنوعی برای گروه‌های گوناگون سنی و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ورزش‌ها و سرگرمی‌های مردانه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گیری، اسب‌سواری، نیزه بازی و تیراندازی با تفنگ؛ پسران نوجوان نیز بازی‌های ویژه‌ای؛ مانند والیبال و توپ دنده دارند و چند نوع بازی شبیه شطرنج که با دانه‌های متعدد روی یک تخته بازی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کوچک نیز از چوب، پارچه و نخ، عروسک‌های</w:t>
      </w:r>
    </w:p>
    <w:p>
      <w:pPr>
        <w:pStyle w:val="BookText"/>
        <w:rPr/>
      </w:pPr>
      <w:r>
        <w:rPr>
          <w:rFonts w:ascii="IRNazanin" w:hAnsi="IRNazanin" w:eastAsia="IRNazanin"/>
          <w:color w:val="111111"/>
          <w:sz w:val="28"/>
          <w:sz w:val="28"/>
          <w:szCs w:val="28"/>
          <w:rtl w:val="true"/>
          <w:lang w:bidi="fa-IR"/>
        </w:rPr>
        <w:t>کوچک می‌سازند و با آنها نقش‌های زنان را برای خود بازآفرینی می‌کنند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افغانستان، با همه مشکلات فراوان اقتصادی و عدم امکانات ورزشی و شرایط نامساعد، به نمایندگی از ملت افغانستان در مسابقه‌های خارجی و بین‌المللی شرکت کرد و مقام‌های جهانی و افتخارات بین‌المللی هم به ارمغان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پهلوان در رشته کشتی افتخاراتی را نصیب کشور افغانستان کرد، در این زمینه به علت شایستگی و استعداد درخشان بسیار خوب درخشید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وی در این‌باره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سی سال ورزش پهلوانی نموده‌ام و بیست سال در وزن چهار، قهرمان بودم و ده سال دیگر به حیث مربی ایفای خدمت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پهلوانی در کشتی‌های داخلی و خارجی عنوان‌های خوبی اخذ نمودم و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خارجی که داشتم؛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جهانی و المپیک بین المللی مکزیک به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مقام سوم جهان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جهانی ژاپن، مونیخ و در المپیک دوم ایتالیا با مرحوم غلامرضا تختی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نامی‌ایرانی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اردوی مسابقات بودیم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این پهلوان مشهور با اینکه از مشکلات فراوان؛ از قبیل عدم امکانات ورزشی و اقتصادی رنج می‌برد، توانسته است چنین افتخاراتی را برای ملت افغانستان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مجاهدین پیوست، پهلوان نامور شیعه در جامعه افغانستان از احترام زیادی برخوردار است</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ورزشی، میان شیعیان رونق بیشتری دارد و در مسابقات کشوری و بین المللی هم مقام کسب کرده است، روح‌الله نیک‌پی، یکی از افرادی است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پکن شرکت کرد و در رشته تکواندو، وزن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مقام سوم جهان را از آن خویش ساخت، و مدال پر افتخار برنز را به کشور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ورزشکار در بازی‌های المپیک در نخستین مسابقه تکواندو که در پکن برگزار شد، حریف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شکست داد، با یک امتیاز مسابقه دوم</w:t>
      </w:r>
    </w:p>
    <w:p>
      <w:pPr>
        <w:pStyle w:val="BookText"/>
        <w:rPr/>
      </w:pPr>
      <w:r>
        <w:rPr>
          <w:rFonts w:ascii="IRNazanin" w:hAnsi="IRNazanin" w:eastAsia="IRNazanin"/>
          <w:color w:val="111111"/>
          <w:sz w:val="28"/>
          <w:sz w:val="28"/>
          <w:szCs w:val="28"/>
          <w:rtl w:val="true"/>
          <w:lang w:bidi="fa-IR"/>
        </w:rPr>
        <w:t>را به ورزشکار مکزیک واگذار کرد و در مسابقه سوم بر ورزشکار انگلیسی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این ورزشکار جوان، بیانگر این حقیقت است که به‌رغم موانع موجود و کمبود امکانات کشور نیز، استعداد درخشش در مسابقات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بنیانگذارن انجمن تکواندو پومسه در افغانستان است که در مسابقات کره و ژاپن که</w:t>
      </w:r>
    </w:p>
    <w:p>
      <w:pPr>
        <w:pStyle w:val="BookText"/>
        <w:rPr/>
      </w:pPr>
      <w:r>
        <w:rPr>
          <w:rFonts w:ascii="IRNazanin" w:hAnsi="IRNazanin" w:eastAsia="IRNazanin"/>
          <w:color w:val="111111"/>
          <w:sz w:val="28"/>
          <w:sz w:val="28"/>
          <w:szCs w:val="28"/>
          <w:rtl w:val="true"/>
          <w:lang w:bidi="fa-IR"/>
        </w:rPr>
        <w:t xml:space="preserve">در آن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شرکت داشتند، با شکست دادن ورزشکارانی از کویت، بلژیک و ژاپن، مقام سوم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 زمینه آن را آماده کرد که نیک‌پی در مسابقات تکواندو آسیا در ویتنام نیز شرکت کند؛ حریفان پاکستانی، تاجیکستانی، قرغیزستانی و تایلندی خود را شکست دهد و با کسب مدال نقره و مقام دوم، سهمیه شرکت در المپیک را برای افغانستان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المپیک چین چهار ورزشکار افغانستان در رشته‌های ووشو و تکواندو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افغانستان برای قدردانی از این ورزشکار جوان به مسئولان مربوط هدایت داده است که به سپاس موفقیت بزرگ او در المپیک چین یک خانه رهایشی به او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ورزشکار در بازی‌های المپیک در کشور چین با شکست دادن حریفان آلمانی و اسپانیایی خود در تکواندو پومسه مدال برنز را به دست آورد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الله نیکپی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تکاندوکار</w:t>
      </w:r>
      <w:bookmarkStart w:id="150" w:name="pg5627_40425"/>
    </w:p>
    <w:p>
      <w:pPr>
        <w:pStyle w:val="BookText"/>
        <w:rPr/>
      </w:pPr>
      <w:bookmarkEnd w:id="1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بازی‌ها و مسابقات پرطرفدار و هیجان انگیز در میان شیعیان افغانستان است، این مسابقه در میان قبایل دیگر افغانستان نیز مرسوم است؛ برای نمونه، ازبکان شمال افغانستان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ورزش و سرگرمی‌ها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ورزش‌ها در گذشته در محدوده شهرها مرسوم بوده است، امروزه در بسیاری از مناطق دور افتاده افغانستان،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 نیاز برای این بازی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کوچک و یک چوب به اندازه نیم متر که سرپهن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هزاره‌جات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قدیم الایام، در تیراندازی معروف و مشهور بوده‌اند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بازی‌هایی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 سنگ گیرگ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بازی در بین مردم جاغوری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سورخوردن روی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 روی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Heading3"/>
        <w:numPr>
          <w:ilvl w:val="2"/>
          <w:numId w:val="1"/>
        </w:numPr>
        <w:rPr/>
      </w:pPr>
      <w:bookmarkStart w:id="151" w:name="__RefHeading___Toc3135469_581953129"/>
      <w:bookmarkStart w:id="152" w:name="_Toc57"/>
      <w:bookmarkEnd w:id="151"/>
      <w:r>
        <w:rPr/>
        <w:t>4</w:t>
      </w:r>
      <w:r>
        <w:rPr>
          <w:rtl w:val="true"/>
        </w:rPr>
        <w:t xml:space="preserve">- </w:t>
      </w:r>
      <w:r>
        <w:rPr>
          <w:rtl w:val="true"/>
        </w:rPr>
        <w:t>مراسم عزاداری</w:t>
      </w:r>
      <w:bookmarkEnd w:id="152"/>
    </w:p>
    <w:p>
      <w:pPr>
        <w:pStyle w:val="Heading4"/>
        <w:numPr>
          <w:ilvl w:val="3"/>
          <w:numId w:val="1"/>
        </w:numPr>
        <w:rPr/>
      </w:pPr>
      <w:bookmarkStart w:id="153" w:name="__RefHeading___Toc3135471_581953129"/>
      <w:bookmarkStart w:id="154" w:name="_Toc58"/>
      <w:bookmarkEnd w:id="153"/>
      <w:r>
        <w:rPr>
          <w:rtl w:val="true"/>
        </w:rPr>
        <w:t>اشاره</w:t>
      </w:r>
      <w:bookmarkEnd w:id="1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عزاداری‌ها در میان شیعیان بسیار رایج و مرسوم بوده است؛ در ایام عاشورا و اربعین حسینی و ایام شهادت معصومان علیهم السلام ، دست از کار می‌کشند و این‌گونه مراسم را برگزار می‌کنند؛ برگزاری مجالس که در اصطلاح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منابر و حسینیه‌ها صورت می‌گیرد؛ معادل این واژه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عزاداری‌هایی که در حسینیه‌ها و تکایا برگزار می‌شود به دو دسته تقسیم می‌شوند</w:t>
      </w:r>
      <w:r>
        <w:rPr>
          <w:rFonts w:eastAsia="IRNazanin" w:cs="IRNazanin"/>
          <w:color w:val="111111"/>
          <w:sz w:val="28"/>
          <w:szCs w:val="28"/>
          <w:rtl w:val="true"/>
          <w:lang w:bidi="fa-IR"/>
        </w:rPr>
        <w:t>:</w:t>
      </w:r>
      <w:bookmarkStart w:id="155" w:name="pg5627_40426"/>
    </w:p>
    <w:p>
      <w:pPr>
        <w:pStyle w:val="Heading4"/>
        <w:numPr>
          <w:ilvl w:val="3"/>
          <w:numId w:val="1"/>
        </w:numPr>
        <w:rPr/>
      </w:pPr>
      <w:bookmarkStart w:id="156" w:name="__RefHeading___Toc3135473_581953129"/>
      <w:bookmarkStart w:id="157" w:name="_Toc59"/>
      <w:bookmarkEnd w:id="155"/>
      <w:bookmarkEnd w:id="156"/>
      <w:r>
        <w:rPr>
          <w:rtl w:val="true"/>
        </w:rPr>
        <w:t>الف</w:t>
      </w:r>
      <w:r>
        <w:rPr>
          <w:rtl w:val="true"/>
        </w:rPr>
        <w:t xml:space="preserve">) </w:t>
      </w:r>
      <w:r>
        <w:rPr>
          <w:rtl w:val="true"/>
        </w:rPr>
        <w:t>ایام شهادت ائمه علیهم السلام</w:t>
      </w:r>
      <w:bookmarkEnd w:id="157"/>
    </w:p>
    <w:p>
      <w:pPr>
        <w:pStyle w:val="BookText"/>
        <w:rPr/>
      </w:pPr>
      <w:r>
        <w:rPr>
          <w:rFonts w:ascii="IRNazanin" w:hAnsi="IRNazanin" w:eastAsia="IRNazanin"/>
          <w:color w:val="111111"/>
          <w:sz w:val="28"/>
          <w:sz w:val="28"/>
          <w:szCs w:val="28"/>
          <w:rtl w:val="true"/>
          <w:lang w:bidi="fa-IR"/>
        </w:rPr>
        <w:t>در شهرهای کابل، هرات، مزارشریف و دیگر شهرها، دهه عاشورا به علاوه بقیه دهه‌های آن و سراسر ماه صفر بدین ترتیب در پنج دهه بعد از عاشورا افرادی علاقه‌مند و با مکنت به مدت یک دهه مجلس را در حسینیه‌های‌شان برگزار می‌کنند؛ بانی این‌گونه مجالس تا آخر ماه صفر آن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در ایام اربعین حسینی علیه السلام و برگزاری مجالس در این دو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عاشورا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عزاداری در تمام نقاط شیعه نشین افغانستان برگزار می‌شود و هیچ حسینیه‌ای نباید تعطیل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فاطمیه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تا پانزدهم جمادی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آخر ماه صفر، مجالس عزا برپا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ایامی که بسیار اهمیت داده می‌شود شب‌های قدر است که باید مجالس برگزار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شهادت امام موسی بن جعفر و دیگر ائمه علیهم السلام حسینیه‌ها در شهرها فعال می‌شود و مراسم عزاداری صورت می‌گیرد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همچنین عزاداری و روضه‌خوانی به مناسبت‌های دیگر برگزار می‌شود</w:t>
      </w:r>
      <w:r>
        <w:rPr>
          <w:rFonts w:eastAsia="IRNazanin" w:cs="IRNazanin"/>
          <w:color w:val="111111"/>
          <w:sz w:val="28"/>
          <w:szCs w:val="28"/>
          <w:rtl w:val="true"/>
          <w:lang w:bidi="fa-IR"/>
        </w:rPr>
        <w:t>.</w:t>
      </w:r>
    </w:p>
    <w:p>
      <w:pPr>
        <w:pStyle w:val="Heading4"/>
        <w:numPr>
          <w:ilvl w:val="3"/>
          <w:numId w:val="1"/>
        </w:numPr>
        <w:rPr/>
      </w:pPr>
      <w:bookmarkStart w:id="158" w:name="__RefHeading___Toc3135475_581953129"/>
      <w:bookmarkStart w:id="159" w:name="_Toc60"/>
      <w:bookmarkEnd w:id="158"/>
      <w:r>
        <w:rPr>
          <w:rtl w:val="true"/>
        </w:rPr>
        <w:t>ب</w:t>
      </w:r>
      <w:r>
        <w:rPr>
          <w:rtl w:val="true"/>
        </w:rPr>
        <w:t xml:space="preserve">) </w:t>
      </w:r>
      <w:r>
        <w:rPr>
          <w:rtl w:val="true"/>
        </w:rPr>
        <w:t>ایام عمومی</w:t>
      </w:r>
      <w:bookmarkEnd w:id="15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نذر کردند، معمولا مجلس خواندن را برپا می‌کنند و از مردم پذیرایی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ترحیم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مردم پیکرش را بعد از غسل و کفن به حسینیه می‌آوردند و مجلس برگزار می‌کنند، سپس بر او نماز می‌خوانند و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مناطق شیعه نشین چون دایکندی، مجلس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می‌کنند و فقط در خانه مرحوم مجالس ختم قرآن برگزار می‌شود؛ در شهرها در حسینیه‌ها، مراسم فاتحه عمومی برگزار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بعضی مناطق</w:t>
      </w:r>
    </w:p>
    <w:p>
      <w:pPr>
        <w:pStyle w:val="BookText"/>
        <w:rPr/>
      </w:pPr>
      <w:r>
        <w:rPr>
          <w:rFonts w:ascii="IRNazanin" w:hAnsi="IRNazanin" w:eastAsia="IRNazanin"/>
          <w:color w:val="111111"/>
          <w:sz w:val="28"/>
          <w:sz w:val="28"/>
          <w:szCs w:val="28"/>
          <w:rtl w:val="true"/>
          <w:lang w:bidi="fa-IR"/>
        </w:rPr>
        <w:t>در روزهای جمعه و بعضی شب‌های جمعه مردم در حسینیه‌ها جمع می‌شوند و این مراسم را برگزار می‌کنند؛ گاهی نیز، مراسم در منازل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دیگر، مانند مجالس گذر و مجالس دوره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شیعیان رایج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برگزاری مجالس عزا</w:t>
      </w:r>
    </w:p>
    <w:p>
      <w:pPr>
        <w:pStyle w:val="BookText"/>
        <w:rPr/>
      </w:pPr>
      <w:r>
        <w:rPr>
          <w:rFonts w:ascii="IRNazanin" w:hAnsi="IRNazanin" w:eastAsia="IRNazanin"/>
          <w:color w:val="111111"/>
          <w:sz w:val="28"/>
          <w:sz w:val="28"/>
          <w:szCs w:val="28"/>
          <w:rtl w:val="true"/>
          <w:lang w:bidi="fa-IR"/>
        </w:rPr>
        <w:t xml:space="preserve">امروزه مجالس پس از جمع شدن در حسینیه با ذکر صلوات آغاز می‌شود، ولی چند دهه پیش، آغاز مجلس با یک رسم ویژه بود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فکر کردن این‌گونه بود که شخص فکر کننده که نوعا همان ختم کننده مجلس بود، با ذکر صلوات، چند شعر در مدح و منقبت اباعبدالله الحسین علیه السلام می‌خواند؛ سپس همگان برای ارواح شهدای کربلا فاتحه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در بعضی مناطق؛ مانند دره صوف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 شهرهای بزرگ؛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هرات و مزارشریف با آیات قرآن کریم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خواندنی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نخستین پله منبر قرار می‌گیرد؛ سپس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آخر کار نوبت به سخنران اصلی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مراسم هر چند طلبه که موجود باشند به نوبت می‌خوانند؛ یک ساعت بین چهار نفر تقسیم می‌شود تا همه بخوانند و مردم استفاده کنند و هنگام خواندن نیز کسی بدون عذرخواهی نمی‌تواند مجلس را ترک بگوید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پذیرایی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نذرهای ایام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عاشورا پذیرایی از حاضران در مجلس بسیار گسترده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خانوار یک گوسفند برای دهه عاشورا آماده می‌کند و گاهی دو خانوار، یک گاو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آقای لعلی می‌نویسد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فامیل طبق سلیقه و اشتیاق خاص خود نذر و عهد خود را انجام می‌دهد و ذبح گوسفند، بز، گاو و گوسفند جزئی از شعایر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مصارف دیگر به صورت سنت مقدس تاریخی و نافذ در سراسر هزاره‌جات، بالغ بر یک میلیون راس</w:t>
      </w:r>
    </w:p>
    <w:p>
      <w:pPr>
        <w:pStyle w:val="BookText"/>
        <w:rPr/>
      </w:pPr>
      <w:r>
        <w:rPr>
          <w:rFonts w:ascii="IRNazanin" w:hAnsi="IRNazanin" w:eastAsia="IRNazanin"/>
          <w:color w:val="111111"/>
          <w:sz w:val="28"/>
          <w:sz w:val="28"/>
          <w:szCs w:val="28"/>
          <w:rtl w:val="true"/>
          <w:lang w:bidi="fa-IR"/>
        </w:rPr>
        <w:t>گوسفند و بز و گاو ذبح می‌گردد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مردم را با آبگوشت پذیرایی می‌کنند و در بعضی مناطق، از مخلوط گوشت نذری با گندم، حلیم درست می‌کنند و به مردم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اربعین حسینی معمولا اهالی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می‌کنند و از جمعیت شرکت کننده، پذیرایی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ترحیم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بانی، یا بازماندگان مرحوم، از مردم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دیگر معمولا پذیرایی با حداقل امکانات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این‌گونه مجالس در حسینیه‌های شهرهایی؛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مزارشریف، هرات برگزار می‌شود که پذیرایی کمتر دارند؛ زیرا جمعیت شرکت کننده بسیار است و با کلوچه و کیک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ائمه معصوم علیهم السلام یا در مراسم عزاداری بستگان و نزدیکان، جمعیت با هر گرایش و هدفی گردهم می‌آیند و زمینه برای یک مبلغ خوب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مداحی در مراسم عزاداری امامان معصوم، کاری پسندیده و مقدس به شمار می‌آید که سبب زنده نگه‌داشتن حادثه عاشورا می‌شود؛ امروزه برخی از مداحان افراطی در جامعه ما ظهور کرده‌اند که آگاهانه و ناآگاهانه دست به رفتارهای آسیب پذیر می‌زنند؛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پوچ و بی محتوا در محافل عزاداری استفاده می‌کنند؛ اشعاری غلو آمیز و مخالف باورهای دینی و مذهبی، که از واژه‌های آن، بوی شرک استشمام می‌شود؛ همچنین مسئولیت‌نشناسی برخی مداحان که از این موهبت خدادادی فقط در یک جهت بهره می‌گیرند، گویی دیگر وظایفشان را در برابر مردم و جامعه‌ای که در آن زندگی می‌کنند به فراموشی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صرفا به مداحان بازگشت نمی‌کند، بلکه اشاره به مبلغین جامعه نیز دارد که فقط هنگامی در برابر مردم احساس مسئولیت دارند که آنها را تامین مالی کنند وگرنه هیچ مسئولیتی را در برابر جامعه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برای شیعیان افغانستان بسیار خطرآفرین است، در صورتی که مبلغین وهابیت مرز نمی‌شناسند و در فکر تامین کردن مالی از سوی مردم نیستند، فقط به اهداف خودشان فکر می‌کنند و در این راه استوارند؛ یعنی در راه ناصواب خویش می‌کوشند، ما از راه صواب و حق خویش نیز گریزانیم </w:t>
      </w:r>
      <w:r>
        <w:rPr>
          <w:rFonts w:eastAsia="IRNazanin" w:cs="IRNazanin"/>
          <w:color w:val="111111"/>
          <w:sz w:val="28"/>
          <w:szCs w:val="28"/>
          <w:rtl w:val="true"/>
          <w:lang w:bidi="fa-IR"/>
        </w:rPr>
        <w:t>!!</w:t>
      </w:r>
      <w:bookmarkStart w:id="160" w:name="pg5627_40429"/>
    </w:p>
    <w:p>
      <w:pPr>
        <w:pStyle w:val="Heading3"/>
        <w:numPr>
          <w:ilvl w:val="2"/>
          <w:numId w:val="1"/>
        </w:numPr>
        <w:rPr/>
      </w:pPr>
      <w:bookmarkStart w:id="161" w:name="__RefHeading___Toc3135477_581953129"/>
      <w:bookmarkStart w:id="162" w:name="_Toc61"/>
      <w:bookmarkEnd w:id="160"/>
      <w:bookmarkEnd w:id="161"/>
      <w:r>
        <w:rPr/>
        <w:t>5</w:t>
      </w:r>
      <w:r>
        <w:rPr>
          <w:rtl w:val="true"/>
        </w:rPr>
        <w:t xml:space="preserve">- </w:t>
      </w:r>
      <w:r>
        <w:rPr>
          <w:rtl w:val="true"/>
        </w:rPr>
        <w:t>نوع لباس</w:t>
      </w:r>
      <w:bookmarkEnd w:id="162"/>
    </w:p>
    <w:p>
      <w:pPr>
        <w:pStyle w:val="Heading4"/>
        <w:numPr>
          <w:ilvl w:val="3"/>
          <w:numId w:val="1"/>
        </w:numPr>
        <w:rPr/>
      </w:pPr>
      <w:bookmarkStart w:id="163" w:name="__RefHeading___Toc3135479_581953129"/>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پوشش، یکی از جلوه‌های برجسته فرهنگی، مذهبی، ملی و قومی گروه‌های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با دیدن لباس افراد می‌توان تعلقات فرهنگی، مذهبی و قومی آنها را شناخت؛ برای نمونه، مردم افغانستان و پاکستان را با پیراهن بلند و دو دامنه و تنبان گشاد، به منزله لباس مشترک آنها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شیعیان مناطق مرکزی افغانستان بدین صورت است</w:t>
      </w:r>
      <w:r>
        <w:rPr>
          <w:rFonts w:eastAsia="IRNazanin" w:cs="IRNazanin"/>
          <w:color w:val="111111"/>
          <w:sz w:val="28"/>
          <w:szCs w:val="28"/>
          <w:rtl w:val="true"/>
          <w:lang w:bidi="fa-IR"/>
        </w:rPr>
        <w:t>:</w:t>
      </w:r>
    </w:p>
    <w:p>
      <w:pPr>
        <w:pStyle w:val="Heading4"/>
        <w:numPr>
          <w:ilvl w:val="3"/>
          <w:numId w:val="1"/>
        </w:numPr>
        <w:rPr/>
      </w:pPr>
      <w:bookmarkStart w:id="165" w:name="__RefHeading___Toc3135481_581953129"/>
      <w:bookmarkStart w:id="166" w:name="_Toc63"/>
      <w:bookmarkEnd w:id="165"/>
      <w:r>
        <w:rPr>
          <w:rtl w:val="true"/>
        </w:rPr>
        <w:t>الف</w:t>
      </w:r>
      <w:r>
        <w:rPr>
          <w:rtl w:val="true"/>
        </w:rPr>
        <w:t xml:space="preserve">) </w:t>
      </w:r>
      <w:r>
        <w:rPr>
          <w:rtl w:val="true"/>
        </w:rPr>
        <w:t>لباس مردانه</w:t>
      </w:r>
      <w:bookmarkEnd w:id="166"/>
    </w:p>
    <w:p>
      <w:pPr>
        <w:pStyle w:val="BookText"/>
        <w:rPr/>
      </w:pP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دارای دو دامن دراز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پیراهن مردانه فراخ و بلند بود؛ ولی بتدریج کوتاه و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مردانه بسیار گشاد است؛ کمر آن را با نوار محکمی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یک اسکت بزرگ بر روی پیراهن خودمی‌پوشند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کت نیز در میان این مردم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کت‌هایی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دست بافت محلی از پشم خالص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ولی امروزه از این کت، دیگر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مناطق کشور، مردان ردایی را که حدود یک متر در دو متر است، بر روی دوش خود می‌اندازند و اگر هوا سرد باشد، آن را دور خودمی‌پیچند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مناطق به این نوع پوشش، چادر و در مناطق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در بیشتر مناطق افغانستان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بسیار معمول و مرسوم بوده، ولی اخیرا در میان شیعیان افغانستان بسیار کمرنگ شده است؛ برخی از مو سفیدان و مردان مسن از آن استفاده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قدیم کفش پای افراد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شیعیان‌مرکزی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چرم ساخته می‌شد؛ اما امروزه در همه</w:t>
      </w:r>
      <w:bookmarkStart w:id="167" w:name="pg5627_40430"/>
    </w:p>
    <w:p>
      <w:pPr>
        <w:pStyle w:val="BookText"/>
        <w:rPr/>
      </w:pPr>
      <w:bookmarkEnd w:id="167"/>
      <w:r>
        <w:rPr>
          <w:rFonts w:ascii="IRNazanin" w:hAnsi="IRNazanin" w:eastAsia="IRNazanin"/>
          <w:color w:val="111111"/>
          <w:sz w:val="28"/>
          <w:sz w:val="28"/>
          <w:szCs w:val="28"/>
          <w:rtl w:val="true"/>
          <w:lang w:bidi="fa-IR"/>
        </w:rPr>
        <w:t>مناطق‌کشور از کفش‌های چرمی، پلاستیکی و پارچه‌ای ساخت داخل و خارج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مردان و پسران افغانستان کلاه بر سر می‌گذاشتند</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168" w:name="__RefHeading___Toc3135483_581953129"/>
      <w:bookmarkStart w:id="169" w:name="_Toc64"/>
      <w:bookmarkEnd w:id="168"/>
      <w:r>
        <w:rPr>
          <w:rtl w:val="true"/>
        </w:rPr>
        <w:t>ب</w:t>
      </w:r>
      <w:r>
        <w:rPr>
          <w:rtl w:val="true"/>
        </w:rPr>
        <w:t xml:space="preserve">) </w:t>
      </w:r>
      <w:r>
        <w:rPr>
          <w:rtl w:val="true"/>
        </w:rPr>
        <w:t>لباس زنانه</w:t>
      </w:r>
      <w:bookmarkEnd w:id="169"/>
    </w:p>
    <w:p>
      <w:pPr>
        <w:pStyle w:val="BookText"/>
        <w:rPr/>
      </w:pP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زنانه تا زیر زانو بلند است و تنه و دامن آن به صورت یک تکه دوخته می‌شود که البته تنه آن، به نسبت تنگ و دامن آن گشاد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زنانه و مردانه تقریبا شبیه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بسیاری از مناطق شیعی کلاه بر سر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کلاه زنانه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کلاه‌های بلند می‌پوشند و در بعضی دیگر، به‌گونه‌ای دوخته می‌شود که موها را می‌پوشاند و در پشت سر آن دنباله‌ی است که موهای بلند زن را در خود جای می‌دهد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زنانه به اندازه‌ای است که سر، بازوان و کمرشان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روستایی صورت خود را از افراد ناآشنا می‌پوشانند، نه از نامحرمانی که در خانواده و قریه، همیشه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اسکت، ژاکت، کت، کفش و جوراب می‌پوشند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همان‌گونه که پیش از این اشاره شد، باورها و عقاید مذهبی در شکل و مدل لباس تاثیر چشم‌گیری داشته است، ولی انحراف از حدود باورها نیز در سنت و فرهنگ عامیانه دیده می‌شود؛ برای نمونه، در بیشتر محله‌های افغانستان؛ از جمله محل‌های شیعه‌نشین، موهای زنان کاملا زیر چادر قرار نمی‌گیرد؛ این وضعیت در لباس زنانی که در شهرها زندگی می‌کنند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بیشتر لباس‌ها را از خارج، وارد می‌کنند و استفاده می‌شود</w:t>
      </w:r>
      <w:r>
        <w:rPr>
          <w:rFonts w:eastAsia="IRNazanin" w:cs="IRNazanin"/>
          <w:color w:val="111111"/>
          <w:sz w:val="28"/>
          <w:szCs w:val="28"/>
          <w:rtl w:val="true"/>
          <w:lang w:bidi="fa-IR"/>
        </w:rPr>
        <w:t>.</w:t>
      </w:r>
      <w:bookmarkStart w:id="170" w:name="pg5627_40431"/>
    </w:p>
    <w:p>
      <w:pPr>
        <w:pStyle w:val="Heading2"/>
        <w:numPr>
          <w:ilvl w:val="1"/>
          <w:numId w:val="1"/>
        </w:numPr>
        <w:rPr/>
      </w:pPr>
      <w:bookmarkStart w:id="171" w:name="__RefHeading___Toc3135485_581953129"/>
      <w:bookmarkStart w:id="172" w:name="_Toc65"/>
      <w:bookmarkEnd w:id="170"/>
      <w:bookmarkEnd w:id="171"/>
      <w:r>
        <w:rPr/>
        <w:t>4</w:t>
      </w:r>
      <w:r>
        <w:rPr>
          <w:rtl w:val="true"/>
        </w:rPr>
        <w:t xml:space="preserve">- </w:t>
      </w:r>
      <w:r>
        <w:rPr>
          <w:rtl w:val="true"/>
        </w:rPr>
        <w:t>وضع فرهنگی و علمی شیعیان</w:t>
      </w:r>
      <w:bookmarkEnd w:id="172"/>
    </w:p>
    <w:p>
      <w:pPr>
        <w:pStyle w:val="Heading3"/>
        <w:numPr>
          <w:ilvl w:val="2"/>
          <w:numId w:val="1"/>
        </w:numPr>
        <w:rPr/>
      </w:pPr>
      <w:bookmarkStart w:id="173" w:name="__RefHeading___Toc3135487_581953129"/>
      <w:bookmarkStart w:id="174" w:name="_Toc66"/>
      <w:bookmarkEnd w:id="173"/>
      <w:r>
        <w:rPr/>
        <w:t>1</w:t>
      </w:r>
      <w:r>
        <w:rPr>
          <w:rtl w:val="true"/>
        </w:rPr>
        <w:t xml:space="preserve">- </w:t>
      </w:r>
      <w:r>
        <w:rPr>
          <w:rtl w:val="true"/>
        </w:rPr>
        <w:t>وضعیت فرهنگی شیعیان</w:t>
      </w:r>
      <w:bookmarkEnd w:id="174"/>
    </w:p>
    <w:p>
      <w:pPr>
        <w:pStyle w:val="Heading4"/>
        <w:numPr>
          <w:ilvl w:val="3"/>
          <w:numId w:val="1"/>
        </w:numPr>
        <w:rPr/>
      </w:pPr>
      <w:bookmarkStart w:id="175" w:name="__RefHeading___Toc3135489_581953129"/>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این قسمت، وضعیت فرهنگی شیعیان افغانستان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مقوله رسانه‌های جمعی می‌پردازد و پس از آن، وضیعت تعلیم و تربیت در میان شیعیان و نیز نقش شیعیان در رشد و شکوفایی علوم را بیان می‌کند</w:t>
      </w:r>
      <w:r>
        <w:rPr>
          <w:rFonts w:eastAsia="IRNazanin" w:cs="IRNazanin"/>
          <w:color w:val="111111"/>
          <w:sz w:val="28"/>
          <w:szCs w:val="28"/>
          <w:rtl w:val="true"/>
          <w:lang w:bidi="fa-IR"/>
        </w:rPr>
        <w:t>.</w:t>
      </w:r>
    </w:p>
    <w:p>
      <w:pPr>
        <w:pStyle w:val="Heading4"/>
        <w:numPr>
          <w:ilvl w:val="3"/>
          <w:numId w:val="1"/>
        </w:numPr>
        <w:rPr/>
      </w:pPr>
      <w:bookmarkStart w:id="177" w:name="__RefHeading___Toc3135491_581953129"/>
      <w:bookmarkStart w:id="178" w:name="_Toc68"/>
      <w:bookmarkEnd w:id="177"/>
      <w:r>
        <w:rPr>
          <w:rtl w:val="true"/>
        </w:rPr>
        <w:t>رسانه های همگانی</w:t>
      </w:r>
      <w:bookmarkEnd w:id="178"/>
    </w:p>
    <w:p>
      <w:pPr>
        <w:pStyle w:val="Heading5"/>
        <w:numPr>
          <w:ilvl w:val="4"/>
          <w:numId w:val="1"/>
        </w:numPr>
        <w:rPr/>
      </w:pPr>
      <w:bookmarkStart w:id="179" w:name="__RefHeading___Toc3135493_581953129"/>
      <w:bookmarkStart w:id="180" w:name="_Toc69"/>
      <w:bookmarkEnd w:id="179"/>
      <w:r>
        <w:rPr>
          <w:rtl w:val="true"/>
        </w:rPr>
        <w:t>اشاره</w:t>
      </w:r>
      <w:bookmarkEnd w:id="1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جوامع گوناگون، وقت زیادی برای خواندن روزنامه، مجله، تماشای تلویزیون، شنیدن رادیو، و ارتباط با فرهنگ‌های دیگر از راه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می‌کنند؛ رسانه‌ها، هم می‌توانند هنجارهای اجتماعی را تقویت کنند و هم، آنها را مخدوش سازند؛ رسانه‌ها، یکی از منابع تعیین کننده هنجارهای اجتماعی برای افراد جامعه به شمار می‌روند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 شرایط جدید، حضور رسانه‌های شیعیان، در بعضی زمینه‌ها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افغانستان رسانه پر بینده‌ای به شمار می‌آید که تاثیر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شیعیان در کابل در حدی مطلوب پا به عرصه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عرصه مطبوعات و نشریات شیعیان جمعیت فعالی هستند،</w:t>
      </w:r>
      <w:bookmarkStart w:id="181" w:name="pg5627_40432"/>
    </w:p>
    <w:p>
      <w:pPr>
        <w:pStyle w:val="BookText"/>
        <w:rPr/>
      </w:pPr>
      <w:bookmarkEnd w:id="181"/>
      <w:r>
        <w:rPr>
          <w:rFonts w:ascii="IRNazanin" w:hAnsi="IRNazanin" w:eastAsia="IRNazanin"/>
          <w:color w:val="111111"/>
          <w:sz w:val="28"/>
          <w:sz w:val="28"/>
          <w:szCs w:val="28"/>
          <w:rtl w:val="true"/>
          <w:lang w:bidi="fa-IR"/>
        </w:rPr>
        <w:t>به‌طوری که اغلب نشریات کابل با همکاری شیعیان به 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بستر برای رسانه‌های دیداری و شنیداری نیز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تازه کارند و از دوره فعالیت آنان در این زمینه مدت کوتاهی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شبکه تلویزیونی به ابتکار شیعیان در کشور ایجاد شده است، این کار گامی مثبت برای پیشرفت جامعه به شمار می‌آید، تعدد شبکه‌های تلویزیونی سبب شده است که استفاده از ماهواره کمتر و بازار ویدئو کلوپ‌ها نیز کم رونق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توانسته‌اند، مخاطب‌های خود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شنیداری جامعه شیعی، در گذشته، خارج از مرزهای افغانستان به اجرای برنامه می‌پرداخت، از جمله رادیو دری در مشهد و رادیو هزارگی در کویته پاکستان برای شیعیان افغانستان، برنامه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مجاهدین، در این زمنیه، تلاش‌هایی صورت گرفت که می‌توان به رادیو ولایت بامیان اشاره کرد که از سابقه بیشتری برخوردار است و ایستگاه اولیه آن، در دوره حزب وحدت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رادیو جاغوری در ولایت غزنی و نیز رادیو دایکندی در ولایت دایکندی، که این رادیو را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انجینران از یک موسسه خارجی درخواست کردند و کارهای فیزیکی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آریانا در شهر کابل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شیعیان به طور کلی به سه دسته تقسیم می‌شوند که عبارتند از</w:t>
      </w:r>
      <w:r>
        <w:rPr>
          <w:rFonts w:eastAsia="IRNazanin" w:cs="IRNazanin"/>
          <w:color w:val="111111"/>
          <w:sz w:val="28"/>
          <w:szCs w:val="28"/>
          <w:rtl w:val="true"/>
          <w:lang w:bidi="fa-IR"/>
        </w:rPr>
        <w:t>:</w:t>
      </w:r>
    </w:p>
    <w:p>
      <w:pPr>
        <w:pStyle w:val="Heading5"/>
        <w:numPr>
          <w:ilvl w:val="4"/>
          <w:numId w:val="1"/>
        </w:numPr>
        <w:rPr/>
      </w:pPr>
      <w:bookmarkStart w:id="182" w:name="__RefHeading___Toc3135495_581953129"/>
      <w:bookmarkStart w:id="183" w:name="_Toc70"/>
      <w:bookmarkEnd w:id="182"/>
      <w:r>
        <w:rPr>
          <w:rtl w:val="true"/>
        </w:rPr>
        <w:t>الف</w:t>
      </w:r>
      <w:r>
        <w:rPr>
          <w:rtl w:val="true"/>
        </w:rPr>
        <w:t xml:space="preserve">) </w:t>
      </w:r>
      <w:r>
        <w:rPr>
          <w:rtl w:val="true"/>
        </w:rPr>
        <w:t>تلویزیون</w:t>
      </w:r>
      <w:bookmarkEnd w:id="183"/>
    </w:p>
    <w:p>
      <w:pPr>
        <w:pStyle w:val="BookText"/>
        <w:rPr/>
      </w:pPr>
      <w:r>
        <w:rPr>
          <w:rFonts w:ascii="IRNazanin" w:hAnsi="IRNazanin" w:eastAsia="IRNazanin"/>
          <w:color w:val="111111"/>
          <w:sz w:val="28"/>
          <w:sz w:val="28"/>
          <w:szCs w:val="28"/>
          <w:rtl w:val="true"/>
          <w:lang w:bidi="fa-IR"/>
        </w:rPr>
        <w:t>رسانه تصویری شیعیان افغانستان، تازه تاسیس و با سابقه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تلویویزن‌هایی که با شخصیت‌های شیعه در شهر کابل، فعالیت‌ها و برنامه‌های خود را آغاز کردند به این شرح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 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خصوصی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به طور رسمی 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دفتر مرکزی آن در پنج شهر بزرگ افغانستان دایر شد؛ اکنون، علاوه بر سراسر افغانستان در بیش از یکصد و هشتاد و پنج کشور جهان، حتی در آمریکا و اروپا،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از نظر رقابتی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برابری می‌کند و برنامه‌های تولیدی آن نیز، کیفیت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w:t>
      </w:r>
    </w:p>
    <w:p>
      <w:pPr>
        <w:pStyle w:val="BookText"/>
        <w:rPr/>
      </w:pPr>
      <w:r>
        <w:rPr>
          <w:rFonts w:ascii="IRNazanin" w:hAnsi="IRNazanin" w:eastAsia="IRNazanin"/>
          <w:color w:val="111111"/>
          <w:sz w:val="28"/>
          <w:sz w:val="28"/>
          <w:szCs w:val="28"/>
          <w:rtl w:val="true"/>
          <w:lang w:bidi="fa-IR"/>
        </w:rPr>
        <w:t>شبکه علاوه بر اداره این مجموعه، به بازسازی راه‌ها در مناطق محروم افغانستان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 آصف محسنی،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را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آزمایشی این شبکه در حال حاضر در آسیا و اروپا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آن در ساختمان اجاره‌ای، بر مقابل حوزه علمیه خاتم النبیین، در غرب کابل در منطقه کارته چهار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خلاف تمام شبکه‌های تلویزیونی افغانستان از پخش موسیقی و برنامه‌های نامتعارف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آن درباره مسائل دینی و مذهبی جامعه مسلمان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مشخص، سعی بر سالم سازی فضای ناسالم فرهنگی افغانستان دارد و جایگاه مناسبی را در فضای رقابتی فرستنده‌های تلویزیونی کشور برای خود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خصوصی نیز، مثل همه شبکه‌های تلویزیونی افغانستان ضعف‌های ملموسی دارد، ولی این قوت را هم داشته است که بسیاری از شبکه‌ها را به چالش جدی بکشد تا در امر تولید و پخش برنامه‌های سازنده اقدام کنند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تلویزیونی راه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سال</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آغاز به کار کرد و از شبکه‌هایی است که از سوی آقای محمد محقق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نتوانسته است در کنار شبکه‌های حرفه‌ای جایی برای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راه فردا از کمبود بودجه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محقق در صدد باز کردن راهی برای تمویل این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مثبت این شبکه در حادثه هجوم کوچی‌ها در بهسود بود که در قسمت اطلاع رسانی برای مردم خوب عمل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خصوصی با حمایت آیت‌الله نوراحمد تقدسی، یکی از علمای برجسته شیعیان و امام جمعه غرب کابل، راه اندازی و آنتن فرستنده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این شبکه مذهبی، آقای غلام حسین خرد است و باید افزود که این تلویزیون را آیت الله تقدسی تاسیس و برنامه‌هایش را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در شهر کابل آغاز کرد</w:t>
      </w:r>
      <w:r>
        <w:rPr>
          <w:rFonts w:eastAsia="IRNazanin" w:cs="IRNazanin"/>
          <w:color w:val="111111"/>
          <w:sz w:val="28"/>
          <w:szCs w:val="28"/>
          <w:rtl w:val="true"/>
          <w:lang w:bidi="fa-IR"/>
        </w:rPr>
        <w:t>.</w:t>
      </w:r>
      <w:bookmarkStart w:id="184" w:name="pg5627_40434"/>
    </w:p>
    <w:p>
      <w:pPr>
        <w:pStyle w:val="BookText"/>
        <w:rPr/>
      </w:pPr>
      <w:bookmarkEnd w:id="184"/>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تلویزیونی جدید را معاون دوم رئیس جمهور اسلامی افغانستان، محمد کریم خلیلی،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راه اندازی کرده است که ریاست آن را عالم خلیلی </w:t>
      </w:r>
      <w:r>
        <w:rPr>
          <w:rStyle w:val="FootnoteAnchor"/>
          <w:rtl w:val="true"/>
        </w:rPr>
        <w:footnoteReference w:id="360"/>
      </w:r>
      <w:r>
        <w:rPr>
          <w:rFonts w:ascii="IRNazanin" w:hAnsi="IRNazanin" w:eastAsia="IRNazanin"/>
          <w:color w:val="111111"/>
          <w:sz w:val="28"/>
          <w:sz w:val="28"/>
          <w:szCs w:val="28"/>
          <w:rtl w:val="true"/>
          <w:lang w:bidi="fa-IR"/>
        </w:rPr>
        <w:t xml:space="preserve">و مدیریت مالی آن را حاجی نبی </w:t>
      </w:r>
      <w:r>
        <w:rPr>
          <w:rStyle w:val="FootnoteAnchor"/>
          <w:rtl w:val="true"/>
        </w:rPr>
        <w:footnoteReference w:id="361"/>
      </w:r>
      <w:r>
        <w:rPr>
          <w:rFonts w:ascii="IRNazanin" w:hAnsi="IRNazanin" w:eastAsia="IRNazanin"/>
          <w:color w:val="111111"/>
          <w:sz w:val="28"/>
          <w:sz w:val="28"/>
          <w:szCs w:val="28"/>
          <w:rtl w:val="true"/>
          <w:lang w:bidi="fa-IR"/>
        </w:rPr>
        <w:t>به عهده دارد؛ این ایستگاه تلویزیونی در حال جذب کادر فنی و پرسنل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 این شبکه در جریان بوده که اسکلت بندی‌اش رو به اتمام است، امید می‌رود که به زودی کار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شبکه‌ای است از سوی حزب وحدت اسلامی آقای خلیلی حمایت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مورد نیاز تلویزیون نگاه، خریداری شده و این شبکه در حال جذب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شورای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کار سیاستگذاری تلویزیون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فولادی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محمدی</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با این شبکه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تکمیل کادر تلویزیون، قرار است اولین گروه از کارمندان آن برای یک دوره کوتاه آموزشی به هند یا ایران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تلویزیون نگاه، اکنون در غرب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ولی درآینده با آماده شدن مرکز اصلی آن در شهرک سبز به آنجا منتقل خواهد 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احسانی تقریبا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در مرکز بامیان این تلویزیون را به صورت خصوصی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آمریت رادیو و تلویزیون در بامیان بیشتر به تقویت رادیو و تلویزیون ملی می‌پردازد و توجهی به رسانه 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تلویزیون بیش از سه سال است که رئیس ندارد و آقای ناصر سیف، کارمند با سابقه آن، سرپرستی این تلویزیون را به عهده دارد</w:t>
      </w:r>
      <w:r>
        <w:rPr>
          <w:rFonts w:eastAsia="IRNazanin" w:cs="IRNazanin"/>
          <w:color w:val="111111"/>
          <w:sz w:val="28"/>
          <w:szCs w:val="28"/>
          <w:rtl w:val="true"/>
          <w:lang w:bidi="fa-IR"/>
        </w:rPr>
        <w:t>.</w:t>
      </w:r>
    </w:p>
    <w:p>
      <w:pPr>
        <w:pStyle w:val="Heading5"/>
        <w:numPr>
          <w:ilvl w:val="4"/>
          <w:numId w:val="1"/>
        </w:numPr>
        <w:rPr/>
      </w:pPr>
      <w:bookmarkStart w:id="185" w:name="__RefHeading___Toc3135497_581953129"/>
      <w:bookmarkStart w:id="186" w:name="_Toc71"/>
      <w:bookmarkEnd w:id="185"/>
      <w:r>
        <w:rPr>
          <w:rtl w:val="true"/>
        </w:rPr>
        <w:t>ب</w:t>
      </w:r>
      <w:r>
        <w:rPr>
          <w:rtl w:val="true"/>
        </w:rPr>
        <w:t xml:space="preserve">) </w:t>
      </w:r>
      <w:r>
        <w:rPr>
          <w:rtl w:val="true"/>
        </w:rPr>
        <w:t>رادیوها</w:t>
      </w:r>
      <w:bookmarkEnd w:id="1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وابسته به تلویزیون راه فرداست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نیز از زیر مجموعه‌های تلویزیون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شنیداری را موسسه انترنیوز راه اندازی کرده است و مسئول آن، علی عرفان، کارمند سابق رادیو دری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به دلیل کوهستانی بودن مناطق، فقط تا شعاع ده کیلومتری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دایکندی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را نیز موسسه انترنیوز با صاحب امتیاز مشترک محمد حسین علیزاده و محمد رجا و مدیرمسئول دومی در شهر نیلی، مرکز ولایت دایکندی در تاریخ </w:t>
      </w:r>
      <w:r>
        <w:rPr>
          <w:rFonts w:eastAsia="IRNazanin" w:cs="IRNazanin"/>
          <w:color w:val="111111"/>
          <w:sz w:val="28"/>
          <w:szCs w:val="28"/>
          <w:lang w:bidi="fa-IR"/>
        </w:rPr>
        <w:t>1383/6/13</w:t>
      </w:r>
      <w:r>
        <w:rPr>
          <w:rFonts w:ascii="IRNazanin" w:hAnsi="IRNazanin" w:eastAsia="IRNazanin"/>
          <w:color w:val="111111"/>
          <w:sz w:val="28"/>
          <w:sz w:val="28"/>
          <w:szCs w:val="28"/>
          <w:rtl w:val="true"/>
          <w:lang w:bidi="fa-IR"/>
        </w:rPr>
        <w:t xml:space="preserve">ش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کارمند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آزاد، مستقل و غیر دولتی است و دوازده ساعت، در موضوعات آموزشی، حقوق بشر، سیاسی، اجتماعی، فرهنگی،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سرگرمی و تفریحی روی موج اف ام برنامه پخش می‌کند و محبوب‌ترین رادیو در دایکندی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جاغوری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در سنگماشه، مرکز جاغوری قرار دارد؛ در روز ده ساعت برنامه در زمینه‌های گوناگون پخش می‌کند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 سازی برنامه‌های این رادیو مردم نیز همکاری شایسته‌ای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نواحی جاغوری را پوشش می‌دهد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نیازمندی جامعه شیعه به افراد مجرب در زمینه‌های صوتی و تصویری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آگاه باید در این عرصه گام‌هایی بردارند تا بتوانند برخی افراد را برای تربیت کادر فنی و در زمینه‌های رادیو و تلویویزن به صورت مجری، گزارشگر، تحلیل‌گر به کشورهای خارج بورسیه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هر کشور دارای اهمیت است؛ اکنون، در عصر ارتباطات، رسانه نقش بسیار مهمی در تقویت مقتدر شدن جوامع دارد؛ اگر شیعیان بتوانند برای شکوفایی و اعتلای جامعه خویش، از این اهرم استفاده مناسب کنند، می‌توانند دستاوردهایی همانند احیای هویت، فرهنگ و باورهای دینی خود را در پی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رسانه‌ها کار دولت را نیز مشکل ساختند؛ زیرا اگر دولت بتواند رسانه‌های ملی خود را در این آشفته بازار رسانه‌ای، آن هم از نوع تصویری تقویت کند، به سوی منافع ملی و</w:t>
      </w:r>
      <w:bookmarkStart w:id="187" w:name="pg5627_40436"/>
    </w:p>
    <w:p>
      <w:pPr>
        <w:pStyle w:val="BookText"/>
        <w:rPr/>
      </w:pPr>
      <w:bookmarkEnd w:id="187"/>
      <w:r>
        <w:rPr>
          <w:rFonts w:ascii="IRNazanin" w:hAnsi="IRNazanin" w:eastAsia="IRNazanin"/>
          <w:color w:val="111111"/>
          <w:sz w:val="28"/>
          <w:sz w:val="28"/>
          <w:szCs w:val="28"/>
          <w:rtl w:val="true"/>
          <w:lang w:bidi="fa-IR"/>
        </w:rPr>
        <w:t>همبستگی بین اقوام گام برداشته است، وگرنه شبکه‌های خصوصی برای تامین منافع خودشان هر کاری را انجام می‌دهند؛ حتی اگر این منافع در از هم گسستگی و جدایی اقوام و مذاهب افغانستان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رسانه ملی افغانستان، هم تقویت دولت و هم تقویت ملت عزیز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تعداد شبکه‌های فعال و در حال فعال شدن تقریبا به بیست کانال تلویزیونی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در ترویج اندیشه‌های تمویل کنندگان خویش به کار گرفته شده‌اند و این مسئله حاکی از آن است که علاقه‌مندی‌های جامعه افغانستان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فعال شدن این‌گونه، رسانه نشان از آن دارد که بتواند همگام با فضای موجود، ادامه حیات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کمبود برق سبب می‌شود که علاقه‌مندان، نتوانند برنامه‌ها و سریال‌های مورد نظر خویش را به صورت درست پی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تعداد زیادی از شبکه‌های رادیویی نیز در سطح افغانستان و شهرهای بزرگ به پخش برنامه می‌پردازند که به‌طور عمده، ادامه کارشان به کمک‌های خارجی بستگی دارد</w:t>
      </w:r>
      <w:r>
        <w:rPr>
          <w:rFonts w:eastAsia="IRNazanin" w:cs="IRNazanin"/>
          <w:color w:val="111111"/>
          <w:sz w:val="28"/>
          <w:szCs w:val="28"/>
          <w:rtl w:val="true"/>
          <w:lang w:bidi="fa-IR"/>
        </w:rPr>
        <w:t>.</w:t>
      </w:r>
    </w:p>
    <w:p>
      <w:pPr>
        <w:pStyle w:val="Heading5"/>
        <w:numPr>
          <w:ilvl w:val="4"/>
          <w:numId w:val="1"/>
        </w:numPr>
        <w:rPr/>
      </w:pPr>
      <w:bookmarkStart w:id="188" w:name="__RefHeading___Toc3135499_581953129"/>
      <w:bookmarkStart w:id="189" w:name="_Toc72"/>
      <w:bookmarkEnd w:id="188"/>
      <w:r>
        <w:rPr>
          <w:rtl w:val="true"/>
        </w:rPr>
        <w:t>ج</w:t>
      </w:r>
      <w:r>
        <w:rPr>
          <w:rtl w:val="true"/>
        </w:rPr>
        <w:t xml:space="preserve">) </w:t>
      </w:r>
      <w:r>
        <w:rPr>
          <w:rtl w:val="true"/>
        </w:rPr>
        <w:t xml:space="preserve">مطبوعات </w:t>
      </w:r>
      <w:r>
        <w:rPr>
          <w:rtl w:val="true"/>
        </w:rPr>
        <w:t>(</w:t>
      </w:r>
      <w:r>
        <w:rPr>
          <w:rtl w:val="true"/>
        </w:rPr>
        <w:t>نشریات</w:t>
      </w:r>
      <w:r>
        <w:rPr>
          <w:rtl w:val="true"/>
        </w:rPr>
        <w:t>)</w:t>
      </w:r>
      <w:bookmarkEnd w:id="189"/>
    </w:p>
    <w:p>
      <w:pPr>
        <w:pStyle w:val="BookText"/>
        <w:rPr/>
      </w:pPr>
      <w:r>
        <w:rPr>
          <w:rFonts w:ascii="IRNazanin" w:hAnsi="IRNazanin" w:eastAsia="IRNazanin"/>
          <w:color w:val="111111"/>
          <w:sz w:val="28"/>
          <w:sz w:val="28"/>
          <w:szCs w:val="28"/>
          <w:rtl w:val="true"/>
          <w:lang w:bidi="fa-IR"/>
        </w:rPr>
        <w:t>رسانه‌های نوشتاری در افغانستان، به اندازه رادیو و تلویزیون پر مخاطب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نشریات در کشور پر تعداد است، هر جریان و سازمانی ویژه خود، نشریه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نشریات،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هفته نامه و مجله‌ها را افراد خاصی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معمولا به اداره‌ها و وزارتخانه‌ها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گذشته، روزنامه‌ها از لحاظ محتوا حرفه‌ای‌تر شده‌اند، اما کیفیت کاغذ پایین و تعداد صفحات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 فروش روزنامه و نشریات در سطح شهر کمتر به چشم می‌خورد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احزاب و سازمان‌های غیر حکومتی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روزنامه، مجلات و هفته نامه‌های متعددی هستند اغلب، نشریات را رایگان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سازمان‌ها و اداره‌ها و پس از آن، میان افراد و شخصیت‌های سیاسی،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افغانستان پس از پیروزی انقلاب اسلامی ایران و با آغاز جنبش‌های رهایی</w:t>
      </w:r>
    </w:p>
    <w:p>
      <w:pPr>
        <w:pStyle w:val="BookText"/>
        <w:rPr/>
      </w:pPr>
      <w:r>
        <w:rPr>
          <w:rFonts w:ascii="IRNazanin" w:hAnsi="IRNazanin" w:eastAsia="IRNazanin"/>
          <w:color w:val="111111"/>
          <w:sz w:val="28"/>
          <w:sz w:val="28"/>
          <w:szCs w:val="28"/>
          <w:rtl w:val="true"/>
          <w:lang w:bidi="fa-IR"/>
        </w:rPr>
        <w:t>بخش در کشور توانستند برخی موانع فکری و فرهنگی خویش را برطرف کنند و سرنوشتشان در عمل به دست خودشان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انقلاب تا 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که این گروه قومی و مذهبی رشد صعودی داشته است و در همین مقطع زمانی یاد شده، در عرصه‌های مختلف شایستگی‌شان را به اثبات رسانده‌اند؛ هم اکنون نیز به نظر کارشناسان فرهنگی حداقل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مطبوعات افغانستان به دست آنها تولید، تغذیه و اداره می‌شود؛ افزون بر آن، بهترین و با کیفیت‌ترین نشریات نیز متعلق بدین گروه قومی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عسکر موسوی، هزاره ها نخستین نشریه مستقل خودشان، غرجستان را منتشر کردند و در آن، آزادانه از حکومت وقت انتقاد می‌کردند، بلکه برای اولین بار تبعیض غیر انسانی تحمیل شده بر خود را طی سالیان دراز از سوی پشتون‌های حاکم مورد بحث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 xml:space="preserve">روزنامه افغانستان </w:t>
      </w:r>
      <w:r>
        <w:rPr>
          <w:rFonts w:eastAsia="Times New Roman" w:cs="Times New Roman" w:ascii="Times New Roman" w:hAnsi="Times New Roman"/>
          <w:color w:val="111111"/>
          <w:sz w:val="28"/>
          <w:szCs w:val="28"/>
          <w:lang w:val="en-US" w:bidi="en-US"/>
        </w:rPr>
        <w:t>www.dailyafg hanistan.com</w:t>
      </w:r>
    </w:p>
    <w:p>
      <w:pPr>
        <w:pStyle w:val="BookText"/>
        <w:rPr/>
      </w:pPr>
      <w:r>
        <w:rPr>
          <w:rFonts w:ascii="IRNazanin" w:hAnsi="IRNazanin" w:eastAsia="IRNazanin"/>
          <w:color w:val="111111"/>
          <w:sz w:val="28"/>
          <w:sz w:val="28"/>
          <w:szCs w:val="28"/>
          <w:rtl w:val="true"/>
          <w:lang w:bidi="fa-IR"/>
        </w:rPr>
        <w:t xml:space="preserve">این روزنامه، از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روزنامه‌های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 امتیاز آن، دکتر حسین یاسا از نظر سیاسی به آقای محقق نزدیک است و مدیر مسئول آن، محمود حکیمی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نخستین اولین روزنامه شیعیان در کشور است و به زبان‌های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پشتو با تیراژ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 به طور مرتب و فعال نشر می‌شود و نیز نخستین روزنامه‌ای است که نسخه الکترونیکی آن، همزمان، در پایگاه اینترنتی این روزنامه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آوتلوک افغانستان </w:t>
      </w:r>
      <w:r>
        <w:rPr>
          <w:rFonts w:eastAsia="Times New Roman" w:cs="Times New Roman" w:ascii="Times New Roman" w:hAnsi="Times New Roman"/>
          <w:color w:val="111111"/>
          <w:sz w:val="28"/>
          <w:szCs w:val="28"/>
          <w:lang w:val="en-US" w:bidi="en-US"/>
        </w:rPr>
        <w:t>www.outlook afghanistan.net</w:t>
      </w:r>
    </w:p>
    <w:p>
      <w:pPr>
        <w:pStyle w:val="BookText"/>
        <w:rPr/>
      </w:pPr>
      <w:r>
        <w:rPr>
          <w:rFonts w:ascii="IRNazanin" w:hAnsi="IRNazanin" w:eastAsia="IRNazanin"/>
          <w:color w:val="111111"/>
          <w:sz w:val="28"/>
          <w:sz w:val="28"/>
          <w:szCs w:val="28"/>
          <w:rtl w:val="true"/>
          <w:lang w:bidi="fa-IR"/>
        </w:rPr>
        <w:t xml:space="preserve">این روزنامه به زبان انگلیسی نشر می‌شود و از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روزنامه‌های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آوتلوک در بیشتر سفارت‌های کشورهای خارجی، موسسات غیر دولتی، آژانس‌های سازمان ملل، استادان و دانشجویان دانشگاه‌ها، کارمندان بخش‌های دولتی و غیر دولتی، مسافران و جهانگردان خارجی که از افغانستان بازدید می‌کنند، اداره‌های دولتی، نهادهای آموزشی، نهادهای اجتماعی، شرکت‌های تجارتی، نیروهای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توزیع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راه نجات </w:t>
      </w:r>
      <w:r>
        <w:rPr>
          <w:rFonts w:eastAsia="Times New Roman" w:cs="Times New Roman" w:ascii="Times New Roman" w:hAnsi="Times New Roman"/>
          <w:color w:val="111111"/>
          <w:sz w:val="28"/>
          <w:szCs w:val="28"/>
          <w:lang w:val="en-US" w:bidi="en-US"/>
        </w:rPr>
        <w:t>www.rahenejatdaily.com</w:t>
      </w:r>
    </w:p>
    <w:p>
      <w:pPr>
        <w:pStyle w:val="BookText"/>
        <w:rPr/>
      </w:pPr>
      <w:r>
        <w:rPr>
          <w:rFonts w:ascii="IRNazanin" w:hAnsi="IRNazanin" w:eastAsia="IRNazanin"/>
          <w:color w:val="111111"/>
          <w:sz w:val="28"/>
          <w:sz w:val="28"/>
          <w:szCs w:val="28"/>
          <w:rtl w:val="true"/>
          <w:lang w:bidi="fa-IR"/>
        </w:rPr>
        <w:t>این روزنامه، به سید حسین عالمی بلخی، نماینده شورای ملی وابسته است و به زبان‌های پشتو، دری و شاید انگلیسی، مطلب نشر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صحیفه </w:t>
      </w:r>
      <w:r>
        <w:rPr>
          <w:rFonts w:eastAsia="Times New Roman" w:cs="Times New Roman" w:ascii="Times New Roman" w:hAnsi="Times New Roman"/>
          <w:color w:val="111111"/>
          <w:sz w:val="28"/>
          <w:szCs w:val="28"/>
          <w:lang w:val="en-US" w:bidi="en-US"/>
        </w:rPr>
        <w:t>www.sahifaweekly.com</w:t>
      </w:r>
    </w:p>
    <w:p>
      <w:pPr>
        <w:pStyle w:val="BookText"/>
        <w:rPr/>
      </w:pPr>
      <w:r>
        <w:rPr>
          <w:rFonts w:ascii="IRNazanin" w:hAnsi="IRNazanin" w:eastAsia="IRNazanin"/>
          <w:color w:val="111111"/>
          <w:sz w:val="28"/>
          <w:sz w:val="28"/>
          <w:szCs w:val="28"/>
          <w:rtl w:val="true"/>
          <w:lang w:bidi="fa-IR"/>
        </w:rPr>
        <w:t>این هفته نامه، به حزب وحدت ملی اسلامی افغانستان به رهبری محمد اکبری، نماینده مردم بامیان در پارلمان کشور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آن، سید زکریا راحل می‌باشد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هفته نامه سروش ملت </w:t>
      </w:r>
      <w:r>
        <w:rPr>
          <w:rFonts w:eastAsia="Times New Roman" w:cs="Times New Roman" w:ascii="Times New Roman" w:hAnsi="Times New Roman"/>
          <w:color w:val="111111"/>
          <w:sz w:val="28"/>
          <w:szCs w:val="28"/>
          <w:lang w:val="en-US" w:bidi="en-US"/>
        </w:rPr>
        <w:t>www.voiceadalat.com</w:t>
      </w:r>
    </w:p>
    <w:p>
      <w:pPr>
        <w:pStyle w:val="BookText"/>
        <w:rPr/>
      </w:pPr>
      <w:r>
        <w:rPr>
          <w:rFonts w:ascii="IRNazanin" w:hAnsi="IRNazanin" w:eastAsia="IRNazanin"/>
          <w:color w:val="111111"/>
          <w:sz w:val="28"/>
          <w:sz w:val="28"/>
          <w:szCs w:val="28"/>
          <w:rtl w:val="true"/>
          <w:lang w:bidi="fa-IR"/>
        </w:rPr>
        <w:t>این هفته نامه، به بنیاد عدالت و توسعه به ریاست دکتر جعفر مهدوی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نشریه، به عهده عبدالطیف نظری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نامه، از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به جمع مطبوعات افغانستان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هفته‌نامه مشارکت ملی </w:t>
      </w:r>
      <w:r>
        <w:rPr>
          <w:rFonts w:eastAsia="Times New Roman" w:cs="Times New Roman" w:ascii="Times New Roman" w:hAnsi="Times New Roman"/>
          <w:color w:val="111111"/>
          <w:sz w:val="28"/>
          <w:szCs w:val="28"/>
          <w:lang w:val="en-US" w:bidi="en-US"/>
        </w:rPr>
        <w:t>www.wahdat.net</w:t>
      </w:r>
    </w:p>
    <w:p>
      <w:pPr>
        <w:pStyle w:val="BookText"/>
        <w:rPr/>
      </w:pPr>
      <w:r>
        <w:rPr>
          <w:rFonts w:ascii="IRNazanin" w:hAnsi="IRNazanin" w:eastAsia="IRNazanin"/>
          <w:color w:val="111111"/>
          <w:sz w:val="28"/>
          <w:sz w:val="28"/>
          <w:szCs w:val="28"/>
          <w:rtl w:val="true"/>
          <w:lang w:bidi="fa-IR"/>
        </w:rPr>
        <w:t>این هفته نامه، بسیار فعال و پر محتوا و از مجموعه ارگان نشریاتی حزب وحدت اسلامی افغانستان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محافظه کار بودن این نشریه را بتوان حضور آقای محمد کریم خلیلی، رهبری حزب مذکور در مقام معاون دوم رئیس جمهوری در کابینه دولت دانست و به همین سبب، خیلی موضع تند انتقادی علیه کارکرد دولت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به دو زبان دری و پشتو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هفته‌نامه، حفیظ الله زکی و سردبیر آن، اسدالله سعادتی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اقتدار ملی </w:t>
      </w:r>
      <w:r>
        <w:rPr>
          <w:rFonts w:eastAsia="Times New Roman" w:cs="Times New Roman" w:ascii="Times New Roman" w:hAnsi="Times New Roman"/>
          <w:color w:val="111111"/>
          <w:sz w:val="28"/>
          <w:szCs w:val="28"/>
          <w:lang w:val="en-US" w:bidi="en-US"/>
        </w:rPr>
        <w:t>www.eqmweekly.com.af</w:t>
      </w:r>
    </w:p>
    <w:p>
      <w:pPr>
        <w:pStyle w:val="BookText"/>
        <w:rPr/>
      </w:pPr>
      <w:r>
        <w:rPr>
          <w:rFonts w:ascii="IRNazanin" w:hAnsi="IRNazanin" w:eastAsia="IRNazanin"/>
          <w:color w:val="111111"/>
          <w:sz w:val="28"/>
          <w:sz w:val="28"/>
          <w:szCs w:val="28"/>
          <w:rtl w:val="true"/>
          <w:lang w:bidi="fa-IR"/>
        </w:rPr>
        <w:t>حزب اقتدار ملی افغانستان به رهبری سید علی اکبر کاظمی، این هفته نامه را نشر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آن، سید محمد علی رضوانی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ملی، یکی از هفته نامه‌های فعال به شمار می‌آید و در موضوعات گوناگون سیاسی، اجتماعی،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مطالب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نامه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برنده جایزه‌ای از طرف کمیسیون مستقل حقوق بشر افغانستان، به دلیل انعکاس مسایل حقوق بشری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انصاف </w:t>
      </w:r>
      <w:r>
        <w:rPr>
          <w:rFonts w:eastAsia="Times New Roman" w:cs="Times New Roman" w:ascii="Times New Roman" w:hAnsi="Times New Roman"/>
          <w:color w:val="111111"/>
          <w:sz w:val="28"/>
          <w:szCs w:val="28"/>
          <w:lang w:val="en-US" w:bidi="en-US"/>
        </w:rPr>
        <w:t>www.ensafweekly.com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هفته نامه‌هایی که شیعیان منتشر می‌کنند هفته نامه انصاف، وابسته به</w:t>
      </w:r>
    </w:p>
    <w:p>
      <w:pPr>
        <w:pStyle w:val="BookText"/>
        <w:rPr/>
      </w:pPr>
      <w:r>
        <w:rPr>
          <w:rFonts w:ascii="IRNazanin" w:hAnsi="IRNazanin" w:eastAsia="IRNazanin"/>
          <w:color w:val="111111"/>
          <w:sz w:val="28"/>
          <w:sz w:val="28"/>
          <w:szCs w:val="28"/>
          <w:rtl w:val="true"/>
          <w:lang w:bidi="fa-IR"/>
        </w:rPr>
        <w:t xml:space="preserve">خبرگزاری صدای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هفته نامه، منبع خبری به نسبت قوی‌ای دارد، روشن است که دست‌کم از نظر خبری از دیگر هفته‌نامه‌ها ممتازخواهد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نامه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سید انور اعلا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مدیرمسئول، سید حسین موحد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نامه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 و از نظر سیاسی، میانه‌روست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نامه 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آن، علی اکبر قاسمی و مدیرمسئول آن بر عهده حسین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نامه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قطع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از نظر سیاسی موضع انتقادی دارد، ولی از سطح متوسطی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هفته‌نامه‌های فعال شیعیان افغانستان که در کشور انتشار می‌یابد همین 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w:t>
      </w:r>
    </w:p>
    <w:p>
      <w:pPr>
        <w:pStyle w:val="BookText"/>
        <w:rPr/>
      </w:pPr>
      <w:r>
        <w:rPr>
          <w:rFonts w:ascii="IRNazanin" w:hAnsi="IRNazanin" w:eastAsia="IRNazanin"/>
          <w:color w:val="111111"/>
          <w:sz w:val="28"/>
          <w:sz w:val="28"/>
          <w:szCs w:val="28"/>
          <w:rtl w:val="true"/>
          <w:lang w:bidi="fa-IR"/>
        </w:rPr>
        <w:t>خبرگزاری‌ها در وابستگی رسانه‌ها در زمینه اخبار و گزارش‌ها نقش ممتاز و اساسی دارند و در اصول، رسانه‌ها بدون اتکا به خبرگزاری‌ها نمی‌توانند بخش‌های خبری خود را اداره و تامین کنند؛ زیرا این کار از نظر اقتصادی، نیروی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رسانه‌ها به صرفه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تشیع و هزاره افغانستان در کنار خبرگزاری‌های دولتی کشور، اقدام به تاسیس خبرگزاری‌هایی کرده‌اند که در نوع خود، کار بسیار اساسی و بنیادی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داخلی را تغذیه می‌کند و نیز می‌تواند مظلومیت و فریاد حق طلبی خود را به گوش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صدای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آواپرس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www.avapress.com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صدای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رسانه از این دست است که پس از سقوط طالبان و بر سرکار آمدن حاکمیت جدید، به صورت غیردولتی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خبرگزاری را سید عیسی حسینی مزاری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کابل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آوا اکنون در افغانستان یکی از خبرگزاری‌های مهم و تاثیرگذار به شمار می‌رود و همه برنامه‌های خبری آن را دفتر مرکزی در کابل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داخلی، علاوه بر دفتر مرکزی کابل، از دفاتر پنج‌گانه هرات، مزارشریف، بامیان،</w:t>
      </w:r>
    </w:p>
    <w:p>
      <w:pPr>
        <w:pStyle w:val="BookText"/>
        <w:rPr/>
      </w:pPr>
      <w:r>
        <w:rPr>
          <w:rFonts w:ascii="IRNazanin" w:hAnsi="IRNazanin" w:eastAsia="IRNazanin"/>
          <w:color w:val="111111"/>
          <w:sz w:val="28"/>
          <w:sz w:val="28"/>
          <w:szCs w:val="28"/>
          <w:rtl w:val="true"/>
          <w:lang w:bidi="fa-IR"/>
        </w:rPr>
        <w:t>جلال آباد و قندهار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صدای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رسانه افغانی است که در کشورهای ایران، پاکستان و بعضی کشورهای اروپایی و آمریکایی نمایندگی و همکارانی دارد که در بخش تامین اخبار خارجی، آن را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اخبار این خبرگزاری به زبان‌های پشتو و دری منتشرمی‌شود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افغان ایرکا </w:t>
      </w:r>
      <w:r>
        <w:rPr>
          <w:rFonts w:eastAsia="Times New Roman" w:cs="Times New Roman" w:ascii="Times New Roman" w:hAnsi="Times New Roman"/>
          <w:color w:val="111111"/>
          <w:sz w:val="28"/>
          <w:szCs w:val="28"/>
          <w:lang w:val="en-US" w:bidi="en-US"/>
        </w:rPr>
        <w:t>www.afghanirca.com</w:t>
      </w:r>
    </w:p>
    <w:p>
      <w:pPr>
        <w:pStyle w:val="BookText"/>
        <w:rPr/>
      </w:pPr>
      <w:r>
        <w:rPr>
          <w:rFonts w:ascii="IRNazanin" w:hAnsi="IRNazanin" w:eastAsia="IRNazanin"/>
          <w:color w:val="111111"/>
          <w:sz w:val="28"/>
          <w:sz w:val="28"/>
          <w:szCs w:val="28"/>
          <w:rtl w:val="true"/>
          <w:lang w:bidi="fa-IR"/>
        </w:rPr>
        <w:t>یکی دیگر از خبرگزاری‌هایی که به دست شیعیان راه اندازی شده افغان ایرکاست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و صاحب امتیاز این خبرگزاری، محمد حسن جعفری، رئیس مجمع فرهنگی انقلاب اسلامی افغانستان و دبیرکل حزب رفاه ملی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خبرگزاری به گستره 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امید می‌رود که در آینده، گسترده و فراگیر و فعال‌تر شود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رسالت</w:t>
      </w:r>
    </w:p>
    <w:p>
      <w:pPr>
        <w:pStyle w:val="BookText"/>
        <w:rPr/>
      </w:pPr>
      <w:r>
        <w:rPr>
          <w:rFonts w:ascii="IRNazanin" w:hAnsi="IRNazanin" w:eastAsia="IRNazanin"/>
          <w:color w:val="111111"/>
          <w:sz w:val="28"/>
          <w:sz w:val="28"/>
          <w:szCs w:val="28"/>
          <w:rtl w:val="true"/>
          <w:lang w:bidi="fa-IR"/>
        </w:rPr>
        <w:t>تحولات چشم‌گیری در صنعت چاپ و انتشار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صد مطبعه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افغانستان، آغاز به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محصولات فرهنگی، مانند کتاب بیشتر شده و بازار کتاب‌فروشی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اغلب کتاب‌ها با چاپ ایران عرضه می‌شود؛ در کنار اینها تعداد معدودی کتاب‌های چاپ افغانستان نیز، جلب توجه می‌کند که می‌توان آن را گامی مثبت در زمینه چاپ کتاب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منصفانه درباره فرهنگ مطالعه و پژوهش، باید گفت تعداد انگشت شماری از جامعه افغانستان به این امر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که در موسسات عالی به تحصیل می‌پردازند، صاحبان قلم و جراید؛ همچنین افرادی که در این کشور با مسائل سیاسی و اجتماعی سروکار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معارف و آموزش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مرکز کابل مکاتبی وجود دارند که شاگردان آن در زیر خیمه درس می‌خوانند؛ این در حالی است که وزارت معارف، خود را یکی از وزارت‌خانه‌های موفق افغانستان می‌شمارد؛ گرچه اقدامات و فعالیت‌های شایسته این وزارت در زمینه مواد درسی گروه‌های جهت تدوین وتالیف متون درسی مصروف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کاری این‌گونه تلاش‌ها چاپ بعضی مضامین تعلیمی جدید است که در مقایسه با مواد درسی که پیش از این استفاده می‌شد، هم از نظر کیفیت کاغذ و هم از نظر محتوا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تحصیلات عالی و دانشگاهی؛ به‌ویژه پوهنتون کابل، در دوره‌های گذشته در این مرکز علمی، بیشتر افرادی تحصیل می‌کردند که از طبقه اشراف و بالا، یا متوسط جامعه افغانستان، امکان تحصیل برایشان فراهم بود؛ اکنون پس از تحولات سیاسی در این چند سال جهاد و تجربه تلخ حاکمیت طالبان و به وجود آمدن حکومت مرکزی، این معادله کاملا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همه قشرها و اقوام موجود در افغانستان در کنار هم و باهم در این‌گونه مراکز دانشگاهی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محوطه زیبا و سرسبز پوهنتون کابل می‌شوی که نگاه هر بیننده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مشتاقان علم و دانش را قشرهای گوناگون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هر قشر و قوم را از طرز لباس پوشیدنشان تشخیص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محصل با همان فرهنگ و لباس کشوری که قبلا بوده است، در محوطه دانشگاه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طرز پوشش خانم‌ها در مقایسه با گذشته متفاوت‌تر</w:t>
      </w:r>
      <w:bookmarkStart w:id="190" w:name="pg5627_40442"/>
    </w:p>
    <w:p>
      <w:pPr>
        <w:pStyle w:val="BookText"/>
        <w:rPr/>
      </w:pPr>
      <w:bookmarkEnd w:id="190"/>
      <w:r>
        <w:rPr>
          <w:rFonts w:ascii="IRNazanin" w:hAnsi="IRNazanin" w:eastAsia="IRNazanin"/>
          <w:color w:val="111111"/>
          <w:sz w:val="28"/>
          <w:sz w:val="28"/>
          <w:szCs w:val="28"/>
          <w:rtl w:val="true"/>
          <w:lang w:bidi="fa-IR"/>
        </w:rPr>
        <w:t xml:space="preserve">شده است؛ در گذشته، بیشتر خانم‌ها مقید به استفاده از 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p>
    <w:p>
      <w:pPr>
        <w:pStyle w:val="BookText"/>
        <w:rPr/>
      </w:pPr>
      <w:r>
        <w:rPr>
          <w:rFonts w:ascii="IRNazanin" w:hAnsi="IRNazanin" w:eastAsia="IRNazanin"/>
          <w:color w:val="111111"/>
          <w:sz w:val="28"/>
          <w:sz w:val="28"/>
          <w:szCs w:val="28"/>
          <w:rtl w:val="true"/>
          <w:lang w:bidi="fa-IR"/>
        </w:rPr>
        <w:t>ولی اکنون به آن فرهنگ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آموزشگاه‌های زبان انگلیسی و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نقاط شهر به آموزش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انگیزه‌های کسانی که در این مراکز مشغول یادگیری هستند بپرسی جواب درست و حسابی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آنها می‌گویند که مترجم خواهیم شد، یا شاید هنگامی که به کشورهای خارجی رفتیم به دردمان بخورد</w:t>
      </w:r>
      <w:r>
        <w:rPr>
          <w:rFonts w:eastAsia="IRNazanin" w:cs="IRNazanin"/>
          <w:color w:val="111111"/>
          <w:sz w:val="28"/>
          <w:szCs w:val="28"/>
          <w:rtl w:val="true"/>
          <w:lang w:bidi="fa-IR"/>
        </w:rPr>
        <w:t xml:space="preserve">. </w:t>
      </w:r>
      <w:r>
        <w:rPr>
          <w:rStyle w:val="FootnoteAnchor"/>
          <w:rtl w:val="true"/>
        </w:rPr>
        <w:footnoteReference w:id="369"/>
      </w:r>
    </w:p>
    <w:p>
      <w:pPr>
        <w:pStyle w:val="Heading5"/>
        <w:numPr>
          <w:ilvl w:val="4"/>
          <w:numId w:val="1"/>
        </w:numPr>
        <w:rPr/>
      </w:pPr>
      <w:bookmarkStart w:id="191" w:name="__RefHeading___Toc3135501_581953129"/>
      <w:bookmarkStart w:id="192" w:name="_Toc73"/>
      <w:bookmarkEnd w:id="191"/>
      <w:r>
        <w:rPr>
          <w:rtl w:val="true"/>
        </w:rPr>
        <w:t>د</w:t>
      </w:r>
      <w:r>
        <w:rPr>
          <w:rtl w:val="true"/>
        </w:rPr>
        <w:t xml:space="preserve">) </w:t>
      </w:r>
      <w:r>
        <w:rPr>
          <w:rtl w:val="true"/>
        </w:rPr>
        <w:t>شبکه‌های ارتباطی</w:t>
      </w:r>
      <w:r>
        <w:rPr>
          <w:rtl w:val="true"/>
        </w:rPr>
        <w:t>(</w:t>
      </w:r>
      <w:r>
        <w:rPr>
          <w:rtl w:val="true"/>
        </w:rPr>
        <w:t>تلفن همراه</w:t>
      </w:r>
      <w:r>
        <w:rPr>
          <w:rtl w:val="true"/>
        </w:rPr>
        <w:t>)</w:t>
      </w:r>
      <w:bookmarkEnd w:id="192"/>
    </w:p>
    <w:p>
      <w:pPr>
        <w:pStyle w:val="BookText"/>
        <w:rPr/>
      </w:pPr>
      <w:r>
        <w:rPr>
          <w:rFonts w:ascii="IRNazanin" w:hAnsi="IRNazanin" w:eastAsia="IRNazanin"/>
          <w:color w:val="111111"/>
          <w:sz w:val="28"/>
          <w:sz w:val="28"/>
          <w:szCs w:val="28"/>
          <w:rtl w:val="true"/>
          <w:lang w:bidi="fa-IR"/>
        </w:rPr>
        <w:t xml:space="preserve">در بخش شبکه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بیسیم که نخستین عرضه کننده محصولات شبکه ماهواره‌ای است، شبکه ماهواره دیگری به نام روشن وجود دارد و بیشتر شهرهای کشور را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افغان بیسیم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نخستین شبکه تلفن همراه که در کابل آغاز به کار کرد و با توجه به بازار بکر پیش رو، دامنه توسعه آن به اغلب شهرهای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مخابراتی افغان بیسیم، نخستین عرضه کننده خدمات </w:t>
      </w:r>
      <w:r>
        <w:rPr>
          <w:rFonts w:eastAsia="Times New Roman" w:cs="Times New Roman" w:ascii="Times New Roman" w:hAnsi="Times New Roman"/>
          <w:color w:val="111111"/>
          <w:sz w:val="28"/>
          <w:szCs w:val="28"/>
          <w:lang w:val="en-US" w:bidi="en-US"/>
        </w:rPr>
        <w:t>GSM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افغانستان، در ارائه خدمات بهتر مخابراتی پیشتاز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بیسیم، برنامه‌هایی بلند مدت برای آینده مخابرات افغانستان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را رئیس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کرزی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اپریل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شبکه، با عرضه کردن خدمات مخابراتی موبایل و اینترنت در افغانستان، کاری مهم و تاریخی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تلاش دارد تا موانع مخابراتی با توسعه خدمات جدید و گسترش آن، افغانستان را تحت پوشش مخابراتی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بیسیم یک شرکت خصوصی است، که انجنیر احسان‌الله بیات، آن را تاسیس کرده است؛ با این دیدگاه که افغانستان را به وسیله تکنولوژی مدرن با جهان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برای تامین آینده بهتر کشور در برنامه‌های بلند مدت،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بیسیم، قراردادی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وزارت مخابرات افغانستان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شرکت به آن تعلق دارد، منعقد کرده و متعهد به عرضه خدمات بهتر و مبتکرانه به مشترکین این شرکت شده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 افغان بیسیم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روشن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دومین شرکت تلفن همراه در افغانستان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یک شرکت چند ملیتی است که با سرمایه بنیاد آغاخان 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شرکت چند ملیتی در عرصه مخابرات، سبب شد تا روند رشد و توسعه این صنعت در افغانستان سرعت بیشتری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آزاد میان دو شرکت افغان بیسیم و روشن سبب کاهش قیمت‌ها و رونق روند توزیع سیم کارت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شد که دو شرکت برای پوشش بیشتر و جلب مشتری به تسلط سراسری در افغانستان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سیم کارت و خدمات رایگان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رقابتی شدن بازار سرویس تلفن و ارتباطات در افغانستان، منجر به این شد بعضی شرکت‌های موبایل برای جلب رضایت مشتری، ارائه خدمات رایگان را نیز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پیش، در پی افزایش رقابت میان شرکت‌های خصوصی تلفن همراه در افغانستان، توزیع رایگان سیم کارت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شرکت افغان بیسیم اعلام کرد که همه شهروندان افغانستان می‌توانند سیم کارت این شرکت را به صورت رایگان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فشرده میان شرکت‌های خدمات تلفن همراه در افغانستان، سبب پایین آمدن</w:t>
      </w:r>
      <w:bookmarkStart w:id="193" w:name="pg5627_40444"/>
    </w:p>
    <w:p>
      <w:pPr>
        <w:pStyle w:val="BookText"/>
        <w:rPr/>
      </w:pPr>
      <w:bookmarkEnd w:id="193"/>
      <w:r>
        <w:rPr>
          <w:rFonts w:ascii="IRNazanin" w:hAnsi="IRNazanin" w:eastAsia="IRNazanin"/>
          <w:color w:val="111111"/>
          <w:sz w:val="28"/>
          <w:sz w:val="28"/>
          <w:szCs w:val="28"/>
          <w:rtl w:val="true"/>
          <w:lang w:bidi="fa-IR"/>
        </w:rPr>
        <w:t>هزینه‌های مکالمات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شرکت‌های نامبرده که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افغانستان را تحت پوشش دارند در تلاشند تا با ارائه خدمات جانبی از قبیل پیام کوتاه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محاسبه قیمت مکالمه به صورت ثانیه، خدمات بیشتری را به مشتریان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تلفن همراه روشن در افغانستان به ارائه خدمات اینترنتی به صورت آزمایشی از طریق تلفن همراه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خدمات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برای مشترکینش ارائه می‌کند؛ از این پس، آنها می‌توانند نامه‌های پست الکترونیکی خود را از طریق تلفن همراه دریافت و به دوستان خود ارسال کنند و نیز می‌توانند از طریق شبکه اینترنت از آخرین اخبار در جهان، آگاه شوند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لیست برخی انجینران که در شبکه‌های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 بیسیم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فنی انجام می‌دهند،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انجینران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بیسیم و روشن</w:t>
      </w:r>
    </w:p>
    <w:p>
      <w:pPr>
        <w:pStyle w:val="Heading3"/>
        <w:numPr>
          <w:ilvl w:val="2"/>
          <w:numId w:val="1"/>
        </w:numPr>
        <w:rPr/>
      </w:pPr>
      <w:bookmarkStart w:id="194" w:name="__RefHeading___Toc3135503_581953129"/>
      <w:bookmarkStart w:id="195" w:name="_Toc74"/>
      <w:bookmarkEnd w:id="194"/>
      <w:r>
        <w:rPr/>
        <w:t>2</w:t>
      </w:r>
      <w:r>
        <w:rPr>
          <w:rtl w:val="true"/>
        </w:rPr>
        <w:t xml:space="preserve">- </w:t>
      </w:r>
      <w:r>
        <w:rPr>
          <w:rtl w:val="true"/>
        </w:rPr>
        <w:t>وضعیت تعلیم و تربیت شیعیان</w:t>
      </w:r>
      <w:bookmarkEnd w:id="195"/>
    </w:p>
    <w:p>
      <w:pPr>
        <w:pStyle w:val="Heading4"/>
        <w:numPr>
          <w:ilvl w:val="3"/>
          <w:numId w:val="1"/>
        </w:numPr>
        <w:rPr/>
      </w:pPr>
      <w:bookmarkStart w:id="196" w:name="__RefHeading___Toc3135505_581953129"/>
      <w:bookmarkStart w:id="197" w:name="_Toc75"/>
      <w:bookmarkEnd w:id="196"/>
      <w:r>
        <w:rPr>
          <w:rtl w:val="true"/>
        </w:rPr>
        <w:t>اشاره</w:t>
      </w:r>
      <w:bookmarkEnd w:id="1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به روش سنتی و به صورت مکتب‌خانه در بسیاری از مناطق شیعی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مکتب‌خانه‌ها و مدارس علمی شیعه‌ها جایگزین نظام آموزشی بوده و عملکرد این دو نهاد در زمینه سواد آموزی احکام و معارف دینی بسیار مثبت و سازنده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نظام تعلیم و تربیت رسمی وجود نداشت، مکتب‌خانه‌ها افزون بر آموزش عمومی، وظیفه تربیت مقدماتی عالمان دینی را نیز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مستعد مکتب‌خانه‌ها پس از فراگیری سواد و مقدمات علوم</w:t>
      </w:r>
      <w:bookmarkStart w:id="198" w:name="pg5627_40445"/>
    </w:p>
    <w:p>
      <w:pPr>
        <w:pStyle w:val="BookText"/>
        <w:rPr/>
      </w:pPr>
      <w:bookmarkEnd w:id="198"/>
      <w:r>
        <w:rPr>
          <w:rFonts w:ascii="IRNazanin" w:hAnsi="IRNazanin" w:eastAsia="IRNazanin"/>
          <w:color w:val="111111"/>
          <w:sz w:val="28"/>
          <w:sz w:val="28"/>
          <w:szCs w:val="28"/>
          <w:rtl w:val="true"/>
          <w:lang w:bidi="fa-IR"/>
        </w:rPr>
        <w:t>متداول، برای ادامه تحصیل به مدارس علمیه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شیعه نشین در دهه‌های اخیر نیز مکتب‌خانه‌ها همین نقش را کم و بیش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بختیاری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با سوادی در میان مردان به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 که سهم مکتب‌خانه‌ها در آن بیش از</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مدارس دولتی کمتر از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پسران را تحت پوشش آموزش قرار می‌داد، مکتب‌خانه‌ها به بیش از</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پسران علم می‌آموختند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مکتب‌خانه‌ها در گذشته، مانند نداشتند و کارکرد آنان برابر با شرایط زمانه، بسیار عالی و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مکتب‌خانه‌ها در کنار مدارس، در مقام یک رقیب به کار خود ادامه می‌دادند</w:t>
      </w:r>
      <w:r>
        <w:rPr>
          <w:rFonts w:eastAsia="IRNazanin" w:cs="IRNazanin"/>
          <w:color w:val="111111"/>
          <w:sz w:val="28"/>
          <w:szCs w:val="28"/>
          <w:rtl w:val="true"/>
          <w:lang w:bidi="fa-IR"/>
        </w:rPr>
        <w:t>.</w:t>
      </w:r>
    </w:p>
    <w:p>
      <w:pPr>
        <w:pStyle w:val="Heading4"/>
        <w:numPr>
          <w:ilvl w:val="3"/>
          <w:numId w:val="1"/>
        </w:numPr>
        <w:rPr/>
      </w:pPr>
      <w:bookmarkStart w:id="199" w:name="__RefHeading___Toc3135507_581953129"/>
      <w:bookmarkStart w:id="200" w:name="_Toc76"/>
      <w:bookmarkEnd w:id="199"/>
      <w:r>
        <w:rPr>
          <w:rtl w:val="true"/>
        </w:rPr>
        <w:t>شیوه تعلیم و تربیت شیعیان</w:t>
      </w:r>
      <w:bookmarkEnd w:id="200"/>
    </w:p>
    <w:p>
      <w:pPr>
        <w:pStyle w:val="Heading5"/>
        <w:numPr>
          <w:ilvl w:val="4"/>
          <w:numId w:val="1"/>
        </w:numPr>
        <w:rPr/>
      </w:pPr>
      <w:bookmarkStart w:id="201" w:name="__RefHeading___Toc3135509_581953129"/>
      <w:bookmarkStart w:id="202" w:name="_Toc77"/>
      <w:bookmarkEnd w:id="201"/>
      <w:r>
        <w:rPr>
          <w:rtl w:val="true"/>
        </w:rPr>
        <w:t>اشاره</w:t>
      </w:r>
      <w:bookmarkEnd w:id="2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افغانستان دارای روش‌های آموزشی بودند که اولین روش آن، مکتب‌خانه و پس از آن، مدارس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با بهره از فرهنگ غنی خویش که ریشه در اسلام دارد به نظام آموزش سنتی اسلامی به نام مکتب دسترسی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آموزش که در خارج از دنیای اسلام کمتر شناخته شده است، برگرفته از آثار و یافته‌های محققان مسلمان طی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و یکی از عالی‌ترین دستاوردهای تمدن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تصوری که درباره نظام آموزشی مکتب، هم در غرب و هم در بعضی کشورهای اسلامی وجود دارد، این‌گونه مراکز، منحصرا به مطالعه اسلام و متون مذهبی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همین مراکز بود که متون تمدن‌های قدیمی یونان، هند و چین را به عربی ترجمه و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گونان علوم، از فلسفه گرفته تا مذهب، از منطق و ادبیات گرفته تا فیزیک، شیمی، ریاضیات، پزشکی، و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جهانی، چون بوعلی سینا، فارابی، مولوی، ابوریحان و بسیاری دیگر از اندیشمندان از این مراکز علمی برخاستند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مکتب‌خانه قدیمی‌ترین پایگاه آموزش و پرورش در بیشتر کشورهای اسلامی بوده و در</w:t>
      </w:r>
      <w:bookmarkStart w:id="203" w:name="pg5627_40446"/>
    </w:p>
    <w:p>
      <w:pPr>
        <w:pStyle w:val="BookText"/>
        <w:rPr/>
      </w:pPr>
      <w:bookmarkEnd w:id="203"/>
      <w:r>
        <w:rPr>
          <w:rFonts w:ascii="IRNazanin" w:hAnsi="IRNazanin" w:eastAsia="IRNazanin"/>
          <w:color w:val="111111"/>
          <w:sz w:val="28"/>
          <w:sz w:val="28"/>
          <w:szCs w:val="28"/>
          <w:rtl w:val="true"/>
          <w:lang w:bidi="fa-IR"/>
        </w:rPr>
        <w:t>بسیاری از کشورها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تا مدت‌ها این نظام آموزشی، استوار بود تا اینکه نظام آموزشی رسمی کشور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تعلیم و تربیت جدید جایگزین نظام تعلیم و تربیت مکتب‌خانه شد، ولی نظام آموزشی مکتب‌خانه، در میان شیعیان افغانستان مرسوم و معمول بود و در بعضی مناطق، تا این اواخر ادامه داشت؛ اما امروزه در افغانستان، از این نظام آموزشی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فعالیت دارند و حتی کورس حیات برای افراد بی‌سواد در دورترین نقطه افغانستان برگزار شده است و به طور عالی از این‌گونه فعالیت‌های آموزشی استقبال می‌شود</w:t>
      </w:r>
      <w:r>
        <w:rPr>
          <w:rFonts w:eastAsia="IRNazanin" w:cs="IRNazanin"/>
          <w:color w:val="111111"/>
          <w:sz w:val="28"/>
          <w:szCs w:val="28"/>
          <w:rtl w:val="true"/>
          <w:lang w:bidi="fa-IR"/>
        </w:rPr>
        <w:t>.</w:t>
      </w:r>
    </w:p>
    <w:p>
      <w:pPr>
        <w:pStyle w:val="Heading5"/>
        <w:numPr>
          <w:ilvl w:val="4"/>
          <w:numId w:val="1"/>
        </w:numPr>
        <w:rPr/>
      </w:pPr>
      <w:bookmarkStart w:id="204" w:name="__RefHeading___Toc3135511_581953129"/>
      <w:bookmarkStart w:id="205" w:name="_Toc78"/>
      <w:bookmarkEnd w:id="204"/>
      <w:r>
        <w:rPr/>
        <w:t>1</w:t>
      </w:r>
      <w:r>
        <w:rPr>
          <w:rtl w:val="true"/>
        </w:rPr>
        <w:t xml:space="preserve">- </w:t>
      </w:r>
      <w:r>
        <w:rPr>
          <w:rtl w:val="true"/>
        </w:rPr>
        <w:t>مکتب‌خانه</w:t>
      </w:r>
      <w:bookmarkEnd w:id="205"/>
    </w:p>
    <w:p>
      <w:pPr>
        <w:pStyle w:val="BookText"/>
        <w:rPr/>
      </w:pPr>
      <w:r>
        <w:rPr>
          <w:rFonts w:ascii="IRNazanin" w:hAnsi="IRNazanin" w:eastAsia="IRNazanin"/>
          <w:color w:val="111111"/>
          <w:sz w:val="28"/>
          <w:sz w:val="28"/>
          <w:szCs w:val="28"/>
          <w:rtl w:val="true"/>
          <w:lang w:bidi="fa-IR"/>
        </w:rPr>
        <w:t>پسران در مکتب‌خانه، با مقدمات علوم دینی آشنا می‌شوند، افرادی که استعداد لازم را برای ادامه تحصیل علوم دینی از خود نشان می‌دهند، برای ادامه تحصیل به مدارس علمیه محلی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مکتب‌خانه به نوعی خاستگاه اصلی علما و روحانیان است؛ زیرا بیشترین افراد را در مدارس علوم دینی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مکتب‌خانه‌ها به شکل سنتی اداره می‌شوند، دختران در آنان حضور بسیار 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عرف جامعه اجازه نمی‌دهد که دختران بالغ به مکتب‌خانه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دختران اندکی در مکتب‌خانه به تحصیل می‌پردازند و سطح تحصیلات‌شان از پسران،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مکتب‌خانه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درسی مکتب‌خانه‌ها به روخوانی فارسی، قرائت قرآن کریم، احکام فقهی و ادبیات عرب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لازم است که بیشتر دانش آموزان از دو موضوع نخست فراتر نمی‌روند؛ زیرا وقتی خواندن فارسی و قرائت قرآن کریم را پشت سر گذاشتند، مکتب‌خانه را ترک می‌کنند و وارد بازار کار خانوادگی و محلی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درس‌های عربی فقط بر اساس یک سنت باقی مانده، و تنها برای دانش آموزانی مفید قرار می‌گیرد که در مراحل بعد وارد مدارس علمیه شوند و به ادامه تحصیل علوم دینی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اشاره شد، استاد مکتب‌خانه، اصول دین و احکام فقهی را به زبان ساده به دانش آموزان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اصول پنج‌گانه دین و مذهب، صفات سلبی و ثبوتی خداوند،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خمس، حج، جهاد، امر به معروف، نهی از منکر، 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نماز، مقارنات نماز، شکیات و سهویات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نجاسات و مطهرات، به‌طور معمول در مکتب‌خانه به دانش آموزان آموخته می‌شود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نقش مکتب‌خانه‌ها در تبلیغ و ترویج دین و گسترش معارف دینی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معارف دینی که در مکتب‌خانه تدریس می‌شود پایین است و معلمان مکتب‌خانه‌ها توانایی چندانی برای آموزش سطح عمیق‌تر آن ندارند؛ ولی از آنجا که این آموزش در سنین کودکی و برای مدت طولانی به صورت تکراری انجام می‌شود، تاثیر ماندگاری بر ذهن دانش‌آموزان بر جای می‌ماند، به‌طوری که آنها در بزرگسالی حجم وسیعی از این معلومات دینی را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برنامه‌های مکتب‌خانه‌ها، آموزش خط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تخته چوبی، قلم و دوات را که وسایل اصلی خطاطی به شمار می‌روند، از منزل به مکتب‌خانه می‌برند و در ساعات معین مشغول خطاطی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که خط خوش دارند، برای یک یا چند نفر سر مشقی می‌نویسند و آنها موظفند که به دقت از روی آن مشق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دانش‌آموزان مشق‌های خود را تکمیل کردند، آنها را به نوبت نزد معلم مکتب می‌برند و استاد مشق‌ها را با دقت مشاهده می‌کند، کنار هر کلمه‌ای که خوب مشق نشده، صورت درست‌تر آن را مشق می‌کند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دانش‌آموزان نیز باید کلمات را چند بار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دانش آموزان در کنار درس‌های خویش برنامه ندارند، تعلیم خط، هم املا و آموزش مشق فارسی و هم، آموزش خوشنویسی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مکتب‌خانه‌ها سواد، احکام دینی و خط آموخته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اداره مکتب‌خانه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مکتب‌خانه‌ها در مساجد هر قریه، یا در منازل مسکونی و حسینیه‌ها و تکایا، در مناطق مرکزی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قریه برای</w:t>
      </w:r>
      <w:bookmarkStart w:id="206" w:name="pg5627_40448"/>
    </w:p>
    <w:p>
      <w:pPr>
        <w:pStyle w:val="BookText"/>
        <w:rPr/>
      </w:pPr>
      <w:bookmarkEnd w:id="206"/>
      <w:r>
        <w:rPr>
          <w:rFonts w:ascii="IRNazanin" w:hAnsi="IRNazanin" w:eastAsia="IRNazanin"/>
          <w:color w:val="111111"/>
          <w:sz w:val="28"/>
          <w:sz w:val="28"/>
          <w:szCs w:val="28"/>
          <w:rtl w:val="true"/>
          <w:lang w:bidi="fa-IR"/>
        </w:rPr>
        <w:t xml:space="preserve">استخدام ملا یا روحانی محل به طور قرار دادی در ازای مقدار معینی گندم، یا پول نقد به مدت یک سال مسئولیت اداره مکتب‌خانه و آموزش را به عهده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به کودکان و نوجوانان قریه علم بیاموزد، صیغه‌های نکاح و طلاق را بخواند، و دفن و کفن اموات قریه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اداره مکتب‌خانه و تعلیم و تربیت کودکان، وظیفه مهم و اصلی ملای قریه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خانه‌ها در هفته،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شنبه تا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 شنبه و جمعه، ایام تعطیل مکتب‌خانه‌هاست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طول هفته موظفند آنچه را که خوانده‌اند در روز چهارشنبه که آخرین روز درسی هفته محسوب می‌شود، به صورت شفاهی امتحان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آغاز صبح که به مکتب‌خانه می‌آیند، در اتاق درس بر روی زمین می‌نشینند و به درس خواندن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ظهر باید با صدای بلند درس‌های خویش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برای خواندن نماز و صرف غذا به مدت یک الی دو ساعت، درس تعطیل می‌شود؛ سپس بار دیگر کلاس درس تشکیل می‌شود و تا پایان عصر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روزانه حدود هفت تا هشت ساعت مکتب‌خانه دایر است و شاگردان در روز، یک نوبت یا دو نوبت از استاد خویش درس می‌گیرند</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207" w:name="__RefHeading___Toc3135513_581953129"/>
      <w:bookmarkStart w:id="208" w:name="_Toc79"/>
      <w:bookmarkEnd w:id="207"/>
      <w:r>
        <w:rPr/>
        <w:t>2</w:t>
      </w:r>
      <w:r>
        <w:rPr>
          <w:rtl w:val="true"/>
        </w:rPr>
        <w:t xml:space="preserve">- </w:t>
      </w:r>
      <w:r>
        <w:rPr>
          <w:rtl w:val="true"/>
        </w:rPr>
        <w:t>مدارس علوم دینی</w:t>
      </w:r>
      <w:bookmarkEnd w:id="2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علوم دینی را در افغانستان مدرسه می‌نامند که علمای دینی برای تعلیم و تربیت روحانیان و طلاب علوم دینی، تاسیس و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مدارس علمیه، عالی‌ترین موسسات علمی به شمار می‌رفتند، و کارکردهای بسیاری را در رشد و توسعه علوم و پرورش و آموزش شخصیت‌های برجسته انجام می‌دادند؛ ولی امروزه نهاد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مدارس علوم دینی را بر عهده گرفته است؛ یعنی آموزش بسیاری از رشته‌های علمی را در برنامه‌های خودش دارد، ولی مدارس علمیه، تنها به منزله عالی‌ترین مؤسسات علوم دینی مطرحند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در مدارس علوم دینی، تحصیلات عالی‌تر مد نظر است؛ زیرا تحصیلات ابتدایی،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سواد دری،</w:t>
      </w:r>
    </w:p>
    <w:p>
      <w:pPr>
        <w:pStyle w:val="BookText"/>
        <w:rPr/>
      </w:pPr>
      <w:r>
        <w:rPr>
          <w:rFonts w:ascii="IRNazanin" w:hAnsi="IRNazanin" w:eastAsia="IRNazanin"/>
          <w:color w:val="111111"/>
          <w:sz w:val="28"/>
          <w:sz w:val="28"/>
          <w:szCs w:val="28"/>
          <w:rtl w:val="true"/>
          <w:lang w:bidi="fa-IR"/>
        </w:rPr>
        <w:t>خواندن قرآن کریم، عقاید و شرح حلال و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خانه‌ها آموزش داده می‌شود؛ اما در مدارس علوم دینی، نصاب تعلیم و تربیت بالاتر از نصاب تعلیمی مکتب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مدارس علمیه تحصیل می‌کنند تا به مرحله عالی‌تر برسند، در ایام مذهبی به قریه‌های اطراف می‌روند و به تبلیغ و ترویج احکام، اخلاق و عقاید و آموزش معارف دینی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تخریب حسینیه‌ها، تکایا و مدارس شیعیان به فرمان امیر عبدالرحمان خان، فعالیت‌های دوباره مدارس علوم دینی را در افغانستان، مقارن با مرگ نادرخان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دولت آبادی درباره آغاز فعالیت‌های دینی و فرهنگی شیعیان افغانستان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دوباره فعالیت، روشنی بخش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علاوه بر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 خانه‌های هزاره‌جات، تکیه خانه‌های شهر کابل، مزارشریف، هرات و قندهار نیز رونق تازه می‌یابند و کم‌کم دروس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به سطح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آقای اخلاقی درباره مدارس علمیه شیعیان در شهرها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علی احمد حجت مدرسه و تکیه خانه‌ای درست نمود، برای اولین بار، پس از وی آیت‌الله سید سرور واعظ، آیت‌الله شیخ محمد امین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 دیگری از علمای کابل، از جمله شاگردان مرحوم حجت بودند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مدارس علمیه شیعیان در شهرهای افغانستان در اواخر حکومت محمد ظاهر شاه رشد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بیان آمار، ویژگی‌ها و اسامی مدارس دینی شیعه برای رعایت اختصار صرف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اولیور روا، نویسنده خارجی در زمینه بازگشایی مدارس دینی تشیع در مرکز ولایات این‌گونه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مدرسه علوم دینی از سوی شیعیان در ولایات افتتاح شد و مدارس شهرها نوسازی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هزاره‌جات، سید بهشتی به افتتاح مدرسه تخت</w:t>
      </w:r>
      <w:bookmarkStart w:id="209" w:name="pg5627_40450"/>
    </w:p>
    <w:p>
      <w:pPr>
        <w:pStyle w:val="BookText"/>
        <w:rPr/>
      </w:pPr>
      <w:bookmarkEnd w:id="209"/>
      <w:r>
        <w:rPr>
          <w:rFonts w:ascii="IRNazanin" w:hAnsi="IRNazanin" w:eastAsia="IRNazanin"/>
          <w:color w:val="111111"/>
          <w:sz w:val="28"/>
          <w:sz w:val="28"/>
          <w:szCs w:val="28"/>
          <w:rtl w:val="true"/>
          <w:lang w:bidi="fa-IR"/>
        </w:rPr>
        <w:t>ورس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مدرسه محمدیه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قندهار شیخ آصف محسنی شاگرد قدیمی‌آیت‌الله خویی در نجف، سر بر می‌آورد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آقای دولت آبادی، آمار و ارقام مدارس علوم دینی شیعیان را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بدون مشخصات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ارزگان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دایکندی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بامیان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غزنی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غور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میدان و پروان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سمت شمال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در لیست مزبور مدارس شهرهای قندهار، هرات، جوزجان، مزار و کابل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تعداد مدارس دینی شیعه از آن جهت مورد بررسی قرار گرفته است که خلا ناشی از فقدان مدارس دولتی در دوران حاکمان ظالم و حتی در دوره انقلاب، از طریق مدارس دینی جبران می‌گردید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اینجاست که شیعیان افغانستان بمراتب با سوادتر از سایر مردم کشورند، ولی مدرک تحصیلی رسمی ندارند</w:t>
      </w:r>
      <w:r>
        <w:rPr>
          <w:rFonts w:eastAsia="IRNazanin" w:cs="IRNazanin"/>
          <w:color w:val="111111"/>
          <w:sz w:val="28"/>
          <w:szCs w:val="28"/>
          <w:rtl w:val="true"/>
          <w:lang w:bidi="fa-IR"/>
        </w:rPr>
        <w:t>.</w:t>
      </w:r>
    </w:p>
    <w:p>
      <w:pPr>
        <w:pStyle w:val="Heading5"/>
        <w:numPr>
          <w:ilvl w:val="4"/>
          <w:numId w:val="1"/>
        </w:numPr>
        <w:rPr/>
      </w:pPr>
      <w:bookmarkStart w:id="210" w:name="__RefHeading___Toc3135515_581953129"/>
      <w:bookmarkStart w:id="211" w:name="_Toc80"/>
      <w:bookmarkEnd w:id="210"/>
      <w:r>
        <w:rPr/>
        <w:t>3</w:t>
      </w:r>
      <w:r>
        <w:rPr>
          <w:rtl w:val="true"/>
        </w:rPr>
        <w:t xml:space="preserve">- </w:t>
      </w:r>
      <w:r>
        <w:rPr>
          <w:rtl w:val="true"/>
        </w:rPr>
        <w:t>مدارس دولتی</w:t>
      </w:r>
      <w:bookmarkEnd w:id="2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اواخر دهه بیست شمسی، دولت حاکم بر کابل، هیچ‌گونه اقدامی برای با سواد کردن مردم شیعه، آموزش کودکان این سرزمین نکرد، حتی یک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برادران اهل سنت و تشیع با هم و در کنار هم زندگی می‌کردند، مثل بیشتر شهرهای تاریخی و کلان شهرها، کودکان مردم شیعه؛ به‌ویژه هزاره‌ها، در مدارس پذیرفته نمی‌شدند و اگر تعداد اندکی در بعضی مدارس نامرغوب پذیرفته می‌شدند، هم در دوره ثبت نام و هم در دوره آموزش و فارغ التحصیلی محکوم به تقیه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قیام‌های متعدد شیعیان؛ به ویژه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گاو سوار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قیام شهید بلخی،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قیام مردم شجاع جاغوری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که دولت مجبور شد تا مقداری از ظلم و تعصب خویش بکاهد و بودجه‌ای هر چند اندک برای احداث مکاتب در هزاره‌جات اختصاص دهد و تعدادی از آموزگاران را بدان سو بفرستند و شهرها نیز فرزندان شیعیان و هزاره‌ها را در برخی مدارس دولتی و</w:t>
      </w:r>
      <w:bookmarkStart w:id="212" w:name="pg5627_40451"/>
    </w:p>
    <w:p>
      <w:pPr>
        <w:pStyle w:val="BookText"/>
        <w:rPr/>
      </w:pPr>
      <w:bookmarkEnd w:id="212"/>
      <w:r>
        <w:rPr>
          <w:rFonts w:ascii="IRNazanin" w:hAnsi="IRNazanin" w:eastAsia="IRNazanin"/>
          <w:color w:val="111111"/>
          <w:sz w:val="28"/>
          <w:sz w:val="28"/>
          <w:szCs w:val="28"/>
          <w:rtl w:val="true"/>
          <w:lang w:bidi="fa-IR"/>
        </w:rPr>
        <w:t>دانشکده‌ها راه دهند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درباره راهیابی شیعه‌ها به مدارس دولتی، آقای مقصودی‌می‌نویسد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حیث وکیل فرمانداری ناهور وارد پارلمان افغانستان شدم، در تمام ساحه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ناهور یک مدرسه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 در منطقه خوات وجود داشت که دارای</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تدریس آن به عهده یک تن از اهالی به نام غلام حسین بود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رشوه دادن برای حذف اسم فرزند از لیست جدید الشمولان مکتب در مرکز هزاره‌جات چنان مرسوم شده بود که فقط پسرانی که اولیائشان پول رشوه نداشتند، آن هم در مرکز حکومت، توانستند به درسشان ادامه بدهند؛ از جمله پروفسور سید امیرحسن‌یار از مرکز پنجاب و پروفسور سید علی اکبر شهرستانی از مرکز شهرستان را می‌توان نام برد، افراد انگشت شمار دیگری را می‌توان از حواشی هزاره‌جات یافت که با نداشتن پول رشوه و یا اینکه سکونت آنها در مراکز حکومتی بوده‌اند توانستند به مدارج بالای علمی برسند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این‌گونه رفتار ناعادلانه حکومت‌های وقت افغانستان را با شیعیان در همه زمینه های مختلف می‌بینیم</w:t>
      </w:r>
      <w:r>
        <w:rPr>
          <w:rFonts w:eastAsia="IRNazanin" w:cs="IRNazanin"/>
          <w:color w:val="111111"/>
          <w:sz w:val="28"/>
          <w:szCs w:val="28"/>
          <w:rtl w:val="true"/>
          <w:lang w:bidi="fa-IR"/>
        </w:rPr>
        <w:t>.</w:t>
      </w:r>
    </w:p>
    <w:p>
      <w:pPr>
        <w:pStyle w:val="Heading5"/>
        <w:numPr>
          <w:ilvl w:val="4"/>
          <w:numId w:val="1"/>
        </w:numPr>
        <w:rPr/>
      </w:pPr>
      <w:bookmarkStart w:id="213" w:name="__RefHeading___Toc3135517_581953129"/>
      <w:bookmarkStart w:id="214" w:name="_Toc81"/>
      <w:bookmarkEnd w:id="213"/>
      <w:r>
        <w:rPr/>
        <w:t>4</w:t>
      </w:r>
      <w:r>
        <w:rPr>
          <w:rtl w:val="true"/>
        </w:rPr>
        <w:t xml:space="preserve">- </w:t>
      </w:r>
      <w:r>
        <w:rPr>
          <w:rtl w:val="true"/>
        </w:rPr>
        <w:t>دانشگاه‌های شیعیان افغانستان</w:t>
      </w:r>
      <w:bookmarkEnd w:id="214"/>
    </w:p>
    <w:p>
      <w:pPr>
        <w:pStyle w:val="BookText"/>
        <w:rPr/>
      </w:pPr>
      <w:r>
        <w:rPr>
          <w:rFonts w:ascii="IRNazanin" w:hAnsi="IRNazanin" w:eastAsia="IRNazanin"/>
          <w:color w:val="111111"/>
          <w:sz w:val="28"/>
          <w:sz w:val="28"/>
          <w:szCs w:val="28"/>
          <w:rtl w:val="true"/>
          <w:lang w:bidi="fa-IR"/>
        </w:rPr>
        <w:t>دوره کنونی فضای سیاسی و اجتماعی جامعه افغانستان تا حدودی بازتر شده است و شیعیان نیز به امر تاسیس موسسات و مراکز عالی تعلیم و تربیت همت کرده‌اند که عبارت‌اند از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پوهنتون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پوهنتون بامیان در مرکز ولایت باستانی بامیان‌واقع شده است که با آثار تاریخی و مناظر طبیعی خود، شهرت جهانی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بامیان که گذشته تاریخی دوهزار ساله دارد و در قلب کشور افغانستان</w:t>
      </w:r>
    </w:p>
    <w:p>
      <w:pPr>
        <w:pStyle w:val="BookText"/>
        <w:rPr/>
      </w:pPr>
      <w:r>
        <w:rPr>
          <w:rFonts w:ascii="IRNazanin" w:hAnsi="IRNazanin" w:eastAsia="IRNazanin"/>
          <w:color w:val="111111"/>
          <w:sz w:val="28"/>
          <w:sz w:val="28"/>
          <w:szCs w:val="28"/>
          <w:rtl w:val="true"/>
          <w:lang w:bidi="fa-IR"/>
        </w:rPr>
        <w:t>قرار گرفته، از جنبه‌های گوناگون دارای اهمیت است؛ سابقه تاریخی، موقعیت جغرافیایی، طبیعت بکر و بی‌مانندی دارد؛ با این همه، این منطقه مهم از کشورتاکنون به دلایل گوناگون، توسعه نیافته است؛ از این رو پوهنتون بامیان باهدف توسعه این منطقه، نیز برای گسترش علم و دانش مردم افغانستان تاسیس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پوهنتون بامیان ابتدا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دکتر محمد کاظم تورا تاسیس شد و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بود، در این سه سال فعالیت،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رشته‌های زراعت، ادبیات و علوم، مشغول به تحصیل بوده‌اند؛ اما با تصرف بامیان به دست طالبان، ادامه تحصیل غیر ممکن شد و تمام امکانات آن از بین رفت، ساختمان آن نیز، به پایگاه نیروهای طالبان تبدیل و پس از آن تخریب 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پوهنتون بامیان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پس از سرنگونی طالبان و با روی کار آمدن دولت جدید بار دیگر حامد کرزی، رئیس دولت موقت، فرمان تاسیس پوهنتون بامیان را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این بار دکتر محمد سرور مولایی به ریاست این پوهنتون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مخروبه سابق را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بازسازی کرد؛ در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اپریل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محمد کریم خلیلی، معاون رئیس جمهور و دکتر محمد شریف فایض، وزیر تحصیلات عالی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سال</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ریاست این پوهنتون را دیپلوم انجینیر، محمد عارف یوسفی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گذشته، فعالیت‌های علمی این پوهنتون در قالب دو فاکولته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تعلیم و تربیت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فاکولته زراعت گروه‌های کشاورزی، باغداری، علوم حیوانی و جیولوجی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فاکولته تعلیم و تربیت دیپارتمنت‌های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فیزیک، کیمیا، بیولوژی، جامعه شناسی، تاریخ و ادبیات دری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است با فراهم شدن امکانات، در اولین فرصت فاکولته‌های علوم اجتماعی و ساینس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پوهنتون فعال شود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نخستین جشن فراغت از تحصیل دانشجویان این دانشگاه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حدود صد تن از دانشجویان این پوهنتون، فارغ التحصیل شدند که از این تعداد، فقط دو تن آنها از طبقه اناث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فراغت اولین دوره از فارغ التحصیلان این دانشگاه، محفلی با حضور مقامات دولتی، اعضای مجامع مدنی، موسسات داخلی و خارجی و متنفذین بامیان در آن دانشگاه دایر شده بود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در ابتدای سال</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دانشجویان این پوهنتون در مجموع، حدود</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استادان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شمول سه استاد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همین سال پوهنتون بامیان به طور رسمی ظرفیت پذیرش جدید خود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لازم است که پوهنتون بامیان، یک نهاد جدید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دانشگاه، کادر علمی جوان دارد، ولی امکانات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مرکزی و مرکز کامپیوتر که به‌طور محدود به اینترنت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لابراتوار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کیمیا و بیولوژی، از جمله امکانات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تدریسی، سالن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شامل امکانات فیزیکی پوهنتون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اصلی، کمبود فضای کافی برای تدریس، خوابگاه برای دانشجویان پسر و مکان رهایشی مناسب برای استادان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در آینده نزدیک، مشکلات و موانع موجود، بر سر راه توسعه پوهنتون بامیان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فارغ التحصیلی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پوهنتون بامیان</w:t>
      </w:r>
    </w:p>
    <w:p>
      <w:pPr>
        <w:pStyle w:val="BookText"/>
        <w:rPr/>
      </w:pPr>
      <w:r>
        <w:rPr>
          <w:rFonts w:ascii="IRNazanin" w:hAnsi="IRNazanin" w:eastAsia="IRNazanin"/>
          <w:color w:val="111111"/>
          <w:sz w:val="28"/>
          <w:sz w:val="28"/>
          <w:szCs w:val="28"/>
          <w:rtl w:val="true"/>
          <w:lang w:bidi="fa-IR"/>
        </w:rPr>
        <w:t>فاکولته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فاکولته زراعت یکی از بخش‌های اساسی این پوهنتون به شمار می‌رود که ابتدا در سال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 و در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وقتی پوهنتون را بازگشایی کردند نیز، یکی از دو فاکولته اولیه فعال شده بر همین اساس، تاکنون بیشترین دانشجویان پوهنتون بامیان در این فاکولته جذب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فاکولته در سال</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فارغ التحصیل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فاکولته از چهار گروه تشکیل 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اگرونومی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هارتیکالچر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جیولوجی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فاکولته زراعت پوهنتون بامیان، متاسفانه تاکنون به حد لازم توسعه نیافته است و فارم تحقیقاتی، لابراتوار و کتابخانه تخصصی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با توجه بیشتر وزارت تحصیلات عالی و همکاری موسسات، مشکلات رفع و امکانات مورد نیاز فراهم شود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تاسیس پوهنتون بامیان را می‌توان نخستین گام مبثت در زمینه توسعه تعلیم و تربیت، از سوی جامعه شیعه شمرد که کاری بسیار خوب و شایسته است؛ ولی موانع موجود در پروسه تحصیل فرزندان شیعیان آن قدر زیادندکه چنین مراکز علمی با توان اندک جوابگوی آن همه داوطلب نمی‌باشند؛این‌گونه فعالیت‌ها توجه بزرگان و دلسوزان این جامعه را بیشترمی‌خواهند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تحصیلات عالی فیض محمدکاتب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شورای وزیران افغانستان، در قصر شاهی شهر جلال آباد برگزار کردند، با درخواست مجوز فعالیت دانشگاه کاتب رسما موافقت شد، با این شرط که موسسه عالی در صورتی می‌تواند برنامه‌های آموزشی خود را آغاز کند که سویه علمی استادان آن کمتر از ماستری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دانشگاه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انجینر ابراهیم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مردم کابل در پارلمان و مدیریت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امین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اصلی این دانشگاه در حال حاضر در کارته سه غرب شهر کابل قرار دارد و تعدادی از اعضای هیئت علمی آن به کار تدوین و تنظیم مواد درسی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درسی دانشگاه کاتب بر اساس معیارهای مدرن و به صورت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طریق امتحانات کنکور سراسری دانشجو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در رشته‌های علوم انسانی حقوق، علوم سیاسی، تاریخ، جامعه شناسی، مدیریت و باستان شناسی پذیرش دانشجو دارد و طبق برنامه‌های پیش بینی شده، در سال‌های آینده، رشته‌های فنی و پزشکی نیز در آن تدریس خواهد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تحصیلات‌عالی کاتب رحمه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دانشگاه کاتب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محمد کاتب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کاتب به پدر تاریخ نویسی افغانستان شهرت دارد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موسسه تحصیلات عالی کاتب، به همت دانش آموختگان شیعه در شهر کابل برنامه‌های تحصیلی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علوم سیاسی</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رشته حقوق</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در رشته جامعه شناسی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پذیرفتند، از لحاظ ترکیب جمعیتی،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 تاجیک و ازبک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در حالی که انتظار می‌رفت فرزندان محروم شیعه در این دانشگاه تحصیل کنند، کسانی می‌توانند در این موسسه مشغول به فراگیری علم و دانش شوند که توان مالی مناسبی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جوانان که در سازمان‌های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خارجی کار می‌کنند و معاش خوبی دارند، می‌توانند از این موسسه عالی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تعدادی از جوانان بنا به دلایلی نتوانسته‌اند وارد پوهنتون شوند و آرزوی تحصیل در این‌گونه مراکز علمی را دارند، ولی به علت فقر و ناداری</w:t>
      </w:r>
    </w:p>
    <w:p>
      <w:pPr>
        <w:pStyle w:val="BookText"/>
        <w:rPr/>
      </w:pPr>
      <w:r>
        <w:rPr>
          <w:rFonts w:ascii="IRNazanin" w:hAnsi="IRNazanin" w:eastAsia="IRNazanin"/>
          <w:color w:val="111111"/>
          <w:sz w:val="28"/>
          <w:sz w:val="28"/>
          <w:szCs w:val="28"/>
          <w:rtl w:val="true"/>
          <w:lang w:bidi="fa-IR"/>
        </w:rPr>
        <w:t>نمی‌توانند به چنین موسسات تحصیلات عالی راه پیدا کنند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امید است که این دانشگاه، فقط فعالیت‌های علمی خود را در شهر کابل متمرکز نکند و در دیگر ولایات نیز دانشکده‌ها و گروه‌های 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عده‌ای زیادی از تحصیل‌کردگان شیعی را به عنوان اعضای هیأت علمی و استادان به خدمت بگیرد و برای نشر و تعمیق علوم میان نسل جوان جامعه افغانستان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دوره‌ای که آموزش رسمی در افغانستان آغاز شد به شیعیان فرصت داده می‌شوند و در حق آنها تبعیض روا داشته نمی‌شد، به یقین امروز ما شاهد درخشش فرزندان شیعه در همه جای افغانستان می‌بودیم؛ ولی با توجه با آن همه مشکلات و حق‌کشی‌ها، امروز شاهد بالندگی و رشد فرزندان این مردم در دو ولایت بامیان و دایکندی هستیم که در میان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دانش آموختگان این دو ولایت، رتبه اول و دوم کنکور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موسسات آموزش عالی افغانستان را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تعداد دانش آموزان ولایت بامیان شرکت کننده در کنکور،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بوده‌اند و تعداد پذیرفته شدگان،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تعداد فقط</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آنها از امتحان ناکام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و دایکندی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ولایت‌های محروم افغانستان، هستند و امکانات آموزشی مناسبی ندارند، در میدان رقابت علم با دیگر ولایت‌ها که امکانات آموزشی و کمک آموزشی فراوان در دست دارند، نه تنها برابری می‌کنند، بلکه یک گام بالاتر از آنها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این‌گونه اخبار برای جامعه شیعه مسرت بخش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تحصیلات عالی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تحصیلات عالی خصوصی سادات با اخذ جواز، از وزارت تحصیلات عالی افغانستان در شهر مزارشریف ایجاد شد و با پذیرش فارغ‌التحصیلان صنف دوازدهم تدریس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مهدی توانا، رئیس موسسه تحصیلات سادات، این موسسه تحصیلات عالی در سطح دانشگاه بوده و دارای دانشکده انجینری بخش ساختمانی، کمپیوتر و ساینس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بخش، تعداد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فارغان صنوف دوازدهم، پس از سپری کردن امتحان کنکور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وزارت تحصیلات عالی که تمام موسسات تحصیلات عالی خصوصی را در کشور نظارت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ساخت ساختمان دانشگاه،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زمین را که در داخل شهر مزارشریف</w:t>
      </w:r>
      <w:bookmarkStart w:id="215" w:name="pg5627_40465"/>
    </w:p>
    <w:p>
      <w:pPr>
        <w:pStyle w:val="BookText"/>
        <w:rPr/>
      </w:pPr>
      <w:bookmarkEnd w:id="215"/>
      <w:r>
        <w:rPr>
          <w:rFonts w:ascii="IRNazanin" w:hAnsi="IRNazanin" w:eastAsia="IRNazanin"/>
          <w:color w:val="111111"/>
          <w:sz w:val="28"/>
          <w:sz w:val="28"/>
          <w:szCs w:val="28"/>
          <w:rtl w:val="true"/>
          <w:lang w:bidi="fa-IR"/>
        </w:rPr>
        <w:t>موقعیت دارد به وزارت تحصیلات عالی سپرده شده و درآینده نزدیک کار ساخت آن را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موسسه تحصیلات عالی خصوصی است که در ولایت بلخ ایجاد شد، پیش از این موسسه، دو دانشگاه خصوصی دیگر به نام آریا و دانشگاه مولانا جلال الدین محمد بلخی بنیاد نهاده شده بود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تحصیلات عالی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موسسه به همت دکتر چراغ‌علی چراغ در رشته‌های علوم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تاسیس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دارالمعلمین 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دارالمعلمین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در مرکز بامیان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اولین دوره این مرکز علمی،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آنان دختر بودند فارغ التحصیل شدند و مراسمی بدین مناسبت در تاریخ </w:t>
      </w:r>
      <w:r>
        <w:rPr>
          <w:rFonts w:eastAsia="IRNazanin" w:cs="IRNazanin"/>
          <w:color w:val="111111"/>
          <w:sz w:val="28"/>
          <w:szCs w:val="28"/>
          <w:lang w:bidi="fa-IR"/>
        </w:rPr>
        <w:t>1388/1/16</w:t>
      </w:r>
      <w:r>
        <w:rPr>
          <w:rFonts w:ascii="IRNazanin" w:hAnsi="IRNazanin" w:eastAsia="IRNazanin"/>
          <w:color w:val="111111"/>
          <w:sz w:val="28"/>
          <w:sz w:val="28"/>
          <w:szCs w:val="28"/>
          <w:rtl w:val="true"/>
          <w:lang w:bidi="fa-IR"/>
        </w:rPr>
        <w:t xml:space="preserve">ش با حضور عبدالاحد مبارز، رئیس این مرکز، خانم دکتر حبیبه سرابی، والی بامیان، محمدرضاادا، رئیس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برگزار و گواهی نامه فارغان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دارالمعلمین فیض محمد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ولسوالی جاغوری، یکی از مناطق هزاره نشین واقع است که از کمبود امکانات لازم رنج می‌برد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اگر ولایات شیعه‌نشین را در نظر بگیریم علم آموزی در سطح وسیعی آغاز شده است؛ استقبال از آموزشگاه حیات برای خانم‌های بی‌سواد از این نمونه به شمار می‌آید</w:t>
      </w:r>
      <w:r>
        <w:rPr>
          <w:rFonts w:eastAsia="IRNazanin" w:cs="IRNazanin"/>
          <w:color w:val="111111"/>
          <w:sz w:val="28"/>
          <w:szCs w:val="28"/>
          <w:rtl w:val="true"/>
          <w:lang w:bidi="fa-IR"/>
        </w:rPr>
        <w:t>.</w:t>
      </w:r>
    </w:p>
    <w:p>
      <w:pPr>
        <w:pStyle w:val="Heading3"/>
        <w:numPr>
          <w:ilvl w:val="2"/>
          <w:numId w:val="1"/>
        </w:numPr>
        <w:rPr/>
      </w:pPr>
      <w:bookmarkStart w:id="216" w:name="__RefHeading___Toc3135519_581953129"/>
      <w:bookmarkStart w:id="217" w:name="_Toc82"/>
      <w:bookmarkEnd w:id="216"/>
      <w:r>
        <w:rPr/>
        <w:t>3</w:t>
      </w:r>
      <w:r>
        <w:rPr>
          <w:rtl w:val="true"/>
        </w:rPr>
        <w:t xml:space="preserve">- </w:t>
      </w:r>
      <w:r>
        <w:rPr>
          <w:rtl w:val="true"/>
        </w:rPr>
        <w:t>وضعیت علمی شیعیان</w:t>
      </w:r>
      <w:bookmarkEnd w:id="217"/>
    </w:p>
    <w:p>
      <w:pPr>
        <w:pStyle w:val="Heading4"/>
        <w:numPr>
          <w:ilvl w:val="3"/>
          <w:numId w:val="1"/>
        </w:numPr>
        <w:rPr/>
      </w:pPr>
      <w:bookmarkStart w:id="218" w:name="__RefHeading___Toc3135521_581953129"/>
      <w:bookmarkStart w:id="219" w:name="_Toc83"/>
      <w:bookmarkEnd w:id="218"/>
      <w:r>
        <w:rPr>
          <w:rtl w:val="true"/>
        </w:rPr>
        <w:t>اشاره</w:t>
      </w:r>
      <w:bookmarkEnd w:id="21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فعالیت‌های علمی و فرهنگی شیعیان افغانستان را بررسی می‌کند؛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حکمت، ریاضیات، نجوم و ستاره شناسی و هر دانشی که تشیع در شکوفایی و گسترش آن نقش وارد؛ همچنین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میراث‌های فرهنگی کشور افغانستان، زبان و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سابقه آن در افغانستان به زمان‌های بسیار دور بازمی‌گرد، طی پنج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از قرن دهم هجری تا اواخر قرن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می‌کند</w:t>
      </w:r>
      <w:r>
        <w:rPr>
          <w:rFonts w:eastAsia="IRNazanin" w:cs="IRNazanin"/>
          <w:color w:val="111111"/>
          <w:sz w:val="28"/>
          <w:szCs w:val="28"/>
          <w:rtl w:val="true"/>
          <w:lang w:bidi="fa-IR"/>
        </w:rPr>
        <w:t>.</w:t>
      </w:r>
      <w:bookmarkStart w:id="220" w:name="pg5627_40468"/>
    </w:p>
    <w:p>
      <w:pPr>
        <w:pStyle w:val="Heading4"/>
        <w:numPr>
          <w:ilvl w:val="3"/>
          <w:numId w:val="1"/>
        </w:numPr>
        <w:rPr/>
      </w:pPr>
      <w:bookmarkStart w:id="221" w:name="__RefHeading___Toc3135523_581953129"/>
      <w:bookmarkStart w:id="222" w:name="_Toc84"/>
      <w:bookmarkEnd w:id="220"/>
      <w:bookmarkEnd w:id="221"/>
      <w:r>
        <w:rPr>
          <w:rtl w:val="true"/>
        </w:rPr>
        <w:t>الف</w:t>
      </w:r>
      <w:r>
        <w:rPr>
          <w:rtl w:val="true"/>
        </w:rPr>
        <w:t xml:space="preserve">) </w:t>
      </w:r>
      <w:r>
        <w:rPr>
          <w:rtl w:val="true"/>
        </w:rPr>
        <w:t>از آغاز قرن دهم تا پایان قرن سیزدهم هجری</w:t>
      </w:r>
      <w:bookmarkEnd w:id="22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دهم هجری</w:t>
      </w:r>
    </w:p>
    <w:p>
      <w:pPr>
        <w:pStyle w:val="BookText"/>
        <w:rPr/>
      </w:pPr>
      <w:r>
        <w:rPr>
          <w:rFonts w:ascii="IRNazanin" w:hAnsi="IRNazanin" w:eastAsia="IRNazanin"/>
          <w:color w:val="111111"/>
          <w:sz w:val="28"/>
          <w:sz w:val="28"/>
          <w:szCs w:val="28"/>
          <w:rtl w:val="true"/>
          <w:lang w:bidi="fa-IR"/>
        </w:rPr>
        <w:t>افرادی که در این قرن به فعالیت‌های علمی پرداختند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الدین فراهی هروی، مشهور به ملا مسکین و متخلص به معینی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حدیث، تصوف، آیه‌های قرآنی و آرایه‌های ادبی همراه است، گویا بخشی از تفسیر خویش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 فی کشف‌الاسرار و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آن آیه‌ها را به فارسی برگردانیده، سپس تفسیر کرده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ابدال بلخی شاعری در دستگاه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اما بعدها به ابدال که گویی نام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سرودن انواع شعر، به‌ویژه هزل و هجو مهارت داشت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ابراهیم امینی هروی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دیگر از شعرا و تاریخ نویسان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مدتی در دست حاکمان ازبک گرفتار بود، در سال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ق از زندان رها شد و به شاه صفوی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ق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ترجمه مناجات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ق اثر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دیوان علی علیه السلام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دیوان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مهر و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در دانشگاه تهران نگهداری می‌شود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یوسف ابونصر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الزراعه</w:t>
      </w:r>
      <w:r>
        <w:rPr>
          <w:rFonts w:eastAsia="IRNazanin" w:cs="IRNazanin"/>
          <w:color w:val="111111"/>
          <w:sz w:val="28"/>
          <w:szCs w:val="28"/>
          <w:rtl w:val="true"/>
          <w:lang w:bidi="fa-IR"/>
        </w:rPr>
        <w:t>»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موضوعات مندرج در این اثر شناخت زمین زراعتی، غلات، پیوند تاک، سبزی‌ها، گل‌ها و درختان، میوه‌ها و خوراکی‌هاست؛ نیز واژگان کشاورزی، نام محصولات زراعی و</w:t>
      </w:r>
    </w:p>
    <w:p>
      <w:pPr>
        <w:pStyle w:val="BookText"/>
        <w:rPr/>
      </w:pPr>
      <w:r>
        <w:rPr>
          <w:rFonts w:ascii="IRNazanin" w:hAnsi="IRNazanin" w:eastAsia="IRNazanin"/>
          <w:color w:val="111111"/>
          <w:sz w:val="28"/>
          <w:sz w:val="28"/>
          <w:szCs w:val="28"/>
          <w:rtl w:val="true"/>
          <w:lang w:bidi="fa-IR"/>
        </w:rPr>
        <w:t>سنت‌های کشاورزی را در سده‌های گذشته آورده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محمدآگهی خراسانی</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شاعران شیعه بود؛ از این‌رو به دربار سلطان حسین بایقرا که فرهنگ دوست و شیعه مسلک بود، رفت و آمد داشت و به روزگار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بی‌توجهی شاه صفوی واقع شده بود؛ قصیده‌ای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 سروده است و در آن به بدگویی حکام، امرا و اعیان و اشراف هرات؛ از جمله به نام امیر سلطان ترکمان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قضیه جان خویش را بر سر این می‌دهد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ابن علی واقفی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شعرای این قرن است که وی آثاری دارد در این زمینه،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نفایس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الشعرای جهانگیرشاهی</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الدین محمد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شعرای این قرن بوده است که در دستگاه سام میرزای صفوی</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 و از انواع شعر، بیشتر غزل می‌سراید و نیز در صنایع شعر، عروض و معما ماهربود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عطاالله بن حسام واعظ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تاریخ نویسی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نثر فارسی در تاریخ جنگ‌های مسلم بن عقیل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ثقفی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یک مقدمه، بیست و یک باب و یک خاتمه نوشته شده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تهماسب یکم صفوی</w:t>
      </w:r>
      <w:r>
        <w:rPr>
          <w:rFonts w:eastAsia="IRNazanin" w:cs="IRNazanin"/>
          <w:color w:val="111111"/>
          <w:sz w:val="28"/>
          <w:szCs w:val="28"/>
          <w:rtl w:val="true"/>
          <w:lang w:bidi="fa-IR"/>
        </w:rPr>
        <w:t>» (</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شده‌است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اصغر، اشرف خان میر منشی</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خوشنویس بوده است که بیشتر تذکره نویسان او را از سادات حسینی مشهد دانسته‌اند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از لابه‌لای کتاب‌های تاریخی و منابع ادبی با دشواری‌های فراوان می‌توان نام چند شاعر و ادیب و نویسنده جامعه شیعی را در این دوره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یازدهم هجری</w:t>
      </w:r>
    </w:p>
    <w:p>
      <w:pPr>
        <w:pStyle w:val="BookText"/>
        <w:rPr/>
      </w:pPr>
      <w:r>
        <w:rPr>
          <w:rFonts w:ascii="IRNazanin" w:hAnsi="IRNazanin" w:eastAsia="IRNazanin"/>
          <w:color w:val="111111"/>
          <w:sz w:val="28"/>
          <w:sz w:val="28"/>
          <w:szCs w:val="28"/>
          <w:rtl w:val="true"/>
          <w:lang w:bidi="fa-IR"/>
        </w:rPr>
        <w:t>در این قرن، افرادی معرفی می‌شوند که در زمینه‌های ادبیات، تاریخ، علوم قرآن،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اسماعیل انسی شاملوی هروی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هروی از مردم هرات بوده است، وی شاعر توانا و دارای ذوق و قریحه عالی بوده است، در سرودن انواع شعر، به‌ویژه غزل و رباعی استاد بود و در شاعری از سبک هندی پیروی می‌کرد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بلخی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است از مردم روستای خواجه خیران، در نزدیکی بلخ واقع بوده است، تنها اثر از وی یک مثنوی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لطیفة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مکر زنان به جای مانده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امیر ولی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الاسرار فی معرفة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 و در زمینه‌های نجوم، اسرار علویات، اخبار، تاریخ، جغرافیا و گزارش‌های مولف را شامل می‌باشد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برخوردار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حکایات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آورده است و سپس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از فراه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تازه‌ی آفرید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خان شاملو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شاعری و خوشنویسی چهره دست بوده است و یکی از دولتمردان دربار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محمد خان هزاره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قلیچ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ستاره‌شناسی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هزاری</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موسی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علوم قرآنی،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نسخه یگانه آن در کتابخانه سلطان المتکلمین وجود دارد و بر آن تملیک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رحمت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در سال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ربیع هجوساز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در اواخر این قرن بوده که در حدود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در این قرن به تعداد انگشت شماری از شخصیت‌های شیعه بر می‌خوریم که در زمینه‌های گوناگون علمی فعالیت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دوازدهم</w:t>
      </w:r>
    </w:p>
    <w:p>
      <w:pPr>
        <w:pStyle w:val="BookText"/>
        <w:rPr/>
      </w:pPr>
      <w:r>
        <w:rPr>
          <w:rFonts w:ascii="IRNazanin" w:hAnsi="IRNazanin" w:eastAsia="IRNazanin"/>
          <w:color w:val="111111"/>
          <w:sz w:val="28"/>
          <w:sz w:val="28"/>
          <w:szCs w:val="28"/>
          <w:rtl w:val="true"/>
          <w:lang w:bidi="fa-IR"/>
        </w:rPr>
        <w:t>در این قرن افرادی را معرفی می‌کنیم که در زمینه‌های علوم قرآن،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محمدکاظم قاری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زمینه علوم قرآنی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قرآن</w:t>
      </w:r>
      <w:r>
        <w:rPr>
          <w:rFonts w:eastAsia="IRNazanin" w:cs="IRNazanin"/>
          <w:color w:val="111111"/>
          <w:sz w:val="28"/>
          <w:szCs w:val="28"/>
          <w:rtl w:val="true"/>
          <w:lang w:bidi="fa-IR"/>
        </w:rPr>
        <w:t>»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این اثر قندهاری، آقا بزرگ تهرانی مطالبی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به زبان فارسی نگارش یافته و درباره تجوید قرآن مطالب بسیاری دارد که به نجف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 تحویل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قالب نظم، قواعد و تجوید قرآن است که جمعا دارای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یک مقدمه، دوازده قاعده، بیست فایده و یک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نوزدهم در ساعات مناسب استخاره نمودن است و فایده بیستم درباره نحوه و انواع استخاره است که آن را با حروف هجا بیان داشته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عطا اعجاز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قرن دوازدهم است که در زمان شاه سلیمان‌صفوی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و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آشوبی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اصفهان دارد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علی تمنای کابلی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شاعری در این قرن بوده است، وی در دربار فرخ سیر در شاه جهان آباد به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هاشم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و ادیب ایرانی تبار افغانستانی،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سمت منشی حضور در دستگاه احمد شاه درانی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تیمور شاه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می‌برده است، مدتی منشی حضور دیوان بیگی وکیل‌الدوله عبدالله خان فوفلزایی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رضا برنابادی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نویسنده و شاعر افغانستانی و دارای آثار زیادی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تذکرۀ برنابادی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آثار شهر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دیده می‌شود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حسن عارف هروی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عرفان، دست توانایی داشت، در مدت نه چندان زیاد نام و شهرتی در عالم علم و عرفان به دست آورد و در میان مردم و دولتیان هرات مقامی شامخ کسب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سفر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عالی درجات را از بلدۀ هرات با کمال احترام روانه این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متخلص به 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دوازدهم و اوایل قرن سیزدهم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اصالتا از سرزمین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قندهار منتقل و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گزارشی، یک مجموعه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دارد که شامل چهار قصیده، یک ترجیع بند و یک مخمس و تعدادی غزل و ابیات متفرقه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سروده‌های شرر این است که در لابه‌لای آنها بعضی نکات تاریخی را می‌توان مشاهده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بزرگان و مدایح رجال روزگار</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سیزدهم هجری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کلب‌علی‌خان شرر جغتویی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سرایشگران سده</w:t>
      </w:r>
    </w:p>
    <w:p>
      <w:pPr>
        <w:pStyle w:val="BookText"/>
        <w:rPr/>
      </w:pPr>
      <w:r>
        <w:rPr>
          <w:rFonts w:ascii="IRNazanin" w:hAnsi="IRNazanin" w:eastAsia="IRNazanin"/>
          <w:color w:val="111111"/>
          <w:sz w:val="28"/>
          <w:sz w:val="28"/>
          <w:szCs w:val="28"/>
          <w:rtl w:val="true"/>
          <w:lang w:bidi="fa-IR"/>
        </w:rPr>
        <w:t xml:space="preserve">سیزدهم که متمایل به سبک هندی و تبعیت از بیدل بود یگانه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جغتویی در نزد خانواده محمد علی لعلی وکیل سابق جغتوست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مسکین دهمزنگی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شعرای اوایل قرن سیزدهم است، او سرایش خویش را در قالب‌های گوناگون غزل، قصیده، دوبیتی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پوهاند شهرستانی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دیوانی بزرگی دارد و از جذبات عشق و عرفان مملو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فتاده است سرو کار من چسان با پر جفای قافیه تنگی که واخ واخ</w:t>
      </w:r>
    </w:p>
    <w:p>
      <w:pPr>
        <w:pStyle w:val="BookText"/>
        <w:rPr/>
      </w:pPr>
      <w:r>
        <w:rPr>
          <w:rFonts w:ascii="IRNazanin" w:hAnsi="IRNazanin" w:eastAsia="IRNazanin"/>
          <w:color w:val="111111"/>
          <w:sz w:val="28"/>
          <w:sz w:val="28"/>
          <w:szCs w:val="28"/>
          <w:rtl w:val="true"/>
          <w:lang w:bidi="fa-IR"/>
        </w:rPr>
        <w:t>مسکین بگو که کرد ترابی گنه شهید پیمانه نوش و مست دو رنگی که واخ واخ مسکین علاوه بر این‌گونه سرایش شعر در زمینه‌های محلی هم شعر سروده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 علی جوانشیر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نویسندگان این قرن است که از او تنها اثرش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هروی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دیگر از اندیشمندان این قرن است که در رشته‌های گوناگون فقه، اصول، کلام و ریاضی آثار با ارزشی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الامال فی کیفیة الرجوع الی 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الحدیقه النجفیه؛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تحفة الابرار؛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الاستار؛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النجاة؛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 حسن شباب قندهاری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عارف که اشعار عرفانی بسیاری داشته است؛ امروزه از سرنوشت اشعارش خبری نیست؛ برخی تذکره نویسان نمونه اشعار وی را ذکر کرده‌اند، یکی از تذکره نویسان درباره این شاعر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را مجملا شنیده طالب ملاقاتش بودم بعد از ملاقات، کمال مهربانی به هم رسانید و در جمع بعض اشعار معاصران هم فی الجمله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مراتب شاعری همان غزل سرایی را اختیار کرده، لیکن چون بیشتر در هندوستان و افغانستان به سر برده و با ادبای آن سامان معاشرت نموده با این که خیلی ملاحظه</w:t>
      </w:r>
    </w:p>
    <w:p>
      <w:pPr>
        <w:pStyle w:val="BookText"/>
        <w:rPr/>
      </w:pPr>
      <w:r>
        <w:rPr>
          <w:rFonts w:ascii="IRNazanin" w:hAnsi="IRNazanin" w:eastAsia="IRNazanin"/>
          <w:color w:val="111111"/>
          <w:sz w:val="28"/>
          <w:sz w:val="28"/>
          <w:szCs w:val="28"/>
          <w:rtl w:val="true"/>
          <w:lang w:bidi="fa-IR"/>
        </w:rPr>
        <w:t>می‌کند باز گاهی در اشعارش معانی باریک او را از ذهن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 و نبرد بی کسی به مطلب ما ز درد عشق تو، ارجان رسیده بر لب ما</w:t>
      </w:r>
    </w:p>
    <w:p>
      <w:pPr>
        <w:pStyle w:val="BookText"/>
        <w:rPr/>
      </w:pPr>
      <w:r>
        <w:rPr>
          <w:rFonts w:ascii="IRNazanin" w:hAnsi="IRNazanin" w:eastAsia="IRNazanin"/>
          <w:color w:val="111111"/>
          <w:sz w:val="28"/>
          <w:sz w:val="28"/>
          <w:szCs w:val="28"/>
          <w:rtl w:val="true"/>
          <w:lang w:bidi="fa-IR"/>
        </w:rPr>
        <w:t xml:space="preserve">بکن به جان من ای شوخ آنچه می‌خواهی که نیست شکوه زبیداد دوست مشرب ما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ابراهیم گوهری هروی</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چهاردهم که دارای آثاری در این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العرفا ذریعه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محمدکاظم خراسانی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حسین هروی، از دانشمندان اصولی و فقهی کم نظیر بوده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آثار علمی آخوند در دو حوزه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تالیف کتاب‌های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اصول و فقه، از جمله آثار ماندگار علمی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 که پس از ظهور تا به امروز در مراکز علمی و حوزوی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متن درسی به شمار می‌آید و در میان دین پژوهان اسلامی در اصول رسمیت عام و تام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کانون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آثار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کفایه الاصول، کتاب الاجاره، کتاب اجتهاد و تقلید، حاشیه بر اسفار و حاشیه بر رسائل و مکاسب شیخ انصاری</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قواعد مهم فقه و اصول می‌باشد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رساله‌های دیگر از آثار آخوند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تدریس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آخوند خراسانی، از مرز هزار نفر گذشته بود، چنانچه در یکی از منابع این‌طور آمده است</w:t>
      </w:r>
      <w:r>
        <w:rPr>
          <w:rFonts w:eastAsia="IRNazanin" w:cs="IRNazanin"/>
          <w:color w:val="111111"/>
          <w:sz w:val="28"/>
          <w:szCs w:val="28"/>
          <w:rtl w:val="true"/>
          <w:lang w:bidi="fa-IR"/>
        </w:rPr>
        <w:t>:</w:t>
      </w:r>
      <w:bookmarkStart w:id="223" w:name="pg5627_40482"/>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میرزای شیرازی به سامرا مهاجرت فرمود صاحب کفایه به تدریس جمعی از طلاب دینیه اشتغال یافته تا آنکه شمار حاضرین حوزه‌اش متجاوز از هزار نفر بوده و صد و بیست تن از آن جمله مجتهد مسلم بودند و در اواخر آوازه‌اش عالم‌گیر و مسلم برنا و پیر و مرجع تقلید امامیه بوده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این قرن، علوم رو به رشد است و در زمینه‌های علمی می‌توان آثاری بسیاری یافت</w:t>
      </w:r>
      <w:r>
        <w:rPr>
          <w:rFonts w:eastAsia="IRNazanin" w:cs="IRNazanin"/>
          <w:color w:val="111111"/>
          <w:sz w:val="28"/>
          <w:szCs w:val="28"/>
          <w:rtl w:val="true"/>
          <w:lang w:bidi="fa-IR"/>
        </w:rPr>
        <w:t>.</w:t>
      </w:r>
    </w:p>
    <w:p>
      <w:pPr>
        <w:pStyle w:val="Heading4"/>
        <w:numPr>
          <w:ilvl w:val="3"/>
          <w:numId w:val="1"/>
        </w:numPr>
        <w:rPr/>
      </w:pPr>
      <w:bookmarkStart w:id="224" w:name="__RefHeading___Toc3135525_581953129"/>
      <w:bookmarkStart w:id="225" w:name="_Toc85"/>
      <w:bookmarkEnd w:id="224"/>
      <w:r>
        <w:rPr>
          <w:rtl w:val="true"/>
        </w:rPr>
        <w:t>ب</w:t>
      </w:r>
      <w:r>
        <w:rPr>
          <w:rtl w:val="true"/>
        </w:rPr>
        <w:t xml:space="preserve">) </w:t>
      </w:r>
      <w:r>
        <w:rPr>
          <w:rtl w:val="true"/>
        </w:rPr>
        <w:t>از آغاز قرن چهاردهم هجری به بعد</w:t>
      </w:r>
      <w:bookmarkEnd w:id="225"/>
    </w:p>
    <w:p>
      <w:pPr>
        <w:pStyle w:val="BookText"/>
        <w:rPr/>
      </w:pPr>
      <w:r>
        <w:rPr>
          <w:rFonts w:ascii="IRNazanin" w:hAnsi="IRNazanin" w:eastAsia="IRNazanin"/>
          <w:color w:val="111111"/>
          <w:sz w:val="28"/>
          <w:sz w:val="28"/>
          <w:szCs w:val="28"/>
          <w:rtl w:val="true"/>
          <w:lang w:bidi="fa-IR"/>
        </w:rPr>
        <w:t>در این قرن، شیعیان در زمینه‌های مختلف علوم و در توسعه و تعمیق آن، رشد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این علوم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دانش‌های متداول که شیعیان در آن نقش داشته‌اند؛ در این قسمت آثار برخی افرادی آورده می‌شود که در زمینه تاریخ نگاری، مانند ملا افضل ارزگانی و کاتب که نقش مؤثری در تاریخ‌نگاری داشتند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افضل ارزگانی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المنقول در تاریخ هزاره و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به چاپ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فیض محمد کاتب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و در حقیقت پدر تاریخ افغانستان، در رشته‌های گوناگون علمی تبحر داشته است و تلاش‌های فراوانی کرده که شرح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تاریخ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چاپ شده و چاپ نشده و دفترهای استنساخ شده به خط زیبای کاتب شناخته شده است که عبارت‌اند 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نوشته شده است و رویدادهای مملکت را از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بردارد، قرار بوده که جلد سوم آن، درباره حوادث سال‌های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دوره مولف تالیف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حبیب‌الله خان با مشورت سه تن از دانشمندان مجرب دربار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به‌طوری که اعتراضات را در حواشی کتاب نوشتند و پاره‌ای از مطالب غیرضروری خط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نظریات محافظه کارانه و تعصب آلود، تحفه الحبیب مصادره و از چاپ باز داشته شد؛ مولف مورد سرزنش و توصیه‌های موکد، دوباره به تحریر تاریخ مورد</w:t>
      </w:r>
    </w:p>
    <w:p>
      <w:pPr>
        <w:pStyle w:val="BookText"/>
        <w:rPr/>
      </w:pPr>
      <w:r>
        <w:rPr>
          <w:rFonts w:ascii="IRNazanin" w:hAnsi="IRNazanin" w:eastAsia="IRNazanin"/>
          <w:color w:val="111111"/>
          <w:sz w:val="28"/>
          <w:sz w:val="28"/>
          <w:szCs w:val="28"/>
          <w:rtl w:val="true"/>
          <w:lang w:bidi="fa-IR"/>
        </w:rPr>
        <w:t>نظر با نام دیگر، موظف شد و این بار کتاب سراج التواریخ را به نگارش درآورد که هر بخش آن پس از تدوین، بدون درنگ بررسی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طی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تدوین شده بود؛ بیشتر حوادث سال‌های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 از لحاظ زمانی به اجداد حبیب‌الله خان ارتباط داشت، بیشتر، آن زمان را بررسی می‌کرد و مطالب فراوانی بنا بر اقتضای سیاست وقت، از آن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بسیاری از مورخان، نسخه سوم آن نگارش نشده است؛ در حالی که اخیرا نسخه‌ای از جلد سوم آن را در آرشیو ملی افغانستان دیده‌اند که به خط ریز از مولف برجای مانده؛ گویا اصلاح و پاکنویس نیز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سال‌های</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در روز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رسید و در همان سال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تدوین این جلد از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یعنی زمان استقرار امارت دوست محمد خان آغاز شده و بین سال‌های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رخدادهای سال‌های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سراج التواریخ، مهم‌ترین و بزرگ‌ترین بخش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زمان حکمروایی حبیب‌الله خان را به رشته تحریر درآروده است، از این‌رو حبیب‌الله خان علاقه زیادی به تدوین تاریخ دوره اخیر افغانستان، به ویژه دوره حکومت خود داشت</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نژادنامه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از فیوضات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امانیه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شرعیه سیاست 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الانقلاب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تدریس، تالیف و تصحیح متون درسی مدارس دولتی مشارکت داشت و</w:t>
      </w:r>
    </w:p>
    <w:p>
      <w:pPr>
        <w:pStyle w:val="BookText"/>
        <w:rPr/>
      </w:pPr>
      <w:r>
        <w:rPr>
          <w:rFonts w:ascii="IRNazanin" w:hAnsi="IRNazanin" w:eastAsia="IRNazanin"/>
          <w:color w:val="111111"/>
          <w:sz w:val="28"/>
          <w:sz w:val="28"/>
          <w:szCs w:val="28"/>
          <w:rtl w:val="true"/>
          <w:lang w:bidi="fa-IR"/>
        </w:rPr>
        <w:t>نقش زیادی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ملافیض محمد کاتب، در دوره امان‌الله خان، ماموریت یافت که در زمینه متون درسی مدارس افغانستان به تهیه و تالیف کتب درسی مدارس بپردازد؛ او در کنار تدوین متون درسی مدارس و این همه اشتغال، به تصحیح متون کتب درسی مکاتب و تدریس به دانش‌آموزان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نایل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 کاتب از دارالانشاء به دارالتالیف منتقل گردید تا در تهیه و تنظیم کتاب‌های درسی با دیگر اعضای دارالتالیف، ساعی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دارالتالیف افزون بر ابراز نظر راجع به کتاب‌های درسی، آثار دیگری را که از آن اداره برای چاپ آماده ساخته می‌شد نیز از نظر اهمیت موضوع و شکل نوشته و مسائل دستور و ادبی بررسی می‌کرد و خود نیز به نوشتن کتاب و مقاله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به حیث معلم نیز انجام وظیفه نمود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میان یادداشت‌های کاتب آمده است که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است که جزو کتب درسی مدارس دولتی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مطبعۀ معارف کابل به چاپ رسید و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مسائل شرعی و اسلامی در سال</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جزو متون درسی مدارس دولتی بوده است که در مکاتب تدریس می‌شد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ملافیض محمد کاتب، در آغاز به شمول امور نویسندگی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خط نستعلیق خوب، بیشتر به استنساخ کتاب‌های مورد توجه مقامات درباری موظف ساخته می‌شد، به همین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پیدا کرد و پس از آن، این کلمه را به جای تخلص، پیوست نام خود گردانید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پیشوند نام اوست به دانش او در علوم اسلامی مربوط می‌شود که آن‌هم با نام او پیوستگی محکم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فراوان را با خط زیبای خویش استنساخ نمود، از این‌رو بود، که بسیاری از نویسندگان افغانستانی، کاتب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شناس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نموده‌اند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تالیفات کاتب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حیدر قلی خان سردارکابلی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زمینه علوم حدیث، فقه و اصول و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 فراوان دارد و آنچه به صورت کتاب مستقل درآورده،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الاربعین فی فضائل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اشعار ابی‌طالب به صورت دیوان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التعدیل فی معرفة الاوزان و المکاییل؛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الحر، فی تحقیق الکر؛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زینب در کوفه؛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الشاخص فی اسرار ظل الشاخص در عمال فلکی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 ارزش در زمینه‌های علمی، از وی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سردار کابلی نه تنها در علوم و فنون گوناگون، سرآمد روزگار بود، در میدان عمل و زهد، قناعت، ادب و فضایل اخلاقی نیز از عجایب و مفاخر جهان اسلام و تشیع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حدیث، ریاضی، فقه و اصول و</w:t>
      </w:r>
    </w:p>
    <w:p>
      <w:pPr>
        <w:pStyle w:val="BookText"/>
        <w:rPr/>
      </w:pPr>
      <w:r>
        <w:rPr>
          <w:rFonts w:ascii="IRNazanin" w:hAnsi="IRNazanin" w:eastAsia="IRNazanin"/>
          <w:color w:val="111111"/>
          <w:sz w:val="28"/>
          <w:sz w:val="28"/>
          <w:szCs w:val="28"/>
          <w:rtl w:val="true"/>
          <w:lang w:bidi="fa-IR"/>
        </w:rPr>
        <w:t>تاریخ، از سرآمد روزگار خویش محسوب می‌شود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ابراهیم عالمشاهی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مولف در زمینه حقوق آثاری دارد،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بین الملل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و آثار آن در پیداگوژی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محاکمات</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تاریک صبح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پوهاند سید علی اکبر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ادبیات محلی نام آور بوده است که آثار وی در این زمینه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ترجمه</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لهجۀ دری هزارگی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فرهنگ شفاهی هزارگی</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اسماعیل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فراوانی با موضوع حکمت و عرفان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 و ابن عربی</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تریاک نیست با مقدمه استاد جلال الدین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فلسفه از نگاه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نگاهی به سلامان و ابسال جامی</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دکترصادق علی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ترجمه شده او در بخش پزشکی و طب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 و میتابولیزم و تنظیم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 فیزیولوژی عضله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اعصاب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سرور واعظ بهسودی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اصول فقه تبحر داشته و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کرده است، از دیگر آثار ارزشمند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میلودی 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امیر شاه حسن‌یار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اکولوژی مناطق مرکزی</w:t>
      </w:r>
      <w:r>
        <w:rPr>
          <w:rFonts w:eastAsia="IRNazanin" w:cs="IRNazanin"/>
          <w:color w:val="111111"/>
          <w:sz w:val="28"/>
          <w:szCs w:val="28"/>
          <w:rtl w:val="true"/>
          <w:lang w:bidi="fa-IR"/>
        </w:rPr>
        <w:t>»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همکاری اولاف اندرس</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همکاری اولاف اندرس</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علی هوا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متعدد از وی به جا مانده است؛ از جمله آنها می‌توان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تعلیم‌نامه پرواز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پروازهای جنگی و یادداشت‌های پیلوت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ناویگشین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تعبیه و سوق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علی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ادیبات عرب ادیب و صاحب نام بوده است و آثاری علمی او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متعدد نوشتاری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مکررات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المفید المدرس و 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المدرس الافضل فیها یرمز و یشار الیه فی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مطول 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سوره الفاتحه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المنتخبه للکتاب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تعلیقه جامع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النحویه در شرح عوامل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گفتاری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درسی علامه مدرس ثبت و ضبط و در تمام شهرها و حوزه‌های علمیه کشورهای اسلامی توزیع و نشر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مدرس و ادیب مشهور در حدود سه هزار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موسسات مختلف و نوارخانه‌ها موجود است که شامل دورس ادبیات، کلام، منطق، اصول و فصاحت و بلاغت می‌شود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حسن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تدریس، تالیف و تصحیح متون درسی مدارس دولتی، نقش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بازسازی نصاب تعلیمی در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شهرت دارد؛ همچنین در کنار تدریس و تالیف به تصحیح متون درسی مکاتب مشغول بوده و فعالیت‌هایی در این زمینه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متعدد دکتر ریاضی هدی که در زمینه فیزیک و ریاضی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آزمایش‌های فیزیک،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صنوف هفتم تا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آزمایش‌های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فیزیک 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آزمایش‌های فیزیک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فیزیک الکترینکس</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دکتر ریاضی پس از ریاست تدریسات ثانوی وزارت تعلیم و تربیت، دارای کرسی در دیپارتمنت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ساینس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افغانستان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برای فراگیری فیزیک کاربردی به بیروت لبنان اعزام شد، در مدت یک سال و نیم، با کسب مدرک تخصصی در فیزیک کاربردی به کشور مراجعت کرد و تدریس فیزیک در پوهنتون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را به عهده گرفت؛ سپس به ریاست شورای تجدید نظر کتب فیزیک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انتخاب گردید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علی نیرو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کمک‌های آمپرپالیزم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علی نور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سیاسی و حقوقی قانون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واصل</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یونس 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در شاهنامه</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افرادی که در دوره معاصر فعالیت‌های علمی داشتند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کاظم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 شده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در افغانستان؛ دفاع هزاره‌ها از استقلال افغانستان؛ درس مبارزه از قیام موسی علیه السلام و فرزندان کوهساران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جان زاهدی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یک مجاهد؛ استاندارد تفکر اسلامی؛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تفاهم ملی؛ استراتژی مبارزاتی ائمه معصوم علیهم السلام ؛ </w:t>
      </w:r>
      <w:r>
        <w:rPr>
          <w:rStyle w:val="FootnoteAnchor"/>
          <w:rtl w:val="true"/>
        </w:rPr>
        <w:footnoteReference w:id="443"/>
      </w:r>
      <w:r>
        <w:rPr>
          <w:rFonts w:ascii="IRNazanin" w:hAnsi="IRNazanin" w:eastAsia="IRNazanin"/>
          <w:color w:val="111111"/>
          <w:sz w:val="28"/>
          <w:sz w:val="28"/>
          <w:szCs w:val="28"/>
          <w:rtl w:val="true"/>
          <w:lang w:bidi="fa-IR"/>
        </w:rPr>
        <w:t>روایت شکست اقوام محکوم در افغانستان و موضوعات اخلاقی و انتقادی، تا حدودی محتوای کتاب‌های آقای زاهدی را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احمد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افغانستان؛ شناسنامه احزاب و جریانات سیاسی افغانستان؛ طرح صلح و تفاهم ملی در افغانستان؛ افغانستان از ابدالی تا</w:t>
      </w:r>
    </w:p>
    <w:p>
      <w:pPr>
        <w:pStyle w:val="BookText"/>
        <w:rPr/>
      </w:pPr>
      <w:r>
        <w:rPr>
          <w:rFonts w:ascii="IRNazanin" w:hAnsi="IRNazanin" w:eastAsia="IRNazanin"/>
          <w:color w:val="111111"/>
          <w:sz w:val="28"/>
          <w:sz w:val="28"/>
          <w:szCs w:val="28"/>
          <w:rtl w:val="true"/>
          <w:lang w:bidi="fa-IR"/>
        </w:rPr>
        <w:t>تره‌کی؛ شورای ائتلاف؛ ملافیض محمد کاتب هزاره، مورخ دور اندیش و هدف دار افغانستان؛ معرفی نامه افغانستان؛ هزاره‌ها، پناه گزینی و کتمان هویت؛ هزاره‌ها از قتل عام تا احیای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فرهنگی افغانستان؛ شناسنامه انقلاب؛ شناسنامه علما و دانشمندان افغانستان؛ جامعه شناسی سیاسی افغانستان؛ افغانستان ناشناخته؛ از چهار کنت تا شمیران، همراه با استاد مزاری؛ از مزار بگویم یا از مزاری؟؛ شناسنامه دولت آباد؛ شناسنامه مجله حبل الله؛ روزنامه نگاری مهاجرین، تفاوت شعار با عمل؛ مردم و رهبر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نامه‌های رهبر شهید مزاری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 امام حسین در افغانستان؛ زندگی‌نامه ابراهیم خان گاوسوار</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عبدالمجید ناصری داوددی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تشیع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تشیع در خراسان عهد تیموریان؛ تاریخ تشیع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آغازتا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کربلا از دیدگاه اهل سنت؛ زمینه و پیشینه جنبش اصلاحی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آقای ناصری رویکرد تاریخی دارد و او نیز در زمینه تاریخ تشیع افغانستان پژوهش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واعظی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اثرهایی که از او به چاپ رسیده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سروها و توفان‌ها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خاطرات 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بدورد خاک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هوایی گردیز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 جامه‌گان بامدادی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عبور از هلمند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افغانستان و سازه‌های ناقص هویت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سازه‌های ناقص هویت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و دگردیسی شناخت ذهنی؛ دانش‌نامه فرزانگان افغانستان؛ مولفه‌های عبور از مرحله‌قومی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سازوکار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مصاحبه‌های رادیویی و مطبوعاتی</w:t>
      </w:r>
      <w:r>
        <w:rPr>
          <w:rFonts w:eastAsia="IRNazanin" w:cs="IRNazanin"/>
          <w:color w:val="111111"/>
          <w:sz w:val="28"/>
          <w:szCs w:val="28"/>
          <w:rtl w:val="true"/>
          <w:lang w:bidi="fa-IR"/>
        </w:rPr>
        <w:t xml:space="preserve">). </w:t>
      </w:r>
      <w:r>
        <w:rPr>
          <w:rStyle w:val="FootnoteAnchor"/>
          <w:rtl w:val="true"/>
        </w:rPr>
        <w:footnoteReference w:id="445"/>
      </w:r>
      <w:bookmarkStart w:id="226" w:name="pg5627_40490"/>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نشر شده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ادبی نویسندگان مهاجر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مشترک با محمد جواد خاوری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اقتصادی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سایه روشن‌ها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نظرهای ادبی</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قلمرو استبداد؛ ایمان و آزادی؛ پس از صد سال سکوت؛ قرن خموش؛ دموکراسی چیست؟؛ رابطه دین و فرهنگ با قدرت؛ درک ضروری اشکال مبارزه؛ قبله خون؛ سخنان رهبر شهید مزاری؛ چه باید کرد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آثار آقای دای فولادی، بیشتر رویکرد سیاسی و اجتماعی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هزاره‌های افغانستان؛ پلگ گونگو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هزارگی؛ گزیده ادبیات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سرخ دل افگار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ترین آثار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و حکم مردم هزاره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اختصار به معرفی برخی افراد و آثار آنان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در توسعه و رشد علوم در قرن چهاردهم، نقش بسزایی داشتند و در زمینه‌های گوناگون علمی، قلم فرسایی کرده‌اند؛ از جمله در زمینه ادبیات و شعر حضور پررنگی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افغانستان گام‌های جدی‌تری از قبل برداشته‌اند، در عرصه‌های گوناگون علمی، رو به شکوفایی و بالندگی هستند</w:t>
      </w:r>
      <w:r>
        <w:rPr>
          <w:rFonts w:eastAsia="IRNazanin" w:cs="IRNazanin"/>
          <w:color w:val="111111"/>
          <w:sz w:val="28"/>
          <w:szCs w:val="28"/>
          <w:rtl w:val="true"/>
          <w:lang w:bidi="fa-IR"/>
        </w:rPr>
        <w:t>.</w:t>
      </w:r>
    </w:p>
    <w:p>
      <w:pPr>
        <w:pStyle w:val="Heading4"/>
        <w:numPr>
          <w:ilvl w:val="3"/>
          <w:numId w:val="1"/>
        </w:numPr>
        <w:rPr/>
      </w:pPr>
      <w:bookmarkStart w:id="227" w:name="__RefHeading___Toc3135527_581953129"/>
      <w:bookmarkStart w:id="228" w:name="_Toc86"/>
      <w:bookmarkEnd w:id="227"/>
      <w:r>
        <w:rPr>
          <w:rtl w:val="true"/>
        </w:rPr>
        <w:t>ج</w:t>
      </w:r>
      <w:r>
        <w:rPr>
          <w:rtl w:val="true"/>
        </w:rPr>
        <w:t xml:space="preserve">) </w:t>
      </w:r>
      <w:r>
        <w:rPr>
          <w:rtl w:val="true"/>
        </w:rPr>
        <w:t>ادبیات و شعر در قرن چهاردهم هجری</w:t>
      </w:r>
      <w:bookmarkEnd w:id="228"/>
    </w:p>
    <w:p>
      <w:pPr>
        <w:pStyle w:val="Heading5"/>
        <w:numPr>
          <w:ilvl w:val="4"/>
          <w:numId w:val="1"/>
        </w:numPr>
        <w:rPr/>
      </w:pPr>
      <w:bookmarkStart w:id="229" w:name="__RefHeading___Toc3135529_581953129"/>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ادبیات در افغانستان در دو قالب رشد کرده است که عبارت‌اند از</w:t>
      </w:r>
      <w:r>
        <w:rPr>
          <w:rFonts w:eastAsia="IRNazanin" w:cs="IRNazanin"/>
          <w:color w:val="111111"/>
          <w:sz w:val="28"/>
          <w:szCs w:val="28"/>
          <w:rtl w:val="true"/>
          <w:lang w:bidi="fa-IR"/>
        </w:rPr>
        <w:t>:</w:t>
      </w:r>
    </w:p>
    <w:p>
      <w:pPr>
        <w:pStyle w:val="Heading5"/>
        <w:numPr>
          <w:ilvl w:val="4"/>
          <w:numId w:val="1"/>
        </w:numPr>
        <w:rPr/>
      </w:pPr>
      <w:bookmarkStart w:id="231" w:name="__RefHeading___Toc3135531_581953129"/>
      <w:bookmarkStart w:id="232" w:name="_Toc88"/>
      <w:bookmarkEnd w:id="231"/>
      <w:r>
        <w:rPr>
          <w:rtl w:val="true"/>
        </w:rPr>
        <w:t>یک</w:t>
      </w:r>
      <w:r>
        <w:rPr>
          <w:rtl w:val="true"/>
        </w:rPr>
        <w:t xml:space="preserve">) </w:t>
      </w:r>
      <w:r>
        <w:rPr>
          <w:rtl w:val="true"/>
        </w:rPr>
        <w:t>مرثیه‌سرایی</w:t>
      </w:r>
      <w:bookmarkEnd w:id="2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گونه‌های ادبی، مرثیه سرایی است که در ادبیات دری پیشینه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مصایب واقعه کربلا و بسیاری از وقایع دیگر سروده</w:t>
      </w:r>
    </w:p>
    <w:p>
      <w:pPr>
        <w:pStyle w:val="BookText"/>
        <w:rPr/>
      </w:pPr>
      <w:r>
        <w:rPr>
          <w:rFonts w:ascii="IRNazanin" w:hAnsi="IRNazanin" w:eastAsia="IRNazanin"/>
          <w:color w:val="111111"/>
          <w:sz w:val="28"/>
          <w:sz w:val="28"/>
          <w:szCs w:val="28"/>
          <w:rtl w:val="true"/>
          <w:lang w:bidi="fa-IR"/>
        </w:rPr>
        <w:t>می‌شود، بار عاطفی، احساسی اجتماعی و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روش و سبک خاصی ندارد، بلکه سراینده با توجه به طبع و ذوق خود، سبک دلخواه یا وزن شعری را که طنین موسیقیایی داشته باشد، گزینش می‌کند و مرثیه را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سرایان افغانستان، در شرایطی مرثیه سرایی می‌کردند که بر فضای جامعه احتناق حکومت می‌کرد و از لحاظ ساختار مذهبی دشواری‌های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سروده‌ها در دوران استبداد و اختناقی که بر فضای افغانستان سایه افکنده بود و شیعیان دارای کوچک‌ترین حقوق اجتماعی و آزادی سیاسی نبودند، با شهامت و از خود گذشتگی سرایندگان خویش، جریانی مبارزاتی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مرثیه سرایان معروف شیعه در افغانستان، نام سه نفر بیشتر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واصل، سید کاظم بلبل و محمد ابراهیم ترکمن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محافل مذهبی افغانی شهرت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نبی واصل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ماندگار عرصه شعر و مرثیه و از مرثیه سرایان بنام افغانستان است که اشعاری زیادی در منقبت و مدح اهل بیت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مختلف شعر سروده است، اما بیشترین آثار وی در حوزه مفاهیم مذهبی و دینی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آثار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مرحوم طالب حسین قندهاری گردآوری و چاپ شده است که اکنون نایاب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واصل،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مرثیه سرایان افغانستان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یعقوب تنها یوسفی اندر جهان گم شد به دشت کوفه از ختم رسل یک دودمان گم شد</w:t>
      </w:r>
    </w:p>
    <w:p>
      <w:pPr>
        <w:pStyle w:val="BookText"/>
        <w:rPr/>
      </w:pPr>
      <w:r>
        <w:rPr>
          <w:rFonts w:ascii="IRNazanin" w:hAnsi="IRNazanin" w:eastAsia="IRNazanin"/>
          <w:color w:val="111111"/>
          <w:sz w:val="28"/>
          <w:sz w:val="28"/>
          <w:szCs w:val="28"/>
          <w:rtl w:val="true"/>
          <w:lang w:bidi="fa-IR"/>
        </w:rPr>
        <w:t>چرا بر هم نشد شیرازه‌ی اوراقت ای گردون چو در دشت بلا قرآن ناطق از میان گم 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پاک حسین از نعل سم مرکب دشمن چنان پامال شد کز وی نشان استخوان گم شد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بلبل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شاعران اهل بیت عصمت و طهارت است، از نمونه شعرهای وی، این شعر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ناطقه لال است در ثنای حسین مگر ثنای حسین را کند خدای حسین</w:t>
      </w:r>
    </w:p>
    <w:p>
      <w:pPr>
        <w:pStyle w:val="BookText"/>
        <w:rPr/>
      </w:pPr>
      <w:r>
        <w:rPr>
          <w:rFonts w:ascii="IRNazanin" w:hAnsi="IRNazanin" w:eastAsia="IRNazanin"/>
          <w:color w:val="111111"/>
          <w:sz w:val="28"/>
          <w:sz w:val="28"/>
          <w:szCs w:val="28"/>
          <w:rtl w:val="true"/>
          <w:lang w:bidi="fa-IR"/>
        </w:rPr>
        <w:t>دمی که بر سر دوش نبی نهادی پا گذشت از سر عرش افسر کلاه حسین</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اشعار بلبل نیز، مضامین دینی و مذهبی در قالب مرثیه‌ها و سروده‌ها پدیدار شده است؛ شهیدان کربلا و واقعه عاشورا را می‌توان از مهم‌ترین موضوعات مورد توجه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گرچه مورد بی‌مهری ارباب مطبوعات و جراید و مورخان قرار گرفته‌اند، همچنان از نظر مردم باعظمت و بزرگ هستند زیرا؛ روایانی ساده و بی‌تکلف که مدعی هیچ هنری نیستند و فقط به وظیفه‌ای عمل می‌کنند که از این ناحیه بر خویشتن احساس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ابراهیم ترکمنی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تمام این مرثیه‌ها و سروده‌ها، تکیه بر جنبه‌های عاطفی واقعه کربلا و مناسبت‌های مذهبی دیگر است؛ و نه نگاه ژرف و عمیق به زوایای قضیه، از باب مثلا تحلیل فلسفی و عملی که دایره بزرگ‌تری از مخاطبان را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مرثیه‌ها به‌طور عموم توده‌های پایین جامعه هستند و تحلیل این مصائب نیز به تناسب درک و توانایی فهم عامه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ذکاء نیز، شاهد این نوع نگرش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زهجر تو جهان غمکده تا نفخه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هجر تو جهان غمکده تا نفخه سور</w:t>
      </w:r>
    </w:p>
    <w:p>
      <w:pPr>
        <w:pStyle w:val="BookText"/>
        <w:rPr/>
      </w:pPr>
      <w:r>
        <w:rPr>
          <w:rFonts w:ascii="IRNazanin" w:hAnsi="IRNazanin" w:eastAsia="IRNazanin"/>
          <w:color w:val="111111"/>
          <w:sz w:val="28"/>
          <w:sz w:val="28"/>
          <w:szCs w:val="28"/>
          <w:rtl w:val="true"/>
          <w:lang w:bidi="fa-IR"/>
        </w:rPr>
        <w:t>آدم و جن و ملک غمزده تا شور نشور کعبه از ماتم جانکاه تو پوشیده سیاه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خون جگر داده ز قتل تو عبور ذکاء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450"/>
      </w:r>
      <w:bookmarkStart w:id="233" w:name="pg5627_40493"/>
    </w:p>
    <w:p>
      <w:pPr>
        <w:pStyle w:val="Heading5"/>
        <w:numPr>
          <w:ilvl w:val="4"/>
          <w:numId w:val="1"/>
        </w:numPr>
        <w:rPr/>
      </w:pPr>
      <w:bookmarkStart w:id="234" w:name="__RefHeading___Toc3135533_581953129"/>
      <w:bookmarkStart w:id="235" w:name="_Toc89"/>
      <w:bookmarkEnd w:id="233"/>
      <w:bookmarkEnd w:id="234"/>
      <w:r>
        <w:rPr>
          <w:rtl w:val="true"/>
        </w:rPr>
        <w:t>دو</w:t>
      </w:r>
      <w:r>
        <w:rPr>
          <w:rtl w:val="true"/>
        </w:rPr>
        <w:t xml:space="preserve">) </w:t>
      </w:r>
      <w:r>
        <w:rPr>
          <w:rtl w:val="true"/>
        </w:rPr>
        <w:t>ادبیات و شعر مقاومت</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سید محمد اسماعیل بلخی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 افغانستان با نام او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بلخی برای دفاع از ارزش‌های دینی در برابر مظاهر بیگانه می‌ایستد و مبارزه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بلخی، از پیشگامان شعر مقاومت است؛ دو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در زندان‌های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حکام وقت افغانستان گرفتار بود، بخشی از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این شهید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نیز به مبارزه خویش ادامه می‌دهد و با سرودن شعر، مردم را از خطر ایجاد اختلاف به دست دشمنان جامعه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شعرهای وی در زندان‌ها سروده شد و با کاغذ سیگار به میان مردم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ابتلاست که در هر بلاد می‌نگرم نزاع مذهب و جنگ و نفاق می‌نگرم</w:t>
      </w:r>
    </w:p>
    <w:p>
      <w:pPr>
        <w:pStyle w:val="BookText"/>
        <w:rPr/>
      </w:pPr>
      <w:r>
        <w:rPr>
          <w:rFonts w:ascii="IRNazanin" w:hAnsi="IRNazanin" w:eastAsia="IRNazanin"/>
          <w:color w:val="111111"/>
          <w:sz w:val="28"/>
          <w:sz w:val="28"/>
          <w:szCs w:val="28"/>
          <w:rtl w:val="true"/>
          <w:lang w:bidi="fa-IR"/>
        </w:rPr>
        <w:t>به نام صلح به اسباب جنگ می‌کوشند ز هر تفرقه در اتحاد می‌نگرم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شخصیت علامه بلخی، ابعاد فراوانی دارد که به واقع نمی‌توان جایگاه او را فقط در شعر و شاعری منحصر کرد، بلکه می‌توان شعر را بخشی اندک از حیات او دانست و از سوی دیگر نمی‌توان سروده‌ها و آثار او را محمل اندوه شخصی و آمال خصوصی او دانست؛ او از یک نظر متفکری است که شعر را پلی ساخته تا اندوخته‌های علمی و معرفتی خود را از آنجا، همانند سنایی و عطار و بسیاری از عارفان بیدار دل و روشن ضمیر دیگر معرفی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بلخی، هم، مبارزی است که در راه بیداری نسل جوان و روشن فکر افغانستان در برابر نیروهای استبدادی فعالیت می‌کند؛ هم، خطیبی که در جایگاه ارشاد مردم خوابیده در توفان مهلکی قرار می‌گیرد که از هر سو باورهای آنها را به نشانه رفته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یک نگاه تو شد سرنوشت ما معلوم پس از هزار قیامت بحال اغاییم</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بخش زیادی از سروده‌های بلخی مضمون دینی دارند که از نظر تعریف هنری و امروزی می‌شود آنها را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شعرها در تاریخ زبان و ادبیات فارسی دارای سابقه طولانی هستند؛ به‌ویژه در ایران و افغانستان که از قرن‌های خیلی دور، شاعران در گرامی‌داشت وقایع مربوط به دین و مذهب و مناسبت‌های دینی، شعر سروده‌اند؛ آثار شعری مناسبتی بلخی، بیشتر در بستر مسائل رویدادهای خاص مذهبی شکل یافته است؛ برای مثال، اشعار مربوط به واقعه عاشورا که یکی از حماسه‌های درخشان تاریخ اسلام به شمار می‌آید، فرازی است که بسیاری از سروده‌های این شاعر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ادبی افغانستان، شهرت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عراق آمد آن رهبر آزادی آزاد توان بردن ره در بر آزادی</w:t>
      </w:r>
    </w:p>
    <w:p>
      <w:pPr>
        <w:pStyle w:val="BookText"/>
        <w:rPr/>
      </w:pPr>
      <w:r>
        <w:rPr>
          <w:rFonts w:ascii="IRNazanin" w:hAnsi="IRNazanin" w:eastAsia="IRNazanin"/>
          <w:color w:val="111111"/>
          <w:sz w:val="28"/>
          <w:sz w:val="28"/>
          <w:szCs w:val="28"/>
          <w:rtl w:val="true"/>
          <w:lang w:bidi="fa-IR"/>
        </w:rPr>
        <w:t xml:space="preserve">با رمز تبسم فاش می‌گفت به هرگامی امضای من از خون است در دفتر آزادی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فضل‌الله قدوسی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پیوسته فرهنگستان زبان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شعری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صدا</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دست‌های خالی</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چندی است مرغ دل پی رفتن زلانه نیست او را به سر هوای بهار و ترانه نیست</w:t>
      </w:r>
    </w:p>
    <w:p>
      <w:pPr>
        <w:pStyle w:val="BookText"/>
        <w:rPr/>
      </w:pPr>
      <w:r>
        <w:rPr>
          <w:rFonts w:ascii="IRNazanin" w:hAnsi="IRNazanin" w:eastAsia="IRNazanin"/>
          <w:color w:val="111111"/>
          <w:sz w:val="28"/>
          <w:sz w:val="28"/>
          <w:szCs w:val="28"/>
          <w:rtl w:val="true"/>
          <w:lang w:bidi="fa-IR"/>
        </w:rPr>
        <w:t xml:space="preserve">چون بلبل جدا شده از باغم و مرا میلی برای پر زدن از آشیانه نیست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ابوطالب مظفری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گروهی از هم‌میهنان هنرمند و ادب پرور خویش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 راه انداخت، اما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آثار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سوگنامه بلخ</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مقاومت افغانستان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ادبیات معاصر</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دلم هوای وطن کرده است و جار زده است سفر ز روی وطن پرده را کنار زده است</w:t>
      </w:r>
    </w:p>
    <w:p>
      <w:pPr>
        <w:pStyle w:val="BookText"/>
        <w:rPr/>
      </w:pPr>
      <w:r>
        <w:rPr>
          <w:rFonts w:ascii="IRNazanin" w:hAnsi="IRNazanin" w:eastAsia="IRNazanin"/>
          <w:color w:val="111111"/>
          <w:sz w:val="28"/>
          <w:sz w:val="28"/>
          <w:szCs w:val="28"/>
          <w:rtl w:val="true"/>
          <w:lang w:bidi="fa-IR"/>
        </w:rPr>
        <w:t>به کوچه‌های پر از خون و خاک شعله‌ورم که سوز و آه آتش بر این دیار زده است؟</w:t>
      </w:r>
    </w:p>
    <w:p>
      <w:pPr>
        <w:pStyle w:val="BookText"/>
        <w:rPr/>
      </w:pPr>
      <w:r>
        <w:rPr>
          <w:rFonts w:ascii="IRNazanin" w:hAnsi="IRNazanin" w:eastAsia="IRNazanin"/>
          <w:color w:val="111111"/>
          <w:sz w:val="28"/>
          <w:sz w:val="28"/>
          <w:szCs w:val="28"/>
          <w:rtl w:val="true"/>
          <w:lang w:bidi="fa-IR"/>
        </w:rPr>
        <w:t>سراغ خانه گل چهره را به شهر شدم شبانه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کوچه سار بار زده است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نام آشنا در ادبیات امروز افغانستان که نقش برجسته‌ای در رشد و بالندگی شعر مقاومت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 او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آمده بودم پیاده خواهم رفت</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همزبانی و بی‌زبانی</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 و روزنه</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مقاومت افغانستان</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در زنجیر</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شعر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غروب در نفس گرم جاده خواهم رفت پیاده آمده بودم، پیاده خواهم رفت</w:t>
      </w:r>
    </w:p>
    <w:p>
      <w:pPr>
        <w:pStyle w:val="BookText"/>
        <w:rPr/>
      </w:pPr>
      <w:r>
        <w:rPr>
          <w:rFonts w:ascii="IRNazanin" w:hAnsi="IRNazanin" w:eastAsia="IRNazanin"/>
          <w:color w:val="111111"/>
          <w:sz w:val="28"/>
          <w:sz w:val="28"/>
          <w:szCs w:val="28"/>
          <w:rtl w:val="true"/>
          <w:lang w:bidi="fa-IR"/>
        </w:rPr>
        <w:t xml:space="preserve">طلسم غربتم امشب شکسته خواهد شد و سفره‌ام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خواهد شد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شیعیان در زمینه رشد و توسعه علوم در بعضی دوره‌ها تاثیر گذار بوده‌اند؛ همین‌طور در زمینه‌های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حکمت، ریاضیات، نجوم و ستاره‌شناسی و ادبیات کشور، نیز در شکوفایی و گسترش آن، نقش داشته‌اند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قرن‌های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چندان رشد و توسعه علوم را در میان شیعیان شاهد نیستیم، افراد محدودی شیعه وجود دارند که در بعضی حوزه‌های علمی نقش آفرین بوده‌اند؛ ولی در قرن‌های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شاهد رشد و شکوفایی علوم در میان شیعیان هستیم که از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روند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شیعه‌ها در زمینه‌های گوناگون علمی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سیر رو به رشد داشته‌اند؛ به ویژه در بخش ادبیات، تاریخ نگاری و خلق آثار این چنینی، اندیشمندان شیعه بسیاری می‌شناسیم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شاعری در دو قالب، میان شیعیان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قالب مرثیه سرایی و دیگر در قالب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مرثیه سرایان معروف شیعه در افغانستان به نام سه نفر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واصل، سید کاظم بلبل و محمد ابراهیم ترکمن،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محافل مذهبی و ادبی افغانستان شهرت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مقاومت با نام علامه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برای دفاع از ارزش‌های دینی در برابر مظاهر بیگانه ایستاد و مبارزه کرد</w:t>
      </w:r>
      <w:r>
        <w:rPr>
          <w:rFonts w:eastAsia="IRNazanin" w:cs="IRNazanin"/>
          <w:color w:val="111111"/>
          <w:sz w:val="28"/>
          <w:szCs w:val="28"/>
          <w:rtl w:val="true"/>
          <w:lang w:bidi="fa-IR"/>
        </w:rPr>
        <w:t>.</w:t>
      </w:r>
      <w:bookmarkStart w:id="236" w:name="pg5627_40497"/>
    </w:p>
    <w:p>
      <w:pPr>
        <w:pStyle w:val="Heading2"/>
        <w:numPr>
          <w:ilvl w:val="1"/>
          <w:numId w:val="1"/>
        </w:numPr>
        <w:rPr/>
      </w:pPr>
      <w:bookmarkStart w:id="237" w:name="__RefHeading___Toc3135535_581953129"/>
      <w:bookmarkStart w:id="238" w:name="_Toc90"/>
      <w:bookmarkEnd w:id="236"/>
      <w:bookmarkEnd w:id="237"/>
      <w:r>
        <w:rPr/>
        <w:t>5</w:t>
      </w:r>
      <w:r>
        <w:rPr>
          <w:rtl w:val="true"/>
        </w:rPr>
        <w:t xml:space="preserve">- </w:t>
      </w:r>
      <w:r>
        <w:rPr>
          <w:rtl w:val="true"/>
        </w:rPr>
        <w:t>نهادهای مدنی و اجتماعی شیعیان</w:t>
      </w:r>
      <w:bookmarkEnd w:id="238"/>
    </w:p>
    <w:p>
      <w:pPr>
        <w:pStyle w:val="Heading3"/>
        <w:numPr>
          <w:ilvl w:val="2"/>
          <w:numId w:val="1"/>
        </w:numPr>
        <w:rPr/>
      </w:pPr>
      <w:bookmarkStart w:id="239" w:name="__RefHeading___Toc3135537_581953129"/>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نهادهای مدنی و اجتماعی شیعیان در افغانستان به سه دسته تقسیم‌پذیرند</w:t>
      </w:r>
      <w:r>
        <w:rPr>
          <w:rFonts w:eastAsia="IRNazanin" w:cs="IRNazanin"/>
          <w:color w:val="111111"/>
          <w:sz w:val="28"/>
          <w:szCs w:val="28"/>
          <w:rtl w:val="true"/>
          <w:lang w:bidi="fa-IR"/>
        </w:rPr>
        <w:t>:</w:t>
      </w:r>
    </w:p>
    <w:p>
      <w:pPr>
        <w:pStyle w:val="Heading3"/>
        <w:numPr>
          <w:ilvl w:val="2"/>
          <w:numId w:val="1"/>
        </w:numPr>
        <w:rPr/>
      </w:pPr>
      <w:bookmarkStart w:id="241" w:name="__RefHeading___Toc3135539_581953129"/>
      <w:bookmarkStart w:id="242" w:name="_Toc92"/>
      <w:bookmarkEnd w:id="241"/>
      <w:r>
        <w:rPr/>
        <w:t>1</w:t>
      </w:r>
      <w:r>
        <w:rPr>
          <w:rtl w:val="true"/>
        </w:rPr>
        <w:t xml:space="preserve">- </w:t>
      </w:r>
      <w:r>
        <w:rPr>
          <w:rtl w:val="true"/>
        </w:rPr>
        <w:t>سازمان روحانیت</w:t>
      </w:r>
      <w:bookmarkEnd w:id="242"/>
    </w:p>
    <w:p>
      <w:pPr>
        <w:pStyle w:val="Heading4"/>
        <w:numPr>
          <w:ilvl w:val="3"/>
          <w:numId w:val="1"/>
        </w:numPr>
        <w:rPr/>
      </w:pPr>
      <w:bookmarkStart w:id="243" w:name="__RefHeading___Toc3135541_581953129"/>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روحانیت را یک جمعیت فعال فرهنگی و اجتماعی می‌توان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ساختار زندگی عالمان در جامعه به گونه‌ای شکل گرفته که همواره اندوه و شادی‌آنها با مردم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نزدیک دردهای مردم را لمس می‌کردند و در پی درمان آنها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عالمان دینی افغانستان از آموزه‌های اسلامی و میزان معارف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سازمان روحانیت شیعیان در افغانستان را بررسی می‌کند که به دو دسته کلی تقسیم می‌شود</w:t>
      </w:r>
      <w:r>
        <w:rPr>
          <w:rFonts w:eastAsia="IRNazanin" w:cs="IRNazanin"/>
          <w:color w:val="111111"/>
          <w:sz w:val="28"/>
          <w:szCs w:val="28"/>
          <w:rtl w:val="true"/>
          <w:lang w:bidi="fa-IR"/>
        </w:rPr>
        <w:t>:</w:t>
      </w:r>
    </w:p>
    <w:p>
      <w:pPr>
        <w:pStyle w:val="Heading4"/>
        <w:numPr>
          <w:ilvl w:val="3"/>
          <w:numId w:val="1"/>
        </w:numPr>
        <w:rPr/>
      </w:pPr>
      <w:bookmarkStart w:id="245" w:name="__RefHeading___Toc3135543_581953129"/>
      <w:bookmarkStart w:id="246" w:name="_Toc94"/>
      <w:bookmarkEnd w:id="245"/>
      <w:r>
        <w:rPr>
          <w:rtl w:val="true"/>
        </w:rPr>
        <w:t>الف</w:t>
      </w:r>
      <w:r>
        <w:rPr>
          <w:rtl w:val="true"/>
        </w:rPr>
        <w:t xml:space="preserve">) </w:t>
      </w:r>
      <w:r>
        <w:rPr>
          <w:rtl w:val="true"/>
        </w:rPr>
        <w:t>تشکیلات روحانیت</w:t>
      </w:r>
      <w:bookmarkEnd w:id="2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مرتبط اجتماعی‌ای است که در دوره امام جعفرصادق علیه السلام رسمیت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نخستین بار در میان جامعه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بارش فضل و کمالات و تعلیمات امام صادق علیه السلام و توسط آن حضرت، علمای اسلام به صورت یک واحد اجتماعی مستقل، موجودیت و موضوعیت یافتند، مکتب‌ها و مدارس دینی و آموزشی به شکل نوین ظهور کردند، علوم و علمای اسلام،</w:t>
      </w:r>
      <w:bookmarkStart w:id="247" w:name="pg5627_40499"/>
    </w:p>
    <w:p>
      <w:pPr>
        <w:pStyle w:val="BookText"/>
        <w:rPr/>
      </w:pPr>
      <w:bookmarkEnd w:id="247"/>
      <w:r>
        <w:rPr>
          <w:rFonts w:ascii="IRNazanin" w:hAnsi="IRNazanin" w:eastAsia="IRNazanin"/>
          <w:color w:val="111111"/>
          <w:sz w:val="28"/>
          <w:sz w:val="28"/>
          <w:szCs w:val="28"/>
          <w:rtl w:val="true"/>
          <w:lang w:bidi="fa-IR"/>
        </w:rPr>
        <w:t>هویت حوزه مستقل به دست آوردند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بنابراین، روحانیت دارای سازمان و هویت مستقلی است که در هر نقطه از جهان قرار داشته باشند، دارای مسئولیت‌های مشابهند و دارای وظایف یکسان در زمینه‌های گوناگون، که برخی از مسئولیت‌های این سازمان، هدایت و ارشاد جامعه است، در واقع روحانیت آگاه و عامل، امانتدار واقعی پیامبران الهی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در افغانستان، مانند سایر کشورها، عالمان و روحانیان دارای وحدت و کارکردهای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پس از طی کردن دوره‌های تحصیلی، آنچه را فرا گرفته است برای مردم آموزش می‌دهد، بدون اینکه نهادی خاص، متکفل جهت دهی و ساماندهی باشد، روحانیت، این امر را رسالت دینی می‌داند و برایش فرقی نمی‌کند که در کجا و در چه جایی به این امر بپردازد</w:t>
      </w:r>
      <w:r>
        <w:rPr>
          <w:rFonts w:eastAsia="IRNazanin" w:cs="IRNazanin"/>
          <w:color w:val="111111"/>
          <w:sz w:val="28"/>
          <w:szCs w:val="28"/>
          <w:rtl w:val="true"/>
          <w:lang w:bidi="fa-IR"/>
        </w:rPr>
        <w:t>.</w:t>
      </w:r>
    </w:p>
    <w:p>
      <w:pPr>
        <w:pStyle w:val="Heading4"/>
        <w:numPr>
          <w:ilvl w:val="3"/>
          <w:numId w:val="1"/>
        </w:numPr>
        <w:rPr/>
      </w:pPr>
      <w:bookmarkStart w:id="248" w:name="__RefHeading___Toc3135545_581953129"/>
      <w:bookmarkStart w:id="249" w:name="_Toc95"/>
      <w:bookmarkEnd w:id="248"/>
      <w:r>
        <w:rPr>
          <w:rtl w:val="true"/>
        </w:rPr>
        <w:t>ب</w:t>
      </w:r>
      <w:r>
        <w:rPr>
          <w:rtl w:val="true"/>
        </w:rPr>
        <w:t xml:space="preserve">) </w:t>
      </w:r>
      <w:r>
        <w:rPr>
          <w:rtl w:val="true"/>
        </w:rPr>
        <w:t>اهداف و کارکردهای روحانیت</w:t>
      </w:r>
      <w:bookmarkEnd w:id="249"/>
    </w:p>
    <w:p>
      <w:pPr>
        <w:pStyle w:val="Heading5"/>
        <w:numPr>
          <w:ilvl w:val="4"/>
          <w:numId w:val="1"/>
        </w:numPr>
        <w:rPr/>
      </w:pPr>
      <w:bookmarkStart w:id="250" w:name="__RefHeading___Toc3135547_581953129"/>
      <w:bookmarkStart w:id="251" w:name="_Toc9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فعالیت‌های روحانیت در برابر جامعه بدین شرح است</w:t>
      </w:r>
      <w:r>
        <w:rPr>
          <w:rFonts w:eastAsia="IRNazanin" w:cs="IRNazanin"/>
          <w:color w:val="111111"/>
          <w:sz w:val="28"/>
          <w:szCs w:val="28"/>
          <w:rtl w:val="true"/>
          <w:lang w:bidi="fa-IR"/>
        </w:rPr>
        <w:t>:</w:t>
      </w:r>
    </w:p>
    <w:p>
      <w:pPr>
        <w:pStyle w:val="Heading5"/>
        <w:numPr>
          <w:ilvl w:val="4"/>
          <w:numId w:val="1"/>
        </w:numPr>
        <w:rPr/>
      </w:pPr>
      <w:bookmarkStart w:id="252" w:name="__RefHeading___Toc3135549_581953129"/>
      <w:bookmarkStart w:id="253" w:name="_Toc97"/>
      <w:bookmarkEnd w:id="252"/>
      <w:r>
        <w:rPr>
          <w:rtl w:val="true"/>
        </w:rPr>
        <w:t>یک</w:t>
      </w:r>
      <w:r>
        <w:rPr>
          <w:rtl w:val="true"/>
        </w:rPr>
        <w:t xml:space="preserve">) </w:t>
      </w:r>
      <w:r>
        <w:rPr>
          <w:rtl w:val="true"/>
        </w:rPr>
        <w:t>رسالت مداری</w:t>
      </w:r>
      <w:bookmarkEnd w:id="253"/>
    </w:p>
    <w:p>
      <w:pPr>
        <w:pStyle w:val="BookText"/>
        <w:rPr/>
      </w:pPr>
      <w:r>
        <w:rPr>
          <w:rFonts w:ascii="IRNazanin" w:hAnsi="IRNazanin" w:eastAsia="IRNazanin"/>
          <w:color w:val="111111"/>
          <w:sz w:val="28"/>
          <w:sz w:val="28"/>
          <w:szCs w:val="28"/>
          <w:rtl w:val="true"/>
          <w:lang w:bidi="fa-IR"/>
        </w:rPr>
        <w:t>رسالت عمده و اصلی علما و روحانیت متعهد در طول تاریخ این بوده است که میراث گران‌بهای انبیای عظام؛ یعنی دین و شریعت الهی را از گزند تهاجمات و تحریفات نگه‌دارند و پا به پای پیشرفت زمان و مقتضیات آن، کاروان بشری را به سوی اهداف بلند هدایت و رهبری کنند؛ از همه مهم‌تر اینکه با مبارزه علیه استعمارگران و حکومت‌های استبدادی، حاکمیت بر حق شریعت و طریقت الهی و توحیدی را در زمین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 و جامعه اسلامی به عهده عالمان و اندیشمندان دینی است و نیز ایستادگی در برابر استعمار و فرهنگ آن، رسالت روحانیان شیعه 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آقای حکیمی به نقل از دکتر شریعتی می‌نویسد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هیچ قرارداد استعماری امضای یک آخوند نجف 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bookmarkStart w:id="254" w:name="pg5627_40501"/>
    </w:p>
    <w:p>
      <w:pPr>
        <w:pStyle w:val="BookText"/>
        <w:rPr/>
      </w:pPr>
      <w:bookmarkEnd w:id="254"/>
      <w:r>
        <w:rPr>
          <w:rFonts w:ascii="IRNazanin" w:hAnsi="IRNazanin" w:eastAsia="IRNazanin"/>
          <w:color w:val="111111"/>
          <w:sz w:val="28"/>
          <w:sz w:val="28"/>
          <w:szCs w:val="28"/>
          <w:rtl w:val="true"/>
          <w:lang w:bidi="fa-IR"/>
        </w:rPr>
        <w:t xml:space="preserve">هر نهضت مترقی ضد استعماری در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بدون استثنا قیافه یک یا چند عالم راستین اسلامی و به خصوص شیعی وجود دارد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حقیقت، عالمان شیعه افغانستان در همه دوره‌ها در راه‌اندازی قیام آزادی بخش علیه استعمارگران پیشتاز بوده‌اند و در این راه، از هیچ کوششی فروگذار نکرده‌اند و در راس هر جنبش آزادی‌خواهانه حضور داشته‌اند</w:t>
      </w:r>
      <w:r>
        <w:rPr>
          <w:rFonts w:eastAsia="IRNazanin" w:cs="IRNazanin"/>
          <w:color w:val="111111"/>
          <w:sz w:val="28"/>
          <w:szCs w:val="28"/>
          <w:rtl w:val="true"/>
          <w:lang w:bidi="fa-IR"/>
        </w:rPr>
        <w:t>.</w:t>
      </w:r>
    </w:p>
    <w:p>
      <w:pPr>
        <w:pStyle w:val="Heading5"/>
        <w:numPr>
          <w:ilvl w:val="4"/>
          <w:numId w:val="1"/>
        </w:numPr>
        <w:rPr/>
      </w:pPr>
      <w:bookmarkStart w:id="255" w:name="__RefHeading___Toc3135551_581953129"/>
      <w:bookmarkStart w:id="256" w:name="_Toc98"/>
      <w:bookmarkEnd w:id="255"/>
      <w:r>
        <w:rPr>
          <w:rtl w:val="true"/>
        </w:rPr>
        <w:t>دو</w:t>
      </w:r>
      <w:r>
        <w:rPr>
          <w:rtl w:val="true"/>
        </w:rPr>
        <w:t xml:space="preserve">) </w:t>
      </w:r>
      <w:r>
        <w:rPr>
          <w:rtl w:val="true"/>
        </w:rPr>
        <w:t xml:space="preserve">توسعه آموزش </w:t>
      </w:r>
      <w:r>
        <w:rPr>
          <w:rtl w:val="true"/>
        </w:rPr>
        <w:t>(</w:t>
      </w:r>
      <w:r>
        <w:rPr>
          <w:rtl w:val="true"/>
        </w:rPr>
        <w:t>تعلیم و تربیت</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روحانیان و عالمان دینی، تربیت طلاب و محصلان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محل تعلیم و تربیت است؛ در بیشتر شهرها و روستاهای افغانستان، مدارس خرد و کلان وجود دارد، که در هرکدام، عده‌ای به تحصیل علوم دینی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به‌رغم کمبود امکانات، توانسته‌اند، شاگردان بسیار خوبی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روستایی، سطح درس تا لمعه دمشقیه و گاهی بالاتر از آن می‌رسد، ولی در کابل، دروس سطح به‌طور کامل تدریس می‌گردد و اخیرا حتی یکی، دو درس خارج نیز برای طلاب سطوح بالاتر برگزار می‌شود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روحانیت، به‌ویژه آنهایی که در سطح علمی پایین‌تری قرار دارند، مکتب‌خانه‌ها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مکتب‌خانه‌ها در گذشته،یگانه راه سواد آموزی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قرن است که دولت‌ها مکاتبی را برای سواد آموزی و تعلیم و تربیت کودکان و نوجوانان تاسیس و اداره‌می‌کنند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مکتب‌خانه‌ها برای شیعیان افغانستان تا قبل از انقلاب اسلامی‌افغانستان، مهم‌ترین و مطمئن‌ترین شیوه تحصیل کودکان بود؛ ولی در سال‌های پس از جهاد و جنگ‌های خانمان‌سوز داخلی، مردم و موسسات خیریه در بسیاری از مناطق شیعی مدارسی ایجاد نمودند که کم‌کم دایره فعالیت مکتب‌خانه‌ها را تنگ‌تر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 که مکتب‌خانه‌ها به دست</w:t>
      </w:r>
      <w:bookmarkStart w:id="257" w:name="pg5627_40503"/>
    </w:p>
    <w:p>
      <w:pPr>
        <w:pStyle w:val="BookText"/>
        <w:rPr/>
      </w:pPr>
      <w:bookmarkEnd w:id="257"/>
      <w:r>
        <w:rPr>
          <w:rFonts w:ascii="IRNazanin" w:hAnsi="IRNazanin" w:eastAsia="IRNazanin"/>
          <w:color w:val="111111"/>
          <w:sz w:val="28"/>
          <w:sz w:val="28"/>
          <w:szCs w:val="28"/>
          <w:rtl w:val="true"/>
          <w:lang w:bidi="fa-IR"/>
        </w:rPr>
        <w:t>روحانیون اداره می‌شدند و آنها نقش بسیار فعال در سواد آموزی و آموزش تعالیم دینی دارند</w:t>
      </w:r>
      <w:r>
        <w:rPr>
          <w:rFonts w:eastAsia="IRNazanin" w:cs="IRNazanin"/>
          <w:color w:val="111111"/>
          <w:sz w:val="28"/>
          <w:szCs w:val="28"/>
          <w:rtl w:val="true"/>
          <w:lang w:bidi="fa-IR"/>
        </w:rPr>
        <w:t xml:space="preserve">. </w:t>
      </w:r>
      <w:r>
        <w:rPr>
          <w:rStyle w:val="FootnoteAnchor"/>
          <w:rtl w:val="true"/>
        </w:rPr>
        <w:footnoteReference w:id="461"/>
      </w:r>
    </w:p>
    <w:p>
      <w:pPr>
        <w:pStyle w:val="Heading5"/>
        <w:numPr>
          <w:ilvl w:val="4"/>
          <w:numId w:val="1"/>
        </w:numPr>
        <w:rPr/>
      </w:pPr>
      <w:bookmarkStart w:id="258" w:name="__RefHeading___Toc3135553_581953129"/>
      <w:bookmarkStart w:id="259" w:name="_Toc99"/>
      <w:bookmarkEnd w:id="258"/>
      <w:r>
        <w:rPr>
          <w:rtl w:val="true"/>
        </w:rPr>
        <w:t>سه</w:t>
      </w:r>
      <w:r>
        <w:rPr>
          <w:rtl w:val="true"/>
        </w:rPr>
        <w:t xml:space="preserve">) </w:t>
      </w:r>
      <w:r>
        <w:rPr>
          <w:rtl w:val="true"/>
        </w:rPr>
        <w:t>تحکیم و بهبود روابط اجتماعی</w:t>
      </w:r>
      <w:bookmarkEnd w:id="259"/>
    </w:p>
    <w:p>
      <w:pPr>
        <w:pStyle w:val="BookText"/>
        <w:rPr/>
      </w:pPr>
      <w:r>
        <w:rPr>
          <w:rFonts w:ascii="IRNazanin" w:hAnsi="IRNazanin" w:eastAsia="IRNazanin"/>
          <w:color w:val="111111"/>
          <w:sz w:val="28"/>
          <w:sz w:val="28"/>
          <w:szCs w:val="28"/>
          <w:rtl w:val="true"/>
          <w:lang w:bidi="fa-IR"/>
        </w:rPr>
        <w:t>به دلیل نفوذ و اقتدار علما در میان مردم، نه تنها سران قبایل و خوانین، بلکه سلاطین افغانستان نیز در ظاهر، خود را ملزم به متابعت از نظریات آنها می‌دانستند، در تصمیم‌گیری‌های مهم،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اعلان جنگ داخلی یا خارجی در مراسم تاجگذاری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و دیدگاه آنها اهمیت می‌دادند و یا از نفوذ اجتماعی آنها برای رسیدن به آرمان‌های خویش بهره برداری می‌کردند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حاکمان این‌گونه بهره‌برداری‌ها را از برخی علما می‌کردند، بیشتر روحانیان به صورت کارشناس دینی و مذهبی و راهنمایان واقعی، مورد پذیرش مردم بودند؛ حتی برخی حاکمان از این نوع ارتباط برخی روحانی نمایان به نفع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هدی درباره پیوند مستحکم مردم و روحانیت در جامعه افغانستان،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مستحکم روحانیون مذهبی با مردم را در تاریخ جامعه شناسی مذهبی و سیاسی افغانستان، در طی قرون متمادی و در ادیان مختلف شاهد بودیم و به همین دلیل تمایل طبیعی توده‌های مردم با روحانیت، به صورت اصل در تحلیل‌های جامعه شناسی مردم افغانستان باید در نظر گرفته شود، بخصوص که در مذهب و آیین، مهم‌ترین نهاد اجتماعی و اصلی‌ترین شیرازه‌بند، روابط اجتماعی در میان این سرزمین بوده و هست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مهم را در جامعه مذهبی افغانستان، مسجد، حسینیه و مدارس دینی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تجلی‌گاه اصلی بیعت مردم با روحانیت، امام جماعت و امام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در تعبیر جامعه شناسی نوین، محل ارتباط میان مردم و رهبران مذهبی آنها باشد، نوعی ارتباط چهره به چهره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 to 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نقش روحانیت را در ارشاد و آموزش نظارت و بسیج مردم نشان می‌دهد؛ به‌ویژه آنهایی که</w:t>
      </w:r>
      <w:bookmarkStart w:id="260" w:name="pg5627_40505"/>
    </w:p>
    <w:p>
      <w:pPr>
        <w:pStyle w:val="BookText"/>
        <w:rPr/>
      </w:pPr>
      <w:bookmarkEnd w:id="260"/>
      <w:r>
        <w:rPr>
          <w:rFonts w:ascii="IRNazanin" w:hAnsi="IRNazanin" w:eastAsia="IRNazanin"/>
          <w:color w:val="111111"/>
          <w:sz w:val="28"/>
          <w:sz w:val="28"/>
          <w:szCs w:val="28"/>
          <w:rtl w:val="true"/>
          <w:lang w:bidi="fa-IR"/>
        </w:rPr>
        <w:t>در قلمرو جغرافیایی حسینیه و مسجد محل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امام جماعت و روحانی درواقع بستر خط فکری مردم را تشکیل می‌دهد و بدین لحاظ اگر روحانی، یک فرد انقلابی و آگاه و دانشمند باشد، فرهنگ مذهبی، سیاسی و اجتماعی مردم نیز، به صورت القایی، متعالی می‌شود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آقای واعظی درباره روابط روحانیت و جامعه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مذهبی افغانستان رابطه مردم با نهاد روحانیت پیوند نزدیک روحی، معنوی و پر از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روحانی، امین‌ترین فرد و مهم‌ترین عنصر معنوی می‌باشد که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مردم مسلمان افغانستان در جزئی‌ترین و پنهانی‌ترین رازها و نیازهای مذهبی، خصوصی، خانوادگی و اجتماعی خویش به او مراجعه می‌کنند و توده‌های مذهبی، ملا و روحانی را در همه امور اجتماعی و زندگی خود پناهگاه امین و معتمد و رازدار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نهاد روحانیت از دیرباز تاثیر گذار و مقدس و مورد اعتماد در جامعه بوده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جامعه شیعه، روحانیت خویش را امانتدار در دین، اسرار و رازهایش می‌دانند که این مسئله، مسئولیت عالمان را چند برابر می‌کند تا بتوانند امانتداران واقعی باشند</w:t>
      </w:r>
      <w:r>
        <w:rPr>
          <w:rFonts w:eastAsia="IRNazanin" w:cs="IRNazanin"/>
          <w:color w:val="111111"/>
          <w:sz w:val="28"/>
          <w:szCs w:val="28"/>
          <w:rtl w:val="true"/>
          <w:lang w:bidi="fa-IR"/>
        </w:rPr>
        <w:t>.</w:t>
      </w:r>
    </w:p>
    <w:p>
      <w:pPr>
        <w:pStyle w:val="Heading5"/>
        <w:numPr>
          <w:ilvl w:val="4"/>
          <w:numId w:val="1"/>
        </w:numPr>
        <w:rPr/>
      </w:pPr>
      <w:bookmarkStart w:id="261" w:name="__RefHeading___Toc3135555_581953129"/>
      <w:bookmarkStart w:id="262" w:name="_Toc100"/>
      <w:bookmarkEnd w:id="261"/>
      <w:r>
        <w:rPr>
          <w:rtl w:val="true"/>
        </w:rPr>
        <w:t>چهار</w:t>
      </w:r>
      <w:r>
        <w:rPr>
          <w:rtl w:val="true"/>
        </w:rPr>
        <w:t xml:space="preserve">) </w:t>
      </w:r>
      <w:r>
        <w:rPr>
          <w:rtl w:val="true"/>
        </w:rPr>
        <w:t>تبلیغات مذهبی</w:t>
      </w:r>
      <w:bookmarkEnd w:id="262"/>
    </w:p>
    <w:p>
      <w:pPr>
        <w:pStyle w:val="BookText"/>
        <w:rPr/>
      </w:pPr>
      <w:r>
        <w:rPr>
          <w:rFonts w:ascii="IRNazanin" w:hAnsi="IRNazanin" w:eastAsia="IRNazanin"/>
          <w:color w:val="111111"/>
          <w:sz w:val="28"/>
          <w:sz w:val="28"/>
          <w:szCs w:val="28"/>
          <w:rtl w:val="true"/>
          <w:lang w:bidi="fa-IR"/>
        </w:rPr>
        <w:t>یکی از مهم‌ترین وظایف روحانیت،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همواره عالمان دین به این مهم اهمیت می‌دهند و برای موثر واقع شدن تبلیغ تعالیم دینی و ایجاد باورمندی در میان مردم، شیوه‌های تبلیغی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اهمیت‌ترین ایام تبلیغات مذهبی در میان شیعیان افغانستان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نگه‌داشتن ایام سوگواری سالار شهیدان، حسین بن علی علیه السلام ، واعظان و خطیبان، معارف و آموزه‌های دینی را در این ایام برای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مرسوم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ماه محرم تا روز سیزدهم محرم عزاداری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مهم‌ترین فرصت تبلیغی در این کشور است؛ زیرا همه مردم با آمادگی برای شنیدن نصیحت به مساجد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فرصت کافی است که مبلغ کمر همت را ببندد و تعالیم اسلامی را برای مردم بازگو کند، هم، برای مردم فرصت خوبی است که برای ارتقای آگاهی دینی خویش از هیچ تلاشی فروگذار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و هشتم صفر و ایام شهادت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ایام و مناسبت‌ها، مردم برای اقامه عزا در مساجد و تکایای شهرها و روستاها گرد هم می‌آیند، روحانیان و مداحان اهل بیت می‌توانند از فرصت پیش آمده، نهایت بهره برداری را در جهت نشر معارف اسلامی ببرند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 ایام میلاد معصومین علیهم السلام و همین‌طور به مناسبت‌های اعیاد ملی چون نوروز و چهارشبنه سوری و نیز اعیاد مذهبی چون عید قربان، عید فطر و عید غدیر خم، در بسیاری از مساجد و حسینیه‌ها با حضور علما و اندیشمندان دینی مراسم جشن و سرور برگزار می‌گردد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و فصل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در افغانستان در قسمت مصالحه و فیصله دعاوی در میان جامعه نقش بسیار موثری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دعاوی به محاکم دولتی کشیده شود، بسیار طول می‌کشد، چه بسا اصلا طرفین دعوا به حق نرسند و با رشوه ستانی‌های کلان، حق ناحق می‌شود؛ ولی در حل و فصل نزاع‌ها نزد عالمان شیعه، پس از استماع شکایت و دفاع طرفین، حکم را طی چند ساعت یا چند روز صادر می‌کنند، بدون اینکه آنها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حل دعاوی به دست علما، آقای بختیاری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 مردی که دو نفر زیر بغلش را گرفته بودند، آمده بودند و زن تقاضای طلاق می‌کرد، اگر این موضوع به دادگاه کشیده شود، مطمئنا ماه‌ها طول می‌کشد تا حل شود، ولی در آنجا آقای تقدسی تنها در مدت بیست دقیقه قضیه را فیصله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شکایت‌های هر دو طرف را شنید و</w:t>
      </w:r>
      <w:bookmarkStart w:id="263" w:name="pg5627_40509"/>
    </w:p>
    <w:p>
      <w:pPr>
        <w:pStyle w:val="BookText"/>
        <w:rPr/>
      </w:pPr>
      <w:bookmarkEnd w:id="263"/>
      <w:r>
        <w:rPr>
          <w:rFonts w:ascii="IRNazanin" w:hAnsi="IRNazanin" w:eastAsia="IRNazanin"/>
          <w:color w:val="111111"/>
          <w:sz w:val="28"/>
          <w:sz w:val="28"/>
          <w:szCs w:val="28"/>
          <w:rtl w:val="true"/>
          <w:lang w:bidi="fa-IR"/>
        </w:rPr>
        <w:t>مطمئن شد که امکان ادامه زندگی وجود ندارد، سپس صیغه طلاق را جاری کرد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درباره کارکرد و نقش علما در مسند قضاوت، مطالبی در بخش نظام قضایی محلی آمده است که در اینجا به‌طور اختصار آورده‌ایم</w:t>
      </w:r>
      <w:r>
        <w:rPr>
          <w:rFonts w:eastAsia="IRNazanin" w:cs="IRNazanin"/>
          <w:color w:val="111111"/>
          <w:sz w:val="28"/>
          <w:szCs w:val="28"/>
          <w:rtl w:val="true"/>
          <w:lang w:bidi="fa-IR"/>
        </w:rPr>
        <w:t>.</w:t>
      </w:r>
    </w:p>
    <w:p>
      <w:pPr>
        <w:pStyle w:val="Heading5"/>
        <w:numPr>
          <w:ilvl w:val="4"/>
          <w:numId w:val="1"/>
        </w:numPr>
        <w:rPr/>
      </w:pPr>
      <w:bookmarkStart w:id="264" w:name="__RefHeading___Toc3135557_581953129"/>
      <w:bookmarkStart w:id="265" w:name="_Toc101"/>
      <w:bookmarkEnd w:id="264"/>
      <w:r>
        <w:rPr>
          <w:rtl w:val="true"/>
        </w:rPr>
        <w:t>پنج</w:t>
      </w:r>
      <w:r>
        <w:rPr>
          <w:rtl w:val="true"/>
        </w:rPr>
        <w:t xml:space="preserve">) </w:t>
      </w:r>
      <w:r>
        <w:rPr>
          <w:rtl w:val="true"/>
        </w:rPr>
        <w:t>سیاست</w:t>
      </w:r>
      <w:bookmarkEnd w:id="265"/>
    </w:p>
    <w:p>
      <w:pPr>
        <w:pStyle w:val="BookText"/>
        <w:rPr/>
      </w:pPr>
      <w:r>
        <w:rPr>
          <w:rFonts w:ascii="IRNazanin" w:hAnsi="IRNazanin" w:eastAsia="IRNazanin"/>
          <w:color w:val="111111"/>
          <w:sz w:val="28"/>
          <w:sz w:val="28"/>
          <w:szCs w:val="28"/>
          <w:rtl w:val="true"/>
          <w:lang w:bidi="fa-IR"/>
        </w:rPr>
        <w:t>عالمان و روحانیان افغانستان هیچ‌گاه در مقابل حاکمان مستبد کوتاه نیامده‌اند و در طول تاریخ، به مقاومت و ایستادگی در برابر نظام‌های ناکارآمد، پرداخته‌اند و لحظه‌ای از این رسالت غافل نشده‌اند و در مقابله با حکومت‌های ستمگر دو روش را پیشه خویش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سازش با حاکمان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جامعه افغانستان، به‌ویژه در جامعه شیعه از جایگاه والایی برخوردارند و دژ اجتماعی مستحکمی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نظام‌های حاکم در جهت به انزوا کشاندن عناصر مذهبی و روحانی به خاطر آن بود که این قشر، نتواند حرکتی انجام دهد و موضع و جهتی را انتخاب کند که وجهه و موقعیت سیاسی، اجتماعی و نظامی را زیر سؤال ببرد یا مورد تهدید جدی قرار دهد، چه اینکه این عناصر نیروهایی را تشکیل می‌دادند که به عنوان مخالفین بالقوه همسویی و هماهنگی‌هایی با سیاست‌های نظام نداشته و حاضر به اطاعت و یا سازش نبودند و در میان مردم هم از موقعیت و صلاحیت خوبی برخوردار بودند، بدین جهت بود که نظام‌ها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آرام آنها را منزوی سازند و از شرکت در فعالیت‌های مهم اجتماعی باز دارند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حاکمان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روحانیت به طور مستقیم در مقابل نظام‌های استبدادی افغانستان وارد صحنه می‌شدند و در برابر حکومت‌ها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افغانستان، همیشه از روحانیت احساس خطر می‌کردند؛ زیرا عالمان شیعه به روشنگری استبداد آنها در میان مردم و جامعه می‌پرداختند و با توجه به نفوذ روحانیت، بسیاری از مردم در کنار ایشان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افغانستان،</w:t>
      </w:r>
    </w:p>
    <w:p>
      <w:pPr>
        <w:pStyle w:val="BookText"/>
        <w:rPr/>
      </w:pPr>
      <w:r>
        <w:rPr>
          <w:rFonts w:ascii="IRNazanin" w:hAnsi="IRNazanin" w:eastAsia="IRNazanin"/>
          <w:color w:val="111111"/>
          <w:sz w:val="28"/>
          <w:sz w:val="28"/>
          <w:szCs w:val="28"/>
          <w:rtl w:val="true"/>
          <w:lang w:bidi="fa-IR"/>
        </w:rPr>
        <w:t>هیچ‌گاه از بی‌عدالتی‌ها دست نکشیدند، همیشه روحانیان را تهدید، حبس، تبعید و سرکوب می‌کردند؛ حتی آنها را به شهادت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قاضی عسکر و کاتب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عبدالرحمان، بسیاری از علما و روحانیت شیعه در سیاه‌چال‌های مخوف بدست جلادان رژیم سلطنتی وی، جان سپردند، یا مجبور به ترک خانه و کاشانه خویش شدند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حاکمان و مزدوران استکبار جهانی،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انگلیسی‌ها، شوروی‌ها و آمریکائی‌ها و گروهک طالبان که دست پرورده برخی فرقه‌های منحرف است، برای نابودی عالمان شیعی اقداماتی کردند و بسیاری از آنها را به شهادت رساندند؛ از جمله آنها دبیرکل حزب وحدت اسلامی افغانستان، شهید عبدالعلی مزاری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شیعه در طول تاریخ افغانستان، مورد آماج حملات و آسیب‌های متعصبین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امیرعبدالرحمان که شیعیان را مورد قتل عام قرار دادند، در درجه اول آن، روحانیت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دروه حکومت حبیب‌الله خان، باز هم مناطق شیعه نشین مورد حملات آنها قرار گرفت و مردم شیعه مجبور بودند که در نماز جماعت علمای اهل سنت شرکت ورزند و به امامت آنها نماز گزارند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همان‌طوری که پیش از این اشاره شد، روحانیت در بیدار کردن مردم نقش اساسی و تعیین کننده‌ای داشتند؛ از این‌رو، علمای شیعه در دل‌های مردم جا داشتند و از آنها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تشیع افغانستان، روحانیت نقش سازنده و بارزی در ایجاد ابنیه تاریخی و مذهبی، مدارس علمی، آبادانی و ترمیم و تجدید بنا و راه‌های مواصلاتی مردم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امر تعلیم و تربیت و باسواد کردن فرزندان شیعه، هنگامی که درهای مکاتب دولتی بر روی آنها بسته بودند، سعی و تلاش فراوان کردند و در زمینه بیان احکام دین نیز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در نهضت‌های آزادی بخش، روحانیت در مقام فرمانده، از همگان پیشگام‌تر بودند؛ در رسمی کردن مذهب شیعه در افغانستان تلاش‌های زیادی صورت گرفت که در این میان، می‌توان از آقای حجت نام برد که در دوره‌ای که شیعیان در تقیه به سر می‌بردند</w:t>
      </w:r>
      <w:bookmarkStart w:id="266" w:name="pg5627_40513"/>
    </w:p>
    <w:p>
      <w:pPr>
        <w:pStyle w:val="BookText"/>
        <w:rPr/>
      </w:pPr>
      <w:bookmarkEnd w:id="266"/>
      <w:r>
        <w:rPr>
          <w:rFonts w:ascii="IRNazanin" w:hAnsi="IRNazanin" w:eastAsia="IRNazanin"/>
          <w:color w:val="111111"/>
          <w:sz w:val="28"/>
          <w:sz w:val="28"/>
          <w:szCs w:val="28"/>
          <w:rtl w:val="true"/>
          <w:lang w:bidi="fa-IR"/>
        </w:rPr>
        <w:t>این فضا را می‌شکند و شیعیان را از تقیه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افغانستان علاقه بسیاری به روحانیت دارند و خصوصا به آنهایی که نماینده مجتهد و مرجع تقلید باشند و یا اینکه خود آنها به درجه اجتهاد رسیده باشند در یک کلام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کارنامه مطلوبی در میان جامعه شیعه افغانستان دارند و آیات عظام شیعیان افغانستان، نمونه مطلوب و حقیقی روحانیت می‌باشند</w:t>
      </w:r>
      <w:r>
        <w:rPr>
          <w:rFonts w:eastAsia="IRNazanin" w:cs="IRNazanin"/>
          <w:color w:val="111111"/>
          <w:sz w:val="28"/>
          <w:szCs w:val="28"/>
          <w:rtl w:val="true"/>
          <w:lang w:bidi="fa-IR"/>
        </w:rPr>
        <w:t xml:space="preserve">. </w:t>
      </w:r>
      <w:r>
        <w:rPr>
          <w:rStyle w:val="FootnoteAnchor"/>
          <w:rtl w:val="true"/>
        </w:rPr>
        <w:footnoteReference w:id="471"/>
      </w:r>
    </w:p>
    <w:p>
      <w:pPr>
        <w:pStyle w:val="Heading5"/>
        <w:numPr>
          <w:ilvl w:val="4"/>
          <w:numId w:val="1"/>
        </w:numPr>
        <w:rPr/>
      </w:pPr>
      <w:bookmarkStart w:id="267" w:name="__RefHeading___Toc3135559_581953129"/>
      <w:bookmarkStart w:id="268" w:name="_Toc102"/>
      <w:bookmarkEnd w:id="267"/>
      <w:r>
        <w:rPr>
          <w:rtl w:val="true"/>
        </w:rPr>
        <w:t>شش</w:t>
      </w:r>
      <w:r>
        <w:rPr>
          <w:rtl w:val="true"/>
        </w:rPr>
        <w:t xml:space="preserve">) </w:t>
      </w:r>
      <w:r>
        <w:rPr>
          <w:rtl w:val="true"/>
        </w:rPr>
        <w:t>اجتهاد و مرجعیت</w:t>
      </w:r>
      <w:bookmarkEnd w:id="2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هدف و کارکرد روحانیت شیعه، این است که بتواند بالاترین مرحله علمی را در فقه و اصول به دست آورد و به درجه اجتهاد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مجتهد جامع الشرایط در رساله‌های عملیه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جامع شرایط مرجعیت باشد می‌تواند دیدگاه‌های فقهی خود را در کتابی منتشر سازد تا مردم از وی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مذهب شیعه تداوم و استمرار مسیر نبوت و امامت است؛ زیرا مراجع تقلید در واقع بیان کنندگان و مفسران قرآن کریم و احادیث شریف‌اند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اثنی عشری، کسانی که خود مجتهد نیستند و نمی‌توانند احکام را از منابع استخراج کنند، و همچنین نمی‌توانند به گونه‌ای عمل کنند که جانب احتیاط را نگاه دارند، از مجتهد جامع شرایط تقلید کنند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گذشته، شیعیان افغانستان معمولا از مراجعی تقلید می‌نمودند که در حوزه‌های کهن نجف و قم به سر می‌بردند، مردم شیعه فقط با وکلای آنها در ارتباط بودند؛ از این‌رو وجوهات شرعی خویش را به وکلای مراجع تقلید خویش تحویل می‌دادند، آنها نیز بخش اندکی از این وجوهات را صرف نیازمندی‌های منطقه می‌نمودند و بقیه را به دفاتر مراجع در نجف یا قم می‌بردند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مقوله مرجعیت در میان جامعه تشیع افغانستان کاملا تازه است؛ زیرا بسیاری از عالمان شیعه افغانستان به مرحله اجتهاد رسیدند، ولی شرایط برای تدوین رساله عملیه و تقلید مردم از آنها مناسب نبود؛ اما آرزوی دیرینه شیعیان افغانستان جامه عمل پوشید و با تلاش بسیار برخی علمای شیعه،</w:t>
      </w:r>
    </w:p>
    <w:p>
      <w:pPr>
        <w:pStyle w:val="BookText"/>
        <w:rPr/>
      </w:pPr>
      <w:r>
        <w:rPr>
          <w:rFonts w:ascii="IRNazanin" w:hAnsi="IRNazanin" w:eastAsia="IRNazanin"/>
          <w:color w:val="111111"/>
          <w:sz w:val="28"/>
          <w:sz w:val="28"/>
          <w:szCs w:val="28"/>
          <w:rtl w:val="true"/>
          <w:lang w:bidi="fa-IR"/>
        </w:rPr>
        <w:t>مرجعیت در این سرزمین راه یافت؛ از جمله این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مدرس افغانی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آیت‌الله شیخ محمد امین افشار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آیت‌الله سلطان محمد ترکستانی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آیت‌الله سید محمد سرور واعظ بهسودی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روحانیت شیعه افغانستان به مرحله اجتهاد می‌رسیدند و نمی‌توانستند در جایگاه مرجع تقلید مردم شیعه افغانستان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علمی و زهد و پارسایی دو تن از مراجع عظام به این مقام عظمی نایل شدند که در این نوشتار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قربانعلی محقق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محقق ژرف‌نگر دوره معاصر حضرت آیت الله قربانعلی محقق کابلی، از شاگردان برجسته، حضرت‌آیت‌الله العظمی خویی رحمه الله در نجف اشرف بود که در سایه آراستگی‌معنوی، استعداد سرشار و با روحیه دانش اندوزی خویش توانست نظر استاد فرزانه را جلب کند؛ بدین ترتیب دقت علمی و توان تحقیقی او، شایسته ارزیابی شد و این امر از تقریظ استادش بر جلد اول تقریرات درسش که با قلم روان به نگارش درآورده است، کاملا روشن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حضرت‌آیت‌الله العظمی محقق کابلی</w:t>
      </w:r>
    </w:p>
    <w:p>
      <w:pPr>
        <w:pStyle w:val="BookText"/>
        <w:rPr/>
      </w:pPr>
      <w:r>
        <w:rPr>
          <w:rFonts w:ascii="IRNazanin" w:hAnsi="IRNazanin" w:eastAsia="IRNazanin"/>
          <w:color w:val="111111"/>
          <w:sz w:val="28"/>
          <w:sz w:val="28"/>
          <w:szCs w:val="28"/>
          <w:rtl w:val="true"/>
          <w:lang w:bidi="fa-IR"/>
        </w:rPr>
        <w:t>وجود پر برکت معظم‌له، منشا خدمات فراوان مذهبی، علمی، فرهنگی و جهادی در جهان اسلام، به‌ویژه در افغانستان بوده است؛ اما طلایه‌داری او در احراز مقام عظمای مرجعیت و منصب بلند پایه فتوا جلوه بیشتری دارد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رساله عملیه خویش را بنا به درخواست بسیاری از مومنان و فاضلان، تدوین کرد و در طی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نشر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حزب وحدت اسلامی افغانستان از ایشان که در آن دوره، یگانه حزب مقتدر شیعه به شمار می‌رفت و در عرصه‌های گوناگون سیاسی و اجتماعی عرض اندام کرده بود؛ همچنین تلاش‌های شبانه روزی شیعیان،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مرجعیت آیت الله العظمی محقق، مطرح شود و سیلی از مشتاقان به سوی معظم له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ایشان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المباحث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الجتهاد و التقلید؛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الخمس، وظیفة القضاة، تحریر العروه الوثقی، مناسک حج به زبان فارسی، مناسک حج بزبان عربی، نصایح اخلاقی</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آیت الله محقق،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اشتغال دارد، عده زیادی از فضلا و طلاب جوان از محضر ایشان کسب فیض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شیخ محمد اسحاق فیاض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تکمیل آموخته‌های دانش خویش و رسیدن به مقام منیع اجتهاد، رهسپار حوزه علمیه هزار ساله نجف اشرف گردید؛ پس از تحصیل در سطوح عالی به جمع شاگردان آیت الله خویی پیوست، در میان شاگردان استادش به زودی درخشید و مورد توجه آن استاد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روش او را برگزید اجازه نشر نوشته‌هایش را به عنوان تقریرات درس خارج اصول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چندین بار از طرف آیت الله خویی به صورت نماینده تام الاختیارش به مراسم حج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مسائل و استفتائات مقلدان خویش را به وی واگذار می‌کرد و در حوزه علمیه نجف نیز، او مسئول پاسخ به استفتائات مقلدان آن مرجع بود و از سراسر جهان مقلدان آقای خویی رحمه الله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فیاض پاسخ به مسائل و اشکالات آنها را می‌گفت و با شخصیت علمی و مبانی استادش آشنایی کامل داشت، فتاوی استادش را با قلم روان تدوین می‌کرد و استادش با ملاحظه صحت آنها را تایید و امضا می‌کرد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حضرت‌آیت‌الله العظمی فیاض</w:t>
      </w:r>
    </w:p>
    <w:p>
      <w:pPr>
        <w:pStyle w:val="BookText"/>
        <w:rPr/>
      </w:pPr>
      <w:r>
        <w:rPr>
          <w:rFonts w:ascii="IRNazanin" w:hAnsi="IRNazanin" w:eastAsia="IRNazanin"/>
          <w:color w:val="111111"/>
          <w:sz w:val="28"/>
          <w:sz w:val="28"/>
          <w:szCs w:val="28"/>
          <w:rtl w:val="true"/>
          <w:lang w:bidi="fa-IR"/>
        </w:rPr>
        <w:t>آثار علمی فراوان از آیت الله فیاض در دست چاپ است و تعدادی نیز به نشر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در هر بخش ارزشمندند و جایگاه بلندی نزد دانشمندان حوزه و اهل پژوهش دارند و این، از توانمندی فوق العاده او در عرصه استنباط احکام شرعی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فهرست آثار وی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المحاظرات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ده جلد است که پنج جلد آن به نشر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تعالیق مبسوطه علی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جلدی که بخشی از آن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المباحث الاصولیه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 و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الاراضی؛ احکام البنوک؛ مناسک حج؛ النظره الخاطفه فی الاجتهاد؛ المختصر فی احکام العبادات؛ 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استفتائات به زبان عربی</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مرجعیت در جامعه تشیع افغانستان به آرزویی دیرینه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دانشمندان شیعی افغانستان از لحاظ علمی به مراحل اجتهاد راه پیدا کردند؛ اما</w:t>
      </w:r>
      <w:bookmarkStart w:id="269" w:name="pg5627_40520"/>
    </w:p>
    <w:p>
      <w:pPr>
        <w:pStyle w:val="BookText"/>
        <w:rPr/>
      </w:pPr>
      <w:bookmarkEnd w:id="269"/>
      <w:r>
        <w:rPr>
          <w:rFonts w:ascii="IRNazanin" w:hAnsi="IRNazanin" w:eastAsia="IRNazanin"/>
          <w:color w:val="111111"/>
          <w:sz w:val="28"/>
          <w:sz w:val="28"/>
          <w:szCs w:val="28"/>
          <w:rtl w:val="true"/>
          <w:lang w:bidi="fa-IR"/>
        </w:rPr>
        <w:t>به صورت وکیل و نماینده مراجع عظام عراق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ایفای نقش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آن روز همین مسئله کافی بود؛ اما پس از مساعد شدن اوضاع شیعیان در افغانستان، نیاز بیشتری به مراجع تقلید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حضرت آیت‌الله العظمی محقق کابلی، با کوشش بسیار و اهتمام علمی توانست به مرجعیت تام شیعیان افغانستان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آیت‌الله محقق را از پیشگامان نهاد مرجعیت در افغانستان می‌توان یاد کرد که در این صحنه خوب درخشید و پاسخ‌های بی‌جواب مردم شیعه افغانستان را با تدوین رساله احکام دینی خویش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این خودباوری را برای اندیشمندان افغانستان به ارمغان آورد که پس از تحصیل در دوره‌های خارج اصول و فقه و پژوهش در این علوم و در سایه زهد، افرادی می‌توانند به این جایگاه علمی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حضرت آیت‌الله العظمی محمد اسحاق فیاض در حوزه علمیه نجف اشرف، مقام اجتهاد و مرجعیت را احراز کرده بود و چشمه جوشان علمی در آن حوزه شده بود؛ بسیاری از شیعیان و مشتاقان از سراسر جهان، گرد وجود ایشان می‌چرخند و از دیدگاه‌های جدید وی در بسیاری از علوم و معارف اهل بیت علیهم السلام بهره می‌گیرند</w:t>
      </w:r>
      <w:r>
        <w:rPr>
          <w:rFonts w:eastAsia="IRNazanin" w:cs="IRNazanin"/>
          <w:color w:val="111111"/>
          <w:sz w:val="28"/>
          <w:szCs w:val="28"/>
          <w:rtl w:val="true"/>
          <w:lang w:bidi="fa-IR"/>
        </w:rPr>
        <w:t>.</w:t>
      </w:r>
    </w:p>
    <w:p>
      <w:pPr>
        <w:pStyle w:val="Heading3"/>
        <w:numPr>
          <w:ilvl w:val="2"/>
          <w:numId w:val="1"/>
        </w:numPr>
        <w:rPr/>
      </w:pPr>
      <w:bookmarkStart w:id="270" w:name="__RefHeading___Toc3135561_581953129"/>
      <w:bookmarkStart w:id="271" w:name="_Toc103"/>
      <w:bookmarkEnd w:id="270"/>
      <w:r>
        <w:rPr/>
        <w:t>2</w:t>
      </w:r>
      <w:r>
        <w:rPr>
          <w:rtl w:val="true"/>
        </w:rPr>
        <w:t xml:space="preserve">- </w:t>
      </w:r>
      <w:r>
        <w:rPr>
          <w:rtl w:val="true"/>
        </w:rPr>
        <w:t xml:space="preserve">نظام قضایی </w:t>
      </w:r>
      <w:r>
        <w:rPr>
          <w:rtl w:val="true"/>
        </w:rPr>
        <w:t>(</w:t>
      </w:r>
      <w:r>
        <w:rPr>
          <w:rtl w:val="true"/>
        </w:rPr>
        <w:t>داوری</w:t>
      </w:r>
      <w:r>
        <w:rPr>
          <w:rtl w:val="true"/>
        </w:rPr>
        <w:t xml:space="preserve">) </w:t>
      </w:r>
      <w:r>
        <w:rPr>
          <w:rtl w:val="true"/>
        </w:rPr>
        <w:t>شیعیان</w:t>
      </w:r>
      <w:bookmarkEnd w:id="271"/>
    </w:p>
    <w:p>
      <w:pPr>
        <w:pStyle w:val="Heading4"/>
        <w:numPr>
          <w:ilvl w:val="3"/>
          <w:numId w:val="1"/>
        </w:numPr>
        <w:rPr/>
      </w:pPr>
      <w:bookmarkStart w:id="272" w:name="__RefHeading___Toc3135563_581953129"/>
      <w:bookmarkStart w:id="273" w:name="_Toc104"/>
      <w:bookmarkEnd w:id="272"/>
      <w:r>
        <w:rPr>
          <w:rtl w:val="true"/>
        </w:rPr>
        <w:t>اشاره</w:t>
      </w:r>
      <w:bookmarkEnd w:id="2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قانونی، همواره تنها مذهب رسمی افغانستان بوده که اقوام مختلف ساکن افغانستان را شامل می‌شده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در گذشته، حکومت افغانستان متصدی امور قضایی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تصمیمات و صلاح‌دیدهای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قضات دارای اختیارات گسترده بوده‌اند، نیز نوع مجازات و کیفر متناسب با جرایم را از پیش تعیین نمی‌کردند و درواقع مجازات، تابع دیدگاه و رای شخص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امان‌الله خان که دست به اصلاحات قضایی زد با همکاری برخی از فقهای نواندیش،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عبدالواسع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القضا امانیه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مبانی و صلاحیت‌های قضات را محدودتر کرد و از همه مهم‌تر اینکه به تعریف و تعیین مجازات و جرم نیز پرداخت که از این پس، هر قاضی نمی‌تواند طبق برداشت‌های شخصی خویش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درباره اصلاحات قضایی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یک تغییر اساسی فقهی بود که به عمل آمد و صنف قضات را برای همیشه از دولت و تحولات جدید متنفر و بیزار ساخت، محاکم طبق احکام قانون اساسی از مداخلات دیگران آزاد و محاکمه متهمین نیز علنی گردید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این پس، محاکم بر اساس قانون مدون در قانون اساسی کشور احکام را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آزادی‌های بیشتری در امور قضایی قانون اساسی کشور درباره مذاهب و فرقه‌ها قایل شدند که مسوده قانون اساسی افغانستان به دست حقوق‌دانان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تدوین گردید و به تصویب لویه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احکام مردم افغانستان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مردم افغانستان، دین مقدس اسلام است و پیروان سایر ادیان در اجرای مراسم دینی‌شان در حدود احکام و قانون آزاد می‌باشند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نیز در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 برای اهل تشیع، در قضایای مربوط به احوال شخصیه، احکام مذهب تشیع را مطابق به احکام قانون تطبیق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دعاوی نیز اگر در این قانون اساسی و قوانین دیگر حکمی موجود نباشد، محاکم قضیه را مطابق به احکام این مذهب حل و فصل می‌نمایند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قانون احوال شخصیه اهل تشیع،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حمل</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ولسی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مشرانو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نیز در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رئیس جمهور توشیح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تشیع پس از توشیح، ضمانت اجرایی پیدا کرد و از این پس، محاکم، موظف هستند قضایای احوال شخصیه اهل تشیع را مطابق این قانون،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تشیع بر اساس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کشور تدوین، تصویب و توشیح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متصدی حل دعاوی و داوری شیعیان افغانستان به دو دسته تقسیم می‌شود</w:t>
      </w:r>
      <w:r>
        <w:rPr>
          <w:rFonts w:eastAsia="IRNazanin" w:cs="IRNazanin"/>
          <w:color w:val="111111"/>
          <w:sz w:val="28"/>
          <w:szCs w:val="28"/>
          <w:rtl w:val="true"/>
          <w:lang w:bidi="fa-IR"/>
        </w:rPr>
        <w:t>:</w:t>
      </w:r>
      <w:bookmarkStart w:id="274" w:name="pg5627_40524"/>
    </w:p>
    <w:p>
      <w:pPr>
        <w:pStyle w:val="Heading4"/>
        <w:numPr>
          <w:ilvl w:val="3"/>
          <w:numId w:val="1"/>
        </w:numPr>
        <w:rPr/>
      </w:pPr>
      <w:bookmarkStart w:id="275" w:name="__RefHeading___Toc3135565_581953129"/>
      <w:bookmarkStart w:id="276" w:name="_Toc105"/>
      <w:bookmarkEnd w:id="274"/>
      <w:bookmarkEnd w:id="275"/>
      <w:r>
        <w:rPr>
          <w:rtl w:val="true"/>
        </w:rPr>
        <w:t>الف</w:t>
      </w:r>
      <w:r>
        <w:rPr>
          <w:rtl w:val="true"/>
        </w:rPr>
        <w:t xml:space="preserve">) </w:t>
      </w:r>
      <w:r>
        <w:rPr>
          <w:rtl w:val="true"/>
        </w:rPr>
        <w:t>نظام داوری حکومتی</w:t>
      </w:r>
      <w:bookmarkEnd w:id="276"/>
    </w:p>
    <w:p>
      <w:pPr>
        <w:pStyle w:val="BookText"/>
        <w:rPr/>
      </w:pPr>
      <w:r>
        <w:rPr>
          <w:rFonts w:ascii="IRNazanin" w:hAnsi="IRNazanin" w:eastAsia="IRNazanin"/>
          <w:color w:val="111111"/>
          <w:sz w:val="28"/>
          <w:sz w:val="28"/>
          <w:szCs w:val="28"/>
          <w:rtl w:val="true"/>
          <w:lang w:bidi="fa-IR"/>
        </w:rPr>
        <w:t>در این‌گونه نظام، دولت‌ها اعمال و اجرای احکام و اموری، مانند وقف و سرپرستی از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مجازات،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داشتند، وجود چنین نظام بازدارنده در میان شیعیان، نقش موثری در کنترل و کاهش جرم و جنایت طایفه‌ای و محلی ایفا می‌کرد و براساس فقه و مذهب حنفی، احکام صادر می‌شد، و شیعیان مجبور بودند که از این‌گونه احکام در 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دیات، قصاص، تخلفات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یعنی به موازین شرعی فقه حنفی تا دوره‌امان‌الله خان، که پس از آن طبق قانون اساسی اجرا و مردم شیعه به اجرای آن ملزم‌می‌شدند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واعظی درباره رشوه‌خواری و بی‌عدالتی دستگاه قضایی حکومتی چنین‌می‌نویسد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کلی از فساد، رشوه خواری، جانبداری و سلیقه‌ای عمل کردن هم مبری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قانون و سیستم کنترل قانونی و آزادی قضات از قید مقررات قانونی و نظارت موجب می‌گردید که احکام صادره، گاه خلاف اصل و حقیقت صادر گردد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نابرابری‌ها، از فرمان‌های صادر شده خلاف اصل و واقع در زمان‌های حاکمان وقت افغانستان بسیار اتفاق افتاده است که در این نوشتار برای نمونه از آقای قندهاری ذکر می‌کنیم که در جریان یک فیصله دعوی در زمان حکومت ظاهرشاه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فیصله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شیعه به قتل رسیده به دست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یک رأس شتر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طبق این فیصله به وارثین شیعه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دیه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بابت زخمی شدن شتر کوچی به تهمت مردم را می‌گفت که پای شترم را زخمی نمودید و کسی هم ندیده بود که واقعا شتر زخمی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مبلغ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از مردم شیعه بابت خسارت پای شتر کوچی دریافت کردند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در حکومت‌های افغانستان، عدالت درباره شیعه، اصلا</w:t>
      </w:r>
    </w:p>
    <w:p>
      <w:pPr>
        <w:pStyle w:val="BookText"/>
        <w:rPr/>
      </w:pPr>
      <w:r>
        <w:rPr>
          <w:rFonts w:ascii="IRNazanin" w:hAnsi="IRNazanin" w:eastAsia="IRNazanin"/>
          <w:color w:val="111111"/>
          <w:sz w:val="28"/>
          <w:sz w:val="28"/>
          <w:szCs w:val="28"/>
          <w:rtl w:val="true"/>
          <w:lang w:bidi="fa-IR"/>
        </w:rPr>
        <w:t>اجرا نمی‌شد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دولت‌ها علیه مردم شیعه پرونده‌های جعلی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آقای لعلی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دادن پرونده‌های جعلی از قبیل مفقود شدن شتر و رمه‌ی گوسفندان، بهانه‌دیگری بود تا به حکومت عارض شوند و آن‌گاه حکومتیان می‌دانستند که چه کارکنند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پرونده‌های ساختگی فقط به تایید یکی از مقامات دولتی می‌رسید، لازم الاجرا می‌شد و نیز خزانه‌ی دولت حکم قبر را داشت که هرچه در حساب آن واریز می‌شد دیگر بر نمی‌گشت؛ محاکم قضایی و مرافعه از این قبیل کارها را در دهه دموکراسی و بعد از آن؛ یعنی در زمان صدارت داود خان، که شیعیان را به آن گرفتار کردند و به مرور زمان زیر بار سنگین این‌گونه نابرابری‌ها، کمر شیعه‌ها را خرد کردند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آقای مقصودی درباره یک پرونده جعلی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جعلی علیه مردم قریه‌جات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 بعد به دست والی غزنی سپرده شد، والی که خود طراح این پرونده بود، پرونده مذکور را به مجلسی که خود شخصا ریاست آن‌را دارا بود، فرستاد و بدون اینکه از مدعی و مدعی علیه خبری باشد، حکم را صادر نمود، مبنی بر اینکه مردم مربوط ناهور، مبلغ یک و نیم میلیون افغانی را به خزانه دولت به عنوان جریمه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والی دستور احضار موسفیدان را جهت تحویل جریمه داد، مردم بدون اینکه از علت جریمه با خبر باشند، این مبلغ را پرداخت کردند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حاکمان پیشین افغانستان، رسمیت دادن به مذهب جعفری در محدوده قضایی و اجرایی مربوط به شیعیان افغانستان را به جز دکتر نجیب الله، در دیگر دوره‌ها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رسمیت دادن مذهب جعفری درحوزه قضایی و احکام مربوط به شیعیان از سیاست‌های او بود، این کار دکتر نجیب هشدار دهنده به نیروها و حکومت‌های پس از</w:t>
      </w:r>
    </w:p>
    <w:p>
      <w:pPr>
        <w:pStyle w:val="BookText"/>
        <w:rPr/>
      </w:pPr>
      <w:r>
        <w:rPr>
          <w:rFonts w:ascii="IRNazanin" w:hAnsi="IRNazanin" w:eastAsia="IRNazanin"/>
          <w:color w:val="111111"/>
          <w:sz w:val="28"/>
          <w:sz w:val="28"/>
          <w:szCs w:val="28"/>
          <w:rtl w:val="true"/>
          <w:lang w:bidi="fa-IR"/>
        </w:rPr>
        <w:t>خودش بود که به افق وسیع‌تری بیندیشند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نتایج حاصل از عملکرد مراکز اداری و قضایی وابسته به حکومت‌های مستبد که منحصرا به شیعه‌های هزاره‌جات مربوط می‌شود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 را به گناه متهم ساختن؛ جزای جسمی، تعذیب روحی؛ تاراج دارایی‌ها و ثروت منقول و غیر منقول آنان؛ داشتن انگیزه سیاسی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سیاسی انواع مجازات و انطباق کامل آن بر مردم شیعه، بدون شایبه از خصومت باطنی رژیم‌ها و ایادی آنها، پرده برمی‌داشت؛ مخصوصا وقتی که رژیم حس می‌کرد فردی استعداد جنبش در برابر ستم ایادی رژیم را دارد، سازمان اطلاعات، وی را به جرم جنایی به حبس و شکنجه وادار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فعالیت‌های ضد خیانت دولتی را در ردیف جرایم جنایی؛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زنا،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 تا بتوانند ذهنیت طرف را تضعیف کنند، تا دیگر کسی جرئت مخالفت با دولت را نداشته باشد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رسوایی دستگاه قضایی، پولیسی و ثارنوالی و اداره تحقیقات حاکمان وقت به درجه نهایی رسید و هر صاحب نظر را به تامل وا می‌داشت که برای نمونه به این ماجرا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دیوانه در قریه غندک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خوگیانی و همدستانش عریضه جعلی به نام عبدالسلام، پدر مقتول ترتیب و چند نفر بی‌گناهان را به جرم قتل مورد لت و کوب قرار دادند و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عبدالسلام مذکور، موضوع را به صدارت عظمی عرض و تذکر داده که پسرم را کسی به قتل نرسانده، بلکه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مسئولیت، متوجه والی و همدستانش گردید بناء دوسیه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جعلی‌اش حفظ و مبلغ گزافی را از نزد آن بی‌گناهان اخذ و آنها رها نمودند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دستگاه قضاوت حکومت‌های ضد مذهبی و ملی، پدیده‌ای به نام‌عدالت وجود نداشت و مجازات غیر مجرم شیعه را به عادت همیشگی خویش روامی‌دانستند</w:t>
      </w:r>
      <w:r>
        <w:rPr>
          <w:rFonts w:eastAsia="IRNazanin" w:cs="IRNazanin"/>
          <w:color w:val="111111"/>
          <w:sz w:val="28"/>
          <w:szCs w:val="28"/>
          <w:rtl w:val="true"/>
          <w:lang w:bidi="fa-IR"/>
        </w:rPr>
        <w:t>.</w:t>
      </w:r>
      <w:bookmarkStart w:id="277" w:name="pg5627_40531"/>
    </w:p>
    <w:p>
      <w:pPr>
        <w:pStyle w:val="Heading4"/>
        <w:numPr>
          <w:ilvl w:val="3"/>
          <w:numId w:val="1"/>
        </w:numPr>
        <w:rPr/>
      </w:pPr>
      <w:bookmarkStart w:id="278" w:name="__RefHeading___Toc3135567_581953129"/>
      <w:bookmarkStart w:id="279" w:name="_Toc106"/>
      <w:bookmarkEnd w:id="277"/>
      <w:bookmarkEnd w:id="278"/>
      <w:r>
        <w:rPr>
          <w:rtl w:val="true"/>
        </w:rPr>
        <w:t>ب</w:t>
      </w:r>
      <w:r>
        <w:rPr>
          <w:rtl w:val="true"/>
        </w:rPr>
        <w:t xml:space="preserve">) </w:t>
      </w:r>
      <w:r>
        <w:rPr>
          <w:rtl w:val="true"/>
        </w:rPr>
        <w:t>نظام داوری محلی</w:t>
      </w:r>
      <w:bookmarkEnd w:id="279"/>
    </w:p>
    <w:p>
      <w:pPr>
        <w:pStyle w:val="BookText"/>
        <w:rPr/>
      </w:pPr>
      <w:r>
        <w:rPr>
          <w:rFonts w:ascii="IRNazanin" w:hAnsi="IRNazanin" w:eastAsia="IRNazanin"/>
          <w:color w:val="111111"/>
          <w:sz w:val="28"/>
          <w:sz w:val="28"/>
          <w:szCs w:val="28"/>
          <w:rtl w:val="true"/>
          <w:lang w:bidi="fa-IR"/>
        </w:rPr>
        <w:t>این نظام که به صورت ابتدایی و به سادگی تاسیس و اداره می‌شد، عمدتا مبتنی بر اعمال مصالحه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قضایی محلی، نظام داوری طبق عرفی و عنعنوی مردمی است که هرگاه نزاع بین دو نفر در یک محل رخ می‌دهد، ارباب، بزرگان و موسفیدان آن محل جمع می‌شوند، جهت حل اختلافات و دعاوی و مخاصمات به پیروی از سنت حسنه مصالحه اقدام می‌کنند و در این‌گونه حل دعاوی شخصی که مقصر شناخته شود، چندین مرحله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جریمه مالی، دعوت و مهمانی، حل دعوا به دست موسفیدان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تمام موارد اختلافات، اصل عمده عذرخواهی است، فرد مقصر طبق فیصله علما و موسفیدان محل پیش طرف مخاصمه می‌رود از وی عذرخواهی و اظهار پشیمانی می‌کند و هدایایی نیز همراه می‌برد؛ در واقع، این سنت پسندیده عاطفی عامل نابودی خصومت‌ها به شمار می‌آید؛ زیرا حس انتقامجویی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قضایی مردمی و عرفی برای مجازات مجرمان و مجرمان غیر جنگی چندین مجازات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اخلاقی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مالی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و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مجازات، طبق سنت مردمی، به کسی اعمال می‌شود که یکی از این اعمال را مرتکب شده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نظام داوری شیعیان کمی تغییر یافت و در بسیاری از مناطق شیعه نشین مرسوم شد و آن این بود که مردم به علما و مراجع ذی صلاح مراجعه می‌کنند تا آنها به اختلافات مردم رسیدگی کنند، و اجرای شریعت اسلامی و برمبانی فقه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حوزه فعالیت این دستگاه، رسیدگی به دعاوی حقوقی و شکایت مردم؛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زنا، دعاوی اراضی، ارث و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دولت مرکزی تسلط نداشت به این‌گونه پرونده‌ها بسیار سریع رسیدگی می‌شد و بدون تشریفات و مستندات قانونی، خاتمه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فرهنگ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نزاع‌ها و کدورت‌ها معمولا سادات و علما را ماموریت می‌دهند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نزاع‌هایشان را براساس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فیصله می‌دهند و به آن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بیشتر علما در افغانستان به دعاوی و اختلافات مردم به صورت مصالحه پایان می‌بخشند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با برداشت‌ها و بررسی پرونده و گوش دادن به گفته‌های مدعی و مدعی علیه و شاهدان، حکم نهایی را با مشورت دیگر عالمان صادر می‌کنند؛ گرچه در ابتدا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مصالحه دعوت می‌کردند و چنانچه آنها حاضر به مصالحه نشدند به اجرای حکم شریعت می‌پردازند، در این‌گونه نظام قضایی بیشتر مردم به علما و شخصیت‌هایی مراجعه می‌کنند که در این زمینه تخصص دارند و در نهایت هر حکمی که از سوی آنها صادر شود، مورد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در دروه‌های حکومت‌های افغانستان بسیار کمرنگ بود، ولی پس از آزادی مناطق شیعه نشین به دست علما آنها مراجعان بسیار دارند، مردم خوشحال هستند که طبق شریعت و فقه جعفری به حل و فصل دعاوی‌شان می‌پردازند؛ اما پس از روی کار آمدن احزاب سیاسی شیعه، در مناطق تحت قلمرو آنها هر حزب و جریانی کمیته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که متصدی آن، علما و طلاب شیعی عهده‌دار قضاوت و تنظیم نظام قضایی بودند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با توجه به اصل عمده قضا و داوری و تخصص و تبحر علماء، در این زمینه و تطبیق عملی فقه جعفری، این کار برای مردم شیعه دلگرم کننده بوده است؛ با اینکه این سیستم و فیصله‌ها و حل اختلافات تا زمانی نافذ و با ارزش بود، که آن حزب بر منطقه مسلط بود و بر حیطه قلمرو خویش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حاکمیت و تصرف و نفوذ در حاکمیت توسط گروه دیگر، این فیصله‌ها نیز در صورت طرح مجدد دعاوی از سوی مدعیان، توسط گروه جدید و حاکم آن، قابل نقض و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خود به آشفتگی زندگی سنتی و اجتماعی محلی میان مدعیان و</w:t>
      </w:r>
      <w:bookmarkStart w:id="280" w:name="pg5627_40535"/>
    </w:p>
    <w:p>
      <w:pPr>
        <w:pStyle w:val="BookText"/>
        <w:rPr/>
      </w:pPr>
      <w:bookmarkEnd w:id="280"/>
      <w:r>
        <w:rPr>
          <w:rFonts w:ascii="IRNazanin" w:hAnsi="IRNazanin" w:eastAsia="IRNazanin"/>
          <w:color w:val="111111"/>
          <w:sz w:val="28"/>
          <w:sz w:val="28"/>
          <w:szCs w:val="28"/>
          <w:rtl w:val="true"/>
          <w:lang w:bidi="fa-IR"/>
        </w:rPr>
        <w:t>طرفین دعوا منجر می‌گردید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کسانی که مرتکب نوعی عمل ناپسند اخلاقی، چون مشاجره و مجادله می‌شوند طبق ضوابط، مجازات می‌گردند که بیشتر مصالحه میان دو طرف خصم برقرار می‌کنند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اما در خصوص کسانی که مرتکب چنین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گویی و بدعت، زنا، قتل نفس و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حد جاری می‌شود</w:t>
      </w:r>
      <w:r>
        <w:rPr>
          <w:rFonts w:eastAsia="IRNazanin" w:cs="IRNazanin"/>
          <w:color w:val="111111"/>
          <w:sz w:val="28"/>
          <w:szCs w:val="28"/>
          <w:rtl w:val="true"/>
          <w:lang w:bidi="fa-IR"/>
        </w:rPr>
        <w:t>.</w:t>
      </w:r>
    </w:p>
    <w:p>
      <w:pPr>
        <w:pStyle w:val="Heading3"/>
        <w:numPr>
          <w:ilvl w:val="2"/>
          <w:numId w:val="1"/>
        </w:numPr>
        <w:rPr/>
      </w:pPr>
      <w:bookmarkStart w:id="281" w:name="__RefHeading___Toc3135569_581953129"/>
      <w:bookmarkStart w:id="282" w:name="_Toc107"/>
      <w:bookmarkEnd w:id="281"/>
      <w:r>
        <w:rPr/>
        <w:t>3</w:t>
      </w:r>
      <w:r>
        <w:rPr>
          <w:rtl w:val="true"/>
        </w:rPr>
        <w:t xml:space="preserve">- </w:t>
      </w:r>
      <w:r>
        <w:rPr>
          <w:rtl w:val="true"/>
        </w:rPr>
        <w:t>اقتصاد و درآمد شیعیان</w:t>
      </w:r>
      <w:bookmarkEnd w:id="282"/>
    </w:p>
    <w:p>
      <w:pPr>
        <w:pStyle w:val="Heading4"/>
        <w:numPr>
          <w:ilvl w:val="3"/>
          <w:numId w:val="1"/>
        </w:numPr>
        <w:rPr/>
      </w:pPr>
      <w:bookmarkStart w:id="283" w:name="__RefHeading___Toc3135571_581953129"/>
      <w:bookmarkStart w:id="284" w:name="_Toc108"/>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فعالیت‌های اقتصادی شیعیان افغانستان در قرن دهم هجری و پس از آن، بسیار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بیشتر آنها به زمین وابسته بود و مردم به کشاورزی و کشت و دامداری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شهرها می‌زیستند و به مشاغل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به تجارت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شیعه‌ها در روستاها ساکن بودند، ولی امروزه از بعضی جنبه‌ها تفاوت‌هایی در نحوه زندگی آنان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افغانستان، شرایط سیاسی و اجتماعی کشور اندکی به منافع ملی مردم افغانستان، از جمله شیعیان این کشور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مهاجرت‌های داخلی و خارجی پدید آمد که بسیاری از شیعه‌ها با زندگی شهری و مشاغل حرفه‌ای آشنایی پیدا کردند و پس از آن، به شهرها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اقتصاد و درآمد شیعیان اشاره خواهد شد که عبارت‌اند از</w:t>
      </w:r>
      <w:r>
        <w:rPr>
          <w:rFonts w:eastAsia="IRNazanin" w:cs="IRNazanin"/>
          <w:color w:val="111111"/>
          <w:sz w:val="28"/>
          <w:szCs w:val="28"/>
          <w:rtl w:val="true"/>
          <w:lang w:bidi="fa-IR"/>
        </w:rPr>
        <w:t>:</w:t>
      </w:r>
    </w:p>
    <w:p>
      <w:pPr>
        <w:pStyle w:val="Heading4"/>
        <w:numPr>
          <w:ilvl w:val="3"/>
          <w:numId w:val="1"/>
        </w:numPr>
        <w:rPr/>
      </w:pPr>
      <w:bookmarkStart w:id="285" w:name="__RefHeading___Toc3135573_581953129"/>
      <w:bookmarkStart w:id="286" w:name="_Toc109"/>
      <w:bookmarkEnd w:id="285"/>
      <w:r>
        <w:rPr>
          <w:rtl w:val="true"/>
        </w:rPr>
        <w:t>الف</w:t>
      </w:r>
      <w:r>
        <w:rPr>
          <w:rtl w:val="true"/>
        </w:rPr>
        <w:t xml:space="preserve">) </w:t>
      </w:r>
      <w:r>
        <w:rPr>
          <w:rtl w:val="true"/>
        </w:rPr>
        <w:t xml:space="preserve">کشاورزی </w:t>
      </w:r>
      <w:r>
        <w:rPr>
          <w:rtl w:val="true"/>
        </w:rPr>
        <w:t>(</w:t>
      </w:r>
      <w:r>
        <w:rPr>
          <w:rtl w:val="true"/>
        </w:rPr>
        <w:t>زراعت</w:t>
      </w:r>
      <w:r>
        <w:rPr>
          <w:rtl w:val="true"/>
        </w:rPr>
        <w:t>)</w:t>
      </w:r>
      <w:bookmarkEnd w:id="2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هزاره‌های شیعه مذهب، از دوران قدیم به کشاورزی و زراعت می‌پرداختند و کشاورزی را به عنوان نخستین پیشه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دیگر نیز از قدیم در میان آنها وجود داشت، ولی از گذشته‌های بسیار دور، زراعت به منزله درآمد اصلی آنها مطرح بود؛ زیرا در سرزمین‌های حاصل‌خیز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در بخش‌هایی از قندهار، هلمند و ارزگان و دیگر مناطق بودند که جزو</w:t>
      </w:r>
    </w:p>
    <w:p>
      <w:pPr>
        <w:pStyle w:val="BookText"/>
        <w:rPr/>
      </w:pPr>
      <w:r>
        <w:rPr>
          <w:rFonts w:ascii="IRNazanin" w:hAnsi="IRNazanin" w:eastAsia="IRNazanin"/>
          <w:color w:val="111111"/>
          <w:sz w:val="28"/>
          <w:sz w:val="28"/>
          <w:szCs w:val="28"/>
          <w:rtl w:val="true"/>
          <w:lang w:bidi="fa-IR"/>
        </w:rPr>
        <w:t>حاصل‌خیزترین مناطق کشور به شمار می‌آیند؛ از این رو، کار بر روی زمین، پر درآمدترین و سودمندترین شغل آنها بود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در آن روزگار که شیعیان سرزمین‌های حاصلخیزی داشتند، بسیاری از محصولات کشاورزی را به دست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کشت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پر زحمت همراه بود، قطعات کوچک زمین که در بین سنگ‌ها قرار داشتند،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زحمت‌کش برای زراعت مساعد ساخته می‌شدند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شیعه‌ها اغلب به مناطقی رانده شدند که دارای آب و هوای معتدل و سردسیری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شیعه در این مناطق نیز محصولات متناسب با همین آب و هوا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مناطق مرکزی؛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از بهسود، ناهور، پنجاب و لعل و سر جنگل، به شدت سرد است؛ بسیاری از درختان میوه در این مناطق رشد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کشاورزان مناطق شیعه نشین محصولات زیرا را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محصولات درختی شیعیان افغانستان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آلبالو، آلو، انار، انجیر، انگور، بادام، به، پسته، توت، زردآلو و قیسی، سنجد، سیب،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گیلاس و 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شفتالو</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غیر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در مناطق شیعه نشین نیز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 اسفناج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آفتابگردان، بادنجان سیاه، بامیه، برنج،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پیاز، تربچه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 چغندر، خربزه، خیار، خیار چنبر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ذرت، سرشم، سیب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شلغم، عدس، فلفل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کدو، کنجد، گوجه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لوبیا، ماش، نخود، هندوانه و 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در مناطق مرکزی، شمال و غرب افغانستان کاشت و برداشت می‌شوند، ولی تنها در برخی از مناطق همه آنها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آن جمله است که در همه مناطق کاشته می‌شود و بیشترین حجم محصولات مردم این مناطق را تشکیل می‌دهد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مردم</w:t>
      </w:r>
      <w:bookmarkStart w:id="287" w:name="pg5627_40539"/>
    </w:p>
    <w:p>
      <w:pPr>
        <w:pStyle w:val="BookText"/>
        <w:rPr/>
      </w:pPr>
      <w:bookmarkEnd w:id="287"/>
      <w:r>
        <w:rPr>
          <w:rFonts w:ascii="IRNazanin" w:hAnsi="IRNazanin" w:eastAsia="IRNazanin"/>
          <w:color w:val="111111"/>
          <w:sz w:val="28"/>
          <w:sz w:val="28"/>
          <w:szCs w:val="28"/>
          <w:rtl w:val="true"/>
          <w:lang w:bidi="fa-IR"/>
        </w:rPr>
        <w:t>شیعه این مناطق، زمین اندک در اختیار دارند و همین طور آب و خاک و هوای مناسب برای کشاورزی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تلاش‌های فراوان و محصول بسیار ناچیزی در پی دارند</w:t>
      </w:r>
      <w:r>
        <w:rPr>
          <w:rFonts w:eastAsia="IRNazanin" w:cs="IRNazanin"/>
          <w:color w:val="111111"/>
          <w:sz w:val="28"/>
          <w:szCs w:val="28"/>
          <w:rtl w:val="true"/>
          <w:lang w:bidi="fa-IR"/>
        </w:rPr>
        <w:t>.</w:t>
      </w:r>
    </w:p>
    <w:p>
      <w:pPr>
        <w:pStyle w:val="Heading4"/>
        <w:numPr>
          <w:ilvl w:val="3"/>
          <w:numId w:val="1"/>
        </w:numPr>
        <w:rPr/>
      </w:pPr>
      <w:bookmarkStart w:id="288" w:name="__RefHeading___Toc3135575_581953129"/>
      <w:bookmarkStart w:id="289" w:name="_Toc110"/>
      <w:bookmarkEnd w:id="288"/>
      <w:r>
        <w:rPr>
          <w:rtl w:val="true"/>
        </w:rPr>
        <w:t>ب</w:t>
      </w:r>
      <w:r>
        <w:rPr>
          <w:rtl w:val="true"/>
        </w:rPr>
        <w:t xml:space="preserve">) </w:t>
      </w:r>
      <w:r>
        <w:rPr>
          <w:rtl w:val="true"/>
        </w:rPr>
        <w:t xml:space="preserve">دامداری </w:t>
      </w:r>
      <w:r>
        <w:rPr>
          <w:rtl w:val="true"/>
        </w:rPr>
        <w:t>(</w:t>
      </w:r>
      <w:r>
        <w:rPr>
          <w:rtl w:val="true"/>
        </w:rPr>
        <w:t>مالداری</w:t>
      </w:r>
      <w:r>
        <w:rPr>
          <w:rtl w:val="true"/>
        </w:rPr>
        <w:t>)</w:t>
      </w:r>
      <w:bookmarkEnd w:id="289"/>
    </w:p>
    <w:p>
      <w:pPr>
        <w:pStyle w:val="BookText"/>
        <w:rPr/>
      </w:pPr>
      <w:r>
        <w:rPr>
          <w:rFonts w:ascii="IRNazanin" w:hAnsi="IRNazanin" w:eastAsia="IRNazanin"/>
          <w:color w:val="111111"/>
          <w:sz w:val="28"/>
          <w:sz w:val="28"/>
          <w:szCs w:val="28"/>
          <w:rtl w:val="true"/>
          <w:lang w:bidi="fa-IR"/>
        </w:rPr>
        <w:t>در گذشته‌های بسیار دور، دامداری یکی از مشاغل عمده این مردم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کشاورزی، در جایگاه دوم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کشاورزی به تربیت دام و حیوانات اهلی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شیعی از حیواناتی؛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بز، الاغ، اسب، قاطر و مرغ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شتر نیز در هزاره‌جات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خانوف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حیوانات اهلی، ملت هزاره بیشتر به تربیت گوسفند توجه می‌نمودند، بز، گاو، اسب، خر، شتر و قاطر نیز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شترها تنها به خاطر پشم آن صورت می‌گرفت اسپان هزارگی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ولی از لحاظ توانایی، قدرت تحمل و سرعت متوسط، بسیار مناسب و حتی 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هزارگی برای مناطق کوهستانی بسیار مفیدند و با محیط سخت آنجا توافق دارند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مناطق شیعه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داده نمی‌شود، ولی این حیوان را بیشتر پشتون‌های کوچی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در این مناطق جثه‌های کوچک دارند، اما شیر، پشم و گوشت مرغوبی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هزاره‌جات از قدیم، بخش عمده گوشت و روغن کشور را تامین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این مناطق فراوان و مرغوب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خانوف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دوغ، چکه، 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زرد هزاره‌جات در تمام افغانستان شهرت دارد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به سبب فراوانی و مرغوب بودن محصولات دامی هزاره‌جات، حاکمان ستمگر، مالیات سنگینی برای این منطقه وضع می‌کرده‌اند و آن را به صورت گوشت و روغن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دامی</w:t>
      </w:r>
    </w:p>
    <w:p>
      <w:pPr>
        <w:pStyle w:val="BookText"/>
        <w:rPr/>
      </w:pPr>
      <w:r>
        <w:rPr>
          <w:rFonts w:ascii="IRNazanin" w:hAnsi="IRNazanin" w:eastAsia="IRNazanin"/>
          <w:color w:val="111111"/>
          <w:sz w:val="28"/>
          <w:sz w:val="28"/>
          <w:szCs w:val="28"/>
          <w:rtl w:val="true"/>
          <w:lang w:bidi="fa-IR"/>
        </w:rPr>
        <w:t>دام، دومین منبع درآمد بیشتر شیعیان مناطق مرکزی است که محصولات متنوع و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محصولات دامی را تولید کنندگان، خود به مصرف می‌رسانند، و بخشی از آن را خرده تاجران، پس از انتقال به بازارهای محلی، مرکز و دیگر ولایات،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محصولات دامی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 گوسفند و موی بز بهره‌های فراوانی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آن، از انواع پوشاک تا گونه‌های گوناگونی از فرش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پشم گوسفند و موی بز را ریسیده، از آن نخ‌های پشمی ظریفی می‌سازند و در بافتن محصولات گوناگون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محصولات پشمی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نوعی پارچهْ دست بافت است که با آن، کت، شلوار گرم زمستانی، چپن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افغانستانی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شیعه با نخ‌هایی که از پشم به دست می‌آید، ژاکت، جوراب، دستکش، کلاه و شال گردن می‌بافند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لویی با پتوی 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نوعی پتوی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 است که زنان می‌بافند و پس از مالش با آب داغ، آن را به پتویی ضخیم، گرم و زیبا تبدیل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از پشم، فرش‌هایی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گلیم و 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نوعی فرش است که از پشم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پشم را بر روی سطح صافی پهن می‌کنند و با پشم رنگ‌های متفاوت روی آن ترسیم می‌کنند، سپس آن را با آب داغ چنان مالش می‌دهند که به فرشی زیبا تبدیل می‌شود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گلیم نیز، فرش معروف و شناخته شده‌ای است که از تار و پود به صورت ساده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در مناطق هزاره‌جات به صورت خط دار و در مناطق شمالی افغانستان با نقش‌هایی مثلثی شکل و قدری ظریف‌تر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بسیاری از خانه‌های شیعیان مرکزی افغانستان، گلیم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شمالی افغانستان رواج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قالین بافی در کابل و دیگر ولایات شیعه نشین نیز رواج یافته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خانه‌های روستایی، شماری بز، گوسفند و گاو شیرده دارند و نیازهای لبنی خود را با آنها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لبنی آنان؛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ماست، دوغ، 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پنیر، 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هزاره رمه‌های بزرگ و محصولات لبنی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حکام افغانستان بخش زیادی از مالیات غیر عادلانه خود را روغن زرد می‌گرفتند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دستاوردهای دامی،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و طیوری که برای تامین گوشت ذبح می‌شوند،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بز، مرغ و 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مرکز افغانستان، زمانی بخش عمده گوشت کشور را تامین‌می‌کردند، ولی به دلایل متعددی که ابعاد سیاسی و تا حدودی طبیعی داشته،مدت‌هاست که صدور حیوانات گوشتی به شدت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این‌کشور، گوشت به صورت تازه و خشک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برای مصرف زمستانی خویش در فصل پاییز یک یا چند گوسفند چاق را ذبح می‌کنند، و پس از قطعه قطعه کردن، آنها را به سیخ‌های چوبی می‌کشند و در جای امنی نگهداری می‌کنند تا به خوبی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فصل زمستان از این گوشت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نگهداری گوشت در مناطق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می‌گردد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حیوانات در جهان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که از روزگاران قدیم برای تهیه بسیاری از ابزار و لوازم زندگی انسان‌ها به کار گرفته می‌شد، امروزه نیز در تمام جهان ماده‌ای جایگزین آن یافت نمی‌شود، که برای ساختن کت، کفش، دستکش، کمربند، و بسیاری از اشیای مدرن یا ضروری دیگر</w:t>
      </w:r>
      <w:bookmarkStart w:id="290" w:name="pg5627_40545"/>
    </w:p>
    <w:p>
      <w:pPr>
        <w:pStyle w:val="BookText"/>
        <w:rPr/>
      </w:pPr>
      <w:bookmarkEnd w:id="290"/>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افغانستان، چرم را برای ساخت کفش، زین اسب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کشور، نوعی گوسفند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و تربیت می‌شود که پشم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در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زیبایی دارد؛ بره این نوع گوسفند را پس از تولد ذبح می‌کنند و از پوست آن برای نوعی کلاه بهره می‌گیرند که به همین نام یاد می‌شود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کشاورزی و دامداری مردم به میزان بارندگی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گذشته، خشک سالی پیاپی در بیشتر مناطق شیعه نشین افغانستان رخ داده است و مردم نیازمند یاری بیشتر دولت و موسسات خارجی هستند که در این راستا در افغانستان نمایندگی دارند</w:t>
      </w:r>
      <w:r>
        <w:rPr>
          <w:rFonts w:eastAsia="IRNazanin" w:cs="IRNazanin"/>
          <w:color w:val="111111"/>
          <w:sz w:val="28"/>
          <w:szCs w:val="28"/>
          <w:rtl w:val="true"/>
          <w:lang w:bidi="fa-IR"/>
        </w:rPr>
        <w:t>.</w:t>
      </w:r>
    </w:p>
    <w:p>
      <w:pPr>
        <w:pStyle w:val="Heading4"/>
        <w:numPr>
          <w:ilvl w:val="3"/>
          <w:numId w:val="1"/>
        </w:numPr>
        <w:rPr/>
      </w:pPr>
      <w:bookmarkStart w:id="291" w:name="__RefHeading___Toc3135577_581953129"/>
      <w:bookmarkStart w:id="292" w:name="_Toc111"/>
      <w:bookmarkEnd w:id="291"/>
      <w:r>
        <w:rPr>
          <w:rtl w:val="true"/>
        </w:rPr>
        <w:t>ج</w:t>
      </w:r>
      <w:r>
        <w:rPr>
          <w:rtl w:val="true"/>
        </w:rPr>
        <w:t xml:space="preserve">) </w:t>
      </w:r>
      <w:r>
        <w:rPr>
          <w:rtl w:val="true"/>
        </w:rPr>
        <w:t>تجارت</w:t>
      </w:r>
      <w:bookmarkEnd w:id="292"/>
    </w:p>
    <w:p>
      <w:pPr>
        <w:pStyle w:val="BookText"/>
        <w:rPr/>
      </w:pPr>
      <w:r>
        <w:rPr>
          <w:rFonts w:ascii="IRNazanin" w:hAnsi="IRNazanin" w:eastAsia="IRNazanin"/>
          <w:color w:val="111111"/>
          <w:sz w:val="28"/>
          <w:sz w:val="28"/>
          <w:szCs w:val="28"/>
          <w:rtl w:val="true"/>
          <w:lang w:bidi="fa-IR"/>
        </w:rPr>
        <w:t>بین شیعیان افغانستان، در روزگار گذشته مبادله محصولات به صورت پولی مرسوم نبود و پول بسیار کمی در میان آنها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مبادلات تجارتی، غالبا آنها با مناطق شیعه نشین مشارکت داشتند که در مسیر کاروان‌ها قرار گرفته بودند، یا در سرحدات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داخلی هزاره‌جات مناسبات تجاری بسیار ضعیف بود و مراکز تجار اصلا موجود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خانوف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مهم‌ترین منطقه تجارتی طایفه شیخ علی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مرکز تجارتی طایفه دایزینیات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بازار آن دارای یک صد دکان بود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مبادله جنس به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کالا به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شیعه نشین مرسوم و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در عدم رشد مبادله پولی، قرار گرفتن منطقه کوهستانی هزاره‌جات در انزوا بود و آن انزوا سبب شد که مناسبات تولیدی، بسیار کم انکشاف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مالدار و دهقان، محصولات عمده خویش را به مصرف شخصی می‌رساند و مقداری از آن را به بازار می‌بردند تا مایحتاج خویش</w:t>
      </w:r>
    </w:p>
    <w:p>
      <w:pPr>
        <w:pStyle w:val="BookText"/>
        <w:rPr/>
      </w:pPr>
      <w:r>
        <w:rPr>
          <w:rFonts w:ascii="IRNazanin" w:hAnsi="IRNazanin" w:eastAsia="IRNazanin"/>
          <w:color w:val="111111"/>
          <w:sz w:val="28"/>
          <w:sz w:val="28"/>
          <w:szCs w:val="28"/>
          <w:rtl w:val="true"/>
          <w:lang w:bidi="fa-IR"/>
        </w:rPr>
        <w:t>را بدین وسیله به دست آورند؛ تولید محصولات به منظور مبادله بسیار کم صورت می‌گرفت که خود، نتیجه عدم احتیاج تولید اضافی بود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تا اواخر قرن نوزدهم درمناطق مرکزی افغانستان، پول چندان رایج نبود و بیشتر داد و ستدها کالا به‌کالا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معاملات اندک مردم محلی با یکدیگر، معاملات عمده مردم برای تهیه کالاهای وارداتی، معمولا در دوره خاصی از سال‌انجام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که مردم محصولات خود را برداشت کرده بودند، تاجران دوره‌گرد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تاجران و فروشندگانی که از ایران، آسیای مرکزی، هندوستان و افغانستان به صورت ترانزیتی در قلمرو هزاره‌جات عبور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 اجناس، نخ، سوزن و لوازم آرایشی و زیور آلات زنانه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هزاره‌جات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محصولاتی که از هزاره‌جات در بازارهای غزنی، هرات، کابل، قندهار، بلخ، قندوز، مزارشریف و شهرهای دیگر افغانستان به فروش می‌رسید، از این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پارچه، شال، گلیم، قالی، برک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دامی، شیعه‌ها معمولا گاو، گاومیش، گوسفند و نیز محصولات حیوانات را برای فروش عرضه می‌کردند؛ از قبیل روغن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مرکزی که مشهور بوده است و گاهی این محصولات را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قاین و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آسیای مرکزی نیز می‌بردند، در عوض فروش این‌گونه محصولات، برنج درجه یک،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محصولات کاغذی و مواد ابریشمی دریافت می‌کردند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شیعه‌ها در امر تجارت نقش چشمگیری نداشتند و پس از آن، حضور بسیار کمرنگی در تجارت خارجی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ترکمنی‌ها در تجارت وسایل نقلیه دست دوم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ماشین‌های دست دوم را از خارج با قیمت نازل می‌خریدند، سپس وارد کشور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وسایل را تعمیر و قسمتی دیگر را اوراق می‌کردند و به صورت لوازم یدکی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کار حضور فعالی داشتند و از این راه سرمایه‌های مناسبی به دست آوردند که پس از پیروزی مجاهدین بر کابل و جنگ‌های داخلی به کار و سرمایه‌های آنها صدمه‌های جدی وارد شد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بنابراین، شیعیان در امر تجارت توفیق چندانی نیافتند و فقط در بعضی اقلام صادراتی، مانند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و 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بودند</w:t>
      </w:r>
      <w:r>
        <w:rPr>
          <w:rFonts w:eastAsia="IRNazanin" w:cs="IRNazanin"/>
          <w:color w:val="111111"/>
          <w:sz w:val="28"/>
          <w:szCs w:val="28"/>
          <w:rtl w:val="true"/>
          <w:lang w:bidi="fa-IR"/>
        </w:rPr>
        <w:t>.</w:t>
      </w:r>
      <w:bookmarkStart w:id="293" w:name="pg5627_40552"/>
    </w:p>
    <w:p>
      <w:pPr>
        <w:pStyle w:val="Heading2"/>
        <w:numPr>
          <w:ilvl w:val="1"/>
          <w:numId w:val="1"/>
        </w:numPr>
        <w:rPr/>
      </w:pPr>
      <w:bookmarkStart w:id="294" w:name="__RefHeading___Toc3135579_581953129"/>
      <w:bookmarkStart w:id="295" w:name="_Toc112"/>
      <w:bookmarkEnd w:id="293"/>
      <w:bookmarkEnd w:id="294"/>
      <w:r>
        <w:rPr/>
        <w:t>6</w:t>
      </w:r>
      <w:r>
        <w:rPr>
          <w:rtl w:val="true"/>
        </w:rPr>
        <w:t>-</w:t>
      </w:r>
      <w:r>
        <w:rPr>
          <w:rtl w:val="true"/>
        </w:rPr>
        <w:t>هنر و معماری شیعیان</w:t>
      </w:r>
      <w:bookmarkEnd w:id="295"/>
    </w:p>
    <w:p>
      <w:pPr>
        <w:pStyle w:val="Heading3"/>
        <w:numPr>
          <w:ilvl w:val="2"/>
          <w:numId w:val="1"/>
        </w:numPr>
        <w:rPr/>
      </w:pPr>
      <w:bookmarkStart w:id="296" w:name="__RefHeading___Toc3135581_581953129"/>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آغاز این بخش، شاهکارهای هنری شیعیان و نقش بارز آن‌ها در بعضی رشته‌های هنری را بیان می‌کنیم پس از آن، ساخت و سازهای اماکن دینی و نقش آنها را در عمران و آبادانی افغانستان بررسی می‌کنیم</w:t>
      </w:r>
      <w:r>
        <w:rPr>
          <w:rFonts w:eastAsia="IRNazanin" w:cs="IRNazanin"/>
          <w:color w:val="111111"/>
          <w:sz w:val="28"/>
          <w:szCs w:val="28"/>
          <w:rtl w:val="true"/>
          <w:lang w:bidi="fa-IR"/>
        </w:rPr>
        <w:t>.</w:t>
      </w:r>
    </w:p>
    <w:p>
      <w:pPr>
        <w:pStyle w:val="Heading3"/>
        <w:numPr>
          <w:ilvl w:val="2"/>
          <w:numId w:val="1"/>
        </w:numPr>
        <w:rPr/>
      </w:pPr>
      <w:bookmarkStart w:id="298" w:name="__RefHeading___Toc3135583_581953129"/>
      <w:bookmarkStart w:id="299" w:name="_Toc114"/>
      <w:bookmarkEnd w:id="298"/>
      <w:r>
        <w:rPr/>
        <w:t>1</w:t>
      </w:r>
      <w:r>
        <w:rPr>
          <w:rtl w:val="true"/>
        </w:rPr>
        <w:t xml:space="preserve">- </w:t>
      </w:r>
      <w:r>
        <w:rPr>
          <w:rtl w:val="true"/>
        </w:rPr>
        <w:t>هنر</w:t>
      </w:r>
      <w:bookmarkEnd w:id="299"/>
    </w:p>
    <w:p>
      <w:pPr>
        <w:pStyle w:val="Heading4"/>
        <w:numPr>
          <w:ilvl w:val="3"/>
          <w:numId w:val="1"/>
        </w:numPr>
        <w:rPr/>
      </w:pPr>
      <w:bookmarkStart w:id="300" w:name="__RefHeading___Toc3135585_581953129"/>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آفرینش‌های هنری به دو دسته کلی تقسیم‌پذیرند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هنرهایی که صورت محسوسی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موسیقی و آوازه خوانی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هنرهایی که شکل محسوس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مجسمه‌سازی، کنده‌کاری، نمایش، خط، سنگ تراشی و</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افغانستان، از دورترین دوره‌های تاریخی پیش از قرن دهم هجری قمری و پس از آن، تاکنون شکل‌های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لباس، ظروف، وسایل و ابزار جنگی، ابزار کشاورزی و غیره را به صورت دست ساز با جلوه‌های هنری زیبا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دکور منزل، تزیین اتاق‌های رهایشی، ظروف سفالین،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خوشنویسی، مرقع و در زمینه نساجی و بافندگی، فرش‌ها و گلیم‌های دستباف، نشان دهنده ذوق هنری و انعکاس باورها و فرهنگ غنی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نیز همانند گروه‌های انسانی دیگر، صنایع دستی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در زمینه‌های موسیقی، هنرهای تجسمی و تزیینی و صنعت، مطالبی را به‌طور مختصر بیان می‌کنیم</w:t>
      </w:r>
      <w:r>
        <w:rPr>
          <w:rFonts w:eastAsia="IRNazanin" w:cs="IRNazanin"/>
          <w:color w:val="111111"/>
          <w:sz w:val="28"/>
          <w:szCs w:val="28"/>
          <w:rtl w:val="true"/>
          <w:lang w:bidi="fa-IR"/>
        </w:rPr>
        <w:t>.</w:t>
      </w:r>
      <w:bookmarkStart w:id="302" w:name="pg5627_40555"/>
    </w:p>
    <w:p>
      <w:pPr>
        <w:pStyle w:val="Heading4"/>
        <w:numPr>
          <w:ilvl w:val="3"/>
          <w:numId w:val="1"/>
        </w:numPr>
        <w:rPr/>
      </w:pPr>
      <w:bookmarkStart w:id="303" w:name="__RefHeading___Toc3135587_581953129"/>
      <w:bookmarkStart w:id="304" w:name="_Toc116"/>
      <w:bookmarkEnd w:id="302"/>
      <w:bookmarkEnd w:id="303"/>
      <w:r>
        <w:rPr>
          <w:rtl w:val="true"/>
        </w:rPr>
        <w:t>الف</w:t>
      </w:r>
      <w:r>
        <w:rPr>
          <w:rtl w:val="true"/>
        </w:rPr>
        <w:t xml:space="preserve">) </w:t>
      </w:r>
      <w:r>
        <w:rPr>
          <w:rtl w:val="true"/>
        </w:rPr>
        <w:t>موسیقی و آهنگ سازی</w:t>
      </w:r>
      <w:bookmarkEnd w:id="304"/>
    </w:p>
    <w:p>
      <w:pPr>
        <w:pStyle w:val="BookText"/>
        <w:rPr/>
      </w:pPr>
      <w:r>
        <w:rPr>
          <w:rFonts w:ascii="IRNazanin" w:hAnsi="IRNazanin" w:eastAsia="IRNazanin"/>
          <w:color w:val="111111"/>
          <w:sz w:val="28"/>
          <w:sz w:val="28"/>
          <w:szCs w:val="28"/>
          <w:rtl w:val="true"/>
          <w:lang w:bidi="fa-IR"/>
        </w:rPr>
        <w:t>موسیقی افغانستان ریشه در رسوم و فرهنگ عامیانه آن سرزمین دارد؛ این هنر در قلب مردم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قسمت اساسی از زندگی آنها را تشکیل می‌دهد و بیانگر خلق و خوی ملی آنها به الحان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سازهایی که امروز برای نواختن موسیقی سنتی به کار می‌روند به چهار هزار سال پیش، یعنی به دوران سلطنت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این هنر در میان شیعیان خیزش و افق روشن داشته است، اما به دلیل کمبود امکانات و عدم تشویق، مسیر این هنر به سوی مجاری مثبت و القائات مذهبی چندان چشمگیر نبوده و در مجاری ناسالم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عوامل و مشکلات هنر موسیقی، آهنگ سازی در مسیر رشد و بالندگی، خود را همچنان نگه داشته و احیا کرده است؛ به‌طوری که یک فرد در بیابان با ابتدایی‌ترین نوع این هنر سروکار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نی است که هنوز در موسیقی سنتی استفاده می‌شود، این ابزار موسیقی را با رنگ‌های گوناگون تزیین می‌کند؛ نواختن آن شبیه به نواختن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نواختن، آن را رو به پایین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لعلی، ابزار موسیقی مرسوم میان مردم هزاره‌جات را چنین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دمبوره، 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غیچک، دهل، طبله، صفحه و ساز دهنی</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برخی هنرمندان این هنر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شیرعلی بنایی هروی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سازان مشهور قرن دهم هجری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هنر موسیقی از دیدگاه علمی می‌نگریست و نیز رساله موسیقی دارد که در آن اصطلاحات این رشته را گنجانده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علی هروی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آهنگ‌سازان قرن دهم هجری که در این هنر معروف بوده و در دوره صفویان خدمت می‌کرد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خلیل حسینی حیدر زاده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در هنر موسیقی کلاسیک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تلویزیون ملی افغانستان با نواختن هارموینه و</w:t>
      </w:r>
      <w:bookmarkStart w:id="305" w:name="pg5627_40557"/>
    </w:p>
    <w:p>
      <w:pPr>
        <w:pStyle w:val="BookText"/>
        <w:rPr/>
      </w:pPr>
      <w:bookmarkEnd w:id="305"/>
      <w:r>
        <w:rPr>
          <w:rFonts w:ascii="IRNazanin" w:hAnsi="IRNazanin" w:eastAsia="IRNazanin"/>
          <w:color w:val="111111"/>
          <w:sz w:val="28"/>
          <w:sz w:val="28"/>
          <w:szCs w:val="28"/>
          <w:rtl w:val="true"/>
          <w:lang w:bidi="fa-IR"/>
        </w:rPr>
        <w:t>تانپور همکاری داشت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در این هنر، هنرمندان نامی‌ای در عرصه موسیقی درخشیده‌اند، مشهورترین آنها که حتی آوازه‌شان در رادیو و تلویزیون طنین انداز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سرخوش، دلارام آغی، چمن سلطانی، سید عوض، همایون و</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از هنرمندان جدید هنر موسیقی، در میان جامعه شیعه افغانستان،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موسیقی سنتی افغانستان، سازها و الگوهای موسیقی غربی را که امروزه تاثیر عمیقی بر موسیقی افغانستان دارد، نیز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آهنگ ساز معمولا به جای کنار گذاشتن الگوهای موسیقی سنتی، با استفاده از گیتارهای برقی، سینتی سایزر، ارگ و سایر آلات موسیقی غربی، آن را امروزی می‌کند و با به کارگیری آخرین فناوری به تنظیم موسیقی خود می‌پردازد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آهنگ‌سازان شیعه افغانستان، عمدتا در برنامه‌های موسیقی محلی، هنر و ظرافت خویش را به کار می‌اندازند و بیشتر، محور چرخش هنرشان موضوعات تفننی و تفریحی است و به صورت اندک، هنر موسیقی و آهنگ‌سازی خود را درباره تحولات جامعه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استعداد سرشاری در وجود هنرمندان نامی شیعیان نهفته است که اگر در راه درست سوق داده شود، سبب تحول فرهنگی این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سازان جامعه شیعه افغانستان می‌توانند از این هنر در راه‌های خوبی بهره گیرند و باید از بعضی موضوعات سطحی دوری کنند</w:t>
      </w:r>
      <w:r>
        <w:rPr>
          <w:rFonts w:eastAsia="IRNazanin" w:cs="IRNazanin"/>
          <w:color w:val="111111"/>
          <w:sz w:val="28"/>
          <w:szCs w:val="28"/>
          <w:rtl w:val="true"/>
          <w:lang w:bidi="fa-IR"/>
        </w:rPr>
        <w:t>.</w:t>
      </w:r>
    </w:p>
    <w:p>
      <w:pPr>
        <w:pStyle w:val="Heading4"/>
        <w:numPr>
          <w:ilvl w:val="3"/>
          <w:numId w:val="1"/>
        </w:numPr>
        <w:rPr/>
      </w:pPr>
      <w:bookmarkStart w:id="306" w:name="__RefHeading___Toc3135589_581953129"/>
      <w:bookmarkStart w:id="307" w:name="_Toc117"/>
      <w:bookmarkEnd w:id="306"/>
      <w:r>
        <w:rPr>
          <w:rtl w:val="true"/>
        </w:rPr>
        <w:t>ب</w:t>
      </w:r>
      <w:r>
        <w:rPr>
          <w:rtl w:val="true"/>
        </w:rPr>
        <w:t xml:space="preserve">) </w:t>
      </w:r>
      <w:r>
        <w:rPr>
          <w:rtl w:val="true"/>
        </w:rPr>
        <w:t>هنرهای تجسمی</w:t>
      </w:r>
      <w:bookmarkEnd w:id="307"/>
    </w:p>
    <w:p>
      <w:pPr>
        <w:pStyle w:val="BookText"/>
        <w:rPr/>
      </w:pPr>
      <w:r>
        <w:rPr>
          <w:rFonts w:ascii="IRNazanin" w:hAnsi="IRNazanin" w:eastAsia="IRNazanin"/>
          <w:color w:val="111111"/>
          <w:sz w:val="28"/>
          <w:sz w:val="28"/>
          <w:szCs w:val="28"/>
          <w:rtl w:val="true"/>
          <w:lang w:bidi="fa-IR"/>
        </w:rPr>
        <w:t>در این هنر، تشیع افغانستان نقش بارزی دارد و از دوره گذشته تا به امروز در این رشته خوب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تجسمی عبارت‌اند از</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مینیاتوری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هنرمندان این هنر که نقش برجسته‌ای در شکوفایی تمدن اسلامی داشته‌اند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نقاش و مینیاتوریست که شهرت فنی او به سرزمین‌های دیگر نیز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برجسته‌ترین نقاش هرات در اواخر 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نقاشی در عالم اسلام، مانند کمال الدین بهزاد هروی تحسین همگان را برنیانگیخته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بهزاد از شاگردان سید روح‌الله میرک نقاش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میرک، توام با نقاشی به تذهیب و خطاطی هم می‌پرداخت و بیشتر کتاب‌های عمارت هرات به خط و هنرمندی اوست؛ کتیبه‌ها و تزیینات مسجد جامع هرات و نیز در زمان سلطان حسین، ریاست کتابخانه هرات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سلطان حسین، رئیس دارالکتب و دارالصناعه شهر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هرات را تصرف کرد و آن را دومین شهر امپراتوری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سنت‌های هنری، آن شهر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ملقب شده بود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بهزاد را به پایتخت آن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بهزاد در آنجا سرپرستی گروهی از هنرمندان را به عهده گرفت که قبلا از هرات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مکتب تبریز را در هنر نقاشی و مینیاتوری پایه گذاری کرد، یکی از هنرمندان معروف در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تصویرگری، در تذهیب کتاب، نقاشی و مینیاتوری نیز مشهور و معروف بوده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مکتب نقاشی هرات با نام بهزاد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سبک بهزاد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دقت کامل در خطوط 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 وضع چهره و قیافه اشخاص به‌وسیله ترکیب انواع رنگ‌ها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مفهوم بودن اشارات 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 در کشیدن درخت‌ها، گل‌ها و دورنماها و نمایش اشعه خورشید 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رنگ‌های گوناگون و توافق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بهزاد به رنگ‌های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سرمه‌ای، سبز سیر، فیروزه‌ای، سبز روشن، رنگ زیتون، زرد و قهوه‌ای بیشتر توجه شده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او در رنگ آمیزی و دانستن خواص و ترکبیات رنگ‌ها و در تعبیر حالات نفسانی در کشیدن</w:t>
      </w:r>
    </w:p>
    <w:p>
      <w:pPr>
        <w:pStyle w:val="BookText"/>
        <w:rPr/>
      </w:pPr>
      <w:r>
        <w:rPr>
          <w:rFonts w:ascii="IRNazanin" w:hAnsi="IRNazanin" w:eastAsia="IRNazanin"/>
          <w:color w:val="111111"/>
          <w:sz w:val="28"/>
          <w:sz w:val="28"/>
          <w:szCs w:val="28"/>
          <w:rtl w:val="true"/>
          <w:lang w:bidi="fa-IR"/>
        </w:rPr>
        <w:t>تصاویر، اشکال ابنیه و مناظر، مهارت عالی داشت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از شاگردان بهزاد، می‌توان به قاسم علی اشاره کرد؛ او که از معروف‌ترین نقاشان مکتب بهزاد است، در موضوعات، اسلوب و روشی که در نقاشی داشت، همچنین در وسایلی که در تزیینات تابلوهای خویش به کار می‌برد، همگی به پیروی از بهزاد بود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پرفسور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معاصر که در سمت استاد نقاشی، اکنون در یکی از کشوری‌های آسیای میانه مشغول تدریس در رشته نقاشی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و 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نویسان معروف و مشهوری در افغانستان می‌زیستند؛ در این نوشتار، برخی از برجستگان آنها نام برده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محمدمحسن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قرن دهم هجری است؛ آثار خطی وی در دانشگاه استانبول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خطاطان این قرن، که از آثار به جا مانده وی، کتیبه او در مسجد جامع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شفیع هروی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قرن یازدهم هجری، که از او آثار خطی بسیار زیبایی در کتابخانه ملی تهران مشاهده شده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خان شاملو</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دولت مردان دربار صفوی بوده است، که در هنر خط نستعلیق مشهور بوده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ابراهیم گوهری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هنرمندان خوشنویس که در هنر خوشنویسی برجسته بوده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اسماعیل مجد الادبا هروی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خط و خوشنویسی استاد بود؛ نیز در امور اداری و دفتری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خدمت شد؛ سپس به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گشت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علی عطار هروی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خط و خطاطی به مقام استادی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تلاش در این هنر توانست نبوغ خود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عطار هروی،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سرپرست موزه شهر باستانی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نخستین اثر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خطوط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هروی متنوع و متعددند؛ آثار دیگر وی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مسجد جامع هرات و خطوط داخل گنبد ملک غیاث الدین به خط ثلث، نستعلیق، کوفی، طغر، خطوط ایوان خواجه مودود چشتی و گلدسته‌های آن به خط ثلث، خطوط داخل و خارج مسجد جامع لشکرگاه به خط ثلث و نستعلیق، خطوط مسجد حاجی یعقوب در کابل به خط ثلث جلی، خطوط مسجد خرقه شریف در هرات، سمت قبله و داخل خانه فوقانی به خط ثلث، خطوط مسجد کنار دارالمعلمین، مقابل جمهوری در هرات و کتیبه‌های دارالمعلمین هرات، خطوط ایوان مسجد زیارت مولانا عبدالرحمن جامی، خطوط مسجد پارک ولایت هرات، خطوط ایوان زیارت شاهزاده ابوالقاسم، خطوط مسجد اسکندر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بکر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درب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خطوط مسجد جامع گوهرشاد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ثلث مقابل ایوان مقصوره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بعضی از مساجد و تکایای هرات، خطوط چندین سنگ مزار مشایخ، علما، سادات و حکما در هرات و کابل، خطوط گازگاه و محل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خطوط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تربت جام، خطوط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هامبورگ آلمان به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مرقعات و دیگر 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خطوط در افغانستان</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و تجدید چاپ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 خواجه عبدالله انصاری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قطعاتی برای دکتر ذاکر حسین، رئیس جمهور پیشین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مرقعات و آثاری که قبلا در موزهْ هرات نگهداری می‌شد، مرقع قرآنی، مرقع چهارده معصوم علیه السلام ، مرقع شهدا، تعداد تابلوهای گوناگون، محفوظ در بنیاد پژوهش‌های اسلامی آستان قدس رضوی و یا نزد خانواده آن مرحوم است</w:t>
      </w:r>
      <w:r>
        <w:rPr>
          <w:rFonts w:eastAsia="IRNazanin" w:cs="IRNazanin"/>
          <w:color w:val="111111"/>
          <w:sz w:val="28"/>
          <w:szCs w:val="28"/>
          <w:rtl w:val="true"/>
          <w:lang w:bidi="fa-IR"/>
        </w:rPr>
        <w:t xml:space="preserve">. </w:t>
      </w:r>
      <w:r>
        <w:rPr>
          <w:rStyle w:val="FootnoteAnchor"/>
          <w:rtl w:val="true"/>
        </w:rPr>
        <w:footnoteReference w:id="529"/>
      </w:r>
      <w:bookmarkStart w:id="308" w:name="pg5627_40566"/>
    </w:p>
    <w:p>
      <w:pPr>
        <w:pStyle w:val="BookText"/>
        <w:rPr/>
      </w:pPr>
      <w:bookmarkEnd w:id="308"/>
      <w:r>
        <w:rPr>
          <w:rFonts w:ascii="IRNazanin" w:hAnsi="IRNazanin" w:eastAsia="IRNazanin"/>
          <w:color w:val="111111"/>
          <w:sz w:val="28"/>
          <w:sz w:val="28"/>
          <w:szCs w:val="28"/>
          <w:rtl w:val="true"/>
          <w:lang w:bidi="fa-IR"/>
        </w:rPr>
        <w:t>استاد هروی در این هنر بسیار خوب درخشید و در میان دیگر ساکنان افغانستان، از پیشگامان این رشته است</w:t>
      </w:r>
      <w:r>
        <w:rPr>
          <w:rFonts w:eastAsia="IRNazanin" w:cs="IRNazanin"/>
          <w:color w:val="111111"/>
          <w:sz w:val="28"/>
          <w:szCs w:val="28"/>
          <w:rtl w:val="true"/>
          <w:lang w:bidi="fa-IR"/>
        </w:rPr>
        <w:t>.</w:t>
      </w:r>
    </w:p>
    <w:p>
      <w:pPr>
        <w:pStyle w:val="Heading4"/>
        <w:numPr>
          <w:ilvl w:val="3"/>
          <w:numId w:val="1"/>
        </w:numPr>
        <w:rPr/>
      </w:pPr>
      <w:bookmarkStart w:id="309" w:name="__RefHeading___Toc3135591_581953129"/>
      <w:bookmarkStart w:id="310" w:name="_Toc118"/>
      <w:bookmarkEnd w:id="309"/>
      <w:r>
        <w:rPr>
          <w:rtl w:val="true"/>
        </w:rPr>
        <w:t>ج</w:t>
      </w:r>
      <w:r>
        <w:rPr>
          <w:rtl w:val="true"/>
        </w:rPr>
        <w:t xml:space="preserve">) </w:t>
      </w:r>
      <w:r>
        <w:rPr>
          <w:rtl w:val="true"/>
        </w:rPr>
        <w:t>هنرهای تزیینی</w:t>
      </w:r>
      <w:bookmarkEnd w:id="310"/>
    </w:p>
    <w:p>
      <w:pPr>
        <w:pStyle w:val="BookText"/>
        <w:rPr/>
      </w:pPr>
      <w:r>
        <w:rPr>
          <w:rFonts w:ascii="IRNazanin" w:hAnsi="IRNazanin" w:eastAsia="IRNazanin"/>
          <w:color w:val="111111"/>
          <w:sz w:val="28"/>
          <w:sz w:val="28"/>
          <w:szCs w:val="28"/>
          <w:rtl w:val="true"/>
          <w:lang w:bidi="fa-IR"/>
        </w:rPr>
        <w:t>یکی از ویژگی‌های هنرمندان افغانستان، استفاده از هر نوع ماده خام یا فن‌آوری‌های گوناگون و دسترس‌پذیر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زینتی و بافته‌های گوناگون، بسیار مورد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افغانستان کشوری فقیر است در آثار هنری آن، از مواد گران قیمت، مثل طلا و سنگ‌های قیمتی معمولا چندان استفاده نمی‌شود؛ در عوض، بر آن‌گونه زیبایی‌ای تاکید می‌شود که مهارت دست‌ها و چشم‌ها می‌تواند به مواد خام ساده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لورل کورنا نویسنده خارجی درباره صنایع دستی مردم افغانستان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 به دلیل کیفیت منسوجات سوزن دوزی‌ها، جواهرات و سایر هنرهای تزیینی‌اش قرن‌ها پر آوازه بوده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هنرهای تزیینی در افغانستان به دو گروه عمده تقسیم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نساجی و 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زمان‌های گذشته، شیعیان افغانستان، به‌ویژه در هزاره‌جات به بافتن انواع گلیم، قالیچه، شال، خورجین، جوال، دسترخان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تایچه و همین‌طور کش بافی؛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ژاکت، شال گردن، جوراب، دستکش، کلای کش و غیره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بافت نوعی فرش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 زنان هزاره رواج یافته که از نظر دوام، زیبایی و کارآمد بودن بسیار عالی است؛ قیمت آن از قالی ارزان‌تر تمام می‌شود و خریداران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تا مدت‌ها گمان می‌کردند که این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کشورهای اروپایی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شیعه در کابل و کویته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قلم مهم از صادرات افغانستان را صنایع دستی؛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قالین و قالیچه، برگ، گلیم، و بافتنی‌های دیگر تشکیل می‌دهند که حاصل دست رنج زنان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کارخانه‌ای در کابل برای تولید برگ هزاره‌گی تاسیس شد که در آن، زنان هزاره کار می‌کردند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طراحی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در میان گروه‌های قومی و مناطق گوناگون کشور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طرح‌ها چنان اختصاصی‌اند که حتی می‌توان از روی سبک کار، محل تولید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نیز، مثل سایر کشورهای اسلامی، طرح‌ها براساس الگوهای هندسی شکل می‌گیرند؛ از چهار گوش مشخص با رنگ‌های روشن برای تزیین یک روانداز گرفته تا مروارید دوزی ظریف لبه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تزیین لباس‌هایی که در مراسم خاص، مثل جشن عروسی استفاده می‌شود، چند ماه کار لازم است که در آن از روش‌های گوناگون رنگ‌ریزی، مروارید دوزی، خیاطی، خامک دوزی، نوار دوزی، اضافه کردن منگوله، سوزن دوزی و تکه دوزی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 لباس، تمام این روش‌ها به کار می‌رود؛ با این حال، تزیین لباس‌ها معمولا برای زیبایی لباس‌های روزمره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طراحی‌ها در تمام نقاط افغانستان، نیز در میان شیعیان،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به دختران جوان آموزش می‌دهند کیفیت سوزن دوزی و سایر کارهای دستی ظریف، قابلیت ازدواج آنها را تعیین می‌کنند، حتی دختران در سنین بسیار پایین می‌توانند کارهایی با کیفیت خوب و حرفه‌ای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لورل کورنا درباره این هنر و صادرات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پوستین‌هایی گلدوزی شده از پوست گوسفند و پتوهای بافته از صادرات ارزشمند این‌کشور به حساب می‌آمد؛ اما قیمتی‌ترین بافته‌ها قالی و قالیچه است که نقش واضح‌و رنگ‌های روشن طبیعی در آنها به کار رفته است، این قالیچه‌ها منبع درآمد بسیاری از آنهاست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بنابراین، شیعیان در هنرهای تجسمی؛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تذهیب، مینیاتور و خط در میان دیگر فرقه‌ها جایگاه خاصی دارند و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زمینه هنرهای تزیینی، مثل بافندگی و ریسندگی منسوجات در بسیاری از نواحی کشور افغانستان خودکفا بوده‌اند؛ افزون بر آن، مقادیری از اقلام صادرات کشور از این مناطق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گلدوزی، سوزن 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نقش بسزایی در میان دیگران 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گلیم‌ها در مناطق مختلف شیعه نشین از لحاظ طراحی گوناگونند؛ برای نمونه، گلیم دست بافت شمال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و 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رنگ‌های شاد و با</w:t>
      </w:r>
    </w:p>
    <w:p>
      <w:pPr>
        <w:pStyle w:val="BookText"/>
        <w:rPr/>
      </w:pPr>
      <w:r>
        <w:rPr>
          <w:rFonts w:ascii="IRNazanin" w:hAnsi="IRNazanin" w:eastAsia="IRNazanin"/>
          <w:color w:val="111111"/>
          <w:sz w:val="28"/>
          <w:sz w:val="28"/>
          <w:szCs w:val="28"/>
          <w:rtl w:val="true"/>
          <w:lang w:bidi="fa-IR"/>
        </w:rPr>
        <w:t>شکل‌های مثلث است و از این طرح و روش در مناطق مرکزی چون دایکندی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 یعنی گلیم‌ها را با رنگ‌های متفاوت و با اشکال مثلث و سیاه و سفید می‌بافند؛ ولی در مناطق غزنی، رنگ‌های به کار رفته در گلیم به صورت یک خط در میان است، چنانچه خط اول با رنگ سبز آغاز شود خط بعدی، قرمز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مستند ساختن بافندگی و نساجی شیعیان افغانستان، جدولی از سوی گزارشگران خارجی درباره بازار گلیم‌های بافته شده روستای سرپل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و عرضه گلیم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نوبت تشکیل بازار که دو بار در هفته شکل می‌گرفت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یا گلیم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عرضه می‌شد</w:t>
      </w:r>
      <w:r>
        <w:rPr>
          <w:rFonts w:eastAsia="IRNazanin" w:cs="IRNazanin"/>
          <w:color w:val="111111"/>
          <w:sz w:val="28"/>
          <w:szCs w:val="28"/>
          <w:rtl w:val="true"/>
          <w:lang w:bidi="fa-IR"/>
        </w:rPr>
        <w:t xml:space="preserve">. </w:t>
      </w:r>
      <w:r>
        <w:rPr>
          <w:rStyle w:val="FootnoteAnchor"/>
          <w:rtl w:val="true"/>
        </w:rPr>
        <w:footnoteReference w:id="533"/>
      </w:r>
      <w:bookmarkStart w:id="311" w:name="pg5627_40572"/>
    </w:p>
    <w:p>
      <w:pPr>
        <w:pStyle w:val="Heading4"/>
        <w:numPr>
          <w:ilvl w:val="3"/>
          <w:numId w:val="1"/>
        </w:numPr>
        <w:rPr/>
      </w:pPr>
      <w:bookmarkStart w:id="312" w:name="__RefHeading___Toc3135593_581953129"/>
      <w:bookmarkStart w:id="313" w:name="_Toc119"/>
      <w:bookmarkEnd w:id="311"/>
      <w:bookmarkEnd w:id="312"/>
      <w:r>
        <w:rPr>
          <w:rtl w:val="true"/>
        </w:rPr>
        <w:t>د</w:t>
      </w:r>
      <w:r>
        <w:rPr>
          <w:rtl w:val="true"/>
        </w:rPr>
        <w:t xml:space="preserve">) </w:t>
      </w:r>
      <w:r>
        <w:rPr>
          <w:rtl w:val="true"/>
        </w:rPr>
        <w:t>صنعت</w:t>
      </w:r>
      <w:bookmarkEnd w:id="313"/>
    </w:p>
    <w:p>
      <w:pPr>
        <w:pStyle w:val="BookText"/>
        <w:rPr/>
      </w:pPr>
      <w:r>
        <w:rPr>
          <w:rFonts w:ascii="IRNazanin" w:hAnsi="IRNazanin" w:eastAsia="IRNazanin"/>
          <w:color w:val="111111"/>
          <w:sz w:val="28"/>
          <w:sz w:val="28"/>
          <w:szCs w:val="28"/>
          <w:rtl w:val="true"/>
          <w:lang w:bidi="fa-IR"/>
        </w:rPr>
        <w:t>صنعت فلزکاری، از قدیم در میان شیعیان نسبتاً پیشرفته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خانوف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هزاره‌ها در قرن نوزده با روش‌های بسیار ساده و ابتدایی بسیاری از معادن ذخیره شده در هزارستان را استخراج و تولید می‌کردند، چون مس و گوگرد و سرب را می‌توانستند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هزاره هنگامی که در معرض تهدید دیگران قرار می‌گرفتند منابع و استخراج معادن با ارزش را از انظار خارجیان پوشیده نگه می‌داشتند تا رهبران ممالک همسایه را تشویق به حمله در مناطق نکرده باشند و مشکلاتی برای آنها فراهم نیایند،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قندوز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 ریخت که منطقه دایزنگی را به تصرف درآورده و از معادن آن بهره برداری نماید</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و فلزکاری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آهنگری از قدیم در میان شیعیان افغانستان نسبتاً پیشرفته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هزارستان روش ابتدایی ذوب و استخراج آهن معمول بود، فلزکاران و اسلحه سازان از آهن و یا فولاد استخراج شده، اسلحه‌های مرغوب و با جنس عالی تولید می‌کردند، هم در زمینه تولید اسلحه‌های سرد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خنجر، نیزه، سپر، چاقو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زمینه تولید اسلحه گرم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و تفنگچه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تفنگ فتیله دار، بسیار با مهارت بالا تولید می‌کردند و این اسلحه‌ها دارای نقاشی و کنده کاری‌های زیبایی بودند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و نیز در زمینه تعمیر و اصلاح تفنگ‌ها و مسلسل‌های ثقیل و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ساخت قطعات یدکی تسلیحات مردم شیعه دست به ابتکارات نو و تازه‌ای زده بودند از جمله مونثاژ و اکمال وسایل نقلیه و ماشین آلات و ساختن دستگاه‌های 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کتیف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mesaels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شهرهای چون سنگ‌ماشه، انگوری، سیاه خاک، بامیان و ترکمن و سایر مناطق این امر به سهولت صورت می‌پذیرفت و حتی با استاندارد کارخانه جات اصلی سازنده مطابقت می‌کرد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همچنان ابزار آلات کشاورزی هم تولید می‌کردند از</w:t>
      </w:r>
    </w:p>
    <w:p>
      <w:pPr>
        <w:pStyle w:val="BookText"/>
        <w:rPr/>
      </w:pP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چکش، گاوآهن، داس، تبر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 ابزار آلات و اثاثیه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ظروف آشپزخانه و کاسه، ملاقه، کارد، کیلاس، 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ابزار آلات ساختمانی وسایل در و پنجره، گیره‌ها، زنجیره‌ها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زرگری، تهیه و ترمیم وسایل زینتی چون طلا کاری، نقره، انگشتر، گوشواره، النگو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خانوف درباره زرگری این مردم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اسلحه‌های سرد و گرم، تا آلات تولیدی و زیورآلات زیبای زنانه می‌ساختند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و سفال‌سازی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کندوکاوهایی که در خرابه‌های باقی مانده از یادگارهای کهن بدست آمده است، ظروف و قطعات کاشی مزین و ملون به نقاشی‌ها کشف گردیده است و أکثراً دارای لعاب و جلای درخشنده‌ای می‌باشد که با گذشت قرن‌ها تا هنوز دارای تازگی اولیه است، در پهنه‌ها، پشته‌ها که دارای قدمت تاریخی یا بنای تاریخی بوده‌اند، نشان‌دهنده این مطلب است که گذشتگان این جامعه دست بالایی در کاشی سازی و سفال سازی داشتند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در قسمتی دیگر، آقای لعلی درباره ظروف سفالی و این هنر در جامعه هزاره و شیعه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قریه‌جات و دهات مناطق مرکزی، وسایل ضروری خانه را از گل درست می‌کردند و چه بهتر مفید و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و ساز ظروف گلی و سفالی روی ضرورت‌های اجتناب ناپذیر عمدتا توسط زنان طرح داده می‌شد و بعد با انواع مهارت‌ها و ظرافت‌ها در کوره پزخانه داده می‌شد تا به پختگی و استحکام پیدا کند، رواج چنین فنی غالبا توسط خود مردم و برای خود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دقت بیش از حد به کار می‌رفت، بدین ترتیب در هزاره‌جات ظروفی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کاسه، جام، چمچه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ساخته می‌شدند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صنایع آن نقش برجسته‌ای در زندگی مردم افغانستان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مصارف متنوعی دارد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و صندلی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ظروف و وسایل آشپزخانه و وسایل و ابزارهای</w:t>
      </w:r>
      <w:bookmarkStart w:id="314" w:name="pg5627_40576"/>
    </w:p>
    <w:p>
      <w:pPr>
        <w:pStyle w:val="BookText"/>
        <w:rPr/>
      </w:pPr>
      <w:bookmarkEnd w:id="314"/>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ظرافت هنری صنایع چوبی شهرها و روستاها تفاوت زیاد دارد، در برخی از مناطق روستایی، نجاری بسیار پیشرفته‌تر از مناطق شهری است؛ برای نمونه، نجاران محلی در جاغوری در و پنجره‌هایی می‌تراشند که در کابل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و پنجره از جاغوری به کابل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در دسترس و ارزان بودن چوب، تمام درها و پنجره‌های منازل از چوب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صنایع چوبی شیعیان باید گفت که نجاران و درود گران نتوانسته‌اند خود را با وسایل و ابزارهای مدرن و پیشرفته صنایع چوبی مجهز سازند، آنها به جای ساخت کارگاه‌های مجهز به وسایل پیشرفته نجاری، همچنان در کارگاه‌های کوچک و سنتی کار می‌کنند</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315" w:name="__RefHeading___Toc3135595_581953129"/>
      <w:bookmarkStart w:id="316" w:name="_Toc120"/>
      <w:bookmarkEnd w:id="315"/>
      <w:r>
        <w:rPr/>
        <w:t>2</w:t>
      </w:r>
      <w:r>
        <w:rPr>
          <w:rtl w:val="true"/>
        </w:rPr>
        <w:t xml:space="preserve">- </w:t>
      </w:r>
      <w:r>
        <w:rPr>
          <w:rtl w:val="true"/>
        </w:rPr>
        <w:t>معماری</w:t>
      </w:r>
      <w:bookmarkEnd w:id="316"/>
    </w:p>
    <w:p>
      <w:pPr>
        <w:pStyle w:val="Heading4"/>
        <w:numPr>
          <w:ilvl w:val="3"/>
          <w:numId w:val="1"/>
        </w:numPr>
        <w:rPr/>
      </w:pPr>
      <w:bookmarkStart w:id="317" w:name="__RefHeading___Toc3135597_581953129"/>
      <w:bookmarkStart w:id="318" w:name="_Toc12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مردم افغانستان، به‌ویژه مردم شیعه، از زمان‌های دور به دلیل موقعیت دشوار جغرافیایی در اندیشه سرپناه بوده‌اند و پس از ایجاد منازل مسکونی و ارزیابی موقعیت منازل و قلاع، در طرح راه‌های مواصلاتی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سد سازی و پل و پلچک با ابتدایی‌ترین وسایل و بند و حفر کانال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افزون بر آنکه در عمران و آبادی مناطق خویش سعی کرده‌اند، در امر بناهای تاریخی و مذهبی، همچنین در بازسازی و مرمت بسیاری از زیارتگاه‌ها، اماکن متبرکه و مرقدهای بزرگان تلاش کرده‌اند، نیز نقش روشنی در زمینه ایجاد مدارس علمی، حسینیه‌ها،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Heading4"/>
        <w:numPr>
          <w:ilvl w:val="3"/>
          <w:numId w:val="1"/>
        </w:numPr>
        <w:rPr/>
      </w:pPr>
      <w:bookmarkStart w:id="319" w:name="__RefHeading___Toc3135599_581953129"/>
      <w:bookmarkStart w:id="320" w:name="_Toc122"/>
      <w:bookmarkEnd w:id="319"/>
      <w:r>
        <w:rPr>
          <w:rtl w:val="true"/>
        </w:rPr>
        <w:t>الف</w:t>
      </w:r>
      <w:r>
        <w:rPr>
          <w:rtl w:val="true"/>
        </w:rPr>
        <w:t xml:space="preserve">) </w:t>
      </w:r>
      <w:r>
        <w:rPr>
          <w:rtl w:val="true"/>
        </w:rPr>
        <w:t>بناهای مسکونی</w:t>
      </w:r>
      <w:bookmarkEnd w:id="32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درگذشته، روشی جز این وجود نداشت که بر حسب ضرورت، عمارتی روی تهداب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روی اجبار، سرپناهی می‌ساختند تا خانواده در محلی امن ساکن شود؛ وضعیت جغرافیایی و دیگر جوانب و شرایط حاکم بر آن نیز بررسی می‌شد؛ ولی شیعیان که در شهرها بنا ایجاد می‌کنند به اسلوب شهری و شهروندی بسیار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 کوهستانی شرایط حاکم بر وضعیت رو بنایی و زیربنایی اصول عمران و آبادی این مردم را بر آن داشت که فقط از مواد اولیه استفاده کلاسیک کنند و از مواد</w:t>
      </w:r>
    </w:p>
    <w:p>
      <w:pPr>
        <w:pStyle w:val="BookText"/>
        <w:rPr/>
      </w:pPr>
      <w:r>
        <w:rPr>
          <w:rFonts w:ascii="IRNazanin" w:hAnsi="IRNazanin" w:eastAsia="IRNazanin"/>
          <w:color w:val="111111"/>
          <w:sz w:val="28"/>
          <w:sz w:val="28"/>
          <w:szCs w:val="28"/>
          <w:rtl w:val="true"/>
          <w:lang w:bidi="fa-IR"/>
        </w:rPr>
        <w:t xml:space="preserve">بی‌نهایت ابتدایی، این بهره را ببرند و از سیستم‌های معماری در ایران که به صورت گنبدی و مخروطی شکل که در قدیم رایج بود استفاده نکنند، به دلیل اینکه این امر با شرایط اقلیمی مناطق کوهستان سازگاری نداشت و یا احیانا مردم از چنین فنی استفاده نمی‌کردند و تنها روش قدیمی اعمار عمارت و پوشش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نقاط افغانستان مرسوم بوده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با گذشت زمان، شیعیان دریافتند که چگونه از استعداد طبیعی و خویش برای رسیدن به آسایش استفاده کنند؛ همین امر سبب شده است که مردم خلاق شیعه، زمینه‌های مطلوب ساخت عمارت‌های مناسب و شایسته را برای خود و آیندگان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مشتقات منازل مسکونی کنونی که در تمام مناطق هزاره‌جات گسترش یافته، نتیجه یک رشته اصلاحات تدریجی و به کارگیری تجارب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دایکندی</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موقعیت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مساعد برای بنای منازل، از آزمون‌های گذشته برگرفته می‌شود و شرایط زیر برای ایجاد منازل مسکونی در هزاره‌جات رعایت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بلندی‌ها و ارتفاعات ساخته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مسیر سیلاب و طوفان به 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نهر، رودخانه و چشمه سار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موقعیت مناسب آب و هوایی و در حاشیه زمین‌های کشاورزی موفقیت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مواد خاکی، سنگی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و بنایی منازل مسکونی استفاده‌های وسیع داشته و در نتیجه نتایج مطلوب به دست آمده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سبک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دشوار زندگی در کلبه‌های دود زده گلی و سنگی قرن‌ها مردم را در اعماق تاریکی و نمناکی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مردم سخت کوش در پیچ و خم حوادث، موانع را بتدریج پشت سر نهادند و اینک راه‌های هموار زندگی را در راستای تجدید و بازسازی آبادی‌ها و ساختمان‌های نسبتا مناسب و معقول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تحولات محسوسی در ساختار و سبک معماری در هزاره‌جات و با نوآوری و محاسبه شرایط، پدیده آمده است که برای شیعیان، فواید سازنده از جهاتی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نکات بهداشتی، مصونیت و مرغوبیت و کم ساختن مصارف سوخت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برداشته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مشخصات کنونی منازل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رهایش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تاوخانه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اتاق رهایش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حمام؛ آشپزخانه و انبار و</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این‌گونه بناها ناقص‌اند و جواب گویی نیازمندی‌ها نیستند و اگر این مسئله به صورت کامل‌تر و مدرن‌تر رواج یابد، مسلما کمبود احساس نخواهد شد؛ لذا باز هم سبک معماری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نقص سبک معماری چوب پوش سقف به صورت افقی این است که با وضعیت اقلیمی سرد و برف‌گیر مناطق هزاره‌جات سازگار نیست، چون در این صورت پس از چند مدت چوب‌ها در اثر رطوبت و سنگینی خاک و گل و برف، استاتیک خود را می‌بازند و دچار خمیدگی</w:t>
      </w:r>
    </w:p>
    <w:p>
      <w:pPr>
        <w:pStyle w:val="BookText"/>
        <w:rPr/>
      </w:pPr>
      <w:r>
        <w:rPr>
          <w:rFonts w:ascii="IRNazanin" w:hAnsi="IRNazanin" w:eastAsia="IRNazanin"/>
          <w:color w:val="111111"/>
          <w:sz w:val="28"/>
          <w:sz w:val="28"/>
          <w:szCs w:val="28"/>
          <w:rtl w:val="true"/>
          <w:lang w:bidi="fa-IR"/>
        </w:rPr>
        <w:t xml:space="preserve">می‌شوند و باید تعویض صورت گیرد؛ اما نظریات علمی و مهندسی خاصی در این بخش و بخش‌های دیگر تئوری‌هایی دارد که شایان اهمیت است و آن اینکه اگر بناها طوری طراحی شوند که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مایل و دارای زاویه پوشانده یا چوب پوش شود، بهتر خواهد بود؛ زیرا در این حالت فشار مستقیما روی تیرهای چوب وارد نمی‌آید و برحسب زاویه کاسته می‌شود و در نتیجه ساختمان عمر بیشتری می‌کند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شیعیان در مناطق شهری از اصول معماری شهری پیروی می‌کنند؛ اما در روستاها آنها در امور ساختمانی و عمران از روش‌های قدیمی که محصول تجارب و اندوخته‌های علمی استاد کاران ماهر است اغلب استفاده از سنگ و محل سنگی و صخره‌ای را توصیه می‌کنند تا بنا دوام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مثبت و فنی این مردم، بهره گیری از گل به جای خشت خام است، گل مورد استفاده را به شکل ساده آماده می‌کنند، وقتی آب و خاک را مخلوط کردند برای چند ساعت آن را هم می‌زدند تا آب و خاک مخلوط شود، چسپندگی و دوام این گل بسیار است و ساختمان‌هایی از این نوع، تاریخ چند صد ساله دارد، که به حالت اولیه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و پل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برای رودخانه‌های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رودخانه‌های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ساخت پل در هزاره‌جات ابتدایی است، ولی از نظر استاتیک و دوام، با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فصل بهار از وقوع حوادث ناگوار جلوگیری کنند کنار رودخانه‌ها و مسیر سیلاب‌ها را بندها و سیل بندها و ذخیره‌گاه‌های آب به منظور آبیاری بهتر ایجاد می‌کنند؛ شیوه به کارگیری از مواد سخت و مقاوم، همچنان محاسبه موقعیت، بنای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کانال به خاطر انشعاب و امتداد رودخانه یکی از کارها و فعالیت‌های شیعه‌های هزاره‌جات است که در امور زراعتی و آبیاری به کار می‌رود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کجکی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سدهای افغانستان که برای ذخیره آب و آبیاری مزارع اطراف آن استفاده فراوان دارد، با مدیریت یعقوب علی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راه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Style w:val="FootnoteAnchor"/>
          <w:rtl w:val="true"/>
        </w:rPr>
        <w:footnoteReference w:id="548"/>
      </w:r>
      <w:bookmarkStart w:id="321" w:name="pg5627_40584"/>
    </w:p>
    <w:p>
      <w:pPr>
        <w:pStyle w:val="Heading4"/>
        <w:numPr>
          <w:ilvl w:val="3"/>
          <w:numId w:val="1"/>
        </w:numPr>
        <w:rPr/>
      </w:pPr>
      <w:bookmarkStart w:id="322" w:name="__RefHeading___Toc3135601_581953129"/>
      <w:bookmarkStart w:id="323" w:name="_Toc123"/>
      <w:bookmarkEnd w:id="321"/>
      <w:bookmarkEnd w:id="322"/>
      <w:r>
        <w:rPr>
          <w:rtl w:val="true"/>
        </w:rPr>
        <w:t>ب</w:t>
      </w:r>
      <w:r>
        <w:rPr>
          <w:rtl w:val="true"/>
        </w:rPr>
        <w:t xml:space="preserve">) </w:t>
      </w:r>
      <w:r>
        <w:rPr>
          <w:rtl w:val="true"/>
        </w:rPr>
        <w:t>بناهای تاریخی و مذهبی شیعیان</w:t>
      </w:r>
      <w:bookmarkEnd w:id="323"/>
    </w:p>
    <w:p>
      <w:pPr>
        <w:pStyle w:val="Heading5"/>
        <w:numPr>
          <w:ilvl w:val="4"/>
          <w:numId w:val="1"/>
        </w:numPr>
        <w:rPr/>
      </w:pPr>
      <w:bookmarkStart w:id="324" w:name="__RefHeading___Toc3135603_581953129"/>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شیعیان در ایجاد بناهای تاریخی و مذهبی، نقش بسیاری داشتند و برای برپا ماندن این بناها تلاش‌های بسیاری انجام دادند، تا نماد مذهب و شکوفایی خویش را در سایه این اماکن متبرکه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درباره بناهای زیارتی مطالبی آورده می‌شود و پس از آن نیز، در شرح مناره جام که یکی از تاریخی‌ترین مناره‌های آجری در جهان است؛ سپس آثار و بناهای برجای مانده گوهرشاد بررسی می‌شود، سرانجام نیز به بنای مدارس علمی وحسینیه‌ها 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Heading5"/>
        <w:numPr>
          <w:ilvl w:val="4"/>
          <w:numId w:val="1"/>
        </w:numPr>
        <w:rPr/>
      </w:pPr>
      <w:bookmarkStart w:id="326" w:name="__RefHeading___Toc3135605_581953129"/>
      <w:bookmarkStart w:id="327" w:name="_Toc125"/>
      <w:bookmarkEnd w:id="326"/>
      <w:r>
        <w:rPr>
          <w:rtl w:val="true"/>
        </w:rPr>
        <w:t>یک</w:t>
      </w:r>
      <w:r>
        <w:rPr>
          <w:rtl w:val="true"/>
        </w:rPr>
        <w:t xml:space="preserve">) </w:t>
      </w:r>
      <w:r>
        <w:rPr>
          <w:rtl w:val="true"/>
        </w:rPr>
        <w:t>زیارتگاه‌ها</w:t>
      </w:r>
      <w:bookmarkEnd w:id="327"/>
    </w:p>
    <w:p>
      <w:pPr>
        <w:pStyle w:val="BookText"/>
        <w:rPr/>
      </w:pPr>
      <w:r>
        <w:rPr>
          <w:rFonts w:ascii="IRNazanin" w:hAnsi="IRNazanin" w:eastAsia="IRNazanin"/>
          <w:color w:val="111111"/>
          <w:sz w:val="28"/>
          <w:sz w:val="28"/>
          <w:szCs w:val="28"/>
          <w:rtl w:val="true"/>
          <w:lang w:bidi="fa-IR"/>
        </w:rPr>
        <w:t>زیاتگاه‌های شیعیان در افغانستان بسیارند، ولی مشهورترین آنها که زائران و مشتاقان بسیاری از نقاط مختلف کشور برای زیارت به آنجا می‌شتاب‌اند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زیارتگاه حضرت یحیی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بن الحسین علیه السلام مردی مبارز بود که پدر شهیدش، در برابر دستگاه اموی به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حضرت یحیی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شمال افغانستان امروزی به شهادت رسید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این مقبره، زیارتگاه شیعیان افغانستان است، و مردم از راه‌های دور و نزدیک به زیارت آن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زیارتگاه شاهزاده قاسم بن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هجری قمری، به هرات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شاهزاده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 شاهزاده عبدالله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معاویه بن عبدالله بن جعفر بن ابی طالب، با خوراج سیستان درگیر شد و به سوی هرات آمد، نزد حاکم آن، ابو نصر خزاعی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شما مردم را به الرضی من آل محمد دعوت می‌کنید؛ از این‌رو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از جریان باخبر شد، دستور قتل عبدالله را صادر کرد، سرانجام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هرات به شهادت رسید و در مصرخ هرات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شاهزاده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مصرخ هرات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زیارتگاه حضرت علی علیه السلام 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مزارشریف مقبره‌ای است که منسوب به امام علی علیه السلام ساخته شده، مردم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دور و نزدیک به زیارت‌آن می‌روند و آن را به نام 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مرقد معروف‌به روضه حضرت علی علیه السلام در بلخ، ابن فندق در کتاب لباب الانساب و الاعقاب چنین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بلخ در قرن پنجم، برادر زاده‌ای به نام السید ابوالحسن علی بن ابی طالب داشت که نه تنها با نقییب بلخ مرتبط بود، بلکه نزد عمویش دانش می‌آموخت؛ چنان‌که شیخ ابو عامر جرجانی تصریح کرده است که علی بن ابی طالب را دیدم که نزد عمویش، ابوالحسن محمد بن عبیدالله،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اشعار یاد شده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فرزندان از خود برجای گذاشتند که برخی در نیشابور و تعدادی در سمرقند اقامت گزیدند؛ ولی عمدتا در بلخ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دو پسر به‌جای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تاج الدین حسین و ابو محمد الحسن بن علی ابی طالب، که به شرف الدین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روضه مزارشریف، بنا به گفته ابن فندق؛ موی، نعل،</w:t>
      </w:r>
    </w:p>
    <w:p>
      <w:pPr>
        <w:pStyle w:val="BookText"/>
        <w:rPr/>
      </w:pPr>
      <w:r>
        <w:rPr>
          <w:rFonts w:ascii="IRNazanin" w:hAnsi="IRNazanin" w:eastAsia="IRNazanin"/>
          <w:color w:val="111111"/>
          <w:sz w:val="28"/>
          <w:sz w:val="28"/>
          <w:szCs w:val="28"/>
          <w:rtl w:val="true"/>
          <w:lang w:bidi="fa-IR"/>
        </w:rPr>
        <w:t>کاسه و عصای پیامبر خدا صلی الله علیه و آله نزد وی بود و فرزندش، علی و نوه‌اش، قاسم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دیگر سادات وابسته به صاحب روضه مزارشریف را می‌شمارد که در بلخ مقیم بوده‌اند و از نسل حسین اصغر بن زین العابدین علیه السلام بودند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مورد صاحب روضه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الفاضل ابوالحسن البلخی علی بن ابی طالب الحسن النقیب ببلخ ابن ابی علی عبید الله بن ابی الحسن محمد الزاهد بن ابی عبید الله ابو القاسم علی بن الحسن ابی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الاصغر</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بدین ترتیب، صاحب مزارشریف با هفت واسطه به امام زین العابدین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او فرزند نقیب بود و پدرش، حسن با کنیه ابوطالب، مدتی در بلخ نقیب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صاحب روضه 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بلخ و اطراف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این سید از لحاظ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تردید برخی شیفتگان خاندان اهل بیت علیهم السلام در قرن ششم شد و زمینه را برای پنداشت‌های نادرست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یکی از درویش‌ها در این باره خوابی ببیند و ادعای معروف را درباره مرقد وی مطرح کند که متعلق به امام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هجری قمری، حاکم وقت قبر را شکافت و سنگ نوشته آن را ملاحظه کرد که به قبر علی بن ابی طالب نسبت می‌داده است؛ به‌ویژه که در سنگ قبر در قرن ششم یا قرن‌های بعد،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بود؛ از این‌رو این احتمال تقویت شد که قبر، به امیر المومنین امام علی علیه السلام ، تعلق دارد و سرانجام این قبر به آن حضرت معروف و منسوب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مزارشریف به مناسبت بازشناسی مرقد منسوب به امیرالمومنین به نام آن ساخته شد و عنوان مزارشریف از آن مرقد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به علی تعلق ندارد؛ ولی یکی از مکان‌های زیارتی معروف شمال افغانستان، بلکه کل کشور است و</w:t>
      </w:r>
    </w:p>
    <w:p>
      <w:pPr>
        <w:pStyle w:val="BookText"/>
        <w:rPr/>
      </w:pPr>
      <w:r>
        <w:rPr>
          <w:rFonts w:ascii="IRNazanin" w:hAnsi="IRNazanin" w:eastAsia="IRNazanin"/>
          <w:color w:val="111111"/>
          <w:sz w:val="28"/>
          <w:sz w:val="28"/>
          <w:szCs w:val="28"/>
          <w:rtl w:val="true"/>
          <w:lang w:bidi="fa-IR"/>
        </w:rPr>
        <w:t>در طول حیات بیش از هشت قرن خود، توانسته نقش مهمی در توجه مردم آن سامان به اهل بیت پیامبر صلی الله علیه و آله ایفا کند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گل سرخ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 سخی در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علی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کابل زیارتگاهی وجود دارد که به نام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مردم همه روزه به زیارت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 این زیارتگاه کتیبه‌ای به چشم می‌خورد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شاه درانی در سال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خرقه مبارک پیغمبر اکرم را از فیض آباد مرکز ولایت بدخشان به طرف قندهار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کابل رسید، خرقه مبارک را برای زیارت اهالی کابل به مدت هشت ماه در همین محل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خرقه مبارک سه شب متوالی خواب دیدند که حضرت امیرالمؤمنین علیه السلام آمد و شمشیر خود را بالای سنگی که پشت زیارتگاه قرار دارد گذاشت، و سپس با جمعی از مؤمنان نماز خواند و به آنان توصیه کرد که در اینجا به نام من بقعه‌ای بسازید</w:t>
      </w:r>
      <w:r>
        <w:rPr>
          <w:rFonts w:eastAsia="IRNazanin" w:cs="IRNazanin"/>
          <w:color w:val="111111"/>
          <w:sz w:val="28"/>
          <w:szCs w:val="28"/>
          <w:rtl w:val="true"/>
          <w:lang w:bidi="fa-IR"/>
        </w:rPr>
        <w:t>.</w:t>
      </w:r>
      <w:bookmarkStart w:id="328" w:name="pg5627_40593"/>
    </w:p>
    <w:p>
      <w:pPr>
        <w:pStyle w:val="BookText"/>
        <w:rPr/>
      </w:pPr>
      <w:bookmarkEnd w:id="328"/>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ascii="IRNazanin" w:hAnsi="IRNazanin" w:eastAsia="IRNazanin"/>
          <w:color w:val="111111"/>
          <w:sz w:val="28"/>
          <w:sz w:val="28"/>
          <w:szCs w:val="28"/>
          <w:rtl w:val="true"/>
          <w:lang w:bidi="fa-IR"/>
        </w:rPr>
        <w:t>روز بعد حاملان خرقه‌ی مبارک دیدند که همان سنگ از عظمت و هبیت ذوالفقار مولای متقیان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اکنون به نام سنگ ذوالفقار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عمارت آن به دست احمد شاه درانی ساخته شد که اکنون به نام زیارت سخی شاه اولیا معروف است</w:t>
      </w:r>
      <w:r>
        <w:rPr>
          <w:rFonts w:eastAsia="IRNazanin" w:cs="IRNazanin"/>
          <w:color w:val="111111"/>
          <w:sz w:val="28"/>
          <w:szCs w:val="28"/>
          <w:rtl w:val="true"/>
          <w:lang w:bidi="fa-IR"/>
        </w:rPr>
        <w:t xml:space="preserve">.» </w:t>
      </w:r>
      <w:r>
        <w:rPr>
          <w:rStyle w:val="FootnoteAnchor"/>
          <w:rtl w:val="true"/>
        </w:rPr>
        <w:footnoteReference w:id="554"/>
      </w:r>
    </w:p>
    <w:p>
      <w:pPr>
        <w:pStyle w:val="Heading5"/>
        <w:numPr>
          <w:ilvl w:val="4"/>
          <w:numId w:val="1"/>
        </w:numPr>
        <w:rPr/>
      </w:pPr>
      <w:bookmarkStart w:id="329" w:name="__RefHeading___Toc3135607_581953129"/>
      <w:bookmarkStart w:id="330" w:name="_Toc126"/>
      <w:bookmarkEnd w:id="329"/>
      <w:r>
        <w:rPr>
          <w:rtl w:val="true"/>
        </w:rPr>
        <w:t>دو</w:t>
      </w:r>
      <w:r>
        <w:rPr>
          <w:rtl w:val="true"/>
        </w:rPr>
        <w:t xml:space="preserve">) </w:t>
      </w:r>
      <w:r>
        <w:rPr>
          <w:rtl w:val="true"/>
        </w:rPr>
        <w:t>مناره‌ها</w:t>
      </w:r>
      <w:bookmarkEnd w:id="330"/>
    </w:p>
    <w:p>
      <w:pPr>
        <w:pStyle w:val="BookText"/>
        <w:rPr/>
      </w:pPr>
      <w:r>
        <w:rPr>
          <w:rFonts w:ascii="IRNazanin" w:hAnsi="IRNazanin" w:eastAsia="IRNazanin"/>
          <w:color w:val="111111"/>
          <w:sz w:val="28"/>
          <w:sz w:val="28"/>
          <w:szCs w:val="28"/>
          <w:rtl w:val="true"/>
          <w:lang w:bidi="fa-IR"/>
        </w:rPr>
        <w:t>در قدیم مناره‌ها کابردهای زیادی داشتند؛ از جمله، نمادی برای راهنمایی کاروان‌ها و محلی برای موذن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تماشایی‌ترین بناهای تاریخی افغانستان که پس از قطب منار در دهلی نو بلندترین مناره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عقیده دارند که قطب منار به</w:t>
      </w:r>
    </w:p>
    <w:p>
      <w:pPr>
        <w:pStyle w:val="BookText"/>
        <w:rPr/>
      </w:pPr>
      <w:r>
        <w:rPr>
          <w:rFonts w:ascii="IRNazanin" w:hAnsi="IRNazanin" w:eastAsia="IRNazanin"/>
          <w:color w:val="111111"/>
          <w:sz w:val="28"/>
          <w:sz w:val="28"/>
          <w:szCs w:val="28"/>
          <w:rtl w:val="true"/>
          <w:lang w:bidi="fa-IR"/>
        </w:rPr>
        <w:t>الهام از مناره جام در اوایل سده سیزدهم ساخته شده است که ارتفاع آن، هفتاد و سه متر اندازه‌گیری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ارتفاع مناره جام در مطبوعات کشور و اسناد مربوط به سازمان ملل متحد، رقم یگانه‌ای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آن را گاهی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گاهی نیز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نوشته‌اند؛ غیر از این در بعضی اسناد دیگر 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قاعده مناره، هشت متر اندازه شده است که به بلندای تقریبا دو متر از سطح زمین دروازه کوچک ورود به داخل مناره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جام در میان سلسله کوه‌های ولایت غور در خم دره‌ای در ساحل جنوب هریرود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از سطح دریا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متر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جام در شصت و دو کیلومتری شمال شرق ولسوالی شهرک موقعیت دارد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در اسناد یونسکو آمده است که قدمت تاریخی این مناره به دوره سلطان غیاث الدین محمد غوری که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حکومت رسید، نسبت داده شده است، این مناره یکی از بناهای معروف است</w:t>
      </w:r>
    </w:p>
    <w:p>
      <w:pPr>
        <w:pStyle w:val="BookText"/>
        <w:rPr/>
      </w:pPr>
      <w:r>
        <w:rPr>
          <w:rFonts w:ascii="IRNazanin" w:hAnsi="IRNazanin" w:eastAsia="IRNazanin"/>
          <w:color w:val="111111"/>
          <w:sz w:val="28"/>
          <w:sz w:val="28"/>
          <w:szCs w:val="28"/>
          <w:rtl w:val="true"/>
          <w:lang w:bidi="fa-IR"/>
        </w:rPr>
        <w:t>که به فرمان حاکم غوری ساخته شده است که از لحاظ هنر معماری، آجرکاری و کاشی‌کاری، یکی از مهم‌ترین شاهکارهای دوران اسلامی قلمداد شده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اما تا هنوز معلوم نیست که تکمیل مناره چند سال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ششم کتیبه نشریه انجمن حفظ میراث‌های فرهنگی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سازنده مناره را علی ذکر کرده که در دو جای مناره حک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 مناره نیز نام غیاث الدین شاه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برخی آموزش دیدگان ولایت غور باورهایی این‌گونه وجود دارد که سلطان غیاث الدین، علی را برای ساختن چنین یادگاری از ثمرقند فرا خوانده، ساکنان محل باور دارند که آجرهای به کار رفته در مناره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و باز هم به روایت مردم، علی دست‌کم هفت سال مشتاقانه کار کرد تا چنین یادگار بزرگی را در آن دره‌ای بنا کند که امروز خاموش و آرام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ششم کتیبه، همچنان درباره ساختمان درونی و نمای بیرونی مناره جام چنین تصویری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پای تا سر مناره، 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پیچاپیچی در دو کناره داخلی آن بالا رفته و به دالان بالایی می‌رسد، نمای بیرونی مناره با خشت‌های برجسته فیروزه‌ای درخشان بر زمینه گلابی و نوار نوشته، سوره نوزدهم قرآن مجید آراسته شده است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در گزارش کتیبه آمده است که پژوهشگران در این‌باره که آیا مناره جام بخشی از مسجد و یا نمادی از پیروزی غوری‌ها بوده است هنوز به تحقیقات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تاکنون در اطراف مناره هیچ نشانه‌ای از مسجد و مدرسه مذهبی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گمان می‌رود که بنایی به این شکوه و بزرگی می‌بایست در شهر بزرگی بنا می‌شد؛ نه در چنین دره 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مناره جام، پنجاه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باستان شناسان، هیجدهم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روز کشف مناره جام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گروهی از باستان شناسان غربی با راهنمایی باستان شناس افغانستانی، احمد علی کهزاد به دهکده جام رسیدند؛ ناگهان با تجسم زیبایی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مناره، باستان شناس فرانسه‌ای 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Andre Marieq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چنان شگفت زده ساخت که برای لحظه‌ای احساس کرد با برج جادویی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بر این باورند که اهمیت مناره جام، تنها در زیبایی آن نیست؛ بلکه این مناره می‌تواند کلیدی باشد در جهت گشودن رازهای</w:t>
      </w:r>
    </w:p>
    <w:p>
      <w:pPr>
        <w:pStyle w:val="BookText"/>
        <w:rPr/>
      </w:pPr>
      <w:r>
        <w:rPr>
          <w:rFonts w:ascii="IRNazanin" w:hAnsi="IRNazanin" w:eastAsia="IRNazanin"/>
          <w:color w:val="111111"/>
          <w:sz w:val="28"/>
          <w:sz w:val="28"/>
          <w:szCs w:val="28"/>
          <w:rtl w:val="true"/>
          <w:lang w:bidi="fa-IR"/>
        </w:rPr>
        <w:t>دوره غوریان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دانشمند ایتالیایی، اندریه برنو از مناره جام دیدن کرد و در نتیجه چنین دیدارهایی بود که مناره جام از گم‌نامی رهایی یافت و مدت چهل سال گذشته مسائل و موضوعات زیادی درباره چگونگی ایجاد این مناره، اهمیت تاریخی و خطراتی که متوجه آن بوده در مطبوعات افغانستان و اسناد سازمان ملل متحد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تاریخ باستان شناسی افغانستان، روز بیست و هفتم جون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روزی مهم و پر افتخار به حافظه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محل تلاقی چندین تمدن بزرگ جهانی است و این کشور دارای یکی از ارزشمندترین گنجینه‌های باستان شناسی جهان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یونسکو در 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نشستی که در شهر بوداپست، مرکز مجارستان برگزار شده بود در فهرست آثار مهم جهان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افغانستان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یونسکو خواسته بود تا مناره جام در غور، تندیس‌های بودا در بامیان، حوزه باستانی آی‌خانم در تخار و ساحه باستانی شهر هرات را در فهرست آثار فرهنگی جهان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مناره جام، نخستین اثر فرهنگی افغانستان است که آن را به صورت یک اثر فرهنگی جهانی پذیرفته‌اند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جام در کنار هریرود</w:t>
      </w:r>
      <w:bookmarkStart w:id="331" w:name="pg5627_40601"/>
    </w:p>
    <w:p>
      <w:pPr>
        <w:pStyle w:val="BookText"/>
        <w:rPr/>
      </w:pPr>
      <w:bookmarkEnd w:id="331"/>
      <w:r>
        <w:rPr>
          <w:rFonts w:ascii="IRNazanin" w:hAnsi="IRNazanin" w:eastAsia="IRNazanin"/>
          <w:color w:val="111111"/>
          <w:sz w:val="28"/>
          <w:sz w:val="28"/>
          <w:szCs w:val="28"/>
          <w:rtl w:val="true"/>
          <w:lang w:bidi="fa-IR"/>
        </w:rPr>
        <w:t xml:space="preserve">مسئله مناره جام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سازمان جهانی یونسکو به‌گونه‌ای مطرح شد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فرانچسکو باندراین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حفظ میراث‌های فرهنگی جهان، وابسته به سازمان ملل متحد از کمیته ثبت آثار فرهنگی جهان خواست تا به سرعت به درخواست افغانستان برای ثبت مناره آجری جام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فرانچسکو باندراین از شمار چهار اثر و ساحه باستانی پیشنهاد شده، مناره جام ویژگی‌های دارد که ثبت آن را در فهرست آثار مهم باستانی جهان، بیشتر موجه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عرصه باستان شناسی در یونسکو، مناره جام را یکی از سازه‌های خارق العاده معماری و کهن‌سال‌ترین برج آجری باقی‌مانده در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مناره جام، سنت معماری کهن و سبک هنری قدیم در منطقه را در آخرین حد کمال و زیبایی آن، نمایندگی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ثبت مناره جام در فهرست آثار فرهنگی جهان به دست یونسکو برای جامعه فرهنگی افغانستان خبر بسیار خوبی است؛ با وجود این، خبر ناخوش آیند قرار دادن مناره جام در فردای همان روز در فهرست آثار فرهنگی در معرض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مفهوم است که خطر سقوط، مناره جام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رسمی یونسکو، هم اکنون از شمار آثار ثبت شده در فهرست آثار فرهنگی جهان، سی و سه اثر با خطر فروپاشی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یونسکو در چنین مواردی رشته برنامه‌های اضطراری‌ای دارد تا از فروپاشی و نابودی این‌گونه آثار جلوگیری کند؛ عمدتا این حکومت‌ها و کشورها هستند که می‌توانند اجرای موفقانه چنین برنامه‌هایی را تضمین کنند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332" w:name="__RefHeading___Toc3135609_581953129"/>
      <w:bookmarkStart w:id="333" w:name="_Toc127"/>
      <w:bookmarkEnd w:id="332"/>
      <w:r>
        <w:rPr>
          <w:rtl w:val="true"/>
        </w:rPr>
        <w:t>سه</w:t>
      </w:r>
      <w:r>
        <w:rPr>
          <w:rtl w:val="true"/>
        </w:rPr>
        <w:t xml:space="preserve">) </w:t>
      </w:r>
      <w:r>
        <w:rPr>
          <w:rtl w:val="true"/>
        </w:rPr>
        <w:t>ایجاد و توسعه بناهای تاریخی گوهرشاد</w:t>
      </w:r>
      <w:bookmarkEnd w:id="33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وارد بحث آثار به جای مانده از این بانوی هنر پرور بشویم لازم است درباره دوره تیموریان، نحوه تعامل آنها با شیعیان و نقش آنان در اعتلای فرهنگ و تمدن شیعی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تیموریان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زرین فلات ایران بود که در آن دوره، خراسان از میان خون و خاکستر با صلابت سر برآورد، قامت راست نمود و به سرعت به سوی تمدن و شکوفایی حرکت کرد؛ ملت شیعه در سایه آزادی‌های به وجود آمده و تساهل مذهبی اعمال شده، توانست قدم‌های بزرگ و اساسی به جلو بردارد و از</w:t>
      </w:r>
    </w:p>
    <w:p>
      <w:pPr>
        <w:pStyle w:val="BookText"/>
        <w:rPr/>
      </w:pPr>
      <w:r>
        <w:rPr>
          <w:rFonts w:ascii="IRNazanin" w:hAnsi="IRNazanin" w:eastAsia="IRNazanin"/>
          <w:color w:val="111111"/>
          <w:sz w:val="28"/>
          <w:sz w:val="28"/>
          <w:szCs w:val="28"/>
          <w:rtl w:val="true"/>
          <w:lang w:bidi="fa-IR"/>
        </w:rPr>
        <w:t>سیاه چال‌های تقیه بر سر حکومت و فرمانروایی جهش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معارف شیعی و کثرت روز افزون شخصیت‌های علمی، سیاسی و فرهنگی شیعه در قرن هشتم و نهم هجری چنان گسترش یافت که بیشتری شاهان مغول و تیموری نیز مذهب شعیه را اختیار 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مورخان عصر تیموری نشان می‌دهد، میرزا شاهرخ به‌رغم گرایش آشکار به تشیع و خدماتی که خود و همسرش گوهرشاد در رونق مشهد مقدس و بارگاه علی بن موسی الرضا علیه السلام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بزرگ مبنی بر این که نام ائمه اطهار در خطبه‌ها ذکر شود این مسئله باعث شد که مردم فکر کنند که آنها تغییر مذهب داده که با واکنش منفی مردم هرات و قتل خطیب جمعه روبه‌رو شده است</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مهد علیا، گوهرشاد آغا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زنان خراسان، زنی بسیار باوقار، خردمند، ثروتمند </w:t>
      </w:r>
      <w:r>
        <w:rPr>
          <w:rStyle w:val="FootnoteAnchor"/>
          <w:rtl w:val="true"/>
        </w:rPr>
        <w:footnoteReference w:id="562"/>
      </w:r>
      <w:r>
        <w:rPr>
          <w:rFonts w:ascii="IRNazanin" w:hAnsi="IRNazanin" w:eastAsia="IRNazanin"/>
          <w:color w:val="111111"/>
          <w:sz w:val="28"/>
          <w:sz w:val="28"/>
          <w:szCs w:val="28"/>
          <w:rtl w:val="true"/>
          <w:lang w:bidi="fa-IR"/>
        </w:rPr>
        <w:t>و با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مهربانی و بخشندگی و خیرات و مبرات موصوف بود و در حسن تدبیر و سیاست و حیا، مقامی والا داشت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به گفته مرحوم حاج ملا 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 گوهرشاد آغا مسلما شیعه بوده و در کمال اخلاص و حسن عقیده، مسجدی را در مشهد مقدس بنا نهاد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گوهرشاد بیگم و شوهرش میرزا شاهرخ هر دو شیعه بوده، لکن تقیه می‌کردند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دیده به جهان گشود و در نهم رمضان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هشتاد و یک سالگی </w:t>
      </w:r>
      <w:r>
        <w:rPr>
          <w:rStyle w:val="FootnoteAnchor"/>
          <w:rtl w:val="true"/>
        </w:rPr>
        <w:footnoteReference w:id="566"/>
      </w:r>
      <w:r>
        <w:rPr>
          <w:rFonts w:ascii="IRNazanin" w:hAnsi="IRNazanin" w:eastAsia="IRNazanin"/>
          <w:color w:val="111111"/>
          <w:sz w:val="28"/>
          <w:sz w:val="28"/>
          <w:szCs w:val="28"/>
          <w:rtl w:val="true"/>
          <w:lang w:bidi="fa-IR"/>
        </w:rPr>
        <w:t xml:space="preserve">بر اثر وسوسه جمعی به فرمان میرزا سلطان ابو سعید بن سلطان محمد بن میرانشاه بن 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برادرزاده‌ی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مدرسه‌ای که خود، آن را ساخته بود در کنار مزار شوهرش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آغا به هنر و دانش‌پروری مشهور بود، پیوسته گروهی از ماهرترین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مشهورترین خطاطان و تذهیب‌کاران را به خدمت می‌گرفت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از جمله آثاری که به همت گوهرشاد آغا ساخته شده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گوهرشاد آغه</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هرات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هرات گرچه به فرمان غیاث الدین محمد غوری پایه گذاری گردید، پس از او برادرش معزالدین غوری ساختمان آن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قدمت تاریخی این بنا به دوره ورود اسلام به این سرزمین می‌رسید که پیش از ورود اسلام محل این مسجد، آتشکده بوده است که با پذیرش آیین اسلام تبدیل به مسجد شد؛ در هر صورت تاریخ نویسان بنای این مسجد را به غیاث الدین محمد غوری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فخررازی که امام</w:t>
      </w:r>
    </w:p>
    <w:p>
      <w:pPr>
        <w:pStyle w:val="BookText"/>
        <w:rPr/>
      </w:pPr>
      <w:r>
        <w:rPr>
          <w:rFonts w:ascii="IRNazanin" w:hAnsi="IRNazanin" w:eastAsia="IRNazanin"/>
          <w:color w:val="111111"/>
          <w:sz w:val="28"/>
          <w:sz w:val="28"/>
          <w:szCs w:val="28"/>
          <w:rtl w:val="true"/>
          <w:lang w:bidi="fa-IR"/>
        </w:rPr>
        <w:t>شافعی 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توسط سربازان چنگیزخان تخریب شد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غیاث الدین کرت، آن را بازسازی کرد و به سبب خرابی‌هایی که داشت، بازسازی مجدد آن به فرمان گوهرشاد آغاز به کار کرد، مدت‌ها بعد در دوره حکومت سلطان بایقرا و وزارت امیر علی شیر نوایی مجددا مورد بازسازی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روی دیوار و کاشی کاری آن پنج سال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بهترین آثار باستانی افغانستان به شمار می‌رود و یکی از جالب‌ترین نمونه‌های هنر معماری در دوره خودش محسوب می‌گردد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مسجدجامع هرات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هرات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مصلی هرات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گوهرشاد، مسجد جامع گوهرشاد، مدرسه سلطان حسین بایقرا، خانقاه سلطان حسین بایقرا، مسجد جامع امیر علی شیر نوایی، دارالحفاظ، دارالشفا، خانقاه اخلاصیه و مدرسه اخلاصیه که از همه این عمارات در مجموع به نام مصلی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اعمار این مجموعه را برای اولین بار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گوهر شاد بیگم همسر شاهرخ میرزا از شاهان مقتدر تیموری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مناره‌های مصلی بازمانده در هرات جز یک یا چند مدرسه نبود که جزو یک شهرک فرهنگی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مناره‌ها که امروز در قسمت شمال شهر جدید فعلی هرات قرار دارد تقریبا نزدیک به دامنه کوه سعید مختار در منطقه‌ای موقعیت داشته است که از قدیم آن را به نام خیابان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قریه شامل این حوزه یعنی خیابان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مناره‌ها یادگار عصر تیموریان است در قرن نهم هجری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امروز در اینجا شهرک فرهنگی بود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یکی از ساختمان‌های باشکوه در این منطقه، به نام مدرسه گوهرشاد دارای چهار مناره بود که در چهار گوشه مدرسه قرار داشت و ایوان بلندی برای نماز در مغرب مدرسه و دو ایوانچه در چپ و راست ایوان بزرگ ساخته شده بود، به گونه‌ای که ایوان مقصوره در وسط و رواق‌های کوچک در سمت چپ و راست آن بود و اکنون از همه آن ساختمان، یک نیم مناره باقی مانده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مصلای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درهم آمیخته شعر، نثر، آیات قرآن، نقوش هندسی 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مدرسه و مسجد جامع گوهر شاد بیگم فقط یک و نیم پایه مناره موجود است، یک پایه مناره جزو مسجد گوهر شاد بود که امروز در کنار خیابان قرار دارد و بیشتر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انحراف پیدا کرده است و خطر سقوط آن، حتمی است و نیم مناره دیگر، از مدرسه گوهر شاد بیگم بود که در قسمت غربی قرار داشت؛ این نیم مناره در جنگ‌ها توپ خورد و شکست و فقط پیکر تحتانی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مناره مسجد جامع گوهر شاد گنبدی است که از آن با نام گنبد سبز یا گنبد کلاه درویش یاد می‌شود و آثار دیگر کاملا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 و نیم مناره مربوط به مسجد جامع گوهر شاد چهار مناره دیگر هم تا کنون به جا مانده که مربوط به مدرسه سلطان حسین بایقرا، آخرین سلطان مقتدر سلسله تیموریان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مناره بلند پایه دیگری نیز در چهار گوشه مدرسه سلطان حسین بایقرا قرار داشت که به همین شکل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تپه خاکی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شد و پایه‌های باقی مانده مدرسه سلطان حسین بایقرا به دست آمد که مزین به کاشی کاری‌های نفیس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آسیب دید؛ زیرا حفاظت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مناره سازی به پیش‌تر از عصر تیموری‌ها باز می‌گردد، مناره جام در ولایت غور حدود دو صد سال قبل از مناره‌های هرات ساخته شده بود؛ حتی مناره چکری که در نزدیکی کابل ساخته شده نیز، قدیمی‌تر از مناره‌های هرات است؛ زیرا ساختن مناره‌ها به دلایل گوناگون صورت می‌گرفت؛ از جمله به جای مصلی برای نماز ساخته می‌شد؛ یعنی جای اذان بود و در مواردی نیز برای راهنمایی کاروان‌ها و مسافران در یک منطقه کوهستانی یا ساحه که بدون آبادی بود و از مفقود شدن مسافر جلوگیری می‌کرد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مناره‌ها در هرات به ده عدد می‌رسیدند که از زمان امیر عبدالرحمان خان به تحریک انگلیس‌ها در آن زمان، ساختمان‌های منطقه خیابان از بین برده شد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به مرور ایام، این مناره‌ها هم فرو ریخت که از آن جمله، پنج مناره باقی مانده است که آنها نیز در معرض</w:t>
      </w:r>
    </w:p>
    <w:p>
      <w:pPr>
        <w:pStyle w:val="BookText"/>
        <w:rPr/>
      </w:pPr>
      <w:r>
        <w:rPr>
          <w:rFonts w:ascii="IRNazanin" w:hAnsi="IRNazanin" w:eastAsia="IRNazanin"/>
          <w:color w:val="111111"/>
          <w:sz w:val="28"/>
          <w:sz w:val="28"/>
          <w:szCs w:val="28"/>
          <w:rtl w:val="true"/>
          <w:lang w:bidi="fa-IR"/>
        </w:rPr>
        <w:t>خطر سقوط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سال‌های اخیر خسارات زیادی به مناره‌های هرات رسید که قسمت‌های زیاد آنها تخریب شد؛ به خصوص مناره پنجم که تا حدودی نیز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یا نه سال پیش، پروژه‌ای بازسازی انجام دادند که بعضی از قسمت‌های مدرسه سلطان حسین بایقرا ترمیم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باستانی در هرات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بودجه کافی نبود و کار نیمه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مصلی یکی از آبدات عمده تاریخی افغانستان به شمار می‌رود؛ این آبدات بیانگر عصر رنسانس خراسان آن زمان است که در هرات تجلی پیدا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بیشتر ساختمان‌های مرتبط به این مناره‌ها از بین رفته است، حفظ این مناره‌ها می‌تواند گوشه‌ای از عظمت فرهنگی آن زمان هرات را نشان دهد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مسجد جامع گوهرشاد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 که در غایت</w:t>
      </w:r>
    </w:p>
    <w:p>
      <w:pPr>
        <w:pStyle w:val="BookText"/>
        <w:rPr/>
      </w:pPr>
      <w:r>
        <w:rPr>
          <w:rFonts w:ascii="IRNazanin" w:hAnsi="IRNazanin" w:eastAsia="IRNazanin"/>
          <w:color w:val="111111"/>
          <w:sz w:val="28"/>
          <w:sz w:val="28"/>
          <w:szCs w:val="28"/>
          <w:rtl w:val="true"/>
          <w:lang w:bidi="fa-IR"/>
        </w:rPr>
        <w:t>نزاهت و تکلف و نهایت عظمت و لطافت است و هر جمعه در آن مقام لازم الاحترام جمعیت تمام دست می‌دهد و به رفعت و وسعت مزین و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خانقاه مهد علیا گوهرشاد آغا در هرات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حلیه تکلف و به انواع زیب و زینت محلی و آراسته و به وفور فسحت و کثرت متانت از اکثر بقاع این بلده جنت صفات ممتاز و مستثنی است و در این اوقات چهار نفر از علمای پسندیده صفات در آن بقعه فایض البرکات به درس و افاده قیام و اقدام می‌نمایند و از موقوفاتش به حظی وافر محظوظ و بهره‌ور می‌گردند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کار ساخت این مدرسه کم نظیر،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بنای آن به اتمام رسید و در کنار آن، کتابخانه و بیمارستان و مهمانسرا نیز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فرهنگی توسط گروهی از معماران برجسته به ریاست استاد قوام‌الدین شیرازی معمار ساخته شده و جعفر جلال هروی خطوط کتیبه‌های آن را نوشته و استاد میرک هروی کتیبه‌ها را تذهیب و تزیین نموده است</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شمالی شهر، پنج مناره قامت راست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مناره‌ها باقی مانده منطقه باستانی است که در گذشته با نام خیابان از آن یاد می‌شد و مرکز آموزش علم و هنر و فرهنگ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زمان حکمرانی شاهان تیموری در اواسط قرن هشتم الی دهم هجری آباد شده که بنا بر گزارش مورخان عهد رنسانس هرات در این آوان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مآخذ تاریخی، پادشاهان تیموری توجه خاصی به بنا کردن عمارات زیبا و معماری هنری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بناهای گوناگون دوره تیموری هرات که در میان همه انواع هنرهای آن زمان برجستگی خود را دارند بیشتر مورد توجه و پژوهش و شناسایی قرار گرفته‌اند و زوایای مختلف آنها در عصر حاضر بیش از پیش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آبدات تاریخی و بناهای هنری آن زمان می‌توان از مجموعه مصلی هرات نام برد که به‌گونه‌ای نمایانگر هنر معماری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باستانی در هرات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گوهرشاد در مشهد مقدس رضوی علیه السلام که یکی از مهم‌ترین بناهای دوران شاهرخ به شمار می‌آید و در جنوب حرم مطهر حضرت رضا علیه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آغا در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 این مسجد را آغاز کرد و به دلیل تاریخی که در کتیبه ایوان مقصوره و با خط پسرش بایسنقر میرزا نوشته شده است، این بنای باشکوه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چند سال پس از این نیز، کار ساختمان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زمینی به مساحت </w:t>
      </w:r>
      <w:r>
        <w:rPr>
          <w:rFonts w:eastAsia="IRNazanin" w:cs="IRNazanin"/>
          <w:color w:val="111111"/>
          <w:sz w:val="28"/>
          <w:szCs w:val="28"/>
          <w:lang w:bidi="fa-IR"/>
        </w:rPr>
        <w:t>8,798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ساخته شده که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آن زیربنا و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دیگر، مساحت صحن مسجد است، و چهار ایوان، دو گلدسته و یک گنبد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طرف قبله مسجد، معروف به ایوان مقصوره است که بزرگ‌ترین ایوان این مسجد است با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با مقرنس کاری و کاشی معرق براق تزیین شده، اطراف محراب کتیبه‌ای از کاشی معرق به خط ثلث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ارتفاع هر یک از گلدسته‌ها نیز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ایوان مقصوره، کتیبه‌ای به خط ثلث جلی از بایسنقر پسر گوهرشاد آغاست که از شاهکاری‌های هنر خطاطی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کتیبه‌ها به خط محمدرضا امامی‌است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کاشی‌کاری‌ها و تزیینات این مسجد در سال‌های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پس از آن صورت پذیرفته است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گوهرشاد، پس از اتمام بنای مسجد در تاریخ نیمه رجب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تولیت این</w:t>
      </w:r>
    </w:p>
    <w:p>
      <w:pPr>
        <w:pStyle w:val="BookText"/>
        <w:rPr/>
      </w:pPr>
      <w:r>
        <w:rPr>
          <w:rFonts w:ascii="IRNazanin" w:hAnsi="IRNazanin" w:eastAsia="IRNazanin"/>
          <w:color w:val="111111"/>
          <w:sz w:val="28"/>
          <w:sz w:val="28"/>
          <w:szCs w:val="28"/>
          <w:rtl w:val="true"/>
          <w:lang w:bidi="fa-IR"/>
        </w:rPr>
        <w:t>موقوفات را با اولاد خود و در صورت انقراض اولاد واقفه با اولاد علی حمیدی علوی مشهدی رضوی، و در صورت انقراض اولاد ذکور و اناث علوی، تولیت را با یکی از صلحای سادات عظام مشهد قرار داده شده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امیرزاده شاهرخ بن امیر تیمور گورکانی همسر گوهرشاد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پنج‌شنبه چهاردهم ربیع‌الثانی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به هرات حمل و در مدرسه گوهرشاد آغا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سلطنت شاهرخ چهل و سه سال داشت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گوهرشاد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میرزا ابراهیم یا ابراهیم سلطان که در ماه شوال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ماه شوال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بایسنقر میرزا که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شد و در سال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این دو برادر به حسن خط و سایر کمالات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بایسنقر میرزا،</w:t>
      </w:r>
      <w:bookmarkStart w:id="334" w:name="pg5627_40621"/>
    </w:p>
    <w:p>
      <w:pPr>
        <w:pStyle w:val="BookText"/>
        <w:rPr/>
      </w:pPr>
      <w:bookmarkEnd w:id="334"/>
      <w:r>
        <w:rPr>
          <w:rFonts w:ascii="IRNazanin" w:hAnsi="IRNazanin" w:eastAsia="IRNazanin"/>
          <w:color w:val="111111"/>
          <w:sz w:val="28"/>
          <w:sz w:val="28"/>
          <w:szCs w:val="28"/>
          <w:rtl w:val="true"/>
          <w:lang w:bidi="fa-IR"/>
        </w:rPr>
        <w:t>خوش طبع، هنرمند و هنرپرور بود، در خط ثلث، سرآمد خطاطان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کتابخانه‌اش پیوسته چهل نفر از خوشنویسان و تذهیب‌کاران و نگارگران مشغول کتابت، تذهیب و تصویر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پیش‌تاق مسجد گوهرشاد مشهد به خط ثلث از همین بایسنقر میرزا پسر اوست که در بیست سالگی آن را نوشته و از قدرت و قوت قلم، معجزه‌ای به یادگار گذاشته است</w:t>
      </w:r>
      <w:r>
        <w:rPr>
          <w:rFonts w:eastAsia="IRNazanin" w:cs="IRNazanin"/>
          <w:color w:val="111111"/>
          <w:sz w:val="28"/>
          <w:szCs w:val="28"/>
          <w:rtl w:val="true"/>
          <w:lang w:bidi="fa-IR"/>
        </w:rPr>
        <w:t xml:space="preserve">. </w:t>
      </w:r>
      <w:r>
        <w:rPr>
          <w:rStyle w:val="FootnoteAnchor"/>
          <w:rtl w:val="true"/>
        </w:rPr>
        <w:footnoteReference w:id="578"/>
      </w:r>
    </w:p>
    <w:p>
      <w:pPr>
        <w:pStyle w:val="Heading5"/>
        <w:numPr>
          <w:ilvl w:val="4"/>
          <w:numId w:val="1"/>
        </w:numPr>
        <w:rPr/>
      </w:pPr>
      <w:bookmarkStart w:id="335" w:name="__RefHeading___Toc3135611_581953129"/>
      <w:bookmarkStart w:id="336" w:name="_Toc128"/>
      <w:bookmarkEnd w:id="335"/>
      <w:r>
        <w:rPr>
          <w:rtl w:val="true"/>
        </w:rPr>
        <w:t>چهار</w:t>
      </w:r>
      <w:r>
        <w:rPr>
          <w:rtl w:val="true"/>
        </w:rPr>
        <w:t xml:space="preserve">) </w:t>
      </w:r>
      <w:r>
        <w:rPr>
          <w:rtl w:val="true"/>
        </w:rPr>
        <w:t>ایجاد باغستان</w:t>
      </w:r>
      <w:bookmarkEnd w:id="336"/>
    </w:p>
    <w:p>
      <w:pPr>
        <w:pStyle w:val="BookText"/>
        <w:rPr/>
      </w:pPr>
      <w:r>
        <w:rPr>
          <w:rFonts w:ascii="IRNazanin" w:hAnsi="IRNazanin" w:eastAsia="IRNazanin"/>
          <w:color w:val="111111"/>
          <w:sz w:val="28"/>
          <w:sz w:val="28"/>
          <w:szCs w:val="28"/>
          <w:rtl w:val="true"/>
          <w:lang w:bidi="fa-IR"/>
        </w:rPr>
        <w:t xml:space="preserve">علی‌مردان‌خان از مردم شیعه افغانستان و یکی از صوبداران کابل، از سال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عمران و آبادی کشور آثار زیادی از او به‌جا مانده است؛ همچنین آثار زیبایی معماری در هندوستان به یادگار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هر مشاهده کننده را بر می‌انگیزد و از آن جمله، چهار چته کابل، باغ علی مردان، چهل زینه قندهار، چهار باغ قندهار، باغ پغمان، اورته باغ، تخت بابر، مسجد شور بازار، باغ شهناز، بالاحصار کابل، جلال 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بناهایی است که در دوره حکومت بابریان ایجاد شده است</w:t>
      </w:r>
      <w:r>
        <w:rPr>
          <w:rFonts w:eastAsia="IRNazanin" w:cs="IRNazanin"/>
          <w:color w:val="111111"/>
          <w:sz w:val="28"/>
          <w:szCs w:val="28"/>
          <w:rtl w:val="true"/>
          <w:lang w:bidi="fa-IR"/>
        </w:rPr>
        <w:t xml:space="preserve">. </w:t>
      </w:r>
      <w:r>
        <w:rPr>
          <w:rStyle w:val="FootnoteAnchor"/>
          <w:rtl w:val="true"/>
        </w:rPr>
        <w:footnoteReference w:id="579"/>
      </w:r>
    </w:p>
    <w:p>
      <w:pPr>
        <w:pStyle w:val="Heading5"/>
        <w:numPr>
          <w:ilvl w:val="4"/>
          <w:numId w:val="1"/>
        </w:numPr>
        <w:rPr/>
      </w:pPr>
      <w:bookmarkStart w:id="337" w:name="__RefHeading___Toc3135613_581953129"/>
      <w:bookmarkStart w:id="338" w:name="_Toc129"/>
      <w:bookmarkEnd w:id="337"/>
      <w:r>
        <w:rPr>
          <w:rtl w:val="true"/>
        </w:rPr>
        <w:t>پنج</w:t>
      </w:r>
      <w:r>
        <w:rPr>
          <w:rtl w:val="true"/>
        </w:rPr>
        <w:t xml:space="preserve">) </w:t>
      </w:r>
      <w:r>
        <w:rPr>
          <w:rtl w:val="true"/>
        </w:rPr>
        <w:t>ایجاد مدارس علوم دینی</w:t>
      </w:r>
      <w:bookmarkEnd w:id="3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علوم دینی در افغانستان مدرسه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برای تعلیم و تربیت طلاب، این مدارس را تاسیس و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علوم دینی پیشینه کهن در سرزمین شیعه‌ها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بنابر شواهد تاریخی در زمان سلطنت آل شنسب فعالیت‌هایی در زمینه تاسیس آموزشگاه‌ها در غور و غرجستان و غزنین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آن، همین نقش مدارس علوم دینی امروزه را شامل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افشین غرجستان، مدرسه‌ای وجود داشت که شاگردان بسیاری را به خودش جلب می‌کرد و استادی این مدرسه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صدر الدین علی هیصم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مدرسه دیگری که در</w:t>
      </w:r>
    </w:p>
    <w:p>
      <w:pPr>
        <w:pStyle w:val="BookText"/>
        <w:rPr/>
      </w:pPr>
      <w:r>
        <w:rPr>
          <w:rFonts w:ascii="IRNazanin" w:hAnsi="IRNazanin" w:eastAsia="IRNazanin"/>
          <w:color w:val="111111"/>
          <w:sz w:val="28"/>
          <w:sz w:val="28"/>
          <w:szCs w:val="28"/>
          <w:rtl w:val="true"/>
          <w:lang w:bidi="fa-IR"/>
        </w:rPr>
        <w:t xml:space="preserve">توابع غرجستان تاسیس شده بود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آبده این مدرسه تاکنون هم در جوند موجود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در گذشته، مدارس علمیه، عالی‌ترین موسسات علمی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که موسسات آموزش عالی، وظیفه آموزش بسیاری از علوم را بر عهده دارند، مدارس علمیه فقط در جایگاه موسسات عالی علوم دینی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دو دسته مدرسه علمیه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محلی و مدارس علمیه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از قدیم علمای دینی مدارسی بنا کردند، که برای تربیت طلاب دینی از آنها بهره 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کوچک، چند اتاق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مدارس،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درس می‌خوانند و به صورت بسیار ساده و فقیرانه در آنجا به سر می‌برند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دولت آبادی تعداد مدارس علمیه هزاره‌جات را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نموده است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آقای لعلی حدود</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مدرسه علمیه را می‌داند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در این اواخر، آمار مدارس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مدرسه علمیه در سراسر افغانستان گزارش شده است و این مسئله می‌تواند مشکلات زیادی را همراه داشته باشد، در قدیم که مدارس در مراکز شهرها و یا ولسوالی‌ها بودند، رسیدگی از سوی مردم بیشتر بود، ولی اکنون این همه مدارس در سطح افغانستان آن هم در میان شیعیان که بیشترشان از فقر رنج می‌برند، </w:t>
      </w:r>
      <w:r>
        <w:rPr>
          <w:rStyle w:val="FootnoteAnchor"/>
          <w:rtl w:val="true"/>
        </w:rPr>
        <w:footnoteReference w:id="584"/>
      </w:r>
      <w:r>
        <w:rPr>
          <w:rFonts w:ascii="IRNazanin" w:hAnsi="IRNazanin" w:eastAsia="IRNazanin"/>
          <w:color w:val="111111"/>
          <w:sz w:val="28"/>
          <w:sz w:val="28"/>
          <w:szCs w:val="28"/>
          <w:rtl w:val="true"/>
          <w:lang w:bidi="fa-IR"/>
        </w:rPr>
        <w:t>می‌تواند مشکلات زیادی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درس به سطح علمی مدرس یا مدرسان آنها بستگی دارد و ممکن است از ادبیات عرب تا شرح لمعه و گاه رسایل و مکاسب هم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شیعیان در شهرها قدمت زیادی ندارد، در اواخر حکومت محمد ظاهر شاه رشد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آزادی‌های سیاسی و مذهبی بیشتر در کشور به وجود آمد و علمای شیعی به ایجاد بناهای مدارس علمیه در شهرهای مهم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مدارس علمیه در شهر کابل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محمدیه، مدرسه مدینه العلم، مدرسه جامعه الاسلام، مدرسه مهدویه و مدرسه رسالت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در شهر مزارشریف 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سلطانیه، مدرسه جعفریه و مدرسه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شهر هرات،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صادقیه،</w:t>
      </w:r>
      <w:bookmarkStart w:id="339" w:name="pg5627_40625"/>
    </w:p>
    <w:p>
      <w:pPr>
        <w:pStyle w:val="BookText"/>
        <w:rPr/>
      </w:pPr>
      <w:bookmarkEnd w:id="339"/>
      <w:r>
        <w:rPr>
          <w:rFonts w:ascii="IRNazanin" w:hAnsi="IRNazanin" w:eastAsia="IRNazanin"/>
          <w:color w:val="111111"/>
          <w:sz w:val="28"/>
          <w:sz w:val="28"/>
          <w:szCs w:val="28"/>
          <w:rtl w:val="true"/>
          <w:lang w:bidi="fa-IR"/>
        </w:rPr>
        <w:t>مدرسه جعفریه، مدرسه امام حسن علیه السلام ، مدرسه امام حسین علیه السلام ، مدرسه خاتم الانبیا مدرسه بقیة‌الله و مدرسه عرتیه، مدرسه عالی خاتم النبیین کابل، مدرسه شهر قندهار و مدرسه آیت‌الله محسنی قندهاری است</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340" w:name="__RefHeading___Toc3135615_581953129"/>
      <w:bookmarkStart w:id="341" w:name="_Toc130"/>
      <w:bookmarkEnd w:id="340"/>
      <w:r>
        <w:rPr>
          <w:rtl w:val="true"/>
        </w:rPr>
        <w:t>مهم ترین مدارس علمیه شیعیان در شهرهای افغانستان</w:t>
      </w:r>
      <w:bookmarkEnd w:id="341"/>
    </w:p>
    <w:p>
      <w:pPr>
        <w:pStyle w:val="BookText"/>
        <w:rPr/>
      </w:pPr>
      <w:r>
        <w:rPr>
          <w:rFonts w:ascii="IRNazanin" w:hAnsi="IRNazanin" w:eastAsia="IRNazanin"/>
          <w:color w:val="111111"/>
          <w:sz w:val="28"/>
          <w:sz w:val="28"/>
          <w:szCs w:val="28"/>
          <w:rtl w:val="true"/>
          <w:lang w:bidi="fa-IR"/>
        </w:rPr>
        <w:t>مدارس شیعیان براساس قدمت تاریخی بررسی می‌شود، که عبارت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شیخ سلطان محمد ترکستانی،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شهر مزارشریف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سلطانیه، در زمین وسیعی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کتابخانه، مسجد و سالن جلسات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این مدرسه، پیش از جنگ کتاب‌های فراوان داشت، ولی پس از نبردهای پیاپی و نیز در دوره طالبان بسیاری از کتاب‌های آن به یغما برده شده است و یا در مخفی‌گاه‌ها نابود گردیده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آیت‌الله سید سرور واعظ ایجاد کرد، مدرسه بسیار زیبا و کتابخانه و نیز مسجد بزرگ، دارای نقشه بسیار عالی و با مناره‌های بلند سبز رنگ در طی دو طبقه، که ظرفیت آن در حدود هشت هزار نفر است و در کنار این بنا مدرسه علمیه، در طی دو طبقه ساخته شده و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سه مدرس و کتابخانه مجهز است، که به مجموع این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واقع در تپه سلام در نزدیکی زیارتگاه سخی در کابل موقعیت دارد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قلعه 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کابل است، که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با مساحت یک جریب زمین به دست آیت‌الله تقدسی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مدرسه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 یک مسجد است</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در شهر هرات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آن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آغاز شد و تاکنون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جدید مدرسه در چهار طبقه و زمینی به مساحت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w:t>
      </w:r>
    </w:p>
    <w:p>
      <w:pPr>
        <w:pStyle w:val="BookText"/>
        <w:rPr/>
      </w:pPr>
      <w:r>
        <w:rPr>
          <w:rFonts w:ascii="IRNazanin" w:hAnsi="IRNazanin" w:eastAsia="IRNazanin"/>
          <w:color w:val="111111"/>
          <w:sz w:val="28"/>
          <w:sz w:val="28"/>
          <w:szCs w:val="28"/>
          <w:rtl w:val="true"/>
          <w:lang w:bidi="fa-IR"/>
        </w:rPr>
        <w:t>به شکلی بسیار مجلل و مجهز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یک سالن بزرگ، مدرس، کتابخانه، سالن غذا خوری و حمام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شهر هرات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در زمینی به مساحت یک جریب زمین بنا شده،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مسکونی برای طلاب است و نیز دارای مسجد و با وجود امکانات اندک، طلاب فراوانی را تحت پوشش قرار داده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جامعة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محقق کابلی این مدرسه را که در پل سوخته در غرب کابل موقعیت دارد،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مساحت سه هزار متر مربع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جامعة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این مدرسه در دو طبقه ساخته شده و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برای طلاب، کتابخانه، سالن پذیرایی از مهمانان و یک مسجد است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بسیاری از طلاب کابل و دیگر تحت اشراف این مدرسه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و دانشگاه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آیت‌الله شیخ محمد آصف محسنی، تاسیس شد، موقعیت آن در غرب شهر کابل و در نزدیکی ساختمان پارلمان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زیربنای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زمین، ساخته شده و از نظر معماری و ساخت در افغانستان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خاتم النبیین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درسی و اتاق خواب، خوابگاهی دارد که می‌تواند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یک تالار کنفرانس که گنجایش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دارد، یک مسجد بزرگ با ظرفیت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یک کتابخانه که قرار است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آن گرد آوری شود، از ملحقات دیگر این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ودانشگاه خاتم النبیین صلی الله علیه و آله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مدرسه خاتم النبیین، در نظر دارند این کتابخانه را مجهز به شبکه اینترنت کنند؛ افزون بر این، سالن‌های مطالعه نیز آخرین امکانات دیجیتالی را در اختیار دارند و کاربران می‌توانند از طریق اینترنت از سایر کتابخانه‌های معتبر دنیا نیز استفاده کنند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مدرسه خاتم النبیین، در رشته‌های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فقه، کلام و فلسفه، دانش‌پژوه دارد، همه رشته‌های تحصیلی براساس یک نظام آموزشی مدرن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افغانستان برادران اهل سنت با برادران تشیع در این مدرسه دینی مشغول به 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مدارسی دینی هر مذهب از هم جدا بوده است، در این نهاد جدید، فرزندان شیعه و سنی با هم درس می‌خوانند، ولی در مواردی متون درسی آنها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ساختمان مدرسه خاتم النبیین؛ مدرسه ام‌المؤمنین حضرت خدیجه کبری علیها السلام ، واقع شده که جهت تحصیل خواهران طلبه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افغانستان این نخستین باری است که دختران مشغول آموزش علوم دینی در سطوح عالی می‌شوند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مدارس دینی شیعیان در شهر کابل فعال شده است و هر کدام برای خودش برنامه‌های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که در گذشته محدود بود در حال توسعه هستند؛ از همه مهم‌تر پروژه خاتم الانبیاست، زمینی که قبلا در دشت برچی در کنار جاده شهید مزاری برای ساخت مدرسه، مسجد، کلینک اختصاص داده شده بود، در زمان حیات شهید مزاری سنگ تهداب این مجموعه گذاشته شد، ولی بر اثر جنگ‌های داخلی این پروژه ناتمام ماند یا اصلا شروع به‌کار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به‌وجود آمدن حکومت در افغانستان و حضور آیت‌الله محقق کابلی در کابل، سنگ بنای این مجموعه دوباره با اشتراک زعمای سیاسی شیعه گذاشته شد و تولیت این مجموعه هم به حضرت‌الله محقق سپرده شد، ولی کار ساخت و ساز چنانچه پیش بینی می‌شد پیش نرفت و کار ساخت مجموعه خاتم الانبیا بلاتکلیف است، ولی در پهلوی مجموعه خاتم الانبیا یک مسجد بزرگ در حال ساختن است که کارهایش در حال اتمام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تکایا</w:t>
      </w:r>
    </w:p>
    <w:p>
      <w:pPr>
        <w:pStyle w:val="BookText"/>
        <w:rPr/>
      </w:pPr>
      <w:r>
        <w:rPr>
          <w:rFonts w:ascii="IRNazanin" w:hAnsi="IRNazanin" w:eastAsia="IRNazanin"/>
          <w:color w:val="111111"/>
          <w:sz w:val="28"/>
          <w:sz w:val="28"/>
          <w:szCs w:val="28"/>
          <w:rtl w:val="true"/>
          <w:lang w:bidi="fa-IR"/>
        </w:rPr>
        <w:t>مهم‌ترین مساجد و تکیه‌خانه‌هایی که شیعیان در شهر کابل بنا کرده‌اند عبارتنداند از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تکیه خانه عمومی چنداول که به همت آیت‌الله حجت بنا شده است، نیز مساجد و حسینیه‌هایی که در دوره عبدالرحمان خان و نادر 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به</w:t>
      </w:r>
    </w:p>
    <w:p>
      <w:pPr>
        <w:pStyle w:val="BookText"/>
        <w:rPr/>
      </w:pPr>
      <w:r>
        <w:rPr>
          <w:rFonts w:ascii="IRNazanin" w:hAnsi="IRNazanin" w:eastAsia="IRNazanin"/>
          <w:color w:val="111111"/>
          <w:sz w:val="28"/>
          <w:sz w:val="28"/>
          <w:szCs w:val="28"/>
          <w:rtl w:val="true"/>
          <w:lang w:bidi="fa-IR"/>
        </w:rPr>
        <w:t>کاروانسرا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بودند، تعمیر و بازسازی کرد؛ از جمله آنها حسینیه مراد خانی، حسینیه قاضی شهاب، باغ علی مردان، کارته سخی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پس از ترمیم و تعمیر آنها خود به هر یک از اماکن مقدسه رفت و مراسم مذهبی علنی برپا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کارته سخی ضمن تعمیر زیارتگاه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شاه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بزرگ و با شکوه حضرت را به صورت مستحکم و بنیادی آباد می‌کند و در علنی کردن مذهب شیعه به حدی از خود سرعت و جدیت نشان می‌دهد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بعد از اینکه زیارتگاه سخی را ترمیم و آباد کرد، مردم بسیاری از زمین‌های اطراف زیارتگاه را وقف این زیارتگاه کردند، البته به ابتکار آقای حجت، نام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شفاخانه 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نام گذاشته شد و احداث گردید و اسم شفاخانه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شفاخانه 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حکایت از علو فرهنگ مردم و احترام به شخصیت والای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بازسازی مجدد این بنا که قبلا دو گنبد کوچک داشت و در قسمت شرقی زیارت در دامنه کوه حدود پانصد متر دورتر از زیارت اتاق‌هایی برای زائرین احداث نمود، در سمت جنوبی زیارت، هم حدود پانصد متر دورتر از زیارت دروازه بزرگ و رودی و در سمت دروازه اتاق‌های برای زائرین و یک غسال‌خانه در سمت غربی زیارتگاه با فاصله پانصد متر و مسجد بزرگ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محوطه بزرگ و مجهز به وضوخانه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آقای حجت احداث گردید و سرک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قسمت ورودی زیارتگاه به سرک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 سخی متصل گردید و یکی دیگر از بناهای مقدس که توسط آقای حجت ایجاد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 سخی است که در نبش سرک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کارته سخی قرار گرفته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جعفریه را که در چنداول قرار دارد، حجت الاسلام محمد باقر شیخ زاده اداره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تقدسی اداره مسجد آل البیت را برعهده دارد که در غرب کابل و قلعه شاده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زمان علیه السلام را که در شمال کابل و در منطقه خیرخانه موقعیت دارد جمعی از شیعیان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آیت‌الله محقق کابلی بنا شده، در غرب کابل در منطقه برچی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محل اجتماع مومنان است و مراسم‌های بزرگ در 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مکانی است که در ایران حسینیه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کارکردهای مسجد از طریق تکیه خانه برآورده می‌شود، ولی کارکردهای اصلی تکیه خانه برگزاری مراسم عزاداری در ایام سوگواری، نیز برگزاری سخنرانی‌های مذهبی در روزهای جمعه و دیگر مناسبت‌های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تکایا بیشتر در شهرها مرسومند؛ اما در کوهستان‌ها و روستاها فقط مساجد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بسیاری از مناطق روستایی به دلیل اهمیت منبر،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به این ترتیب نام جزء را بر کل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تکیه خانه‌های شهر کابل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خانه عمومی چنداول، تکیه خانه فتح‌الله و تکیه خانه افشار</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محسنی این بنا توسط آیت‌الله محسنی ساخته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خاتم النبیین صلی الله علیه و آله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سیدآباد قندوز</w:t>
      </w:r>
      <w:bookmarkStart w:id="342" w:name="pg5627_40641"/>
    </w:p>
    <w:p>
      <w:pPr>
        <w:pStyle w:val="Heading2"/>
        <w:numPr>
          <w:ilvl w:val="1"/>
          <w:numId w:val="1"/>
        </w:numPr>
        <w:rPr/>
      </w:pPr>
      <w:bookmarkStart w:id="343" w:name="__RefHeading___Toc3135617_581953129"/>
      <w:bookmarkStart w:id="344" w:name="_Toc131"/>
      <w:bookmarkEnd w:id="342"/>
      <w:bookmarkEnd w:id="343"/>
      <w:r>
        <w:rPr>
          <w:rtl w:val="true"/>
        </w:rPr>
        <w:t>کتابنامه</w:t>
      </w:r>
      <w:bookmarkEnd w:id="344"/>
    </w:p>
    <w:p>
      <w:pPr>
        <w:pStyle w:val="Heading3"/>
        <w:numPr>
          <w:ilvl w:val="2"/>
          <w:numId w:val="1"/>
        </w:numPr>
        <w:rPr/>
      </w:pPr>
      <w:bookmarkStart w:id="345" w:name="__RefHeading___Toc3135619_581953129"/>
      <w:bookmarkStart w:id="346" w:name="_Toc132"/>
      <w:bookmarkEnd w:id="345"/>
      <w:r>
        <w:rPr>
          <w:rtl w:val="true"/>
        </w:rPr>
        <w:t>الف</w:t>
      </w:r>
      <w:r>
        <w:rPr>
          <w:rtl w:val="true"/>
        </w:rPr>
        <w:t xml:space="preserve">) </w:t>
      </w:r>
      <w:r>
        <w:rPr>
          <w:rtl w:val="true"/>
        </w:rPr>
        <w:t>فارسی</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آیت‌الله مکارم شیرازی، قم، انتشارات مدرسه امیرالمومنین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نجفی قوچانی، محمدحسن، برگی از تاریخ معاصر، حیاة الاسلام فی احوال آیه الملک العلام،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علی شاکری، تهران، هفت،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آداب و رسوم ملی ایران، تهران، شورای عالی فرهنگ و هنر،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علی بن محمد، کامل تاریخ بزرگ اسلام و ایران، ترجمه عباس خلیلی،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خلیلی، تهران، 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عیون اخبار الرضا، ترجمه، حمید رضا مستفید و علی اکبر غفاری، تهران، دار 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مقدمه، ترجمه پروین گنابادی، تهران،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ادب الحوزة،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اخلاقی، محمداسحاق، هزاره‌ها در جریان تاریخ، قم، شرایع،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صفا، تاریخ شفاهی افغانستان، تهران، مرکز چاپ و انتشارات وزارت امور خارجه،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ارزگانی، ملا افضل، مختصر المنقول در تاریخ هزاره مغول، به اهتمام رمضان‌علی محقق، قم، فرا 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محمدمهدی، جهانگشای نادری، تهران، بی‌نا،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اسعدی، مرتضی، جهان اسلام، تهران،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اسفزاری، روضات الجنات فی اوصاف مدینة هرات، به اهتمام محمد کاظم امامی،تهران، دانشگاه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مظفر، قم، دار الکتاب للطباعة و النشر،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قم، ذوی القربی،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یزدی، محمود، افغان نامه، تهران، بنیاد موقوفات دکتر افشار یزدی،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حسن، دایرة‌المعارف الاسلامیه و الشیعیه، بیروت، دار التعارف للمطبوعات،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محمدهادی، معجم رجال الفکر و الادب فی النجف خلال الف عام، تهران؛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فاروق، اوضاع سیاسی اجتماعی جغرافیایی تاریخی قندهار، قم، مجلسی،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انوشه، حسن و شریعتی، حفیظ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در غربت، تهران، نسیم بخارا،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انوشه، حسن، دانشنامه ادب فارسی در افغانستان، تهران، سازمان چاپ و انتشارات،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عمیدالدین، کاوشی درباره روحانیت،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شرح حال رجال ایران، تهران،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بخارایی، عبدالکریم، تاریخ و حکایات حکمرانان افغانی و بخارا، اسلامبول،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محمد عزیز، شیعیان افغانستان، با راهنمایی محمود تقی زاده داوری، قم، شیعه‌شناسی،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فرهنگی جامعه روحانیت، مرجعیت، رمز بقای شیعه، قم، جامعه روحانیت،</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برنال، جان، علم در تاریخ، ترجمه اسد پور و پیرانفر، تهران، امیر کبیر،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ابومنصور عبدالقاهر، تاریخ مذاهب اسلام، ترجمه محمد جواد مشکور، شاه آباد، شرقی، بی‌تا،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بلبل، سید محمدکاظم، مرثیه‌سرایان افغانستان،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عرفانی، تهران، موسسه تحقیقاتی، انتشاراتی و آموزشی انقلاب اسلامی افغانستان،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سید اسماعیل، دیوان بلخی، تهران، سید جمال الدین حسینی،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چنگیز، فرهنگ‌شناسی، تهران، پیام امروز،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محمد حسین، برهان قاطع، به اهتمام، محمد معین، تهران،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ترکمان، اسکندربیگ، عالم آرای عباسی، تهران، امیر کبیر،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الذریعة الی تصانیف الشیعه، قم،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نقباء البشر فی القرن الرابع عشر، مشهد، دار المرتضی للنشر،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تیمورخانوف، تاریخ ملی هزاره‌ها،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طغیان، قم، اسماعیلیان،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سازمان وکالت و نقش آن در عصر ائمه علیه السلام ، قم،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قم، انصاریان،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نجف کانون تشیع، مشهد، آستان قدس رضوی،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جریان پرشتاب طالبان، مرکز مطالعات فرهنگی و بین المللی، نشرالمهدی،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شورای ائتلاف، قم، ثقلین، چاپ امیر،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جوزجانی، قاضی منهاج سراج، طبقات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تصحیح و مقابله و تحشیه عبدالحی حبیبی، تهران، 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صحاح اللغه، بیروت، دار العلم للملایین، الطبعة الرابعة،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آبادی، میرزا محمدعلی، مکارم الآثار، اصفهان، اداره کل فرهنگ و هنر،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عبدالحی، تاریخ افغانستان بعد از اسلام، تهران، افسون،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مختصر افغانستان، کابل، انجمن ادب و تاریخ،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العالم من المشرق الی المغرب،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تهرانی، تهران، مطبعه‌مجلس،</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منشی محمود، تاریخ احمدشاهی، چاپ عکسی مسکو،</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حق‌جو، میرآقا، افغانستان و مداخلات خارجی، قم، مجلسی،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هویت صنفی روحانیت، قم، انتشارات اسلامی وابسته به جامعه مدرسین حوزه علمیه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هادی، نهضت‌های اسلامی افغانستان، تهران، دفتر مطالعات سیاسی و بین‌المللی،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ابی عبدالله محمد بن احمد، مفاتح العلوم،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آریانا، کابل، انجمن تاریخ افغانستان،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فارسی، به سرپرستی غلامحسین مصاحب، تهران، امیر کبیر، کتاب‌های حبیبی،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تشیع، زیر نظر جمعی از نویسندگان، تهران، شهید سعید مجتبی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 زیر نظر دکتر محمد معین، تهران، گلشن،</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درآمدی بر تاریخ تمدن، ترجمه احمد بطحایی و خشایار دیهمی، تهران، سازمان انتشارات آموزش انقلاب اسلامی،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آبادی، بصیراحمد، شناسنامه افغانستان، قم، عرفان،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شناسنامه احزاب و جریانات سیاسی افغانستان، قم، مولف،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 بن داود، 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بیگی شیرازی، سیداحمد،حدیقه الشعرا،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نوایی، تهران، زرین،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رات جنز، کارل، افغانستان مروری بر نشست ما نهایم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محسن محسنیان، مشهد، بنیاد پژوهش‌های اسلامی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فریده، فرهنگ واژه‌های فارسی سده، تهران، مرکز،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رالنیتون، سیر تمدن، ترجمه پرویز مرزبان، تهران، فرانگلیس،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رجاء، محمد سرور، احیاگر شیعه در افغانستان، قم، افق فردا،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غزنوی، علی، نثر دری افغانستان، تهران، بنیاد فرهنگ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روآ، الیور و بریگو، آندره، جنگ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شوروی و نهضت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ابوالحسن سرو قدمقدم، مشهد،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روآ، الیور، افغانستان، اسلام نوگرایی سیاسی، ترجمه ابوالحسن سرو قدم مقدم، مشهد، بنیاد پژوهش‌های اسلامی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روملو، حسن بیگ، احسن التواریخ،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نوایی، تهران، بی‌نا،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 هدی، محمد حسن، گنجینه مرثیه سرایان افغانستان، تهران، سازمان فرهنگ و ارتباطات اسلامی،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محمد یوسف، عین الوقایع، تهران، بنیاد موقوفات دکتر محمود افشار یزدی،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ضمیر، تاریخ سیاسی و نظامی دودمان غوری، تهران، دانشگاه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درآمدی بر دایره المعارف علوم اجتماعی، تهران، کیهان،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سیدعبدالقیوم، جامعه شناسی سیاسی افغانستان، قم،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سلجوقی، نصرالله، موسیقی و تئاتر در هرات، تهران، توس، مرکز بین المللی گفتگوی تمدن‌ها،</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سمیعی، کیوان، زندگانی سردار کابلی، تهران، کتابفروشی زوار،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ملک شاه حسین، احیاء اللملوک،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تهران، بی‌نا،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سیوری، راجر، ایران عصر صفوی، ترجمه کامبیز عزیزی، تهران، سحر،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سید حسین، تبیین جامعه شناختی مهریه، قم،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تاریخ تمدن، تهران، تنظیم نشر آثار،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شفایی، حسین، زندانیان روحانیت تشیع افغانستان، قم، مولف،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ابی جعفر محمد بن علی بن الحسین بن بابویه القمی، کمال الدین و تمام النعمة،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ذبیح الله، تاریخ ادبیات در ایران، تهران، فردوس</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ترجمه موسوی همدانی، قم، دفتر انتشارات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شیعه در اسلام،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کوشا، قم، روایان،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ابی جعفر محمد بن جریر، تاریخ طبری، ترجمه ابوالقاسم پاینده، تهران، اساطیر،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 الملوک، 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بیروت، دار و مکتبة الهلال،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 محمد بن الحسن بن علی، اختیار المعرفه الرجل المعروف برجال کشی،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فاضل مبیدی و سید ابوالفضل موسویان، تهران،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خان، تاج التواریخ، کابل، میوند،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ابی القاسم معروف به ابن خردادبه، المسالک و الممالک،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سرایان افغانستان، تهران، سازمان انقلاب اسلامی افغانستان،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آبادی، علی‌رضا، افغانستان، تهران، وزارت امور خارجه،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علی بن ابی الغنائم، المجدی فی انساب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المهدوی، قم، مکتبه آیه العظمی‌المرعشی و النجفی،</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تهران، امیر کبیر، چاپ هیجدهم،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غبار، میر غلام محمد، افغانستان در مسیر تاریخ، تهران، مرکز نشر انقلاب با همکاری جمهوری،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غرجستانی، محمد عیسی، تاریخ نوین هزاره‌جات،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شورای فرهنگی اسلامی افغانستان،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 سید مهدی، تاریخ سیاسی افغانستان، نقد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کمیسون فرهنگی حزب وحدت اسلامی افغانستان، قم، احسانی،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سید محمد حسین، جامعه شناسی و مردم شناسی شیعیان افغانستان، قم،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میر محمد صدیق، افغانستان در پنج قرن اخیر، قم، محمد وفایی،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فضایی، یوسف، بنیان‌های اجتماعی دین، تهران، چاپار،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رشیدالدین، جامع التواریخ،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کریمی، تهران، اقبال،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فوکوتساویوکیچی، نظریه تمدن، ترجمه چنگیز پهلوان،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آبادی، محمد بن یعقوب، القاموس المحیط، بیروت، دار الاحیاء التراث العربی، الطبعة الاولی،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قدسی، فضل الله، مشرق گل‌های فروزان،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علی تابش، کتابخانه تخصصی ادبیات، وابسته به دفتر آیت‌الله سیستانی،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قندهاری، طالب حسین، نگاهی به دیروز و امروز افغانستان، ایران، پیوند،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احمد بن محمد، المصباح المنیر، قم، 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هزاره، ملا فیض محمد، نژادنامه افغان، به اهتمام عزیزالله رحیمی، قم، اسماعیلیان،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التواریخ،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بلخ،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التواریخ،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نمونه،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محمدرضا، تاریخ فرهنگ و تمدن اسلامی، قم، مرکز جهانی علوم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آگاه، مجموعه مقالات درباره ایران و خاورمیانه، تهران، آگاه،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کمونه، حسین، سید عبدالرزاق، آرامگاه‌های خاندان پاک پیامبر صلی الله علیه و آله ، ترجمه عبدالعلی صاحبی،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مبانی جامعه شناسی، ترجمه و اقتباس غلام عباس توسلی و رضا فاضل، تهران، سمت،</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کورنا، لورل، افغانستان، ترجمه فاطمه شاداب، تهران، ققنوس،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کولمن، سایمون، واتسون، هلن، درآمدی بر انسان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سیمرغ،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گرجی، ابوالقاسم، دانشنامه ایران و اسلام، زیر نظر احسان یار شاطر،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گردیزی، ابوسعید عبدالحی بن ضحاک، زین الاخبار گردیزی،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حبیبی، تهران، بنیاد فرهنگی ایران،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 سینا، افغانستان در سه دهه اخیر، قم، ثقلین،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گلیفورد، مری لوئیس، سرزمین و مردم افغانستان، ترجمه مرتضی اسعدی، تهران،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لارنس، لاکهارت، انقراض سلسله صفویه استیلا افاغنه، ترجمه دکتر اسماعیل دولتشاهی، تهران، بنگاه ترجمه و نشر کتاب،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لسترنج، جغرافیای تاریخی سرزمین‌های خلافت شرقی، ترجمه محمود عرفان، تهران، علمی و فرهنگی،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لعلی، علی‌داد، سیری در هزاره‌جات، قم؛ احسانی،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محمدآصف، شیعیان افغانستان چه می‌خواهند؟، پیشاور،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محمدعیسی، المؤلفون الافغانیون المعاصرون، نجف، نعمان،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میرزا عبدالرحمان،تاریخ علمای خراسان، مقدمه، تحشیه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ساعدی خراسانی، مشهد، دیانت،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میرزا محمدعلی، ریحانه الادب، تهران، خیام،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محمدکاظم، تاریخ عالم آرای نادری،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امین ریاحی، بی‌جا،بی‌نا،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مروج الذهب، بیروت، دارلاحیاء الثراث العربی، </w:t>
      </w:r>
      <w:r>
        <w:rPr>
          <w:rFonts w:eastAsia="IRNazanin" w:cs="IRNazanin"/>
          <w:color w:val="111111"/>
          <w:sz w:val="28"/>
          <w:szCs w:val="28"/>
          <w:lang w:bidi="fa-IR"/>
        </w:rPr>
        <w:t>2002</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تهران، امیر 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شیعه فی المیزان، بیروت، دار التعارف للمطبوعات،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مفتخری، حسین، تاریخ ایران از ورود مسلمانان تا پایان طاهریان، تهران،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اوائل المقالات،بیروت، دار المفید الطبعة الثانیة،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محمد، چهارشنبه سوری،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مقصودی، عبدالحسین، هزاره‌جات سرزمین محرومان،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احمد، فهرست کتب خطی کتابخانه گنج بخش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رها، بررسی وضعیت اجتماعی زنان، کابل،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سیدعسکر، هزاره‌های افغانستان در تاریخ، فرهنگ، اقتصاد و سیاست، ترجمه اسدالله شفایی، تهران، نقش سیمرغ،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سیدمهدی، افغانستان ریشه‌یابی و بازخوانی تحولات معاصر، قم، کیش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روضه الصفا، تهران، کتابفروشی خیام،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میسن، چارلز، میر یزدان بخش، ترجمه محمد اکرم گیزابی، قم، اسماعیلیان،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داودی، عبدالمجید، تاریخ تشیع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بین المللی جامعة المصطفی صلی الله علیه و آله العالمیة،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مشاهیر تشیع در افغانستان، قم،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مشاهیر تشیع در افغانستان، قم، امام خمینی،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اول،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مشاهیر تشیع در افغانستان، قم، زلال کوثر،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چاپ اول،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نایل، حسین، سرزمین و رجال هزاره‌جات، قم، مرکز فرهنگی نویسندگان افغانستان،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نامه کاتب، کابل، مطبعه دولتی،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عبداللطیف، خوشنویسان افغانستان، قم، آرمان،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نفسیی، سعید، تاریخ نظم و نثر در ایران و در زبان فارسی تا پایان قرن دهم هجری، تهران، فروغی،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پیرامون تاریخ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گمشده ابوالفضل بیهقی و تاریخ 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فروغی، </w:t>
      </w:r>
      <w:r>
        <w:rPr>
          <w:rFonts w:eastAsia="IRNazanin" w:cs="IRNazanin"/>
          <w:color w:val="111111"/>
          <w:sz w:val="28"/>
          <w:szCs w:val="28"/>
          <w:lang w:bidi="fa-IR"/>
        </w:rPr>
        <w:t>1352</w:t>
      </w:r>
      <w:r>
        <w:rPr>
          <w:rFonts w:eastAsia="IRNazanin" w:cs="IRNazanin"/>
          <w:color w:val="111111"/>
          <w:sz w:val="28"/>
          <w:szCs w:val="28"/>
          <w:rtl w:val="true"/>
          <w:lang w:bidi="fa-IR"/>
        </w:rPr>
        <w:t>.</w:t>
      </w:r>
      <w:bookmarkStart w:id="347" w:name="pg5627_40657"/>
    </w:p>
    <w:p>
      <w:pPr>
        <w:pStyle w:val="BookText"/>
        <w:rPr/>
      </w:pPr>
      <w:bookmarkEnd w:id="347"/>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جواهرلعل، نگاهی به تاریخ جهان، ترجمه محمود تفضلی، تهران، امیر 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نیکلاس و دیگران، فرهنگ جامعه شناسی، ترجمه حسن پویان، تهران، خش،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علی، روایت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مبارزات ابراهیم خان گاوسوار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فرهنگی نویسندگان افغانستان،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هروی، سیف بن محمد بن یعقوب، تاریخنامه هرات،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طباطبایی مجد، تهران، اساطیر،</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هیل، استفن و دیگران، فرهنگ جامعه شناسی، ترجمه حسن پویایی، تهران، خش،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هیمن، آنتی، افغانستان در زیر سلطه شوروی، ترجمه اسدالله طاهری، شباویز،چاپ صنوبر،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واصل، محمدنبی، مرثیه سرایان افغانستان، به اهتمام ع، عرفانی، تهران، موسسه تحقیقاتی، انتشاراتی، آموزشی فرهنگ انقلاب اسلامی افغانستان،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حمزه، افغانستان و سازه‌های ناقص هویت ملی، تهران، عرفان،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وامبری، آرمینیوس، سیاحت درویشی دورغین، ترجمه فتحعلی خواجه نوریان، تهران،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هزاره‌ها،قم، مولف،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 تاریخ هزاره‌ها، قم، مولف،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هزاره‌ها از استقلال و تمامیت ارضی افغانستان، قم، احسانی،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تشیع در افغانستان، مشهد، مولف،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فرهنگ،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شاهرخ، تهران، مرکز،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Heading3"/>
        <w:numPr>
          <w:ilvl w:val="2"/>
          <w:numId w:val="1"/>
        </w:numPr>
        <w:rPr/>
      </w:pPr>
      <w:bookmarkStart w:id="348" w:name="__RefHeading___Toc3135621_581953129"/>
      <w:bookmarkStart w:id="349" w:name="_Toc133"/>
      <w:bookmarkEnd w:id="348"/>
      <w:r>
        <w:rPr>
          <w:rtl w:val="true"/>
        </w:rPr>
        <w:t>ب</w:t>
      </w:r>
      <w:r>
        <w:rPr>
          <w:rtl w:val="true"/>
        </w:rPr>
        <w:t xml:space="preserve">) </w:t>
      </w:r>
      <w:r>
        <w:rPr>
          <w:rtl w:val="true"/>
        </w:rPr>
        <w:t>روزنامه ها و مجلات</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انیس،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کابل، مطبعه دولتی، ثور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تهران،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هیواد، شماره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کابل، مطبعه دولتی،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حبل الله، شماره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تهران، ارگان نشراتی سید جمال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آریانا،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ششم، کابل،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اسلام، شماره‌های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خراسان، سال دوم، شماره دوم، حمل و جوزای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سراج،شماره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فرهنگی نویسندگان افغانستان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350" w:name="pg5627_40660"/>
    </w:p>
    <w:p>
      <w:pPr>
        <w:pStyle w:val="BookText"/>
        <w:rPr/>
      </w:pPr>
      <w:bookmarkEnd w:id="35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جنگ غرجستان، شماره اول، کویته</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عرفان، شماره پنجم، کابل،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و حدت، شماره‌های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حزب وحدت اسلامی افغانستان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اقتدار ملی، سال سوم،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کابل، حزب اقتدار ملی،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فرهنگ خراسان،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پاییزوزمستان،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351" w:name="__RefHeading___Toc3135623_581953129"/>
      <w:bookmarkStart w:id="352" w:name="_Toc134"/>
      <w:bookmarkEnd w:id="351"/>
      <w:r>
        <w:rPr>
          <w:rtl w:val="true"/>
        </w:rPr>
        <w:t>ج</w:t>
      </w:r>
      <w:r>
        <w:rPr>
          <w:rtl w:val="true"/>
        </w:rPr>
        <w:t xml:space="preserve">) </w:t>
      </w:r>
      <w:r>
        <w:rPr>
          <w:rtl w:val="true"/>
        </w:rPr>
        <w:t>منابع انگلیسی و پایگاه های اطلاع رسانی</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F. Nyrop and Donald M. Seekins, Afghanistan a Country, Study Foreign Area Studies Of the American University,1985, Population (diqital Version), Op. Cit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Britannica Encyslopedia Deluxe 2003 CD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Britannica Encyslopedia 2002editin, CD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http://www.Countryreport.org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http://www.parliament.af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http://www.afqhan national assembly.af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http://www.qoftaman.com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http://www.hazaristan.org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http://www.nawaye-afqhanistan.net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http://www.motaleataf.org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http://www.armans.org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http://www.kabulnath.de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http://www.hawaz.net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http://www.ariananet.com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http://www.junbesh.net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http://www.jame-qhor.com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http://www.afqhan-wireless.com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http://www.afqhanpaper.com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http://www.mohsni.org.ir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http://www.kabul press.org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http://www.shiaonline.net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Civilization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معین، فرهنگ فارسی،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 برنال، علم در تاریخ،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رالنیتون، سیر تمدن،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درآمدی بر تاریخ تمدن،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چنگیز پهلوان، فرهنگ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فضایی، بنیان‌های اجتماعی دین،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جعفری، ترجمه و تفسیر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استفن هیل و دیگران، فرهنگ جامعه شناسی،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فوکوتساویوکیچی، نظریه تمدن،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آلن بیرو، فرهنگ علوم اجتماعی،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کاشفی، تاریخ فرهنگ و تمدن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چنگیز پهلوان، فرهنگ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دهخدا، لغت نامه، زیر نظر دکتر محمد معین،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فارسی، به سرپرستی غلام حسین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الیوت، درباره فرهنگ، و ص سایمون کولمن و هلن و اتسون، درآمدی بر انسان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شریعتی، 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غلام محمد غبار، افغانستان در مسیر تاریخ،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مهدی فرخ، تاریخ سیاسی افغانستان،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میرمحمدصدیق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عزت‌الله عزتی، جغرافیای سیاسی جهان اسلام،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میرمحمدصدیق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الیور روآ و بریگو آندره، جنگ افغانستان،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لعل نهرو، نگاهی به تاریخ جهان،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مهدی علیزاده موسوی، افغانستان ریشه‌یابی و بازخوانی تحولات معاصر،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سیدمحمدحسین فرهنگ، جامعه شناسی و مردم شناسی شیعیان افغانستان،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الیور روآ و برنگوآندره، جنگ افغانستان،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غلام محمدغبار، افغانستان در مسیر تاریخ،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میرمحمدصدیق فرهنگ، افغانستان در پنج قرن اخیر،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علیزاده موسوی، افغانستان ریشه‌یابی و بازخوانی تحولات معاصر،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الیور روآ و برنگوآندره، جنگ افغانستان،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 غبار، افغانستان در مسیر تاریخ،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شناسنامه افغانستان،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سراج،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سیدمحمدحسین فرهنگ، جامعه شناسی و مردم شناسی افغانستان،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ولایات دایکندی و پنجشیر افتتاح شد، هفته نامه اقتدار ملی،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شناسنامه افغانستان،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دلایل دیگری نیز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بودجه لازم، بی‌ثباتی، و جنگ‌های مکرر در سه دهه اخیر 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F. Nyrop and Donald M. Seekins, Afghanistan a Country, Study Foreign Area Studies Of the American University,1985, Population (digital Version), Op. Cit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Britannica Encyslopedia 2002editin, CD</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www.Countryreport.org</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www.af.wipidia.com</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گلاتزر برنت، آیا افغانستان در آستانه تجزیه قومی قرار گرفته است؟، هفته نامه وحدت، ش</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نویسندگان، جریان پرشتاب طالبان،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عبدالقیوم سجادی، جامعه شناسی سیاسی افغانستان،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 لوئیس گلیفورد، سرزمین و مردم افغانستان،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عسکر موسوی، هزاره‌های افغانستان در تاریخ، فرهنگ، اقتصاد و سیاست،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شناسنامه افغانستان،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مصاحبه آقای محمد سرور جوادی نماینده محترم بامیان، مجله سراج، سال چهاردهم، شماره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اولیور روآ، افغانستان، اسلام و نوگرایی سیاسی،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ملافیض محمد کاتب، نژادنامه افغان،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Britannica Ensyclopedia, 2002 edition, op. Cit</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شناسی و مردم شناسی شیعیان افغانستان،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بصیر احمد دولت آبادی، شناسنامه افغانستان،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آصف محسنی، شیعیان افغانستان چه می‌خواهند؟، پشاور،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آگاه، مجموعه مقالات درباره ایران و خاورمیانه، ص</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شیعه در اسلام،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آگاه، مجموعه مقالات در باره ایران و خاور میانه،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شناسی و مردم شناسی افغانستان،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اسماعیل بن حماد جوهری، صحاح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مغنیه، شیعة فی المیزان،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فیروز آبادی، القاموس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اسماعیل بن حماد جوهری، صحاح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الاصفهانی، مفردات،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فیومی، المصباح المنیر،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مکرم 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بن محمد بن خلدون، مقدمه،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مفید، اوائل المقالات،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ابومنصور عبدالقاهر بغدادی، تاریخ مذاهب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ربانی گلپایگانی، فرق مذاهب کلامی،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نصر الدین، قواعد العقائد،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شیعه در اسلام،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منهاج سراج جوزجانی، طبقات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میرخواند، روضة الصفا،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تشید، هدیة اسماعیل یا قیام السادات،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سعید نفیسی، در پیرامون تاریخ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گمشده ابو الفضل بیهقی و تاریخ غزنویان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سیستان، ویرایش جعفر مدرس صادقی،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سیستان که مراجع قدیم عرب آن را سجستان نامیده‌اند و از کلمه فارسی سکستان ماخوذ گردیده، نام جلگه‌ای است که در اطراف دریاچه زره می‌ریزند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ارتفاعات ولایت قندهار که در امتداد هیرمند علیا واقعند، معروف بود به زابلستان، سیستان به فارسی، نمیروز هم نامیده می‌شد که به معنای سرزمین جنوبی است و چون در جنوب خراسان</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معین الدین اسفزاری، روضات الجنات فی اوصاف مدینه هرات،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عبدالمجیدناصری،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اختیار معرفه الرجال المعروف برجال الکشی،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جعفر محمد بن حسین بن علی طوسی، اختیار المعرفة الرجل المعروف برجال کشی،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جباری، سازمان و کالت و نقش آن در عصر ائمه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علی بن الحسین بن بابویه القمی‌صدوق، کمال الدین و تمام النعمة،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الدین ذهبی، تاریخ الاسلام،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سیر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فاروق انصاری، اوضاع سیاسی اجتماعی جغرافیایی تاریخی قندهار،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العباس بن اعثم، الفتوح،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احمدبن ابی یعقوب یعقوبی، تاریخ یعقوبی،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جعفر محمد بن جریر، تاریخ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شرح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طوسی، رجال الطوسی،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بن علی طوسی، رجال کشی،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هفته نامه اقتدار ملی،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فرهنگ، جامعه شناسی و مردم شناسی شیعیان افغانستان،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محمدعیسی غرجستانی، تاریخ نوین هزاره‌جات، پاکستان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فرهنگ، جامعه شناسی و مردم شناسی شیعیان افغانستان،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ارگان نشراتی بلخی، ماهنامه حبل الله، شماره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ماهنامه حبل الله، شماره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فرهنگ، جامعه شناسی و مردم شناسی شیعیان افغانستان،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حبل الله،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حبل الله،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جنگ غرجستان،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چاپ کویته،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www.af.wikpidia.com</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ترکمان اسکندر بیگ، عالم آرای عباسی،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روملو حسن بیگ، احسن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ترکمان اسکندر بیگ،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لارنس لاگهارت، انقراض سلسله صفویه استیلای افاغنه،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جعفریان، صفویه از ظهور تازوال،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در آن زمان علمای سنی مکه، بارها علمای شیعه را به شهادت رسانده بودند، در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رضوی در پشت مقام ابراهیم ایستاده به خواندن قرآن مشغول بود، عده‌ای از مردم با تحریک علما سنی مکه او را با کتک بیرون کرد آن قدر سنگ بر او زدند تا به شهادت نایل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همین سال شیخ حرعاملی در مکه بود نزدیک بود که به شهادت برسد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افضل ارزگانی، مختصر المنقول در تاریخ هزاره مغول،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کاظم مروی، تاریخ عالم آرای نادری،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محمدصدیق فرهنگ، افغانستان در پنج قرن اخیر،ج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مهدی فرخ، تاریخ سیاسی افغانستان،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غلام محمدغبار،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عبدالحی حبیبی، تاریخ مختصر افغانستان،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 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محمدصدیق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 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بخارایی، تاریخ و حکایات حکمرانان افغانی و بخارا،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پولادی، هزاره‌ها،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فرخ، تاریخ سیاسی افغانستان،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عبدالرحمان خان، تاج التواریخ،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پولادی، هزاره‌ها،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فرخ، تاریخ سیاسی افغانستان،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پولادی، هزاره‌ها،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فرخ، تاریخ سیاسی افغانستان،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سیدمهدی فرخ، تاریخ سیاسی افغانستان،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سیدعسکرموسوی، هزاره‌های افغانستان در تاریخ، فرهنگ، اقتصاد و سیاست،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حسین قندهاری، نگاهی به دیروز و امروز افغانستان،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مقصودی، هزاره جات، سرزمین محرومان،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عسکر موسوی، هزاره‌های افغانستان،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ترکمان اسکندر بیگ، تاریخ عالم آرای عباسی،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این تبار از سپاه صفوی از اقوام مختلف شیعی ترک، ترکمن، کرد و لر تشکیل شده بود و چون کلاه قرمز رنگ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به نام دوازده امام بر سر می‌نهادند به قزلباش مشهور شدند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میسن چارلز، میر یزدان بخش،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 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پولادی، هزاره‌ها،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عبدالرحمان خان، تاج التواریخ،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واژه ترکی است به معنای بزرگ بزرگان، حکمران، نایب الحکومه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منشی حسینی محمود، تاریخ احمدشاهی، چاپ عکسی مسکو،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وامبری آرمینیوس، سیاحت‌نامة دوریش دروغین،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سرزمین و رجال هزاره‌جات،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ملافیض محمد کاتب، سراج التواریخ،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سرزمین و رجال هزاره‌جات،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سرزمین و رجال هزاره‌جات،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شمسی کفالت مدیریت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آریانا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عهده‌دار گردید، در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صدارت به سمت مدیریت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شد، در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مدیر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عمومی‌نشرات داخلی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ش وکیل اهالی شهر کابل، در دوره هشتم شورای ملی انتخاب شد و تا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 به این سمت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دلیل خدماتش از سوی صدارت، تقدیرنامه درجه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برای انجام کار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 آریانا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درجه اول 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سبب دوره وکالت در مجلس هشتم شورای ملی، نشان عالی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داکتر واحد سرابی،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علمی پوهنتون کابل بوده است، در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مشغول گردید، در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پلان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برنامه 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وارد شد و تا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سمت نقش ایفا کرد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سال‌ها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فواید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در 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صنایع و 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محمد ظاهر شاه بود که به مجلس شورای ملی معرفی شد و رای اعتماد گرفت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اساسی افغانستان، مصوب </w:t>
      </w:r>
      <w:r>
        <w:rPr>
          <w:rFonts w:eastAsia="IRNazanin" w:cs="IRNazanin"/>
          <w:b w:val="false"/>
          <w:bCs w:val="false"/>
          <w:i w:val="false"/>
          <w:iCs w:val="false"/>
          <w:color w:val="333333"/>
          <w:sz w:val="20"/>
          <w:szCs w:val="20"/>
        </w:rPr>
        <w:t>1366/9/9</w:t>
      </w:r>
      <w:r>
        <w:rPr>
          <w:rFonts w:ascii="IRNazanin" w:hAnsi="IRNazanin" w:eastAsia="IRNazanin"/>
          <w:b w:val="false"/>
          <w:b w:val="false"/>
          <w:bCs w:val="false"/>
          <w:i w:val="false"/>
          <w:i w:val="false"/>
          <w:iCs w:val="false"/>
          <w:color w:val="333333"/>
          <w:sz w:val="20"/>
          <w:sz w:val="20"/>
          <w:szCs w:val="20"/>
          <w:rtl w:val="true"/>
        </w:rPr>
        <w:t>، ماده سی‌وهشتم به نقل از سید عسکر موسوی، هزاره‌های افغانستان،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سرزمین و رجال هزاره‌جات،ص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سلطان علی کشتمند، در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ش در کنگره اول، گنگره مؤسس حزب دموکراتیک خلق افغانستان شرکت کرد و در مقام عضو اصلی کمیته مرکزی حزب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ش، در نخستین تظاهرات سیاسی آن دوران شرکت کرد، برای مدتی زندانی شد،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ش، به عضویت هیئت اجرائیه کمیته مرکزی درآمد، در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 پس از تأمین وحدت حزب به عضویت بیروی سیاسی کمیته مرکزی حزب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سال‌های زیادی به‌طور حرفه‌ای برای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کار کرد، از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برای مدت سه ماه در جایگاه وزیر پلان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ایفای وظیفه کرد، سپس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دیگر در زندان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کشتمند در دولت، مقام معاونت شورای انقلابی و صدر اعظم را احراز کرد و در سال</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جایگاه رئیس شورای وزیران و صدر اعظم تعیین شد که تا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به این وظیفه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معاون اول رئیس جمهور تعیین شد،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شورای ملی جمهوری افغانستان به وی رأی اعتماد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سیاست، در زمینه‌های فرهنگی مقالات و تراجم، آثار بسیاری دارد؛ به‌ویژه در مسائل، اقتصادی یکی از صاحب نظران این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دو نوبت به صدارت رسید که اولی دوره حکومت ببرک کارمل و دومی دوره حکومت دکتر نجیب‌الله بوده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 مرحوم محمد شریف پیلوت بوده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فوتو ژورنالیزم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کرده بوده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عوض نبی زاده، نقش و مقام مردم هزاره در دولت و جامعه طی دو و نیم قرن اخیر، </w:t>
      </w:r>
      <w:r>
        <w:rPr>
          <w:rFonts w:eastAsia="IRNazanin" w:cs="IRNazanin"/>
          <w:b w:val="false"/>
          <w:bCs w:val="false"/>
          <w:i w:val="false"/>
          <w:iCs w:val="false"/>
          <w:color w:val="333333"/>
          <w:sz w:val="20"/>
          <w:szCs w:val="20"/>
        </w:rPr>
        <w:t>www.junbesh.net</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هیواد، شماره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و رجال هزاره‌جات،ص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 شیخ محمد عظیم احمدی به پیشنهاد شورای وزیران و منظوری جمهوری دموکراتیک خلق افغانستان به سمت والی بامیان مقرر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عسکرموسوی، هزاره‌های افغانستان،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مسیح ارزگانی، پیشنه انتخابات شورای ملی در افغانستان،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www.armans.info</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شورای ملی افغانستان، دوره‌های شورای ملی، </w:t>
      </w:r>
      <w:r>
        <w:rPr>
          <w:rFonts w:eastAsia="IRNazanin" w:cs="IRNazanin"/>
          <w:b w:val="false"/>
          <w:bCs w:val="false"/>
          <w:i w:val="false"/>
          <w:iCs w:val="false"/>
          <w:color w:val="333333"/>
          <w:sz w:val="20"/>
          <w:szCs w:val="20"/>
        </w:rPr>
        <w:t>www.parliment.af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حسین نایل، سرزمین و رجال افغانستان،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سینا، افغانستان در سه دهه اخیر،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جان زاهدی، روایت شکست اقوام محکوم در افغانستان،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عوض نبی زاده، نقش مردم هزاره در دولت و جامعه طی دو و نیم قرن اخیر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http:www.janbesh.net</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زنی که از مردم هزاره به معاونت ریاست جمهوری اسلامی افغانستان انتخاب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حادثه ترویستی بغلان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 از انتصاب به عنوان والی ولایت دایکندی، در تدوین قانون اساسی افغانستان، نقش فعال</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عوض نبی زاده، نقش و مقام مردم هزاره در دولت و جامعه طی دو و نیم قرن اخیر؛ </w:t>
      </w:r>
      <w:r>
        <w:rPr>
          <w:rFonts w:eastAsia="IRNazanin" w:cs="IRNazanin"/>
          <w:b w:val="false"/>
          <w:bCs w:val="false"/>
          <w:i w:val="false"/>
          <w:iCs w:val="false"/>
          <w:color w:val="333333"/>
          <w:sz w:val="20"/>
          <w:szCs w:val="20"/>
        </w:rPr>
        <w:t>www.junbesh.net</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وزارت امور خارجه، همه افراد شیعه که در دوره‌های حکومت موقت و انتقالی و کنونی در این وزارت‌خانه به صورت کارمند استخدام شده‌اند بسیار ناچیز است به‌طوری یک وزارتخانه کلیدی حداقل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کارمند دارد، ولی از افراد شیعه، در این اواخر طی یک آزمون و مصاحبه دشوار عده‌ای بسیار اندک به این وزارتخانه راه یافتند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اردوی ملی افرادی برای آموزش نظامی در بخش‌های مختلف پذیرفته می‌شوند، ولی تا دوره ابتدایی و آموزش‌های سخت را پشت سر می‌گذارند از آنجا بیرون می‌شوند؛ یعنی تبعیض و تعصبات به قدری فشار بر آنها وارد می‌سازند که اگر جان خود را بخواهند، باید از خیر آموزش نظامی بگذرند؟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یگانه سفیر تبعیدی مردم هزاره است که به تعداد هفت تن از شهروندان کشور افغانستان، در لیبی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سفارت‌خانه‌های افغانستان در خارج از کشور فقط یک پست سفارت نصیب مردم هزاره شده است که این خود، تبعیض حاکمیت کنونی را در برابر مردم هزاره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هزاره، این احساس پیدا شده است که هنوز دروازه‌های وزارت امورخارجه، مانند دوره‌های گذشته به روی مردم ما باز نبوده و صرفا شعار دموکراسی در حرف و تبلیغات مقامات دولتی به نمایش گذاشته می‌شود و بس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جوان‌ترین ولسوال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نخستین زنی است که در مقام شهردار از سوی دولت افغانستان، در ولایت دایکندی انتخاب شده،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 سخی ارزگانی، صلاحیت نخبگان مردم کشور؛ به ویژه هزاره‌ها در ادارات دولتی،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http:www.qoftaman.com</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حیات‌الله یوسفی، افغانستان و انتخابات پارلمانی شیعیان، </w:t>
      </w:r>
      <w:r>
        <w:rPr>
          <w:rFonts w:eastAsia="IRNazanin" w:cs="IRNazanin"/>
          <w:b w:val="false"/>
          <w:bCs w:val="false"/>
          <w:i w:val="false"/>
          <w:iCs w:val="false"/>
          <w:color w:val="333333"/>
          <w:sz w:val="20"/>
          <w:szCs w:val="20"/>
        </w:rPr>
        <w:t>www.howzah,net</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مصاحبه با وکیل محترم مردم دایکندی، جناب آقای صادقی زاده نیلی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www.parliament. af</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کاندیدای شیعیان در انتخابات ریاست جمهوری، در دوره گذشته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بالاترین میزان رأی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بیشتر از رقیب انتخاباتیش یونس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وکالت به دست آورد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 یک حمله ناجوانمردانه تروریستی به شهادت رسید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 اشرف رمضان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حیات‌الله یوسفی، افغانستان و انتخابات پارلمانی شیعیان، </w:t>
      </w:r>
      <w:r>
        <w:rPr>
          <w:rFonts w:eastAsia="IRNazanin" w:cs="IRNazanin"/>
          <w:b w:val="false"/>
          <w:bCs w:val="false"/>
          <w:i w:val="false"/>
          <w:iCs w:val="false"/>
          <w:color w:val="333333"/>
          <w:sz w:val="20"/>
          <w:szCs w:val="20"/>
        </w:rPr>
        <w:t>www.howzah,net</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آمار کارمندان دولت، از سوی دارالانشاء منتشر شده است که 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منشی الحسینی، تاریخ احمدشاهی،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چارلدمسین، میر یزدان بخش،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میرغلام محمد غبار، افغانستان در مسیر تاریخ،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الیور روآ و بریگوآندره، جنگ افغانستان،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بامداد، شرح حال رجال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میرمحمدصدیق فرهنگ،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محمود، 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محمدکاتب، سراج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سیدمهدی فرخ، تاریخ سیاسی افغانستان،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مدت‌ها در مدینه و عراق مشغول به تحصیل بود برای نبرد به وطن آمده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ریاضی هروی، عین الوقایع،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 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آینیه، مجله عرفان،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رجال هزاره‌جات،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دفاع هزاره‌ها از استقلال و تمامیت ارضی افغانستان،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اسامی از سنگ نبشته لوح یاد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دهمزنگ کابل استخراج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فرخ، تاریخ سیاسی افغانستان،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محمدکاتب، سراج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میرغلام محمدغبار، افغانستان در مسیر تاریخ،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یوسف ریاضی هروی، عین الوقایع،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محمدکاتب، سراج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میرمحمدصدیق فرهنگ، افغانستان در پنج قرن اخیر،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کیوان سمیعی، زندگی سردار کابلی،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پولادی، هزاره‌ها،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میرمحمدصدیق غبار، افغانستان در پنج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عزیزبختیاری، شیعیان افغانستان،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افغانستان، شورای ائتلاف،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افغانستان،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نجفی، روایت افتخار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مبارزات ابراهیم خان گاوسوار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صفحات مختلف این کتاب استفاده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سید اسماعیل بلخی، دیوان بلخی،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میرغلام محمد غبار، افغانستان در پنج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دفاع هزاره‌ها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و تمامیت ارضی افغانستان،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 صدیق فرهنگ، افغانستان در پنج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هیمن، افغانستان در زیر سلطه شوروی،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میرمحمد صدیق فرهنگ، افغانستان در پنج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پژوهش سینا، افغانستان در سه دهه اخیر،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قربانعلی عرفانی، مروری بر تحولات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بامیان،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یزدانی، دفاع هزاره‌ها از استقلال و تمامیت ارضی افغانستان،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مصباح زاده، قیام مردم هزاره جات، سایت پیام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www.payamaftab.com</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دفاع هزاره‌ها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و تمامیت ارضی افغانستان،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میرآقا حق‌جو، افغانستان و مداخلات خارجی،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احزاب و جریانات سیاسی افغانستان،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محمدعزیز بختیاری، شیعیان افغانستان،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سیدهادی خسروشاهی، نهضت‌های اسلامی افغانستان،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دولت آبادی بصیر احمد، شناسنامه احزاب و جریانات سیاسی افغانستان،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سیدهادی خسروشاهی، نهضت‌های اسلامی افغانستان،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عزیزبختیاری، شیعیان افغانستان،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هادی خسروشاهی، نهضت‌های اسلامی افغانستان،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عزیزبختیاری، شیعیان افغانستان،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بصیراحمد دولت آبادی، شناسنامه احزاب و جریانات سیاسی افغانستان،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اصلاحات نگارنده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فریده رازی، فرهنگ واژه‌های فارسی سده،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نیکلاس و دیگران، فرهنگ جامعه شناسی،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بروس کوئن، مبانی جامعه شناسی،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عزیزبختیاری، شیعیان افغانستان،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سیدمحمدحسین فرهنگ، جامعه شناسی و مردم شناسی شیعیان افغانستان،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محمدعزیز بختیاری، شیعیان افغانستان،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سرور رجاء، احیاگر شیعه در افغانستان،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مقدم، چهارشنبه سوری،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آذر تاش آذر نوش، آداب و رسوم ملی ایران،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Instituon of family</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marriage</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Homogamy</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موسسه رها، بررسی وضعیت اجتماعی زنان، کابل،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افغانستان،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بصیراحمد دولت آبادی، شناسنامه افغانستان،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الثانی، روضه البهیه،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شرف الدین، تبیین جامعه شناختی مهریه،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محمدعزیز بختیاری، شیعیان افغانستان،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Divorce</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هفته نامه و حدت،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 پیشین،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خبری کابل پرس، </w:t>
      </w:r>
      <w:r>
        <w:rPr>
          <w:rFonts w:eastAsia="IRNazanin" w:cs="IRNazanin"/>
          <w:b w:val="false"/>
          <w:bCs w:val="false"/>
          <w:i w:val="false"/>
          <w:iCs w:val="false"/>
          <w:color w:val="333333"/>
          <w:sz w:val="20"/>
          <w:szCs w:val="20"/>
        </w:rPr>
        <w:t>wwwkabulpress.org</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مونت استورات، الفنستون، افغانان،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مردم شناس انگلیسی در اوایل قرن نوزدهم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هزاره‌ها همه در اسب سواری و تیراندازی ماهرند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 یک تفنگ فتیله‌ی دارد دیگر جنگ‌افزارشان عبارت است از شمشیر ایرانی، یک خنجر باریک و بلند با غلاف چوبی و گاه‌نیزه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فرهنگ، جامعه شناسی و مردم شناسی شیعیان افغانستان،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Mass media</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مجید کافی، مبانی جامعه شناسی،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جهانی علوم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تلویزیون افغانستان از دیروز تا امروز، سایت اینترنتی سوره مهر پایگاه رسمی، انتشارات سوره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پسر استاد خلیلی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 استاد خلیلی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 و تحلیل‌گر مسائل سیاسی و اجتماعی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 و تحصیل کرده امور سینمایی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 پایگاه انیترنتی نهضت مدنی افغانستان، </w:t>
      </w:r>
      <w:r>
        <w:rPr>
          <w:rFonts w:eastAsia="IRNazanin" w:cs="IRNazanin"/>
          <w:b w:val="false"/>
          <w:bCs w:val="false"/>
          <w:i w:val="false"/>
          <w:iCs w:val="false"/>
          <w:color w:val="333333"/>
          <w:sz w:val="20"/>
          <w:szCs w:val="20"/>
        </w:rPr>
        <w:t>www.noma-afq.org</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شریفی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رسانه‌های شیعیان، </w:t>
      </w:r>
      <w:r>
        <w:rPr>
          <w:rFonts w:eastAsia="IRNazanin" w:cs="IRNazanin"/>
          <w:b w:val="false"/>
          <w:bCs w:val="false"/>
          <w:i w:val="false"/>
          <w:iCs w:val="false"/>
          <w:color w:val="333333"/>
          <w:sz w:val="20"/>
          <w:szCs w:val="20"/>
        </w:rPr>
        <w:t>www.shiaonline.net</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نبی قانع زاده، کابل که من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www.arman.ir</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شریفی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رسانه‌های شیعیان،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www.shiaonline.net</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قانع‌زاده، کابل که من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آخر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Afghan wireless</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بیسیم افغان </w:t>
      </w:r>
      <w:r>
        <w:rPr>
          <w:rFonts w:eastAsia="IRNazanin" w:cs="IRNazanin"/>
          <w:b w:val="false"/>
          <w:bCs w:val="false"/>
          <w:i w:val="false"/>
          <w:iCs w:val="false"/>
          <w:color w:val="333333"/>
          <w:sz w:val="20"/>
          <w:szCs w:val="20"/>
        </w:rPr>
        <w:t>www.afqhan-wireless.com</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Roshan</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هانی، نگاهی به روند توسعه ارتباطات و مخابرات در افغانستان،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آرمان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عسکر موسوی، هزاره‌های افغانستان،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علی‌داد لعلی، سیری در هزاره جات،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شناسنامه افغانستان،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اسحاق اخلاقی، هزاره‌ها در جریان تاریخ،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اولیور روا، افغانستان، اسلام و نوگرایی،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بصیراحمد دولت آبادی، شناسنامه افغانستان،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عبدالمجید ناصری داودی، مشاهیرتشیع افغانستان،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مقصودی، هزاره جات سرزمین محرومان،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حسین فرهنگ، جامعه شناسی و مردم شناسی، شیعیان افغانستان،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دوره فعالیت حزب وحدت اسلامی افغانستان در بامیان، این دانشگاه در شرایط بحرانی آن روز، با همت استاد خلیلی، رهبر حزب وحدت و همکاران ایشان افتتاح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تاسیس دانشگاه بامیان بیش از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با حقوق مناسب در این دانشگاه جذب شدند و مدت دو سال به فعالیت خود در بخش‌های مختلف ادامه 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پوهنتون بامیان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هفته نامه مشارکت ملی، شماره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پوهنتون بامیان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نبی قانع زاده، کابل که من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www.armans.info</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مصاحبه دکتر محمدجواد صالحی معاون آموزشی دانشگاه کاتب، سایت مجمع علمای جاغوری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نبی قانع زاده، کابل که من دیدم، </w:t>
      </w:r>
      <w:r>
        <w:rPr>
          <w:rFonts w:eastAsia="IRNazanin" w:cs="IRNazanin"/>
          <w:b w:val="false"/>
          <w:bCs w:val="false"/>
          <w:i w:val="false"/>
          <w:iCs w:val="false"/>
          <w:color w:val="333333"/>
          <w:sz w:val="20"/>
          <w:szCs w:val="20"/>
        </w:rPr>
        <w:t>www.armans.info</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انجمن فرهنگی جوانان دایکندی؛ </w:t>
      </w:r>
      <w:r>
        <w:rPr>
          <w:rFonts w:eastAsia="IRNazanin" w:cs="IRNazanin"/>
          <w:b w:val="false"/>
          <w:bCs w:val="false"/>
          <w:i w:val="false"/>
          <w:iCs w:val="false"/>
          <w:color w:val="333333"/>
          <w:sz w:val="20"/>
          <w:szCs w:val="20"/>
        </w:rPr>
        <w:t>www.dikundi.com</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www.dw-world.de deutsche welle</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شر شریفی، دانشگاه ها و مراکز تحصیلات عالی شیعیان افغانستان، </w:t>
      </w:r>
      <w:r>
        <w:rPr>
          <w:rFonts w:eastAsia="IRNazanin" w:cs="IRNazanin"/>
          <w:b w:val="false"/>
          <w:bCs w:val="false"/>
          <w:i w:val="false"/>
          <w:iCs w:val="false"/>
          <w:color w:val="333333"/>
          <w:sz w:val="20"/>
          <w:szCs w:val="20"/>
        </w:rPr>
        <w:t>www.shiaonlinene.net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گرجی، دانشنامة ایران و اسلام، زیر نظر احسان یار شاطر،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انوشه، دانشنامه ادب فارسی در افغانستان،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نفسیی، تاریخ نظم و نثر در ایران و در زبان فارسی تا پایان قرن دهم 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حسن انوشه، دانشنامه ادب فارسی در افغانستان،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آریانا،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بزرگ تهرانی، الذریعه الی تصانیف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آریانا،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انوشه، دانشنامه ادب فارسی در افغانستان،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ذبیح‌الله صفا،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انوشه، پیشین،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منزوی، فهرست کتب خطی کتابخانه گنج بخش،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حسین علی یزدانی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تشیع افغانستان،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تشیع در افغانستان،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بزرگ تهرانی، الذریعه الی تصانیف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انوشه، دانشنامه ادب فارسی در افغانستان،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آریانا، سال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سامیه عبادی روشنگر،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میرزایان برنا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خراسان، سال دوم، ش دوم، حمل جوزای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عبدالرحمن مدرس، تاریخ علمای خراسان، مقدمه،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 یزدانی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تشیع در افغانستان،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سیری در ادبیات سده سیزدهم،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آریانا،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بزرگ تهرانی، الذریعه الی تصانیف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احمد دیوان بیگی شیرازی، حدیقه الشعرا،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انوشه، دانشنامه ادب فارسی در افغانستان،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نجف کانون تشیع،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آقا نجفی قوچانی، برگی از تاریخ معاصر، حیات الاسلام فی احوال آیة الملک العلام،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 علی مدرس تبریزی،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نایل، پژوهشی در بازنمایی و بازشناسی آثار کاتب، مجله سراج، سال سوم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یاد نامه کاتب، کابل، مطبعه دولتی،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ملافیض محمد کاتب، سراج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سید علی رضوی غزنوی،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فیض محمد کاتب و سراج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کیوان سمیعی، زندگانی سردار کابلی،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زندگی‌نامه مبلغ، هفته نامه وحدت،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پنج‌شنبه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سرور و اعظ بهسودی، مصباح الاحکام،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نایل، سرزمین و رجال هزاره جات،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عبدالمجید ناصری داوودی، مشاهیر تشیع در افغانستان،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سایت کانون توسعه و تعاون افغانستان، معرفی بخشی از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w:t>
      </w:r>
      <w:r>
        <w:rPr>
          <w:rFonts w:eastAsia="IRNazanin" w:cs="IRNazanin"/>
          <w:b w:val="false"/>
          <w:bCs w:val="false"/>
          <w:i w:val="false"/>
          <w:iCs w:val="false"/>
          <w:color w:val="333333"/>
          <w:sz w:val="20"/>
          <w:szCs w:val="20"/>
        </w:rPr>
        <w:t>www.afghanistan.fi/index.php</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حمزه و اعظی؛ </w:t>
      </w:r>
      <w:r>
        <w:rPr>
          <w:rFonts w:eastAsia="IRNazanin" w:cs="IRNazanin"/>
          <w:b w:val="false"/>
          <w:bCs w:val="false"/>
          <w:i w:val="false"/>
          <w:iCs w:val="false"/>
          <w:color w:val="333333"/>
          <w:sz w:val="20"/>
          <w:szCs w:val="20"/>
        </w:rPr>
        <w:t>www.hamzehvaezi.com</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وبلاگ علی پیام؛ </w:t>
      </w:r>
      <w:r>
        <w:rPr>
          <w:rFonts w:eastAsia="IRNazanin" w:cs="IRNazanin"/>
          <w:b w:val="false"/>
          <w:bCs w:val="false"/>
          <w:i w:val="false"/>
          <w:iCs w:val="false"/>
          <w:color w:val="333333"/>
          <w:sz w:val="20"/>
          <w:szCs w:val="20"/>
        </w:rPr>
        <w:t>www.payaam81.persian.blog.ir</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مبارزه، دانشجویی رشته جامعه شناسی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نبی و اصل، مرثیه سرایان افغانستان،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عبدالمجید ناصری داوودی، مشاهیر تشیع در افغانستان،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اسماعیل بلخی، دیوان بلخی،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فضل‌الله قدوسی، مشرق گلهای فروزان،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انوشه و حفیظ‌الله شریعتی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افغانستان در غربت،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عمید الدین باقی، کاوشی درباره روحانیت،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حکیمی، هویت صنفی روحانیت،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علی آبادی، افغانستان،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محمد هدی، بلبل،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واعظی، مجله سراج، سال ششم،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فرهنگ، جامعه شناسی و مردم شناسی شیعیان افغانستان،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افغانستان،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واعظی، روزنامه کیهان،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فرهنگ، جامعه شناسی و مردم شناسی شیعیان افغانستان،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اول رساله‌های عملیه مراجع تقلید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دفاع هزاره‌ها از استقلال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شفایی، زندانیان روحانیت تشیع افغانستان،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مرثیه سرایان افغانستان،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فرهنگ، جامعه شناسی و مردم شناسی شیعیان افغانستان،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عیسی محقق خراسانی، المؤلفون الافغانیون المعاصرون،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www.mohaqeqkaboli.org</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عبدالمجید ناصری داودی، مشاهیر تشیع در افغانستان،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عبدالقیوم سجادی، جامعه شناسی سیاسی افغانستان،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غلام محمد غبار، افغانستان در مسیر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اساسی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افغانستان،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واعظی، افغانستان و سازه‌های ناقص هویت ملی،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طالب قندهاری، نگاهی به افغانستان امروز و دیروز،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علی‌داد لعلی، سیری در هزاره‌جات،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شناسی و مردم شناسی شیعیان افغانستان،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بیانیه نجیب، به مناسبت تدویر اولین جرگه سراسری ملیت هزاره،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علی‌داد لعلی، سیری در هزاره‌جات،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شناسی و مردم شناسی شیعیان افغانستان،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واعظی، افغانستان و سازه‌های ناقص هویت ملی،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علی‌داد لعلی، سیری در هزاره‌جات،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تیمور خانوف، تاریخ ملی هزاره،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عزیز</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تیمور خانوف، تاریخ ملی هزاره،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Barak</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 یزدانی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تشیع افغانستان،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تیمور خانوف، تاریخ ملی هزاره،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تیمور خانوف، تاریخ ملی هزاره،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تیمور خانوف، تاریخ ملی هزاره،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طغیان،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عسکر موسوی، هزاره‌های افغانستان،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لورل کورنا، افغانستان،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نصرالله سلجوقی، موسیقی و تئاتر در هرات،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لورل کورنا، افغانستان،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راجر سیوری، ایران عصر صفوی،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 و یلسن، تاریخ ایران،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حسن زکی، صنایع ایران بعد از اسلام،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زکی، صنایع ایران در عهد تیموریان و توران،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عبداللطیف نظری، خوشنویسان افغانستان،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انوشه، دانشنامه ادب فارسی،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عبدالمجید ناصری داوودی، مشاهیر تشیع در افغانستان،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هروی، گنجنیه خطوط در افغانستان،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فضائلی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سنبله،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لورل کورنا، افغانستان،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تشیع افغانستان،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تیمور خانوف، تاریخ‌ملی هزاره،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لورل کورنا، افغانستان،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کارل رات جنز، افغانستان مروری بر نشست ما نهایم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تیمور خانوف، تاریخ ملی هزاره،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تیمور خانوف، تاریخ ملی هزاره،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داد لعلی، سیری در هزاره جات،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عزیز بختیاری، شیعیان افغانستان،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تاوخانه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اتاقی است که در زمستان و در اثر آتش کردن آن را گرم می‌کنند و منبع آتش در میان دیوارهای اتاق 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تابستان هم به‌طور طبیعی از آن استفاده می‌شود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داد لعلی، سیری در هزاره جات،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عبدالمجید ناصری داوودی، مشاهیر تشیع در افغانستان،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جریرطبری،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فندق، لباب الالباب والانساب و الاعقاب،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بن عنبه، الفصول الفخریه،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المجید ناصری، تاریخ تشیع در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تاقرن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www.jam-eqhor.com</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سراج جوزجانی، طبقات ناصری،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سایت جام غور، کتیبهء نشریه انجمن حفظ میراث‌های فرهنگی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 ششم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سازمان آموزشی، علمی و فرهنگی وابسته به سازمان ملل متحد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www.jame-qhor.com</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ترکمان اسکندر بیگ، عالم آرای عباسی،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واژه مغولی که به زن محترمه و اشرافی می‌گویند و در هزاره‌جات به زنان خوانین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که در منابع تاریخی آن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خواندمیر، ماثر الملوک،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خان صنیع الدوله مطلع الشمس،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حاج کاظم یزدانی، پژوهشی در تاریخ هزاره‌ها،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کلاویخو سفیر اسپانیا که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مشهد عبور کرده این مطلب را نقل کرده است؛ ایران و قضیه ایران،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ابرو، زبدة‌التواریخ،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خواندمیر، تاریخ حبیب‌السیر فی اخبار افرادالبشر،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خلیل‌الله خلیلی،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تاریخ‌ها، آثارها، رجال‌ها،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برای اطلاع بیشتر در مورد بناهایی که به دست گوهرشاد آغا ساخته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و یلبر و لیزا گلمبک، معماری تیموری در ایران و توران، شماره‌های</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روشن ضمیر، تاریخ سیاسی و نظامی دودمان غوری،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فکری سلجوقی، خیابان،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که در دوره امیرعبدالرحمان خان، ساختمان مصلای هرات و مجموعه‌های فرهنگی‌ای نابود شد که از گذشته به یادگار مانده بود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مناره‌های هرات در حال نابودی،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nawaaye-afqhanistan.net</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اصیل‌الدین هروی، رساله مزارات هرات،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محمدحسن‌خان صنیع‌الدوله، مطلع‌الشمس،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یزدی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مسجد گوشاد، بنیانگذار و موقوفات آن، فصل‌نامه فرهنگ خراسان، شماره سوم و چهارم، پاییز و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حبیب‌السیر،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حبیب‌الله فضائلی، اطلس خط، تحقیق در خطوط اسلامی،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گلچین معانی، راهنمای گنجینه‌ی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بایزید بیات، تذکره همایون و اکبر، چاپ هند،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پژوهشی در تاریخ هزاره‌ها،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منهاج جوزجانی، طبقات ناصری،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جنگ غرجستان،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 احمد دولت آبادی، شناسنامه افغانستان،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عبدالعلی محمدی، جریان‌های فکری فرهنگی افغانستان، سخنرانی در نشستی تبلیغ،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اسحاق اخلاقی، هزاره‌ها در جریان تاریخ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شفایی، زندانیان روحانیت تشیع افغانستان،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عبدالمجید ناصری داوودی، مشاهیر تشیع در افغانستان،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پایگاه اطلاع رسانی خاتم النبیین؛ </w:t>
      </w:r>
      <w:r>
        <w:rPr>
          <w:rFonts w:eastAsia="IRNazanin" w:cs="IRNazanin"/>
          <w:b w:val="false"/>
          <w:bCs w:val="false"/>
          <w:i w:val="false"/>
          <w:iCs w:val="false"/>
          <w:color w:val="333333"/>
          <w:sz w:val="20"/>
          <w:szCs w:val="20"/>
        </w:rPr>
        <w:t>www.mohsni.org.ir</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نبی قانع زاده، کابل که من دیدم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عبدالله المهدی، هفته نامه و حدت، ش</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سال چهارم،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سرور رجاء، احیاگر شیعه در افغانستان،ص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عزیز بختیاری، شیعیان افغانستان،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؛علی‌داد لعلی، سیری در هزاره جات،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69989</Words>
  <Characters>298670</Characters>
  <CharactersWithSpaces>366405</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2026-08-19T03:12:47Z</dcterms:created>
  <dc:creator>ghaemiyeh.com</dc:creator>
  <dc:description/>
  <dc:language>en-US</dc:language>
  <cp:lastModifiedBy/>
  <dcterms:modified xsi:type="dcterms:W3CDTF">2026-08-19T06:42:56Z</dcterms:modified>
  <cp:revision>1</cp:revision>
  <dc:subject/>
  <dc:title>تمدن و فرهنگ شیعیان افغانستان از صفویه تا دوره معاصر</dc:title>
</cp:coreProperties>
</file>

<file path=docProps/custom.xml><?xml version="1.0" encoding="utf-8"?>
<Properties xmlns="http://schemas.openxmlformats.org/officeDocument/2006/custom-properties" xmlns:vt="http://schemas.openxmlformats.org/officeDocument/2006/docPropsVTypes"/>
</file>