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اصول و روش های ترجمه قرآن خلاصه کتاب منطق ترجمه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8257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28259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28261_774463916">
            <w:r>
              <w:rPr>
                <w:webHidden/>
                <w:rStyle w:val="IndexLink"/>
                <w:rtl w:val="true"/>
              </w:rPr>
              <w:t>شناسنامه</w:t>
            </w:r>
            <w:r>
              <w:rPr>
                <w:rStyle w:val="IndexLink"/>
                <w:rtl w:val="true"/>
              </w:rPr>
              <w:tab/>
            </w:r>
            <w:r>
              <w:rPr>
                <w:rStyle w:val="IndexLink"/>
              </w:rPr>
              <w:t>9</w:t>
            </w:r>
          </w:hyperlink>
        </w:p>
        <w:p>
          <w:pPr>
            <w:pStyle w:val="Contents2"/>
            <w:tabs>
              <w:tab w:val="clear" w:pos="8743"/>
              <w:tab w:val="right" w:pos="9026" w:leader="dot"/>
            </w:tabs>
            <w:rPr/>
          </w:pPr>
          <w:hyperlink w:anchor="__RefHeading___Toc928263_774463916">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928265_774463916">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928267_774463916">
            <w:r>
              <w:rPr>
                <w:webHidden/>
                <w:rStyle w:val="IndexLink"/>
                <w:rtl w:val="true"/>
              </w:rPr>
              <w:t>مقدمه پژوهشگاه</w:t>
            </w:r>
            <w:r>
              <w:rPr>
                <w:rStyle w:val="IndexLink"/>
                <w:rtl w:val="true"/>
              </w:rPr>
              <w:tab/>
            </w:r>
            <w:r>
              <w:rPr>
                <w:rStyle w:val="IndexLink"/>
              </w:rPr>
              <w:t>20</w:t>
            </w:r>
          </w:hyperlink>
        </w:p>
        <w:p>
          <w:pPr>
            <w:pStyle w:val="Contents2"/>
            <w:tabs>
              <w:tab w:val="clear" w:pos="8743"/>
              <w:tab w:val="right" w:pos="9026" w:leader="dot"/>
            </w:tabs>
            <w:rPr/>
          </w:pPr>
          <w:hyperlink w:anchor="__RefHeading___Toc928269_774463916">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928271_77446391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928273_774463916">
            <w:r>
              <w:rPr>
                <w:webHidden/>
                <w:rStyle w:val="IndexLink"/>
                <w:rtl w:val="true"/>
              </w:rPr>
              <w:t>اهداف</w:t>
            </w:r>
            <w:r>
              <w:rPr>
                <w:rStyle w:val="IndexLink"/>
                <w:rtl w:val="true"/>
              </w:rPr>
              <w:tab/>
            </w:r>
            <w:r>
              <w:rPr>
                <w:rStyle w:val="IndexLink"/>
              </w:rPr>
              <w:t>23</w:t>
            </w:r>
          </w:hyperlink>
        </w:p>
        <w:p>
          <w:pPr>
            <w:pStyle w:val="Contents3"/>
            <w:tabs>
              <w:tab w:val="clear" w:pos="8459"/>
              <w:tab w:val="right" w:pos="9026" w:leader="dot"/>
            </w:tabs>
            <w:rPr/>
          </w:pPr>
          <w:hyperlink w:anchor="__RefHeading___Toc928275_774463916">
            <w:r>
              <w:rPr>
                <w:webHidden/>
                <w:rStyle w:val="IndexLink"/>
                <w:rtl w:val="true"/>
              </w:rPr>
              <w:t>توصیه ها</w:t>
            </w:r>
            <w:r>
              <w:rPr>
                <w:rStyle w:val="IndexLink"/>
                <w:rtl w:val="true"/>
              </w:rPr>
              <w:tab/>
            </w:r>
            <w:r>
              <w:rPr>
                <w:rStyle w:val="IndexLink"/>
              </w:rPr>
              <w:t>24</w:t>
            </w:r>
          </w:hyperlink>
        </w:p>
        <w:p>
          <w:pPr>
            <w:pStyle w:val="Contents3"/>
            <w:tabs>
              <w:tab w:val="clear" w:pos="8459"/>
              <w:tab w:val="right" w:pos="9026" w:leader="dot"/>
            </w:tabs>
            <w:rPr/>
          </w:pPr>
          <w:hyperlink w:anchor="__RefHeading___Toc928277_774463916">
            <w:r>
              <w:rPr>
                <w:webHidden/>
                <w:rStyle w:val="IndexLink"/>
                <w:rtl w:val="true"/>
              </w:rPr>
              <w:t>سپاس گزاری</w:t>
            </w:r>
            <w:r>
              <w:rPr>
                <w:rStyle w:val="IndexLink"/>
                <w:rtl w:val="true"/>
              </w:rPr>
              <w:tab/>
            </w:r>
            <w:r>
              <w:rPr>
                <w:rStyle w:val="IndexLink"/>
              </w:rPr>
              <w:t>26</w:t>
            </w:r>
          </w:hyperlink>
        </w:p>
        <w:p>
          <w:pPr>
            <w:pStyle w:val="Contents2"/>
            <w:tabs>
              <w:tab w:val="clear" w:pos="8743"/>
              <w:tab w:val="right" w:pos="9026" w:leader="dot"/>
            </w:tabs>
            <w:rPr/>
          </w:pPr>
          <w:hyperlink w:anchor="__RefHeading___Toc928279_774463916">
            <w:r>
              <w:rPr>
                <w:webHidden/>
                <w:rStyle w:val="IndexLink"/>
              </w:rPr>
              <w:t>1</w:t>
            </w:r>
            <w:r>
              <w:rPr>
                <w:rStyle w:val="IndexLink"/>
                <w:rtl w:val="true"/>
              </w:rPr>
              <w:t>.</w:t>
            </w:r>
            <w:r>
              <w:rPr>
                <w:rStyle w:val="IndexLink"/>
                <w:rtl w:val="true"/>
              </w:rPr>
              <w:t>کلّیات</w:t>
            </w:r>
            <w:r>
              <w:rPr>
                <w:rStyle w:val="IndexLink"/>
                <w:rtl w:val="true"/>
              </w:rPr>
              <w:tab/>
            </w:r>
            <w:r>
              <w:rPr>
                <w:rStyle w:val="IndexLink"/>
              </w:rPr>
              <w:t>27</w:t>
            </w:r>
          </w:hyperlink>
        </w:p>
        <w:p>
          <w:pPr>
            <w:pStyle w:val="Contents3"/>
            <w:tabs>
              <w:tab w:val="clear" w:pos="8459"/>
              <w:tab w:val="right" w:pos="9026" w:leader="dot"/>
            </w:tabs>
            <w:rPr/>
          </w:pPr>
          <w:hyperlink w:anchor="__RefHeading___Toc928281_77446391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928283_774463916">
            <w:r>
              <w:rPr>
                <w:webHidden/>
                <w:rStyle w:val="IndexLink"/>
                <w:rtl w:val="true"/>
              </w:rPr>
              <w:t>درآمد</w:t>
            </w:r>
            <w:r>
              <w:rPr>
                <w:rStyle w:val="IndexLink"/>
                <w:rtl w:val="true"/>
              </w:rPr>
              <w:tab/>
            </w:r>
            <w:r>
              <w:rPr>
                <w:rStyle w:val="IndexLink"/>
              </w:rPr>
              <w:t>27</w:t>
            </w:r>
          </w:hyperlink>
        </w:p>
        <w:p>
          <w:pPr>
            <w:pStyle w:val="Contents3"/>
            <w:tabs>
              <w:tab w:val="clear" w:pos="8459"/>
              <w:tab w:val="right" w:pos="9026" w:leader="dot"/>
            </w:tabs>
            <w:rPr/>
          </w:pPr>
          <w:hyperlink w:anchor="__RefHeading___Toc928285_774463916">
            <w:r>
              <w:rPr>
                <w:webHidden/>
                <w:rStyle w:val="IndexLink"/>
                <w:rtl w:val="true"/>
              </w:rPr>
              <w:t>مفهوم شناسی ترجمه</w:t>
            </w:r>
            <w:r>
              <w:rPr>
                <w:rStyle w:val="IndexLink"/>
                <w:rtl w:val="true"/>
              </w:rPr>
              <w:tab/>
            </w:r>
            <w:r>
              <w:rPr>
                <w:rStyle w:val="IndexLink"/>
              </w:rPr>
              <w:t>28</w:t>
            </w:r>
          </w:hyperlink>
        </w:p>
        <w:p>
          <w:pPr>
            <w:pStyle w:val="Contents4"/>
            <w:tabs>
              <w:tab w:val="clear" w:pos="8176"/>
              <w:tab w:val="right" w:pos="9026" w:leader="dot"/>
            </w:tabs>
            <w:rPr/>
          </w:pPr>
          <w:hyperlink w:anchor="__RefHeading___Toc928287_774463916">
            <w:r>
              <w:rPr>
                <w:webHidden/>
                <w:rStyle w:val="IndexLink"/>
              </w:rPr>
              <w:t>1</w:t>
            </w:r>
            <w:r>
              <w:rPr>
                <w:rStyle w:val="IndexLink"/>
                <w:rtl w:val="true"/>
              </w:rPr>
              <w:t xml:space="preserve">. </w:t>
            </w:r>
            <w:r>
              <w:rPr>
                <w:rStyle w:val="IndexLink"/>
                <w:rtl w:val="true"/>
              </w:rPr>
              <w:t>ریشه یابی واژه ترجمه</w:t>
            </w:r>
            <w:r>
              <w:rPr>
                <w:rStyle w:val="IndexLink"/>
                <w:rtl w:val="true"/>
              </w:rPr>
              <w:tab/>
            </w:r>
            <w:r>
              <w:rPr>
                <w:rStyle w:val="IndexLink"/>
              </w:rPr>
              <w:t>28</w:t>
            </w:r>
          </w:hyperlink>
        </w:p>
        <w:p>
          <w:pPr>
            <w:pStyle w:val="Contents4"/>
            <w:tabs>
              <w:tab w:val="clear" w:pos="8176"/>
              <w:tab w:val="right" w:pos="9026" w:leader="dot"/>
            </w:tabs>
            <w:rPr/>
          </w:pPr>
          <w:hyperlink w:anchor="__RefHeading___Toc928289_774463916">
            <w:r>
              <w:rPr>
                <w:webHidden/>
                <w:rStyle w:val="IndexLink"/>
              </w:rPr>
              <w:t>2</w:t>
            </w:r>
            <w:r>
              <w:rPr>
                <w:rStyle w:val="IndexLink"/>
                <w:rtl w:val="true"/>
              </w:rPr>
              <w:t xml:space="preserve">. </w:t>
            </w:r>
            <w:r>
              <w:rPr>
                <w:rStyle w:val="IndexLink"/>
                <w:rtl w:val="true"/>
              </w:rPr>
              <w:t>معنای اصطلاحی ترجمه</w:t>
            </w:r>
            <w:r>
              <w:rPr>
                <w:rStyle w:val="IndexLink"/>
                <w:rtl w:val="true"/>
              </w:rPr>
              <w:tab/>
            </w:r>
            <w:r>
              <w:rPr>
                <w:rStyle w:val="IndexLink"/>
              </w:rPr>
              <w:t>29</w:t>
            </w:r>
          </w:hyperlink>
        </w:p>
        <w:p>
          <w:pPr>
            <w:pStyle w:val="Contents3"/>
            <w:tabs>
              <w:tab w:val="clear" w:pos="8459"/>
              <w:tab w:val="right" w:pos="9026" w:leader="dot"/>
            </w:tabs>
            <w:rPr/>
          </w:pPr>
          <w:hyperlink w:anchor="__RefHeading___Toc928291_774463916">
            <w:r>
              <w:rPr>
                <w:webHidden/>
                <w:rStyle w:val="IndexLink"/>
                <w:rtl w:val="true"/>
              </w:rPr>
              <w:t>ارکان ترجمه</w:t>
            </w:r>
            <w:r>
              <w:rPr>
                <w:rStyle w:val="IndexLink"/>
                <w:rtl w:val="true"/>
              </w:rPr>
              <w:tab/>
            </w:r>
            <w:r>
              <w:rPr>
                <w:rStyle w:val="IndexLink"/>
              </w:rPr>
              <w:t>33</w:t>
            </w:r>
          </w:hyperlink>
        </w:p>
        <w:p>
          <w:pPr>
            <w:pStyle w:val="Contents3"/>
            <w:tabs>
              <w:tab w:val="clear" w:pos="8459"/>
              <w:tab w:val="right" w:pos="9026" w:leader="dot"/>
            </w:tabs>
            <w:rPr/>
          </w:pPr>
          <w:hyperlink w:anchor="__RefHeading___Toc928293_774463916">
            <w:r>
              <w:rPr>
                <w:webHidden/>
                <w:rStyle w:val="IndexLink"/>
                <w:rtl w:val="true"/>
              </w:rPr>
              <w:t>ابعاد ترجمه</w:t>
            </w:r>
            <w:r>
              <w:rPr>
                <w:rStyle w:val="IndexLink"/>
                <w:rtl w:val="true"/>
              </w:rPr>
              <w:tab/>
            </w:r>
            <w:r>
              <w:rPr>
                <w:rStyle w:val="IndexLink"/>
              </w:rPr>
              <w:t>33</w:t>
            </w:r>
          </w:hyperlink>
        </w:p>
        <w:p>
          <w:pPr>
            <w:pStyle w:val="Contents3"/>
            <w:tabs>
              <w:tab w:val="clear" w:pos="8459"/>
              <w:tab w:val="right" w:pos="9026" w:leader="dot"/>
            </w:tabs>
            <w:rPr/>
          </w:pPr>
          <w:hyperlink w:anchor="__RefHeading___Toc928295_774463916">
            <w:r>
              <w:rPr>
                <w:webHidden/>
                <w:rStyle w:val="IndexLink"/>
                <w:rtl w:val="true"/>
              </w:rPr>
              <w:t>نظریه ترجمه</w:t>
            </w:r>
            <w:r>
              <w:rPr>
                <w:rStyle w:val="IndexLink"/>
                <w:rtl w:val="true"/>
              </w:rPr>
              <w:tab/>
            </w:r>
            <w:r>
              <w:rPr>
                <w:rStyle w:val="IndexLink"/>
              </w:rPr>
              <w:t>35</w:t>
            </w:r>
          </w:hyperlink>
        </w:p>
        <w:p>
          <w:pPr>
            <w:pStyle w:val="Contents2"/>
            <w:tabs>
              <w:tab w:val="clear" w:pos="8743"/>
              <w:tab w:val="right" w:pos="9026" w:leader="dot"/>
            </w:tabs>
            <w:rPr/>
          </w:pPr>
          <w:hyperlink w:anchor="__RefHeading___Toc928297_774463916">
            <w:r>
              <w:rPr>
                <w:webHidden/>
                <w:rStyle w:val="IndexLink"/>
              </w:rPr>
              <w:t>2</w:t>
            </w:r>
            <w:r>
              <w:rPr>
                <w:rStyle w:val="IndexLink"/>
                <w:rtl w:val="true"/>
              </w:rPr>
              <w:t>.</w:t>
            </w:r>
            <w:r>
              <w:rPr>
                <w:rStyle w:val="IndexLink"/>
                <w:rtl w:val="true"/>
              </w:rPr>
              <w:t>پیشینه ترجمه های قرآن</w:t>
            </w:r>
            <w:r>
              <w:rPr>
                <w:rStyle w:val="IndexLink"/>
                <w:rtl w:val="true"/>
              </w:rPr>
              <w:tab/>
            </w:r>
            <w:r>
              <w:rPr>
                <w:rStyle w:val="IndexLink"/>
              </w:rPr>
              <w:t>36</w:t>
            </w:r>
          </w:hyperlink>
        </w:p>
        <w:p>
          <w:pPr>
            <w:pStyle w:val="Contents3"/>
            <w:tabs>
              <w:tab w:val="clear" w:pos="8459"/>
              <w:tab w:val="right" w:pos="9026" w:leader="dot"/>
            </w:tabs>
            <w:rPr/>
          </w:pPr>
          <w:hyperlink w:anchor="__RefHeading___Toc928299_774463916">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928301_774463916">
            <w:r>
              <w:rPr>
                <w:webHidden/>
                <w:rStyle w:val="IndexLink"/>
                <w:rtl w:val="true"/>
              </w:rPr>
              <w:t>درآمد</w:t>
            </w:r>
            <w:r>
              <w:rPr>
                <w:rStyle w:val="IndexLink"/>
                <w:rtl w:val="true"/>
              </w:rPr>
              <w:tab/>
            </w:r>
            <w:r>
              <w:rPr>
                <w:rStyle w:val="IndexLink"/>
              </w:rPr>
              <w:t>36</w:t>
            </w:r>
          </w:hyperlink>
        </w:p>
        <w:p>
          <w:pPr>
            <w:pStyle w:val="Contents3"/>
            <w:tabs>
              <w:tab w:val="clear" w:pos="8459"/>
              <w:tab w:val="right" w:pos="9026" w:leader="dot"/>
            </w:tabs>
            <w:rPr/>
          </w:pPr>
          <w:hyperlink w:anchor="__RefHeading___Toc928303_774463916">
            <w:r>
              <w:rPr>
                <w:webHidden/>
                <w:rStyle w:val="IndexLink"/>
                <w:rtl w:val="true"/>
              </w:rPr>
              <w:t>برخی از مهم ترین ترجمه های کهن فارسی قرآن</w:t>
            </w:r>
            <w:r>
              <w:rPr>
                <w:rStyle w:val="IndexLink"/>
                <w:rtl w:val="true"/>
              </w:rPr>
              <w:tab/>
            </w:r>
            <w:r>
              <w:rPr>
                <w:rStyle w:val="IndexLink"/>
              </w:rPr>
              <w:t>37</w:t>
            </w:r>
          </w:hyperlink>
        </w:p>
        <w:p>
          <w:pPr>
            <w:pStyle w:val="Contents4"/>
            <w:tabs>
              <w:tab w:val="clear" w:pos="8176"/>
              <w:tab w:val="right" w:pos="9026" w:leader="dot"/>
            </w:tabs>
            <w:rPr/>
          </w:pPr>
          <w:hyperlink w:anchor="__RefHeading___Toc928305_77446391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928307_774463916">
            <w:r>
              <w:rPr>
                <w:webHidden/>
                <w:rStyle w:val="IndexLink"/>
              </w:rPr>
              <w:t>1</w:t>
            </w:r>
            <w:r>
              <w:rPr>
                <w:rStyle w:val="IndexLink"/>
                <w:rtl w:val="true"/>
              </w:rPr>
              <w:t xml:space="preserve">. </w:t>
            </w:r>
            <w:r>
              <w:rPr>
                <w:rStyle w:val="IndexLink"/>
                <w:rtl w:val="true"/>
              </w:rPr>
              <w:t>ترجمه قرآن سلمان فارسی</w:t>
            </w:r>
            <w:r>
              <w:rPr>
                <w:rStyle w:val="IndexLink"/>
                <w:rtl w:val="true"/>
              </w:rPr>
              <w:tab/>
            </w:r>
            <w:r>
              <w:rPr>
                <w:rStyle w:val="IndexLink"/>
              </w:rPr>
              <w:t>37</w:t>
            </w:r>
          </w:hyperlink>
        </w:p>
        <w:p>
          <w:pPr>
            <w:pStyle w:val="Contents4"/>
            <w:tabs>
              <w:tab w:val="clear" w:pos="8176"/>
              <w:tab w:val="right" w:pos="9026" w:leader="dot"/>
            </w:tabs>
            <w:rPr/>
          </w:pPr>
          <w:hyperlink w:anchor="__RefHeading___Toc928309_774463916">
            <w:r>
              <w:rPr>
                <w:webHidden/>
                <w:rStyle w:val="IndexLink"/>
              </w:rPr>
              <w:t>2</w:t>
            </w:r>
            <w:r>
              <w:rPr>
                <w:rStyle w:val="IndexLink"/>
                <w:rtl w:val="true"/>
              </w:rPr>
              <w:t xml:space="preserve">. </w:t>
            </w:r>
            <w:r>
              <w:rPr>
                <w:rStyle w:val="IndexLink"/>
                <w:rtl w:val="true"/>
              </w:rPr>
              <w:t>قرآن مترجمِ آستان قدس رضوی</w:t>
            </w:r>
            <w:r>
              <w:rPr>
                <w:rStyle w:val="IndexLink"/>
                <w:rtl w:val="true"/>
              </w:rPr>
              <w:tab/>
            </w:r>
            <w:r>
              <w:rPr>
                <w:rStyle w:val="IndexLink"/>
              </w:rPr>
              <w:t>40</w:t>
            </w:r>
          </w:hyperlink>
        </w:p>
        <w:p>
          <w:pPr>
            <w:pStyle w:val="Contents4"/>
            <w:tabs>
              <w:tab w:val="clear" w:pos="8176"/>
              <w:tab w:val="right" w:pos="9026" w:leader="dot"/>
            </w:tabs>
            <w:rPr/>
          </w:pPr>
          <w:hyperlink w:anchor="__RefHeading___Toc928311_774463916">
            <w:r>
              <w:rPr>
                <w:webHidden/>
                <w:rStyle w:val="IndexLink"/>
              </w:rPr>
              <w:t>3</w:t>
            </w:r>
            <w:r>
              <w:rPr>
                <w:rStyle w:val="IndexLink"/>
                <w:rtl w:val="true"/>
              </w:rPr>
              <w:t xml:space="preserve">. </w:t>
            </w:r>
            <w:r>
              <w:rPr>
                <w:rStyle w:val="IndexLink"/>
                <w:rtl w:val="true"/>
              </w:rPr>
              <w:t xml:space="preserve">ترجمه تفسیر طبری </w:t>
            </w:r>
            <w:r>
              <w:rPr>
                <w:rStyle w:val="IndexLink"/>
                <w:rtl w:val="true"/>
              </w:rPr>
              <w:t>(</w:t>
            </w:r>
            <w:r>
              <w:rPr>
                <w:rStyle w:val="IndexLink"/>
                <w:rtl w:val="true"/>
              </w:rPr>
              <w:t>ترجمه رسمی</w:t>
            </w:r>
            <w:r>
              <w:rPr>
                <w:rStyle w:val="IndexLink"/>
                <w:rtl w:val="true"/>
              </w:rPr>
              <w:t>)</w:t>
              <w:tab/>
            </w:r>
            <w:r>
              <w:rPr>
                <w:rStyle w:val="IndexLink"/>
              </w:rPr>
              <w:t>41</w:t>
            </w:r>
          </w:hyperlink>
        </w:p>
        <w:p>
          <w:pPr>
            <w:pStyle w:val="Contents4"/>
            <w:tabs>
              <w:tab w:val="clear" w:pos="8176"/>
              <w:tab w:val="right" w:pos="9026" w:leader="dot"/>
            </w:tabs>
            <w:rPr/>
          </w:pPr>
          <w:hyperlink w:anchor="__RefHeading___Toc928313_774463916">
            <w:r>
              <w:rPr>
                <w:webHidden/>
                <w:rStyle w:val="IndexLink"/>
              </w:rPr>
              <w:t>4</w:t>
            </w:r>
            <w:r>
              <w:rPr>
                <w:rStyle w:val="IndexLink"/>
                <w:rtl w:val="true"/>
              </w:rPr>
              <w:t xml:space="preserve">. </w:t>
            </w:r>
            <w:r>
              <w:rPr>
                <w:rStyle w:val="IndexLink"/>
                <w:rtl w:val="true"/>
              </w:rPr>
              <w:t>تفسیر قرآن پاک</w:t>
            </w:r>
            <w:r>
              <w:rPr>
                <w:rStyle w:val="IndexLink"/>
                <w:rtl w:val="true"/>
              </w:rPr>
              <w:tab/>
            </w:r>
            <w:r>
              <w:rPr>
                <w:rStyle w:val="IndexLink"/>
              </w:rPr>
              <w:t>44</w:t>
            </w:r>
          </w:hyperlink>
        </w:p>
        <w:p>
          <w:pPr>
            <w:pStyle w:val="Contents4"/>
            <w:tabs>
              <w:tab w:val="clear" w:pos="8176"/>
              <w:tab w:val="right" w:pos="9026" w:leader="dot"/>
            </w:tabs>
            <w:rPr/>
          </w:pPr>
          <w:hyperlink w:anchor="__RefHeading___Toc928315_774463916">
            <w:r>
              <w:rPr>
                <w:webHidden/>
                <w:rStyle w:val="IndexLink"/>
              </w:rPr>
              <w:t>5</w:t>
            </w:r>
            <w:r>
              <w:rPr>
                <w:rStyle w:val="IndexLink"/>
                <w:rtl w:val="true"/>
              </w:rPr>
              <w:t xml:space="preserve">. </w:t>
            </w:r>
            <w:r>
              <w:rPr>
                <w:rStyle w:val="IndexLink"/>
                <w:rtl w:val="true"/>
              </w:rPr>
              <w:t>تاج التراجم فی تفسیر القرآن للاعاجم</w:t>
            </w:r>
            <w:r>
              <w:rPr>
                <w:rStyle w:val="IndexLink"/>
                <w:rtl w:val="true"/>
              </w:rPr>
              <w:tab/>
            </w:r>
            <w:r>
              <w:rPr>
                <w:rStyle w:val="IndexLink"/>
              </w:rPr>
              <w:t>45</w:t>
            </w:r>
          </w:hyperlink>
        </w:p>
        <w:p>
          <w:pPr>
            <w:pStyle w:val="Contents4"/>
            <w:tabs>
              <w:tab w:val="clear" w:pos="8176"/>
              <w:tab w:val="right" w:pos="9026" w:leader="dot"/>
            </w:tabs>
            <w:rPr/>
          </w:pPr>
          <w:hyperlink w:anchor="__RefHeading___Toc928317_774463916">
            <w:r>
              <w:rPr>
                <w:webHidden/>
                <w:rStyle w:val="IndexLink"/>
              </w:rPr>
              <w:t>6</w:t>
            </w:r>
            <w:r>
              <w:rPr>
                <w:rStyle w:val="IndexLink"/>
                <w:rtl w:val="true"/>
              </w:rPr>
              <w:t xml:space="preserve">. </w:t>
            </w:r>
            <w:r>
              <w:rPr>
                <w:rStyle w:val="IndexLink"/>
                <w:rtl w:val="true"/>
              </w:rPr>
              <w:t xml:space="preserve">ترجمه کمبریج </w:t>
            </w:r>
            <w:r>
              <w:rPr>
                <w:rStyle w:val="IndexLink"/>
                <w:rtl w:val="true"/>
              </w:rPr>
              <w:t>(</w:t>
            </w:r>
            <w:r>
              <w:rPr>
                <w:rStyle w:val="IndexLink"/>
                <w:rtl w:val="true"/>
              </w:rPr>
              <w:t>تفسیر قرآن مجید</w:t>
            </w:r>
            <w:r>
              <w:rPr>
                <w:rStyle w:val="IndexLink"/>
                <w:rtl w:val="true"/>
              </w:rPr>
              <w:t>)</w:t>
              <w:tab/>
            </w:r>
            <w:r>
              <w:rPr>
                <w:rStyle w:val="IndexLink"/>
              </w:rPr>
              <w:t>46</w:t>
            </w:r>
          </w:hyperlink>
        </w:p>
        <w:p>
          <w:pPr>
            <w:pStyle w:val="Contents4"/>
            <w:tabs>
              <w:tab w:val="clear" w:pos="8176"/>
              <w:tab w:val="right" w:pos="9026" w:leader="dot"/>
            </w:tabs>
            <w:rPr/>
          </w:pPr>
          <w:hyperlink w:anchor="__RefHeading___Toc928319_774463916">
            <w:r>
              <w:rPr>
                <w:webHidden/>
                <w:rStyle w:val="IndexLink"/>
              </w:rPr>
              <w:t>7</w:t>
            </w:r>
            <w:r>
              <w:rPr>
                <w:rStyle w:val="IndexLink"/>
                <w:rtl w:val="true"/>
              </w:rPr>
              <w:t xml:space="preserve">. </w:t>
            </w:r>
            <w:r>
              <w:rPr>
                <w:rStyle w:val="IndexLink"/>
                <w:rtl w:val="true"/>
              </w:rPr>
              <w:t>ترجمه قرآن پارس</w:t>
            </w:r>
            <w:r>
              <w:rPr>
                <w:rStyle w:val="IndexLink"/>
                <w:rtl w:val="true"/>
              </w:rPr>
              <w:tab/>
            </w:r>
            <w:r>
              <w:rPr>
                <w:rStyle w:val="IndexLink"/>
              </w:rPr>
              <w:t>48</w:t>
            </w:r>
          </w:hyperlink>
        </w:p>
        <w:p>
          <w:pPr>
            <w:pStyle w:val="Contents4"/>
            <w:tabs>
              <w:tab w:val="clear" w:pos="8176"/>
              <w:tab w:val="right" w:pos="9026" w:leader="dot"/>
            </w:tabs>
            <w:rPr/>
          </w:pPr>
          <w:hyperlink w:anchor="__RefHeading___Toc928321_774463916">
            <w:r>
              <w:rPr>
                <w:webHidden/>
                <w:rStyle w:val="IndexLink"/>
              </w:rPr>
              <w:t>8</w:t>
            </w:r>
            <w:r>
              <w:rPr>
                <w:rStyle w:val="IndexLink"/>
                <w:rtl w:val="true"/>
              </w:rPr>
              <w:t xml:space="preserve">. </w:t>
            </w:r>
            <w:r>
              <w:rPr>
                <w:rStyle w:val="IndexLink"/>
                <w:rtl w:val="true"/>
              </w:rPr>
              <w:t xml:space="preserve">تفسیر و ترجمه ابوبکر عتیق نیشابوری </w:t>
            </w:r>
            <w:r>
              <w:rPr>
                <w:rStyle w:val="IndexLink"/>
                <w:rtl w:val="true"/>
              </w:rPr>
              <w:t>(</w:t>
            </w:r>
            <w:r>
              <w:rPr>
                <w:rStyle w:val="IndexLink"/>
                <w:rtl w:val="true"/>
              </w:rPr>
              <w:t>ترجمه قصه های قرآنِ تربت جام</w:t>
            </w:r>
            <w:r>
              <w:rPr>
                <w:rStyle w:val="IndexLink"/>
                <w:rtl w:val="true"/>
              </w:rPr>
              <w:t>)</w:t>
              <w:tab/>
            </w:r>
            <w:r>
              <w:rPr>
                <w:rStyle w:val="IndexLink"/>
              </w:rPr>
              <w:t>48</w:t>
            </w:r>
          </w:hyperlink>
        </w:p>
        <w:p>
          <w:pPr>
            <w:pStyle w:val="Contents4"/>
            <w:tabs>
              <w:tab w:val="clear" w:pos="8176"/>
              <w:tab w:val="right" w:pos="9026" w:leader="dot"/>
            </w:tabs>
            <w:rPr/>
          </w:pPr>
          <w:hyperlink w:anchor="__RefHeading___Toc928323_774463916">
            <w:r>
              <w:rPr>
                <w:webHidden/>
                <w:rStyle w:val="IndexLink"/>
              </w:rPr>
              <w:t>9</w:t>
            </w:r>
            <w:r>
              <w:rPr>
                <w:rStyle w:val="IndexLink"/>
                <w:rtl w:val="true"/>
              </w:rPr>
              <w:t xml:space="preserve">. </w:t>
            </w:r>
            <w:r>
              <w:rPr>
                <w:rStyle w:val="IndexLink"/>
                <w:rtl w:val="true"/>
              </w:rPr>
              <w:t>ترجمه و تفسیر کشف الاسرار میبدی</w:t>
            </w:r>
            <w:r>
              <w:rPr>
                <w:rStyle w:val="IndexLink"/>
                <w:rtl w:val="true"/>
              </w:rPr>
              <w:tab/>
            </w:r>
            <w:r>
              <w:rPr>
                <w:rStyle w:val="IndexLink"/>
              </w:rPr>
              <w:t>49</w:t>
            </w:r>
          </w:hyperlink>
        </w:p>
        <w:p>
          <w:pPr>
            <w:pStyle w:val="Contents4"/>
            <w:tabs>
              <w:tab w:val="clear" w:pos="8176"/>
              <w:tab w:val="right" w:pos="9026" w:leader="dot"/>
            </w:tabs>
            <w:rPr/>
          </w:pPr>
          <w:hyperlink w:anchor="__RefHeading___Toc928325_774463916">
            <w:r>
              <w:rPr>
                <w:webHidden/>
                <w:rStyle w:val="IndexLink"/>
              </w:rPr>
              <w:t>10</w:t>
            </w:r>
            <w:r>
              <w:rPr>
                <w:rStyle w:val="IndexLink"/>
                <w:rtl w:val="true"/>
              </w:rPr>
              <w:t xml:space="preserve">. </w:t>
            </w:r>
            <w:r>
              <w:rPr>
                <w:rStyle w:val="IndexLink"/>
                <w:rtl w:val="true"/>
              </w:rPr>
              <w:t>تفسیر ابوالفتوح رازی</w:t>
            </w:r>
            <w:r>
              <w:rPr>
                <w:rStyle w:val="IndexLink"/>
                <w:rtl w:val="true"/>
              </w:rPr>
              <w:tab/>
            </w:r>
            <w:r>
              <w:rPr>
                <w:rStyle w:val="IndexLink"/>
              </w:rPr>
              <w:t>50</w:t>
            </w:r>
          </w:hyperlink>
        </w:p>
        <w:p>
          <w:pPr>
            <w:pStyle w:val="Contents4"/>
            <w:tabs>
              <w:tab w:val="clear" w:pos="8176"/>
              <w:tab w:val="right" w:pos="9026" w:leader="dot"/>
            </w:tabs>
            <w:rPr/>
          </w:pPr>
          <w:hyperlink w:anchor="__RefHeading___Toc928327_774463916">
            <w:r>
              <w:rPr>
                <w:webHidden/>
                <w:rStyle w:val="IndexLink"/>
              </w:rPr>
              <w:t>11</w:t>
            </w:r>
            <w:r>
              <w:rPr>
                <w:rStyle w:val="IndexLink"/>
                <w:rtl w:val="true"/>
              </w:rPr>
              <w:t xml:space="preserve">. </w:t>
            </w:r>
            <w:r>
              <w:rPr>
                <w:rStyle w:val="IndexLink"/>
                <w:rtl w:val="true"/>
              </w:rPr>
              <w:t xml:space="preserve">جِلاء الاذهان و جَلاء الاحزان </w:t>
            </w:r>
            <w:r>
              <w:rPr>
                <w:rStyle w:val="IndexLink"/>
                <w:rtl w:val="true"/>
              </w:rPr>
              <w:t>(</w:t>
            </w:r>
            <w:r>
              <w:rPr>
                <w:rStyle w:val="IndexLink"/>
                <w:rtl w:val="true"/>
              </w:rPr>
              <w:t>تفسیر گازر</w:t>
            </w:r>
            <w:r>
              <w:rPr>
                <w:rStyle w:val="IndexLink"/>
                <w:rtl w:val="true"/>
              </w:rPr>
              <w:t>)</w:t>
              <w:tab/>
            </w:r>
            <w:r>
              <w:rPr>
                <w:rStyle w:val="IndexLink"/>
              </w:rPr>
              <w:t>51</w:t>
            </w:r>
          </w:hyperlink>
        </w:p>
        <w:p>
          <w:pPr>
            <w:pStyle w:val="Contents4"/>
            <w:tabs>
              <w:tab w:val="clear" w:pos="8176"/>
              <w:tab w:val="right" w:pos="9026" w:leader="dot"/>
            </w:tabs>
            <w:rPr/>
          </w:pPr>
          <w:hyperlink w:anchor="__RefHeading___Toc928329_774463916">
            <w:r>
              <w:rPr>
                <w:webHidden/>
                <w:rStyle w:val="IndexLink"/>
              </w:rPr>
              <w:t>12</w:t>
            </w:r>
            <w:r>
              <w:rPr>
                <w:rStyle w:val="IndexLink"/>
                <w:rtl w:val="true"/>
              </w:rPr>
              <w:t>. «</w:t>
            </w:r>
            <w:r>
              <w:rPr>
                <w:rStyle w:val="IndexLink"/>
                <w:rtl w:val="true"/>
              </w:rPr>
              <w:t>مواهب علیه</w:t>
            </w:r>
            <w:r>
              <w:rPr>
                <w:rStyle w:val="IndexLink"/>
                <w:rtl w:val="true"/>
              </w:rPr>
              <w:t xml:space="preserve">» </w:t>
            </w:r>
            <w:r>
              <w:rPr>
                <w:rStyle w:val="IndexLink"/>
                <w:rtl w:val="true"/>
              </w:rPr>
              <w:t>یا تفسیر حسینی</w:t>
            </w:r>
            <w:r>
              <w:rPr>
                <w:rStyle w:val="IndexLink"/>
                <w:rtl w:val="true"/>
              </w:rPr>
              <w:tab/>
            </w:r>
            <w:r>
              <w:rPr>
                <w:rStyle w:val="IndexLink"/>
              </w:rPr>
              <w:t>52</w:t>
            </w:r>
          </w:hyperlink>
        </w:p>
        <w:p>
          <w:pPr>
            <w:pStyle w:val="Contents4"/>
            <w:tabs>
              <w:tab w:val="clear" w:pos="8176"/>
              <w:tab w:val="right" w:pos="9026" w:leader="dot"/>
            </w:tabs>
            <w:rPr/>
          </w:pPr>
          <w:hyperlink w:anchor="__RefHeading___Toc928331_774463916">
            <w:r>
              <w:rPr>
                <w:webHidden/>
                <w:rStyle w:val="IndexLink"/>
              </w:rPr>
              <w:t>13</w:t>
            </w:r>
            <w:r>
              <w:rPr>
                <w:rStyle w:val="IndexLink"/>
                <w:rtl w:val="true"/>
              </w:rPr>
              <w:t xml:space="preserve">. </w:t>
            </w:r>
            <w:r>
              <w:rPr>
                <w:rStyle w:val="IndexLink"/>
                <w:rtl w:val="true"/>
              </w:rPr>
              <w:t>تفسیر منهج الصادقین</w:t>
            </w:r>
            <w:r>
              <w:rPr>
                <w:rStyle w:val="IndexLink"/>
                <w:rtl w:val="true"/>
              </w:rPr>
              <w:tab/>
            </w:r>
            <w:r>
              <w:rPr>
                <w:rStyle w:val="IndexLink"/>
              </w:rPr>
              <w:t>53</w:t>
            </w:r>
          </w:hyperlink>
        </w:p>
        <w:p>
          <w:pPr>
            <w:pStyle w:val="Contents4"/>
            <w:tabs>
              <w:tab w:val="clear" w:pos="8176"/>
              <w:tab w:val="right" w:pos="9026" w:leader="dot"/>
            </w:tabs>
            <w:rPr/>
          </w:pPr>
          <w:hyperlink w:anchor="__RefHeading___Toc928333_774463916">
            <w:r>
              <w:rPr>
                <w:webHidden/>
                <w:rStyle w:val="IndexLink"/>
              </w:rPr>
              <w:t>14</w:t>
            </w:r>
            <w:r>
              <w:rPr>
                <w:rStyle w:val="IndexLink"/>
                <w:rtl w:val="true"/>
              </w:rPr>
              <w:t xml:space="preserve">. </w:t>
            </w:r>
            <w:r>
              <w:rPr>
                <w:rStyle w:val="IndexLink"/>
                <w:rtl w:val="true"/>
              </w:rPr>
              <w:t xml:space="preserve">فتح الرحمن، بترجمان القرآن </w:t>
            </w:r>
            <w:r>
              <w:rPr>
                <w:rStyle w:val="IndexLink"/>
                <w:rtl w:val="true"/>
              </w:rPr>
              <w:t>(</w:t>
            </w:r>
            <w:r>
              <w:rPr>
                <w:rStyle w:val="IndexLink"/>
                <w:rtl w:val="true"/>
              </w:rPr>
              <w:t>فتح الرحمن فی ترجمة القرآن</w:t>
            </w:r>
            <w:r>
              <w:rPr>
                <w:rStyle w:val="IndexLink"/>
                <w:rtl w:val="true"/>
              </w:rPr>
              <w:t>)</w:t>
              <w:tab/>
            </w:r>
            <w:r>
              <w:rPr>
                <w:rStyle w:val="IndexLink"/>
              </w:rPr>
              <w:t>53</w:t>
            </w:r>
          </w:hyperlink>
        </w:p>
        <w:p>
          <w:pPr>
            <w:pStyle w:val="Contents4"/>
            <w:tabs>
              <w:tab w:val="clear" w:pos="8176"/>
              <w:tab w:val="right" w:pos="9026" w:leader="dot"/>
            </w:tabs>
            <w:rPr/>
          </w:pPr>
          <w:hyperlink w:anchor="__RefHeading___Toc928335_774463916">
            <w:r>
              <w:rPr>
                <w:webHidden/>
                <w:rStyle w:val="IndexLink"/>
              </w:rPr>
              <w:t>15</w:t>
            </w:r>
            <w:r>
              <w:rPr>
                <w:rStyle w:val="IndexLink"/>
                <w:rtl w:val="true"/>
              </w:rPr>
              <w:t xml:space="preserve">. </w:t>
            </w:r>
            <w:r>
              <w:rPr>
                <w:rStyle w:val="IndexLink"/>
                <w:rtl w:val="true"/>
              </w:rPr>
              <w:t>موعود الرحمن فی ترجمان القرآن</w:t>
            </w:r>
            <w:r>
              <w:rPr>
                <w:rStyle w:val="IndexLink"/>
                <w:rtl w:val="true"/>
              </w:rPr>
              <w:tab/>
            </w:r>
            <w:r>
              <w:rPr>
                <w:rStyle w:val="IndexLink"/>
              </w:rPr>
              <w:t>54</w:t>
            </w:r>
          </w:hyperlink>
        </w:p>
        <w:p>
          <w:pPr>
            <w:pStyle w:val="Contents2"/>
            <w:tabs>
              <w:tab w:val="clear" w:pos="8743"/>
              <w:tab w:val="right" w:pos="9026" w:leader="dot"/>
            </w:tabs>
            <w:rPr/>
          </w:pPr>
          <w:hyperlink w:anchor="__RefHeading___Toc928337_774463916">
            <w:r>
              <w:rPr>
                <w:webHidden/>
                <w:rStyle w:val="IndexLink"/>
              </w:rPr>
              <w:t>3</w:t>
            </w:r>
            <w:r>
              <w:rPr>
                <w:rStyle w:val="IndexLink"/>
                <w:rtl w:val="true"/>
              </w:rPr>
              <w:t>.</w:t>
            </w:r>
            <w:r>
              <w:rPr>
                <w:rStyle w:val="IndexLink"/>
                <w:rtl w:val="true"/>
              </w:rPr>
              <w:t>مبانی و اصول ترجمه قرآن</w:t>
            </w:r>
            <w:r>
              <w:rPr>
                <w:rStyle w:val="IndexLink"/>
                <w:rtl w:val="true"/>
              </w:rPr>
              <w:tab/>
            </w:r>
            <w:r>
              <w:rPr>
                <w:rStyle w:val="IndexLink"/>
              </w:rPr>
              <w:t>63</w:t>
            </w:r>
          </w:hyperlink>
        </w:p>
        <w:p>
          <w:pPr>
            <w:pStyle w:val="Contents3"/>
            <w:tabs>
              <w:tab w:val="clear" w:pos="8459"/>
              <w:tab w:val="right" w:pos="9026" w:leader="dot"/>
            </w:tabs>
            <w:rPr/>
          </w:pPr>
          <w:hyperlink w:anchor="__RefHeading___Toc928339_774463916">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928341_774463916">
            <w:r>
              <w:rPr>
                <w:webHidden/>
                <w:rStyle w:val="IndexLink"/>
                <w:rtl w:val="true"/>
              </w:rPr>
              <w:t>مفهوم شناسی مبانی ترجمه</w:t>
            </w:r>
            <w:r>
              <w:rPr>
                <w:rStyle w:val="IndexLink"/>
                <w:rtl w:val="true"/>
              </w:rPr>
              <w:tab/>
            </w:r>
            <w:r>
              <w:rPr>
                <w:rStyle w:val="IndexLink"/>
              </w:rPr>
              <w:t>63</w:t>
            </w:r>
          </w:hyperlink>
        </w:p>
        <w:p>
          <w:pPr>
            <w:pStyle w:val="Contents3"/>
            <w:tabs>
              <w:tab w:val="clear" w:pos="8459"/>
              <w:tab w:val="right" w:pos="9026" w:leader="dot"/>
            </w:tabs>
            <w:rPr/>
          </w:pPr>
          <w:hyperlink w:anchor="__RefHeading___Toc928343_774463916">
            <w:r>
              <w:rPr>
                <w:webHidden/>
                <w:rStyle w:val="IndexLink"/>
                <w:rtl w:val="true"/>
              </w:rPr>
              <w:t>تاریخچه و کتاب شناسی</w:t>
            </w:r>
            <w:r>
              <w:rPr>
                <w:rStyle w:val="IndexLink"/>
                <w:rtl w:val="true"/>
              </w:rPr>
              <w:tab/>
            </w:r>
            <w:r>
              <w:rPr>
                <w:rStyle w:val="IndexLink"/>
              </w:rPr>
              <w:t>64</w:t>
            </w:r>
          </w:hyperlink>
        </w:p>
        <w:p>
          <w:pPr>
            <w:pStyle w:val="Contents3"/>
            <w:tabs>
              <w:tab w:val="clear" w:pos="8459"/>
              <w:tab w:val="right" w:pos="9026" w:leader="dot"/>
            </w:tabs>
            <w:rPr/>
          </w:pPr>
          <w:hyperlink w:anchor="__RefHeading___Toc928345_774463916">
            <w:r>
              <w:rPr>
                <w:webHidden/>
                <w:rStyle w:val="IndexLink"/>
                <w:rtl w:val="true"/>
              </w:rPr>
              <w:t xml:space="preserve">مبانی وجودی ترجمه قرآن </w:t>
            </w:r>
            <w:r>
              <w:rPr>
                <w:rStyle w:val="IndexLink"/>
                <w:rtl w:val="true"/>
              </w:rPr>
              <w:t>(</w:t>
            </w:r>
            <w:r>
              <w:rPr>
                <w:rStyle w:val="IndexLink"/>
                <w:rtl w:val="true"/>
              </w:rPr>
              <w:t>امکان ترجمه</w:t>
            </w:r>
            <w:r>
              <w:rPr>
                <w:rStyle w:val="IndexLink"/>
                <w:rtl w:val="true"/>
              </w:rPr>
              <w:t>)</w:t>
              <w:tab/>
            </w:r>
            <w:r>
              <w:rPr>
                <w:rStyle w:val="IndexLink"/>
              </w:rPr>
              <w:t>66</w:t>
            </w:r>
          </w:hyperlink>
        </w:p>
        <w:p>
          <w:pPr>
            <w:pStyle w:val="Contents4"/>
            <w:tabs>
              <w:tab w:val="clear" w:pos="8176"/>
              <w:tab w:val="right" w:pos="9026" w:leader="dot"/>
            </w:tabs>
            <w:rPr/>
          </w:pPr>
          <w:hyperlink w:anchor="__RefHeading___Toc928347_77446391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928349_774463916">
            <w:r>
              <w:rPr>
                <w:webHidden/>
                <w:rStyle w:val="IndexLink"/>
              </w:rPr>
              <w:t>1</w:t>
            </w:r>
            <w:r>
              <w:rPr>
                <w:rStyle w:val="IndexLink"/>
                <w:rtl w:val="true"/>
              </w:rPr>
              <w:t xml:space="preserve">. </w:t>
            </w:r>
            <w:r>
              <w:rPr>
                <w:rStyle w:val="IndexLink"/>
                <w:rtl w:val="true"/>
              </w:rPr>
              <w:t>ترجمه مطلق و جایگزین</w:t>
            </w:r>
            <w:r>
              <w:rPr>
                <w:rStyle w:val="IndexLink"/>
                <w:rtl w:val="true"/>
              </w:rPr>
              <w:tab/>
            </w:r>
            <w:r>
              <w:rPr>
                <w:rStyle w:val="IndexLink"/>
              </w:rPr>
              <w:t>66</w:t>
            </w:r>
          </w:hyperlink>
        </w:p>
        <w:p>
          <w:pPr>
            <w:pStyle w:val="Contents4"/>
            <w:tabs>
              <w:tab w:val="clear" w:pos="8176"/>
              <w:tab w:val="right" w:pos="9026" w:leader="dot"/>
            </w:tabs>
            <w:rPr/>
          </w:pPr>
          <w:hyperlink w:anchor="__RefHeading___Toc928351_774463916">
            <w:r>
              <w:rPr>
                <w:webHidden/>
                <w:rStyle w:val="IndexLink"/>
              </w:rPr>
              <w:t>2</w:t>
            </w:r>
            <w:r>
              <w:rPr>
                <w:rStyle w:val="IndexLink"/>
                <w:rtl w:val="true"/>
              </w:rPr>
              <w:t xml:space="preserve">. </w:t>
            </w:r>
            <w:r>
              <w:rPr>
                <w:rStyle w:val="IndexLink"/>
                <w:rtl w:val="true"/>
              </w:rPr>
              <w:t>ترجمه نسبی</w:t>
            </w:r>
            <w:r>
              <w:rPr>
                <w:rStyle w:val="IndexLink"/>
                <w:rtl w:val="true"/>
              </w:rPr>
              <w:tab/>
            </w:r>
            <w:r>
              <w:rPr>
                <w:rStyle w:val="IndexLink"/>
              </w:rPr>
              <w:t>67</w:t>
            </w:r>
          </w:hyperlink>
        </w:p>
        <w:p>
          <w:pPr>
            <w:pStyle w:val="Contents3"/>
            <w:tabs>
              <w:tab w:val="clear" w:pos="8459"/>
              <w:tab w:val="right" w:pos="9026" w:leader="dot"/>
            </w:tabs>
            <w:rPr/>
          </w:pPr>
          <w:hyperlink w:anchor="__RefHeading___Toc928353_774463916">
            <w:r>
              <w:rPr>
                <w:webHidden/>
                <w:rStyle w:val="IndexLink"/>
                <w:rtl w:val="true"/>
              </w:rPr>
              <w:t>مبانی فقهی ترجمه قرآن</w:t>
            </w:r>
            <w:r>
              <w:rPr>
                <w:rStyle w:val="IndexLink"/>
                <w:rtl w:val="true"/>
              </w:rPr>
              <w:tab/>
            </w:r>
            <w:r>
              <w:rPr>
                <w:rStyle w:val="IndexLink"/>
              </w:rPr>
              <w:t>67</w:t>
            </w:r>
          </w:hyperlink>
        </w:p>
        <w:p>
          <w:pPr>
            <w:pStyle w:val="Contents4"/>
            <w:tabs>
              <w:tab w:val="clear" w:pos="8176"/>
              <w:tab w:val="right" w:pos="9026" w:leader="dot"/>
            </w:tabs>
            <w:rPr/>
          </w:pPr>
          <w:hyperlink w:anchor="__RefHeading___Toc928355_774463916">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928357_774463916">
            <w:r>
              <w:rPr>
                <w:webHidden/>
                <w:rStyle w:val="IndexLink"/>
              </w:rPr>
              <w:t>1</w:t>
            </w:r>
            <w:r>
              <w:rPr>
                <w:rStyle w:val="IndexLink"/>
                <w:rtl w:val="true"/>
              </w:rPr>
              <w:t xml:space="preserve">. </w:t>
            </w:r>
            <w:r>
              <w:rPr>
                <w:rStyle w:val="IndexLink"/>
                <w:rtl w:val="true"/>
              </w:rPr>
              <w:t>جواز شرعی ترجمه قرآن</w:t>
            </w:r>
            <w:r>
              <w:rPr>
                <w:rStyle w:val="IndexLink"/>
                <w:rtl w:val="true"/>
              </w:rPr>
              <w:tab/>
            </w:r>
            <w:r>
              <w:rPr>
                <w:rStyle w:val="IndexLink"/>
              </w:rPr>
              <w:t>68</w:t>
            </w:r>
          </w:hyperlink>
        </w:p>
        <w:p>
          <w:pPr>
            <w:pStyle w:val="Contents5"/>
            <w:tabs>
              <w:tab w:val="clear" w:pos="7892"/>
              <w:tab w:val="right" w:pos="9026" w:leader="dot"/>
            </w:tabs>
            <w:rPr/>
          </w:pPr>
          <w:hyperlink w:anchor="__RefHeading___Toc928359_774463916">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928361_774463916">
            <w:r>
              <w:rPr>
                <w:webHidden/>
                <w:rStyle w:val="IndexLink"/>
                <w:rtl w:val="true"/>
              </w:rPr>
              <w:t>الف</w:t>
            </w:r>
            <w:r>
              <w:rPr>
                <w:rStyle w:val="IndexLink"/>
                <w:rtl w:val="true"/>
              </w:rPr>
              <w:t xml:space="preserve">) </w:t>
            </w:r>
            <w:r>
              <w:rPr>
                <w:rStyle w:val="IndexLink"/>
                <w:rtl w:val="true"/>
              </w:rPr>
              <w:t>دلایل موافقان جواز شرعی ترجمه</w:t>
            </w:r>
            <w:r>
              <w:rPr>
                <w:rStyle w:val="IndexLink"/>
                <w:rtl w:val="true"/>
              </w:rPr>
              <w:tab/>
            </w:r>
            <w:r>
              <w:rPr>
                <w:rStyle w:val="IndexLink"/>
              </w:rPr>
              <w:t>69</w:t>
            </w:r>
          </w:hyperlink>
        </w:p>
        <w:p>
          <w:pPr>
            <w:pStyle w:val="Contents5"/>
            <w:tabs>
              <w:tab w:val="clear" w:pos="7892"/>
              <w:tab w:val="right" w:pos="9026" w:leader="dot"/>
            </w:tabs>
            <w:rPr/>
          </w:pPr>
          <w:hyperlink w:anchor="__RefHeading___Toc928363_774463916">
            <w:r>
              <w:rPr>
                <w:webHidden/>
                <w:rStyle w:val="IndexLink"/>
                <w:rtl w:val="true"/>
              </w:rPr>
              <w:t>ب</w:t>
            </w:r>
            <w:r>
              <w:rPr>
                <w:rStyle w:val="IndexLink"/>
                <w:rtl w:val="true"/>
              </w:rPr>
              <w:t xml:space="preserve">) </w:t>
            </w:r>
            <w:r>
              <w:rPr>
                <w:rStyle w:val="IndexLink"/>
                <w:rtl w:val="true"/>
              </w:rPr>
              <w:t>دلایل مخالفان جواز شرعی ترجمه قرآن</w:t>
            </w:r>
            <w:r>
              <w:rPr>
                <w:rStyle w:val="IndexLink"/>
                <w:rtl w:val="true"/>
              </w:rPr>
              <w:tab/>
            </w:r>
            <w:r>
              <w:rPr>
                <w:rStyle w:val="IndexLink"/>
              </w:rPr>
              <w:t>74</w:t>
            </w:r>
          </w:hyperlink>
        </w:p>
        <w:p>
          <w:pPr>
            <w:pStyle w:val="Contents4"/>
            <w:tabs>
              <w:tab w:val="clear" w:pos="8176"/>
              <w:tab w:val="right" w:pos="9026" w:leader="dot"/>
            </w:tabs>
            <w:rPr/>
          </w:pPr>
          <w:hyperlink w:anchor="__RefHeading___Toc928365_774463916">
            <w:r>
              <w:rPr>
                <w:webHidden/>
                <w:rStyle w:val="IndexLink"/>
              </w:rPr>
              <w:t>2</w:t>
            </w:r>
            <w:r>
              <w:rPr>
                <w:rStyle w:val="IndexLink"/>
                <w:rtl w:val="true"/>
              </w:rPr>
              <w:t xml:space="preserve">. </w:t>
            </w:r>
            <w:r>
              <w:rPr>
                <w:rStyle w:val="IndexLink"/>
                <w:rtl w:val="true"/>
              </w:rPr>
              <w:t>مبانی فقهی مذاهب اسلامی و تأثیر آنها در ترجمه آیات الاحکام</w:t>
            </w:r>
            <w:r>
              <w:rPr>
                <w:rStyle w:val="IndexLink"/>
                <w:rtl w:val="true"/>
              </w:rPr>
              <w:tab/>
            </w:r>
            <w:r>
              <w:rPr>
                <w:rStyle w:val="IndexLink"/>
              </w:rPr>
              <w:t>82</w:t>
            </w:r>
          </w:hyperlink>
        </w:p>
        <w:p>
          <w:pPr>
            <w:pStyle w:val="Contents5"/>
            <w:tabs>
              <w:tab w:val="clear" w:pos="7892"/>
              <w:tab w:val="right" w:pos="9026" w:leader="dot"/>
            </w:tabs>
            <w:rPr/>
          </w:pPr>
          <w:hyperlink w:anchor="__RefHeading___Toc928367_774463916">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928369_774463916">
            <w:r>
              <w:rPr>
                <w:webHidden/>
                <w:rStyle w:val="IndexLink"/>
                <w:rtl w:val="true"/>
              </w:rPr>
              <w:t>احکام فقهی ترجمه قرآن</w:t>
            </w:r>
            <w:r>
              <w:rPr>
                <w:rStyle w:val="IndexLink"/>
                <w:rtl w:val="true"/>
              </w:rPr>
              <w:tab/>
            </w:r>
            <w:r>
              <w:rPr>
                <w:rStyle w:val="IndexLink"/>
              </w:rPr>
              <w:t>85</w:t>
            </w:r>
          </w:hyperlink>
        </w:p>
        <w:p>
          <w:pPr>
            <w:pStyle w:val="Contents3"/>
            <w:tabs>
              <w:tab w:val="clear" w:pos="8459"/>
              <w:tab w:val="right" w:pos="9026" w:leader="dot"/>
            </w:tabs>
            <w:rPr/>
          </w:pPr>
          <w:hyperlink w:anchor="__RefHeading___Toc928371_774463916">
            <w:r>
              <w:rPr>
                <w:webHidden/>
                <w:rStyle w:val="IndexLink"/>
                <w:rtl w:val="true"/>
              </w:rPr>
              <w:t>مبانی قرائی ترجمه قرآن</w:t>
            </w:r>
            <w:r>
              <w:rPr>
                <w:rStyle w:val="IndexLink"/>
                <w:rtl w:val="true"/>
              </w:rPr>
              <w:tab/>
            </w:r>
            <w:r>
              <w:rPr>
                <w:rStyle w:val="IndexLink"/>
              </w:rPr>
              <w:t>88</w:t>
            </w:r>
          </w:hyperlink>
        </w:p>
        <w:p>
          <w:pPr>
            <w:pStyle w:val="Contents3"/>
            <w:tabs>
              <w:tab w:val="clear" w:pos="8459"/>
              <w:tab w:val="right" w:pos="9026" w:leader="dot"/>
            </w:tabs>
            <w:rPr/>
          </w:pPr>
          <w:hyperlink w:anchor="__RefHeading___Toc928373_774463916">
            <w:r>
              <w:rPr>
                <w:webHidden/>
                <w:rStyle w:val="IndexLink"/>
                <w:rtl w:val="true"/>
              </w:rPr>
              <w:t>مبانی ادبی ترجمه قرآن</w:t>
            </w:r>
            <w:r>
              <w:rPr>
                <w:rStyle w:val="IndexLink"/>
                <w:rtl w:val="true"/>
              </w:rPr>
              <w:tab/>
            </w:r>
            <w:r>
              <w:rPr>
                <w:rStyle w:val="IndexLink"/>
              </w:rPr>
              <w:t>91</w:t>
            </w:r>
          </w:hyperlink>
        </w:p>
        <w:p>
          <w:pPr>
            <w:pStyle w:val="Contents4"/>
            <w:tabs>
              <w:tab w:val="clear" w:pos="8176"/>
              <w:tab w:val="right" w:pos="9026" w:leader="dot"/>
            </w:tabs>
            <w:rPr/>
          </w:pPr>
          <w:hyperlink w:anchor="__RefHeading___Toc928375_774463916">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928377_774463916">
            <w:r>
              <w:rPr>
                <w:webHidden/>
                <w:rStyle w:val="IndexLink"/>
              </w:rPr>
              <w:t>1</w:t>
            </w:r>
            <w:r>
              <w:rPr>
                <w:rStyle w:val="IndexLink"/>
                <w:rtl w:val="true"/>
              </w:rPr>
              <w:t xml:space="preserve">. </w:t>
            </w:r>
            <w:r>
              <w:rPr>
                <w:rStyle w:val="IndexLink"/>
                <w:rtl w:val="true"/>
              </w:rPr>
              <w:t xml:space="preserve">مبانی ادبی در زبان مبدأ </w:t>
            </w:r>
            <w:r>
              <w:rPr>
                <w:rStyle w:val="IndexLink"/>
                <w:rtl w:val="true"/>
              </w:rPr>
              <w:t>(</w:t>
            </w:r>
            <w:r>
              <w:rPr>
                <w:rStyle w:val="IndexLink"/>
                <w:rtl w:val="true"/>
              </w:rPr>
              <w:t>ادبیات عرب</w:t>
            </w:r>
            <w:r>
              <w:rPr>
                <w:rStyle w:val="IndexLink"/>
                <w:rtl w:val="true"/>
              </w:rPr>
              <w:t>)</w:t>
              <w:tab/>
            </w:r>
            <w:r>
              <w:rPr>
                <w:rStyle w:val="IndexLink"/>
              </w:rPr>
              <w:t>91</w:t>
            </w:r>
          </w:hyperlink>
        </w:p>
        <w:p>
          <w:pPr>
            <w:pStyle w:val="Contents4"/>
            <w:tabs>
              <w:tab w:val="clear" w:pos="8176"/>
              <w:tab w:val="right" w:pos="9026" w:leader="dot"/>
            </w:tabs>
            <w:rPr/>
          </w:pPr>
          <w:hyperlink w:anchor="__RefHeading___Toc928379_774463916">
            <w:r>
              <w:rPr>
                <w:webHidden/>
                <w:rStyle w:val="IndexLink"/>
              </w:rPr>
              <w:t>2</w:t>
            </w:r>
            <w:r>
              <w:rPr>
                <w:rStyle w:val="IndexLink"/>
                <w:rtl w:val="true"/>
              </w:rPr>
              <w:t xml:space="preserve">. </w:t>
            </w:r>
            <w:r>
              <w:rPr>
                <w:rStyle w:val="IndexLink"/>
                <w:rtl w:val="true"/>
              </w:rPr>
              <w:t>مبانی ادبی ترجمه قرآن در زبان مقصد</w:t>
            </w:r>
            <w:r>
              <w:rPr>
                <w:rStyle w:val="IndexLink"/>
                <w:rtl w:val="true"/>
              </w:rPr>
              <w:tab/>
            </w:r>
            <w:r>
              <w:rPr>
                <w:rStyle w:val="IndexLink"/>
              </w:rPr>
              <w:t>97</w:t>
            </w:r>
          </w:hyperlink>
        </w:p>
        <w:p>
          <w:pPr>
            <w:pStyle w:val="Contents3"/>
            <w:tabs>
              <w:tab w:val="clear" w:pos="8459"/>
              <w:tab w:val="right" w:pos="9026" w:leader="dot"/>
            </w:tabs>
            <w:rPr/>
          </w:pPr>
          <w:hyperlink w:anchor="__RefHeading___Toc928381_774463916">
            <w:r>
              <w:rPr>
                <w:webHidden/>
                <w:rStyle w:val="IndexLink"/>
                <w:rtl w:val="true"/>
              </w:rPr>
              <w:t>مبانی تفسیری ترجمه قرآن</w:t>
            </w:r>
            <w:r>
              <w:rPr>
                <w:rStyle w:val="IndexLink"/>
                <w:rtl w:val="true"/>
              </w:rPr>
              <w:tab/>
            </w:r>
            <w:r>
              <w:rPr>
                <w:rStyle w:val="IndexLink"/>
              </w:rPr>
              <w:t>103</w:t>
            </w:r>
          </w:hyperlink>
        </w:p>
        <w:p>
          <w:pPr>
            <w:pStyle w:val="Contents4"/>
            <w:tabs>
              <w:tab w:val="clear" w:pos="8176"/>
              <w:tab w:val="right" w:pos="9026" w:leader="dot"/>
            </w:tabs>
            <w:rPr/>
          </w:pPr>
          <w:hyperlink w:anchor="__RefHeading___Toc928383_77446391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928385_774463916">
            <w:r>
              <w:rPr>
                <w:webHidden/>
                <w:rStyle w:val="IndexLink"/>
              </w:rPr>
              <w:t>1</w:t>
            </w:r>
            <w:r>
              <w:rPr>
                <w:rStyle w:val="IndexLink"/>
                <w:rtl w:val="true"/>
              </w:rPr>
              <w:t xml:space="preserve">. </w:t>
            </w:r>
            <w:r>
              <w:rPr>
                <w:rStyle w:val="IndexLink"/>
                <w:rtl w:val="true"/>
              </w:rPr>
              <w:t>ترجمه، همچون تفسیر با کمک منابع معتبر انجام شود</w:t>
            </w:r>
            <w:r>
              <w:rPr>
                <w:rStyle w:val="IndexLink"/>
                <w:rtl w:val="true"/>
              </w:rPr>
              <w:tab/>
            </w:r>
            <w:r>
              <w:rPr>
                <w:rStyle w:val="IndexLink"/>
              </w:rPr>
              <w:t>104</w:t>
            </w:r>
          </w:hyperlink>
        </w:p>
        <w:p>
          <w:pPr>
            <w:pStyle w:val="Contents4"/>
            <w:tabs>
              <w:tab w:val="clear" w:pos="8176"/>
              <w:tab w:val="right" w:pos="9026" w:leader="dot"/>
            </w:tabs>
            <w:rPr/>
          </w:pPr>
          <w:hyperlink w:anchor="__RefHeading___Toc928387_774463916">
            <w:r>
              <w:rPr>
                <w:webHidden/>
                <w:rStyle w:val="IndexLink"/>
              </w:rPr>
              <w:t>2</w:t>
            </w:r>
            <w:r>
              <w:rPr>
                <w:rStyle w:val="IndexLink"/>
                <w:rtl w:val="true"/>
              </w:rPr>
              <w:t xml:space="preserve">. </w:t>
            </w:r>
            <w:r>
              <w:rPr>
                <w:rStyle w:val="IndexLink"/>
                <w:rtl w:val="true"/>
              </w:rPr>
              <w:t>ممنوعیت تفسیر و ترجمه به رأی</w:t>
            </w:r>
            <w:r>
              <w:rPr>
                <w:rStyle w:val="IndexLink"/>
                <w:rtl w:val="true"/>
              </w:rPr>
              <w:tab/>
            </w:r>
            <w:r>
              <w:rPr>
                <w:rStyle w:val="IndexLink"/>
              </w:rPr>
              <w:t>106</w:t>
            </w:r>
          </w:hyperlink>
        </w:p>
        <w:p>
          <w:pPr>
            <w:pStyle w:val="Contents4"/>
            <w:tabs>
              <w:tab w:val="clear" w:pos="8176"/>
              <w:tab w:val="right" w:pos="9026" w:leader="dot"/>
            </w:tabs>
            <w:rPr/>
          </w:pPr>
          <w:hyperlink w:anchor="__RefHeading___Toc928389_774463916">
            <w:r>
              <w:rPr>
                <w:webHidden/>
                <w:rStyle w:val="IndexLink"/>
              </w:rPr>
              <w:t>3</w:t>
            </w:r>
            <w:r>
              <w:rPr>
                <w:rStyle w:val="IndexLink"/>
                <w:rtl w:val="true"/>
              </w:rPr>
              <w:t xml:space="preserve">. </w:t>
            </w:r>
            <w:r>
              <w:rPr>
                <w:rStyle w:val="IndexLink"/>
                <w:rtl w:val="true"/>
              </w:rPr>
              <w:t>توجه به پیش فرض های تفسیر قرآن</w:t>
            </w:r>
            <w:r>
              <w:rPr>
                <w:rStyle w:val="IndexLink"/>
                <w:rtl w:val="true"/>
              </w:rPr>
              <w:tab/>
            </w:r>
            <w:r>
              <w:rPr>
                <w:rStyle w:val="IndexLink"/>
              </w:rPr>
              <w:t>107</w:t>
            </w:r>
          </w:hyperlink>
        </w:p>
        <w:p>
          <w:pPr>
            <w:pStyle w:val="Contents4"/>
            <w:tabs>
              <w:tab w:val="clear" w:pos="8176"/>
              <w:tab w:val="right" w:pos="9026" w:leader="dot"/>
            </w:tabs>
            <w:rPr/>
          </w:pPr>
          <w:hyperlink w:anchor="__RefHeading___Toc928391_774463916">
            <w:r>
              <w:rPr>
                <w:webHidden/>
                <w:rStyle w:val="IndexLink"/>
              </w:rPr>
              <w:t>4</w:t>
            </w:r>
            <w:r>
              <w:rPr>
                <w:rStyle w:val="IndexLink"/>
                <w:rtl w:val="true"/>
              </w:rPr>
              <w:t xml:space="preserve">. </w:t>
            </w:r>
            <w:r>
              <w:rPr>
                <w:rStyle w:val="IndexLink"/>
                <w:rtl w:val="true"/>
              </w:rPr>
              <w:t xml:space="preserve">توجه به اهداف قرآن و سوره ها در ترجمه </w:t>
            </w:r>
            <w:r>
              <w:rPr>
                <w:rStyle w:val="IndexLink"/>
                <w:rtl w:val="true"/>
              </w:rPr>
              <w:t>(</w:t>
            </w:r>
            <w:r>
              <w:rPr>
                <w:rStyle w:val="IndexLink"/>
                <w:rtl w:val="true"/>
              </w:rPr>
              <w:t>همبستگی آیات</w:t>
            </w:r>
            <w:r>
              <w:rPr>
                <w:rStyle w:val="IndexLink"/>
                <w:rtl w:val="true"/>
              </w:rPr>
              <w:t>)</w:t>
              <w:tab/>
            </w:r>
            <w:r>
              <w:rPr>
                <w:rStyle w:val="IndexLink"/>
              </w:rPr>
              <w:t>108</w:t>
            </w:r>
          </w:hyperlink>
        </w:p>
        <w:p>
          <w:pPr>
            <w:pStyle w:val="Contents4"/>
            <w:tabs>
              <w:tab w:val="clear" w:pos="8176"/>
              <w:tab w:val="right" w:pos="9026" w:leader="dot"/>
            </w:tabs>
            <w:rPr/>
          </w:pPr>
          <w:hyperlink w:anchor="__RefHeading___Toc928393_774463916">
            <w:r>
              <w:rPr>
                <w:webHidden/>
                <w:rStyle w:val="IndexLink"/>
              </w:rPr>
              <w:t>5</w:t>
            </w:r>
            <w:r>
              <w:rPr>
                <w:rStyle w:val="IndexLink"/>
                <w:rtl w:val="true"/>
              </w:rPr>
              <w:t xml:space="preserve">. </w:t>
            </w:r>
            <w:r>
              <w:rPr>
                <w:rStyle w:val="IndexLink"/>
                <w:rtl w:val="true"/>
              </w:rPr>
              <w:t>توجه به بطون قرآن</w:t>
            </w:r>
            <w:r>
              <w:rPr>
                <w:rStyle w:val="IndexLink"/>
                <w:rtl w:val="true"/>
              </w:rPr>
              <w:tab/>
            </w:r>
            <w:r>
              <w:rPr>
                <w:rStyle w:val="IndexLink"/>
              </w:rPr>
              <w:t>110</w:t>
            </w:r>
          </w:hyperlink>
        </w:p>
        <w:p>
          <w:pPr>
            <w:pStyle w:val="Contents4"/>
            <w:tabs>
              <w:tab w:val="clear" w:pos="8176"/>
              <w:tab w:val="right" w:pos="9026" w:leader="dot"/>
            </w:tabs>
            <w:rPr/>
          </w:pPr>
          <w:hyperlink w:anchor="__RefHeading___Toc928395_774463916">
            <w:r>
              <w:rPr>
                <w:webHidden/>
                <w:rStyle w:val="IndexLink"/>
              </w:rPr>
              <w:t>6</w:t>
            </w:r>
            <w:r>
              <w:rPr>
                <w:rStyle w:val="IndexLink"/>
                <w:rtl w:val="true"/>
              </w:rPr>
              <w:t xml:space="preserve">. </w:t>
            </w:r>
            <w:r>
              <w:rPr>
                <w:rStyle w:val="IndexLink"/>
                <w:rtl w:val="true"/>
              </w:rPr>
              <w:t>توجه به مبنای جواز یا عدم جواز کاربرد لفظ در بیشتر از یک معنا و تأثیر آن در تعدد تفاسیر و ترجمه های یک آیه</w:t>
            </w:r>
            <w:r>
              <w:rPr>
                <w:rStyle w:val="IndexLink"/>
                <w:rtl w:val="true"/>
              </w:rPr>
              <w:tab/>
            </w:r>
            <w:r>
              <w:rPr>
                <w:rStyle w:val="IndexLink"/>
              </w:rPr>
              <w:t>110</w:t>
            </w:r>
          </w:hyperlink>
        </w:p>
        <w:p>
          <w:pPr>
            <w:pStyle w:val="Contents3"/>
            <w:tabs>
              <w:tab w:val="clear" w:pos="8459"/>
              <w:tab w:val="right" w:pos="9026" w:leader="dot"/>
            </w:tabs>
            <w:rPr/>
          </w:pPr>
          <w:hyperlink w:anchor="__RefHeading___Toc928397_774463916">
            <w:r>
              <w:rPr>
                <w:webHidden/>
                <w:rStyle w:val="IndexLink"/>
                <w:rtl w:val="true"/>
              </w:rPr>
              <w:t>مبانی کلامی ترجمه قرآن</w:t>
            </w:r>
            <w:r>
              <w:rPr>
                <w:rStyle w:val="IndexLink"/>
                <w:rtl w:val="true"/>
              </w:rPr>
              <w:tab/>
            </w:r>
            <w:r>
              <w:rPr>
                <w:rStyle w:val="IndexLink"/>
              </w:rPr>
              <w:t>110</w:t>
            </w:r>
          </w:hyperlink>
        </w:p>
        <w:p>
          <w:pPr>
            <w:pStyle w:val="Contents4"/>
            <w:tabs>
              <w:tab w:val="clear" w:pos="8176"/>
              <w:tab w:val="right" w:pos="9026" w:leader="dot"/>
            </w:tabs>
            <w:rPr/>
          </w:pPr>
          <w:hyperlink w:anchor="__RefHeading___Toc928399_774463916">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928401_774463916">
            <w:r>
              <w:rPr>
                <w:webHidden/>
                <w:rStyle w:val="IndexLink"/>
              </w:rPr>
              <w:t>1</w:t>
            </w:r>
            <w:r>
              <w:rPr>
                <w:rStyle w:val="IndexLink"/>
                <w:rtl w:val="true"/>
              </w:rPr>
              <w:t xml:space="preserve">. </w:t>
            </w:r>
            <w:r>
              <w:rPr>
                <w:rStyle w:val="IndexLink"/>
                <w:rtl w:val="true"/>
              </w:rPr>
              <w:t>صفات خبری و تجسیم و تشبیه</w:t>
            </w:r>
            <w:r>
              <w:rPr>
                <w:rStyle w:val="IndexLink"/>
                <w:rtl w:val="true"/>
              </w:rPr>
              <w:tab/>
            </w:r>
            <w:r>
              <w:rPr>
                <w:rStyle w:val="IndexLink"/>
              </w:rPr>
              <w:t>113</w:t>
            </w:r>
          </w:hyperlink>
        </w:p>
        <w:p>
          <w:pPr>
            <w:pStyle w:val="Contents4"/>
            <w:tabs>
              <w:tab w:val="clear" w:pos="8176"/>
              <w:tab w:val="right" w:pos="9026" w:leader="dot"/>
            </w:tabs>
            <w:rPr/>
          </w:pPr>
          <w:hyperlink w:anchor="__RefHeading___Toc928403_774463916">
            <w:r>
              <w:rPr>
                <w:webHidden/>
                <w:rStyle w:val="IndexLink"/>
              </w:rPr>
              <w:t>2</w:t>
            </w:r>
            <w:r>
              <w:rPr>
                <w:rStyle w:val="IndexLink"/>
                <w:rtl w:val="true"/>
              </w:rPr>
              <w:t xml:space="preserve">. </w:t>
            </w:r>
            <w:r>
              <w:rPr>
                <w:rStyle w:val="IndexLink"/>
                <w:rtl w:val="true"/>
              </w:rPr>
              <w:t>جبر و اختیار</w:t>
            </w:r>
            <w:r>
              <w:rPr>
                <w:rStyle w:val="IndexLink"/>
                <w:rtl w:val="true"/>
              </w:rPr>
              <w:tab/>
            </w:r>
            <w:r>
              <w:rPr>
                <w:rStyle w:val="IndexLink"/>
              </w:rPr>
              <w:t>116</w:t>
            </w:r>
          </w:hyperlink>
        </w:p>
        <w:p>
          <w:pPr>
            <w:pStyle w:val="Contents4"/>
            <w:tabs>
              <w:tab w:val="clear" w:pos="8176"/>
              <w:tab w:val="right" w:pos="9026" w:leader="dot"/>
            </w:tabs>
            <w:rPr/>
          </w:pPr>
          <w:hyperlink w:anchor="__RefHeading___Toc928405_774463916">
            <w:r>
              <w:rPr>
                <w:webHidden/>
                <w:rStyle w:val="IndexLink"/>
              </w:rPr>
              <w:t>3</w:t>
            </w:r>
            <w:r>
              <w:rPr>
                <w:rStyle w:val="IndexLink"/>
                <w:rtl w:val="true"/>
              </w:rPr>
              <w:t xml:space="preserve">. </w:t>
            </w:r>
            <w:r>
              <w:rPr>
                <w:rStyle w:val="IndexLink"/>
                <w:rtl w:val="true"/>
              </w:rPr>
              <w:t>عصمت پیامبران الهی</w:t>
            </w:r>
            <w:r>
              <w:rPr>
                <w:rStyle w:val="IndexLink"/>
                <w:rtl w:val="true"/>
              </w:rPr>
              <w:tab/>
            </w:r>
            <w:r>
              <w:rPr>
                <w:rStyle w:val="IndexLink"/>
              </w:rPr>
              <w:t>118</w:t>
            </w:r>
          </w:hyperlink>
        </w:p>
        <w:p>
          <w:pPr>
            <w:pStyle w:val="Contents4"/>
            <w:tabs>
              <w:tab w:val="clear" w:pos="8176"/>
              <w:tab w:val="right" w:pos="9026" w:leader="dot"/>
            </w:tabs>
            <w:rPr/>
          </w:pPr>
          <w:hyperlink w:anchor="__RefHeading___Toc928407_774463916">
            <w:r>
              <w:rPr>
                <w:webHidden/>
                <w:rStyle w:val="IndexLink"/>
              </w:rPr>
              <w:t>4</w:t>
            </w:r>
            <w:r>
              <w:rPr>
                <w:rStyle w:val="IndexLink"/>
                <w:rtl w:val="true"/>
              </w:rPr>
              <w:t xml:space="preserve">. </w:t>
            </w:r>
            <w:r>
              <w:rPr>
                <w:rStyle w:val="IndexLink"/>
                <w:rtl w:val="true"/>
              </w:rPr>
              <w:t>امامت و عدل</w:t>
            </w:r>
            <w:r>
              <w:rPr>
                <w:rStyle w:val="IndexLink"/>
                <w:rtl w:val="true"/>
              </w:rPr>
              <w:tab/>
            </w:r>
            <w:r>
              <w:rPr>
                <w:rStyle w:val="IndexLink"/>
              </w:rPr>
              <w:t>119</w:t>
            </w:r>
          </w:hyperlink>
        </w:p>
        <w:p>
          <w:pPr>
            <w:pStyle w:val="Contents3"/>
            <w:tabs>
              <w:tab w:val="clear" w:pos="8459"/>
              <w:tab w:val="right" w:pos="9026" w:leader="dot"/>
            </w:tabs>
            <w:rPr/>
          </w:pPr>
          <w:hyperlink w:anchor="__RefHeading___Toc928409_774463916">
            <w:r>
              <w:rPr>
                <w:webHidden/>
                <w:rStyle w:val="IndexLink"/>
                <w:rtl w:val="true"/>
              </w:rPr>
              <w:t>مبانی زبان شناختی ترجمه قرآن</w:t>
            </w:r>
            <w:r>
              <w:rPr>
                <w:rStyle w:val="IndexLink"/>
                <w:rtl w:val="true"/>
              </w:rPr>
              <w:tab/>
            </w:r>
            <w:r>
              <w:rPr>
                <w:rStyle w:val="IndexLink"/>
              </w:rPr>
              <w:t>121</w:t>
            </w:r>
          </w:hyperlink>
        </w:p>
        <w:p>
          <w:pPr>
            <w:pStyle w:val="Contents4"/>
            <w:tabs>
              <w:tab w:val="clear" w:pos="8176"/>
              <w:tab w:val="right" w:pos="9026" w:leader="dot"/>
            </w:tabs>
            <w:rPr/>
          </w:pPr>
          <w:hyperlink w:anchor="__RefHeading___Toc928411_77446391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928413_774463916">
            <w:r>
              <w:rPr>
                <w:webHidden/>
                <w:rStyle w:val="IndexLink"/>
              </w:rPr>
              <w:t>1</w:t>
            </w:r>
            <w:r>
              <w:rPr>
                <w:rStyle w:val="IndexLink"/>
                <w:rtl w:val="true"/>
              </w:rPr>
              <w:t xml:space="preserve">. </w:t>
            </w:r>
            <w:r>
              <w:rPr>
                <w:rStyle w:val="IndexLink"/>
                <w:rtl w:val="true"/>
              </w:rPr>
              <w:t>واقع نمایی زبان قرآن</w:t>
            </w:r>
            <w:r>
              <w:rPr>
                <w:rStyle w:val="IndexLink"/>
                <w:rtl w:val="true"/>
              </w:rPr>
              <w:tab/>
            </w:r>
            <w:r>
              <w:rPr>
                <w:rStyle w:val="IndexLink"/>
              </w:rPr>
              <w:t>123</w:t>
            </w:r>
          </w:hyperlink>
        </w:p>
        <w:p>
          <w:pPr>
            <w:pStyle w:val="Contents4"/>
            <w:tabs>
              <w:tab w:val="clear" w:pos="8176"/>
              <w:tab w:val="right" w:pos="9026" w:leader="dot"/>
            </w:tabs>
            <w:rPr/>
          </w:pPr>
          <w:hyperlink w:anchor="__RefHeading___Toc928415_774463916">
            <w:r>
              <w:rPr>
                <w:webHidden/>
                <w:rStyle w:val="IndexLink"/>
              </w:rPr>
              <w:t>2</w:t>
            </w:r>
            <w:r>
              <w:rPr>
                <w:rStyle w:val="IndexLink"/>
                <w:rtl w:val="true"/>
              </w:rPr>
              <w:t xml:space="preserve">. </w:t>
            </w:r>
            <w:r>
              <w:rPr>
                <w:rStyle w:val="IndexLink"/>
                <w:rtl w:val="true"/>
              </w:rPr>
              <w:t>عناصر فنی زبان قرآن</w:t>
            </w:r>
            <w:r>
              <w:rPr>
                <w:rStyle w:val="IndexLink"/>
                <w:rtl w:val="true"/>
              </w:rPr>
              <w:tab/>
            </w:r>
            <w:r>
              <w:rPr>
                <w:rStyle w:val="IndexLink"/>
              </w:rPr>
              <w:t>123</w:t>
            </w:r>
          </w:hyperlink>
        </w:p>
        <w:p>
          <w:pPr>
            <w:pStyle w:val="Contents4"/>
            <w:tabs>
              <w:tab w:val="clear" w:pos="8176"/>
              <w:tab w:val="right" w:pos="9026" w:leader="dot"/>
            </w:tabs>
            <w:rPr/>
          </w:pPr>
          <w:hyperlink w:anchor="__RefHeading___Toc928417_774463916">
            <w:r>
              <w:rPr>
                <w:webHidden/>
                <w:rStyle w:val="IndexLink"/>
              </w:rPr>
              <w:t>3</w:t>
            </w:r>
            <w:r>
              <w:rPr>
                <w:rStyle w:val="IndexLink"/>
                <w:rtl w:val="true"/>
              </w:rPr>
              <w:t xml:space="preserve">. </w:t>
            </w:r>
            <w:r>
              <w:rPr>
                <w:rStyle w:val="IndexLink"/>
                <w:rtl w:val="true"/>
              </w:rPr>
              <w:t>اصطلاحات خاص در زبان قرآن</w:t>
            </w:r>
            <w:r>
              <w:rPr>
                <w:rStyle w:val="IndexLink"/>
                <w:rtl w:val="true"/>
              </w:rPr>
              <w:tab/>
            </w:r>
            <w:r>
              <w:rPr>
                <w:rStyle w:val="IndexLink"/>
              </w:rPr>
              <w:t>124</w:t>
            </w:r>
          </w:hyperlink>
        </w:p>
        <w:p>
          <w:pPr>
            <w:pStyle w:val="Contents4"/>
            <w:tabs>
              <w:tab w:val="clear" w:pos="8176"/>
              <w:tab w:val="right" w:pos="9026" w:leader="dot"/>
            </w:tabs>
            <w:rPr/>
          </w:pPr>
          <w:hyperlink w:anchor="__RefHeading___Toc928419_774463916">
            <w:r>
              <w:rPr>
                <w:webHidden/>
                <w:rStyle w:val="IndexLink"/>
              </w:rPr>
              <w:t>4</w:t>
            </w:r>
            <w:r>
              <w:rPr>
                <w:rStyle w:val="IndexLink"/>
                <w:rtl w:val="true"/>
              </w:rPr>
              <w:t xml:space="preserve">. </w:t>
            </w:r>
            <w:r>
              <w:rPr>
                <w:rStyle w:val="IndexLink"/>
                <w:rtl w:val="true"/>
              </w:rPr>
              <w:t>عناصر عرفی و عقلایی زبان قرآن</w:t>
            </w:r>
            <w:r>
              <w:rPr>
                <w:rStyle w:val="IndexLink"/>
                <w:rtl w:val="true"/>
              </w:rPr>
              <w:tab/>
            </w:r>
            <w:r>
              <w:rPr>
                <w:rStyle w:val="IndexLink"/>
              </w:rPr>
              <w:t>125</w:t>
            </w:r>
          </w:hyperlink>
        </w:p>
        <w:p>
          <w:pPr>
            <w:pStyle w:val="Contents4"/>
            <w:tabs>
              <w:tab w:val="clear" w:pos="8176"/>
              <w:tab w:val="right" w:pos="9026" w:leader="dot"/>
            </w:tabs>
            <w:rPr/>
          </w:pPr>
          <w:hyperlink w:anchor="__RefHeading___Toc928421_774463916">
            <w:r>
              <w:rPr>
                <w:webHidden/>
                <w:rStyle w:val="IndexLink"/>
              </w:rPr>
              <w:t>5</w:t>
            </w:r>
            <w:r>
              <w:rPr>
                <w:rStyle w:val="IndexLink"/>
                <w:rtl w:val="true"/>
              </w:rPr>
              <w:t xml:space="preserve">. </w:t>
            </w:r>
            <w:r>
              <w:rPr>
                <w:rStyle w:val="IndexLink"/>
                <w:rtl w:val="true"/>
              </w:rPr>
              <w:t xml:space="preserve">تطور زبان مبدأ </w:t>
            </w:r>
            <w:r>
              <w:rPr>
                <w:rStyle w:val="IndexLink"/>
                <w:rtl w:val="true"/>
              </w:rPr>
              <w:t>(</w:t>
            </w:r>
            <w:r>
              <w:rPr>
                <w:rStyle w:val="IndexLink"/>
                <w:rtl w:val="true"/>
              </w:rPr>
              <w:t>و مقصد</w:t>
            </w:r>
            <w:r>
              <w:rPr>
                <w:rStyle w:val="IndexLink"/>
                <w:rtl w:val="true"/>
              </w:rPr>
              <w:t>)</w:t>
              <w:tab/>
            </w:r>
            <w:r>
              <w:rPr>
                <w:rStyle w:val="IndexLink"/>
              </w:rPr>
              <w:t>126</w:t>
            </w:r>
          </w:hyperlink>
        </w:p>
        <w:p>
          <w:pPr>
            <w:pStyle w:val="Contents4"/>
            <w:tabs>
              <w:tab w:val="clear" w:pos="8176"/>
              <w:tab w:val="right" w:pos="9026" w:leader="dot"/>
            </w:tabs>
            <w:rPr/>
          </w:pPr>
          <w:hyperlink w:anchor="__RefHeading___Toc928423_774463916">
            <w:r>
              <w:rPr>
                <w:webHidden/>
                <w:rStyle w:val="IndexLink"/>
              </w:rPr>
              <w:t>6</w:t>
            </w:r>
            <w:r>
              <w:rPr>
                <w:rStyle w:val="IndexLink"/>
                <w:rtl w:val="true"/>
              </w:rPr>
              <w:t xml:space="preserve">. </w:t>
            </w:r>
            <w:r>
              <w:rPr>
                <w:rStyle w:val="IndexLink"/>
                <w:rtl w:val="true"/>
              </w:rPr>
              <w:t>انتخاب زبان مقصد</w:t>
            </w:r>
            <w:r>
              <w:rPr>
                <w:rStyle w:val="IndexLink"/>
                <w:rtl w:val="true"/>
              </w:rPr>
              <w:tab/>
            </w:r>
            <w:r>
              <w:rPr>
                <w:rStyle w:val="IndexLink"/>
              </w:rPr>
              <w:t>128</w:t>
            </w:r>
          </w:hyperlink>
        </w:p>
        <w:p>
          <w:pPr>
            <w:pStyle w:val="Contents4"/>
            <w:tabs>
              <w:tab w:val="clear" w:pos="8176"/>
              <w:tab w:val="right" w:pos="9026" w:leader="dot"/>
            </w:tabs>
            <w:rPr/>
          </w:pPr>
          <w:hyperlink w:anchor="__RefHeading___Toc928425_774463916">
            <w:r>
              <w:rPr>
                <w:webHidden/>
                <w:rStyle w:val="IndexLink"/>
              </w:rPr>
              <w:t>7</w:t>
            </w:r>
            <w:r>
              <w:rPr>
                <w:rStyle w:val="IndexLink"/>
                <w:rtl w:val="true"/>
              </w:rPr>
              <w:t xml:space="preserve">. </w:t>
            </w:r>
            <w:r>
              <w:rPr>
                <w:rStyle w:val="IndexLink"/>
                <w:rtl w:val="true"/>
              </w:rPr>
              <w:t>چند ساحتی بودن زبان قرآن</w:t>
            </w:r>
            <w:r>
              <w:rPr>
                <w:rStyle w:val="IndexLink"/>
                <w:rtl w:val="true"/>
              </w:rPr>
              <w:tab/>
            </w:r>
            <w:r>
              <w:rPr>
                <w:rStyle w:val="IndexLink"/>
              </w:rPr>
              <w:t>128</w:t>
            </w:r>
          </w:hyperlink>
        </w:p>
        <w:p>
          <w:pPr>
            <w:pStyle w:val="Contents3"/>
            <w:tabs>
              <w:tab w:val="clear" w:pos="8459"/>
              <w:tab w:val="right" w:pos="9026" w:leader="dot"/>
            </w:tabs>
            <w:rPr/>
          </w:pPr>
          <w:hyperlink w:anchor="__RefHeading___Toc928427_774463916">
            <w:r>
              <w:rPr>
                <w:webHidden/>
                <w:rStyle w:val="IndexLink"/>
                <w:rtl w:val="true"/>
              </w:rPr>
              <w:t>مبانی روش شناختی ترجمه قرآن</w:t>
            </w:r>
            <w:r>
              <w:rPr>
                <w:rStyle w:val="IndexLink"/>
                <w:rtl w:val="true"/>
              </w:rPr>
              <w:tab/>
            </w:r>
            <w:r>
              <w:rPr>
                <w:rStyle w:val="IndexLink"/>
              </w:rPr>
              <w:t>129</w:t>
            </w:r>
          </w:hyperlink>
        </w:p>
        <w:p>
          <w:pPr>
            <w:pStyle w:val="Contents2"/>
            <w:tabs>
              <w:tab w:val="clear" w:pos="8743"/>
              <w:tab w:val="right" w:pos="9026" w:leader="dot"/>
            </w:tabs>
            <w:rPr/>
          </w:pPr>
          <w:hyperlink w:anchor="__RefHeading___Toc928429_774463916">
            <w:r>
              <w:rPr>
                <w:webHidden/>
                <w:rStyle w:val="IndexLink"/>
              </w:rPr>
              <w:t>4</w:t>
            </w:r>
            <w:r>
              <w:rPr>
                <w:rStyle w:val="IndexLink"/>
                <w:rtl w:val="true"/>
              </w:rPr>
              <w:t>.</w:t>
            </w:r>
            <w:r>
              <w:rPr>
                <w:rStyle w:val="IndexLink"/>
                <w:rtl w:val="true"/>
              </w:rPr>
              <w:t>ضوابط و قواعد ترجمه قرآن</w:t>
            </w:r>
            <w:r>
              <w:rPr>
                <w:rStyle w:val="IndexLink"/>
                <w:rtl w:val="true"/>
              </w:rPr>
              <w:tab/>
            </w:r>
            <w:r>
              <w:rPr>
                <w:rStyle w:val="IndexLink"/>
              </w:rPr>
              <w:t>132</w:t>
            </w:r>
          </w:hyperlink>
        </w:p>
        <w:p>
          <w:pPr>
            <w:pStyle w:val="Contents3"/>
            <w:tabs>
              <w:tab w:val="clear" w:pos="8459"/>
              <w:tab w:val="right" w:pos="9026" w:leader="dot"/>
            </w:tabs>
            <w:rPr/>
          </w:pPr>
          <w:hyperlink w:anchor="__RefHeading___Toc928431_774463916">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928433_774463916">
            <w:r>
              <w:rPr>
                <w:webHidden/>
                <w:rStyle w:val="IndexLink"/>
                <w:rtl w:val="true"/>
              </w:rPr>
              <w:t>مفهوم شناسی ضوابط و قواعد ترجمه قرآن</w:t>
            </w:r>
            <w:r>
              <w:rPr>
                <w:rStyle w:val="IndexLink"/>
                <w:rtl w:val="true"/>
              </w:rPr>
              <w:tab/>
            </w:r>
            <w:r>
              <w:rPr>
                <w:rStyle w:val="IndexLink"/>
              </w:rPr>
              <w:t>132</w:t>
            </w:r>
          </w:hyperlink>
        </w:p>
        <w:p>
          <w:pPr>
            <w:pStyle w:val="Contents3"/>
            <w:tabs>
              <w:tab w:val="clear" w:pos="8459"/>
              <w:tab w:val="right" w:pos="9026" w:leader="dot"/>
            </w:tabs>
            <w:rPr/>
          </w:pPr>
          <w:hyperlink w:anchor="__RefHeading___Toc928435_774463916">
            <w:r>
              <w:rPr>
                <w:webHidden/>
                <w:rStyle w:val="IndexLink"/>
                <w:rtl w:val="true"/>
              </w:rPr>
              <w:t>ضوابط مؤثر در اصل اعتبار ترجمه</w:t>
            </w:r>
            <w:r>
              <w:rPr>
                <w:rStyle w:val="IndexLink"/>
                <w:rtl w:val="true"/>
              </w:rPr>
              <w:tab/>
            </w:r>
            <w:r>
              <w:rPr>
                <w:rStyle w:val="IndexLink"/>
              </w:rPr>
              <w:t>132</w:t>
            </w:r>
          </w:hyperlink>
        </w:p>
        <w:p>
          <w:pPr>
            <w:pStyle w:val="Contents3"/>
            <w:tabs>
              <w:tab w:val="clear" w:pos="8459"/>
              <w:tab w:val="right" w:pos="9026" w:leader="dot"/>
            </w:tabs>
            <w:rPr/>
          </w:pPr>
          <w:hyperlink w:anchor="__RefHeading___Toc928437_774463916">
            <w:r>
              <w:rPr>
                <w:webHidden/>
                <w:rStyle w:val="IndexLink"/>
                <w:rtl w:val="true"/>
              </w:rPr>
              <w:t>ضوابط و قواعد مؤثر در استواری و کمال ترجمه</w:t>
            </w:r>
            <w:r>
              <w:rPr>
                <w:rStyle w:val="IndexLink"/>
                <w:rtl w:val="true"/>
              </w:rPr>
              <w:tab/>
            </w:r>
            <w:r>
              <w:rPr>
                <w:rStyle w:val="IndexLink"/>
              </w:rPr>
              <w:t>133</w:t>
            </w:r>
          </w:hyperlink>
        </w:p>
        <w:p>
          <w:pPr>
            <w:pStyle w:val="Contents4"/>
            <w:tabs>
              <w:tab w:val="clear" w:pos="8176"/>
              <w:tab w:val="right" w:pos="9026" w:leader="dot"/>
            </w:tabs>
            <w:rPr/>
          </w:pPr>
          <w:hyperlink w:anchor="__RefHeading___Toc928439_77446391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928441_774463916">
            <w:r>
              <w:rPr>
                <w:webHidden/>
                <w:rStyle w:val="IndexLink"/>
              </w:rPr>
              <w:t>1</w:t>
            </w:r>
            <w:r>
              <w:rPr>
                <w:rStyle w:val="IndexLink"/>
                <w:rtl w:val="true"/>
              </w:rPr>
              <w:t xml:space="preserve">. </w:t>
            </w:r>
            <w:r>
              <w:rPr>
                <w:rStyle w:val="IndexLink"/>
                <w:rtl w:val="true"/>
              </w:rPr>
              <w:t>سادگی و روانی ترجمه</w:t>
            </w:r>
            <w:r>
              <w:rPr>
                <w:rStyle w:val="IndexLink"/>
                <w:rtl w:val="true"/>
              </w:rPr>
              <w:tab/>
            </w:r>
            <w:r>
              <w:rPr>
                <w:rStyle w:val="IndexLink"/>
              </w:rPr>
              <w:t>134</w:t>
            </w:r>
          </w:hyperlink>
        </w:p>
        <w:p>
          <w:pPr>
            <w:pStyle w:val="Contents4"/>
            <w:tabs>
              <w:tab w:val="clear" w:pos="8176"/>
              <w:tab w:val="right" w:pos="9026" w:leader="dot"/>
            </w:tabs>
            <w:rPr/>
          </w:pPr>
          <w:hyperlink w:anchor="__RefHeading___Toc928443_774463916">
            <w:r>
              <w:rPr>
                <w:webHidden/>
                <w:rStyle w:val="IndexLink"/>
              </w:rPr>
              <w:t>2</w:t>
            </w:r>
            <w:r>
              <w:rPr>
                <w:rStyle w:val="IndexLink"/>
                <w:rtl w:val="true"/>
              </w:rPr>
              <w:t xml:space="preserve">. </w:t>
            </w:r>
            <w:r>
              <w:rPr>
                <w:rStyle w:val="IndexLink"/>
                <w:rtl w:val="true"/>
              </w:rPr>
              <w:t>امانت در ترجمه</w:t>
            </w:r>
            <w:r>
              <w:rPr>
                <w:rStyle w:val="IndexLink"/>
                <w:rtl w:val="true"/>
              </w:rPr>
              <w:tab/>
            </w:r>
            <w:r>
              <w:rPr>
                <w:rStyle w:val="IndexLink"/>
              </w:rPr>
              <w:t>135</w:t>
            </w:r>
          </w:hyperlink>
        </w:p>
        <w:p>
          <w:pPr>
            <w:pStyle w:val="Contents4"/>
            <w:tabs>
              <w:tab w:val="clear" w:pos="8176"/>
              <w:tab w:val="right" w:pos="9026" w:leader="dot"/>
            </w:tabs>
            <w:rPr/>
          </w:pPr>
          <w:hyperlink w:anchor="__RefHeading___Toc928445_774463916">
            <w:r>
              <w:rPr>
                <w:webHidden/>
                <w:rStyle w:val="IndexLink"/>
              </w:rPr>
              <w:t>3</w:t>
            </w:r>
            <w:r>
              <w:rPr>
                <w:rStyle w:val="IndexLink"/>
                <w:rtl w:val="true"/>
              </w:rPr>
              <w:t xml:space="preserve">. </w:t>
            </w:r>
            <w:r>
              <w:rPr>
                <w:rStyle w:val="IndexLink"/>
                <w:rtl w:val="true"/>
              </w:rPr>
              <w:t>جداسازی متن ترجمه از توضیحات اضافی</w:t>
            </w:r>
            <w:r>
              <w:rPr>
                <w:rStyle w:val="IndexLink"/>
                <w:rtl w:val="true"/>
              </w:rPr>
              <w:tab/>
            </w:r>
            <w:r>
              <w:rPr>
                <w:rStyle w:val="IndexLink"/>
              </w:rPr>
              <w:t>136</w:t>
            </w:r>
          </w:hyperlink>
        </w:p>
        <w:p>
          <w:pPr>
            <w:pStyle w:val="Contents4"/>
            <w:tabs>
              <w:tab w:val="clear" w:pos="8176"/>
              <w:tab w:val="right" w:pos="9026" w:leader="dot"/>
            </w:tabs>
            <w:rPr/>
          </w:pPr>
          <w:hyperlink w:anchor="__RefHeading___Toc928447_774463916">
            <w:r>
              <w:rPr>
                <w:webHidden/>
                <w:rStyle w:val="IndexLink"/>
              </w:rPr>
              <w:t>4</w:t>
            </w:r>
            <w:r>
              <w:rPr>
                <w:rStyle w:val="IndexLink"/>
                <w:rtl w:val="true"/>
              </w:rPr>
              <w:t xml:space="preserve">. </w:t>
            </w:r>
            <w:r>
              <w:rPr>
                <w:rStyle w:val="IndexLink"/>
                <w:rtl w:val="true"/>
              </w:rPr>
              <w:t xml:space="preserve">رعایت علایم نگارشی و سجاوندی </w:t>
            </w:r>
            <w:r>
              <w:rPr>
                <w:rStyle w:val="IndexLink"/>
                <w:rtl w:val="true"/>
              </w:rPr>
              <w:t>(</w:t>
            </w:r>
            <w:r>
              <w:rPr>
                <w:rStyle w:val="IndexLink"/>
                <w:rtl w:val="true"/>
              </w:rPr>
              <w:t>ویرایش</w:t>
            </w:r>
            <w:r>
              <w:rPr>
                <w:rStyle w:val="IndexLink"/>
                <w:rtl w:val="true"/>
              </w:rPr>
              <w:t>)</w:t>
              <w:tab/>
            </w:r>
            <w:r>
              <w:rPr>
                <w:rStyle w:val="IndexLink"/>
              </w:rPr>
              <w:t>137</w:t>
            </w:r>
          </w:hyperlink>
        </w:p>
        <w:p>
          <w:pPr>
            <w:pStyle w:val="Contents4"/>
            <w:tabs>
              <w:tab w:val="clear" w:pos="8176"/>
              <w:tab w:val="right" w:pos="9026" w:leader="dot"/>
            </w:tabs>
            <w:rPr/>
          </w:pPr>
          <w:hyperlink w:anchor="__RefHeading___Toc928449_774463916">
            <w:r>
              <w:rPr>
                <w:webHidden/>
                <w:rStyle w:val="IndexLink"/>
              </w:rPr>
              <w:t>5</w:t>
            </w:r>
            <w:r>
              <w:rPr>
                <w:rStyle w:val="IndexLink"/>
                <w:rtl w:val="true"/>
              </w:rPr>
              <w:t xml:space="preserve">. </w:t>
            </w:r>
            <w:r>
              <w:rPr>
                <w:rStyle w:val="IndexLink"/>
                <w:rtl w:val="true"/>
              </w:rPr>
              <w:t>اختصار در ترجمه</w:t>
            </w:r>
            <w:r>
              <w:rPr>
                <w:rStyle w:val="IndexLink"/>
                <w:rtl w:val="true"/>
              </w:rPr>
              <w:tab/>
            </w:r>
            <w:r>
              <w:rPr>
                <w:rStyle w:val="IndexLink"/>
              </w:rPr>
              <w:t>139</w:t>
            </w:r>
          </w:hyperlink>
        </w:p>
        <w:p>
          <w:pPr>
            <w:pStyle w:val="Contents4"/>
            <w:tabs>
              <w:tab w:val="clear" w:pos="8176"/>
              <w:tab w:val="right" w:pos="9026" w:leader="dot"/>
            </w:tabs>
            <w:rPr/>
          </w:pPr>
          <w:hyperlink w:anchor="__RefHeading___Toc928451_774463916">
            <w:r>
              <w:rPr>
                <w:webHidden/>
                <w:rStyle w:val="IndexLink"/>
              </w:rPr>
              <w:t>6</w:t>
            </w:r>
            <w:r>
              <w:rPr>
                <w:rStyle w:val="IndexLink"/>
                <w:rtl w:val="true"/>
              </w:rPr>
              <w:t xml:space="preserve">. </w:t>
            </w:r>
            <w:r>
              <w:rPr>
                <w:rStyle w:val="IndexLink"/>
                <w:rtl w:val="true"/>
              </w:rPr>
              <w:t>نظم و همگونی در ترجمه</w:t>
            </w:r>
            <w:r>
              <w:rPr>
                <w:rStyle w:val="IndexLink"/>
                <w:rtl w:val="true"/>
              </w:rPr>
              <w:tab/>
            </w:r>
            <w:r>
              <w:rPr>
                <w:rStyle w:val="IndexLink"/>
              </w:rPr>
              <w:t>139</w:t>
            </w:r>
          </w:hyperlink>
        </w:p>
        <w:p>
          <w:pPr>
            <w:pStyle w:val="Contents4"/>
            <w:tabs>
              <w:tab w:val="clear" w:pos="8176"/>
              <w:tab w:val="right" w:pos="9026" w:leader="dot"/>
            </w:tabs>
            <w:rPr/>
          </w:pPr>
          <w:hyperlink w:anchor="__RefHeading___Toc928453_774463916">
            <w:r>
              <w:rPr>
                <w:webHidden/>
                <w:rStyle w:val="IndexLink"/>
              </w:rPr>
              <w:t>7</w:t>
            </w:r>
            <w:r>
              <w:rPr>
                <w:rStyle w:val="IndexLink"/>
                <w:rtl w:val="true"/>
              </w:rPr>
              <w:t xml:space="preserve">. </w:t>
            </w:r>
            <w:r>
              <w:rPr>
                <w:rStyle w:val="IndexLink"/>
                <w:rtl w:val="true"/>
              </w:rPr>
              <w:t>ترجمه، بر اساس نثر معیار و ادبیات پیشرفته</w:t>
            </w:r>
            <w:r>
              <w:rPr>
                <w:rStyle w:val="IndexLink"/>
                <w:rtl w:val="true"/>
              </w:rPr>
              <w:tab/>
            </w:r>
            <w:r>
              <w:rPr>
                <w:rStyle w:val="IndexLink"/>
              </w:rPr>
              <w:t>141</w:t>
            </w:r>
          </w:hyperlink>
        </w:p>
        <w:p>
          <w:pPr>
            <w:pStyle w:val="Contents4"/>
            <w:tabs>
              <w:tab w:val="clear" w:pos="8176"/>
              <w:tab w:val="right" w:pos="9026" w:leader="dot"/>
            </w:tabs>
            <w:rPr/>
          </w:pPr>
          <w:hyperlink w:anchor="__RefHeading___Toc928455_774463916">
            <w:r>
              <w:rPr>
                <w:webHidden/>
                <w:rStyle w:val="IndexLink"/>
              </w:rPr>
              <w:t>8</w:t>
            </w:r>
            <w:r>
              <w:rPr>
                <w:rStyle w:val="IndexLink"/>
                <w:rtl w:val="true"/>
              </w:rPr>
              <w:t xml:space="preserve">. </w:t>
            </w:r>
            <w:r>
              <w:rPr>
                <w:rStyle w:val="IndexLink"/>
                <w:rtl w:val="true"/>
              </w:rPr>
              <w:t>توجه دقیق به دلالت های آیه</w:t>
            </w:r>
            <w:r>
              <w:rPr>
                <w:rStyle w:val="IndexLink"/>
                <w:rtl w:val="true"/>
              </w:rPr>
              <w:tab/>
            </w:r>
            <w:r>
              <w:rPr>
                <w:rStyle w:val="IndexLink"/>
              </w:rPr>
              <w:t>143</w:t>
            </w:r>
          </w:hyperlink>
        </w:p>
        <w:p>
          <w:pPr>
            <w:pStyle w:val="Contents4"/>
            <w:tabs>
              <w:tab w:val="clear" w:pos="8176"/>
              <w:tab w:val="right" w:pos="9026" w:leader="dot"/>
            </w:tabs>
            <w:rPr/>
          </w:pPr>
          <w:hyperlink w:anchor="__RefHeading___Toc928457_774463916">
            <w:r>
              <w:rPr>
                <w:webHidden/>
                <w:rStyle w:val="IndexLink"/>
              </w:rPr>
              <w:t>9</w:t>
            </w:r>
            <w:r>
              <w:rPr>
                <w:rStyle w:val="IndexLink"/>
                <w:rtl w:val="true"/>
              </w:rPr>
              <w:t xml:space="preserve">. </w:t>
            </w:r>
            <w:r>
              <w:rPr>
                <w:rStyle w:val="IndexLink"/>
                <w:rtl w:val="true"/>
              </w:rPr>
              <w:t>انتخاب نزدیک ترین معادل در زبان مقصد</w:t>
            </w:r>
            <w:r>
              <w:rPr>
                <w:rStyle w:val="IndexLink"/>
                <w:rtl w:val="true"/>
              </w:rPr>
              <w:tab/>
            </w:r>
            <w:r>
              <w:rPr>
                <w:rStyle w:val="IndexLink"/>
              </w:rPr>
              <w:t>144</w:t>
            </w:r>
          </w:hyperlink>
        </w:p>
        <w:p>
          <w:pPr>
            <w:pStyle w:val="Contents4"/>
            <w:tabs>
              <w:tab w:val="clear" w:pos="8176"/>
              <w:tab w:val="right" w:pos="9026" w:leader="dot"/>
            </w:tabs>
            <w:rPr/>
          </w:pPr>
          <w:hyperlink w:anchor="__RefHeading___Toc928459_774463916">
            <w:r>
              <w:rPr>
                <w:webHidden/>
                <w:rStyle w:val="IndexLink"/>
              </w:rPr>
              <w:t>10</w:t>
            </w:r>
            <w:r>
              <w:rPr>
                <w:rStyle w:val="IndexLink"/>
                <w:rtl w:val="true"/>
              </w:rPr>
              <w:t xml:space="preserve">. </w:t>
            </w:r>
            <w:r>
              <w:rPr>
                <w:rStyle w:val="IndexLink"/>
                <w:rtl w:val="true"/>
              </w:rPr>
              <w:t>انتقال بار عاطفی جملات و سبک بیان برای تأثیرگذاری</w:t>
            </w:r>
            <w:r>
              <w:rPr>
                <w:rStyle w:val="IndexLink"/>
                <w:rtl w:val="true"/>
              </w:rPr>
              <w:tab/>
            </w:r>
            <w:r>
              <w:rPr>
                <w:rStyle w:val="IndexLink"/>
              </w:rPr>
              <w:t>145</w:t>
            </w:r>
          </w:hyperlink>
        </w:p>
        <w:p>
          <w:pPr>
            <w:pStyle w:val="Contents4"/>
            <w:tabs>
              <w:tab w:val="clear" w:pos="8176"/>
              <w:tab w:val="right" w:pos="9026" w:leader="dot"/>
            </w:tabs>
            <w:rPr/>
          </w:pPr>
          <w:hyperlink w:anchor="__RefHeading___Toc928461_774463916">
            <w:r>
              <w:rPr>
                <w:webHidden/>
                <w:rStyle w:val="IndexLink"/>
              </w:rPr>
              <w:t>11</w:t>
            </w:r>
            <w:r>
              <w:rPr>
                <w:rStyle w:val="IndexLink"/>
                <w:rtl w:val="true"/>
              </w:rPr>
              <w:t xml:space="preserve">. </w:t>
            </w:r>
            <w:r>
              <w:rPr>
                <w:rStyle w:val="IndexLink"/>
                <w:rtl w:val="true"/>
              </w:rPr>
              <w:t>توجه به پیوستگی و ارتباط بخش های مختلف متن</w:t>
            </w:r>
            <w:r>
              <w:rPr>
                <w:rStyle w:val="IndexLink"/>
                <w:rtl w:val="true"/>
              </w:rPr>
              <w:tab/>
            </w:r>
            <w:r>
              <w:rPr>
                <w:rStyle w:val="IndexLink"/>
              </w:rPr>
              <w:t>148</w:t>
            </w:r>
          </w:hyperlink>
        </w:p>
        <w:p>
          <w:pPr>
            <w:pStyle w:val="Contents4"/>
            <w:tabs>
              <w:tab w:val="clear" w:pos="8176"/>
              <w:tab w:val="right" w:pos="9026" w:leader="dot"/>
            </w:tabs>
            <w:rPr/>
          </w:pPr>
          <w:hyperlink w:anchor="__RefHeading___Toc928463_774463916">
            <w:r>
              <w:rPr>
                <w:webHidden/>
                <w:rStyle w:val="IndexLink"/>
              </w:rPr>
              <w:t>12</w:t>
            </w:r>
            <w:r>
              <w:rPr>
                <w:rStyle w:val="IndexLink"/>
                <w:rtl w:val="true"/>
              </w:rPr>
              <w:t xml:space="preserve">. </w:t>
            </w:r>
            <w:r>
              <w:rPr>
                <w:rStyle w:val="IndexLink"/>
                <w:rtl w:val="true"/>
              </w:rPr>
              <w:t>ترجمه نکردن آیات متشابه و حروف مقطّعه</w:t>
            </w:r>
            <w:r>
              <w:rPr>
                <w:rStyle w:val="IndexLink"/>
                <w:rtl w:val="true"/>
              </w:rPr>
              <w:tab/>
            </w:r>
            <w:r>
              <w:rPr>
                <w:rStyle w:val="IndexLink"/>
              </w:rPr>
              <w:t>150</w:t>
            </w:r>
          </w:hyperlink>
        </w:p>
        <w:p>
          <w:pPr>
            <w:pStyle w:val="Contents4"/>
            <w:tabs>
              <w:tab w:val="clear" w:pos="8176"/>
              <w:tab w:val="right" w:pos="9026" w:leader="dot"/>
            </w:tabs>
            <w:rPr/>
          </w:pPr>
          <w:hyperlink w:anchor="__RefHeading___Toc928465_774463916">
            <w:r>
              <w:rPr>
                <w:webHidden/>
                <w:rStyle w:val="IndexLink"/>
              </w:rPr>
              <w:t>13</w:t>
            </w:r>
            <w:r>
              <w:rPr>
                <w:rStyle w:val="IndexLink"/>
                <w:rtl w:val="true"/>
              </w:rPr>
              <w:t xml:space="preserve">. </w:t>
            </w:r>
            <w:r>
              <w:rPr>
                <w:rStyle w:val="IndexLink"/>
                <w:rtl w:val="true"/>
              </w:rPr>
              <w:t>چاپ متن عربی قرآن، در کنار متن ترجمه</w:t>
            </w:r>
            <w:r>
              <w:rPr>
                <w:rStyle w:val="IndexLink"/>
                <w:rtl w:val="true"/>
              </w:rPr>
              <w:tab/>
            </w:r>
            <w:r>
              <w:rPr>
                <w:rStyle w:val="IndexLink"/>
              </w:rPr>
              <w:t>151</w:t>
            </w:r>
          </w:hyperlink>
        </w:p>
        <w:p>
          <w:pPr>
            <w:pStyle w:val="Contents4"/>
            <w:tabs>
              <w:tab w:val="clear" w:pos="8176"/>
              <w:tab w:val="right" w:pos="9026" w:leader="dot"/>
            </w:tabs>
            <w:rPr/>
          </w:pPr>
          <w:hyperlink w:anchor="__RefHeading___Toc928467_774463916">
            <w:r>
              <w:rPr>
                <w:webHidden/>
                <w:rStyle w:val="IndexLink"/>
              </w:rPr>
              <w:t>14</w:t>
            </w:r>
            <w:r>
              <w:rPr>
                <w:rStyle w:val="IndexLink"/>
                <w:rtl w:val="true"/>
              </w:rPr>
              <w:t xml:space="preserve">. </w:t>
            </w:r>
            <w:r>
              <w:rPr>
                <w:rStyle w:val="IndexLink"/>
                <w:rtl w:val="true"/>
              </w:rPr>
              <w:t>توضیحات لازم در پاورقی ترجمه</w:t>
            </w:r>
            <w:r>
              <w:rPr>
                <w:rStyle w:val="IndexLink"/>
                <w:rtl w:val="true"/>
              </w:rPr>
              <w:tab/>
            </w:r>
            <w:r>
              <w:rPr>
                <w:rStyle w:val="IndexLink"/>
              </w:rPr>
              <w:t>152</w:t>
            </w:r>
          </w:hyperlink>
        </w:p>
        <w:p>
          <w:pPr>
            <w:pStyle w:val="Contents2"/>
            <w:tabs>
              <w:tab w:val="clear" w:pos="8743"/>
              <w:tab w:val="right" w:pos="9026" w:leader="dot"/>
            </w:tabs>
            <w:rPr/>
          </w:pPr>
          <w:hyperlink w:anchor="__RefHeading___Toc928469_774463916">
            <w:r>
              <w:rPr>
                <w:webHidden/>
                <w:rStyle w:val="IndexLink"/>
              </w:rPr>
              <w:t>5</w:t>
            </w:r>
            <w:r>
              <w:rPr>
                <w:rStyle w:val="IndexLink"/>
                <w:rtl w:val="true"/>
              </w:rPr>
              <w:t>.</w:t>
            </w:r>
            <w:r>
              <w:rPr>
                <w:rStyle w:val="IndexLink"/>
                <w:rtl w:val="true"/>
              </w:rPr>
              <w:t>شرایط مترجم و تأثیر آنها در ترجمه قرآن</w:t>
            </w:r>
            <w:r>
              <w:rPr>
                <w:rStyle w:val="IndexLink"/>
                <w:rtl w:val="true"/>
              </w:rPr>
              <w:tab/>
            </w:r>
            <w:r>
              <w:rPr>
                <w:rStyle w:val="IndexLink"/>
              </w:rPr>
              <w:t>156</w:t>
            </w:r>
          </w:hyperlink>
        </w:p>
        <w:p>
          <w:pPr>
            <w:pStyle w:val="Contents3"/>
            <w:tabs>
              <w:tab w:val="clear" w:pos="8459"/>
              <w:tab w:val="right" w:pos="9026" w:leader="dot"/>
            </w:tabs>
            <w:rPr/>
          </w:pPr>
          <w:hyperlink w:anchor="__RefHeading___Toc928471_774463916">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928473_774463916">
            <w:r>
              <w:rPr>
                <w:webHidden/>
                <w:rStyle w:val="IndexLink"/>
                <w:rtl w:val="true"/>
              </w:rPr>
              <w:t>درآمد</w:t>
            </w:r>
            <w:r>
              <w:rPr>
                <w:rStyle w:val="IndexLink"/>
                <w:rtl w:val="true"/>
              </w:rPr>
              <w:tab/>
            </w:r>
            <w:r>
              <w:rPr>
                <w:rStyle w:val="IndexLink"/>
              </w:rPr>
              <w:t>156</w:t>
            </w:r>
          </w:hyperlink>
        </w:p>
        <w:p>
          <w:pPr>
            <w:pStyle w:val="Contents3"/>
            <w:tabs>
              <w:tab w:val="clear" w:pos="8459"/>
              <w:tab w:val="right" w:pos="9026" w:leader="dot"/>
            </w:tabs>
            <w:rPr/>
          </w:pPr>
          <w:hyperlink w:anchor="__RefHeading___Toc928475_774463916">
            <w:r>
              <w:rPr>
                <w:webHidden/>
                <w:rStyle w:val="IndexLink"/>
                <w:rtl w:val="true"/>
              </w:rPr>
              <w:t>شرایط عام مترجم</w:t>
            </w:r>
            <w:r>
              <w:rPr>
                <w:rStyle w:val="IndexLink"/>
                <w:rtl w:val="true"/>
              </w:rPr>
              <w:tab/>
            </w:r>
            <w:r>
              <w:rPr>
                <w:rStyle w:val="IndexLink"/>
              </w:rPr>
              <w:t>157</w:t>
            </w:r>
          </w:hyperlink>
        </w:p>
        <w:p>
          <w:pPr>
            <w:pStyle w:val="Contents4"/>
            <w:tabs>
              <w:tab w:val="clear" w:pos="8176"/>
              <w:tab w:val="right" w:pos="9026" w:leader="dot"/>
            </w:tabs>
            <w:rPr/>
          </w:pPr>
          <w:hyperlink w:anchor="__RefHeading___Toc928477_774463916">
            <w:r>
              <w:rPr>
                <w:webHidden/>
                <w:rStyle w:val="IndexLink"/>
              </w:rPr>
              <w:t>1</w:t>
            </w:r>
            <w:r>
              <w:rPr>
                <w:rStyle w:val="IndexLink"/>
                <w:rtl w:val="true"/>
              </w:rPr>
              <w:t xml:space="preserve">. </w:t>
            </w:r>
            <w:r>
              <w:rPr>
                <w:rStyle w:val="IndexLink"/>
                <w:rtl w:val="true"/>
              </w:rPr>
              <w:t>شرایط لازم برای هر مترجم</w:t>
            </w:r>
            <w:r>
              <w:rPr>
                <w:rStyle w:val="IndexLink"/>
                <w:rtl w:val="true"/>
              </w:rPr>
              <w:tab/>
            </w:r>
            <w:r>
              <w:rPr>
                <w:rStyle w:val="IndexLink"/>
              </w:rPr>
              <w:t>157</w:t>
            </w:r>
          </w:hyperlink>
        </w:p>
        <w:p>
          <w:pPr>
            <w:pStyle w:val="Contents4"/>
            <w:tabs>
              <w:tab w:val="clear" w:pos="8176"/>
              <w:tab w:val="right" w:pos="9026" w:leader="dot"/>
            </w:tabs>
            <w:rPr/>
          </w:pPr>
          <w:hyperlink w:anchor="__RefHeading___Toc928479_774463916">
            <w:r>
              <w:rPr>
                <w:webHidden/>
                <w:rStyle w:val="IndexLink"/>
              </w:rPr>
              <w:t>2</w:t>
            </w:r>
            <w:r>
              <w:rPr>
                <w:rStyle w:val="IndexLink"/>
                <w:rtl w:val="true"/>
              </w:rPr>
              <w:t xml:space="preserve">. </w:t>
            </w:r>
            <w:r>
              <w:rPr>
                <w:rStyle w:val="IndexLink"/>
                <w:rtl w:val="true"/>
              </w:rPr>
              <w:t>شرایط کمال مترجم</w:t>
            </w:r>
            <w:r>
              <w:rPr>
                <w:rStyle w:val="IndexLink"/>
                <w:rtl w:val="true"/>
              </w:rPr>
              <w:tab/>
            </w:r>
            <w:r>
              <w:rPr>
                <w:rStyle w:val="IndexLink"/>
              </w:rPr>
              <w:t>159</w:t>
            </w:r>
          </w:hyperlink>
        </w:p>
        <w:p>
          <w:pPr>
            <w:pStyle w:val="Contents3"/>
            <w:tabs>
              <w:tab w:val="clear" w:pos="8459"/>
              <w:tab w:val="right" w:pos="9026" w:leader="dot"/>
            </w:tabs>
            <w:rPr/>
          </w:pPr>
          <w:hyperlink w:anchor="__RefHeading___Toc928481_774463916">
            <w:r>
              <w:rPr>
                <w:webHidden/>
                <w:rStyle w:val="IndexLink"/>
                <w:rtl w:val="true"/>
              </w:rPr>
              <w:t>شرایط خاص مترجم قرآن</w:t>
            </w:r>
            <w:r>
              <w:rPr>
                <w:rStyle w:val="IndexLink"/>
                <w:rtl w:val="true"/>
              </w:rPr>
              <w:tab/>
            </w:r>
            <w:r>
              <w:rPr>
                <w:rStyle w:val="IndexLink"/>
              </w:rPr>
              <w:t>165</w:t>
            </w:r>
          </w:hyperlink>
        </w:p>
        <w:p>
          <w:pPr>
            <w:pStyle w:val="Contents4"/>
            <w:tabs>
              <w:tab w:val="clear" w:pos="8176"/>
              <w:tab w:val="right" w:pos="9026" w:leader="dot"/>
            </w:tabs>
            <w:rPr/>
          </w:pPr>
          <w:hyperlink w:anchor="__RefHeading___Toc928483_774463916">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928485_774463916">
            <w:r>
              <w:rPr>
                <w:webHidden/>
                <w:rStyle w:val="IndexLink"/>
              </w:rPr>
              <w:t>1</w:t>
            </w:r>
            <w:r>
              <w:rPr>
                <w:rStyle w:val="IndexLink"/>
                <w:rtl w:val="true"/>
              </w:rPr>
              <w:t xml:space="preserve">. </w:t>
            </w:r>
            <w:r>
              <w:rPr>
                <w:rStyle w:val="IndexLink"/>
                <w:rtl w:val="true"/>
              </w:rPr>
              <w:t>دارا بودن شرایط مفسّر قرآن</w:t>
            </w:r>
            <w:r>
              <w:rPr>
                <w:rStyle w:val="IndexLink"/>
                <w:rtl w:val="true"/>
              </w:rPr>
              <w:tab/>
            </w:r>
            <w:r>
              <w:rPr>
                <w:rStyle w:val="IndexLink"/>
              </w:rPr>
              <w:t>165</w:t>
            </w:r>
          </w:hyperlink>
        </w:p>
        <w:p>
          <w:pPr>
            <w:pStyle w:val="Contents4"/>
            <w:tabs>
              <w:tab w:val="clear" w:pos="8176"/>
              <w:tab w:val="right" w:pos="9026" w:leader="dot"/>
            </w:tabs>
            <w:rPr/>
          </w:pPr>
          <w:hyperlink w:anchor="__RefHeading___Toc928487_774463916">
            <w:r>
              <w:rPr>
                <w:webHidden/>
                <w:rStyle w:val="IndexLink"/>
              </w:rPr>
              <w:t>2</w:t>
            </w:r>
            <w:r>
              <w:rPr>
                <w:rStyle w:val="IndexLink"/>
                <w:rtl w:val="true"/>
              </w:rPr>
              <w:t xml:space="preserve">. </w:t>
            </w:r>
            <w:r>
              <w:rPr>
                <w:rStyle w:val="IndexLink"/>
                <w:rtl w:val="true"/>
              </w:rPr>
              <w:t>پرهیز از ترجمه به رأی</w:t>
            </w:r>
            <w:r>
              <w:rPr>
                <w:rStyle w:val="IndexLink"/>
                <w:rtl w:val="true"/>
              </w:rPr>
              <w:tab/>
            </w:r>
            <w:r>
              <w:rPr>
                <w:rStyle w:val="IndexLink"/>
              </w:rPr>
              <w:t>168</w:t>
            </w:r>
          </w:hyperlink>
        </w:p>
        <w:p>
          <w:pPr>
            <w:pStyle w:val="Contents4"/>
            <w:tabs>
              <w:tab w:val="clear" w:pos="8176"/>
              <w:tab w:val="right" w:pos="9026" w:leader="dot"/>
            </w:tabs>
            <w:rPr/>
          </w:pPr>
          <w:hyperlink w:anchor="__RefHeading___Toc928489_774463916">
            <w:r>
              <w:rPr>
                <w:webHidden/>
                <w:rStyle w:val="IndexLink"/>
              </w:rPr>
              <w:t>3</w:t>
            </w:r>
            <w:r>
              <w:rPr>
                <w:rStyle w:val="IndexLink"/>
                <w:rtl w:val="true"/>
              </w:rPr>
              <w:t xml:space="preserve">. </w:t>
            </w:r>
            <w:r>
              <w:rPr>
                <w:rStyle w:val="IndexLink"/>
                <w:rtl w:val="true"/>
              </w:rPr>
              <w:t>طهارت روحی و رعایت آداب و اخلاق و احکام</w:t>
            </w:r>
            <w:r>
              <w:rPr>
                <w:rStyle w:val="IndexLink"/>
                <w:rtl w:val="true"/>
              </w:rPr>
              <w:tab/>
            </w:r>
            <w:r>
              <w:rPr>
                <w:rStyle w:val="IndexLink"/>
              </w:rPr>
              <w:t>169</w:t>
            </w:r>
          </w:hyperlink>
        </w:p>
        <w:p>
          <w:pPr>
            <w:pStyle w:val="Contents4"/>
            <w:tabs>
              <w:tab w:val="clear" w:pos="8176"/>
              <w:tab w:val="right" w:pos="9026" w:leader="dot"/>
            </w:tabs>
            <w:rPr/>
          </w:pPr>
          <w:hyperlink w:anchor="__RefHeading___Toc928491_774463916">
            <w:r>
              <w:rPr>
                <w:webHidden/>
                <w:rStyle w:val="IndexLink"/>
              </w:rPr>
              <w:t>4</w:t>
            </w:r>
            <w:r>
              <w:rPr>
                <w:rStyle w:val="IndexLink"/>
                <w:rtl w:val="true"/>
              </w:rPr>
              <w:t xml:space="preserve">. </w:t>
            </w:r>
            <w:r>
              <w:rPr>
                <w:rStyle w:val="IndexLink"/>
                <w:rtl w:val="true"/>
              </w:rPr>
              <w:t>کار گروهی در ترجمه قرآن</w:t>
            </w:r>
            <w:r>
              <w:rPr>
                <w:rStyle w:val="IndexLink"/>
                <w:rtl w:val="true"/>
              </w:rPr>
              <w:tab/>
            </w:r>
            <w:r>
              <w:rPr>
                <w:rStyle w:val="IndexLink"/>
              </w:rPr>
              <w:t>170</w:t>
            </w:r>
          </w:hyperlink>
        </w:p>
        <w:p>
          <w:pPr>
            <w:pStyle w:val="Contents4"/>
            <w:tabs>
              <w:tab w:val="clear" w:pos="8176"/>
              <w:tab w:val="right" w:pos="9026" w:leader="dot"/>
            </w:tabs>
            <w:rPr/>
          </w:pPr>
          <w:hyperlink w:anchor="__RefHeading___Toc928493_774463916">
            <w:r>
              <w:rPr>
                <w:webHidden/>
                <w:rStyle w:val="IndexLink"/>
              </w:rPr>
              <w:t>5</w:t>
            </w:r>
            <w:r>
              <w:rPr>
                <w:rStyle w:val="IndexLink"/>
                <w:rtl w:val="true"/>
              </w:rPr>
              <w:t xml:space="preserve">. </w:t>
            </w:r>
            <w:r>
              <w:rPr>
                <w:rStyle w:val="IndexLink"/>
                <w:rtl w:val="true"/>
              </w:rPr>
              <w:t>ارائه ترجمه همراه با تفسیر و متن قرآن</w:t>
            </w:r>
            <w:r>
              <w:rPr>
                <w:rStyle w:val="IndexLink"/>
                <w:rtl w:val="true"/>
              </w:rPr>
              <w:tab/>
            </w:r>
            <w:r>
              <w:rPr>
                <w:rStyle w:val="IndexLink"/>
              </w:rPr>
              <w:t>172</w:t>
            </w:r>
          </w:hyperlink>
        </w:p>
        <w:p>
          <w:pPr>
            <w:pStyle w:val="Contents2"/>
            <w:tabs>
              <w:tab w:val="clear" w:pos="8743"/>
              <w:tab w:val="right" w:pos="9026" w:leader="dot"/>
            </w:tabs>
            <w:rPr/>
          </w:pPr>
          <w:hyperlink w:anchor="__RefHeading___Toc928495_774463916">
            <w:r>
              <w:rPr>
                <w:webHidden/>
                <w:rStyle w:val="IndexLink"/>
              </w:rPr>
              <w:t>6</w:t>
            </w:r>
            <w:r>
              <w:rPr>
                <w:rStyle w:val="IndexLink"/>
                <w:rtl w:val="true"/>
              </w:rPr>
              <w:t>.</w:t>
            </w:r>
            <w:r>
              <w:rPr>
                <w:rStyle w:val="IndexLink"/>
                <w:rtl w:val="true"/>
              </w:rPr>
              <w:t>روش ها و سبک های ترجمه قرآن</w:t>
            </w:r>
            <w:r>
              <w:rPr>
                <w:rStyle w:val="IndexLink"/>
                <w:rtl w:val="true"/>
              </w:rPr>
              <w:tab/>
            </w:r>
            <w:r>
              <w:rPr>
                <w:rStyle w:val="IndexLink"/>
              </w:rPr>
              <w:t>175</w:t>
            </w:r>
          </w:hyperlink>
        </w:p>
        <w:p>
          <w:pPr>
            <w:pStyle w:val="Contents3"/>
            <w:tabs>
              <w:tab w:val="clear" w:pos="8459"/>
              <w:tab w:val="right" w:pos="9026" w:leader="dot"/>
            </w:tabs>
            <w:rPr/>
          </w:pPr>
          <w:hyperlink w:anchor="__RefHeading___Toc928497_774463916">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928499_774463916">
            <w:r>
              <w:rPr>
                <w:webHidden/>
                <w:rStyle w:val="IndexLink"/>
                <w:rtl w:val="true"/>
              </w:rPr>
              <w:t>درآمد</w:t>
            </w:r>
            <w:r>
              <w:rPr>
                <w:rStyle w:val="IndexLink"/>
                <w:rtl w:val="true"/>
              </w:rPr>
              <w:tab/>
            </w:r>
            <w:r>
              <w:rPr>
                <w:rStyle w:val="IndexLink"/>
              </w:rPr>
              <w:t>175</w:t>
            </w:r>
          </w:hyperlink>
        </w:p>
        <w:p>
          <w:pPr>
            <w:pStyle w:val="Contents3"/>
            <w:tabs>
              <w:tab w:val="clear" w:pos="8459"/>
              <w:tab w:val="right" w:pos="9026" w:leader="dot"/>
            </w:tabs>
            <w:rPr/>
          </w:pPr>
          <w:hyperlink w:anchor="__RefHeading___Toc928501_774463916">
            <w:r>
              <w:rPr>
                <w:webHidden/>
                <w:rStyle w:val="IndexLink"/>
                <w:rtl w:val="true"/>
              </w:rPr>
              <w:t>مفهوم شناسی</w:t>
            </w:r>
            <w:r>
              <w:rPr>
                <w:rStyle w:val="IndexLink"/>
                <w:rtl w:val="true"/>
              </w:rPr>
              <w:tab/>
            </w:r>
            <w:r>
              <w:rPr>
                <w:rStyle w:val="IndexLink"/>
              </w:rPr>
              <w:t>175</w:t>
            </w:r>
          </w:hyperlink>
        </w:p>
        <w:p>
          <w:pPr>
            <w:pStyle w:val="Contents3"/>
            <w:tabs>
              <w:tab w:val="clear" w:pos="8459"/>
              <w:tab w:val="right" w:pos="9026" w:leader="dot"/>
            </w:tabs>
            <w:rPr/>
          </w:pPr>
          <w:hyperlink w:anchor="__RefHeading___Toc928503_774463916">
            <w:r>
              <w:rPr>
                <w:webHidden/>
                <w:rStyle w:val="IndexLink"/>
                <w:rtl w:val="true"/>
              </w:rPr>
              <w:t>پیشینه و کتاب شناسی</w:t>
            </w:r>
            <w:r>
              <w:rPr>
                <w:rStyle w:val="IndexLink"/>
                <w:rtl w:val="true"/>
              </w:rPr>
              <w:tab/>
            </w:r>
            <w:r>
              <w:rPr>
                <w:rStyle w:val="IndexLink"/>
              </w:rPr>
              <w:t>176</w:t>
            </w:r>
          </w:hyperlink>
        </w:p>
        <w:p>
          <w:pPr>
            <w:pStyle w:val="Contents3"/>
            <w:tabs>
              <w:tab w:val="clear" w:pos="8459"/>
              <w:tab w:val="right" w:pos="9026" w:leader="dot"/>
            </w:tabs>
            <w:rPr/>
          </w:pPr>
          <w:hyperlink w:anchor="__RefHeading___Toc928505_774463916">
            <w:r>
              <w:rPr>
                <w:webHidden/>
                <w:rStyle w:val="IndexLink"/>
                <w:rtl w:val="true"/>
              </w:rPr>
              <w:t>روش های ترجمه قرآن</w:t>
            </w:r>
            <w:r>
              <w:rPr>
                <w:rStyle w:val="IndexLink"/>
                <w:rtl w:val="true"/>
              </w:rPr>
              <w:tab/>
            </w:r>
            <w:r>
              <w:rPr>
                <w:rStyle w:val="IndexLink"/>
              </w:rPr>
              <w:t>182</w:t>
            </w:r>
          </w:hyperlink>
        </w:p>
        <w:p>
          <w:pPr>
            <w:pStyle w:val="Contents4"/>
            <w:tabs>
              <w:tab w:val="clear" w:pos="8176"/>
              <w:tab w:val="right" w:pos="9026" w:leader="dot"/>
            </w:tabs>
            <w:rPr/>
          </w:pPr>
          <w:hyperlink w:anchor="__RefHeading___Toc928507_77446391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928509_774463916">
            <w:r>
              <w:rPr>
                <w:webHidden/>
                <w:rStyle w:val="IndexLink"/>
              </w:rPr>
              <w:t>1</w:t>
            </w:r>
            <w:r>
              <w:rPr>
                <w:rStyle w:val="IndexLink"/>
                <w:rtl w:val="true"/>
              </w:rPr>
              <w:t xml:space="preserve">. </w:t>
            </w:r>
            <w:r>
              <w:rPr>
                <w:rStyle w:val="IndexLink"/>
                <w:rtl w:val="true"/>
              </w:rPr>
              <w:t xml:space="preserve">کلمه به کلمه </w:t>
            </w:r>
            <w:r>
              <w:rPr>
                <w:rStyle w:val="IndexLink"/>
                <w:rtl w:val="true"/>
              </w:rPr>
              <w:t>(</w:t>
            </w:r>
            <w:r>
              <w:rPr>
                <w:rStyle w:val="IndexLink"/>
                <w:rtl w:val="true"/>
              </w:rPr>
              <w:t>ترجمه تحت اللفظی، حرفی، همگون</w:t>
            </w:r>
            <w:r>
              <w:rPr>
                <w:rStyle w:val="IndexLink"/>
                <w:rtl w:val="true"/>
              </w:rPr>
              <w:t>)</w:t>
              <w:tab/>
            </w:r>
            <w:r>
              <w:rPr>
                <w:rStyle w:val="IndexLink"/>
              </w:rPr>
              <w:t>182</w:t>
            </w:r>
          </w:hyperlink>
        </w:p>
        <w:p>
          <w:pPr>
            <w:pStyle w:val="Contents4"/>
            <w:tabs>
              <w:tab w:val="clear" w:pos="8176"/>
              <w:tab w:val="right" w:pos="9026" w:leader="dot"/>
            </w:tabs>
            <w:rPr/>
          </w:pPr>
          <w:hyperlink w:anchor="__RefHeading___Toc928511_774463916">
            <w:r>
              <w:rPr>
                <w:webHidden/>
                <w:rStyle w:val="IndexLink"/>
              </w:rPr>
              <w:t>2</w:t>
            </w:r>
            <w:r>
              <w:rPr>
                <w:rStyle w:val="IndexLink"/>
                <w:rtl w:val="true"/>
              </w:rPr>
              <w:t xml:space="preserve">. </w:t>
            </w:r>
            <w:r>
              <w:rPr>
                <w:rStyle w:val="IndexLink"/>
                <w:rtl w:val="true"/>
              </w:rPr>
              <w:t xml:space="preserve">ترجمه آزاد </w:t>
            </w:r>
            <w:r>
              <w:rPr>
                <w:rStyle w:val="IndexLink"/>
                <w:rtl w:val="true"/>
              </w:rPr>
              <w:t>(</w:t>
            </w:r>
            <w:r>
              <w:rPr>
                <w:rStyle w:val="IndexLink"/>
                <w:rtl w:val="true"/>
              </w:rPr>
              <w:t>تفسیری، خلاصة التفاسیر</w:t>
            </w:r>
            <w:r>
              <w:rPr>
                <w:rStyle w:val="IndexLink"/>
                <w:rtl w:val="true"/>
              </w:rPr>
              <w:t>)</w:t>
              <w:tab/>
            </w:r>
            <w:r>
              <w:rPr>
                <w:rStyle w:val="IndexLink"/>
              </w:rPr>
              <w:t>187</w:t>
            </w:r>
          </w:hyperlink>
        </w:p>
        <w:p>
          <w:pPr>
            <w:pStyle w:val="Contents4"/>
            <w:tabs>
              <w:tab w:val="clear" w:pos="8176"/>
              <w:tab w:val="right" w:pos="9026" w:leader="dot"/>
            </w:tabs>
            <w:rPr/>
          </w:pPr>
          <w:hyperlink w:anchor="__RefHeading___Toc928513_774463916">
            <w:r>
              <w:rPr>
                <w:webHidden/>
                <w:rStyle w:val="IndexLink"/>
              </w:rPr>
              <w:t>3</w:t>
            </w:r>
            <w:r>
              <w:rPr>
                <w:rStyle w:val="IndexLink"/>
                <w:rtl w:val="true"/>
              </w:rPr>
              <w:t xml:space="preserve">. </w:t>
            </w:r>
            <w:r>
              <w:rPr>
                <w:rStyle w:val="IndexLink"/>
                <w:rtl w:val="true"/>
              </w:rPr>
              <w:t xml:space="preserve">ترجمه جمله به جمله </w:t>
            </w:r>
            <w:r>
              <w:rPr>
                <w:rStyle w:val="IndexLink"/>
                <w:rtl w:val="true"/>
              </w:rPr>
              <w:t>(</w:t>
            </w:r>
            <w:r>
              <w:rPr>
                <w:rStyle w:val="IndexLink"/>
                <w:rtl w:val="true"/>
              </w:rPr>
              <w:t>هسته به هسته، معنوی، امین، محتوا به محتوا</w:t>
            </w:r>
            <w:r>
              <w:rPr>
                <w:rStyle w:val="IndexLink"/>
                <w:rtl w:val="true"/>
              </w:rPr>
              <w:t>)</w:t>
              <w:tab/>
            </w:r>
            <w:r>
              <w:rPr>
                <w:rStyle w:val="IndexLink"/>
              </w:rPr>
              <w:t>190</w:t>
            </w:r>
          </w:hyperlink>
        </w:p>
        <w:p>
          <w:pPr>
            <w:pStyle w:val="Contents3"/>
            <w:tabs>
              <w:tab w:val="clear" w:pos="8459"/>
              <w:tab w:val="right" w:pos="9026" w:leader="dot"/>
            </w:tabs>
            <w:rPr/>
          </w:pPr>
          <w:hyperlink w:anchor="__RefHeading___Toc928515_774463916">
            <w:r>
              <w:rPr>
                <w:webHidden/>
                <w:rStyle w:val="IndexLink"/>
                <w:rtl w:val="true"/>
              </w:rPr>
              <w:t>سبک های 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928517_77446391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928519_774463916">
            <w:r>
              <w:rPr>
                <w:webHidden/>
                <w:rStyle w:val="IndexLink"/>
              </w:rPr>
              <w:t>1</w:t>
            </w:r>
            <w:r>
              <w:rPr>
                <w:rStyle w:val="IndexLink"/>
                <w:rtl w:val="true"/>
              </w:rPr>
              <w:t xml:space="preserve">. </w:t>
            </w:r>
            <w:r>
              <w:rPr>
                <w:rStyle w:val="IndexLink"/>
                <w:rtl w:val="true"/>
              </w:rPr>
              <w:t>تقسیم ترجمه ها براساس هدف مترجم</w:t>
            </w:r>
            <w:r>
              <w:rPr>
                <w:rStyle w:val="IndexLink"/>
                <w:rtl w:val="true"/>
              </w:rPr>
              <w:tab/>
            </w:r>
            <w:r>
              <w:rPr>
                <w:rStyle w:val="IndexLink"/>
              </w:rPr>
              <w:t>192</w:t>
            </w:r>
          </w:hyperlink>
        </w:p>
        <w:p>
          <w:pPr>
            <w:pStyle w:val="Contents4"/>
            <w:tabs>
              <w:tab w:val="clear" w:pos="8176"/>
              <w:tab w:val="right" w:pos="9026" w:leader="dot"/>
            </w:tabs>
            <w:rPr/>
          </w:pPr>
          <w:hyperlink w:anchor="__RefHeading___Toc928521_774463916">
            <w:r>
              <w:rPr>
                <w:webHidden/>
                <w:rStyle w:val="IndexLink"/>
              </w:rPr>
              <w:t>2</w:t>
            </w:r>
            <w:r>
              <w:rPr>
                <w:rStyle w:val="IndexLink"/>
                <w:rtl w:val="true"/>
              </w:rPr>
              <w:t xml:space="preserve">. </w:t>
            </w:r>
            <w:r>
              <w:rPr>
                <w:rStyle w:val="IndexLink"/>
                <w:rtl w:val="true"/>
              </w:rPr>
              <w:t>تقسیم ترجمه ها بر اساس مخاطبین</w:t>
            </w:r>
            <w:r>
              <w:rPr>
                <w:rStyle w:val="IndexLink"/>
                <w:rtl w:val="true"/>
              </w:rPr>
              <w:tab/>
            </w:r>
            <w:r>
              <w:rPr>
                <w:rStyle w:val="IndexLink"/>
              </w:rPr>
              <w:t>194</w:t>
            </w:r>
          </w:hyperlink>
        </w:p>
        <w:p>
          <w:pPr>
            <w:pStyle w:val="Contents4"/>
            <w:tabs>
              <w:tab w:val="clear" w:pos="8176"/>
              <w:tab w:val="right" w:pos="9026" w:leader="dot"/>
            </w:tabs>
            <w:rPr/>
          </w:pPr>
          <w:hyperlink w:anchor="__RefHeading___Toc928523_774463916">
            <w:r>
              <w:rPr>
                <w:webHidden/>
                <w:rStyle w:val="IndexLink"/>
              </w:rPr>
              <w:t>3</w:t>
            </w:r>
            <w:r>
              <w:rPr>
                <w:rStyle w:val="IndexLink"/>
                <w:rtl w:val="true"/>
              </w:rPr>
              <w:t xml:space="preserve">. </w:t>
            </w:r>
            <w:r>
              <w:rPr>
                <w:rStyle w:val="IndexLink"/>
                <w:rtl w:val="true"/>
              </w:rPr>
              <w:t>تقسیم ترجمه ها بر اساس زبان ترجمه</w:t>
            </w:r>
            <w:r>
              <w:rPr>
                <w:rStyle w:val="IndexLink"/>
                <w:rtl w:val="true"/>
              </w:rPr>
              <w:tab/>
            </w:r>
            <w:r>
              <w:rPr>
                <w:rStyle w:val="IndexLink"/>
              </w:rPr>
              <w:t>196</w:t>
            </w:r>
          </w:hyperlink>
        </w:p>
        <w:p>
          <w:pPr>
            <w:pStyle w:val="Contents4"/>
            <w:tabs>
              <w:tab w:val="clear" w:pos="8176"/>
              <w:tab w:val="right" w:pos="9026" w:leader="dot"/>
            </w:tabs>
            <w:rPr/>
          </w:pPr>
          <w:hyperlink w:anchor="__RefHeading___Toc928525_774463916">
            <w:r>
              <w:rPr>
                <w:webHidden/>
                <w:rStyle w:val="IndexLink"/>
              </w:rPr>
              <w:t>4</w:t>
            </w:r>
            <w:r>
              <w:rPr>
                <w:rStyle w:val="IndexLink"/>
                <w:rtl w:val="true"/>
              </w:rPr>
              <w:t xml:space="preserve">. </w:t>
            </w:r>
            <w:r>
              <w:rPr>
                <w:rStyle w:val="IndexLink"/>
                <w:rtl w:val="true"/>
              </w:rPr>
              <w:t>تقسیم ترجمه ها بر اساس داشتن یا نداشتن اضافات</w:t>
            </w:r>
            <w:r>
              <w:rPr>
                <w:rStyle w:val="IndexLink"/>
                <w:rtl w:val="true"/>
              </w:rPr>
              <w:tab/>
            </w:r>
            <w:r>
              <w:rPr>
                <w:rStyle w:val="IndexLink"/>
              </w:rPr>
              <w:t>199</w:t>
            </w:r>
          </w:hyperlink>
        </w:p>
        <w:p>
          <w:pPr>
            <w:pStyle w:val="Contents4"/>
            <w:tabs>
              <w:tab w:val="clear" w:pos="8176"/>
              <w:tab w:val="right" w:pos="9026" w:leader="dot"/>
            </w:tabs>
            <w:rPr/>
          </w:pPr>
          <w:hyperlink w:anchor="__RefHeading___Toc928527_774463916">
            <w:r>
              <w:rPr>
                <w:webHidden/>
                <w:rStyle w:val="IndexLink"/>
              </w:rPr>
              <w:t>5</w:t>
            </w:r>
            <w:r>
              <w:rPr>
                <w:rStyle w:val="IndexLink"/>
                <w:rtl w:val="true"/>
              </w:rPr>
              <w:t xml:space="preserve">. </w:t>
            </w:r>
            <w:r>
              <w:rPr>
                <w:rStyle w:val="IndexLink"/>
                <w:rtl w:val="true"/>
              </w:rPr>
              <w:t>تقسیم ترجمه ها، براساس گرایش ها</w:t>
            </w:r>
            <w:r>
              <w:rPr>
                <w:rStyle w:val="IndexLink"/>
                <w:rtl w:val="true"/>
              </w:rPr>
              <w:tab/>
            </w:r>
            <w:r>
              <w:rPr>
                <w:rStyle w:val="IndexLink"/>
              </w:rPr>
              <w:t>201</w:t>
            </w:r>
          </w:hyperlink>
        </w:p>
        <w:p>
          <w:pPr>
            <w:pStyle w:val="Contents4"/>
            <w:tabs>
              <w:tab w:val="clear" w:pos="8176"/>
              <w:tab w:val="right" w:pos="9026" w:leader="dot"/>
            </w:tabs>
            <w:rPr/>
          </w:pPr>
          <w:hyperlink w:anchor="__RefHeading___Toc928529_774463916">
            <w:r>
              <w:rPr>
                <w:webHidden/>
                <w:rStyle w:val="IndexLink"/>
              </w:rPr>
              <w:t>6</w:t>
            </w:r>
            <w:r>
              <w:rPr>
                <w:rStyle w:val="IndexLink"/>
                <w:rtl w:val="true"/>
              </w:rPr>
              <w:t xml:space="preserve">. </w:t>
            </w:r>
            <w:r>
              <w:rPr>
                <w:rStyle w:val="IndexLink"/>
                <w:rtl w:val="true"/>
              </w:rPr>
              <w:t>تقسیم ترجمه ها، براساس اعتبار مترجم و ترجمه</w:t>
            </w:r>
            <w:r>
              <w:rPr>
                <w:rStyle w:val="IndexLink"/>
                <w:rtl w:val="true"/>
              </w:rPr>
              <w:tab/>
            </w:r>
            <w:r>
              <w:rPr>
                <w:rStyle w:val="IndexLink"/>
              </w:rPr>
              <w:t>203</w:t>
            </w:r>
          </w:hyperlink>
        </w:p>
        <w:p>
          <w:pPr>
            <w:pStyle w:val="Contents4"/>
            <w:tabs>
              <w:tab w:val="clear" w:pos="8176"/>
              <w:tab w:val="right" w:pos="9026" w:leader="dot"/>
            </w:tabs>
            <w:rPr/>
          </w:pPr>
          <w:hyperlink w:anchor="__RefHeading___Toc928531_774463916">
            <w:r>
              <w:rPr>
                <w:webHidden/>
                <w:rStyle w:val="IndexLink"/>
              </w:rPr>
              <w:t>7</w:t>
            </w:r>
            <w:r>
              <w:rPr>
                <w:rStyle w:val="IndexLink"/>
                <w:rtl w:val="true"/>
              </w:rPr>
              <w:t xml:space="preserve">. </w:t>
            </w:r>
            <w:r>
              <w:rPr>
                <w:rStyle w:val="IndexLink"/>
                <w:rtl w:val="true"/>
              </w:rPr>
              <w:t>تقسیم ترجمه، براساس عناصر هنری</w:t>
            </w:r>
            <w:r>
              <w:rPr>
                <w:rStyle w:val="IndexLink"/>
                <w:rtl w:val="true"/>
              </w:rPr>
              <w:tab/>
            </w:r>
            <w:r>
              <w:rPr>
                <w:rStyle w:val="IndexLink"/>
              </w:rPr>
              <w:t>205</w:t>
            </w:r>
          </w:hyperlink>
        </w:p>
        <w:p>
          <w:pPr>
            <w:pStyle w:val="Contents2"/>
            <w:tabs>
              <w:tab w:val="clear" w:pos="8743"/>
              <w:tab w:val="right" w:pos="9026" w:leader="dot"/>
            </w:tabs>
            <w:rPr/>
          </w:pPr>
          <w:hyperlink w:anchor="__RefHeading___Toc928533_774463916">
            <w:r>
              <w:rPr>
                <w:webHidden/>
                <w:rStyle w:val="IndexLink"/>
              </w:rPr>
              <w:t>7</w:t>
            </w:r>
            <w:r>
              <w:rPr>
                <w:rStyle w:val="IndexLink"/>
                <w:rtl w:val="true"/>
              </w:rPr>
              <w:t>.</w:t>
            </w:r>
            <w:r>
              <w:rPr>
                <w:rStyle w:val="IndexLink"/>
                <w:rtl w:val="true"/>
              </w:rPr>
              <w:t>آسیب شناسی ترجمه های قرآن</w:t>
            </w:r>
            <w:r>
              <w:rPr>
                <w:rStyle w:val="IndexLink"/>
                <w:rtl w:val="true"/>
              </w:rPr>
              <w:tab/>
            </w:r>
            <w:r>
              <w:rPr>
                <w:rStyle w:val="IndexLink"/>
              </w:rPr>
              <w:t>210</w:t>
            </w:r>
          </w:hyperlink>
        </w:p>
        <w:p>
          <w:pPr>
            <w:pStyle w:val="Contents3"/>
            <w:tabs>
              <w:tab w:val="clear" w:pos="8459"/>
              <w:tab w:val="right" w:pos="9026" w:leader="dot"/>
            </w:tabs>
            <w:rPr/>
          </w:pPr>
          <w:hyperlink w:anchor="__RefHeading___Toc928535_774463916">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928537_774463916">
            <w:r>
              <w:rPr>
                <w:webHidden/>
                <w:rStyle w:val="IndexLink"/>
                <w:rtl w:val="true"/>
              </w:rPr>
              <w:t>درآمد</w:t>
            </w:r>
            <w:r>
              <w:rPr>
                <w:rStyle w:val="IndexLink"/>
                <w:rtl w:val="true"/>
              </w:rPr>
              <w:tab/>
            </w:r>
            <w:r>
              <w:rPr>
                <w:rStyle w:val="IndexLink"/>
              </w:rPr>
              <w:t>210</w:t>
            </w:r>
          </w:hyperlink>
        </w:p>
        <w:p>
          <w:pPr>
            <w:pStyle w:val="Contents3"/>
            <w:tabs>
              <w:tab w:val="clear" w:pos="8459"/>
              <w:tab w:val="right" w:pos="9026" w:leader="dot"/>
            </w:tabs>
            <w:rPr/>
          </w:pPr>
          <w:hyperlink w:anchor="__RefHeading___Toc928539_774463916">
            <w:r>
              <w:rPr>
                <w:webHidden/>
                <w:rStyle w:val="IndexLink"/>
                <w:rtl w:val="true"/>
              </w:rPr>
              <w:t>تاریخچه نقد ترجمه های قرآن</w:t>
            </w:r>
            <w:r>
              <w:rPr>
                <w:rStyle w:val="IndexLink"/>
                <w:rtl w:val="true"/>
              </w:rPr>
              <w:tab/>
            </w:r>
            <w:r>
              <w:rPr>
                <w:rStyle w:val="IndexLink"/>
              </w:rPr>
              <w:t>211</w:t>
            </w:r>
          </w:hyperlink>
        </w:p>
        <w:p>
          <w:pPr>
            <w:pStyle w:val="Contents3"/>
            <w:tabs>
              <w:tab w:val="clear" w:pos="8459"/>
              <w:tab w:val="right" w:pos="9026" w:leader="dot"/>
            </w:tabs>
            <w:rPr/>
          </w:pPr>
          <w:hyperlink w:anchor="__RefHeading___Toc928541_774463916">
            <w:r>
              <w:rPr>
                <w:webHidden/>
                <w:rStyle w:val="IndexLink"/>
                <w:rtl w:val="true"/>
              </w:rPr>
              <w:t>کتاب شناسی نقد ترجمه های قرآن</w:t>
            </w:r>
            <w:r>
              <w:rPr>
                <w:rStyle w:val="IndexLink"/>
                <w:rtl w:val="true"/>
              </w:rPr>
              <w:tab/>
            </w:r>
            <w:r>
              <w:rPr>
                <w:rStyle w:val="IndexLink"/>
              </w:rPr>
              <w:t>211</w:t>
            </w:r>
          </w:hyperlink>
        </w:p>
        <w:p>
          <w:pPr>
            <w:pStyle w:val="Contents3"/>
            <w:tabs>
              <w:tab w:val="clear" w:pos="8459"/>
              <w:tab w:val="right" w:pos="9026" w:leader="dot"/>
            </w:tabs>
            <w:rPr/>
          </w:pPr>
          <w:hyperlink w:anchor="__RefHeading___Toc928543_774463916">
            <w:r>
              <w:rPr>
                <w:webHidden/>
                <w:rStyle w:val="IndexLink"/>
                <w:rtl w:val="true"/>
              </w:rPr>
              <w:t>مقاله شناسی نقد ترجمه های قرآن</w:t>
            </w:r>
            <w:r>
              <w:rPr>
                <w:rStyle w:val="IndexLink"/>
                <w:rtl w:val="true"/>
              </w:rPr>
              <w:tab/>
            </w:r>
            <w:r>
              <w:rPr>
                <w:rStyle w:val="IndexLink"/>
              </w:rPr>
              <w:t>213</w:t>
            </w:r>
          </w:hyperlink>
        </w:p>
        <w:p>
          <w:pPr>
            <w:pStyle w:val="Contents3"/>
            <w:tabs>
              <w:tab w:val="clear" w:pos="8459"/>
              <w:tab w:val="right" w:pos="9026" w:leader="dot"/>
            </w:tabs>
            <w:rPr/>
          </w:pPr>
          <w:hyperlink w:anchor="__RefHeading___Toc928545_774463916">
            <w:r>
              <w:rPr>
                <w:webHidden/>
                <w:rStyle w:val="IndexLink"/>
                <w:rtl w:val="true"/>
              </w:rPr>
              <w:t>تقسیم بندی آسیب های ترجمه های قرآن</w:t>
            </w:r>
            <w:r>
              <w:rPr>
                <w:rStyle w:val="IndexLink"/>
                <w:rtl w:val="true"/>
              </w:rPr>
              <w:tab/>
            </w:r>
            <w:r>
              <w:rPr>
                <w:rStyle w:val="IndexLink"/>
              </w:rPr>
              <w:t>215</w:t>
            </w:r>
          </w:hyperlink>
        </w:p>
        <w:p>
          <w:pPr>
            <w:pStyle w:val="Contents4"/>
            <w:tabs>
              <w:tab w:val="clear" w:pos="8176"/>
              <w:tab w:val="right" w:pos="9026" w:leader="dot"/>
            </w:tabs>
            <w:rPr/>
          </w:pPr>
          <w:hyperlink w:anchor="__RefHeading___Toc928547_77446391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928549_774463916">
            <w:r>
              <w:rPr>
                <w:webHidden/>
                <w:rStyle w:val="IndexLink"/>
              </w:rPr>
              <w:t>1</w:t>
            </w:r>
            <w:r>
              <w:rPr>
                <w:rStyle w:val="IndexLink"/>
                <w:rtl w:val="true"/>
              </w:rPr>
              <w:t xml:space="preserve">. </w:t>
            </w:r>
            <w:r>
              <w:rPr>
                <w:rStyle w:val="IndexLink"/>
                <w:rtl w:val="true"/>
              </w:rPr>
              <w:t>آسیب های علمی ترجمه</w:t>
            </w:r>
            <w:r>
              <w:rPr>
                <w:rStyle w:val="IndexLink"/>
                <w:rtl w:val="true"/>
              </w:rPr>
              <w:tab/>
            </w:r>
            <w:r>
              <w:rPr>
                <w:rStyle w:val="IndexLink"/>
              </w:rPr>
              <w:t>216</w:t>
            </w:r>
          </w:hyperlink>
        </w:p>
        <w:p>
          <w:pPr>
            <w:pStyle w:val="Contents4"/>
            <w:tabs>
              <w:tab w:val="clear" w:pos="8176"/>
              <w:tab w:val="right" w:pos="9026" w:leader="dot"/>
            </w:tabs>
            <w:rPr/>
          </w:pPr>
          <w:hyperlink w:anchor="__RefHeading___Toc928551_774463916">
            <w:r>
              <w:rPr>
                <w:webHidden/>
                <w:rStyle w:val="IndexLink"/>
              </w:rPr>
              <w:t>2</w:t>
            </w:r>
            <w:r>
              <w:rPr>
                <w:rStyle w:val="IndexLink"/>
                <w:rtl w:val="true"/>
              </w:rPr>
              <w:t xml:space="preserve">. </w:t>
            </w:r>
            <w:r>
              <w:rPr>
                <w:rStyle w:val="IndexLink"/>
                <w:rtl w:val="true"/>
              </w:rPr>
              <w:t>آسیب های فنی ترجمه</w:t>
            </w:r>
            <w:r>
              <w:rPr>
                <w:rStyle w:val="IndexLink"/>
                <w:rtl w:val="true"/>
              </w:rPr>
              <w:tab/>
            </w:r>
            <w:r>
              <w:rPr>
                <w:rStyle w:val="IndexLink"/>
              </w:rPr>
              <w:t>216</w:t>
            </w:r>
          </w:hyperlink>
        </w:p>
        <w:p>
          <w:pPr>
            <w:pStyle w:val="Contents4"/>
            <w:tabs>
              <w:tab w:val="clear" w:pos="8176"/>
              <w:tab w:val="right" w:pos="9026" w:leader="dot"/>
            </w:tabs>
            <w:rPr/>
          </w:pPr>
          <w:hyperlink w:anchor="__RefHeading___Toc928553_774463916">
            <w:r>
              <w:rPr>
                <w:webHidden/>
                <w:rStyle w:val="IndexLink"/>
              </w:rPr>
              <w:t>3</w:t>
            </w:r>
            <w:r>
              <w:rPr>
                <w:rStyle w:val="IndexLink"/>
                <w:rtl w:val="true"/>
              </w:rPr>
              <w:t xml:space="preserve">. </w:t>
            </w:r>
            <w:r>
              <w:rPr>
                <w:rStyle w:val="IndexLink"/>
                <w:rtl w:val="true"/>
              </w:rPr>
              <w:t>آسیب های روش شناختی و سبک شناختی ترجمه</w:t>
            </w:r>
            <w:r>
              <w:rPr>
                <w:rStyle w:val="IndexLink"/>
                <w:rtl w:val="true"/>
              </w:rPr>
              <w:tab/>
            </w:r>
            <w:r>
              <w:rPr>
                <w:rStyle w:val="IndexLink"/>
              </w:rPr>
              <w:t>223</w:t>
            </w:r>
          </w:hyperlink>
        </w:p>
        <w:p>
          <w:pPr>
            <w:pStyle w:val="Contents4"/>
            <w:tabs>
              <w:tab w:val="clear" w:pos="8176"/>
              <w:tab w:val="right" w:pos="9026" w:leader="dot"/>
            </w:tabs>
            <w:rPr/>
          </w:pPr>
          <w:hyperlink w:anchor="__RefHeading___Toc928555_774463916">
            <w:r>
              <w:rPr>
                <w:webHidden/>
                <w:rStyle w:val="IndexLink"/>
              </w:rPr>
              <w:t>4</w:t>
            </w:r>
            <w:r>
              <w:rPr>
                <w:rStyle w:val="IndexLink"/>
                <w:rtl w:val="true"/>
              </w:rPr>
              <w:t xml:space="preserve">. </w:t>
            </w:r>
            <w:r>
              <w:rPr>
                <w:rStyle w:val="IndexLink"/>
                <w:rtl w:val="true"/>
              </w:rPr>
              <w:t>آسیب های مبنایی ترجمه</w:t>
            </w:r>
            <w:r>
              <w:rPr>
                <w:rStyle w:val="IndexLink"/>
                <w:rtl w:val="true"/>
              </w:rPr>
              <w:tab/>
            </w:r>
            <w:r>
              <w:rPr>
                <w:rStyle w:val="IndexLink"/>
              </w:rPr>
              <w:t>223</w:t>
            </w:r>
          </w:hyperlink>
        </w:p>
        <w:p>
          <w:pPr>
            <w:pStyle w:val="Contents4"/>
            <w:tabs>
              <w:tab w:val="clear" w:pos="8176"/>
              <w:tab w:val="right" w:pos="9026" w:leader="dot"/>
            </w:tabs>
            <w:rPr/>
          </w:pPr>
          <w:hyperlink w:anchor="__RefHeading___Toc928557_774463916">
            <w:r>
              <w:rPr>
                <w:webHidden/>
                <w:rStyle w:val="IndexLink"/>
              </w:rPr>
              <w:t>5</w:t>
            </w:r>
            <w:r>
              <w:rPr>
                <w:rStyle w:val="IndexLink"/>
                <w:rtl w:val="true"/>
              </w:rPr>
              <w:t xml:space="preserve">. </w:t>
            </w:r>
            <w:r>
              <w:rPr>
                <w:rStyle w:val="IndexLink"/>
                <w:rtl w:val="true"/>
              </w:rPr>
              <w:t>آسیب های اخلاقی در ترجمه</w:t>
            </w:r>
            <w:r>
              <w:rPr>
                <w:rStyle w:val="IndexLink"/>
                <w:rtl w:val="true"/>
              </w:rPr>
              <w:tab/>
            </w:r>
            <w:r>
              <w:rPr>
                <w:rStyle w:val="IndexLink"/>
              </w:rPr>
              <w:t>224</w:t>
            </w:r>
          </w:hyperlink>
        </w:p>
        <w:p>
          <w:pPr>
            <w:pStyle w:val="Contents4"/>
            <w:tabs>
              <w:tab w:val="clear" w:pos="8176"/>
              <w:tab w:val="right" w:pos="9026" w:leader="dot"/>
            </w:tabs>
            <w:rPr/>
          </w:pPr>
          <w:hyperlink w:anchor="__RefHeading___Toc928559_774463916">
            <w:r>
              <w:rPr>
                <w:webHidden/>
                <w:rStyle w:val="IndexLink"/>
              </w:rPr>
              <w:t>6</w:t>
            </w:r>
            <w:r>
              <w:rPr>
                <w:rStyle w:val="IndexLink"/>
                <w:rtl w:val="true"/>
              </w:rPr>
              <w:t xml:space="preserve">. </w:t>
            </w:r>
            <w:r>
              <w:rPr>
                <w:rStyle w:val="IndexLink"/>
                <w:rtl w:val="true"/>
              </w:rPr>
              <w:t>آسیب های ترجمه های مستشرقان</w:t>
            </w:r>
            <w:r>
              <w:rPr>
                <w:rStyle w:val="IndexLink"/>
                <w:rtl w:val="true"/>
              </w:rPr>
              <w:tab/>
            </w:r>
            <w:r>
              <w:rPr>
                <w:rStyle w:val="IndexLink"/>
              </w:rPr>
              <w:t>225</w:t>
            </w:r>
          </w:hyperlink>
        </w:p>
        <w:p>
          <w:pPr>
            <w:pStyle w:val="Contents2"/>
            <w:tabs>
              <w:tab w:val="clear" w:pos="8743"/>
              <w:tab w:val="right" w:pos="9026" w:leader="dot"/>
            </w:tabs>
            <w:rPr/>
          </w:pPr>
          <w:hyperlink w:anchor="__RefHeading___Toc928561_774463916">
            <w:r>
              <w:rPr>
                <w:webHidden/>
                <w:rStyle w:val="IndexLink"/>
              </w:rPr>
              <w:t>8</w:t>
            </w:r>
            <w:r>
              <w:rPr>
                <w:rStyle w:val="IndexLink"/>
                <w:rtl w:val="true"/>
              </w:rPr>
              <w:t>.</w:t>
            </w:r>
            <w:r>
              <w:rPr>
                <w:rStyle w:val="IndexLink"/>
                <w:rtl w:val="true"/>
              </w:rPr>
              <w:t>فرآیند تفسیر و ترجمه آیات قرآن</w:t>
            </w:r>
            <w:r>
              <w:rPr>
                <w:rStyle w:val="IndexLink"/>
                <w:rtl w:val="true"/>
              </w:rPr>
              <w:tab/>
            </w:r>
            <w:r>
              <w:rPr>
                <w:rStyle w:val="IndexLink"/>
              </w:rPr>
              <w:t>231</w:t>
            </w:r>
          </w:hyperlink>
        </w:p>
        <w:p>
          <w:pPr>
            <w:pStyle w:val="Contents3"/>
            <w:tabs>
              <w:tab w:val="clear" w:pos="8459"/>
              <w:tab w:val="right" w:pos="9026" w:leader="dot"/>
            </w:tabs>
            <w:rPr/>
          </w:pPr>
          <w:hyperlink w:anchor="__RefHeading___Toc928563_774463916">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928565_774463916">
            <w:r>
              <w:rPr>
                <w:webHidden/>
                <w:rStyle w:val="IndexLink"/>
                <w:rtl w:val="true"/>
              </w:rPr>
              <w:t>مقدمه</w:t>
            </w:r>
            <w:r>
              <w:rPr>
                <w:rStyle w:val="IndexLink"/>
                <w:rtl w:val="true"/>
              </w:rPr>
              <w:tab/>
            </w:r>
            <w:r>
              <w:rPr>
                <w:rStyle w:val="IndexLink"/>
              </w:rPr>
              <w:t>231</w:t>
            </w:r>
          </w:hyperlink>
        </w:p>
        <w:p>
          <w:pPr>
            <w:pStyle w:val="Contents3"/>
            <w:tabs>
              <w:tab w:val="clear" w:pos="8459"/>
              <w:tab w:val="right" w:pos="9026" w:leader="dot"/>
            </w:tabs>
            <w:rPr/>
          </w:pPr>
          <w:hyperlink w:anchor="__RefHeading___Toc928567_774463916">
            <w:r>
              <w:rPr>
                <w:webHidden/>
                <w:rStyle w:val="IndexLink"/>
                <w:rtl w:val="true"/>
              </w:rPr>
              <w:t>هدف شناسی</w:t>
            </w:r>
            <w:r>
              <w:rPr>
                <w:rStyle w:val="IndexLink"/>
                <w:rtl w:val="true"/>
              </w:rPr>
              <w:tab/>
            </w:r>
            <w:r>
              <w:rPr>
                <w:rStyle w:val="IndexLink"/>
              </w:rPr>
              <w:t>232</w:t>
            </w:r>
          </w:hyperlink>
        </w:p>
        <w:p>
          <w:pPr>
            <w:pStyle w:val="Contents3"/>
            <w:tabs>
              <w:tab w:val="clear" w:pos="8459"/>
              <w:tab w:val="right" w:pos="9026" w:leader="dot"/>
            </w:tabs>
            <w:rPr/>
          </w:pPr>
          <w:hyperlink w:anchor="__RefHeading___Toc928569_774463916">
            <w:r>
              <w:rPr>
                <w:webHidden/>
                <w:rStyle w:val="IndexLink"/>
                <w:rtl w:val="true"/>
              </w:rPr>
              <w:t>فضاشناسی</w:t>
            </w:r>
            <w:r>
              <w:rPr>
                <w:rStyle w:val="IndexLink"/>
                <w:rtl w:val="true"/>
              </w:rPr>
              <w:tab/>
            </w:r>
            <w:r>
              <w:rPr>
                <w:rStyle w:val="IndexLink"/>
              </w:rPr>
              <w:t>232</w:t>
            </w:r>
          </w:hyperlink>
        </w:p>
        <w:p>
          <w:pPr>
            <w:pStyle w:val="Contents3"/>
            <w:tabs>
              <w:tab w:val="clear" w:pos="8459"/>
              <w:tab w:val="right" w:pos="9026" w:leader="dot"/>
            </w:tabs>
            <w:rPr/>
          </w:pPr>
          <w:hyperlink w:anchor="__RefHeading___Toc928571_774463916">
            <w:r>
              <w:rPr>
                <w:webHidden/>
                <w:rStyle w:val="IndexLink"/>
                <w:rtl w:val="true"/>
              </w:rPr>
              <w:t>لفظشناسی و معناشناسی</w:t>
            </w:r>
            <w:r>
              <w:rPr>
                <w:rStyle w:val="IndexLink"/>
                <w:rtl w:val="true"/>
              </w:rPr>
              <w:tab/>
            </w:r>
            <w:r>
              <w:rPr>
                <w:rStyle w:val="IndexLink"/>
              </w:rPr>
              <w:t>233</w:t>
            </w:r>
          </w:hyperlink>
        </w:p>
        <w:p>
          <w:pPr>
            <w:pStyle w:val="Contents3"/>
            <w:tabs>
              <w:tab w:val="clear" w:pos="8459"/>
              <w:tab w:val="right" w:pos="9026" w:leader="dot"/>
            </w:tabs>
            <w:rPr/>
          </w:pPr>
          <w:hyperlink w:anchor="__RefHeading___Toc928573_774463916">
            <w:r>
              <w:rPr>
                <w:webHidden/>
                <w:rStyle w:val="IndexLink"/>
                <w:rtl w:val="true"/>
              </w:rPr>
              <w:t>ظاهرشناسی با قرینه شناسی</w:t>
            </w:r>
            <w:r>
              <w:rPr>
                <w:rStyle w:val="IndexLink"/>
                <w:rtl w:val="true"/>
              </w:rPr>
              <w:tab/>
            </w:r>
            <w:r>
              <w:rPr>
                <w:rStyle w:val="IndexLink"/>
              </w:rPr>
              <w:t>233</w:t>
            </w:r>
          </w:hyperlink>
        </w:p>
        <w:p>
          <w:pPr>
            <w:pStyle w:val="Contents3"/>
            <w:tabs>
              <w:tab w:val="clear" w:pos="8459"/>
              <w:tab w:val="right" w:pos="9026" w:leader="dot"/>
            </w:tabs>
            <w:rPr/>
          </w:pPr>
          <w:hyperlink w:anchor="__RefHeading___Toc928575_774463916">
            <w:r>
              <w:rPr>
                <w:webHidden/>
                <w:rStyle w:val="IndexLink"/>
                <w:rtl w:val="true"/>
              </w:rPr>
              <w:t>تأویل شناسی</w:t>
            </w:r>
            <w:r>
              <w:rPr>
                <w:rStyle w:val="IndexLink"/>
                <w:rtl w:val="true"/>
              </w:rPr>
              <w:tab/>
            </w:r>
            <w:r>
              <w:rPr>
                <w:rStyle w:val="IndexLink"/>
              </w:rPr>
              <w:t>235</w:t>
            </w:r>
          </w:hyperlink>
        </w:p>
        <w:p>
          <w:pPr>
            <w:pStyle w:val="Contents3"/>
            <w:tabs>
              <w:tab w:val="clear" w:pos="8459"/>
              <w:tab w:val="right" w:pos="9026" w:leader="dot"/>
            </w:tabs>
            <w:rPr/>
          </w:pPr>
          <w:hyperlink w:anchor="__RefHeading___Toc928577_774463916">
            <w:r>
              <w:rPr>
                <w:webHidden/>
                <w:rStyle w:val="IndexLink"/>
                <w:rtl w:val="true"/>
              </w:rPr>
              <w:t>بطن شناسی و پیام گیری</w:t>
            </w:r>
            <w:r>
              <w:rPr>
                <w:rStyle w:val="IndexLink"/>
                <w:rtl w:val="true"/>
              </w:rPr>
              <w:tab/>
            </w:r>
            <w:r>
              <w:rPr>
                <w:rStyle w:val="IndexLink"/>
              </w:rPr>
              <w:t>235</w:t>
            </w:r>
          </w:hyperlink>
        </w:p>
        <w:p>
          <w:pPr>
            <w:pStyle w:val="Contents3"/>
            <w:tabs>
              <w:tab w:val="clear" w:pos="8459"/>
              <w:tab w:val="right" w:pos="9026" w:leader="dot"/>
            </w:tabs>
            <w:rPr/>
          </w:pPr>
          <w:hyperlink w:anchor="__RefHeading___Toc928579_774463916">
            <w:r>
              <w:rPr>
                <w:webHidden/>
                <w:rStyle w:val="IndexLink"/>
                <w:rtl w:val="true"/>
              </w:rPr>
              <w:t xml:space="preserve">پیشینه شناسی آیه در تفاسیر </w:t>
            </w:r>
            <w:r>
              <w:rPr>
                <w:rStyle w:val="IndexLink"/>
                <w:rtl w:val="true"/>
              </w:rPr>
              <w:t>(</w:t>
            </w:r>
            <w:r>
              <w:rPr>
                <w:rStyle w:val="IndexLink"/>
                <w:rtl w:val="true"/>
              </w:rPr>
              <w:t>بررسی دیدگاه های مفسران</w:t>
            </w:r>
            <w:r>
              <w:rPr>
                <w:rStyle w:val="IndexLink"/>
                <w:rtl w:val="true"/>
              </w:rPr>
              <w:t>)</w:t>
              <w:tab/>
            </w:r>
            <w:r>
              <w:rPr>
                <w:rStyle w:val="IndexLink"/>
              </w:rPr>
              <w:t>236</w:t>
            </w:r>
          </w:hyperlink>
        </w:p>
        <w:p>
          <w:pPr>
            <w:pStyle w:val="Contents3"/>
            <w:tabs>
              <w:tab w:val="clear" w:pos="8459"/>
              <w:tab w:val="right" w:pos="9026" w:leader="dot"/>
            </w:tabs>
            <w:rPr/>
          </w:pPr>
          <w:hyperlink w:anchor="__RefHeading___Toc928581_774463916">
            <w:r>
              <w:rPr>
                <w:webHidden/>
                <w:rStyle w:val="IndexLink"/>
                <w:rtl w:val="true"/>
              </w:rPr>
              <w:t xml:space="preserve">تفکر خلاق و جمع بندی </w:t>
            </w:r>
            <w:r>
              <w:rPr>
                <w:rStyle w:val="IndexLink"/>
                <w:rtl w:val="true"/>
              </w:rPr>
              <w:t>(</w:t>
            </w:r>
            <w:r>
              <w:rPr>
                <w:rStyle w:val="IndexLink"/>
                <w:rtl w:val="true"/>
              </w:rPr>
              <w:t>استنباط و اجتهاد</w:t>
            </w:r>
            <w:r>
              <w:rPr>
                <w:rStyle w:val="IndexLink"/>
                <w:rtl w:val="true"/>
              </w:rPr>
              <w:t>)</w:t>
              <w:tab/>
            </w:r>
            <w:r>
              <w:rPr>
                <w:rStyle w:val="IndexLink"/>
              </w:rPr>
              <w:t>236</w:t>
            </w:r>
          </w:hyperlink>
        </w:p>
        <w:p>
          <w:pPr>
            <w:pStyle w:val="Contents3"/>
            <w:tabs>
              <w:tab w:val="clear" w:pos="8459"/>
              <w:tab w:val="right" w:pos="9026" w:leader="dot"/>
            </w:tabs>
            <w:rPr/>
          </w:pPr>
          <w:hyperlink w:anchor="__RefHeading___Toc928583_774463916">
            <w:r>
              <w:rPr>
                <w:webHidden/>
                <w:rStyle w:val="IndexLink"/>
                <w:rtl w:val="true"/>
              </w:rPr>
              <w:t xml:space="preserve">مراحل تفسیر یک آیه </w:t>
            </w:r>
            <w:r>
              <w:rPr>
                <w:rStyle w:val="IndexLink"/>
                <w:rtl w:val="true"/>
              </w:rPr>
              <w:t>(</w:t>
            </w:r>
            <w:r>
              <w:rPr>
                <w:rStyle w:val="IndexLink"/>
                <w:rtl w:val="true"/>
              </w:rPr>
              <w:t>از نگاهی دیگر</w:t>
            </w:r>
            <w:r>
              <w:rPr>
                <w:rStyle w:val="IndexLink"/>
                <w:rtl w:val="true"/>
              </w:rPr>
              <w:t>)</w:t>
              <w:tab/>
            </w:r>
            <w:r>
              <w:rPr>
                <w:rStyle w:val="IndexLink"/>
              </w:rPr>
              <w:t>237</w:t>
            </w:r>
          </w:hyperlink>
        </w:p>
        <w:p>
          <w:pPr>
            <w:pStyle w:val="Contents2"/>
            <w:tabs>
              <w:tab w:val="clear" w:pos="8743"/>
              <w:tab w:val="right" w:pos="9026" w:leader="dot"/>
            </w:tabs>
            <w:rPr/>
          </w:pPr>
          <w:hyperlink w:anchor="__RefHeading___Toc928585_774463916">
            <w:r>
              <w:rPr>
                <w:webHidden/>
                <w:rStyle w:val="IndexLink"/>
              </w:rPr>
              <w:t>9</w:t>
            </w:r>
            <w:r>
              <w:rPr>
                <w:rStyle w:val="IndexLink"/>
                <w:rtl w:val="true"/>
              </w:rPr>
              <w:t>.</w:t>
            </w:r>
            <w:r>
              <w:rPr>
                <w:rStyle w:val="IndexLink"/>
                <w:rtl w:val="true"/>
              </w:rPr>
              <w:t>پژوهش های کارگاهی</w:t>
            </w:r>
            <w:r>
              <w:rPr>
                <w:rStyle w:val="IndexLink"/>
                <w:rtl w:val="true"/>
              </w:rPr>
              <w:tab/>
            </w:r>
            <w:r>
              <w:rPr>
                <w:rStyle w:val="IndexLink"/>
              </w:rPr>
              <w:t>238</w:t>
            </w:r>
          </w:hyperlink>
        </w:p>
        <w:p>
          <w:pPr>
            <w:pStyle w:val="Contents2"/>
            <w:tabs>
              <w:tab w:val="clear" w:pos="8743"/>
              <w:tab w:val="right" w:pos="9026" w:leader="dot"/>
            </w:tabs>
            <w:rPr/>
          </w:pPr>
          <w:hyperlink w:anchor="__RefHeading___Toc928587_774463916">
            <w:r>
              <w:rPr>
                <w:webHidden/>
                <w:rStyle w:val="IndexLink"/>
              </w:rPr>
              <w:t>10</w:t>
            </w:r>
            <w:r>
              <w:rPr>
                <w:rStyle w:val="IndexLink"/>
                <w:rtl w:val="true"/>
              </w:rPr>
              <w:t>.«</w:t>
            </w:r>
            <w:r>
              <w:rPr>
                <w:rStyle w:val="IndexLink"/>
                <w:rtl w:val="true"/>
              </w:rPr>
              <w:t>ضمایم</w:t>
            </w:r>
            <w:r>
              <w:rPr>
                <w:rStyle w:val="IndexLink"/>
                <w:rtl w:val="true"/>
              </w:rPr>
              <w:t>»</w:t>
              <w:tab/>
            </w:r>
            <w:r>
              <w:rPr>
                <w:rStyle w:val="IndexLink"/>
              </w:rPr>
              <w:t>253</w:t>
            </w:r>
          </w:hyperlink>
        </w:p>
        <w:p>
          <w:pPr>
            <w:pStyle w:val="Contents2"/>
            <w:tabs>
              <w:tab w:val="clear" w:pos="8743"/>
              <w:tab w:val="right" w:pos="9026" w:leader="dot"/>
            </w:tabs>
            <w:rPr/>
          </w:pPr>
          <w:hyperlink w:anchor="__RefHeading___Toc928589_774463916">
            <w:r>
              <w:rPr>
                <w:webHidden/>
                <w:rStyle w:val="IndexLink"/>
                <w:rtl w:val="true"/>
              </w:rPr>
              <w:t>کارنامه علمی دکتر محمدعلی رضائی اصفهانی</w:t>
            </w:r>
            <w:r>
              <w:rPr>
                <w:rStyle w:val="IndexLink"/>
                <w:rtl w:val="true"/>
              </w:rPr>
              <w:tab/>
            </w:r>
            <w:r>
              <w:rPr>
                <w:rStyle w:val="IndexLink"/>
              </w:rPr>
              <w:t>255</w:t>
            </w:r>
          </w:hyperlink>
        </w:p>
        <w:p>
          <w:pPr>
            <w:pStyle w:val="Contents2"/>
            <w:tabs>
              <w:tab w:val="clear" w:pos="8743"/>
              <w:tab w:val="right" w:pos="9026" w:leader="dot"/>
            </w:tabs>
            <w:rPr/>
          </w:pPr>
          <w:hyperlink w:anchor="__RefHeading___Toc928591_774463916">
            <w:r>
              <w:rPr>
                <w:webHidden/>
                <w:rStyle w:val="IndexLink"/>
                <w:rtl w:val="true"/>
              </w:rPr>
              <w:t>کتاب نامه</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3_26027"/>
      <w:bookmarkStart w:id="1" w:name="pg5063_26027"/>
      <w:bookmarkEnd w:id="1"/>
    </w:p>
    <w:p>
      <w:pPr>
        <w:pStyle w:val="Heading2"/>
        <w:numPr>
          <w:ilvl w:val="1"/>
          <w:numId w:val="1"/>
        </w:numPr>
        <w:rPr/>
      </w:pPr>
      <w:bookmarkStart w:id="2" w:name="pg5063_26027"/>
      <w:bookmarkStart w:id="3" w:name="__RefHeading___Toc92825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اصول و روش‌های ترجمه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کتاب 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خلاصه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قواعد روش‌ها سبکها آسیب‌شناسی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محمدعلی رضایی‌اصفهانی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کتاب منطق 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ترجمه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۲۷۶۷۰۷۸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8259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اصول و روش‌های ترجمه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کتاب 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bookmarkStart w:id="7" w:name="pg5063_26030"/>
    </w:p>
    <w:p>
      <w:pPr>
        <w:pStyle w:val="Heading2"/>
        <w:numPr>
          <w:ilvl w:val="1"/>
          <w:numId w:val="1"/>
        </w:numPr>
        <w:rPr/>
      </w:pPr>
      <w:bookmarkStart w:id="8" w:name="__RefHeading___Toc928261_774463916"/>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آشنایی با اصول و روش‌های ترجمه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کتاب منطق 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رضائی اصفهانی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قیمت</w:t>
      </w:r>
      <w:r>
        <w:rPr>
          <w:rFonts w:eastAsia="IRNazanin" w:cs="IRNazanin"/>
          <w:color w:val="111111"/>
          <w:sz w:val="28"/>
          <w:szCs w:val="28"/>
          <w:rtl w:val="true"/>
          <w:lang w:bidi="fa-IR"/>
        </w:rPr>
        <w:t xml:space="preserve">: </w:t>
      </w:r>
      <w:r>
        <w:rPr>
          <w:rFonts w:eastAsia="IRNazanin" w:cs="IRNazanin"/>
          <w:color w:val="111111"/>
          <w:sz w:val="28"/>
          <w:szCs w:val="28"/>
          <w:lang w:bidi="fa-IR"/>
        </w:rPr>
        <w:t>53000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چهارراه شهدا، خیابان معلم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نبش کوچه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قم، بلوار محمدامین، سه‌راه سالاریه،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10" w:name="pg5063_26031"/>
    </w:p>
    <w:p>
      <w:pPr>
        <w:pStyle w:val="Heading2"/>
        <w:numPr>
          <w:ilvl w:val="1"/>
          <w:numId w:val="1"/>
        </w:numPr>
        <w:rPr/>
      </w:pPr>
      <w:bookmarkStart w:id="11" w:name="__RefHeading___Toc928263_774463916"/>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نوین، نیازهایی را به وجود آورده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گسترش سلطه فرهنگی غرب در سایه رسانه‌های فرهنگی و ارتباطی، اقتضا دارد که تمام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متعالی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با ایجاد رشته‌های تخصصی و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بازنگری متن‌ها و شیوه‌های آموزشی و به‌روز کردن آنها موجب حفظ نشاط علمی مراکز آموزشی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آموزشی را سرلوحه تلاش‌های خود قرار داده و تدوین و نشر متون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تقدیر و تشکر از فرزانگانی که در تولید این اثر، همکاری و همفکری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عموم اهل فرهنگ و اندیشه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063_26033"/>
    </w:p>
    <w:p>
      <w:pPr>
        <w:pStyle w:val="Heading2"/>
        <w:numPr>
          <w:ilvl w:val="1"/>
          <w:numId w:val="1"/>
        </w:numPr>
        <w:rPr/>
      </w:pPr>
      <w:bookmarkStart w:id="14" w:name="__RefHeading___Toc928265_774463916"/>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پژوهشگاه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کلّیات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مفهوم‌شناسی ترجمه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ریشه‌یابی واژه ترجمه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اصطلاحی ترجمه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ارکان ترجمه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ابعاد ترجمه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نظریه ترجمه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ترجمه‌های 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برخی از مهم‌ترین ترجمه‌های کهن فارسی قرآن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سلمان فارسی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آستان قدس رضوی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رسمی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پاک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التراجم فی تفسیر القرآن للاعاجم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قرآن پارس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ترجمه ابوبکر عتیق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قصه‌های قرآنِ تربت جام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 کشف الاسرار میبدی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ابوالفتوح رازی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تفسیر حسینی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الرحمن، بترجمان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الرحمن فی ترجمة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الرحمن فی ترجمان القرآن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اصول ترجمه قرآن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مفهوم‌شناسی مبانی ترجمه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تاریخچه و کتاب‌شناسی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مبانی وجودی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مطلق و جایگزین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نسبی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مبانی فقهی ترجمه قرآن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شرعی ترجمه قرآن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موافقان جواز شرعی ترجمه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مخالفان جواز شرعی ترجمه قرآن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فقهی مذاهب اسلامی و تأثیر آنها در ترجمه آیات الاحکام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احکام فقهی ترجمه قرآن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مبانی قرائی ترجمه قرآن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مبانی ادبی ترجمه قرآن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ادبی در 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ادبی ترجمه قرآن در زبان مقصد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مبانی تفسیری ترجمه قرآن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همچون تفسیر با کمک منابع معتبر انجام شود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تفسیر و ترجمه به رأی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پیش‌فرض‌های تفسیر قرآن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اهداف قرآن و سوره‌ها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بطون قرآن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مبنای جواز یا عدم جواز کاربرد لفظ در بیشتر از یک معنا و تأثیر آن در تعدد</w:t>
      </w:r>
    </w:p>
    <w:p>
      <w:pPr>
        <w:pStyle w:val="BookText"/>
        <w:rPr/>
      </w:pPr>
      <w:r>
        <w:rPr>
          <w:rFonts w:ascii="IRNazanin" w:hAnsi="IRNazanin" w:eastAsia="IRNazanin"/>
          <w:color w:val="111111"/>
          <w:sz w:val="28"/>
          <w:sz w:val="28"/>
          <w:szCs w:val="28"/>
          <w:rtl w:val="true"/>
          <w:lang w:bidi="fa-IR"/>
        </w:rPr>
        <w:t xml:space="preserve">تفاسیر و ترجمه‌های یک آیه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مبانی کلامی ترجمه قرآن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خبری و تجسیم و تشبیه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پیامبران الهی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عدل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مبانی زبان‌شناختی ترجمه قرآن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واقع‌نمایی زبان قرآن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فنی زبان قرآن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خاص در زبان قرآن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عرفی و عقلایی زبان قرآن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تطور 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زبان مقصد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ساحتی بودن زبان قرآن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مبانی روش‌شناختی ترجمه قرآن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ضوابط و قواعد ترجمه قرآن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مفهوم‌شناسی ضوابط و قواعد ترجمه قرآن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ضوابط مؤثر در اصل اعتبار ترجمه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ضوابط و قواعد مؤثر در استواری و کمال ترجمه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سادگی و روانی ترجمه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در ترجمه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جداسازی متن ترجمه از توضیحات اضافی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علایم نگارشی و سجاوندی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اختصار در ترجمه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و همگونی در ترجمه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بر اساس نثر معیار و ادبیات پیشرفته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دقیق به دلالت‌های آیه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نزدیک‌ترین معادل در زبان مقصد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بار عاطفی جملات و سبک بیان برای تأثیرگذاری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پیوستگی و ارتباط بخش‌های مختلف متن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نکردن آیات متشابه و حروف مقطّعه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متن عربی قرآن، در کنار متن ترجمه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توضیحات لازم در پاورقی ترجمه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مترجم و تأثیر آنها در ترجمه قرآن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شرایط عام مترجم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لازم برای هر مترجم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کمال مترجم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شرایط خاص مترجم قرآن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 بودن شرایط مفسّر قرآن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ترجمه به رأی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روحی و رعایت آداب و اخلاق و احکام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گروهی در ترجمه قرآن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ترجمه همراه با تفسیر و متن قرآن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 و سبک‌های ترجمه قرآن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پیشینه و کتاب‌شناسی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روش‌های ترجمه قرآن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تحت‌اللفظی، حرفی، همگون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خلاصة التفاسیر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 معنوی، امین، محتوا به محتوا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سبک‌های ترجمه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ترجمه‌ها براساس هدف مترجم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ترجمه‌ها بر اساس مخاطبین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ترجمه‌ها بر اساس زبان ترجمه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ترجمه‌ها بر اساس داشتن یا نداشتن اضافات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ترجمه‌ها، براساس گرایش‌ها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ترجمه‌ها، براساس اعتبار مترجم و ترجمه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ترجمه، براساس عناصر هنری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ترجمه‌های قرآن </w:t>
      </w:r>
      <w:r>
        <w:rPr>
          <w:rFonts w:eastAsia="IRNazanin" w:cs="IRNazanin"/>
          <w:color w:val="111111"/>
          <w:sz w:val="28"/>
          <w:szCs w:val="28"/>
          <w:lang w:bidi="fa-IR"/>
        </w:rPr>
        <w:t>207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تاریخچه نقد ترجمه‌های قرآن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کتاب‌شناسی نقد ترجمه‌های قرآن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مقاله‌شناسی نقد ترجمه‌های قرآن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تقسیم‌بندی آسیب‌های ترجمه‌های قرآن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علمی ترجمه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فنی ترجمه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روش‌شناختی و سبک‌شناختی ترجمه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مبنایی ترجمه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اخلاقی در ترجمه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ترجمه‌های مستشرقان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فرآیند تفسیر و ترجمه آیات قرآن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هدف‌شناسی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فضاشناسی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لفظشناسی و معناشناسی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ظاهرشناسی با قرینه‌شناسی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تأویل‌شناسی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بطن‌شناسی و پیام‌گیری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پیشینه‌شناسی آیه در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دیدگاه‌های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تفکر خلاق و جمع‌بندی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و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مراحل تفسیر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کارگاهی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کارنامه علمی دکتر محمدعلی رضائی اصفهانی </w:t>
      </w:r>
      <w:r>
        <w:rPr>
          <w:rFonts w:eastAsia="IRNazanin" w:cs="IRNazanin"/>
          <w:color w:val="111111"/>
          <w:sz w:val="28"/>
          <w:szCs w:val="28"/>
          <w:lang w:bidi="fa-IR"/>
        </w:rPr>
        <w:t>259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261</w:t>
      </w:r>
      <w:bookmarkStart w:id="16" w:name="pg5063_26038"/>
    </w:p>
    <w:p>
      <w:pPr>
        <w:pStyle w:val="Heading2"/>
        <w:numPr>
          <w:ilvl w:val="1"/>
          <w:numId w:val="1"/>
        </w:numPr>
        <w:rPr/>
      </w:pPr>
      <w:bookmarkStart w:id="17" w:name="__RefHeading___Toc928267_774463916"/>
      <w:bookmarkStart w:id="18" w:name="_Toc6"/>
      <w:bookmarkEnd w:id="16"/>
      <w:bookmarkEnd w:id="17"/>
      <w:r>
        <w:rPr>
          <w:rtl w:val="true"/>
        </w:rPr>
        <w:t>مقدمه پژوهشگاه</w:t>
      </w:r>
      <w:bookmarkEnd w:id="18"/>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هنرنمایی‌مؤمنان، مجاهدان و عالمانی است که با تمسک و پای‌بندی به حقیقت بی‌منتها، درمصاف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 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یا کوته فکری است اگر فرد و جامعه‌ای به دنبال عزت، استقلال، هویت، امنیت، سعادت و</w:t>
      </w:r>
    </w:p>
    <w:p>
      <w:pPr>
        <w:pStyle w:val="BookText"/>
        <w:rPr/>
      </w:pPr>
      <w:r>
        <w:rPr>
          <w:rFonts w:ascii="IRNazanin" w:hAnsi="IRNazanin" w:eastAsia="IRNazanin"/>
          <w:color w:val="111111"/>
          <w:sz w:val="28"/>
          <w:sz w:val="28"/>
          <w:szCs w:val="28"/>
          <w:rtl w:val="true"/>
          <w:lang w:bidi="fa-IR"/>
        </w:rPr>
        <w:t>سربلندی مادی و معنوی باشند اما آن را در صراطی غیر از حقیقت‌طلبی، 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 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 طلبان سراسر جهان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 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 المللی انقلاب اسلامی است که بار مسئولیت تربیت مجتهدان، عالمان، محققان، متخصصان، مدرسان، مبلغان، مترجمان، مربیان و مدیران پارسا، متعهد و زمان 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 با نیازها و اقتضائات عرصه بین الملل، تبیین، تولید و تعمیق اندیشه دینی، گشودن</w:t>
      </w:r>
    </w:p>
    <w:p>
      <w:pPr>
        <w:pStyle w:val="BookText"/>
        <w:rPr/>
      </w:pPr>
      <w:r>
        <w:rPr>
          <w:rFonts w:ascii="IRNazanin" w:hAnsi="IRNazanin" w:eastAsia="IRNazanin"/>
          <w:color w:val="111111"/>
          <w:sz w:val="28"/>
          <w:sz w:val="28"/>
          <w:szCs w:val="28"/>
          <w:rtl w:val="true"/>
          <w:lang w:bidi="fa-IR"/>
        </w:rPr>
        <w:t>افق‌های نوین فکری و معرفتی در دنیای معاصر، 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محمد علی رضایی اصفهانی و برای دوره کارشناسی رشته علوم قرآن و حدیث تهیه و تدوین شده‌است، درچارچوب همین اهداف و برنامه‌های پژوهشگاه و مبتنی بر نیازسنجی‌های صورت گرفته، 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مترجم محترم، از کلیه دست‌اندرکاران محترم آماده‌سازی و انتشار این اثر ارزشمند، بویژه همکاران محترم مرکز بین 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9" w:name="pg5063_26041"/>
    </w:p>
    <w:p>
      <w:pPr>
        <w:pStyle w:val="Heading2"/>
        <w:numPr>
          <w:ilvl w:val="1"/>
          <w:numId w:val="1"/>
        </w:numPr>
        <w:rPr/>
      </w:pPr>
      <w:bookmarkStart w:id="20" w:name="__RefHeading___Toc928269_774463916"/>
      <w:bookmarkStart w:id="21" w:name="_Toc7"/>
      <w:bookmarkEnd w:id="19"/>
      <w:bookmarkEnd w:id="20"/>
      <w:r>
        <w:rPr>
          <w:rtl w:val="true"/>
        </w:rPr>
        <w:t>مقدمه</w:t>
      </w:r>
      <w:bookmarkEnd w:id="21"/>
    </w:p>
    <w:p>
      <w:pPr>
        <w:pStyle w:val="Heading3"/>
        <w:numPr>
          <w:ilvl w:val="2"/>
          <w:numId w:val="1"/>
        </w:numPr>
        <w:rPr/>
      </w:pPr>
      <w:bookmarkStart w:id="22" w:name="__RefHeading___Toc928271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سپاس فراوان به درگاه خدای عزیز و علیم که به ما توفیق تدبّر، تفکر، ترجمه و تفسیر کتاب خویش را عنایت فرمود و ما را خدمت‌گزار آستان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کتابی ژرف و پرمحتواست که هر کس به فراخور دانش و توان خویش از این سفره الهی خوشه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افراد، از جمله مترجمان و مفسران، در تلاشند تا یافته‌های ارزشمند خود را به دیگران منتقل سازند و تشنه‌کامان معارف اسلامی را از چشمه زلال قرآن سیراب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چهارده قرن گذشته، ترجمه‌های گوناگونی از قرآن به زبان‌های مختلف عرضه شده که هر یک، بر اساس روش و سبک و با مبانی خاص تفسیری،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مترجمان و ترجمه‌های آنها و ارائه ترجمه‌های جدید از قرآن، در گرو آشنایی با روش‌ها و سبک‌ها و مبانی آنهاست</w:t>
      </w:r>
      <w:r>
        <w:rPr>
          <w:rFonts w:eastAsia="IRNazanin" w:cs="IRNazanin"/>
          <w:color w:val="111111"/>
          <w:sz w:val="28"/>
          <w:szCs w:val="28"/>
          <w:rtl w:val="true"/>
          <w:lang w:bidi="fa-IR"/>
        </w:rPr>
        <w:t>.</w:t>
      </w:r>
    </w:p>
    <w:p>
      <w:pPr>
        <w:pStyle w:val="Heading3"/>
        <w:numPr>
          <w:ilvl w:val="2"/>
          <w:numId w:val="1"/>
        </w:numPr>
        <w:rPr/>
      </w:pPr>
      <w:bookmarkStart w:id="24" w:name="__RefHeading___Toc928273_774463916"/>
      <w:bookmarkStart w:id="25" w:name="_Toc9"/>
      <w:bookmarkEnd w:id="24"/>
      <w:r>
        <w:rPr>
          <w:rtl w:val="true"/>
        </w:rPr>
        <w:t>اهداف</w:t>
      </w:r>
      <w:bookmarkEnd w:id="25"/>
    </w:p>
    <w:p>
      <w:pPr>
        <w:pStyle w:val="BookText"/>
        <w:rPr/>
      </w:pPr>
      <w:r>
        <w:rPr>
          <w:rFonts w:ascii="IRNazanin" w:hAnsi="IRNazanin" w:eastAsia="IRNazanin"/>
          <w:color w:val="111111"/>
          <w:sz w:val="28"/>
          <w:sz w:val="28"/>
          <w:szCs w:val="28"/>
          <w:rtl w:val="true"/>
          <w:lang w:bidi="fa-IR"/>
        </w:rPr>
        <w:t>کتاب حاضر، اهداف کلی زیر را دنبال می‌کند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منطق ترجمه قرآن از طریق تحلیل روش‌ها، سبک‌ها و مبناهایی</w:t>
      </w:r>
      <w:bookmarkStart w:id="26" w:name="pg5063_26042"/>
    </w:p>
    <w:p>
      <w:pPr>
        <w:pStyle w:val="BookText"/>
        <w:rPr/>
      </w:pPr>
      <w:bookmarkEnd w:id="26"/>
      <w:r>
        <w:rPr>
          <w:rFonts w:ascii="IRNazanin" w:hAnsi="IRNazanin" w:eastAsia="IRNazanin"/>
          <w:color w:val="111111"/>
          <w:sz w:val="28"/>
          <w:sz w:val="28"/>
          <w:szCs w:val="28"/>
          <w:rtl w:val="true"/>
          <w:lang w:bidi="fa-IR"/>
        </w:rPr>
        <w:t>که تاکنون در حوزه ترجمه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روش‌ها، سبک‌ها، مبانی، اصول، ضوابط و قواعد ترجمه که شناخت و مراعات آنها، از خطاهای مترجم جلوگیری کرده یا آنها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روش‌ها و سبک‌ها و مبانی و قواعد 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تاریخی ترجمه‌های قرآن و تحلیل روش‌شناختی و آسیب‌شناختی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روش‌ها، سبک‌ها و مبانی و قواعد ترجمه قرآن</w:t>
      </w:r>
      <w:r>
        <w:rPr>
          <w:rFonts w:eastAsia="IRNazanin" w:cs="IRNazanin"/>
          <w:color w:val="111111"/>
          <w:sz w:val="28"/>
          <w:szCs w:val="28"/>
          <w:rtl w:val="true"/>
          <w:lang w:bidi="fa-IR"/>
        </w:rPr>
        <w:t>.</w:t>
      </w:r>
    </w:p>
    <w:p>
      <w:pPr>
        <w:pStyle w:val="Heading3"/>
        <w:numPr>
          <w:ilvl w:val="2"/>
          <w:numId w:val="1"/>
        </w:numPr>
        <w:rPr/>
      </w:pPr>
      <w:bookmarkStart w:id="27" w:name="__RefHeading___Toc928275_774463916"/>
      <w:bookmarkStart w:id="28" w:name="_Toc10"/>
      <w:bookmarkEnd w:id="27"/>
      <w:r>
        <w:rPr>
          <w:rtl w:val="true"/>
        </w:rPr>
        <w:t>توصیه ها</w:t>
      </w:r>
      <w:bookmarkEnd w:id="28"/>
    </w:p>
    <w:p>
      <w:pPr>
        <w:pStyle w:val="BookText"/>
        <w:rPr/>
      </w:pPr>
      <w:r>
        <w:rPr>
          <w:rFonts w:ascii="IRNazanin" w:hAnsi="IRNazanin" w:eastAsia="IRNazanin"/>
          <w:color w:val="111111"/>
          <w:sz w:val="28"/>
          <w:sz w:val="28"/>
          <w:szCs w:val="28"/>
          <w:rtl w:val="true"/>
          <w:lang w:bidi="fa-IR"/>
        </w:rPr>
        <w:t>توجه به نکات زیر می‌تواند برای اساتید و دانش‌پژوهان محترم سودمند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آموزشی که در اول هر فصل آمده، خطوط اصلی مبحث را روشن می‌سازد که استاد محترم آنها را بیان نموده و مطالعه جزئیات را بر عهده دانش‌پژوهان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پژوهش‌های مربوط به هر فصل، بر عهده برخی از دانش‌پژوهان واگذار می‌شود که گزارش آن در کلاس، به صورت کنفرانس و در پایان ترم، به صورت تحقیق قابل ارائه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می‌شود که هر جلسه درس ترجمه، به سه بخش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نظری ترجمه، توسط استاد؛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دانش‌پژوهان در پژوهش‌ها یا گزارشی از یک ترجمه و نقد آن؛</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ترجمه‌های یک آیه در کلاس</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کتاب، ده ترجمه مشهور از سوره حمد و هشت آیه از</w:t>
      </w:r>
    </w:p>
    <w:p>
      <w:pPr>
        <w:pStyle w:val="BookText"/>
        <w:rPr/>
      </w:pPr>
      <w:r>
        <w:rPr>
          <w:rFonts w:ascii="IRNazanin" w:hAnsi="IRNazanin" w:eastAsia="IRNazanin"/>
          <w:color w:val="111111"/>
          <w:sz w:val="28"/>
          <w:sz w:val="28"/>
          <w:szCs w:val="28"/>
          <w:rtl w:val="true"/>
          <w:lang w:bidi="fa-IR"/>
        </w:rPr>
        <w:t>سوره بقره آورده شده تا استادان و دانش‌پژوهان بتوانند در هر جلسه به نقد یک آیه به صورت کارگاه آموزشی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نمره پایان ترم کلاس ترجمه به چهار بخش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کنفرانس؛ بخشی برای نگارش تحقیق؛ بخشی برای تمرین‌های عملی در کلاس و بخشی نیز برای امتحان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تدریس هر فصل، ارائه مثال‌های موجود در آن فصل، می‌تواند به روشن‌تر شدن مطالب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جلسه درس، یک ترجمه یا کتاب منبع، برای ترجمه‌شناسی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ابتدای هر فصل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درس قابل ارائه است؛ بدین گونه دانش‌پژوهان با منابع مزبور بیشتر آشنا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یک جلسه درس را به بازدید از مرکز ترجمه قرآن مجید به زبان‌های خارجی و کتاب‌خانه غنی آن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دانش‌پژوهان به مطالعه یکی از ترجمه‌های قرآن و نقدهای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مورد نقدهای ترجمه، در متن کتاب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ارائه آن در کلاس، به صورت کنفرانس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دانش‌پژوهان ملزم شوند که یک سوره کوچک را با ده ترجمه مختلف بررسی و نقد کرده و سپس ترجمه‌ای از خویش ارائه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دانش‌پژوهان غیرایرانی، ضمن ارائه کنفرانسی درباره ترجمه‌های موجود قرآن در کشور خود، به نقد و بررسی برخی از آنها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 ترجمه قرآن با رویکرد کارگاه آموزشی برگزار شده و دانش‌پژوهان با هدایت و جمع‌بندی استاد، به تفکر و نقد ترجمه‌ها، روش‌ها و مبانی آنها سوق داده</w:t>
      </w:r>
      <w:bookmarkStart w:id="29" w:name="pg5063_26044"/>
    </w:p>
    <w:p>
      <w:pPr>
        <w:pStyle w:val="BookText"/>
        <w:rPr/>
      </w:pPr>
      <w:bookmarkEnd w:id="29"/>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ترجمه قرآن، تنها بر محفوظات دانش‌پژوهان نیفزاید؛ بلکه منطق ترجمه قرآن را به آنها بیاموزد، تا در پایان دوره تحصیلی، توان تشخیص ترجمه صحیح، نقد ترجمه‌های دیگران و ارائه ترجمه جدید را داشته باشند</w:t>
      </w:r>
      <w:r>
        <w:rPr>
          <w:rFonts w:eastAsia="IRNazanin" w:cs="IRNazanin"/>
          <w:color w:val="111111"/>
          <w:sz w:val="28"/>
          <w:szCs w:val="28"/>
          <w:rtl w:val="true"/>
          <w:lang w:bidi="fa-IR"/>
        </w:rPr>
        <w:t>.</w:t>
      </w:r>
    </w:p>
    <w:p>
      <w:pPr>
        <w:pStyle w:val="Heading3"/>
        <w:numPr>
          <w:ilvl w:val="2"/>
          <w:numId w:val="1"/>
        </w:numPr>
        <w:rPr/>
      </w:pPr>
      <w:bookmarkStart w:id="30" w:name="__RefHeading___Toc928277_774463916"/>
      <w:bookmarkStart w:id="31" w:name="_Toc11"/>
      <w:bookmarkEnd w:id="30"/>
      <w:r>
        <w:rPr>
          <w:rtl w:val="true"/>
        </w:rPr>
        <w:t>سپاس گزاری</w:t>
      </w:r>
      <w:bookmarkEnd w:id="31"/>
    </w:p>
    <w:p>
      <w:pPr>
        <w:pStyle w:val="BookText"/>
        <w:rPr/>
      </w:pPr>
      <w:r>
        <w:rPr>
          <w:rFonts w:ascii="IRNazanin" w:hAnsi="IRNazanin" w:eastAsia="IRNazanin"/>
          <w:color w:val="111111"/>
          <w:sz w:val="28"/>
          <w:sz w:val="28"/>
          <w:szCs w:val="28"/>
          <w:rtl w:val="true"/>
          <w:lang w:bidi="fa-IR"/>
        </w:rPr>
        <w:t>از همه همکاران ترجمه جمعی قرآن، اساتید محترم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غلامعلی همائی، حسین شیرافکن، محمد امینی، محسن اسماعیلی، محسن ملاکاظمی و اساتیدی که ما را با پیشنهادها و انتقادات سازنده خود یاری می‌کنند، همچنین مسئول دفتر برنامه‌ریزی و تدوین متون درسی، حجة‌الاسلام والمسلمین عزّالدین رضانژاد و همکارانشان که با پی‌گیری‌ها و حمایت‌های خود در به ثمر رسیدن این اثر تلاش و همکاری کردند،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خدای متعال، پاداش کاملی به این عزیزان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کتاب با عنوان منطق ترجمه قرآن منتشر شده و مورد توجه جامعه علمی کشور و قرآن‌پژوهان قرار گرفت، تا آن‌جا که در مراسم کتاب سال حوزه علمیه قم مورد تشویق قرار گرفت و اینک خلاصه آن کتاب برای سطح کارشناسی آماده‌سازی شده و تقدیم حضور قرآن‌پژوهان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در کتاب منطق ترجمه قرآن ویرایش جدیدی انجام شد و اصلاحات و اضافات متعددی در آن صورت گرفت و این خلاصه از ویرایش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محمدعلی رضائی‌اصفهانی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1390/1/29</w:t>
      </w:r>
      <w:bookmarkStart w:id="32" w:name="pg5063_26045"/>
    </w:p>
    <w:p>
      <w:pPr>
        <w:pStyle w:val="Heading2"/>
        <w:numPr>
          <w:ilvl w:val="1"/>
          <w:numId w:val="1"/>
        </w:numPr>
        <w:rPr/>
      </w:pPr>
      <w:bookmarkStart w:id="33" w:name="__RefHeading___Toc928279_774463916"/>
      <w:bookmarkStart w:id="34" w:name="_Toc12"/>
      <w:bookmarkEnd w:id="32"/>
      <w:bookmarkEnd w:id="33"/>
      <w:r>
        <w:rPr/>
        <w:t>1</w:t>
      </w:r>
      <w:r>
        <w:rPr>
          <w:rtl w:val="true"/>
        </w:rPr>
        <w:t>.</w:t>
      </w:r>
      <w:r>
        <w:rPr>
          <w:rtl w:val="true"/>
        </w:rPr>
        <w:t>کلّیات</w:t>
      </w:r>
      <w:bookmarkEnd w:id="34"/>
    </w:p>
    <w:p>
      <w:pPr>
        <w:pStyle w:val="Heading3"/>
        <w:numPr>
          <w:ilvl w:val="2"/>
          <w:numId w:val="1"/>
        </w:numPr>
        <w:rPr/>
      </w:pPr>
      <w:bookmarkStart w:id="35" w:name="__RefHeading___Toc928281_774463916"/>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کاربردهای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تاریخچه ترجمه قرآن به زبان فارسی؛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تاریخچه ترجمه قرآن به زبان‌های دیگر</w:t>
      </w:r>
      <w:r>
        <w:rPr>
          <w:rFonts w:eastAsia="IRNazanin" w:cs="IRNazanin"/>
          <w:color w:val="111111"/>
          <w:sz w:val="28"/>
          <w:szCs w:val="28"/>
          <w:rtl w:val="true"/>
          <w:lang w:bidi="fa-IR"/>
        </w:rPr>
        <w:t>.</w:t>
      </w:r>
    </w:p>
    <w:p>
      <w:pPr>
        <w:pStyle w:val="Heading3"/>
        <w:numPr>
          <w:ilvl w:val="2"/>
          <w:numId w:val="1"/>
        </w:numPr>
        <w:rPr/>
      </w:pPr>
      <w:bookmarkStart w:id="37" w:name="__RefHeading___Toc928283_774463916"/>
      <w:bookmarkStart w:id="38" w:name="_Toc14"/>
      <w:bookmarkEnd w:id="37"/>
      <w:r>
        <w:rPr>
          <w:rtl w:val="true"/>
        </w:rPr>
        <w:t>درآمد</w:t>
      </w:r>
      <w:bookmarkEnd w:id="38"/>
    </w:p>
    <w:p>
      <w:pPr>
        <w:pStyle w:val="BookText"/>
        <w:rPr/>
      </w:pPr>
      <w:r>
        <w:rPr>
          <w:rFonts w:ascii="IRNazanin" w:hAnsi="IRNazanin" w:eastAsia="IRNazanin"/>
          <w:color w:val="111111"/>
          <w:sz w:val="28"/>
          <w:sz w:val="28"/>
          <w:szCs w:val="28"/>
          <w:rtl w:val="true"/>
          <w:lang w:bidi="fa-IR"/>
        </w:rPr>
        <w:t>قرآن کریم، کتاب باعظمتی است که در طول اعصار، بشریت را همواره از زلال معارف خود سیراب و تشنگان حقیقت را مجذوب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ساختن حقایق قرآن، تاکنون صدها تفسیر نگاشته شده است؛ ولی همه افراد و شیفتگان با زبان عربی آشنا نیستند تا بی‌واسطه از قرآن و تفسیر عربی آن استفاده کنند؛ از این رو صدها ترجمه از قرآن در سراسر جهان عرضه شده تا همه ملت‌ها بتوانند از پرتو این نور الهی بهره‌مند شوند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ترجمه‌های قرآن، در طول تاریخ اسلام، سیر تکاملی داشته و با روش‌ها، سبک‌ها و مبانی گوناگون، گاه مطلوب، گاه غیر مطلوب و گاه با لغزش‌هایی صورت گرفته که لازم است این موارد بازشناسی شوند تا چراغ راه مترجمان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پی آشکار نمودن این موارد است که خود،</w:t>
      </w:r>
      <w:bookmarkStart w:id="39" w:name="pg5063_26046"/>
    </w:p>
    <w:p>
      <w:pPr>
        <w:pStyle w:val="BookText"/>
        <w:rPr/>
      </w:pPr>
      <w:bookmarkEnd w:id="39"/>
      <w:r>
        <w:rPr>
          <w:rFonts w:ascii="IRNazanin" w:hAnsi="IRNazanin" w:eastAsia="IRNazanin"/>
          <w:color w:val="111111"/>
          <w:sz w:val="28"/>
          <w:sz w:val="28"/>
          <w:szCs w:val="28"/>
          <w:rtl w:val="true"/>
          <w:lang w:bidi="fa-IR"/>
        </w:rPr>
        <w:t>موضوعی بس بزرگ و با اهمیت تلقی می‌شود و بدیهی است که این کتاب گامی آغازین در این مسیر بوده و تلاش اصلی بر عهده پژوهشگران قرآنی است که در مورد آن تعمّق و تحقیق بیشتری مبذول دارند تا بتوانند علم ترجمه را با فن و هنر ترجمه درآمیزند</w:t>
      </w:r>
      <w:r>
        <w:rPr>
          <w:rFonts w:eastAsia="IRNazanin" w:cs="IRNazanin"/>
          <w:color w:val="111111"/>
          <w:sz w:val="28"/>
          <w:szCs w:val="28"/>
          <w:rtl w:val="true"/>
          <w:lang w:bidi="fa-IR"/>
        </w:rPr>
        <w:t>.</w:t>
      </w:r>
    </w:p>
    <w:p>
      <w:pPr>
        <w:pStyle w:val="Heading3"/>
        <w:numPr>
          <w:ilvl w:val="2"/>
          <w:numId w:val="1"/>
        </w:numPr>
        <w:rPr/>
      </w:pPr>
      <w:bookmarkStart w:id="40" w:name="__RefHeading___Toc928285_774463916"/>
      <w:bookmarkStart w:id="41" w:name="_Toc15"/>
      <w:bookmarkEnd w:id="40"/>
      <w:r>
        <w:rPr>
          <w:rtl w:val="true"/>
        </w:rPr>
        <w:t>مفهوم شناسی ترجمه</w:t>
      </w:r>
      <w:bookmarkEnd w:id="41"/>
    </w:p>
    <w:p>
      <w:pPr>
        <w:pStyle w:val="Heading4"/>
        <w:numPr>
          <w:ilvl w:val="3"/>
          <w:numId w:val="1"/>
        </w:numPr>
        <w:rPr/>
      </w:pPr>
      <w:bookmarkStart w:id="42" w:name="__RefHeading___Toc928287_774463916"/>
      <w:bookmarkStart w:id="43" w:name="_Toc16"/>
      <w:bookmarkEnd w:id="42"/>
      <w:r>
        <w:rPr/>
        <w:t>1</w:t>
      </w:r>
      <w:r>
        <w:rPr>
          <w:rtl w:val="true"/>
        </w:rPr>
        <w:t xml:space="preserve">. </w:t>
      </w:r>
      <w:r>
        <w:rPr>
          <w:rtl w:val="true"/>
        </w:rPr>
        <w:t>ریشه یابی واژه ترجمه</w:t>
      </w:r>
      <w:bookmarkEnd w:id="43"/>
    </w:p>
    <w:p>
      <w:pPr>
        <w:pStyle w:val="BookText"/>
        <w:rPr/>
      </w:pPr>
      <w:r>
        <w:rPr>
          <w:rFonts w:ascii="IRNazanin" w:hAnsi="IRNazanin" w:eastAsia="IRNazanin"/>
          <w:color w:val="111111"/>
          <w:sz w:val="28"/>
          <w:sz w:val="28"/>
          <w:szCs w:val="28"/>
          <w:rtl w:val="true"/>
          <w:lang w:bidi="fa-IR"/>
        </w:rPr>
        <w:t xml:space="preserve">درباره 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واژه‌ای عربی دانسته و درباره ریشه آن، نظرات زیر را ارائه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سنگ‌پرانی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ماده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حرفی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اما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مفسّر زبان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کلمه‌ای غیر عربی دانسته‌اند که وارد زبان عربی شده است و ریشه آن را چند گونه بیان کرده‌اند</w:t>
      </w:r>
      <w:r>
        <w:rPr>
          <w:rFonts w:eastAsia="IRNazanin" w:cs="IRNazanin"/>
          <w:color w:val="111111"/>
          <w:sz w:val="28"/>
          <w:szCs w:val="28"/>
          <w:rtl w:val="true"/>
          <w:lang w:bidi="fa-IR"/>
        </w:rPr>
        <w:t>:</w:t>
      </w:r>
      <w:bookmarkStart w:id="44" w:name="pg5063_26047"/>
    </w:p>
    <w:p>
      <w:pPr>
        <w:pStyle w:val="BookText"/>
        <w:rPr/>
      </w:pPr>
      <w:bookmarkEnd w:id="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کلمه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ترگمانا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یا کلمه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ترگوم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ترگومین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انگاشته‌اند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ترجمه آرامی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بوده </w:t>
      </w:r>
      <w:r>
        <w:rPr>
          <w:rStyle w:val="FootnoteAnchor"/>
          <w:rtl w:val="true"/>
        </w:rPr>
        <w:footnoteReference w:id="9"/>
      </w:r>
      <w:r>
        <w:rPr>
          <w:rFonts w:ascii="IRNazanin" w:hAnsi="IRNazanin" w:eastAsia="IRNazanin"/>
          <w:color w:val="111111"/>
          <w:sz w:val="28"/>
          <w:sz w:val="28"/>
          <w:szCs w:val="28"/>
          <w:rtl w:val="true"/>
          <w:lang w:bidi="fa-IR"/>
        </w:rPr>
        <w:t xml:space="preserve">که آن را معرّب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کلدانی به معنای افکندن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فرهنگ تطبیقی عربی به زبان‌های سامی و ایرانی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دیگری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آرامی و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در زبان سریانی،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45" w:name="__RefHeading___Toc928289_774463916"/>
      <w:bookmarkStart w:id="46" w:name="_Toc17"/>
      <w:bookmarkEnd w:id="45"/>
      <w:r>
        <w:rPr/>
        <w:t>2</w:t>
      </w:r>
      <w:r>
        <w:rPr>
          <w:rtl w:val="true"/>
        </w:rPr>
        <w:t xml:space="preserve">. </w:t>
      </w:r>
      <w:r>
        <w:rPr>
          <w:rtl w:val="true"/>
        </w:rPr>
        <w:t>معنای اصطلاحی ترجمه</w:t>
      </w:r>
      <w:bookmarkEnd w:id="46"/>
    </w:p>
    <w:p>
      <w:pPr>
        <w:pStyle w:val="BookText"/>
        <w:rPr/>
      </w:pPr>
      <w:r>
        <w:rPr>
          <w:rFonts w:ascii="IRNazanin" w:hAnsi="IRNazanin" w:eastAsia="IRNazanin"/>
          <w:color w:val="111111"/>
          <w:sz w:val="28"/>
          <w:sz w:val="28"/>
          <w:szCs w:val="28"/>
          <w:rtl w:val="true"/>
          <w:lang w:bidi="fa-IR"/>
        </w:rPr>
        <w:t xml:space="preserve">در عصر ما تعاریف گوناگونی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و عناصری را در آن دخالت داده‌اند؛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کلمه‌ای رباعی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واضح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w:t>
      </w:r>
    </w:p>
    <w:p>
      <w:pPr>
        <w:pStyle w:val="BookText"/>
        <w:rPr/>
      </w:pPr>
      <w:r>
        <w:rPr>
          <w:rFonts w:ascii="IRNazanin" w:hAnsi="IRNazanin" w:eastAsia="IRNazanin"/>
          <w:color w:val="111111"/>
          <w:sz w:val="28"/>
          <w:sz w:val="28"/>
          <w:szCs w:val="28"/>
          <w:rtl w:val="true"/>
          <w:lang w:bidi="fa-IR"/>
        </w:rPr>
        <w:t xml:space="preserve">قاموس ظاهر می‌شود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چون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از لغتی به لغت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معنا با یک لفظ، بعد از این‌که با لفظی دیگر از آن تعبیر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 و ترجمه اصطلاحی نیست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اصطلاح و عرف انتقال معنای کلام از زبانی به زبان دیگر است، با توجه به این‌که جمیع معانی و مقاصد منظور در متن اصلی را متضمن باشد؛ به حدی که گویی عین کلام را از لغتی به لغت دیگر منتقل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نقل عین کلام از زبانی به زبان دیگر آسان نیست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یوجین نایدا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ترجمه کتاب مقدس به زبان‌های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است از نزدیک‌ترین معادل زبان مورد ترجمه، اول از جهت مفهوم و بعد از لحاظ سبک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برخی متخصصان علم ترجمه، همچون </w:t>
      </w:r>
      <w:r>
        <w:rPr>
          <w:rFonts w:eastAsia="Times New Roman" w:cs="Times New Roman" w:ascii="Times New Roman" w:hAnsi="Times New Roman"/>
          <w:color w:val="111111"/>
          <w:sz w:val="28"/>
          <w:szCs w:val="28"/>
          <w:lang w:val="en-US" w:bidi="en-US"/>
        </w:rPr>
        <w:t>C. RABIN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را می‌توان انتقال مفهومی به صورت شفاهی یا کتبی از زبانی به زبان دیگر دانست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تعریف، باید در ترجمه دو عامل از یکدیگر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یا آن‌چه در جهان خارج بدان به عنوان نوعی واقعیت اشاره می‌شود؛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زبان‌ها در بیان آن واقعیت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متخصصان علم ترجمه،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آمپارو هورتا دوآلبیر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است از کارهایی که انتقال پیامی را از زبانی به زبان دیگر امکان‌پذیر می‌سازد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نیومارک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فن و حرفه‌ای می‌داند که در آن سعی می‌شود تا یک پیام نوشتاری را در زبانی، با همان پیام در زبان دیگر جایگزین 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صاحب‌نظران، ترجمه را این‌گونه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است از برگرداندن متنی از زبانی به زبان دیگر، با رعایت مفهوم و محتوای آن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باید منعکس کننده مفهوم و محتوای زبان مبدأ با رعایت آرایش‌های لفظی و خالی از هرگونه حشو و زوائد، در زبان مقصد باشد؛ بنابراین برای برگرداندن متنی به زبان دیگر، دو عنصر، لازم و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ادب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هنر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بررسی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هر یک از تعاریف بالا بنگریم، می‌بینیم که هر کدام بر یک یا چند جنبه ترجمه تأکید ورزیده‌اند و از یک یا چند جنبه ترجمه نیز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فن می‌داند و از علم بودن و هنر بودن آن غافل شده است؛</w:t>
      </w:r>
    </w:p>
    <w:p>
      <w:pPr>
        <w:pStyle w:val="BookText"/>
        <w:rPr/>
      </w:pPr>
      <w:r>
        <w:rPr>
          <w:rFonts w:ascii="IRNazanin" w:hAnsi="IRNazanin" w:eastAsia="IRNazanin"/>
          <w:color w:val="111111"/>
          <w:sz w:val="28"/>
          <w:sz w:val="28"/>
          <w:szCs w:val="28"/>
          <w:rtl w:val="true"/>
          <w:lang w:bidi="fa-IR"/>
        </w:rPr>
        <w:t xml:space="preserve">دیگری بر ترجمه متون نوشتاری تأکید می‌ورزد،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نوشتار و ترجمه گفتار و حتی اشارات و علایم است؛ یکی دیگر، بر پیام‌رسانی ترجمه تأکید کرده و از انتقال سبک و آهنگ متن اصلی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است از فرآیند انتقال پیام، از زبان مبدأ به زبان مقصد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الفاظ متن از زبانی به زبان دیگر، برای رساندن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ترجمه قرآن و متون مقدس به سبب دشواری‌ها و ویژگی‌هایی که دارد، نیازمند قیود دیگری در تعریف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قرآن، مترجم دارای شرایط و رعایت مبانی و پیش‌فرض‌های ترجمه و نیز استفاده از روش و سبک خاصی لازم است؛ از این رو می‌توان ترجمه قرآن را این‌گونه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انتقال پیام از زبان مبدأ به زبان مقصد که توسط مترجم دارای شرایط و بر اساس روش‌های صحیح ترجمه و با توجه به مبانی استنباط از قرآن صورت می‌گیرد و می‌کوشد تا حد امکان، سبک کلام را به زبان مقصد منتقل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ترجمه قرآن به زبان عربی نیز انجام شده </w:t>
      </w:r>
      <w:r>
        <w:rPr>
          <w:rStyle w:val="FootnoteAnchor"/>
          <w:rtl w:val="true"/>
        </w:rPr>
        <w:footnoteReference w:id="23"/>
      </w:r>
      <w:r>
        <w:rPr>
          <w:rFonts w:ascii="IRNazanin" w:hAnsi="IRNazanin" w:eastAsia="IRNazanin"/>
          <w:color w:val="111111"/>
          <w:sz w:val="28"/>
          <w:sz w:val="28"/>
          <w:szCs w:val="28"/>
          <w:rtl w:val="true"/>
          <w:lang w:bidi="fa-IR"/>
        </w:rPr>
        <w:t>و تفسیر شبّر و تفسیر مبین اثر محمدجواد مغنیه و تفسیر معین و تفسیر جلالین از مصادیق ترجمه تفسیری شمرده می‌شود</w:t>
      </w:r>
      <w:r>
        <w:rPr>
          <w:rFonts w:eastAsia="IRNazanin" w:cs="IRNazanin"/>
          <w:color w:val="111111"/>
          <w:sz w:val="28"/>
          <w:szCs w:val="28"/>
          <w:rtl w:val="true"/>
          <w:lang w:bidi="fa-IR"/>
        </w:rPr>
        <w:t>.</w:t>
      </w:r>
      <w:bookmarkStart w:id="47" w:name="pg5063_26051"/>
    </w:p>
    <w:p>
      <w:pPr>
        <w:pStyle w:val="BookText"/>
        <w:rPr/>
      </w:pPr>
      <w:bookmarkEnd w:id="47"/>
      <w:r>
        <w:rPr>
          <w:rFonts w:ascii="IRNazanin" w:hAnsi="IRNazanin" w:eastAsia="IRNazanin"/>
          <w:color w:val="111111"/>
          <w:sz w:val="28"/>
          <w:sz w:val="28"/>
          <w:szCs w:val="28"/>
          <w:rtl w:val="true"/>
          <w:lang w:bidi="fa-IR"/>
        </w:rPr>
        <w:t xml:space="preserve">اما با توجه به نکته‌ای که آیة‌الله معرفت در تعریف ترجمه ارائه کردند و در آغاز گفتار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تعدد و اختلاف لغت در ترجمه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معنایی به یک لفظ در زبان خاص تعبیر شد و سپس همان معنا با لفظ دیگری تعبیر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ترجمه اصطلاحی نیست؛ بنابراین این‌گونه برگردان قرآن به الفاظ عربی نو، نوعی تبیین است، نه ترجمه</w:t>
      </w:r>
      <w:r>
        <w:rPr>
          <w:rFonts w:eastAsia="IRNazanin" w:cs="IRNazanin"/>
          <w:color w:val="111111"/>
          <w:sz w:val="28"/>
          <w:szCs w:val="28"/>
          <w:rtl w:val="true"/>
          <w:lang w:bidi="fa-IR"/>
        </w:rPr>
        <w:t>.</w:t>
      </w:r>
    </w:p>
    <w:p>
      <w:pPr>
        <w:pStyle w:val="Heading3"/>
        <w:numPr>
          <w:ilvl w:val="2"/>
          <w:numId w:val="1"/>
        </w:numPr>
        <w:rPr/>
      </w:pPr>
      <w:bookmarkStart w:id="48" w:name="__RefHeading___Toc928291_774463916"/>
      <w:bookmarkStart w:id="49" w:name="_Toc18"/>
      <w:bookmarkEnd w:id="48"/>
      <w:r>
        <w:rPr>
          <w:rtl w:val="true"/>
        </w:rPr>
        <w:t>ارکان ترجمه</w:t>
      </w:r>
      <w:bookmarkEnd w:id="49"/>
    </w:p>
    <w:p>
      <w:pPr>
        <w:pStyle w:val="BookText"/>
        <w:rPr/>
      </w:pPr>
      <w:r>
        <w:rPr>
          <w:rFonts w:ascii="IRNazanin" w:hAnsi="IRNazanin" w:eastAsia="IRNazanin"/>
          <w:color w:val="111111"/>
          <w:sz w:val="28"/>
          <w:sz w:val="28"/>
          <w:szCs w:val="28"/>
          <w:rtl w:val="true"/>
          <w:lang w:bidi="fa-IR"/>
        </w:rPr>
        <w:t xml:space="preserve">از معانی و تعاریف ترجمه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ارکان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نشانه‌ها و علایم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نشانه‌ها و علایم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کلام یا معنایی که می‌خواهیم از زبان مبدأ به زبان مقصد منتقل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هنر انتقال آن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شرایط ویژه ترجمه متون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رکن پنجم، مخصوص ترجمه قرآن و کتب مقدس است و رکن چهارم برای کمال ترجمه لازم است و اگر انجام نگیرد، به اصل ترجمه ضربه وارد نمی‌شود؛ چون مترجم می‌تواند با توضیحات داخل پرانتز، این نقص را جبران کرده و حال و هوای سبک و آهنگ متن اصلی را به نوعی به مخاطب منتقل کند</w:t>
      </w:r>
      <w:r>
        <w:rPr>
          <w:rFonts w:eastAsia="IRNazanin" w:cs="IRNazanin"/>
          <w:color w:val="111111"/>
          <w:sz w:val="28"/>
          <w:szCs w:val="28"/>
          <w:rtl w:val="true"/>
          <w:lang w:bidi="fa-IR"/>
        </w:rPr>
        <w:t>.</w:t>
      </w:r>
    </w:p>
    <w:p>
      <w:pPr>
        <w:pStyle w:val="Heading3"/>
        <w:numPr>
          <w:ilvl w:val="2"/>
          <w:numId w:val="1"/>
        </w:numPr>
        <w:rPr/>
      </w:pPr>
      <w:bookmarkStart w:id="50" w:name="__RefHeading___Toc928293_774463916"/>
      <w:bookmarkStart w:id="51" w:name="_Toc19"/>
      <w:bookmarkEnd w:id="50"/>
      <w:r>
        <w:rPr>
          <w:rtl w:val="true"/>
        </w:rPr>
        <w:t>ابعاد ترجمه</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دانشمندان،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یوجین نایدا،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علم می‌دانند؛ </w:t>
      </w:r>
      <w:r>
        <w:rPr>
          <w:rStyle w:val="FootnoteAnchor"/>
          <w:rtl w:val="true"/>
        </w:rPr>
        <w:footnoteReference w:id="24"/>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برخی دیگر آن را هنر و فن می‌انگارند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ترجمه، هر سه اینهاست او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مانند حدیث و تاریخ و جغرافیا فقط با خواندن و یادگیری حقایق و واقعیت‌ها و منقولات، آن را فرا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که مانند کشتی و نجّاری با تمرین و شاگردی و مهارت به مرحله پهلوانی و استادکاری برسیم، و از طرف دیگر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 نیست که مانند نقاشی بنشینیم و آرزوها و تخیّلات خود را بر بوم و صفحه نقاشی ترسیم کنیم و مورد ستایش و تمجید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مجموعه‌ای از هر سه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است که به آموزش نیاز دارد و هم فن است که لازمه‌اش تمرین و مهارت دائم می‌باشد و هم هنر است که بی‌مایه فطیر خواهد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پس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بُعد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علم و دانش است؛ چرا که همچون علوم دیگر، فرزند عقل و پژوهش است و تمام ارکان علم، مثل موضوع، مسائل، مبانی، قواعد و معیارهای دیگر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فن است؛ چرا که همچون فنون دیگر، نیازمند تمرین و مهارت‌است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هنر است؛ چون نیازمند ذوق، سلیقه و عاطفه است تا مترجم بتواند تاحد امکان ظرایف هنری و سبک و آهنگ کلام را بشناسد و به زبان مقصد انتقال دهد</w:t>
      </w:r>
      <w:r>
        <w:rPr>
          <w:rFonts w:eastAsia="IRNazanin" w:cs="IRNazanin"/>
          <w:color w:val="111111"/>
          <w:sz w:val="28"/>
          <w:szCs w:val="28"/>
          <w:rtl w:val="true"/>
          <w:lang w:bidi="fa-IR"/>
        </w:rPr>
        <w:t>.</w:t>
      </w:r>
      <w:bookmarkStart w:id="52" w:name="pg5063_26053"/>
    </w:p>
    <w:p>
      <w:pPr>
        <w:pStyle w:val="Heading3"/>
        <w:numPr>
          <w:ilvl w:val="2"/>
          <w:numId w:val="1"/>
        </w:numPr>
        <w:rPr/>
      </w:pPr>
      <w:bookmarkStart w:id="53" w:name="__RefHeading___Toc928295_774463916"/>
      <w:bookmarkStart w:id="54" w:name="_Toc20"/>
      <w:bookmarkEnd w:id="52"/>
      <w:bookmarkEnd w:id="53"/>
      <w:r>
        <w:rPr>
          <w:rtl w:val="true"/>
        </w:rPr>
        <w:t>نظریه ترجمه</w:t>
      </w:r>
      <w:bookmarkEnd w:id="54"/>
    </w:p>
    <w:p>
      <w:pPr>
        <w:pStyle w:val="BookText"/>
        <w:rPr/>
      </w:pPr>
      <w:r>
        <w:rPr>
          <w:rFonts w:ascii="IRNazanin" w:hAnsi="IRNazanin" w:eastAsia="IRNazanin"/>
          <w:color w:val="111111"/>
          <w:sz w:val="28"/>
          <w:sz w:val="28"/>
          <w:szCs w:val="28"/>
          <w:rtl w:val="true"/>
          <w:lang w:bidi="fa-IR"/>
        </w:rPr>
        <w:t>هر مترجم دارای نظریه‌ای محوری در ترجمه است که دست‌کم از عناصر زیر تشکیل می‌شود، که تغییر هر کدام از این عناصر موجب تغییر در نظریه ترجمه می‌شود و در نتیجه ترجمه‌ای متفاوت با ترجمه قبلی به‌وجود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خاص ترجمه؛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خاص ترجمه؛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تفسیری ترجمه؛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کلامی ترجمه؛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واژگانی ترجمه؛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ادبی ترجمه؛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زبان‌شناختی ترجمه؛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نظر در مورد قواعد ترجمه؛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رویکردهای خاص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ترجمه همه واژگان متن و عدم لزوم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مترجم لازم است پیش از آغاز ترجمه، دیدگاه خود را در موارد بالا انتخاب و به روشنی اعلام کند، تا اولا مترجم بتواند ترجمه‌ای قانونمند، روشمند، سامانمند و ارزشمند ارائه کند؛ ثانیاً مخاطبان ترجمه آگاه شوند و ترجمه مورد نظر خود را برگزینند؛ ثالثاً در هنگام نقد و ارزیابی ترجمه، ناقدان ارزیابی صحیحی از ترجمه داشته باشند و نقدهای بی‌مورد به ترجمه زده نشود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برآنیم که عناصر فوق را روشن سازیم تا هر مترجم بتواند با انتخاب رویکرد خاص خویش، ترجمه‌ای مناسب ارائه کند</w:t>
      </w:r>
      <w:r>
        <w:rPr>
          <w:rFonts w:eastAsia="IRNazanin" w:cs="IRNazanin"/>
          <w:color w:val="111111"/>
          <w:sz w:val="28"/>
          <w:szCs w:val="28"/>
          <w:rtl w:val="true"/>
          <w:lang w:bidi="fa-IR"/>
        </w:rPr>
        <w:t>.</w:t>
      </w:r>
      <w:bookmarkStart w:id="55" w:name="pg5063_26055"/>
    </w:p>
    <w:p>
      <w:pPr>
        <w:pStyle w:val="Heading2"/>
        <w:numPr>
          <w:ilvl w:val="1"/>
          <w:numId w:val="1"/>
        </w:numPr>
        <w:rPr/>
      </w:pPr>
      <w:bookmarkStart w:id="56" w:name="__RefHeading___Toc928297_774463916"/>
      <w:bookmarkStart w:id="57" w:name="_Toc21"/>
      <w:bookmarkEnd w:id="55"/>
      <w:bookmarkEnd w:id="56"/>
      <w:r>
        <w:rPr/>
        <w:t>2</w:t>
      </w:r>
      <w:r>
        <w:rPr>
          <w:rtl w:val="true"/>
        </w:rPr>
        <w:t>.</w:t>
      </w:r>
      <w:r>
        <w:rPr>
          <w:rtl w:val="true"/>
        </w:rPr>
        <w:t>پیشینه ترجمه های قرآن</w:t>
      </w:r>
      <w:bookmarkEnd w:id="57"/>
    </w:p>
    <w:p>
      <w:pPr>
        <w:pStyle w:val="Heading3"/>
        <w:numPr>
          <w:ilvl w:val="2"/>
          <w:numId w:val="1"/>
        </w:numPr>
        <w:rPr/>
      </w:pPr>
      <w:bookmarkStart w:id="58" w:name="__RefHeading___Toc928299_774463916"/>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تاریخ ترجمه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برخی از مهم‌ترین ترجمه‌های در دست</w:t>
      </w:r>
      <w:r>
        <w:rPr>
          <w:rFonts w:eastAsia="IRNazanin" w:cs="IRNazanin"/>
          <w:color w:val="111111"/>
          <w:sz w:val="28"/>
          <w:szCs w:val="28"/>
          <w:rtl w:val="true"/>
          <w:lang w:bidi="fa-IR"/>
        </w:rPr>
        <w:t>.</w:t>
      </w:r>
    </w:p>
    <w:p>
      <w:pPr>
        <w:pStyle w:val="Heading3"/>
        <w:numPr>
          <w:ilvl w:val="2"/>
          <w:numId w:val="1"/>
        </w:numPr>
        <w:rPr/>
      </w:pPr>
      <w:bookmarkStart w:id="60" w:name="__RefHeading___Toc928301_774463916"/>
      <w:bookmarkStart w:id="61" w:name="_Toc23"/>
      <w:bookmarkEnd w:id="60"/>
      <w:r>
        <w:rPr>
          <w:rtl w:val="true"/>
        </w:rPr>
        <w:t>درآمد</w:t>
      </w:r>
      <w:bookmarkEnd w:id="61"/>
    </w:p>
    <w:p>
      <w:pPr>
        <w:pStyle w:val="BookText"/>
        <w:rPr/>
      </w:pPr>
      <w:r>
        <w:rPr>
          <w:rFonts w:ascii="IRNazanin" w:hAnsi="IRNazanin" w:eastAsia="IRNazanin"/>
          <w:color w:val="111111"/>
          <w:sz w:val="28"/>
          <w:sz w:val="28"/>
          <w:szCs w:val="28"/>
          <w:rtl w:val="true"/>
          <w:lang w:bidi="fa-IR"/>
        </w:rPr>
        <w:t>ترجمه قرآن، تاریخچه‌ای به قدمت تاریخ اسلام دارد و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ادامه داشته و آثار بسیاری درباره آن، به زبان‌های مختلف نگاشته شده‌است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زبان‌شناس، تعداد زبان‌های زنده جهان را بین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تفاوت به سبب اختلاف در تعریف زبان است که برخی آن را شامل لهجه‌ها و گویش‌ها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محدوده جغرافیایی زبان‌ها در جدول زیر ارائه می‌شود</w:t>
      </w:r>
      <w:r>
        <w:rPr>
          <w:rFonts w:eastAsia="IRNazanin" w:cs="IRNazanin"/>
          <w:color w:val="111111"/>
          <w:sz w:val="28"/>
          <w:szCs w:val="28"/>
          <w:rtl w:val="true"/>
          <w:lang w:bidi="fa-IR"/>
        </w:rPr>
        <w:t>:</w:t>
      </w:r>
      <w:bookmarkStart w:id="62" w:name="pg5063_26056"/>
    </w:p>
    <w:p>
      <w:pPr>
        <w:pStyle w:val="BookText"/>
        <w:rPr/>
      </w:pPr>
      <w:bookmarkEnd w:id="62"/>
      <w:r>
        <w:rPr>
          <w:rFonts w:ascii="IRNazanin" w:hAnsi="IRNazanin" w:eastAsia="IRNazanin"/>
          <w:color w:val="111111"/>
          <w:sz w:val="28"/>
          <w:sz w:val="28"/>
          <w:szCs w:val="28"/>
          <w:rtl w:val="true"/>
          <w:lang w:bidi="fa-IR"/>
        </w:rPr>
        <w:t xml:space="preserve">البته، نزدیک به حدود دوسوم ساکنان کره زمین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رایج سخن می‌گویند و یک‌سوم با زبان‌های دیگر تکلّم می‌کنند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بنابر آمارهای موجود تا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قرآن کریم به هفتاد زبان، به صورت کامل ترجمه شده؛ ولی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شده و هر سال نیز، بیست تا سی زبان به ترجمه‌های موجود اضافه می‌شود؛ یعنی به طور متوسط، در طول دوهزار سال تاریخ مسیحیت، هر سال یک ترجمه از انجیل صورت گرفته، ولی در طول هزار و چهارصد سال تاریخ اسلام، هر بیست سال یک ترجمه کامل از قرآن پدید آمده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63" w:name="__RefHeading___Toc928303_774463916"/>
      <w:bookmarkStart w:id="64" w:name="_Toc24"/>
      <w:bookmarkEnd w:id="63"/>
      <w:r>
        <w:rPr>
          <w:rtl w:val="true"/>
        </w:rPr>
        <w:t>برخی از مهم ترین ترجمه های کهن فارسی قرآن</w:t>
      </w:r>
      <w:bookmarkEnd w:id="64"/>
    </w:p>
    <w:p>
      <w:pPr>
        <w:pStyle w:val="Heading4"/>
        <w:numPr>
          <w:ilvl w:val="3"/>
          <w:numId w:val="1"/>
        </w:numPr>
        <w:rPr/>
      </w:pPr>
      <w:bookmarkStart w:id="65" w:name="__RefHeading___Toc928305_774463916"/>
      <w:bookmarkStart w:id="66" w:name="_Toc25"/>
      <w:bookmarkEnd w:id="65"/>
      <w:r>
        <w:rPr>
          <w:rtl w:val="true"/>
        </w:rPr>
        <w:t>اشاره</w:t>
      </w:r>
      <w:bookmarkEnd w:id="66"/>
    </w:p>
    <w:p>
      <w:pPr>
        <w:pStyle w:val="BookText"/>
        <w:rPr/>
      </w:pPr>
      <w:r>
        <w:rPr>
          <w:rStyle w:val="FootnoteAnchor"/>
          <w:rtl w:val="true"/>
        </w:rPr>
        <w:footnoteReference w:id="29"/>
      </w:r>
    </w:p>
    <w:p>
      <w:pPr>
        <w:pStyle w:val="Heading4"/>
        <w:numPr>
          <w:ilvl w:val="3"/>
          <w:numId w:val="1"/>
        </w:numPr>
        <w:rPr/>
      </w:pPr>
      <w:bookmarkStart w:id="67" w:name="__RefHeading___Toc928307_774463916"/>
      <w:bookmarkStart w:id="68" w:name="_Toc26"/>
      <w:bookmarkEnd w:id="67"/>
      <w:r>
        <w:rPr/>
        <w:t>1</w:t>
      </w:r>
      <w:r>
        <w:rPr>
          <w:rtl w:val="true"/>
        </w:rPr>
        <w:t xml:space="preserve">. </w:t>
      </w:r>
      <w:r>
        <w:rPr>
          <w:rtl w:val="true"/>
        </w:rPr>
        <w:t>ترجمه قرآن سلمان فارسی</w:t>
      </w:r>
      <w:bookmarkEnd w:id="68"/>
    </w:p>
    <w:p>
      <w:pPr>
        <w:pStyle w:val="BookText"/>
        <w:rPr/>
      </w:pPr>
      <w:r>
        <w:rPr>
          <w:rFonts w:ascii="IRNazanin" w:hAnsi="IRNazanin" w:eastAsia="IRNazanin"/>
          <w:color w:val="111111"/>
          <w:sz w:val="28"/>
          <w:sz w:val="28"/>
          <w:szCs w:val="28"/>
          <w:rtl w:val="true"/>
          <w:lang w:bidi="fa-IR"/>
        </w:rPr>
        <w:t xml:space="preserve">نخستین گزارش از ترجمه قرآن به زبان فارسی، مربوط به ایرانیان است که ازسلمان فارسی خواستند 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گزارش‌سرخسی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فارس، کتبوا الی سلمان الفارسی ان یکتب لهم الفاتحة</w:t>
      </w:r>
    </w:p>
    <w:p>
      <w:pPr>
        <w:pStyle w:val="BookText"/>
        <w:rPr/>
      </w:pPr>
      <w:r>
        <w:rPr>
          <w:rFonts w:ascii="IRNazanin" w:hAnsi="IRNazanin" w:eastAsia="IRNazanin"/>
          <w:color w:val="111111"/>
          <w:sz w:val="28"/>
          <w:sz w:val="28"/>
          <w:szCs w:val="28"/>
          <w:rtl w:val="true"/>
          <w:lang w:bidi="fa-IR"/>
        </w:rPr>
        <w:t>بالفارسیّة،فکتب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یزدان بخشاونده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یقرأون ذلک فی الصلاة حتی لانت السنتهم، و بعد ما کتب، عرضه علی‌النبی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بنا بر گزارش عمادالدین اسفراینی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خواست تا قرآن به پارسی به قوم خویش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 که وی قرآن بنبشت و پارسی آن اندر زیر آن بنبشت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آخر آن بنبشت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الذی انزل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قرآن که فرو فرستیده آمده است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البته زرقانی در مناهل العرفان این خبر را فاقد سند معتبر دانسته و چند اشکال برآن وارد دانسته </w:t>
      </w:r>
      <w:r>
        <w:rPr>
          <w:rStyle w:val="FootnoteAnchor"/>
          <w:rtl w:val="true"/>
        </w:rPr>
        <w:footnoteReference w:id="32"/>
      </w:r>
      <w:r>
        <w:rPr>
          <w:rFonts w:ascii="IRNazanin" w:hAnsi="IRNazanin" w:eastAsia="IRNazanin"/>
          <w:color w:val="111111"/>
          <w:sz w:val="28"/>
          <w:sz w:val="28"/>
          <w:szCs w:val="28"/>
          <w:rtl w:val="true"/>
          <w:lang w:bidi="fa-IR"/>
        </w:rPr>
        <w:t>که بر اساس مبنای محال بودن و حرمت ترجمه قرآن استواراست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مبانی ایشان را در مبحث مبانی وجودی و مبانی فقهی ترجمه قرآن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خبر در حد یک گزارش تاریخی از ترجمه قرآن، با توجه به ورود تازه مسلمانان غیر عرب به اسلام و لزوم ترجمه‌قرآن برای فهم آنان، به یک روند طبیعی اشاره می‌کند که بعید به نظر نمی‌رسد، ولی دلالت بر ترجمه کل قرآن نمی‌کند؛ بلکه به سوره حمد یا بخشی از قرآن اشاره‌دارد که امروزه جز ترجمه بِسْمِ اللّهِ الرَّحْمنِ الرَّحِیمِ چیزی از آن در دست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با استناد به این امر که 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ایرانیان اسلام نیاورده بودند، تا مسئله نیاز فرهنگی و دینی‌شان برای ترجمه</w:t>
      </w:r>
    </w:p>
    <w:p>
      <w:pPr>
        <w:pStyle w:val="BookText"/>
        <w:rPr/>
      </w:pPr>
      <w:r>
        <w:rPr>
          <w:rFonts w:ascii="IRNazanin" w:hAnsi="IRNazanin" w:eastAsia="IRNazanin"/>
          <w:color w:val="111111"/>
          <w:sz w:val="28"/>
          <w:sz w:val="28"/>
          <w:szCs w:val="28"/>
          <w:rtl w:val="true"/>
          <w:lang w:bidi="fa-IR"/>
        </w:rPr>
        <w:t xml:space="preserve">قرآن‌کریم و مخصوصاً سوره فاتحه پدید آید، در صحت و اصالت این واقعه تشکیک کرده‌اند؛ اما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شبهه‌ها را دفع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بلکه قوم من الفرس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یا طایفه‌ای 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ایرانیان مقیم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برخی مستشرقان، ترجمه سلمان را مربوط به زمان خلفا می‌دانند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مذهب صحیح راجع به ترجمه قرآن،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هیچ کس درباره امکان ترجمه قرآن طرحی نیندیشیده است؛ نه ترجمه کل قرآن و نه ترجمه پاره‌ای از آن؛ زیرا قرآن به عنوان قرآنی عربی با زبان عربی مبین و روشن نازل شده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نزول قرآن به زبان عربی و روشن، دلیل آن نمی‌شود که برای تازه مسلمانان‌غیرعرب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امری طبیعی است که‌مسلمانان غیرعرب و حتی غیر مسلمانانی که می‌خواستند حقایق اسلام رادرک کنند، تقاضای ترجمه و تفسیر آیات قرآن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درمدینه، یمن، حبشه و کشورهای همجوار،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و ایران و نیز در میان‌بازرگانان و مسافران وجود داشتند و طبیعی بود که دست‌کم ترجمه بخشی‌از قرآن انجام پذیرد و گزارشات تاریخی در مورد ترجمه سلمان درعصرپیامبر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ادعای مستشرقان در مورد عصر خلفا، بدون دلیل‌است</w:t>
      </w:r>
      <w:r>
        <w:rPr>
          <w:rFonts w:eastAsia="IRNazanin" w:cs="IRNazanin"/>
          <w:color w:val="111111"/>
          <w:sz w:val="28"/>
          <w:szCs w:val="28"/>
          <w:rtl w:val="true"/>
          <w:lang w:bidi="fa-IR"/>
        </w:rPr>
        <w:t>.</w:t>
      </w:r>
      <w:bookmarkStart w:id="69" w:name="pg5063_26059"/>
    </w:p>
    <w:p>
      <w:pPr>
        <w:pStyle w:val="Heading4"/>
        <w:numPr>
          <w:ilvl w:val="3"/>
          <w:numId w:val="1"/>
        </w:numPr>
        <w:rPr/>
      </w:pPr>
      <w:bookmarkStart w:id="70" w:name="__RefHeading___Toc928309_774463916"/>
      <w:bookmarkStart w:id="71" w:name="_Toc27"/>
      <w:bookmarkEnd w:id="69"/>
      <w:bookmarkEnd w:id="70"/>
      <w:r>
        <w:rPr/>
        <w:t>2</w:t>
      </w:r>
      <w:r>
        <w:rPr>
          <w:rtl w:val="true"/>
        </w:rPr>
        <w:t xml:space="preserve">. </w:t>
      </w:r>
      <w:r>
        <w:rPr>
          <w:rtl w:val="true"/>
        </w:rPr>
        <w:t>قرآن مترجمِ آستان قدس رضوی</w:t>
      </w:r>
      <w:bookmarkEnd w:id="71"/>
    </w:p>
    <w:p>
      <w:pPr>
        <w:pStyle w:val="BookText"/>
        <w:rPr/>
      </w:pPr>
      <w:r>
        <w:rPr>
          <w:rFonts w:ascii="IRNazanin" w:hAnsi="IRNazanin" w:eastAsia="IRNazanin"/>
          <w:color w:val="111111"/>
          <w:sz w:val="28"/>
          <w:sz w:val="28"/>
          <w:szCs w:val="28"/>
          <w:rtl w:val="true"/>
          <w:lang w:bidi="fa-IR"/>
        </w:rPr>
        <w:t xml:space="preserve">در این قرن از ترجمه فارسی قرآن مترجمِ آستان قدس رضوی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که اثر مترجمی ناشناس است و نسخه در دست آن، مشتمل بر ترجمه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دچار فرسودگی و آسیب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این ترجمه را کهن‌ترین ترجمه فارسی کشف شده از قرآن دانسته‌اند که بر اساس قراین زبان‌شناسی، سبک‌شناسی و گونه‌شناسی مورد قبول اهل فن، زمان کتابت آن میان سال‌های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را دکتر علی رواقی در دو مجلد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در تهران منتشر ساخت و در آن چنین نگاشته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 است کهن از قرآن به فارسی یا بهتر است بگوییم به گونه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برخی از محققان دیگر بر آنند که این ترجمه، پیش از ترجمه فارسی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رسمی، مربوط به نیمه دوم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نشده؛ بلکه همچنان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قدیمی‌ترین نسخه موجود در زبان فارسی‌است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ژیلبر 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کاربرد صورت ادات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به رغم دیگر نشانه‌های کهنگی،</w:t>
      </w:r>
      <w:bookmarkStart w:id="72" w:name="pg5063_26060"/>
    </w:p>
    <w:p>
      <w:pPr>
        <w:pStyle w:val="BookText"/>
        <w:rPr/>
      </w:pPr>
      <w:bookmarkEnd w:id="72"/>
      <w:r>
        <w:rPr>
          <w:rFonts w:ascii="IRNazanin" w:hAnsi="IRNazanin" w:eastAsia="IRNazanin"/>
          <w:color w:val="111111"/>
          <w:sz w:val="28"/>
          <w:sz w:val="28"/>
          <w:szCs w:val="28"/>
          <w:rtl w:val="true"/>
          <w:lang w:bidi="fa-IR"/>
        </w:rPr>
        <w:t>دلالت بر این دارد که این متن کهن‌تر از قرن پنجم نیست و ترجیحاً به نیمه دوم این قرن تعلق دارد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73" w:name="__RefHeading___Toc928311_774463916"/>
      <w:bookmarkStart w:id="74" w:name="_Toc28"/>
      <w:bookmarkEnd w:id="73"/>
      <w:r>
        <w:rPr/>
        <w:t>3</w:t>
      </w:r>
      <w:r>
        <w:rPr>
          <w:rtl w:val="true"/>
        </w:rPr>
        <w:t xml:space="preserve">. </w:t>
      </w:r>
      <w:r>
        <w:rPr>
          <w:rtl w:val="true"/>
        </w:rPr>
        <w:t xml:space="preserve">ترجمه تفسیر طبری </w:t>
      </w:r>
      <w:r>
        <w:rPr>
          <w:rtl w:val="true"/>
        </w:rPr>
        <w:t>(</w:t>
      </w:r>
      <w:r>
        <w:rPr>
          <w:rtl w:val="true"/>
        </w:rPr>
        <w:t>ترجمه رسمی</w:t>
      </w:r>
      <w:r>
        <w:rPr>
          <w:rtl w:val="true"/>
        </w:rPr>
        <w:t>)</w:t>
      </w:r>
      <w:bookmarkEnd w:id="74"/>
    </w:p>
    <w:p>
      <w:pPr>
        <w:pStyle w:val="BookText"/>
        <w:rPr/>
      </w:pPr>
      <w:r>
        <w:rPr>
          <w:rFonts w:ascii="IRNazanin" w:hAnsi="IRNazanin" w:eastAsia="IRNazanin"/>
          <w:color w:val="111111"/>
          <w:sz w:val="28"/>
          <w:sz w:val="28"/>
          <w:szCs w:val="28"/>
          <w:rtl w:val="true"/>
          <w:lang w:bidi="fa-IR"/>
        </w:rPr>
        <w:t xml:space="preserve">از قدیمی‌ترین ترجمه‌های موجود است که به همراه خلاصه تفسیر طبری یا برگرفته از آن است که در زمان نوح سامانی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علمای ماوراءالنهر به فارسی ترجمه شده و تاکنون سیزده نسخه از آن شناسایی شده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مقدمه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تفسیر بزرگ است از روایت 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به زبان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چهل مصحف بود به تازی، بیاوردند سوی امیر منصور بن نوح؛ پس دشوار آمد بر وی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ماوراءالنهر را گرد کرد؛ از ایشان فتوا کرد که روا باشد که ما این کتاب را به زبان پارسی گردانیم؟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خواندن و نبشتن تفسیر قرآن به پارسی، مر آن کس را که او تازی نداند</w:t>
      </w:r>
      <w:r>
        <w:rPr>
          <w:rFonts w:eastAsia="IRNazanin" w:cs="IRNazanin"/>
          <w:color w:val="111111"/>
          <w:sz w:val="28"/>
          <w:szCs w:val="28"/>
          <w:rtl w:val="true"/>
          <w:lang w:bidi="fa-IR"/>
        </w:rPr>
        <w:t xml:space="preserve">... . </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تاریخ‌پژوهان حدود ترجمه طبری را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ق دانسته‌اند </w:t>
      </w:r>
      <w:r>
        <w:rPr>
          <w:rStyle w:val="FootnoteAnchor"/>
          <w:rtl w:val="true"/>
        </w:rPr>
        <w:footnoteReference w:id="41"/>
      </w:r>
      <w:r>
        <w:rPr>
          <w:rFonts w:ascii="IRNazanin" w:hAnsi="IRNazanin" w:eastAsia="IRNazanin"/>
          <w:color w:val="111111"/>
          <w:sz w:val="28"/>
          <w:sz w:val="28"/>
          <w:szCs w:val="28"/>
          <w:rtl w:val="true"/>
          <w:lang w:bidi="fa-IR"/>
        </w:rPr>
        <w:t xml:space="preserve">و برخی از صاحب‌نظران برآنند که ترجمه تفسیر طبری، به غلط به این نام مشهور شده؛ بلکه بهتر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تفسیرنامه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سامانیان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آذرتاش آذرنوش درباره ترجمه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قرن‌هاست که این کتاب، ترجمه تفسیر طبری پنداشته شده؛ اما در واقع این ترجمه فارسی، هیچ شباهتی به تفسیر بزرگ طبری ندارد و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تفسیرنامه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سامانیان نامید که با عنایت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تفسیرنامه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به متابعت از آن، پدید آمده است؛ ولی خود، نگارشی مستقل است که به صورت تحت‌اللفظی انجام یافته و حدود دوازده قرن، الگوی همه مترجمان پس از خود شده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ایشان همچنین با بیان شواهد تاریخی و مواردی از اختلاف متن ترجمه تفسیر طبری با اصل تفسیر طبری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نه ترجمه تفسیر طبری و نه کتاب معیّن دیگری است؛ بلکه دو اثر طبری، تاریخ و تفسیر، از منابع اصلی مؤلفان بوده و در عین حال ایشان از کتاب‌های متعدد دیگری نیز 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آن‌که مؤلفان کتاب، ظاهراً هیچ‌گاه منابع خود را دقیقاً ترجمه نمی‌کرده‌اند؛ بلکه مفهوم روایت یا داستان را گرفته به میل خود بازنویسی می‌کرده‌اند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تفسیر طبری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اصل تفسیر طبری نیست </w:t>
      </w:r>
      <w:r>
        <w:rPr>
          <w:rStyle w:val="FootnoteAnchor"/>
          <w:rtl w:val="true"/>
        </w:rPr>
        <w:footnoteReference w:id="44"/>
      </w:r>
      <w:r>
        <w:rPr>
          <w:rFonts w:ascii="IRNazanin" w:hAnsi="IRNazanin" w:eastAsia="IRNazanin"/>
          <w:color w:val="111111"/>
          <w:sz w:val="28"/>
          <w:sz w:val="28"/>
          <w:szCs w:val="28"/>
          <w:rtl w:val="true"/>
          <w:lang w:bidi="fa-IR"/>
        </w:rPr>
        <w:t xml:space="preserve">و نیز در ترجمه تفسیر طبری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مکّی می‌شمارد؛ در حالی که در اصل، تفسیر طبری، مدنی شمرده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که آنک بفرستاد</w:t>
      </w:r>
    </w:p>
    <w:p>
      <w:pPr>
        <w:pStyle w:val="BookText"/>
        <w:rPr/>
      </w:pPr>
      <w:r>
        <w:rPr>
          <w:rFonts w:ascii="IRNazanin" w:hAnsi="IRNazanin" w:eastAsia="IRNazanin"/>
          <w:color w:val="111111"/>
          <w:sz w:val="28"/>
          <w:sz w:val="28"/>
          <w:szCs w:val="28"/>
          <w:rtl w:val="true"/>
          <w:lang w:bidi="fa-IR"/>
        </w:rPr>
        <w:t>برتو قرآن، باز برد تو را سوی وعده‌گاه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ترجمه تفسیر طبری، نخستین ترجمه قرآن به فارسی بوده است؟</w:t>
      </w:r>
    </w:p>
    <w:p>
      <w:pPr>
        <w:pStyle w:val="BookText"/>
        <w:rPr/>
      </w:pPr>
      <w:r>
        <w:rPr>
          <w:rFonts w:ascii="IRNazanin" w:hAnsi="IRNazanin" w:eastAsia="IRNazanin"/>
          <w:color w:val="111111"/>
          <w:sz w:val="28"/>
          <w:sz w:val="28"/>
          <w:szCs w:val="28"/>
          <w:rtl w:val="true"/>
          <w:lang w:bidi="fa-IR"/>
        </w:rPr>
        <w:t xml:space="preserve">دکتر آذرتاش آذرنوش، معتقد است که نخستین ترجمه فارسی قرآن را باید ترجمه موجود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است آن را ترجمه و تفسیر رسمی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دکتر بی‌آزار شیرازی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قوی، ترجمه طبری، قدیمی‌ترین ترجمه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اما برخی محققان و صاحب‌نظران ترجمه‌های دیگری را به عنوان نخستین ترجمه فارسی قرآن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گزارش ترجمه‌های قرن سوم گذشت، برخی محققان، قرآن مترجم آستان قدس رضوی را کهن‌ترین ترجمه فارسی می‌دانستند و نیز برخی ترجمه سورآبادی و تاج التراجم اسفراینی را هم‌زمان یا قدیمی‌تر از ترجمه تفسیر طبری دانسته‌اند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می‌دهد که ترجمه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ترجمه تفسیر طبری نباشد، و نیز گفته می‌شود که در واتیکان، ترجمه‌ای فارسی از قرآن هست که به خط لاتین نوشته شده و احتمالا قدیمی‌تر از ترجمه طبری است</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استوری </w:t>
      </w:r>
      <w:r>
        <w:rPr>
          <w:rStyle w:val="FootnoteAnchor"/>
          <w:rtl w:val="true"/>
        </w:rPr>
        <w:footnoteReference w:id="51"/>
      </w:r>
      <w:r>
        <w:rPr>
          <w:rFonts w:ascii="IRNazanin" w:hAnsi="IRNazanin" w:eastAsia="IRNazanin"/>
          <w:color w:val="111111"/>
          <w:sz w:val="28"/>
          <w:sz w:val="28"/>
          <w:szCs w:val="28"/>
          <w:rtl w:val="true"/>
          <w:lang w:bidi="fa-IR"/>
        </w:rPr>
        <w:t xml:space="preserve">نیز مدعی است که نسخه‌های خطی قدیمی‌تری از ترجمه طبری وجود دارد </w:t>
      </w:r>
      <w:r>
        <w:rPr>
          <w:rStyle w:val="FootnoteAnchor"/>
          <w:rtl w:val="true"/>
        </w:rPr>
        <w:footnoteReference w:id="52"/>
      </w:r>
      <w:r>
        <w:rPr>
          <w:rFonts w:ascii="IRNazanin" w:hAnsi="IRNazanin" w:eastAsia="IRNazanin"/>
          <w:color w:val="111111"/>
          <w:sz w:val="28"/>
          <w:sz w:val="28"/>
          <w:szCs w:val="28"/>
          <w:rtl w:val="true"/>
          <w:lang w:bidi="fa-IR"/>
        </w:rPr>
        <w:t xml:space="preserve">و بر اساس تحقیقات دکتر رجایی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موزون قرآن</w:t>
      </w:r>
      <w:r>
        <w:rPr>
          <w:rFonts w:eastAsia="IRNazanin" w:cs="IRNazanin"/>
          <w:color w:val="111111"/>
          <w:sz w:val="28"/>
          <w:szCs w:val="28"/>
          <w:rtl w:val="true"/>
          <w:lang w:bidi="fa-IR"/>
        </w:rPr>
        <w:t>»</w:t>
      </w:r>
      <w:bookmarkStart w:id="75" w:name="pg5063_26063"/>
    </w:p>
    <w:p>
      <w:pPr>
        <w:pStyle w:val="BookText"/>
        <w:rPr/>
      </w:pPr>
      <w:bookmarkEnd w:id="75"/>
      <w:r>
        <w:rPr>
          <w:rFonts w:ascii="IRNazanin" w:hAnsi="IRNazanin" w:eastAsia="IRNazanin"/>
          <w:color w:val="111111"/>
          <w:sz w:val="28"/>
          <w:sz w:val="28"/>
          <w:szCs w:val="28"/>
          <w:rtl w:val="true"/>
          <w:lang w:bidi="fa-IR"/>
        </w:rPr>
        <w:t>کشف شده نزدیک گنبد آرامگاه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نگارش آن، اواخر قرن سوم یا اوایل قرن چهارم است؛ بنابراین، ترجمه موزون قرآن پیش از ترجمه تفسیر طبری خواهد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با توجه به مطالب و ادعاهای گفته شده، قضاوت قطعی درباره نخستین ترجمه فارسی قرآن دشوار است و فقط تاریخ تقریبی ترجمه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و البته اثبات مقدم بودن ترجمه‌های دیگر بر ترجمه تفسیر طبری، براساس حدس و گمانه‌زنی است و اثبات قطعی آنها مشکل است</w:t>
      </w:r>
      <w:r>
        <w:rPr>
          <w:rFonts w:eastAsia="IRNazanin" w:cs="IRNazanin"/>
          <w:color w:val="111111"/>
          <w:sz w:val="28"/>
          <w:szCs w:val="28"/>
          <w:rtl w:val="true"/>
          <w:lang w:bidi="fa-IR"/>
        </w:rPr>
        <w:t>.</w:t>
      </w:r>
    </w:p>
    <w:p>
      <w:pPr>
        <w:pStyle w:val="Heading4"/>
        <w:numPr>
          <w:ilvl w:val="3"/>
          <w:numId w:val="1"/>
        </w:numPr>
        <w:rPr/>
      </w:pPr>
      <w:bookmarkStart w:id="76" w:name="__RefHeading___Toc928313_774463916"/>
      <w:bookmarkStart w:id="77" w:name="_Toc29"/>
      <w:bookmarkEnd w:id="76"/>
      <w:r>
        <w:rPr/>
        <w:t>4</w:t>
      </w:r>
      <w:r>
        <w:rPr>
          <w:rtl w:val="true"/>
        </w:rPr>
        <w:t xml:space="preserve">. </w:t>
      </w:r>
      <w:r>
        <w:rPr>
          <w:rtl w:val="true"/>
        </w:rPr>
        <w:t>تفسیر قرآن پاک</w:t>
      </w:r>
      <w:bookmarkEnd w:id="77"/>
    </w:p>
    <w:p>
      <w:pPr>
        <w:pStyle w:val="BookText"/>
        <w:rPr/>
      </w:pPr>
      <w:r>
        <w:rPr>
          <w:rFonts w:ascii="IRNazanin" w:hAnsi="IRNazanin" w:eastAsia="IRNazanin"/>
          <w:color w:val="111111"/>
          <w:sz w:val="28"/>
          <w:sz w:val="28"/>
          <w:szCs w:val="28"/>
          <w:rtl w:val="true"/>
          <w:lang w:bidi="fa-IR"/>
        </w:rPr>
        <w:t xml:space="preserve">نویسنده این ترجمه، شناخته شده نیست و تنها نسخه ناقصی از این ترجمه دردانشگاه لاهور پاکستان موجود است که توسط بنیاد فرهنگ ایران از آن‌عکس‌برداری و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شمسی متن آن توسط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نام‌تفسیر قرآن پاک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استاد مینوی این ترجمه، متعلق به اواخر قرن چهارم یا اوایل قرن پنجم و از منطقه خراسان تا غزنین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آذرنوش بر این عقیده است که خصوصیات خط و سبک نگارش و املای کلمات، نشان می‌دهد که پس از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است</w:t>
      </w:r>
      <w:r>
        <w:rPr>
          <w:rFonts w:eastAsia="IRNazanin" w:cs="IRNazanin"/>
          <w:color w:val="111111"/>
          <w:sz w:val="28"/>
          <w:szCs w:val="28"/>
          <w:rtl w:val="true"/>
          <w:lang w:bidi="fa-IR"/>
        </w:rPr>
        <w:t xml:space="preserve">. </w:t>
      </w:r>
      <w:r>
        <w:rPr>
          <w:rStyle w:val="FootnoteAnchor"/>
          <w:rtl w:val="true"/>
        </w:rPr>
        <w:footnoteReference w:id="55"/>
      </w:r>
      <w:bookmarkStart w:id="78" w:name="pg5063_26064"/>
    </w:p>
    <w:p>
      <w:pPr>
        <w:pStyle w:val="BookText"/>
        <w:rPr/>
      </w:pPr>
      <w:bookmarkEnd w:id="78"/>
      <w:r>
        <w:rPr>
          <w:rFonts w:ascii="IRNazanin" w:hAnsi="IRNazanin" w:eastAsia="IRNazanin"/>
          <w:color w:val="111111"/>
          <w:sz w:val="28"/>
          <w:sz w:val="28"/>
          <w:szCs w:val="28"/>
          <w:rtl w:val="true"/>
          <w:lang w:bidi="fa-IR"/>
        </w:rPr>
        <w:t xml:space="preserve">این ترجمه،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نیمه آیه پنجم 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آیه و چند کلمه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یَأْتُوکُمْ أُساری تُفادُوهُمْ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کسی گرفتار آید به دست دشمنان، مال خویش بدهید و او را بازخرید</w:t>
      </w:r>
      <w:r>
        <w:rPr>
          <w:rFonts w:eastAsia="IRNazanin" w:cs="IRNazanin"/>
          <w:color w:val="111111"/>
          <w:sz w:val="28"/>
          <w:szCs w:val="28"/>
          <w:rtl w:val="true"/>
          <w:lang w:bidi="fa-IR"/>
        </w:rPr>
        <w:t>.</w:t>
      </w:r>
    </w:p>
    <w:p>
      <w:pPr>
        <w:pStyle w:val="Heading4"/>
        <w:numPr>
          <w:ilvl w:val="3"/>
          <w:numId w:val="1"/>
        </w:numPr>
        <w:rPr/>
      </w:pPr>
      <w:bookmarkStart w:id="79" w:name="__RefHeading___Toc928315_774463916"/>
      <w:bookmarkStart w:id="80" w:name="_Toc30"/>
      <w:bookmarkEnd w:id="79"/>
      <w:r>
        <w:rPr/>
        <w:t>5</w:t>
      </w:r>
      <w:r>
        <w:rPr>
          <w:rtl w:val="true"/>
        </w:rPr>
        <w:t xml:space="preserve">. </w:t>
      </w:r>
      <w:r>
        <w:rPr>
          <w:rtl w:val="true"/>
        </w:rPr>
        <w:t>تاج التراجم فی تفسیر القرآن للاعاجم</w:t>
      </w:r>
      <w:bookmarkEnd w:id="80"/>
    </w:p>
    <w:p>
      <w:pPr>
        <w:pStyle w:val="BookText"/>
        <w:rPr/>
      </w:pPr>
      <w:r>
        <w:rPr>
          <w:rFonts w:ascii="IRNazanin" w:hAnsi="IRNazanin" w:eastAsia="IRNazanin"/>
          <w:color w:val="111111"/>
          <w:sz w:val="28"/>
          <w:sz w:val="28"/>
          <w:szCs w:val="28"/>
          <w:rtl w:val="true"/>
          <w:lang w:bidi="fa-IR"/>
        </w:rPr>
        <w:t xml:space="preserve">این ترجمه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شاهفور بن طاهر بن محمد اسفراینی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نسخه خطی قرن نهم آن در کتاب‌خانه مدرسه عالی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که ناقص است و سیزده میکروفیلم از نسخه‌های آن در کتاب‌خانه مرکزی دانشگاه تهران موجود است و بنیاد پژوهش‌های اسلامی مشهد، اخیراً نسخه بادلیان این ترجمه را تصحیح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هجری نوشته شده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مقدمه کتاب فوق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کار ترجمه قرآن به پارسی، تا روزگار مترجم، خلل بسیار وجود داشت، مبادرت به ترجمه‌ای از قرآن شریف کرد تا از نقص‌ها و عیوب ترجمه‌های پیشین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که در آن الفاظ پارسی، معنای کامل و دقیق الفاظ تازی را برساند و موافق نظریات مفسّران بر طبق اصول دیانت باشد و از هرگونه تأویلی که موجب تقلیل و تشبیه شود و یا چیزی از مذاهب الحاد را نصرت دهد، به‌دور باشد</w:t>
      </w:r>
      <w:r>
        <w:rPr>
          <w:rFonts w:eastAsia="IRNazanin" w:cs="IRNazanin"/>
          <w:color w:val="111111"/>
          <w:sz w:val="28"/>
          <w:szCs w:val="28"/>
          <w:rtl w:val="true"/>
          <w:lang w:bidi="fa-IR"/>
        </w:rPr>
        <w:t xml:space="preserve">. </w:t>
      </w:r>
      <w:r>
        <w:rPr>
          <w:rStyle w:val="FootnoteAnchor"/>
          <w:rtl w:val="true"/>
        </w:rPr>
        <w:footnoteReference w:id="58"/>
      </w:r>
      <w:bookmarkStart w:id="81" w:name="pg5063_26065"/>
    </w:p>
    <w:p>
      <w:pPr>
        <w:pStyle w:val="BookText"/>
        <w:rPr/>
      </w:pPr>
      <w:bookmarkEnd w:id="81"/>
      <w:r>
        <w:rPr>
          <w:rFonts w:ascii="IRNazanin" w:hAnsi="IRNazanin" w:eastAsia="IRNazanin"/>
          <w:color w:val="111111"/>
          <w:sz w:val="28"/>
          <w:sz w:val="28"/>
          <w:szCs w:val="28"/>
          <w:rtl w:val="true"/>
          <w:lang w:bidi="fa-IR"/>
        </w:rPr>
        <w:t>از مقدمه فوق استفاده می‌شود که مترجم به مبانی و اصول ترجمه واقف بوده و مبانی کلامی،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پیش از آغاز ترجمه، مشخص کرده است، و این نقطه قوّت، بلکه نقطه عطفی در ترجمه‌های قرآن به شمار می‌آید؛ و نیز این کتاب را نخستین تفسیر مستقل فارسی به شمار آورده‌اند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این ترجمه، مترجم پس از ذکر مشخصات هر سوره، با نثری ساده و روان و جملاتی کوتاه، به ترجمه لغت آیات پرداخته و آن‌گاه آیاتی را که نیاز به توضیح داشته، به طور گسسته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واژه‌های عربی در آن بسیار به کار رفته، اما این واژه‌ها، لغاتی هستند که در فارسی جای گرفته و دارای نثری مسجّع، همراه با تلمیح به آیات، احادیث و دعاهاست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ابتدا کردم به نام خدای قادر بر آفرینش خلقان؛ خواهان روزی دادن خلقان، خواهان آمرزش ایشان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4"/>
        <w:numPr>
          <w:ilvl w:val="3"/>
          <w:numId w:val="1"/>
        </w:numPr>
        <w:rPr/>
      </w:pPr>
      <w:bookmarkStart w:id="82" w:name="__RefHeading___Toc928317_774463916"/>
      <w:bookmarkStart w:id="83" w:name="_Toc31"/>
      <w:bookmarkEnd w:id="82"/>
      <w:r>
        <w:rPr/>
        <w:t>6</w:t>
      </w:r>
      <w:r>
        <w:rPr>
          <w:rtl w:val="true"/>
        </w:rPr>
        <w:t xml:space="preserve">. </w:t>
      </w:r>
      <w:r>
        <w:rPr>
          <w:rtl w:val="true"/>
        </w:rPr>
        <w:t xml:space="preserve">ترجمه کمبریج </w:t>
      </w:r>
      <w:r>
        <w:rPr>
          <w:rtl w:val="true"/>
        </w:rPr>
        <w:t>(</w:t>
      </w:r>
      <w:r>
        <w:rPr>
          <w:rtl w:val="true"/>
        </w:rPr>
        <w:t>تفسیر قرآن مجید</w:t>
      </w:r>
      <w:r>
        <w:rPr>
          <w:rtl w:val="true"/>
        </w:rPr>
        <w:t>)</w:t>
      </w:r>
      <w:bookmarkEnd w:id="83"/>
    </w:p>
    <w:p>
      <w:pPr>
        <w:pStyle w:val="BookText"/>
        <w:rPr/>
      </w:pPr>
      <w:r>
        <w:rPr>
          <w:rFonts w:ascii="IRNazanin" w:hAnsi="IRNazanin" w:eastAsia="IRNazanin"/>
          <w:color w:val="111111"/>
          <w:sz w:val="28"/>
          <w:sz w:val="28"/>
          <w:szCs w:val="28"/>
          <w:rtl w:val="true"/>
          <w:lang w:bidi="fa-IR"/>
        </w:rPr>
        <w:t xml:space="preserve">مترجم این ترجمه قرآن که تنها جلدهای سوم و چهارم آن در دانشگاه کمبریج موجود است، مشخص نیست و تاریخ نگارش آن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هجری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ابی‌الفتح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با نام 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مخطوط در کتاب‌خانه دانشگاه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شمسی به کوشش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متینی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متینی معتقد است که تاریخ تألیف آن از نیمه اول قرن پنجم هجری تجاوز نمی‌کند؛ </w:t>
      </w:r>
      <w:r>
        <w:rPr>
          <w:rStyle w:val="FootnoteAnchor"/>
          <w:rtl w:val="true"/>
        </w:rPr>
        <w:footnoteReference w:id="61"/>
      </w:r>
      <w:r>
        <w:rPr>
          <w:rFonts w:ascii="IRNazanin" w:hAnsi="IRNazanin" w:eastAsia="IRNazanin"/>
          <w:color w:val="111111"/>
          <w:sz w:val="28"/>
          <w:sz w:val="28"/>
          <w:szCs w:val="28"/>
          <w:rtl w:val="true"/>
          <w:lang w:bidi="fa-IR"/>
        </w:rPr>
        <w:t>ولی برخی نویسندگان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نگارش و سایر مشخصات این ترجمه و تفسیر نشان می‌دهد که در زمانی نزدیک به زمان ترجمه تفسیر طبری نوشته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خود نیز آن را تأیید و توصیف کرده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همان‌طور که در ذیل گفتار قرن چهارم گذشت، برخی محققان همچون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پیرسن، احتمال داده‌اند که ترجمه کمبریج پس از ترجمه تفسیر طبری نگاشته نشده باشد و اگر این مطلب را بپذیریم، اصل این ترجمه، متعلق به قرن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برخی نویسندگان تصریح کرده‌اند که تفسیر قرآن مجید نسخه‌کمبریج، بین سده‌های چهارم و پنجم هجری تدوین شده </w:t>
      </w:r>
      <w:r>
        <w:rPr>
          <w:rStyle w:val="FootnoteAnchor"/>
          <w:rtl w:val="true"/>
        </w:rPr>
        <w:footnoteReference w:id="63"/>
      </w:r>
      <w:r>
        <w:rPr>
          <w:rFonts w:ascii="IRNazanin" w:hAnsi="IRNazanin" w:eastAsia="IRNazanin"/>
          <w:color w:val="111111"/>
          <w:sz w:val="28"/>
          <w:sz w:val="28"/>
          <w:szCs w:val="28"/>
          <w:rtl w:val="true"/>
          <w:lang w:bidi="fa-IR"/>
        </w:rPr>
        <w:t>و دکتر آذرنوش‌نیز همین عقیده را تأیید نموده و آن را یکی از دل‌انگیزترین آثار نثر فارسی می‌داند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عمومی نثر کتاب، مشابه نثر کهن خراسانی است و شیوه کار مؤلف در ترجمه آیات به صورت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ترجمه آیات با تفسیر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این ترجمه توجه کنید</w:t>
      </w:r>
      <w:r>
        <w:rPr>
          <w:rFonts w:eastAsia="IRNazanin" w:cs="IRNazanin"/>
          <w:color w:val="111111"/>
          <w:sz w:val="28"/>
          <w:szCs w:val="28"/>
          <w:rtl w:val="true"/>
          <w:lang w:bidi="fa-IR"/>
        </w:rPr>
        <w:t>:</w:t>
      </w:r>
      <w:bookmarkStart w:id="84" w:name="pg5063_26067"/>
    </w:p>
    <w:p>
      <w:pPr>
        <w:pStyle w:val="BookText"/>
        <w:rPr/>
      </w:pPr>
      <w:bookmarkEnd w:id="84"/>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الزَّیْتُونِ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الْبَلَدِ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 خدای عز و جلّ حسن را به انجیر ماننده کرد، زیرا که انجیر شیرین باشد از اندرون و بیرون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حسین را به زیتون مانند کرد، زیرا که زیتون خود با منفعت باشد</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4"/>
        <w:numPr>
          <w:ilvl w:val="3"/>
          <w:numId w:val="1"/>
        </w:numPr>
        <w:rPr/>
      </w:pPr>
      <w:bookmarkStart w:id="85" w:name="__RefHeading___Toc928319_774463916"/>
      <w:bookmarkStart w:id="86" w:name="_Toc32"/>
      <w:bookmarkEnd w:id="85"/>
      <w:r>
        <w:rPr/>
        <w:t>7</w:t>
      </w:r>
      <w:r>
        <w:rPr>
          <w:rtl w:val="true"/>
        </w:rPr>
        <w:t xml:space="preserve">. </w:t>
      </w:r>
      <w:r>
        <w:rPr>
          <w:rtl w:val="true"/>
        </w:rPr>
        <w:t>ترجمه قرآن پارس</w:t>
      </w:r>
      <w:bookmarkEnd w:id="86"/>
    </w:p>
    <w:p>
      <w:pPr>
        <w:pStyle w:val="BookText"/>
        <w:rPr/>
      </w:pPr>
      <w:r>
        <w:rPr>
          <w:rFonts w:ascii="IRNazanin" w:hAnsi="IRNazanin" w:eastAsia="IRNazanin"/>
          <w:color w:val="111111"/>
          <w:sz w:val="28"/>
          <w:sz w:val="28"/>
          <w:szCs w:val="28"/>
          <w:rtl w:val="true"/>
          <w:lang w:bidi="fa-IR"/>
        </w:rPr>
        <w:t xml:space="preserve">این ترجمه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منهای چند آیه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قرآن را در بردارد، به کوشش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شمسی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را مربوط به اوایل قرن پنجم قمری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که خالی از هرگونه تفسیری است، از خراسان برخاسته، ولی آثار گویش محلی در ترجمه پارس آشکارتر از ترجمه رسمی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إِلَیْهِ قالُوا کَیْفَ نُکَلِّمُ مَنْ کانَ فِی الْمَهْدِ صَبِیًّا؛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کرد مریم به سوی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سخون گوییم با کسی که هست اندر گاهواره کودکی خورد</w:t>
      </w:r>
      <w:r>
        <w:rPr>
          <w:rFonts w:eastAsia="IRNazanin" w:cs="IRNazanin"/>
          <w:color w:val="111111"/>
          <w:sz w:val="28"/>
          <w:szCs w:val="28"/>
          <w:rtl w:val="true"/>
          <w:lang w:bidi="fa-IR"/>
        </w:rPr>
        <w:t>.</w:t>
      </w:r>
    </w:p>
    <w:p>
      <w:pPr>
        <w:pStyle w:val="Heading4"/>
        <w:numPr>
          <w:ilvl w:val="3"/>
          <w:numId w:val="1"/>
        </w:numPr>
        <w:rPr/>
      </w:pPr>
      <w:bookmarkStart w:id="87" w:name="__RefHeading___Toc928321_774463916"/>
      <w:bookmarkStart w:id="88" w:name="_Toc33"/>
      <w:bookmarkEnd w:id="87"/>
      <w:r>
        <w:rPr/>
        <w:t>8</w:t>
      </w:r>
      <w:r>
        <w:rPr>
          <w:rtl w:val="true"/>
        </w:rPr>
        <w:t xml:space="preserve">. </w:t>
      </w:r>
      <w:r>
        <w:rPr>
          <w:rtl w:val="true"/>
        </w:rPr>
        <w:t xml:space="preserve">تفسیر و ترجمه ابوبکر عتیق نیشابوری </w:t>
      </w:r>
      <w:r>
        <w:rPr>
          <w:rtl w:val="true"/>
        </w:rPr>
        <w:t>(</w:t>
      </w:r>
      <w:r>
        <w:rPr>
          <w:rtl w:val="true"/>
        </w:rPr>
        <w:t>ترجمه قصه های قرآنِ تربت جام</w:t>
      </w:r>
      <w:r>
        <w:rPr>
          <w:rtl w:val="true"/>
        </w:rPr>
        <w:t>)</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قصه‌های قرآن مبتنی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عتیق 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bookmarkStart w:id="89" w:name="pg5063_26068"/>
    </w:p>
    <w:p>
      <w:pPr>
        <w:pStyle w:val="BookText"/>
        <w:rPr/>
      </w:pPr>
      <w:bookmarkEnd w:id="89"/>
      <w:r>
        <w:rPr>
          <w:rFonts w:ascii="IRNazanin" w:hAnsi="IRNazanin" w:eastAsia="IRNazanin"/>
          <w:color w:val="111111"/>
          <w:sz w:val="28"/>
          <w:sz w:val="28"/>
          <w:szCs w:val="28"/>
          <w:rtl w:val="true"/>
          <w:lang w:bidi="fa-IR"/>
        </w:rPr>
        <w:t xml:space="preserve">روی نسخه موقوفه بر تربت شیخ جام،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در تهران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نسخه، ترجمه آیات، زیر آنها نوشته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ما بیاراستیم آسمان نزدیک‌ترین را با آرایش ستارگان</w:t>
      </w:r>
      <w:r>
        <w:rPr>
          <w:rFonts w:eastAsia="IRNazanin" w:cs="IRNazanin"/>
          <w:color w:val="111111"/>
          <w:sz w:val="28"/>
          <w:szCs w:val="28"/>
          <w:rtl w:val="true"/>
          <w:lang w:bidi="fa-IR"/>
        </w:rPr>
        <w:t>.</w:t>
      </w:r>
    </w:p>
    <w:p>
      <w:pPr>
        <w:pStyle w:val="Heading4"/>
        <w:numPr>
          <w:ilvl w:val="3"/>
          <w:numId w:val="1"/>
        </w:numPr>
        <w:rPr/>
      </w:pPr>
      <w:bookmarkStart w:id="90" w:name="__RefHeading___Toc928323_774463916"/>
      <w:bookmarkStart w:id="91" w:name="_Toc34"/>
      <w:bookmarkEnd w:id="90"/>
      <w:r>
        <w:rPr/>
        <w:t>9</w:t>
      </w:r>
      <w:r>
        <w:rPr>
          <w:rtl w:val="true"/>
        </w:rPr>
        <w:t xml:space="preserve">. </w:t>
      </w:r>
      <w:r>
        <w:rPr>
          <w:rtl w:val="true"/>
        </w:rPr>
        <w:t>ترجمه و تفسیر کشف الاسرار میبدی</w:t>
      </w:r>
      <w:bookmarkEnd w:id="91"/>
    </w:p>
    <w:p>
      <w:pPr>
        <w:pStyle w:val="BookText"/>
        <w:rPr/>
      </w:pPr>
      <w:r>
        <w:rPr>
          <w:rFonts w:ascii="IRNazanin" w:hAnsi="IRNazanin" w:eastAsia="IRNazanin"/>
          <w:color w:val="111111"/>
          <w:sz w:val="28"/>
          <w:sz w:val="28"/>
          <w:szCs w:val="28"/>
          <w:rtl w:val="true"/>
          <w:lang w:bidi="fa-IR"/>
        </w:rPr>
        <w:t xml:space="preserve">تفسیر کشف الاسرار و عدة الابرار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ششم هجری </w:t>
      </w:r>
      <w:r>
        <w:rPr>
          <w:rStyle w:val="FootnoteAnchor"/>
          <w:rtl w:val="true"/>
        </w:rPr>
        <w:footnoteReference w:id="68"/>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رشیدالدین میبدی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که بارها به صورت‌های متنوع چاپ و تحقیق شده است؛ از جمله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شمسی به کوشش علی‌اصغر حکمت در ده جلد چاپ شده و نیز قرآن کریم با ترجمه نوبت اول از کشف‌الاسرار به کوشش سید حسن سادات ناصری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هر آیه، سه بار تفسیر شده است که بار اول آن، ترجمه قرآن کریم است؛ بار دوم، تفسیر عادی است و بار سوم، مباحث عرفانی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نفسیر دوم و سوم مطالب گاه به فارسی و گاه به عربی نگاشته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 فارسی ترجمه و تفسیر کشف الاسرار شکوهمند، شاعرانه و حکمت‌آمیز است و تأثیر واژگان فخیم و شکوهمند آن در ادبیات فارسی و آثار نثر و شعر آن، تا عصر حاضر مشهود است؛ از این رو از گنجینه‌های سخن فارسی به شمار می‌آید</w:t>
      </w:r>
      <w:r>
        <w:rPr>
          <w:rFonts w:eastAsia="IRNazanin" w:cs="IRNazanin"/>
          <w:color w:val="111111"/>
          <w:sz w:val="28"/>
          <w:szCs w:val="28"/>
          <w:rtl w:val="true"/>
          <w:lang w:bidi="fa-IR"/>
        </w:rPr>
        <w:t>.</w:t>
      </w:r>
      <w:bookmarkStart w:id="92" w:name="pg5063_26069"/>
    </w:p>
    <w:p>
      <w:pPr>
        <w:pStyle w:val="BookText"/>
        <w:rPr/>
      </w:pPr>
      <w:bookmarkEnd w:id="92"/>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فَأَغْوَیْناکُمْ إِنّا کُنّا غاوِینَ؛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کژ راه کردیم که خود کژ راه‌بودیم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إِلاّ مَنْ خَطِفَ الْخَطْفَةَ فَأَتْبَعَهُ شِهابٌ ثاقِبٌ؛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دیوی سخن‌دزد، سخنی رباید از زبان فریشته، در پی او نشیند شاخی آتشین، درفشان، سوزان</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93" w:name="__RefHeading___Toc928325_774463916"/>
      <w:bookmarkStart w:id="94" w:name="_Toc35"/>
      <w:bookmarkEnd w:id="93"/>
      <w:r>
        <w:rPr/>
        <w:t>10</w:t>
      </w:r>
      <w:r>
        <w:rPr>
          <w:rtl w:val="true"/>
        </w:rPr>
        <w:t xml:space="preserve">. </w:t>
      </w:r>
      <w:r>
        <w:rPr>
          <w:rtl w:val="true"/>
        </w:rPr>
        <w:t>تفسیر ابوالفتوح رازی</w:t>
      </w:r>
      <w:bookmarkEnd w:id="94"/>
    </w:p>
    <w:p>
      <w:pPr>
        <w:pStyle w:val="BookText"/>
        <w:rPr/>
      </w:pPr>
      <w:r>
        <w:rPr>
          <w:rFonts w:ascii="IRNazanin" w:hAnsi="IRNazanin" w:eastAsia="IRNazanin"/>
          <w:color w:val="111111"/>
          <w:sz w:val="28"/>
          <w:sz w:val="28"/>
          <w:szCs w:val="28"/>
          <w:rtl w:val="true"/>
          <w:lang w:bidi="fa-IR"/>
        </w:rPr>
        <w:t xml:space="preserve">تفسیر و ترجمه رَوح الجنان و رُوح الجنان؛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محمد بن احمد بن حسین بن احمد نیشابوری الاصل رازی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نیمه اول سده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و به شکل‌های گوناگون تحقیق و چاپ شده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تصحیح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شمسی در تهران، در دوازده جلد و نیز به کوشش دکتر یاحقی و دکتر ناصح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شمسی در مشهد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نیز از گنجینه‌های گران‌قدر فارسی به شمار می‌آید و در دهه‌های دوم و سوم قرن ششم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w:t>
      </w:r>
      <w:r>
        <w:rPr>
          <w:rStyle w:val="FootnoteAnchor"/>
          <w:rtl w:val="true"/>
        </w:rPr>
        <w:footnoteReference w:id="71"/>
      </w:r>
      <w:r>
        <w:rPr>
          <w:rFonts w:ascii="IRNazanin" w:hAnsi="IRNazanin" w:eastAsia="IRNazanin"/>
          <w:color w:val="111111"/>
          <w:sz w:val="28"/>
          <w:sz w:val="28"/>
          <w:szCs w:val="28"/>
          <w:rtl w:val="true"/>
          <w:lang w:bidi="fa-IR"/>
        </w:rPr>
        <w:t>و حدود ده سال بعد از تفسیر کشف الاسرار، به عنوان دومین تفسیر فارسی نگاشته شد</w:t>
      </w:r>
      <w:r>
        <w:rPr>
          <w:rFonts w:eastAsia="IRNazanin" w:cs="IRNazanin"/>
          <w:color w:val="111111"/>
          <w:sz w:val="28"/>
          <w:szCs w:val="28"/>
          <w:rtl w:val="true"/>
          <w:lang w:bidi="fa-IR"/>
        </w:rPr>
        <w:t xml:space="preserve">. </w:t>
      </w:r>
      <w:r>
        <w:rPr>
          <w:rStyle w:val="FootnoteAnchor"/>
          <w:rtl w:val="true"/>
        </w:rPr>
        <w:footnoteReference w:id="72"/>
      </w:r>
      <w:bookmarkStart w:id="95" w:name="pg5063_26070"/>
    </w:p>
    <w:p>
      <w:pPr>
        <w:pStyle w:val="BookText"/>
        <w:rPr/>
      </w:pPr>
      <w:bookmarkEnd w:id="95"/>
      <w:r>
        <w:rPr>
          <w:rFonts w:ascii="IRNazanin" w:hAnsi="IRNazanin" w:eastAsia="IRNazanin"/>
          <w:color w:val="111111"/>
          <w:sz w:val="28"/>
          <w:sz w:val="28"/>
          <w:szCs w:val="28"/>
          <w:rtl w:val="true"/>
          <w:lang w:bidi="fa-IR"/>
        </w:rPr>
        <w:t>نثر فارسی ترجمه و تفسیر ابوالفتوح، روان و ساده است؛ اما کلمات عربی‌درآن بسیار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احتمال داده‌اند که برخی فقرات ترجمه تحت اللفظی که در کتاب آمده، از مؤلف نیست؛ </w:t>
      </w:r>
      <w:r>
        <w:rPr>
          <w:rStyle w:val="FootnoteAnchor"/>
          <w:rtl w:val="true"/>
        </w:rPr>
        <w:footnoteReference w:id="73"/>
      </w:r>
      <w:r>
        <w:rPr>
          <w:rFonts w:ascii="IRNazanin" w:hAnsi="IRNazanin" w:eastAsia="IRNazanin"/>
          <w:color w:val="111111"/>
          <w:sz w:val="28"/>
          <w:sz w:val="28"/>
          <w:szCs w:val="28"/>
          <w:rtl w:val="true"/>
          <w:lang w:bidi="fa-IR"/>
        </w:rPr>
        <w:t xml:space="preserve">بلکه تحت تأثیرترجمه‌رسمی نوشته شده است؛ </w:t>
      </w:r>
      <w:r>
        <w:rPr>
          <w:rStyle w:val="FootnoteAnchor"/>
          <w:rtl w:val="true"/>
        </w:rPr>
        <w:footnoteReference w:id="74"/>
      </w:r>
      <w:r>
        <w:rPr>
          <w:rFonts w:ascii="IRNazanin" w:hAnsi="IRNazanin" w:eastAsia="IRNazanin"/>
          <w:color w:val="111111"/>
          <w:sz w:val="28"/>
          <w:sz w:val="28"/>
          <w:szCs w:val="28"/>
          <w:rtl w:val="true"/>
          <w:lang w:bidi="fa-IR"/>
        </w:rPr>
        <w:t>چرا که گاهی تفاوت‌هایی بین ترجمه‌های‌آیات‌در دوران تفسیر ابوالفتوح با ترجمه آیات در ابتدای آن وجوددارد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 وَ الْجُوعِ وَ نَقْصٍ مِنَ الْأَمْوالِ وَ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ترجمه مستقل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بیازماییم شما را به چیزی از ترس و گرسنگی و کاستنی از مال‌ها و 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درون تفسیر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امتحان کنیم و بیازماییم شما را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گرسنگی و نقصان مال و تن‌ها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 الَّذِینَ فِی قُلُوبِهِمْ مَرَضٌ وَ الْمُرْجِفُونَ فِی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ترجمه مستقل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بازایستند منافقان و آنان که در دل‌هاشان بیماری است و ارجاف کنندگان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رسمی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نه ایستند منافقان و کس‌ها که اندر دل‌هاشان بیماری است و ارجاف کنندگانند اندر مدینه</w:t>
      </w:r>
      <w:r>
        <w:rPr>
          <w:rFonts w:eastAsia="IRNazanin" w:cs="IRNazanin"/>
          <w:color w:val="111111"/>
          <w:sz w:val="28"/>
          <w:szCs w:val="28"/>
          <w:rtl w:val="true"/>
          <w:lang w:bidi="fa-IR"/>
        </w:rPr>
        <w:t>».</w:t>
      </w:r>
    </w:p>
    <w:p>
      <w:pPr>
        <w:pStyle w:val="Heading4"/>
        <w:numPr>
          <w:ilvl w:val="3"/>
          <w:numId w:val="1"/>
        </w:numPr>
        <w:rPr/>
      </w:pPr>
      <w:bookmarkStart w:id="96" w:name="__RefHeading___Toc928327_774463916"/>
      <w:bookmarkStart w:id="97" w:name="_Toc36"/>
      <w:bookmarkEnd w:id="96"/>
      <w:r>
        <w:rPr/>
        <w:t>11</w:t>
      </w:r>
      <w:r>
        <w:rPr>
          <w:rtl w:val="true"/>
        </w:rPr>
        <w:t xml:space="preserve">. </w:t>
      </w:r>
      <w:r>
        <w:rPr>
          <w:rtl w:val="true"/>
        </w:rPr>
        <w:t xml:space="preserve">جِلاء الاذهان و جَلاء الاحزان </w:t>
      </w:r>
      <w:r>
        <w:rPr>
          <w:rtl w:val="true"/>
        </w:rPr>
        <w:t>(</w:t>
      </w:r>
      <w:r>
        <w:rPr>
          <w:rtl w:val="true"/>
        </w:rPr>
        <w:t>تفسیر گازر</w:t>
      </w:r>
      <w:r>
        <w:rPr>
          <w:rtl w:val="true"/>
        </w:rPr>
        <w:t>)</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و ترجمه،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ابوالمحاسن حسین بن حسن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w:t>
      </w:r>
      <w:bookmarkStart w:id="98" w:name="pg5063_26071"/>
    </w:p>
    <w:p>
      <w:pPr>
        <w:pStyle w:val="BookText"/>
        <w:rPr/>
      </w:pPr>
      <w:bookmarkEnd w:id="98"/>
      <w:r>
        <w:rPr>
          <w:rFonts w:ascii="IRNazanin" w:hAnsi="IRNazanin" w:eastAsia="IRNazanin"/>
          <w:color w:val="111111"/>
          <w:sz w:val="28"/>
          <w:sz w:val="28"/>
          <w:szCs w:val="28"/>
          <w:rtl w:val="true"/>
          <w:lang w:bidi="fa-IR"/>
        </w:rPr>
        <w:t>نیمه قرن هشتم نگاشته شده است که احتمالا همین تاریخ، زمان حیات مؤلف و تدوین کهن‌ترین نسخه موجود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میرجلال‌الدین حسینی ارموی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شمسی در تهران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گازر را خلاصه تفسیر ابوالفتوح رازی دانسته‌اند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خافِضَةٌ رافِعَةٌ؛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خفض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 را رفع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درجات بهشتی رساند</w:t>
      </w:r>
      <w:r>
        <w:rPr>
          <w:rFonts w:eastAsia="IRNazanin" w:cs="IRNazanin"/>
          <w:color w:val="111111"/>
          <w:sz w:val="28"/>
          <w:szCs w:val="28"/>
          <w:rtl w:val="true"/>
          <w:lang w:bidi="fa-IR"/>
        </w:rPr>
        <w:t>).</w:t>
      </w:r>
    </w:p>
    <w:p>
      <w:pPr>
        <w:pStyle w:val="Heading4"/>
        <w:numPr>
          <w:ilvl w:val="3"/>
          <w:numId w:val="1"/>
        </w:numPr>
        <w:rPr/>
      </w:pPr>
      <w:bookmarkStart w:id="99" w:name="__RefHeading___Toc928329_774463916"/>
      <w:bookmarkStart w:id="100" w:name="_Toc37"/>
      <w:bookmarkEnd w:id="99"/>
      <w:r>
        <w:rPr/>
        <w:t>12</w:t>
      </w:r>
      <w:r>
        <w:rPr>
          <w:rtl w:val="true"/>
        </w:rPr>
        <w:t>. «</w:t>
      </w:r>
      <w:r>
        <w:rPr>
          <w:rtl w:val="true"/>
        </w:rPr>
        <w:t>مواهب علیه</w:t>
      </w:r>
      <w:r>
        <w:rPr>
          <w:rtl w:val="true"/>
        </w:rPr>
        <w:t xml:space="preserve">» </w:t>
      </w:r>
      <w:r>
        <w:rPr>
          <w:rtl w:val="true"/>
        </w:rPr>
        <w:t>یا تفسیر حسینی</w:t>
      </w:r>
      <w:bookmarkEnd w:id="100"/>
    </w:p>
    <w:p>
      <w:pPr>
        <w:pStyle w:val="BookText"/>
        <w:rPr/>
      </w:pPr>
      <w:r>
        <w:rPr>
          <w:rFonts w:ascii="IRNazanin" w:hAnsi="IRNazanin" w:eastAsia="IRNazanin"/>
          <w:color w:val="111111"/>
          <w:sz w:val="28"/>
          <w:sz w:val="28"/>
          <w:szCs w:val="28"/>
          <w:rtl w:val="true"/>
          <w:lang w:bidi="fa-IR"/>
        </w:rPr>
        <w:t xml:space="preserve">این تفسیر و ترجمه،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حسین کاشفی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نگارش درآمده و با تصحیح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محمدرضا جلالی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منتشر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بزرگترین نویسنده و محقق زمان خود و واعظ مشهور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اهل‌سنت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شیعه‌نشین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چنان مردم را وعظ می‌کرد که کسی نمی‌دانست او شیعه است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روضة الشهدای او چندان در مجالس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که مجالس آن حضرت به نام روضه‌خوانی شهرت یافت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تفسیر خود از استقلال نسبی برخوردار بوده و از شعر شاعران بزرگ فارسی شاهد آورده و در ترجمه خود از کسی تقلید کامل نکرده است و ترجمه‌ها در درون تفسیر قرار دارد</w:t>
      </w:r>
      <w:r>
        <w:rPr>
          <w:rFonts w:eastAsia="IRNazanin" w:cs="IRNazanin"/>
          <w:color w:val="111111"/>
          <w:sz w:val="28"/>
          <w:szCs w:val="28"/>
          <w:rtl w:val="true"/>
          <w:lang w:bidi="fa-IR"/>
        </w:rPr>
        <w:t xml:space="preserve">. </w:t>
      </w:r>
      <w:r>
        <w:rPr>
          <w:rStyle w:val="FootnoteAnchor"/>
          <w:rtl w:val="true"/>
        </w:rPr>
        <w:footnoteReference w:id="76"/>
      </w:r>
      <w:bookmarkStart w:id="101" w:name="pg5063_26072"/>
    </w:p>
    <w:p>
      <w:pPr>
        <w:pStyle w:val="BookText"/>
        <w:rPr/>
      </w:pPr>
      <w:bookmarkEnd w:id="101"/>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 الْمالَ عَلی حُبِّهِ ذَوِی الْقُرْبی وَ الْیَتامی وَ الْمَساکِینَ وَ ابْنَ السَّبِیلِ وَ السّائِلِینَ وَ 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بدهند مال خود را بر دوستی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درویش را و بی‌پدران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گذریان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درویشان خواهنده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بهای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w:t>
      </w:r>
    </w:p>
    <w:p>
      <w:pPr>
        <w:pStyle w:val="Heading4"/>
        <w:numPr>
          <w:ilvl w:val="3"/>
          <w:numId w:val="1"/>
        </w:numPr>
        <w:rPr/>
      </w:pPr>
      <w:bookmarkStart w:id="102" w:name="__RefHeading___Toc928331_774463916"/>
      <w:bookmarkStart w:id="103" w:name="_Toc38"/>
      <w:bookmarkEnd w:id="102"/>
      <w:r>
        <w:rPr/>
        <w:t>13</w:t>
      </w:r>
      <w:r>
        <w:rPr>
          <w:rtl w:val="true"/>
        </w:rPr>
        <w:t xml:space="preserve">. </w:t>
      </w:r>
      <w:r>
        <w:rPr>
          <w:rtl w:val="true"/>
        </w:rPr>
        <w:t>تفسیر منهج الصادقین</w:t>
      </w:r>
      <w:bookmarkEnd w:id="103"/>
    </w:p>
    <w:p>
      <w:pPr>
        <w:pStyle w:val="BookText"/>
        <w:rPr/>
      </w:pPr>
      <w:r>
        <w:rPr>
          <w:rFonts w:ascii="IRNazanin" w:hAnsi="IRNazanin" w:eastAsia="IRNazanin"/>
          <w:color w:val="111111"/>
          <w:sz w:val="28"/>
          <w:sz w:val="28"/>
          <w:szCs w:val="28"/>
          <w:rtl w:val="true"/>
          <w:lang w:bidi="fa-IR"/>
        </w:rPr>
        <w:t xml:space="preserve">این کتاب،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فتح الله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ترجمه آیات قرآن، تقریباً عبارات کتاب مواهب علیه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بخشی از تفسیر مواهب علیه را نیز آورده، اما روایات شیعی را بر آن افزوده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اعْبُدُوا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کنید و پرستش نمایید پروردگار خود را</w:t>
      </w:r>
      <w:r>
        <w:rPr>
          <w:rFonts w:eastAsia="IRNazanin" w:cs="IRNazanin"/>
          <w:color w:val="111111"/>
          <w:sz w:val="28"/>
          <w:szCs w:val="28"/>
          <w:rtl w:val="true"/>
          <w:lang w:bidi="fa-IR"/>
        </w:rPr>
        <w:t>.</w:t>
      </w:r>
    </w:p>
    <w:p>
      <w:pPr>
        <w:pStyle w:val="Heading4"/>
        <w:numPr>
          <w:ilvl w:val="3"/>
          <w:numId w:val="1"/>
        </w:numPr>
        <w:rPr/>
      </w:pPr>
      <w:bookmarkStart w:id="104" w:name="__RefHeading___Toc928333_774463916"/>
      <w:bookmarkStart w:id="105" w:name="_Toc39"/>
      <w:bookmarkEnd w:id="104"/>
      <w:r>
        <w:rPr/>
        <w:t>14</w:t>
      </w:r>
      <w:r>
        <w:rPr>
          <w:rtl w:val="true"/>
        </w:rPr>
        <w:t xml:space="preserve">. </w:t>
      </w:r>
      <w:r>
        <w:rPr>
          <w:rtl w:val="true"/>
        </w:rPr>
        <w:t xml:space="preserve">فتح الرحمن، بترجمان القرآن </w:t>
      </w:r>
      <w:r>
        <w:rPr>
          <w:rtl w:val="true"/>
        </w:rPr>
        <w:t>(</w:t>
      </w:r>
      <w:r>
        <w:rPr>
          <w:rtl w:val="true"/>
        </w:rPr>
        <w:t>فتح الرحمن فی ترجمة القرآن</w:t>
      </w:r>
      <w:r>
        <w:rPr>
          <w:rtl w:val="true"/>
        </w:rPr>
        <w:t>)</w:t>
      </w:r>
      <w:bookmarkEnd w:id="10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ابوالفیاض قطب‌الدین احمد بن عبدالرحیم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در عصر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در دهلی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این‌ترجمه در قرن دوازده هجری نوشته شده، ولی هنوز هم جایگاه خود را حفظ کرده و توسط برخی مراکز، از جمله در عربستان چاپ و ترویج می‌شود </w:t>
      </w:r>
      <w:r>
        <w:rPr>
          <w:rStyle w:val="FootnoteAnchor"/>
          <w:rtl w:val="true"/>
        </w:rPr>
        <w:footnoteReference w:id="78"/>
      </w:r>
      <w:r>
        <w:rPr>
          <w:rFonts w:ascii="IRNazanin" w:hAnsi="IRNazanin" w:eastAsia="IRNazanin"/>
          <w:color w:val="111111"/>
          <w:sz w:val="28"/>
          <w:sz w:val="28"/>
          <w:szCs w:val="28"/>
          <w:rtl w:val="true"/>
          <w:lang w:bidi="fa-IR"/>
        </w:rPr>
        <w:t>و</w:t>
      </w:r>
      <w:bookmarkStart w:id="106" w:name="pg5063_26073"/>
    </w:p>
    <w:p>
      <w:pPr>
        <w:pStyle w:val="BookText"/>
        <w:rPr/>
      </w:pPr>
      <w:bookmarkEnd w:id="106"/>
      <w:r>
        <w:rPr>
          <w:rFonts w:ascii="IRNazanin" w:hAnsi="IRNazanin" w:eastAsia="IRNazanin"/>
          <w:color w:val="111111"/>
          <w:sz w:val="28"/>
          <w:sz w:val="28"/>
          <w:szCs w:val="28"/>
          <w:rtl w:val="true"/>
          <w:lang w:bidi="fa-IR"/>
        </w:rPr>
        <w:t>بارها در پاکستان و هند نیز چاپ شده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این توجه شاید به این سبب باشد که این ترجمه بنا بر مبانی اهل‌سنت به فارسی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به شأن نزول آیات نیز به اختصار پرداخته شده و شیوه ترجمه، جمله به جمله و متمایل به تحت‌اللفظی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وَ یُقِیمُونَ الصَّلاةَ وَ مِمّا رَزَقْناهُمْ یُنْفِقُونَ؛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بخشاینده مهربان؛ این کتاب‌هیچ شبهه نیست در آن، رهنماست پرهیزکاران را؛ آنان‌که ایمان می‌آرند به‌نادیده و بر پا می‌دارند نماز را و از آن‌چه ایشان را روزی داده‌ایم خرج‌می‌کنند</w:t>
      </w:r>
      <w:r>
        <w:rPr>
          <w:rFonts w:eastAsia="IRNazanin" w:cs="IRNazanin"/>
          <w:color w:val="111111"/>
          <w:sz w:val="28"/>
          <w:szCs w:val="28"/>
          <w:rtl w:val="true"/>
          <w:lang w:bidi="fa-IR"/>
        </w:rPr>
        <w:t>.</w:t>
      </w:r>
    </w:p>
    <w:p>
      <w:pPr>
        <w:pStyle w:val="Heading4"/>
        <w:numPr>
          <w:ilvl w:val="3"/>
          <w:numId w:val="1"/>
        </w:numPr>
        <w:rPr/>
      </w:pPr>
      <w:bookmarkStart w:id="107" w:name="__RefHeading___Toc928335_774463916"/>
      <w:bookmarkStart w:id="108" w:name="_Toc40"/>
      <w:bookmarkEnd w:id="107"/>
      <w:r>
        <w:rPr/>
        <w:t>15</w:t>
      </w:r>
      <w:r>
        <w:rPr>
          <w:rtl w:val="true"/>
        </w:rPr>
        <w:t xml:space="preserve">. </w:t>
      </w:r>
      <w:r>
        <w:rPr>
          <w:rtl w:val="true"/>
        </w:rPr>
        <w:t>موعود الرحمن فی ترجمان القرآن</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یافته و در سال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 در بمبئی منتشر شده‌است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ترجمه‌های قرآن فارسی قدیم</w:t>
      </w:r>
    </w:p>
    <w:p>
      <w:pPr>
        <w:pStyle w:val="BookText"/>
        <w:rPr/>
      </w:pPr>
      <w:r>
        <w:rPr>
          <w:rFonts w:ascii="IRNazanin" w:hAnsi="IRNazanin" w:eastAsia="IRNazanin"/>
          <w:color w:val="111111"/>
          <w:sz w:val="28"/>
          <w:sz w:val="28"/>
          <w:szCs w:val="28"/>
          <w:rtl w:val="true"/>
          <w:lang w:bidi="fa-IR"/>
        </w:rPr>
        <w:t>ترجمه‌های قرآن فارسی معاصر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51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7"/>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پژوهش‌ها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ذکر کرده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زبانی که با آن آشنا هستید یک ترجمه برگزینید و آن را روش‌شناسی، سبک‌شناسی و آسیب‌شناسی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سال جاری، ترجمه جدیدی از قرآن منتشر شده، آن را معرفی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پژوهش میدانی، فهرست ترجمه‌ها به زبان‌های مختلف را تکمیل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آیه را انتخاب کرده، ترجمه‌های فارسی آنها را در قرن‌های مختلف با یکدیگر مقایسه و وجوه اشتراک و افتراق آنها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ترجمه، طاهره صفارزاده؛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ترجمان وحی، فصل‌نامه تخصصی مرکز ترجمه قرآن مجید به زبان‌های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ترجمان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ترجمه از عربی به فارسی، دکتر آذرتاش آذرنوش، سروش،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ترجمه قرآن در جهان، دکتر سلماسی‌زاده؛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جهانی ترجمه‌ها و تفسیرهای چاپی قرآن، عصمت بینارق، خالدارن، ترجمه محمد آصف فکرت، نشر آستان قدس مشهد؛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ناطق، جلد اول، دکتر بی‌آزار شیرازی، دفتر فرهنگی نشر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گنجینه قرآن، احمد گلچین معانی، آستان قدس، مشهد،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9" w:name="pg5063_26083"/>
    </w:p>
    <w:p>
      <w:pPr>
        <w:pStyle w:val="Heading2"/>
        <w:numPr>
          <w:ilvl w:val="1"/>
          <w:numId w:val="1"/>
        </w:numPr>
        <w:rPr/>
      </w:pPr>
      <w:bookmarkStart w:id="110" w:name="__RefHeading___Toc928337_774463916"/>
      <w:bookmarkStart w:id="111" w:name="_Toc41"/>
      <w:bookmarkEnd w:id="109"/>
      <w:bookmarkEnd w:id="110"/>
      <w:r>
        <w:rPr/>
        <w:t>3</w:t>
      </w:r>
      <w:r>
        <w:rPr>
          <w:rtl w:val="true"/>
        </w:rPr>
        <w:t>.</w:t>
      </w:r>
      <w:r>
        <w:rPr>
          <w:rtl w:val="true"/>
        </w:rPr>
        <w:t>مبانی و اصول ترجمه قرآن</w:t>
      </w:r>
      <w:bookmarkEnd w:id="111"/>
    </w:p>
    <w:p>
      <w:pPr>
        <w:pStyle w:val="Heading3"/>
        <w:numPr>
          <w:ilvl w:val="2"/>
          <w:numId w:val="1"/>
        </w:numPr>
        <w:rPr/>
      </w:pPr>
      <w:bookmarkStart w:id="112" w:name="__RefHeading___Toc928339_774463916"/>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وجودی ترجمه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فقهی ترجمه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قرائی ترجمه قرآن؛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مبانی ادبی ترجمه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تفسیری ترجمه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کلامی ترجمه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زبان‌شناختی ترجمه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مبانی روش‌شناختی ترجمه قرآن</w:t>
      </w:r>
      <w:r>
        <w:rPr>
          <w:rFonts w:eastAsia="IRNazanin" w:cs="IRNazanin"/>
          <w:color w:val="111111"/>
          <w:sz w:val="28"/>
          <w:szCs w:val="28"/>
          <w:rtl w:val="true"/>
          <w:lang w:bidi="fa-IR"/>
        </w:rPr>
        <w:t>.</w:t>
      </w:r>
    </w:p>
    <w:p>
      <w:pPr>
        <w:pStyle w:val="Heading3"/>
        <w:numPr>
          <w:ilvl w:val="2"/>
          <w:numId w:val="1"/>
        </w:numPr>
        <w:rPr/>
      </w:pPr>
      <w:bookmarkStart w:id="114" w:name="__RefHeading___Toc928341_774463916"/>
      <w:bookmarkStart w:id="115" w:name="_Toc43"/>
      <w:bookmarkEnd w:id="114"/>
      <w:r>
        <w:rPr>
          <w:rtl w:val="true"/>
        </w:rPr>
        <w:t>مفهوم شناسی مبانی ترجمه</w:t>
      </w:r>
      <w:bookmarkEnd w:id="115"/>
    </w:p>
    <w:p>
      <w:pPr>
        <w:pStyle w:val="BookText"/>
        <w:rPr/>
      </w:pPr>
      <w:r>
        <w:rPr>
          <w:rFonts w:ascii="IRNazanin" w:hAnsi="IRNazanin" w:eastAsia="IRNazanin"/>
          <w:color w:val="111111"/>
          <w:sz w:val="28"/>
          <w:sz w:val="28"/>
          <w:szCs w:val="28"/>
          <w:rtl w:val="true"/>
          <w:lang w:bidi="fa-IR"/>
        </w:rPr>
        <w:t>مبانی ترجمه،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زیرساخت‌های فقهی، کلامی، ادبی، قرائی، تفسیری، زبان‌شناختی، روش‌شناختی و واژه‌گزینی که به ترجمه جهت می‌دهد،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پیش‌فرض‌هایی است که لازم است مترجم قرآن، پیش از ترجمه، برگزیده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اصول، خطوط اصلی و جهت‌گیری‌هایی است که به ترجمه سمت‌وسو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مترجم انتخاب می‌کند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پیوندی نزدیک دارد و گاه تفکیک‌ناپذیر است؛ از این رو هر دو را با هم خواهیم گفت؛ البته بسیاری از اصول، مبانی و پیش‌فرض‌ها در علوم دیگر بررسی می‌شود و مترجم از آنها برداشت می‌کند؛ ولی اطلاع از آنها و بررسی اجمالی دلایل آنها و نیز انتخاب مبنا در موارد اختلافی، برای مترجم، ضروری است</w:t>
      </w:r>
      <w:r>
        <w:rPr>
          <w:rFonts w:eastAsia="IRNazanin" w:cs="IRNazanin"/>
          <w:color w:val="111111"/>
          <w:sz w:val="28"/>
          <w:szCs w:val="28"/>
          <w:rtl w:val="true"/>
          <w:lang w:bidi="fa-IR"/>
        </w:rPr>
        <w:t>.</w:t>
      </w:r>
      <w:bookmarkStart w:id="116" w:name="pg5063_26084"/>
    </w:p>
    <w:p>
      <w:pPr>
        <w:pStyle w:val="Heading3"/>
        <w:numPr>
          <w:ilvl w:val="2"/>
          <w:numId w:val="1"/>
        </w:numPr>
        <w:rPr/>
      </w:pPr>
      <w:bookmarkStart w:id="117" w:name="__RefHeading___Toc928343_774463916"/>
      <w:bookmarkStart w:id="118" w:name="_Toc44"/>
      <w:bookmarkEnd w:id="116"/>
      <w:bookmarkEnd w:id="117"/>
      <w:r>
        <w:rPr>
          <w:rtl w:val="true"/>
        </w:rPr>
        <w:t>تاریخچه و کتاب شناسی</w:t>
      </w:r>
      <w:bookmarkEnd w:id="118"/>
    </w:p>
    <w:p>
      <w:pPr>
        <w:pStyle w:val="BookText"/>
        <w:rPr/>
      </w:pPr>
      <w:r>
        <w:rPr>
          <w:rFonts w:ascii="IRNazanin" w:hAnsi="IRNazanin" w:eastAsia="IRNazanin"/>
          <w:color w:val="111111"/>
          <w:sz w:val="28"/>
          <w:sz w:val="28"/>
          <w:szCs w:val="28"/>
          <w:rtl w:val="true"/>
          <w:lang w:bidi="fa-IR"/>
        </w:rPr>
        <w:t xml:space="preserve">برخی مباحث مبانی ترجمه قرآن، پیشینه‌ای دراز در بین مسلمانان دارد؛ از جمله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زمان ترجمه تفسیر طبری توسط علمای ماوراءالنهر مطرح بوده است؛ </w:t>
      </w:r>
      <w:r>
        <w:rPr>
          <w:rStyle w:val="FootnoteAnchor"/>
          <w:rtl w:val="true"/>
        </w:rPr>
        <w:footnoteReference w:id="82"/>
      </w:r>
      <w:r>
        <w:rPr>
          <w:rFonts w:ascii="IRNazanin" w:hAnsi="IRNazanin" w:eastAsia="IRNazanin"/>
          <w:color w:val="111111"/>
          <w:sz w:val="28"/>
          <w:sz w:val="28"/>
          <w:szCs w:val="28"/>
          <w:rtl w:val="true"/>
          <w:lang w:bidi="fa-IR"/>
        </w:rPr>
        <w:t xml:space="preserve">ولی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نوین در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ازاین 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ترجمه به معنای عام پرداخته‌اند؛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ترجمه اثر طاهره صفارزاده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کتاب‌ها و مقالات زیر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ناطق، جلد اول، اثر دکتر عبدالکریم بی‌آزار شیرازی،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طولانی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علمی ترجمه و تفسیر قرآن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مباحث متعدد دیگری نیز مطرح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مبانی ترجمه قرآن، پایان‌نامه دکترا، عبدالکریم بی‌آزار شیرازی، دانشگاه آزاد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پایان‌نامه به صورت کامل در جلد اول قرآن ناطق ایشان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یادگارنامه فیض‌الاسلام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 علمی و پژوهشی در باب ترجمان متون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دانشگاه آزاد اسلامی واحد خمینی شهر، مرکز تحقیقات رایانه‌ای حوزه علمیه اصفهان،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نفیس، مجموعه مقالات همایش مرحوم فیض الاسلام است که با عنوان ترجمان متون مقدس گردآوری شده و</w:t>
      </w:r>
    </w:p>
    <w:p>
      <w:pPr>
        <w:pStyle w:val="BookText"/>
        <w:rPr/>
      </w:pPr>
      <w:r>
        <w:rPr>
          <w:rFonts w:ascii="IRNazanin" w:hAnsi="IRNazanin" w:eastAsia="IRNazanin"/>
          <w:color w:val="111111"/>
          <w:sz w:val="28"/>
          <w:sz w:val="28"/>
          <w:szCs w:val="28"/>
          <w:rtl w:val="true"/>
          <w:lang w:bidi="fa-IR"/>
        </w:rPr>
        <w:t>برخی از مقالات، روش‌ها و مبانی ترجمه قرآن را مورد بررسی قرار داده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ترجمه قرآن، علی نجار،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دلایل موافقان ترجمه قرآن و شرایط مترجم و ترجمه و علوم پیش‌نیاز آنها به صورت مختصر بیان شده و به برخی از اصول و مبانی ترجمه، مثل مبحث ترادف، تطور لغت، مبانی کلامی و مبانی فقهی اشاره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مناهل العرفان فی علوم القرآن، جلد دوم، زرقانی؛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جلد اول، دکتر ذهبی؛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فی ثوبه القشیب، جلد اول، آیة‌الله محمدهادی معرفت؛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آیة‌الله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الادلة‌العلمیة، فی جواز ترجمة القرآن الی اللغات الاجنبیة، محمد فرید وجدی؛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ترجمه قرآن، محمدعلی رضائی اصفهانی؛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ترجمان قرآن به زبان فارسی، محمدعلی رضائی اصفهانی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ترجمه قرآن، برخی نویسندگان، دلایلی برای عدم جواز ترجمه قرآن آورده‌اند و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ترجمه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بحث کرده‌اند؛ </w:t>
      </w:r>
      <w:r>
        <w:rPr>
          <w:rStyle w:val="FootnoteAnchor"/>
          <w:rtl w:val="true"/>
        </w:rPr>
        <w:footnoteReference w:id="84"/>
      </w:r>
      <w:r>
        <w:rPr>
          <w:rFonts w:ascii="IRNazanin" w:hAnsi="IRNazanin" w:eastAsia="IRNazanin"/>
          <w:color w:val="111111"/>
          <w:sz w:val="28"/>
          <w:sz w:val="28"/>
          <w:szCs w:val="28"/>
          <w:rtl w:val="true"/>
          <w:lang w:bidi="fa-IR"/>
        </w:rPr>
        <w:t xml:space="preserve">ولی به نظر می‌رسد که این دو مطلب از هم جداست؛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امکان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ما مبحث امکان ترجمه را مقدم می‌داریم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وجودی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 و پس از اثبات امکان ترجمه، مسئله جواز شرعی ترجمه قرآن را با مبانی فقهی ترجمه بررسی خواهیم کرد</w:t>
      </w:r>
      <w:r>
        <w:rPr>
          <w:rFonts w:eastAsia="IRNazanin" w:cs="IRNazanin"/>
          <w:color w:val="111111"/>
          <w:sz w:val="28"/>
          <w:szCs w:val="28"/>
          <w:rtl w:val="true"/>
          <w:lang w:bidi="fa-IR"/>
        </w:rPr>
        <w:t>.</w:t>
      </w:r>
      <w:bookmarkStart w:id="119" w:name="pg5063_26086"/>
    </w:p>
    <w:p>
      <w:pPr>
        <w:pStyle w:val="Heading3"/>
        <w:numPr>
          <w:ilvl w:val="2"/>
          <w:numId w:val="1"/>
        </w:numPr>
        <w:rPr/>
      </w:pPr>
      <w:bookmarkStart w:id="120" w:name="__RefHeading___Toc928345_774463916"/>
      <w:bookmarkStart w:id="121" w:name="_Toc45"/>
      <w:bookmarkEnd w:id="119"/>
      <w:bookmarkEnd w:id="120"/>
      <w:r>
        <w:rPr>
          <w:rtl w:val="true"/>
        </w:rPr>
        <w:t xml:space="preserve">مبانی وجودی ترجمه قرآن </w:t>
      </w:r>
      <w:r>
        <w:rPr>
          <w:rtl w:val="true"/>
        </w:rPr>
        <w:t>(</w:t>
      </w:r>
      <w:r>
        <w:rPr>
          <w:rtl w:val="true"/>
        </w:rPr>
        <w:t>امکان ترجمه</w:t>
      </w:r>
      <w:r>
        <w:rPr>
          <w:rtl w:val="true"/>
        </w:rPr>
        <w:t>)</w:t>
      </w:r>
      <w:bookmarkEnd w:id="121"/>
    </w:p>
    <w:p>
      <w:pPr>
        <w:pStyle w:val="Heading4"/>
        <w:numPr>
          <w:ilvl w:val="3"/>
          <w:numId w:val="1"/>
        </w:numPr>
        <w:rPr/>
      </w:pPr>
      <w:bookmarkStart w:id="122" w:name="__RefHeading___Toc928347_774463916"/>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مهم‌ترین دلیل برای امکان چیزی،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هزار و چهارصد سال تاریخ اسلام می‌نگریم، درمی‌یابیم که ترجمه قرآن در طول قرون و اعصار متمادی با فراز و نشیب‌های بسیار، انجام گرفته و صدها ترجمه کامل و ناقص از قرآن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حکایات تاریخی را بپذیریم،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سلمان فارسی ترجمه 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ترجمه قرآن به فارسی را غیر ممکن ندانست، بلکه آن‌را اجازه داده یا تقریر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ضروری در طول اعصار، به‌ویژه از قرن سوم به بعد، ادامه یافت و هم اکنون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کسانی که برای جواز ترجمه قرآن دلیل آورده‌اند، معمولا به سراغ دلایل ضرورت ترجمه و جواز شرعی آن رفته‌اند، </w:t>
      </w:r>
      <w:r>
        <w:rPr>
          <w:rStyle w:val="FootnoteAnchor"/>
          <w:rtl w:val="true"/>
        </w:rPr>
        <w:footnoteReference w:id="86"/>
      </w:r>
      <w:r>
        <w:rPr>
          <w:rFonts w:ascii="IRNazanin" w:hAnsi="IRNazanin" w:eastAsia="IRNazanin"/>
          <w:color w:val="111111"/>
          <w:sz w:val="28"/>
          <w:sz w:val="28"/>
          <w:szCs w:val="28"/>
          <w:rtl w:val="true"/>
          <w:lang w:bidi="fa-IR"/>
        </w:rPr>
        <w:t>که پاسخ‌گوی دلایل امکان نخواهد بود؛ هرچند که با ضمیمه وقوع ترجمه، دلایل ضرورت و جواز شرعی می‌تواند مؤید و شاهدی بر امکان ترجمه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لازم است بین دو نوع ترجمه تفاوت بگذاریم</w:t>
      </w:r>
      <w:r>
        <w:rPr>
          <w:rFonts w:eastAsia="IRNazanin" w:cs="IRNazanin"/>
          <w:color w:val="111111"/>
          <w:sz w:val="28"/>
          <w:szCs w:val="28"/>
          <w:rtl w:val="true"/>
          <w:lang w:bidi="fa-IR"/>
        </w:rPr>
        <w:t>:</w:t>
      </w:r>
    </w:p>
    <w:p>
      <w:pPr>
        <w:pStyle w:val="Heading4"/>
        <w:numPr>
          <w:ilvl w:val="3"/>
          <w:numId w:val="1"/>
        </w:numPr>
        <w:rPr/>
      </w:pPr>
      <w:bookmarkStart w:id="124" w:name="__RefHeading___Toc928349_774463916"/>
      <w:bookmarkStart w:id="125" w:name="_Toc47"/>
      <w:bookmarkEnd w:id="124"/>
      <w:r>
        <w:rPr/>
        <w:t>1</w:t>
      </w:r>
      <w:r>
        <w:rPr>
          <w:rtl w:val="true"/>
        </w:rPr>
        <w:t xml:space="preserve">. </w:t>
      </w:r>
      <w:r>
        <w:rPr>
          <w:rtl w:val="true"/>
        </w:rPr>
        <w:t>ترجمه مطلق و جایگزین</w:t>
      </w:r>
      <w:bookmarkEnd w:id="12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ترجمه‌ای که تمام کمالات قرآن را بنمایاند و اعجاز و محتوای آن را به صورت کامل در زبان مقصد منعکس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ترجمه‌ای، قرآن جدیدی است که</w:t>
      </w:r>
      <w:bookmarkStart w:id="126" w:name="pg5063_26087"/>
    </w:p>
    <w:p>
      <w:pPr>
        <w:pStyle w:val="BookText"/>
        <w:rPr/>
      </w:pPr>
      <w:bookmarkEnd w:id="126"/>
      <w:r>
        <w:rPr>
          <w:rFonts w:ascii="IRNazanin" w:hAnsi="IRNazanin" w:eastAsia="IRNazanin"/>
          <w:color w:val="111111"/>
          <w:sz w:val="28"/>
          <w:sz w:val="28"/>
          <w:szCs w:val="28"/>
          <w:rtl w:val="true"/>
          <w:lang w:bidi="fa-IR"/>
        </w:rPr>
        <w:t>جایگزین قرآن اصلی در زبان مقصد می‌شود و البته این ترجمه، با تحدّی قرآن منافات دارد و امکان‌پذیر نیست</w:t>
      </w:r>
      <w:r>
        <w:rPr>
          <w:rFonts w:eastAsia="IRNazanin" w:cs="IRNazanin"/>
          <w:color w:val="111111"/>
          <w:sz w:val="28"/>
          <w:szCs w:val="28"/>
          <w:rtl w:val="true"/>
          <w:lang w:bidi="fa-IR"/>
        </w:rPr>
        <w:t>.</w:t>
      </w:r>
    </w:p>
    <w:p>
      <w:pPr>
        <w:pStyle w:val="Heading4"/>
        <w:numPr>
          <w:ilvl w:val="3"/>
          <w:numId w:val="1"/>
        </w:numPr>
        <w:rPr/>
      </w:pPr>
      <w:bookmarkStart w:id="127" w:name="__RefHeading___Toc928351_774463916"/>
      <w:bookmarkStart w:id="128" w:name="_Toc48"/>
      <w:bookmarkEnd w:id="127"/>
      <w:r>
        <w:rPr/>
        <w:t>2</w:t>
      </w:r>
      <w:r>
        <w:rPr>
          <w:rtl w:val="true"/>
        </w:rPr>
        <w:t xml:space="preserve">. </w:t>
      </w:r>
      <w:r>
        <w:rPr>
          <w:rtl w:val="true"/>
        </w:rPr>
        <w:t>ترجمه نسبی</w:t>
      </w:r>
      <w:bookmarkEnd w:id="128"/>
    </w:p>
    <w:p>
      <w:pPr>
        <w:pStyle w:val="BookText"/>
        <w:rPr/>
      </w:pPr>
      <w:r>
        <w:rPr>
          <w:rFonts w:ascii="IRNazanin" w:hAnsi="IRNazanin" w:eastAsia="IRNazanin"/>
          <w:color w:val="111111"/>
          <w:sz w:val="28"/>
          <w:sz w:val="28"/>
          <w:szCs w:val="28"/>
          <w:rtl w:val="true"/>
          <w:lang w:bidi="fa-IR"/>
        </w:rPr>
        <w:t>ترجمه‌ای که محتوا و دلالت اصلی و تبعی کلام و آهنگ و کمالات قرآن را به طور نسبی در زبان مقصد منعکس سازد و ادعای اعجاز و تمام‌نمایی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این‌گونه ترجمه قرآن، هم ممکن است و هم بارها انجام شده و همه مترجمان قرآن، در طول تاریخ اسلام به دنبال همین نوع ترجمه بوده‌اند و مقصود کسانی که ترجمه را جایز و ممکن می‌دانند نیز همین نوع از ترجمه قرآن است</w:t>
      </w:r>
      <w:r>
        <w:rPr>
          <w:rFonts w:eastAsia="IRNazanin" w:cs="IRNazanin"/>
          <w:color w:val="111111"/>
          <w:sz w:val="28"/>
          <w:szCs w:val="28"/>
          <w:rtl w:val="true"/>
          <w:lang w:bidi="fa-IR"/>
        </w:rPr>
        <w:t>.</w:t>
      </w:r>
    </w:p>
    <w:p>
      <w:pPr>
        <w:pStyle w:val="Heading3"/>
        <w:numPr>
          <w:ilvl w:val="2"/>
          <w:numId w:val="1"/>
        </w:numPr>
        <w:rPr/>
      </w:pPr>
      <w:bookmarkStart w:id="129" w:name="__RefHeading___Toc928353_774463916"/>
      <w:bookmarkStart w:id="130" w:name="_Toc49"/>
      <w:bookmarkEnd w:id="129"/>
      <w:r>
        <w:rPr>
          <w:rtl w:val="true"/>
        </w:rPr>
        <w:t>مبانی فقهی ترجمه قرآن</w:t>
      </w:r>
      <w:bookmarkEnd w:id="130"/>
    </w:p>
    <w:p>
      <w:pPr>
        <w:pStyle w:val="Heading4"/>
        <w:numPr>
          <w:ilvl w:val="3"/>
          <w:numId w:val="1"/>
        </w:numPr>
        <w:rPr/>
      </w:pPr>
      <w:bookmarkStart w:id="131" w:name="__RefHeading___Toc928355_774463916"/>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فقه و ترجمه قرآن رابطه‌ای مستقیم با هم دارند؛ چرا که بسیاری از آیات قرآن، بیان کننده احکام فقهی است </w:t>
      </w:r>
      <w:r>
        <w:rPr>
          <w:rStyle w:val="FootnoteAnchor"/>
          <w:rtl w:val="true"/>
        </w:rPr>
        <w:footnoteReference w:id="87"/>
      </w:r>
      <w:r>
        <w:rPr>
          <w:rFonts w:ascii="IRNazanin" w:hAnsi="IRNazanin" w:eastAsia="IRNazanin"/>
          <w:color w:val="111111"/>
          <w:sz w:val="28"/>
          <w:sz w:val="28"/>
          <w:szCs w:val="28"/>
          <w:rtl w:val="true"/>
          <w:lang w:bidi="fa-IR"/>
        </w:rPr>
        <w:t>و ترجمه آن آیات، بدون توجه به مبانی و دیدگاه‌ها و دلایل فقهی آنها بعید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بررسی ضرورت دانش فقه در ترجمه و نقش فقاهت مترجم در ترجمه‌قرآن، نیاز به بحث جداگانه‌ای دارد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ما در این‌جا به بررسی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جوازشرعی ترجمه، از منظر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مبانی فقهی مختلف در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bookmarkStart w:id="133" w:name="pg5063_26088"/>
    </w:p>
    <w:p>
      <w:pPr>
        <w:pStyle w:val="Heading4"/>
        <w:numPr>
          <w:ilvl w:val="3"/>
          <w:numId w:val="1"/>
        </w:numPr>
        <w:rPr/>
      </w:pPr>
      <w:bookmarkStart w:id="134" w:name="__RefHeading___Toc928357_774463916"/>
      <w:bookmarkStart w:id="135" w:name="_Toc51"/>
      <w:bookmarkEnd w:id="133"/>
      <w:bookmarkEnd w:id="134"/>
      <w:r>
        <w:rPr/>
        <w:t>1</w:t>
      </w:r>
      <w:r>
        <w:rPr>
          <w:rtl w:val="true"/>
        </w:rPr>
        <w:t xml:space="preserve">. </w:t>
      </w:r>
      <w:r>
        <w:rPr>
          <w:rtl w:val="true"/>
        </w:rPr>
        <w:t>جواز شرعی ترجمه قرآن</w:t>
      </w:r>
      <w:bookmarkEnd w:id="135"/>
    </w:p>
    <w:p>
      <w:pPr>
        <w:pStyle w:val="Heading5"/>
        <w:numPr>
          <w:ilvl w:val="4"/>
          <w:numId w:val="1"/>
        </w:numPr>
        <w:rPr/>
      </w:pPr>
      <w:bookmarkStart w:id="136" w:name="__RefHeading___Toc928359_774463916"/>
      <w:bookmarkStart w:id="137" w:name="_Toc52"/>
      <w:bookmarkEnd w:id="136"/>
      <w:r>
        <w:rPr>
          <w:rtl w:val="true"/>
        </w:rPr>
        <w:t>اشاره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می‌تواند به دو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ترجمه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مبانی وجودی ترجمه قرآن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نبودن ترجمه قرآن که‌اعم از وجوب، استحباب 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این‌جا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جواز شرعی ترجمه قرآن از دیرباز موضوع بحث علما و فقهای اسلام‌بوده است و دلایلی برای اثبات یا ردّ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گزارش فقهی در مورد ترجمه قرآن، دیدگاه ابوحنیفه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فتوا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نماز، قرآن را به فارسی قرائت کند، جایز است، اما مکروه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البته برخی حکایت کرده‌اند که ابوحنیفه بعداً از این فتوای خود بازگشت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گزارش بعدی، از علمای ماوراءالنهر است که در مقدمه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بین سال‌های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کتاب تفسیرِ بزرگ است از روایت 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کرده به زبان پارسی و دری است و این کتاب را بیاوردند از بغداد، چهل مصحف بود به زبان تازی و به اسنادهای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 سوی منصور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دشوار آمد بر او خواندن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خواست که آن را ترجمه کنند به زبان پارسی، پس علمای ماوراءالنهر را گرد کرد و از ایشان فتوا</w:t>
      </w:r>
      <w:bookmarkStart w:id="138" w:name="pg5063_26089"/>
    </w:p>
    <w:p>
      <w:pPr>
        <w:pStyle w:val="BookText"/>
        <w:rPr/>
      </w:pPr>
      <w:bookmarkEnd w:id="138"/>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که ما این کتاب را به زبان فارسی گردانیم؟گفتند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خواندن و نبشتن تفسیر قرآن به پارسی مر آن کس را که او تازی نداند از قول خدای عزّ و جلّ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این گزارش‌های تاریخی روشن می‌شود که ذهنیت مردم در قرن دوم تا چهارم هجری، عدم جواز ترجمه و تفسیر قرآن به زبان غیر عربی بوده است و یادست‌کم، شبهه قوی در برابر جواز آن وجود داشته است؛ به‌طوری که برای‌ترجمه تفسیر نیز از علما کسب فتوا می‌کردند و این در حالی است که درعصر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اسلام چنین ذهنیتی وجود نداشته است؛ چراکه براساس گزارش‌های تاریخی،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صحابی بزرگ‌پیامبر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به فارسی ترجمه کند، سلمان پاسخ مثبت داد و بعد همین ترجمه 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 آن‌چه مهم است، دلایل موافقان و مخالفان جواز شرعی ترجمه قرآن است که در بین فقهای شیعه و اهل‌سنت موافقان و مخالفان متعددی را برانگیخته که در ضمن بحث به آنها اشاره می‌کنیم</w:t>
      </w:r>
      <w:r>
        <w:rPr>
          <w:rFonts w:eastAsia="IRNazanin" w:cs="IRNazanin"/>
          <w:color w:val="111111"/>
          <w:sz w:val="28"/>
          <w:szCs w:val="28"/>
          <w:rtl w:val="true"/>
          <w:lang w:bidi="fa-IR"/>
        </w:rPr>
        <w:t>.</w:t>
      </w:r>
    </w:p>
    <w:p>
      <w:pPr>
        <w:pStyle w:val="Heading5"/>
        <w:numPr>
          <w:ilvl w:val="4"/>
          <w:numId w:val="1"/>
        </w:numPr>
        <w:rPr/>
      </w:pPr>
      <w:bookmarkStart w:id="139" w:name="__RefHeading___Toc928361_774463916"/>
      <w:bookmarkStart w:id="140" w:name="_Toc53"/>
      <w:bookmarkEnd w:id="139"/>
      <w:r>
        <w:rPr>
          <w:rtl w:val="true"/>
        </w:rPr>
        <w:t>الف</w:t>
      </w:r>
      <w:r>
        <w:rPr>
          <w:rtl w:val="true"/>
        </w:rPr>
        <w:t xml:space="preserve">) </w:t>
      </w:r>
      <w:r>
        <w:rPr>
          <w:rtl w:val="true"/>
        </w:rPr>
        <w:t>دلایل موافقان جواز شرعی ترجمه</w:t>
      </w:r>
      <w:bookmarkEnd w:id="140"/>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جهان‌شمولی پیام قرآن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رسالتی جهانی است؛ همان‌طور که در آیات متعدد </w:t>
      </w:r>
      <w:r>
        <w:rPr>
          <w:rStyle w:val="FootnoteAnchor"/>
          <w:rtl w:val="true"/>
        </w:rPr>
        <w:footnoteReference w:id="93"/>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این مطلب بیان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نفرستادیم، مگر برای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پیام قرآن به همه مردم جهان برسد و فراگیری زبان عربی برای همه جهانیان دشوار و بعید است؛ پس چاره‌ای جز ترجمه قرآن به زبان‌های دیگر نیست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مقدمه رساندن پیام قرآن و اسلام به جهانیان است؛ از این رو، ترجمه قرآن جایز است و گاهی برای رساندن پیام قرآن و به مثابه مقدمه هدایت مردم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مسلمانان در ترجمه قرآن</w:t>
      </w:r>
    </w:p>
    <w:p>
      <w:pPr>
        <w:pStyle w:val="BookText"/>
        <w:rPr/>
      </w:pPr>
      <w:r>
        <w:rPr>
          <w:rFonts w:ascii="IRNazanin" w:hAnsi="IRNazanin" w:eastAsia="IRNazanin"/>
          <w:color w:val="111111"/>
          <w:sz w:val="28"/>
          <w:sz w:val="28"/>
          <w:szCs w:val="28"/>
          <w:rtl w:val="true"/>
          <w:lang w:bidi="fa-IR"/>
        </w:rPr>
        <w:t>سیره مسلمانان در طول تاریخ اسلام بر ترجمه قرآن بوده است و از همین رهگذر، صدها ترجمه به زبان‌های مختلف پدید آمد؛ چون بسیاری از مسلمانان صدر اسلام در ایران و روم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را نمی‌دانستند و لازم بود که آیات قرآن برای آنان ترجمه شود تا پیام‌ها و احکام اسلام را بفهمند؛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عده‌ای از مسلمانان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جعفر بن ابی‌طالب به حبشه مهاجرت کردند، پادشاه حبشه از جعفر خواست که قسمتی از قرآن را برایش بخواند و او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را نمی‌دانست و لازم بود یکی از مسلمانان یا مترجمان دربار یا خود جعفر، آیات را برای نجاشی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نوشته‌اند که‌جعفر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زبان مردم حبشه بود می‌دانست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رابرای پادشاه ترجمه کرد و او را تحت تأثیر قرار داد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نیز نامه‌هایی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نوشت، حاوی آیات قرآن بود که به صورت طبیعی به‌وسیله مسلمانان حامل نامه یا مترجمان دربار آنان،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نجاشی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زبانی که نجاشی می‌فهمید ترجمه کرد </w:t>
      </w:r>
      <w:r>
        <w:rPr>
          <w:rStyle w:val="FootnoteAnchor"/>
          <w:rtl w:val="true"/>
        </w:rPr>
        <w:footnoteReference w:id="97"/>
      </w:r>
      <w:r>
        <w:rPr>
          <w:rFonts w:ascii="IRNazanin" w:hAnsi="IRNazanin" w:eastAsia="IRNazanin"/>
          <w:color w:val="111111"/>
          <w:sz w:val="28"/>
          <w:sz w:val="28"/>
          <w:szCs w:val="28"/>
          <w:rtl w:val="true"/>
          <w:lang w:bidi="fa-IR"/>
        </w:rPr>
        <w:t>و در مورد 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امپراتور روم، گفته شده که او مترجمان خود را فرا خواند تا 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کنند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اصولا ترجمه، یک شیوه عقلایی برای فهم مطالب زبان دیگر است وکاملاطبیعی است که مسلمانان نیز از همین شیوه استفاده کنند </w:t>
      </w:r>
      <w:r>
        <w:rPr>
          <w:rStyle w:val="FootnoteAnchor"/>
          <w:rtl w:val="true"/>
        </w:rPr>
        <w:footnoteReference w:id="99"/>
      </w:r>
      <w:r>
        <w:rPr>
          <w:rFonts w:ascii="IRNazanin" w:hAnsi="IRNazanin" w:eastAsia="IRNazanin"/>
          <w:color w:val="111111"/>
          <w:sz w:val="28"/>
          <w:sz w:val="28"/>
          <w:szCs w:val="28"/>
          <w:rtl w:val="true"/>
          <w:lang w:bidi="fa-IR"/>
        </w:rPr>
        <w:t>و همان‌طورکه‌گذشت، بر اساس نقل‌های مکرر تاریخی، سلمان فارسی سوره‌حمد را برای‌خواندن در نماز به فارسی ترجمه کرد و آن را به پیامبر نشان‌داد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عمل سلمان در مورد ترجمه قرآن در نماز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مطلبی است که شرایط و بحث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عمل سلمان که در محضر</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مورد انکار و منع ایشان قرار نگرفته، دلیل جواز شرعی ترجمه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زرقانی در مناهل العرفان در صحت این حدیث تردید می‌کند و آن را مضطرب و مجهول‌الاصل می‌داند؛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بتوانیم بگوییم که سیره مسلمانان بر ترجمه قرآن،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نزدیک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نوعی از تفسیر</w:t>
      </w:r>
    </w:p>
    <w:p>
      <w:pPr>
        <w:pStyle w:val="BookText"/>
        <w:rPr/>
      </w:pPr>
      <w:r>
        <w:rPr>
          <w:rFonts w:ascii="IRNazanin" w:hAnsi="IRNazanin" w:eastAsia="IRNazanin"/>
          <w:color w:val="111111"/>
          <w:sz w:val="28"/>
          <w:sz w:val="28"/>
          <w:szCs w:val="28"/>
          <w:rtl w:val="true"/>
          <w:lang w:bidi="fa-IR"/>
        </w:rPr>
        <w:t>تفسیر قرآن، کشف معانی و مقاصد آیات قرآن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پیام آیات قرآن به مخاطب است و ترجمه قرآن نیز، همین هدف را دنبال می‌کند؛ با این تفاوت که تفسیر می‌تواند به زبان عربی یا زبان دیگر باشد؛ اما ترجمه قرآن، معمولا به زبان غیر عربی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مختصرتر از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خلاصه تفسیر است؛ به‌ویژه اگر ترجمه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همان دلیلی است که ذهبی نیز برای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تفسیری بدان استدلال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تفسیر قرآن جایز است و اجمالاً مورد انکار علمای اسلام قرار نگرفته، ترجمه نیز جایز می‌باشد؛ چون ترجمه، همان تفسیر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ذهبی و زرقانی این دلیل را انکار کرده و چند تفاوت بین ترجمه و تفسیر بیان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مطالب آنان را در دلایل مخالفان جواز شرعی ترجمه، نقل و نقد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علمای اسلام بر جواز ترجمه قرآن</w:t>
      </w:r>
    </w:p>
    <w:p>
      <w:pPr>
        <w:pStyle w:val="BookText"/>
        <w:rPr/>
      </w:pPr>
      <w:r>
        <w:rPr>
          <w:rFonts w:ascii="IRNazanin" w:hAnsi="IRNazanin" w:eastAsia="IRNazanin"/>
          <w:color w:val="111111"/>
          <w:sz w:val="28"/>
          <w:sz w:val="28"/>
          <w:szCs w:val="28"/>
          <w:rtl w:val="true"/>
          <w:lang w:bidi="fa-IR"/>
        </w:rPr>
        <w:t>بسیاری از عالمان و مراجع تقلید و پیشوایان دینی شیعه و اهل‌سنت به جواز شرعی ترجمه فتوا داده‌اند؛ از جمله مرحوم آیة‌الله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مرحوم آیة‌الله میلانی نیز، در تقریظ خود بر 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بر لزوم ترجمه تأکید می‌کند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مرحوم آیة‌الله خوئی، در نامه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ترجمه تفسیری او به زبان انگلیسی تقدیر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گذشت، در کتاب البیان، ترجمه قرآن را ضروری‌دانستند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برخی از مراجع تقلید و علمای اسلام نیز، خود اقدام به ترجمه قرآن کرده‌اند؛از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کتاب‌های فارسی خود، برخی آیات را ترجمه کرده‌اند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آیة‌الله مکارم شیرازی و آیة‌الله مشکینی نیز ترجمه مستقلی نشرداده‌اند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اهل‌سنت، از ابوحنیفه جواز ترجمه قرآن حکایت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مطالبی که 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حکایت شده، استفاده می‌شود که خواجه عبدالله انصاری،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برسوی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جواز ترجمه قرآن را پذیرفته‌اند؛</w:t>
      </w:r>
      <w:bookmarkStart w:id="141" w:name="pg5063_26094"/>
    </w:p>
    <w:p>
      <w:pPr>
        <w:pStyle w:val="BookText"/>
        <w:rPr/>
      </w:pPr>
      <w:bookmarkEnd w:id="141"/>
      <w:r>
        <w:rPr>
          <w:rFonts w:ascii="IRNazanin" w:hAnsi="IRNazanin" w:eastAsia="IRNazanin"/>
          <w:color w:val="111111"/>
          <w:sz w:val="28"/>
          <w:sz w:val="28"/>
          <w:szCs w:val="28"/>
          <w:rtl w:val="true"/>
          <w:lang w:bidi="fa-IR"/>
        </w:rPr>
        <w:t>اگرچه مقصود برخی از آنها، نوعی تفسیر یا ترجمه تفسیری بوده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مصطفی مراغی، شیخ الازهر نیز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 به صراحت، فتوا به جواز ترجمه قرآن داده است؛ اگر چه ترجمه قرآن را نمی‌توان قرآن نامید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علمای بسیاری از الازهر در این فتوا، با شیخ مصطفی مراغی، همراهی کرده‌اند</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142" w:name="__RefHeading___Toc928363_774463916"/>
      <w:bookmarkStart w:id="143" w:name="_Toc54"/>
      <w:bookmarkEnd w:id="142"/>
      <w:r>
        <w:rPr>
          <w:rtl w:val="true"/>
        </w:rPr>
        <w:t>ب</w:t>
      </w:r>
      <w:r>
        <w:rPr>
          <w:rtl w:val="true"/>
        </w:rPr>
        <w:t xml:space="preserve">) </w:t>
      </w:r>
      <w:r>
        <w:rPr>
          <w:rtl w:val="true"/>
        </w:rPr>
        <w:t>دلایل مخالفان جواز شرعی ترجمه قرآن</w:t>
      </w:r>
      <w:bookmarkEnd w:id="143"/>
    </w:p>
    <w:p>
      <w:pPr>
        <w:pStyle w:val="BookText"/>
        <w:rPr/>
      </w:pPr>
      <w:r>
        <w:rPr>
          <w:rFonts w:ascii="IRNazanin" w:hAnsi="IRNazanin" w:eastAsia="IRNazanin"/>
          <w:color w:val="111111"/>
          <w:sz w:val="28"/>
          <w:sz w:val="28"/>
          <w:szCs w:val="28"/>
          <w:rtl w:val="true"/>
          <w:lang w:bidi="fa-IR"/>
        </w:rPr>
        <w:t xml:space="preserve">همان‌طور که گذشت، ذهنیت مسلمانان در صدر اسلام، موافق ترجمه قرآن بود و عملا آیات ترجمه می‌شد که نمونه‌های آن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در ادامه این سیر، صدها ترجمه کامل و ناقص از قرآن شکل گرفت و منتشر شد؛ ولی بعد از مدتی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ترجمه قرآن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بروز اختلافات شد و موافقت‌ها و مخالفت‌هایی را برانگیخت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این اختلافات، بیشتر در مورد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بروز کرد، تا این‌که در اوایل قرن بیستم میلادی، مسئله‌ای سیاسی و استعماری در روند ترجمه قرآن پدیدار گشت که موجب مخالفت‌های جدّی با ترجمه قرآن به زبان‌های غیر عربی شد؛ به طوری که علمای الازهر را به واکنش واداشت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داستان را این‌گونه گزارش کرده‌اند که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م یکی از علمای مسلمان شوروی سابق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احسن شاه افندی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نسبت به تلاش ترکان شوروی برای ترجمه قرآن و جایگزینی آن به جای قرآن در جمهوری‌های مسلمان‌نشین شوروی سابق اعلام خطر کرد و از علمای الازهر یاری خواست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هم‌چنین در ترکیه، که در عصر سلاطین عثمانی، ترجمه قرآن به زبان ترکی ممنوع بود، بعد از تشکیل جمهوری و اعلام قانون اساسی جدید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ترک به ترجمه قرآن پرداختند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کمال پاشا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قرآن به لاتین تغییر یافت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ترکی می‌گفتند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ادامه، برخی از مترجمان هندی، قرآن را به زبان انگلیسی ترجمه کردند که دارای غلطهایی بود و نسخه‌هایی از آن به مصر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حرکت‌های استعماری که برای بیگانه کردن مسلمانان با اسلام و قرآن صورت می‌گرفت، واکنش‌هایی را در جهان اسلام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الازهر به منع ترجمه انگلیسی یاد شده فتوا داد و حکومت مصر از ورود این ترجمه به کشور جلوگیری کرد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همچنین به فتوای علمای لبنان از ورود ترجمه مزبور به این کشور نیز جلوگیری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رشید رضا در پاسخ شیخ احسن شاه افندی احمد، مقاله‌ای مفصل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فتوا به ممنوعیت ترجمه لفظی قرآن 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شیوخ محترم الازهر بود نیز فتوا به منع ترجمه قرآن داد و حکم به وجوب مصادره</w:t>
      </w:r>
    </w:p>
    <w:p>
      <w:pPr>
        <w:pStyle w:val="BookText"/>
        <w:rPr/>
      </w:pPr>
      <w:r>
        <w:rPr>
          <w:rFonts w:ascii="IRNazanin" w:hAnsi="IRNazanin" w:eastAsia="IRNazanin"/>
          <w:color w:val="111111"/>
          <w:sz w:val="28"/>
          <w:sz w:val="28"/>
          <w:szCs w:val="28"/>
          <w:rtl w:val="true"/>
          <w:lang w:bidi="fa-IR"/>
        </w:rPr>
        <w:t>قرآن‌های مشتمل بر ترجمه حرفی داد، هر چند که با آن ترجمه، تفسیری باشد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سپس دولت مصر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در مصوبه‌ای اعلام کرد که ترجمه رسمی قرآن، به وسیله علمای الازهر و حمایت وزارت فرهنگ صورت گیرد و این کار در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صورت گرفت؛ ولی با مخالفت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المحامین الشرعیین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مخالفان و موافقان، مقالات متعددی نوشتند و دلایل بسیاری اقامه کردند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بنابراین در مقدمه ترجمه صورت گرفته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غیر قابل 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آن ترجمه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امروزه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معنوی پیکتال، زیر نظر علمای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مهم‌ترین دلایل مخالفان جواز شرعی ترجمه،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عربی، شعار اسلام و مسلمانان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متعدد قرآن، بر عربی بودن آن تأکید شده است </w:t>
      </w:r>
      <w:r>
        <w:rPr>
          <w:rStyle w:val="FootnoteAnchor"/>
          <w:rtl w:val="true"/>
        </w:rPr>
        <w:footnoteReference w:id="115"/>
      </w:r>
      <w:r>
        <w:rPr>
          <w:rFonts w:ascii="IRNazanin" w:hAnsi="IRNazanin" w:eastAsia="IRNazanin"/>
          <w:color w:val="111111"/>
          <w:sz w:val="28"/>
          <w:sz w:val="28"/>
          <w:szCs w:val="28"/>
          <w:rtl w:val="true"/>
          <w:lang w:bidi="fa-IR"/>
        </w:rPr>
        <w:t xml:space="preserve">و ذکر عربی بودن قرآن، لغو نیست؛ بلکه به این سبب است که به ما بفهماند از عربی بودن قرآن محافظت شود </w:t>
      </w:r>
      <w:r>
        <w:rPr>
          <w:rStyle w:val="FootnoteAnchor"/>
          <w:rtl w:val="true"/>
        </w:rPr>
        <w:footnoteReference w:id="116"/>
      </w:r>
      <w:r>
        <w:rPr>
          <w:rFonts w:ascii="IRNazanin" w:hAnsi="IRNazanin" w:eastAsia="IRNazanin"/>
          <w:color w:val="111111"/>
          <w:sz w:val="28"/>
          <w:sz w:val="28"/>
          <w:szCs w:val="28"/>
          <w:rtl w:val="true"/>
          <w:lang w:bidi="fa-IR"/>
        </w:rPr>
        <w:t>و 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بعربیة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عربی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p>
    <w:p>
      <w:pPr>
        <w:pStyle w:val="BookText"/>
        <w:rPr/>
      </w:pPr>
      <w:r>
        <w:rPr>
          <w:rFonts w:ascii="IRNazanin" w:hAnsi="IRNazanin" w:eastAsia="IRNazanin"/>
          <w:color w:val="111111"/>
          <w:sz w:val="28"/>
          <w:sz w:val="28"/>
          <w:szCs w:val="28"/>
          <w:rtl w:val="true"/>
          <w:lang w:bidi="fa-IR"/>
        </w:rPr>
        <w:t>العربیة، فانها کلام الله الذی کلّم به خلقه و نطق به للماضین</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بنابراین، مسئله تعلیم عربی برای قرائت و فهم قرآن مورد تشویق و تأکید قرار گرفته است؛ بلکه خدا نخواسته است که قرآن به عجمی نازل شود؛ همان‌طور که در آیات قرآن اشاره شده است؛ </w:t>
      </w:r>
      <w:r>
        <w:rPr>
          <w:rStyle w:val="FootnoteAnchor"/>
          <w:rtl w:val="true"/>
        </w:rPr>
        <w:footnoteReference w:id="119"/>
      </w:r>
      <w:r>
        <w:rPr>
          <w:rFonts w:ascii="IRNazanin" w:hAnsi="IRNazanin" w:eastAsia="IRNazanin"/>
          <w:color w:val="111111"/>
          <w:sz w:val="28"/>
          <w:sz w:val="28"/>
          <w:szCs w:val="28"/>
          <w:rtl w:val="true"/>
          <w:lang w:bidi="fa-IR"/>
        </w:rPr>
        <w:t>پس کس دیگری هم حق ندارد آن را به عجمی ترجمه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اسمی است شامل نظم و معنا، و اگر ترجمه شود، نظم آن از بین می‌رود و این تعریف بر آن صادق نباشد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برای دین، زبان و میهن اسلامی زیانبخش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حرفی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اصل باشد، امکان‌پذیر نیست و حتی ترجمه معنوی که عبارت است از فهم مترجم از قرآن یا تفاسیر، قرآن نیست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تفسیر قرآن نیست؛ از این رو نمی‌توان گفت که همانند تفسیر،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زرقانی که صریحاً سخن از حرمت ترجمه قرآن می‌گوید، </w:t>
      </w:r>
      <w:r>
        <w:rPr>
          <w:rStyle w:val="FootnoteAnchor"/>
          <w:rtl w:val="true"/>
        </w:rPr>
        <w:footnoteReference w:id="123"/>
      </w:r>
      <w:r>
        <w:rPr>
          <w:rFonts w:ascii="IRNazanin" w:hAnsi="IRNazanin" w:eastAsia="IRNazanin"/>
          <w:color w:val="111111"/>
          <w:sz w:val="28"/>
          <w:sz w:val="28"/>
          <w:szCs w:val="28"/>
          <w:rtl w:val="true"/>
          <w:lang w:bidi="fa-IR"/>
        </w:rPr>
        <w:t>چهار فرق بین ترجمه و تفسیر بیان می‌کند که عبارتند از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ترجمه، سبکی است مستغنی از متن اصلی، بلکه جایگزین آن، برخلاف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 در ترجمه جایز نیست؛ اما در تفسیر، بسیار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عرفاً مدعی وفاداری به تمام معانی و مقاصد اصل است و تفسیر کارش توضیح پاره‌ای از مفاهیم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نظر عرف، متضمّن ادعای اطمینان به خوانندگان است که‌تمام معانی و مقاصد برگردان شده، مدلول اصل و مراد صاحب کتاب است؛اماتفسیر چنین نیست؛ چون گاهی به سبب ضعف دلیل، اظهار عدم اطمینان می‌کند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البته برخی دلایل دیگر نیز برای ممنوعیت شرعی ترجمه در کتاب‌ها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اعجاز، محتوا، جامعیت نفوذ و جاذبه، نور و روح بودن قرآن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که این دلایل، ناظر به عدم امکان ترجمه قرآن است و ما آنها را در مبانی وجودی ترجمه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دلایلی که برای عدم جواز شرعی ترجمه قرآن آورده شده، ناظر به عدم جواز ترجمه سوره حمد در نماز و خواندن نماز به فارسی است </w:t>
      </w:r>
      <w:r>
        <w:rPr>
          <w:rStyle w:val="FootnoteAnchor"/>
          <w:rtl w:val="true"/>
        </w:rPr>
        <w:footnoteReference w:id="126"/>
      </w:r>
      <w:r>
        <w:rPr>
          <w:rFonts w:ascii="IRNazanin" w:hAnsi="IRNazanin" w:eastAsia="IRNazanin"/>
          <w:color w:val="111111"/>
          <w:sz w:val="28"/>
          <w:sz w:val="28"/>
          <w:szCs w:val="28"/>
          <w:rtl w:val="true"/>
          <w:lang w:bidi="fa-IR"/>
        </w:rPr>
        <w:t>که یک بحث فقهی صرف بوده و از حوصله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اگر در سیر تاریخی و دلایل مخالفان ترجمه قرآن دقت کنیم، به‌خوبی در می‌یابیم که بین سه موضوع خلط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شرعی ترجمه قرآن، با امکان 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شرعی ترجمه قرآن در غیر نماز با جواز شرعی خواندن ترجمه قرآن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جواز ترجمه قرآن با عدم جواز نوع خاص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ترجمه‌تحت‌اللفظی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تلاش کردیم تا دو مورد از موارد فوق را در بخش مربوط به دلایل، از همدیگر جدا سازیم، اما با دقت بیشتر در دلایل مخالفان جواز شرعی ترجمه،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زبان عربی، زبان اسلام، قرآن و مسلمانان است، صحیح است و باید مورد توجه قرار گیرد و توطئه‌های استعمارگران در این مورد خنثی شود و همه مسلمانان در گسترش زبان عربی بکوشند؛ اما این موضوع، مانع ترجمه قرآن نمی‌شود؛ چون سوء استفاده برخی افراد از یک شیوه صحیح، موجب ممنوعیت و محکومیت آن شیوه نمی‌شود؛ بلکه باید جلوی سوء استفاده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بخواهد زبان عربی را بیاموزد، یکی از بهترین راه‌های آن، آموزش زبان عربی به وسیله کلمات قرآن است که لازمه آن، ترجمه این کتاب بزرگ است؛ علاوه بر این‌که اگر موانعی برای آموزش زبان عربی بود، نباید ملت‌ها از هدایت قرآن محروم شوند و همان‌طور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اسلام، ترجمه قرآن را برای کسانی که توانایی ترجمه دارند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نکات فوق را در نظر بگیریم، ترجمه قرآن برای دین، زبان عربی و میهن اسلامی زیانبار نخواهد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قرآن به‌دنبال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مترجمی مدعی نیست که ترجمه او، قرآن تازه‌ای به زبان دیگری است و می‌توان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به معنای نفی عربی بودن قرآن نیست و با آیات و روایاتی که بر عربی بودن قرآن تأکید دارند منافات ندارد؛ چون اینها دلالت بر ممنوعیت ترجمه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عربی است، اما ترویج آن به زبان‌های دیگر لازم است و آیه‌ای که به عجمی نبودن قرآن اشاره دارد، در مقابل مخالفان لجوج نازل شده است که اگر قرآن به زبانی غیر عربی هم نازل می‌شد، لجاجت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دلالتی بر ممنوعیت ترجمه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به سه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 هر کدام موفقیت‌های نسبی در پیام‌رسانی دارند؛ همان‌طور که هر کدام کاربردهای خاص خود را دارد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البته هیچ‌کدام از این روش‌ها، قرآن جدیدی به زبان دوم پدید نمی‌آورند و هیچ مترجمی نیز مدعی این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مترجمی ممکن است یکی از این روش‌ها را با توجه به مخاطب و هدف خود انتخاب کند یا به برخی از روش‌ها انتقاد داشته باشد یا یک روش خاص را صحیح نداند؛ ولی این امر موجب ممنوعیت و محکومیت اصل ترجمه نمی‌شود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ترجمه قرآن با تفسیر قرآن تفاوت‌هایی دارد؛ از جمله این‌که ترجمه، مختصرتر و مشکل‌تر از تفسیر است و تفسیر می‌تواند به زبان عربی و غیر عربی باشد، اما ترجمه معمولا به زبان‌های غیر عربی است؛ لکن این تفاوت‌ها نمی‌تواند موجب اختلاف در حکم آنها باشد؛ بلکه به هر حال، ترجمه، خلاصه تفسیر است و هر دو در صدد پیام‌رسانی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تفاوتی که در درجه پیام‌رسانی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تفسیر جایز است، ترجمه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اشکال دکتر ذهبی، نیز پاسخ داده می‌شود؛ چرا که حاصل سخن دکتر ذهبی، ردّ یک روش خاص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تحت‌اللفظی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موجب ابطال و ردّ همه روش‌های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روش ترجمه تفسیری و روش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هر چند که اشکال ایشان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وسیله اضافه کردن مطالب در پرانتزها قابل رفع است و اتفاقاً روش تحت‌اللفظی ترجمه، از بهترین شیوه‌ها برای آموزش ترجمه قرآن به غیر عرب‌هاست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کلام زرقانی در مورد تفاوت ترجمه و تفسیر صحیح است؛ ولی ما در مبحث مبانی وجودی و امکان ترجمه، بیان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اما ترجمه‌های قرآن، هیچ‌کدام ادعای جایگزینی و آوردن قرآن جدید و مستغنی کردن مردم از قرآن حاضر را ندارند و این‌گونه توهمات در اثر برخوردهای سیاسی استعمارگران در قرن بیستم با ترجمه قرآن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استطراد در ترجمه نیز، می‌توان با اضافه کردن پاره‌ای مطالب توضیحی، موارد لازم را اضافه کرد یا نکات تفسیری را به صورت کوتاه در پاورقی بیان نمود؛ همان‌طور که بسیاری از مترجمان این کار را انجام می‌دهند؛ اما در مورد ادعای اطمینان ترجمه‌های قرآن، روشن است که هیچ ترجمه‌ای، نه ترجمه قرآن، نه غیر قرآن، نمی‌تواند مدعی شود که تمام مطالب متن اصلی را منتقل کرده و به خواننده اطمینان دهد؛ بلکه ترجمه، امری نسبی است که مثل تفسیر، می‌تواند تنها بخشی از پیام را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گذشت، دلایل مخالفان جواز شرعی ترجمه، کافی نبود و دلایل موافقان جواز شرعی ترجمه نیز، در برخی از موارد، قابل مناقشه است؛ اما</w:t>
      </w:r>
      <w:bookmarkStart w:id="144" w:name="pg5063_26102"/>
    </w:p>
    <w:p>
      <w:pPr>
        <w:pStyle w:val="BookText"/>
        <w:rPr/>
      </w:pPr>
      <w:bookmarkEnd w:id="144"/>
      <w:r>
        <w:rPr>
          <w:rFonts w:ascii="IRNazanin" w:hAnsi="IRNazanin" w:eastAsia="IRNazanin"/>
          <w:color w:val="111111"/>
          <w:sz w:val="28"/>
          <w:sz w:val="28"/>
          <w:szCs w:val="28"/>
          <w:rtl w:val="true"/>
          <w:lang w:bidi="fa-IR"/>
        </w:rPr>
        <w:t>در مجموع، اطمینان حاصل می‌شود که منع شرعی برای ترجمه قرآن وجود ندارد؛ بلکه با توجه به جهان‌شمول بودن قرآن و مقدمه بودن ترجمه برای هدایت غیر عرب‌ها و سیره مسلمانان، ترجمه قرآن جایز است؛ بلکه در بعضی موارد ضروری، و برای برخی افراد، واجب کفایی می‌شود</w:t>
      </w:r>
      <w:r>
        <w:rPr>
          <w:rFonts w:eastAsia="IRNazanin" w:cs="IRNazanin"/>
          <w:color w:val="111111"/>
          <w:sz w:val="28"/>
          <w:szCs w:val="28"/>
          <w:rtl w:val="true"/>
          <w:lang w:bidi="fa-IR"/>
        </w:rPr>
        <w:t>.</w:t>
      </w:r>
    </w:p>
    <w:p>
      <w:pPr>
        <w:pStyle w:val="Heading4"/>
        <w:numPr>
          <w:ilvl w:val="3"/>
          <w:numId w:val="1"/>
        </w:numPr>
        <w:rPr/>
      </w:pPr>
      <w:bookmarkStart w:id="145" w:name="__RefHeading___Toc928365_774463916"/>
      <w:bookmarkStart w:id="146" w:name="_Toc55"/>
      <w:bookmarkEnd w:id="145"/>
      <w:r>
        <w:rPr/>
        <w:t>2</w:t>
      </w:r>
      <w:r>
        <w:rPr>
          <w:rtl w:val="true"/>
        </w:rPr>
        <w:t xml:space="preserve">. </w:t>
      </w:r>
      <w:r>
        <w:rPr>
          <w:rtl w:val="true"/>
        </w:rPr>
        <w:t>مبانی فقهی مذاهب اسلامی و تأثیر آنها در ترجمه آیات الاحکام</w:t>
      </w:r>
      <w:bookmarkEnd w:id="146"/>
    </w:p>
    <w:p>
      <w:pPr>
        <w:pStyle w:val="Heading5"/>
        <w:numPr>
          <w:ilvl w:val="4"/>
          <w:numId w:val="1"/>
        </w:numPr>
        <w:rPr/>
      </w:pPr>
      <w:bookmarkStart w:id="147" w:name="__RefHeading___Toc928367_774463916"/>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بیش از پانصد آیه در قرآن کریم وجود دارد که به وسیله آنها احکام و قوانین فقهی بیان شده و در طول تاریخ اسلام، علمای اسلام در مورد آنها کتاب‌های فراوانی نگاشته </w:t>
      </w:r>
      <w:r>
        <w:rPr>
          <w:rStyle w:val="FootnoteAnchor"/>
          <w:rtl w:val="true"/>
        </w:rPr>
        <w:footnoteReference w:id="128"/>
      </w:r>
      <w:r>
        <w:rPr>
          <w:rFonts w:ascii="IRNazanin" w:hAnsi="IRNazanin" w:eastAsia="IRNazanin"/>
          <w:color w:val="111111"/>
          <w:sz w:val="28"/>
          <w:sz w:val="28"/>
          <w:szCs w:val="28"/>
          <w:rtl w:val="true"/>
          <w:lang w:bidi="fa-IR"/>
        </w:rPr>
        <w:t xml:space="preserve">و دیدگاه‌های مختلفی ارائه کرده‌اند که تفاوت این دیدگاه‌ها و مبانی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فقهی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مذاهب،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که به طور عمده، پیرو آرای فقهی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پیرو آنان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حنفی که پیرو آرای فقهی ابوحنیفه نعمان بن ثابت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حنبلی که پیرو آرای فقهی احمد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مالکی که پیرو آرای فقهی مالک بن انس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شافعی که پیرو آرای فقهی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مترجم قرآن می‌تواند به گونه‌ای کار ترجمه را جهت بخشد و آیات‌الاحکام را ترجمه کند که با مبانی فقهی پنج‌گانه معارض نباشد؛ اما گاهی مترجم قرآن، هنگامی که به ترجمه آیات‌الاحکام می‌رسد، ناچار است بر اساس مبنای فقهی یکی از مذاهب، ترجمه خود را سامان دهد که در این موارد ناچار است تلاش کند تا بر اساس اجتهاد فقهی و استنباط تفسیری خویش، نظر حق را به‌دست آورده و براساس آن، قرآن را ترجمه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برخیزید به سوی نماز، پس بشویید روی خود را و دست‌های خود را تا آرنج، و مسح کنید سرخود را و بشویید پاهای خود را تا شتالنگ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نماز می‌ایستید، صورت و دست‌ها را تا آرنج بشویید؛ و سر و پاها را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ترجمه را با یکدیگر مقایسه می‌کنیم، می‌بینیم که هر کدام از دو مترجم، بر اساس مذهب فقهی خویش،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ترجمه کرده‌اند؛ چرا که در بین گروهی از اهل‌سنت، شستن پاها در وضو لازم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بشویید پاهای خود</w:t>
      </w:r>
    </w:p>
    <w:p>
      <w:pPr>
        <w:pStyle w:val="BookText"/>
        <w:rPr/>
      </w:pPr>
      <w:r>
        <w:rPr>
          <w:rFonts w:ascii="IRNazanin" w:hAnsi="IRNazanin" w:eastAsia="IRNazanin"/>
          <w:color w:val="111111"/>
          <w:sz w:val="28"/>
          <w:sz w:val="28"/>
          <w:szCs w:val="28"/>
          <w:rtl w:val="true"/>
          <w:lang w:bidi="fa-IR"/>
        </w:rPr>
        <w:t>را تا شتالنگ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 و عطف به جمله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با مذهب خود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البته، ظاهر آیه شریفه نیز، همین معنای دوم است؛ چرا که جمله عاطف و معطوف در کنار هم هستند و أرجل عطف بر محل رؤس شده، از این رو منصوب گشته و اگر آن را عطف بر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بین جمله عاطف و معطوف، یک جمله فاصله می‌افتد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إِنَّمَا الْمُشْرِکُونَ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ترجمه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مشرکان پلیدند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گرویده‌اید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مسلمان نیستند،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ناگرویدگان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خوک و سگ؛ یعنی شخص ایشان نجس است؛ چنان‌که ظاهر آیه و بسیاری از روایات بر آن دلالت دارد، بنابراین، اگر مسلمانی با دست تر با کافری مصافحه کند و دست در دست یکدیگر نهند، واجب است که دست خود را بشوید و پاک گرداند و یا مانند شخص جنب و کسی که منی از اوخارج شده و ناپاک گشته، نجس الحکم و ناپاکند؛ چنان‌که ظاهر دسته‌ای از روایات بر آن دلالت‌دارد</w:t>
      </w:r>
      <w:r>
        <w:rPr>
          <w:rFonts w:eastAsia="IRNazanin" w:cs="IRNazanin"/>
          <w:color w:val="111111"/>
          <w:sz w:val="28"/>
          <w:szCs w:val="28"/>
          <w:rtl w:val="true"/>
          <w:lang w:bidi="fa-IR"/>
        </w:rPr>
        <w:t>).</w:t>
      </w:r>
      <w:bookmarkStart w:id="149" w:name="pg5063_26105"/>
    </w:p>
    <w:p>
      <w:pPr>
        <w:pStyle w:val="BookText"/>
        <w:rPr/>
      </w:pPr>
      <w:bookmarkEnd w:id="149"/>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نجاست خون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پلیدی است که با بصیرت دانسته می‌شود و در آیه شریفه، معنای دوم مراد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و در این آیه، واژه نَجَس به کار رفته که مصدر است و دلالت بر مبالغه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ذو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معنای لغوی نجاست است نه معنای نجاست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فقیهان، بر اساس دلایلی که از سنت به دست آنان رسیده،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ولی برخی دیگر آنان را نجس العین نمی‌دانند؛ بلکه نجاست آنان را همان پلیدی اعتقادی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مرحوم فیض‌الاسلام، آیه فوق را بر اساس دیدگاه اول، ترجمه کرده و شرحی مفصل ارائه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ترجمه فیض‌الاسلام، ترجمه تفسیری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برخی دیگر از مترجمان، این واژه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 چرا که نجاست کافر را قبول نداشته یا دلالت آیه را بر این امر نپذیرفته‌اند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5"/>
        <w:numPr>
          <w:ilvl w:val="4"/>
          <w:numId w:val="1"/>
        </w:numPr>
        <w:rPr/>
      </w:pPr>
      <w:bookmarkStart w:id="150" w:name="__RefHeading___Toc928369_774463916"/>
      <w:bookmarkStart w:id="151" w:name="_Toc57"/>
      <w:bookmarkEnd w:id="150"/>
      <w:r>
        <w:rPr>
          <w:rtl w:val="true"/>
        </w:rPr>
        <w:t>احکام فقهی ترجمه قرآن</w:t>
      </w:r>
      <w:bookmarkEnd w:id="151"/>
    </w:p>
    <w:p>
      <w:pPr>
        <w:pStyle w:val="BookText"/>
        <w:rPr/>
      </w:pPr>
      <w:r>
        <w:rPr>
          <w:rFonts w:ascii="IRNazanin" w:hAnsi="IRNazanin" w:eastAsia="IRNazanin"/>
          <w:color w:val="111111"/>
          <w:sz w:val="28"/>
          <w:sz w:val="28"/>
          <w:szCs w:val="28"/>
          <w:rtl w:val="true"/>
          <w:lang w:bidi="fa-IR"/>
        </w:rPr>
        <w:t>احکام فقهی ترجمه قرآن، دارای دو بُعد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جواز و عدم جواز خواندن ترجمه قرآن در نماز، به جای قرائت</w:t>
      </w:r>
    </w:p>
    <w:p>
      <w:pPr>
        <w:pStyle w:val="BookText"/>
        <w:rPr/>
      </w:pPr>
      <w:r>
        <w:rPr>
          <w:rFonts w:ascii="IRNazanin" w:hAnsi="IRNazanin" w:eastAsia="IRNazanin"/>
          <w:color w:val="111111"/>
          <w:sz w:val="28"/>
          <w:sz w:val="28"/>
          <w:szCs w:val="28"/>
          <w:rtl w:val="true"/>
          <w:lang w:bidi="fa-IR"/>
        </w:rPr>
        <w:t>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دیرباز مورد توجه و اختلاف فقهای اهل‌سنت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ابوحنیفه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نماز، قرآن را به فارسی قرائت کند جایز است، ولی مکروه است؛ و در این رابطه به روایت ترجمه سوره حمد توسط سلمان فارسی استدلال کرده است؛ </w:t>
      </w:r>
      <w:r>
        <w:rPr>
          <w:rStyle w:val="FootnoteAnchor"/>
          <w:rtl w:val="true"/>
        </w:rPr>
        <w:footnoteReference w:id="131"/>
      </w:r>
      <w:r>
        <w:rPr>
          <w:rFonts w:ascii="IRNazanin" w:hAnsi="IRNazanin" w:eastAsia="IRNazanin"/>
          <w:color w:val="111111"/>
          <w:sz w:val="28"/>
          <w:sz w:val="28"/>
          <w:szCs w:val="28"/>
          <w:rtl w:val="true"/>
          <w:lang w:bidi="fa-IR"/>
        </w:rPr>
        <w:t xml:space="preserve">ولی دو شاگرد ابوحنیفه،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دادند که اگر کسی می‌تواند قرآن را به عربی صحیح بخواند، جایز نیست در نماز، قرآن را به فارسی بخواند؛ اما اگر نمی‌تواند به عربی صحیح بخواند، جایز است؛ </w:t>
      </w:r>
      <w:r>
        <w:rPr>
          <w:rStyle w:val="FootnoteAnchor"/>
          <w:rtl w:val="true"/>
        </w:rPr>
        <w:footnoteReference w:id="132"/>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ابوحنیفه از نظر خود برگشته و نظر اخیرش با نظر دو شاگردش موافق بوده است</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نیز بازگشت ابوحنیفه از فتوای خود را تأییدکرده‌اند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بقیه فقهای اهل‌سنت، نسبت داده‌اند که اگر کسی سوره فاتحه را در نماز نخواند، نمازش باطل است </w:t>
      </w:r>
      <w:r>
        <w:rPr>
          <w:rStyle w:val="FootnoteAnchor"/>
          <w:rtl w:val="true"/>
        </w:rPr>
        <w:footnoteReference w:id="137"/>
      </w:r>
      <w:r>
        <w:rPr>
          <w:rFonts w:ascii="IRNazanin" w:hAnsi="IRNazanin" w:eastAsia="IRNazanin"/>
          <w:color w:val="111111"/>
          <w:sz w:val="28"/>
          <w:sz w:val="28"/>
          <w:szCs w:val="28"/>
          <w:rtl w:val="true"/>
          <w:lang w:bidi="fa-IR"/>
        </w:rPr>
        <w:t>و در این مورد به روایت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نمازی که در آن ام‌الکتاب قرائت نشود، آن نماز ناقص ونارساست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میان فقهای شیعه ادعای اتفاق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ترجمه قرآن در نماز جایز نیست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در این رابطه به دلایل قرآنی و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و دلیل عقل استدلال کرده‌اند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مورد تأیید علمای بزرگ شیعه،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کرکی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اخیر که با حواشی علمای متأخر و معاصر شیعه از جمله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یافته، تأکید شده است که ترجمه قرائت حمد و سوره در نماز جایز نیست؛ بلکه واجب است که نمازگزار آنها را فراگیرد و در صورت تنگی وقت نماز، به تعداد آیات سوره فاتحه، از سایر سوره‌های قرآن بخواند و اگر آنها را نیز نمی‌داند، به همان مقدار تسبیح، تکبیر و ذکر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لمس ترجمه قرآن برای کسی که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فقها تصریح می‌کنند که ترجمه قرآن، خودِ قرآن به شمار نمی‌آید؛ چون قرآن مشتمل بر الفاظ مخصوص است؛ از این رو اگر چه لمس</w:t>
      </w:r>
      <w:bookmarkStart w:id="152" w:name="pg5063_26108"/>
    </w:p>
    <w:p>
      <w:pPr>
        <w:pStyle w:val="BookText"/>
        <w:rPr/>
      </w:pPr>
      <w:bookmarkEnd w:id="152"/>
      <w:r>
        <w:rPr>
          <w:rFonts w:ascii="IRNazanin" w:hAnsi="IRNazanin" w:eastAsia="IRNazanin"/>
          <w:color w:val="111111"/>
          <w:sz w:val="28"/>
          <w:sz w:val="28"/>
          <w:szCs w:val="28"/>
          <w:rtl w:val="true"/>
          <w:lang w:bidi="fa-IR"/>
        </w:rPr>
        <w:t>خط قرآن برای کسی که وضو ندارد جایز نیست، اما لمس ترجمه آن برای او جایز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برخی مفسران و فقهای صاحب‌نظر شیعه نیز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فقهای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احکام شرعی قرآن بر ترجمه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ترجمه قرآن از جهت انتساب آن به قرآن، مانند سایر تفاسیر محترم خواهد بود؛ ولی نه به مثابه خود قرآن</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153" w:name="__RefHeading___Toc928371_774463916"/>
      <w:bookmarkStart w:id="154" w:name="_Toc58"/>
      <w:bookmarkEnd w:id="153"/>
      <w:r>
        <w:rPr>
          <w:rtl w:val="true"/>
        </w:rPr>
        <w:t>مبانی قرائی ترجمه قرآن</w:t>
      </w:r>
      <w:bookmarkEnd w:id="154"/>
    </w:p>
    <w:p>
      <w:pPr>
        <w:pStyle w:val="BookText"/>
        <w:rPr/>
      </w:pPr>
      <w:r>
        <w:rPr>
          <w:rFonts w:ascii="IRNazanin" w:hAnsi="IRNazanin" w:eastAsia="IRNazanin"/>
          <w:color w:val="111111"/>
          <w:sz w:val="28"/>
          <w:sz w:val="28"/>
          <w:szCs w:val="28"/>
          <w:rtl w:val="true"/>
          <w:lang w:bidi="fa-IR"/>
        </w:rPr>
        <w:t>مبحث قرائات قرآن گسترده است، ولی آن‌چه که یک مترجم قرآن لازم است بداند و در مورد آن مبنایی انتخاب کند، در چند پرسش و پاسخ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قرائت‌های قرآن، غیر از قرآن است یا همان قرآن شمرده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قرائت‌های قرآن، معتبر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قرآن بر اساس کدام‌یک از قرائت‌های هفت‌گانه، ده‌گانه یا چهارده‌گانه باید انجام شود؟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پاسخ پرسش نخست</w:t>
      </w:r>
    </w:p>
    <w:p>
      <w:pPr>
        <w:pStyle w:val="BookText"/>
        <w:rPr/>
      </w:pPr>
      <w:r>
        <w:rPr>
          <w:rFonts w:ascii="IRNazanin" w:hAnsi="IRNazanin" w:eastAsia="IRNazanin"/>
          <w:color w:val="111111"/>
          <w:sz w:val="28"/>
          <w:sz w:val="28"/>
          <w:szCs w:val="28"/>
          <w:rtl w:val="true"/>
          <w:lang w:bidi="fa-IR"/>
        </w:rPr>
        <w:t>در مورد قرآن سه موضوع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و نوشته قرآن که به صورت کتاب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دریافت کرده و به طور شفاهی برای یاران خود بازگو نموده و به تواتر به ما رسیده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و مسلمانان در طول اعصار، آن را نسل به نسل حکایت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قرائت‌های مختلف قرآن که در طول اعصار بر اساس اختلاف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نقل یا اجتهادات شخصی یا اختلاف لهجه یا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آن‌چه که قرآن است، همان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و به تواتر به ما رسیده است؛ اما نوشته‌های قرآن، حاکی از خودِ آیات قرآن است و قرائت‌ها نیز غیر از قرآن است، که لازم است اعتبار آنها یک‌به‌یک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دوم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قرائت‌های هفت‌گانه تا چهارده‌گانه،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نمی‌توانند قرآنِ حقیقی را ثابت کنند؛ </w:t>
      </w:r>
      <w:r>
        <w:rPr>
          <w:rStyle w:val="FootnoteAnchor"/>
          <w:rtl w:val="true"/>
        </w:rPr>
        <w:footnoteReference w:id="144"/>
      </w:r>
      <w:r>
        <w:rPr>
          <w:rFonts w:ascii="IRNazanin" w:hAnsi="IRNazanin" w:eastAsia="IRNazanin"/>
          <w:color w:val="111111"/>
          <w:sz w:val="28"/>
          <w:sz w:val="28"/>
          <w:szCs w:val="28"/>
          <w:rtl w:val="true"/>
          <w:lang w:bidi="fa-IR"/>
        </w:rPr>
        <w:t xml:space="preserve">قرآن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می‌شود که یقین‌آور است؛ پس اگر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و در مجالس و تفاسیر مبنا قرار گرفته، نه به سبب اعتبار ذاتی این قرائت، بلکه به این‌سبب است که این قرائت در غالب موارد با قرائت متواتر مسلمانان همخوان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سوم</w:t>
      </w:r>
    </w:p>
    <w:p>
      <w:pPr>
        <w:pStyle w:val="BookText"/>
        <w:rPr/>
      </w:pPr>
      <w:r>
        <w:rPr>
          <w:rFonts w:ascii="IRNazanin" w:hAnsi="IRNazanin" w:eastAsia="IRNazanin"/>
          <w:color w:val="111111"/>
          <w:sz w:val="28"/>
          <w:sz w:val="28"/>
          <w:szCs w:val="28"/>
          <w:rtl w:val="true"/>
          <w:lang w:bidi="fa-IR"/>
        </w:rPr>
        <w:t xml:space="preserve">بنابر آن‌چه بیان شد، روشن می‌شود که مبنای ترجمه قرآن، همان قرائت متواتر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تفسیر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قرائت‌های دیگر، معتبر نیستند و نمی‌توانند مبنا قرار گیرند؛ مگر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تطابق آن با قرائت متواتر مسلمانان مبنا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الازهر مصر نیز، پس از سال‌ها مناقشه در مورد ترجمه قرآن، ترجمه تفسیری را پذیرفتند و دستورالعملی در این مورد تدوین کردند که در یکی از بندهای آن به مسئله قرائت قرآن اشاره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قرائت حفص تفسیر کنند و متعرّض سایر قرائت‌ها نباشند، مگر به هنگام نیاز</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البته در مورد قرائات قرآن، کتاب‌های بسیاری نوشته شده که بررسی این‌موضوع، از حوصله این نوشتار خارج است؛ </w:t>
      </w:r>
      <w:r>
        <w:rPr>
          <w:rStyle w:val="FootnoteAnchor"/>
          <w:rtl w:val="true"/>
        </w:rPr>
        <w:footnoteReference w:id="146"/>
      </w:r>
      <w:r>
        <w:rPr>
          <w:rFonts w:ascii="IRNazanin" w:hAnsi="IRNazanin" w:eastAsia="IRNazanin"/>
          <w:color w:val="111111"/>
          <w:sz w:val="28"/>
          <w:sz w:val="28"/>
          <w:szCs w:val="28"/>
          <w:rtl w:val="true"/>
          <w:lang w:bidi="fa-IR"/>
        </w:rPr>
        <w:t>ولی لازم است مترجم و مفسّرقرآن بر اساس مطالعات خود در دانش قرائات قرآن، مبنایی را انتخاب و درترجمه و تفسیر، بر اساس آن حرکت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مالِکِ یَوْمِ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است؛ از این رو برخی مترجمان،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کرده‌اند </w:t>
      </w:r>
      <w:r>
        <w:rPr>
          <w:rStyle w:val="FootnoteAnchor"/>
          <w:rtl w:val="true"/>
        </w:rPr>
        <w:footnoteReference w:id="147"/>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الهی قمشه‌ای آن را چنین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w:t>
      </w:r>
      <w:r>
        <w:rPr>
          <w:rFonts w:eastAsia="IRNazanin" w:cs="IRNazanin"/>
          <w:color w:val="111111"/>
          <w:sz w:val="28"/>
          <w:szCs w:val="28"/>
          <w:rtl w:val="true"/>
          <w:lang w:bidi="fa-IR"/>
        </w:rPr>
        <w:t>.</w:t>
      </w:r>
      <w:bookmarkStart w:id="155" w:name="pg5063_26111"/>
    </w:p>
    <w:p>
      <w:pPr>
        <w:pStyle w:val="Heading3"/>
        <w:numPr>
          <w:ilvl w:val="2"/>
          <w:numId w:val="1"/>
        </w:numPr>
        <w:rPr/>
      </w:pPr>
      <w:bookmarkStart w:id="156" w:name="__RefHeading___Toc928373_774463916"/>
      <w:bookmarkStart w:id="157" w:name="_Toc59"/>
      <w:bookmarkEnd w:id="155"/>
      <w:bookmarkEnd w:id="156"/>
      <w:r>
        <w:rPr>
          <w:rtl w:val="true"/>
        </w:rPr>
        <w:t>مبانی ادبی ترجمه قرآن</w:t>
      </w:r>
      <w:bookmarkEnd w:id="157"/>
    </w:p>
    <w:p>
      <w:pPr>
        <w:pStyle w:val="Heading4"/>
        <w:numPr>
          <w:ilvl w:val="3"/>
          <w:numId w:val="1"/>
        </w:numPr>
        <w:rPr/>
      </w:pPr>
      <w:bookmarkStart w:id="158" w:name="__RefHeading___Toc928375_774463916"/>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مبانی ادبی ترجمه، شامل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ادبی در زبان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ادبی در زبان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160" w:name="__RefHeading___Toc928377_774463916"/>
      <w:bookmarkStart w:id="161" w:name="_Toc61"/>
      <w:bookmarkEnd w:id="160"/>
      <w:r>
        <w:rPr/>
        <w:t>1</w:t>
      </w:r>
      <w:r>
        <w:rPr>
          <w:rtl w:val="true"/>
        </w:rPr>
        <w:t xml:space="preserve">. </w:t>
      </w:r>
      <w:r>
        <w:rPr>
          <w:rtl w:val="true"/>
        </w:rPr>
        <w:t xml:space="preserve">مبانی ادبی در زبان مبدأ </w:t>
      </w:r>
      <w:r>
        <w:rPr>
          <w:rtl w:val="true"/>
        </w:rPr>
        <w:t>(</w:t>
      </w:r>
      <w:r>
        <w:rPr>
          <w:rtl w:val="true"/>
        </w:rPr>
        <w:t>ادبیات عرب</w:t>
      </w:r>
      <w:r>
        <w:rPr>
          <w:rtl w:val="true"/>
        </w:rPr>
        <w:t>)</w:t>
      </w:r>
      <w:bookmarkEnd w:id="161"/>
    </w:p>
    <w:p>
      <w:pPr>
        <w:pStyle w:val="BookText"/>
        <w:rPr/>
      </w:pPr>
      <w:r>
        <w:rPr>
          <w:rFonts w:ascii="IRNazanin" w:hAnsi="IRNazanin" w:eastAsia="IRNazanin"/>
          <w:color w:val="111111"/>
          <w:sz w:val="28"/>
          <w:sz w:val="28"/>
          <w:szCs w:val="28"/>
          <w:rtl w:val="true"/>
          <w:lang w:bidi="fa-IR"/>
        </w:rPr>
        <w:t xml:space="preserve">مقصود از ادبیات در این‌جا معنای اعم آن 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توجه به چند نکته اساسی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اصل است و ادبیات، تابع آن</w:t>
      </w:r>
    </w:p>
    <w:p>
      <w:pPr>
        <w:pStyle w:val="BookText"/>
        <w:rPr/>
      </w:pPr>
      <w:r>
        <w:rPr>
          <w:rFonts w:ascii="IRNazanin" w:hAnsi="IRNazanin" w:eastAsia="IRNazanin"/>
          <w:color w:val="111111"/>
          <w:sz w:val="28"/>
          <w:sz w:val="28"/>
          <w:szCs w:val="28"/>
          <w:rtl w:val="true"/>
          <w:lang w:bidi="fa-IR"/>
        </w:rPr>
        <w:t>قرآن کریم، کهن‌ترین و معتبرترین متن ادبی قانونمند عرب است؛ از این رو مبنای ادبیات عرب به شمار می‌آید؛ یعنی معیار خطا و صحت، استعمالات مردم و قواعد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اساس قواعد ادبیات عرب، سنجیده نمی‌شود؛ چرا که علوم ادبی عرب و قواعد آن، بعد از قرآن پایه‌گذاری شده است و قواعد ادبی، تابع استعمال هستند؛ بلکه هرگاه قاعده‌ای ادبی با قرآن ناسازگار بود، آن قاعده استثنا می‌خورد؛ بنابراین، هیچ‌گاه نمی‌توان به قرآن نسبت داد که دارای لغزش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دیدگاه مشهور ادیبان در ادبیات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ادیبان عرب در مورد ساختار جملات، اختلاف نظر دارند، بنابر دیدگاه مشهور و سازگار با سیاق عمل می‌شود، و به همین‌گونه نیز در مورد معانی واژه‌ها عمل می‌شود؛ یعنی براساس دیدگاه‌های نادر و غیر مشهور در معانی لغوی عمل نمی‌شود و مبنای ترجمه و تفسیر قرآن قرار نمی‌گیرد؛ همان‌طور که شیخ</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تفسیر قرآن براین مطلب تصریح کرده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ترکیب این آیه وجوه زیادی ذکر کرده‌اند که اگر برخی در همدیگر ضرب شوند، به دویست صورت می‌رسند؛ از زجّاج نقل شده که این آیه، مشکل‌ترین آیه قرآن از جهت ترکیب است؛ ولی علامه با توجه به ظاهر سیاق آیه ترکیب آیه را انتخاب می‌کند و به احتمالات مفسران و ادیبان توجه نمی‌کند؛ چرا که آوردن احتمالات زیاد، جز ابهام و حیرت نمی‌افزاید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کتب قدیمی و اصیل لغت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کتب قدیمی لغت، یکی از اصول و مبانی ادبی در ترجمه قرآن به شمارمی‌رود؛ چرا که هر چه کتاب لغت، به صدر اسلام نزدیک‌تر باشد، به فضای‌نزول آیات و کاربرد لغات در عرف نزدیک‌تر است و در نتیجه، ریشه لغت، روشن‌تر می‌شود و واقع‌نمایی بیشتری داشته و بهتر می‌تواند معنای واژگان‌را در ذهن ما واضح سازد؛ از جمله مشهورترین این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اثرراغب اصفهانی، مقاییس اللغة، نوشته ابن‌فارس، العین اثر خلیل بن احمد، مجمع البیان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بی‌آزار شیرازی نیز بر ریشه‌یابی واژه‌ها تأکید می‌ورزد ومی‌نویسد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علم اشتقاق و بیان ریشه کلمات و دریافت صحیح معانی مفردات قرآن برای ترجمه، لازم و ضروری است؛ زیرا بسیاری از لغات به مرور زمان و در نقاط گوناگون، دچار فرسایش و دگرگونی یا محدودیت گشته، یا مفاهیم دیگری را در خود پذیرا شده و یا از مفهوم اصلی خود دور شده‌اند؛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انفاق و زکات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اما برخی از مترجمان تصریح کرده‌اند که از کتاب‌های لغت جدید، معنای واژگان عربی را به دست آورده‌اند؛ 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فرهنگ تازی به فارسی، اثر فروزانفر گرفته‌اند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این مطلب گاهی موجب لغزش در 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وجوه و نظائر در معانی واژه‌ها</w:t>
      </w:r>
    </w:p>
    <w:p>
      <w:pPr>
        <w:pStyle w:val="BookText"/>
        <w:rPr/>
      </w:pPr>
      <w:r>
        <w:rPr>
          <w:rFonts w:ascii="IRNazanin" w:hAnsi="IRNazanin" w:eastAsia="IRNazanin"/>
          <w:color w:val="111111"/>
          <w:sz w:val="28"/>
          <w:sz w:val="28"/>
          <w:szCs w:val="28"/>
          <w:rtl w:val="true"/>
          <w:lang w:bidi="fa-IR"/>
        </w:rPr>
        <w:t xml:space="preserve">برخی از واژگان قرآن، دارای معانی متعددی در آیات قرآن است؛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قرآن در این موارد لازم است مبنایی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موارد را باید یکسان ترجمه کرد؟ یا بر اساس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که در این زمینه</w:t>
      </w:r>
    </w:p>
    <w:p>
      <w:pPr>
        <w:pStyle w:val="BookText"/>
        <w:rPr/>
      </w:pPr>
      <w:r>
        <w:rPr>
          <w:rFonts w:ascii="IRNazanin" w:hAnsi="IRNazanin" w:eastAsia="IRNazanin"/>
          <w:color w:val="111111"/>
          <w:sz w:val="28"/>
          <w:sz w:val="28"/>
          <w:szCs w:val="28"/>
          <w:rtl w:val="true"/>
          <w:lang w:bidi="fa-IR"/>
        </w:rPr>
        <w:t xml:space="preserve">نوشته شده‌اند؟ </w:t>
      </w:r>
      <w:r>
        <w:rPr>
          <w:rStyle w:val="FootnoteAnchor"/>
          <w:rtl w:val="true"/>
        </w:rPr>
        <w:footnoteReference w:id="152"/>
      </w:r>
      <w:r>
        <w:rPr>
          <w:rFonts w:ascii="IRNazanin" w:hAnsi="IRNazanin" w:eastAsia="IRNazanin"/>
          <w:color w:val="111111"/>
          <w:sz w:val="28"/>
          <w:sz w:val="28"/>
          <w:szCs w:val="28"/>
          <w:rtl w:val="true"/>
          <w:lang w:bidi="fa-IR"/>
        </w:rPr>
        <w:t>آیا یک واژه را در کاربردهای متعدد، به معانی متفاوتی باید معنا کرد؟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مبنا در الفاظ مترادف قرآن</w:t>
      </w:r>
    </w:p>
    <w:p>
      <w:pPr>
        <w:pStyle w:val="BookText"/>
        <w:rPr/>
      </w:pPr>
      <w:r>
        <w:rPr>
          <w:rFonts w:ascii="IRNazanin" w:hAnsi="IRNazanin" w:eastAsia="IRNazanin"/>
          <w:color w:val="111111"/>
          <w:sz w:val="28"/>
          <w:sz w:val="28"/>
          <w:szCs w:val="28"/>
          <w:rtl w:val="true"/>
          <w:lang w:bidi="fa-IR"/>
        </w:rPr>
        <w:t>انتخاب مبنا در مورد وجود یا عدم الفاظ مترادف در قرآن، تأثیر بسیاری در واژه‌گزینی و یکسان‌سازی واژگان ترجمه دارد و پای‌بندی به عدم ترادف، کار ترجمه را مشکل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وجود و عدم الفاظ مترادف در قرآن،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قرآن کریم، مثل هر کتاب دیگر عربی، از الفاظ مترادف استفاده کرده است؛ همان‌طور که در مورد آدم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اما برخی دیگر معتقدند در قرآن کریم، الفاظ مترادف وجود ندارد؛ چرا که قرآن، حکیم است و حکمت حکیم اقتضا دارد که هر کلامی در جای خاصی به کار رود و در مورد خداوند دو تعبیر مشابه بدون افاده معنای تازه‌ای، سر نمی‌زند که همان زیاده‌گویی و لغوگویی را نتیجه می‌دهد و الفاظی که در قرآن کریم مترادف به نظر می‌رسند، هر یک حامل ویژگی‌هایی هستند که ترادف را از آنها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نکته که الفاظ قرآن با خصیصه اعجاز توأمند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لغتی که در قرآن کریم، مرادف با لغت دیگر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لغت دیگری به کار رفته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جایگاه‌های مختلفی آمده که نمی‌توان خصوصیات مفاهیم آنها را با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فصاحت و بلاغت قرآن و تلاش برای انتقال آن به زبان مقصد</w:t>
      </w:r>
    </w:p>
    <w:p>
      <w:pPr>
        <w:pStyle w:val="BookText"/>
        <w:rPr/>
      </w:pPr>
      <w:r>
        <w:rPr>
          <w:rFonts w:ascii="IRNazanin" w:hAnsi="IRNazanin" w:eastAsia="IRNazanin"/>
          <w:color w:val="111111"/>
          <w:sz w:val="28"/>
          <w:sz w:val="28"/>
          <w:szCs w:val="28"/>
          <w:rtl w:val="true"/>
          <w:lang w:bidi="fa-IR"/>
        </w:rPr>
        <w:t>قرآن کریم در اوج فصاحت و بلاغت و مطالبش واضح، روشن و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فصاحت و بلاغت قرآن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قرآن لازم است که به این نکات توجه داشته باشد و به اندازه توانش آنها را در ترجمه خود منعکس نماید؛ چرا که در فهم مخاطب و پیام‌رسانی ترجمه تأثیر داشته و زیبایی‌های قرآن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إِیّاکَ نَعْبُدُ وَ إِیّاکَ نَسْتَعِینُ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با قاعده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التأخیر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جدیدی پیدا می‌کند؛ یعنی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طور طبیعی باید بعد از فعل بیاید، ولی قبل از فعل آمده، موجب انحصار در کلام می‌شود؛ از این رو، در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 و می‌نویسیم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می‌پرستیم و تنها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تضمین در ترجمه قرآن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یا عدم پذیرش آن در ترجمه قرآن نقش مهمی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آن است که فعل یا حرفی، معنای فعل یا حرف دیگری را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برخی از مفسران قرآن‌نیز از آن استفاده کرده </w:t>
      </w:r>
      <w:r>
        <w:rPr>
          <w:rStyle w:val="FootnoteAnchor"/>
          <w:rtl w:val="true"/>
        </w:rPr>
        <w:footnoteReference w:id="154"/>
      </w:r>
      <w:r>
        <w:rPr>
          <w:rFonts w:ascii="IRNazanin" w:hAnsi="IRNazanin" w:eastAsia="IRNazanin"/>
          <w:color w:val="111111"/>
          <w:sz w:val="28"/>
          <w:sz w:val="28"/>
          <w:szCs w:val="28"/>
          <w:rtl w:val="true"/>
          <w:lang w:bidi="fa-IR"/>
        </w:rPr>
        <w:t>و برخی واژه‌شناسان در موارد متعددی آن را یادآورشده‌اند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خَلَوْا إِلی شَیاطِینِهِمْ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برخی تضمین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و برخی تضمین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زرکشی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فعل در آیه مزبور بهتر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نیز مثال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پیدا کردن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بیشتر از یک معنا</w:t>
      </w:r>
    </w:p>
    <w:p>
      <w:pPr>
        <w:pStyle w:val="BookText"/>
        <w:rPr/>
      </w:pPr>
      <w:r>
        <w:rPr>
          <w:rFonts w:ascii="IRNazanin" w:hAnsi="IRNazanin" w:eastAsia="IRNazanin"/>
          <w:color w:val="111111"/>
          <w:sz w:val="28"/>
          <w:sz w:val="28"/>
          <w:szCs w:val="28"/>
          <w:rtl w:val="true"/>
          <w:lang w:bidi="fa-IR"/>
        </w:rPr>
        <w:t xml:space="preserve">یکی از مباحثی که در اصول فقه مطرح می‌شود و تأثیر بسیاری در ترجمه و تفسیر آیات قرآن دارد،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فی اکثر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دانشمندان علم اصول فقه در مورد آن دو دیدگاه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به‌کار بردن لفظ در چند معنا در یک زمان را محال می‌دانند </w:t>
      </w:r>
      <w:r>
        <w:rPr>
          <w:rStyle w:val="FootnoteAnchor"/>
          <w:rtl w:val="true"/>
        </w:rPr>
        <w:footnoteReference w:id="156"/>
      </w:r>
      <w:r>
        <w:rPr>
          <w:rFonts w:ascii="IRNazanin" w:hAnsi="IRNazanin" w:eastAsia="IRNazanin"/>
          <w:color w:val="111111"/>
          <w:sz w:val="28"/>
          <w:sz w:val="28"/>
          <w:szCs w:val="28"/>
          <w:rtl w:val="true"/>
          <w:lang w:bidi="fa-IR"/>
        </w:rPr>
        <w:t>و برخی دیگر به‌کار بردن لفظ در بیشتر از یک معنا به صورت هم‌زمان را جایز می‌دانند؛ چرا که ذهن انسان چنین ظرفیتی 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آیة‌الله مشکینی نیز در مؤخره ترجمه خویش به نوعی به این مطلب اشاره کرده و می‌نویسند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قرآن مجید حمّال ذو وجوه است، یعنی بسیاری از کلمات یا جملات و آیاتش تاب تحمّل چند معنا را دارد و ظاهراً آن‌چه در اخبار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bookmarkStart w:id="162" w:name="pg5063_26117"/>
    </w:p>
    <w:p>
      <w:pPr>
        <w:pStyle w:val="BookText"/>
        <w:rPr/>
      </w:pPr>
      <w:bookmarkEnd w:id="162"/>
      <w:r>
        <w:rPr>
          <w:rFonts w:ascii="IRNazanin" w:hAnsi="IRNazanin" w:eastAsia="IRNazanin"/>
          <w:color w:val="111111"/>
          <w:sz w:val="28"/>
          <w:sz w:val="28"/>
          <w:szCs w:val="28"/>
          <w:rtl w:val="true"/>
          <w:lang w:bidi="fa-IR"/>
        </w:rPr>
        <w:t>دارای چند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تعدد و کثرت معانی است، از این جهت در ترجمه، گاهی در ترجمه یک کلمه یا یک آیه، چند معنا دیده می‌شود و این همان معانی احتمالی است؛ لکن در صورت متضاد بودن معانی، معنای دوم یا سوم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متضاد نبودن آنها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بیشتر از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تأثیر تام دارد، می‌تواند یکی از مبانی تفسیری و مباحث زبان‌شناختی به شمار آید؛ ولی چون در این‌جا به‌آن پرداختیم، در آن دو مبحث توضیح نخواهیم داد</w:t>
      </w:r>
      <w:r>
        <w:rPr>
          <w:rFonts w:eastAsia="IRNazanin" w:cs="IRNazanin"/>
          <w:color w:val="111111"/>
          <w:sz w:val="28"/>
          <w:szCs w:val="28"/>
          <w:rtl w:val="true"/>
          <w:lang w:bidi="fa-IR"/>
        </w:rPr>
        <w:t>.</w:t>
      </w:r>
    </w:p>
    <w:p>
      <w:pPr>
        <w:pStyle w:val="Heading4"/>
        <w:numPr>
          <w:ilvl w:val="3"/>
          <w:numId w:val="1"/>
        </w:numPr>
        <w:rPr/>
      </w:pPr>
      <w:bookmarkStart w:id="163" w:name="__RefHeading___Toc928379_774463916"/>
      <w:bookmarkStart w:id="164" w:name="_Toc62"/>
      <w:bookmarkEnd w:id="163"/>
      <w:r>
        <w:rPr/>
        <w:t>2</w:t>
      </w:r>
      <w:r>
        <w:rPr>
          <w:rtl w:val="true"/>
        </w:rPr>
        <w:t xml:space="preserve">. </w:t>
      </w:r>
      <w:r>
        <w:rPr>
          <w:rtl w:val="true"/>
        </w:rPr>
        <w:t>مبانی ادبی ترجمه قرآن در زبان مقصد</w:t>
      </w:r>
      <w:bookmarkEnd w:id="164"/>
    </w:p>
    <w:p>
      <w:pPr>
        <w:pStyle w:val="BookText"/>
        <w:rPr/>
      </w:pPr>
      <w:r>
        <w:rPr>
          <w:rFonts w:ascii="IRNazanin" w:hAnsi="IRNazanin" w:eastAsia="IRNazanin"/>
          <w:color w:val="111111"/>
          <w:sz w:val="28"/>
          <w:sz w:val="28"/>
          <w:szCs w:val="28"/>
          <w:rtl w:val="true"/>
          <w:lang w:bidi="fa-IR"/>
        </w:rPr>
        <w:t>در این مورد توجه به نکات ادبی و انتخاب مبنا در موارد زیر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موضع در تعارض سلاست با دقت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بین سلاست و دقت در ترجمه تعارض ایجاد می‌شود و مترجم قرآن بر سر دو راهی قرار می‌گیرد که اگر بخواهد در ترجمه دقت‌های ظریف را مبذول داشته‌و همه واژگان، حتی حروف را ترجمه کند، متن ترجمه از سلاست، روانی و آسان فهم بودن دور می‌شود و برای مخاطب، دیریاب و پیچیده جلوه می‌کند؛ واگر بخواهد سلاست را رعایت کند، مجبور می‌شود که از برخی دقت‌های ظریف چشم‌پوشی کند؛ از این رو برخی از مترجمان، راه نخست و برخی راه دوم را برگزیده‌اند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فاسقان کسانی هستندکه پیمان خدا را پس از محکم ساختن آن‌می‌شکنند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همانانی که پیمان خدا را پس از بستن آن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حالی که می‌توانستند تعبیر دقیق‌تری به کار ببرند؛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راه سومی نیز وجود دارد که بین سلاست و دقت جمع می‌کند و آن راه این است که مترجم همه واژگان را ترجمه نموده، ولی با اضافه کردن برخی واژگان موافق سیاق و معنای آیه در پرانتز یا کروشه، سلاست کلام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اضافه موارد جزئی در ترجمه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سه دیدگاه، بین صاحب‌نظران ترجمه قرآن وجود دارد که بسیاری از مترجمان قرآن، راه نخست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موارد جزیی، به‌ویژه حروف را در ترجمه قرآن حذف می‌کنند و معتقدند که اختلاف زبان عربی با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حذف و اضافه برخی واژگان است؛ </w:t>
      </w:r>
      <w:r>
        <w:rPr>
          <w:rStyle w:val="FootnoteAnchor"/>
          <w:rtl w:val="true"/>
        </w:rPr>
        <w:footnoteReference w:id="159"/>
      </w:r>
      <w:r>
        <w:rPr>
          <w:rFonts w:ascii="IRNazanin" w:hAnsi="IRNazanin" w:eastAsia="IRNazanin"/>
          <w:color w:val="111111"/>
          <w:sz w:val="28"/>
          <w:sz w:val="28"/>
          <w:szCs w:val="28"/>
          <w:rtl w:val="true"/>
          <w:lang w:bidi="fa-IR"/>
        </w:rPr>
        <w:t xml:space="preserve">اما برخی دیگر بر این باورند که‌لازم است همه جزئیات ترجمه شود؛ </w:t>
      </w:r>
      <w:r>
        <w:rPr>
          <w:rStyle w:val="FootnoteAnchor"/>
          <w:rtl w:val="true"/>
        </w:rPr>
        <w:footnoteReference w:id="160"/>
      </w:r>
      <w:r>
        <w:rPr>
          <w:rFonts w:ascii="IRNazanin" w:hAnsi="IRNazanin" w:eastAsia="IRNazanin"/>
          <w:color w:val="111111"/>
          <w:sz w:val="28"/>
          <w:sz w:val="28"/>
          <w:szCs w:val="28"/>
          <w:rtl w:val="true"/>
          <w:lang w:bidi="fa-IR"/>
        </w:rPr>
        <w:t>چرا که این مطلب لازمه دقت در ترجمه است؛ و گروهی دیگر از صاحب‌نظران، حذف موارد جزئی را در</w:t>
      </w:r>
    </w:p>
    <w:p>
      <w:pPr>
        <w:pStyle w:val="BookText"/>
        <w:rPr/>
      </w:pPr>
      <w:r>
        <w:rPr>
          <w:rFonts w:ascii="IRNazanin" w:hAnsi="IRNazanin" w:eastAsia="IRNazanin"/>
          <w:color w:val="111111"/>
          <w:sz w:val="28"/>
          <w:sz w:val="28"/>
          <w:szCs w:val="28"/>
          <w:rtl w:val="true"/>
          <w:lang w:bidi="fa-IR"/>
        </w:rPr>
        <w:t>ترجمه،به صورت مشروط می‌پذیرند؛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معادل کلام به نوعی در کلام گنجانده شود، حذف آن جایز است و اضافه کردن مطالبی که در انتقال پیام نقش دارد نیز جایز است؛ البته در صورتی که با استفاده از علائمی همچون پرانتز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یگانه زنده و پایدار و نگه‌دارنده‌نیست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آن‌که جز او خدایی نیست و زنده پاینده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هر دو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داخل پرانتز هم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وَ أُولئِکَ هُمُ الْمُفْلِحُونَ؛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طریق هدایت پروردگارشانند و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جانب پروردگارشان از هدایتی برخوردارند و هم اینانند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نخست 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دوم ترجمه نشد؛ و در ترجمه دوم،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نشد، ولی معادلی برای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به دو امر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نخست برای روش ترجمه آزاد و تفسیری مناسب است و دیدگاه دوم برای روش‌های ترجمه تحت‌اللفظی و هسته‌به‌هسته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سوم، معتدل و قابل قبول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برخی از واژه‌ها، به‌ویژه حروف می‌رسیم که معادلی در زبان دوم برای آنها یافت نشده یا به‌سختی یافت می‌شود و ترجمه با اقتضائات زبان دوم ناسازگار می‌گردد که گاهی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ترجمه 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جلوگیری از اختلاط‌اصطلاحات و الفاظ مشابه در زبان مبدأ و مقصد</w:t>
      </w:r>
    </w:p>
    <w:p>
      <w:pPr>
        <w:pStyle w:val="BookText"/>
        <w:rPr/>
      </w:pPr>
      <w:r>
        <w:rPr>
          <w:rFonts w:ascii="IRNazanin" w:hAnsi="IRNazanin" w:eastAsia="IRNazanin"/>
          <w:color w:val="111111"/>
          <w:sz w:val="28"/>
          <w:sz w:val="28"/>
          <w:szCs w:val="28"/>
          <w:rtl w:val="true"/>
          <w:lang w:bidi="fa-IR"/>
        </w:rPr>
        <w:t>گاهی یک لفظ در زبان مبدأ و مقصد به یک صورت نوشته می‌شود، اما دارای دو معناست که موجب اختلاط دو زبان و اشتباه مخاطب در فهم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نکته باعث بروز خطا و موجب لغزش مترجم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عَلَیْهِمُ الطُّوفانَ وَ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عذاب الاهی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64"/>
      </w:r>
      <w:r>
        <w:rPr>
          <w:rFonts w:ascii="IRNazanin" w:hAnsi="IRNazanin" w:eastAsia="IRNazanin"/>
          <w:color w:val="111111"/>
          <w:sz w:val="28"/>
          <w:sz w:val="28"/>
          <w:szCs w:val="28"/>
          <w:rtl w:val="true"/>
          <w:lang w:bidi="fa-IR"/>
        </w:rPr>
        <w:t xml:space="preserve">ولی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برخی از مترجمان به این نکته مبنایی توجه نداشته و به ریشه‌یابی و جداسازی لغت مشابه دو زبان توجه نکرده‌اند؛ از این رو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را در ترجمه فارسی آورده‌اند، در حالی که مخاطب فارسی زبان از این واژه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مقصود آیه نیست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عَلَیْهِمُ الطُّوفانَ وَ الْجَرادَ وَ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 هم بر آنها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ملخ و آفت گیاهی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بر سر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ملخ و شپش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ساختار 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زبان دستور خاص خود را دارد و جملات آن با قوانین نحوی و ساختار ویژه‌ای شکل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مترجم قرآن دستور زبان مقصد رابشناسد تا جملات را صحیح و استوار بیان کند و گرفتار لغزش ادبی از این ناحیه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زبان فارسی، مسائل زیر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صفت و موصوف در زبان عربی و عدم تطابق آنها در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صفت و موصوف در جمع و افراد با همدیگر تطابق می‌کنند، به‌خلاف فارسی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بَرَرَةٍ،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گرامیانِ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در فارسی، صفت با موصوف با هم مطابقت نمی‌کنند و صفت می‌تواند مفرد باشد، درحالی که موصوف جمع است؛ پس بنابر دستور زبان فارسی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گرامیان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در مثال وَ حُورٌ عِینٌ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سیه‌چشمانِ درشت‌چشمان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مُؤْمِناتٍ قانِتاتٍ تائِباتٍ عابِداتٍ سائِحاتٍ ثَیِّباتٍ وَ أَبْکاراً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صفت و موصوف در مذکر و مؤنث بودن مطابقت دارند، به‌خلاف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کامِلَةٌ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ترجمه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دهه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وَ لَأَمَةٌ مُؤْمِنَةٌ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ترجمه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می‌توان در ترجمه فارسی تطابق صفت و موصوف را رعایت کرد؛ بدون آن‌که به سلاست کلام ضربه‌ای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مانعی از آن نیست، بلکه رعایت تطابق ترجمه با متن اصلی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وصفی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را می‌توان به دو صورت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طبق لفظ به صورت عبارت و جمله معنا کنیم و دوم آن‌که به صورت کلمه‌ای معنا کنیم؛ برای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کسانی که ایمان آوردند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کسانی که کفر ورزیدند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کسانی که در دل‌های‌شان بیماری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بیماردلان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اَلَّذِینَ أُوتُوا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کسانی که کتاب به آنان داده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ساختار جمله این‌گونه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زبان فارسی ترکیب‌جمله چنین است</w:t>
      </w:r>
      <w:r>
        <w:rPr>
          <w:rFonts w:eastAsia="IRNazanin" w:cs="IRNazanin"/>
          <w:color w:val="111111"/>
          <w:sz w:val="28"/>
          <w:szCs w:val="28"/>
          <w:rtl w:val="true"/>
          <w:lang w:bidi="fa-IR"/>
        </w:rPr>
        <w:t>:</w:t>
      </w:r>
      <w:bookmarkStart w:id="165" w:name="pg5063_26123"/>
    </w:p>
    <w:p>
      <w:pPr>
        <w:pStyle w:val="BookText"/>
        <w:rPr/>
      </w:pPr>
      <w:bookmarkEnd w:id="165"/>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دل‌های آنان مهر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ساختار جمله در ترجمه تحت‌اللفظی از دستور عربی و در ترجمه جمله به جمله یا ترجمه آزاد تفسیری از دستور زبان فارسی پیروی می‌کند</w:t>
      </w:r>
      <w:r>
        <w:rPr>
          <w:rFonts w:eastAsia="IRNazanin" w:cs="IRNazanin"/>
          <w:color w:val="111111"/>
          <w:sz w:val="28"/>
          <w:szCs w:val="28"/>
          <w:rtl w:val="true"/>
          <w:lang w:bidi="fa-IR"/>
        </w:rPr>
        <w:t>.</w:t>
      </w:r>
    </w:p>
    <w:p>
      <w:pPr>
        <w:pStyle w:val="Heading3"/>
        <w:numPr>
          <w:ilvl w:val="2"/>
          <w:numId w:val="1"/>
        </w:numPr>
        <w:rPr/>
      </w:pPr>
      <w:bookmarkStart w:id="166" w:name="__RefHeading___Toc928381_774463916"/>
      <w:bookmarkStart w:id="167" w:name="_Toc63"/>
      <w:bookmarkEnd w:id="166"/>
      <w:r>
        <w:rPr>
          <w:rtl w:val="true"/>
        </w:rPr>
        <w:t>مبانی تفسیری ترجمه قرآن</w:t>
      </w:r>
      <w:bookmarkEnd w:id="167"/>
    </w:p>
    <w:p>
      <w:pPr>
        <w:pStyle w:val="Heading4"/>
        <w:numPr>
          <w:ilvl w:val="3"/>
          <w:numId w:val="1"/>
        </w:numPr>
        <w:rPr/>
      </w:pPr>
      <w:bookmarkStart w:id="168" w:name="__RefHeading___Toc928383_774463916"/>
      <w:bookmarkStart w:id="169" w:name="_Toc64"/>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ترجمه و تفسیر قرآن، ارتباطی ناگسستنی با هم دارند؛ چرا که ترجمه قرآن، نوعی تفسیر یا خلاصه تفسیر است؛ همان‌طور که برخی از صاحب‌نظران و محققان برآن تصریح کرده‌اند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تفسیر قرآن، بیان معانی آیات و کشف مقاصد و مدلول‌های آنهاست </w:t>
      </w:r>
      <w:r>
        <w:rPr>
          <w:rStyle w:val="FootnoteAnchor"/>
          <w:rtl w:val="true"/>
        </w:rPr>
        <w:footnoteReference w:id="167"/>
      </w:r>
      <w:r>
        <w:rPr>
          <w:rFonts w:ascii="IRNazanin" w:hAnsi="IRNazanin" w:eastAsia="IRNazanin"/>
          <w:color w:val="111111"/>
          <w:sz w:val="28"/>
          <w:sz w:val="28"/>
          <w:szCs w:val="28"/>
          <w:rtl w:val="true"/>
          <w:lang w:bidi="fa-IR"/>
        </w:rPr>
        <w:t>و هدف از ترجمه نیز، همین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را به زبانی دیگر منتقل کند که این پیام در حقیقت، همان معانی آیات و مقاصد گوینده است؛ لیکن ترجمه و تفسیر، دو تفاوت با همدیگر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 روش تحت‌اللفظی و ترجمه جمله به جمله، و حتی در روش ترجمه آزاد تفسیری، </w:t>
      </w:r>
      <w:r>
        <w:rPr>
          <w:rStyle w:val="FootnoteAnchor"/>
          <w:rtl w:val="true"/>
        </w:rPr>
        <w:footnoteReference w:id="168"/>
      </w:r>
      <w:r>
        <w:rPr>
          <w:rFonts w:ascii="IRNazanin" w:hAnsi="IRNazanin" w:eastAsia="IRNazanin"/>
          <w:color w:val="111111"/>
          <w:sz w:val="28"/>
          <w:sz w:val="28"/>
          <w:szCs w:val="28"/>
          <w:rtl w:val="true"/>
          <w:lang w:bidi="fa-IR"/>
        </w:rPr>
        <w:t>مختصرتر از تفسیر قرآن است؛ از این رو ترجمه قرآن</w:t>
      </w:r>
      <w:bookmarkStart w:id="170" w:name="pg5063_26124"/>
    </w:p>
    <w:p>
      <w:pPr>
        <w:pStyle w:val="BookText"/>
        <w:rPr/>
      </w:pPr>
      <w:bookmarkEnd w:id="170"/>
      <w:r>
        <w:rPr>
          <w:rFonts w:ascii="IRNazanin" w:hAnsi="IRNazanin" w:eastAsia="IRNazanin"/>
          <w:color w:val="111111"/>
          <w:sz w:val="28"/>
          <w:sz w:val="28"/>
          <w:szCs w:val="28"/>
          <w:rtl w:val="true"/>
          <w:lang w:bidi="fa-IR"/>
        </w:rPr>
        <w:t>مشکل‌تر از تفسیر است؛ چون می‌خواهد مطالب بسیاری را در کلماتی اندک برای مخاطب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می‌تواند به زبان عربی یا زبان‌های دیگر باشد؛ اما ترجمه غالباً به زبان غیر عربی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 توجه به مطالب بالا، روشن می‌شود که ترجمه، نوعی تفسیر است؛ پس لازم است که همه شرایط در ترجمه نیز رعایت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قرآن، همان شرایط مفسّر را داشته باشد؛ </w:t>
      </w:r>
      <w:r>
        <w:rPr>
          <w:rStyle w:val="FootnoteAnchor"/>
          <w:rtl w:val="true"/>
        </w:rPr>
        <w:footnoteReference w:id="170"/>
      </w:r>
      <w:r>
        <w:rPr>
          <w:rFonts w:ascii="IRNazanin" w:hAnsi="IRNazanin" w:eastAsia="IRNazanin"/>
          <w:color w:val="111111"/>
          <w:sz w:val="28"/>
          <w:sz w:val="28"/>
          <w:szCs w:val="28"/>
          <w:rtl w:val="true"/>
          <w:lang w:bidi="fa-IR"/>
        </w:rPr>
        <w:t>همان‌طور که لازم است مبانی و اصول تفسیر نیز در ترجمه رعایت شود؛ از جمله</w:t>
      </w:r>
      <w:r>
        <w:rPr>
          <w:rFonts w:eastAsia="IRNazanin" w:cs="IRNazanin"/>
          <w:color w:val="111111"/>
          <w:sz w:val="28"/>
          <w:szCs w:val="28"/>
          <w:rtl w:val="true"/>
          <w:lang w:bidi="fa-IR"/>
        </w:rPr>
        <w:t>:</w:t>
      </w:r>
    </w:p>
    <w:p>
      <w:pPr>
        <w:pStyle w:val="Heading4"/>
        <w:numPr>
          <w:ilvl w:val="3"/>
          <w:numId w:val="1"/>
        </w:numPr>
        <w:rPr/>
      </w:pPr>
      <w:bookmarkStart w:id="171" w:name="__RefHeading___Toc928385_774463916"/>
      <w:bookmarkStart w:id="172" w:name="_Toc65"/>
      <w:bookmarkEnd w:id="171"/>
      <w:r>
        <w:rPr/>
        <w:t>1</w:t>
      </w:r>
      <w:r>
        <w:rPr>
          <w:rtl w:val="true"/>
        </w:rPr>
        <w:t xml:space="preserve">. </w:t>
      </w:r>
      <w:r>
        <w:rPr>
          <w:rtl w:val="true"/>
        </w:rPr>
        <w:t>ترجمه، همچون تفسیر با کمک منابع معتبر انجام شود</w:t>
      </w:r>
      <w:bookmarkEnd w:id="172"/>
    </w:p>
    <w:p>
      <w:pPr>
        <w:pStyle w:val="BookText"/>
        <w:rPr/>
      </w:pPr>
      <w:r>
        <w:rPr>
          <w:rFonts w:ascii="IRNazanin" w:hAnsi="IRNazanin" w:eastAsia="IRNazanin"/>
          <w:color w:val="111111"/>
          <w:sz w:val="28"/>
          <w:sz w:val="28"/>
          <w:szCs w:val="28"/>
          <w:rtl w:val="true"/>
          <w:lang w:bidi="fa-IR"/>
        </w:rPr>
        <w:t>منابع تفسیر و ترجمه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سخنان صحابه و تابعین برای شناخت معانی لغوی و شأن نزول‌ها و در هنگام نقل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همان‌طور که از منابع تاریخی و معتبر لغت، در تفسیر و ترجمه استفاده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قطعی عقل فطری سالم و نیز بناهای عقلایی در تفسیر و ترجمه قرآن، حجّت و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در ترجمه قرآن، در مبانی کلامی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علوم تجربی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علوم تجربی قطعی، در فهم و تفسیر قرآن تأثیر دارد، در ترجمه آن نیز مؤثر است و عدم توجه به آنها گاهی موجب لغزش در ترجمه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دانش‌های مترجم در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توضیحات بیشتری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لزوم مبانی فوق در ترجمه توجه کرده‌اند، مرحوم آیة‌الله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قرآن، فهمیدن قرآن، شرط است و فهم آن منحصر در امور سه‌گانه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لفظی که عرب فصیح از ظاهر آن می‌فهمد؛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و فطرت سالم؛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ترجمه و تفسیر قرآن، احاطه مترجم و مفسّر را به تمامی این امور می‌طلبد تا بتواند معانی قرآن را به زبان دیگر منتقل و تفسیر کند؛ اما نظریات شخصی که برخی از مفسرین در تفاسیرشان می‌آورند، از این موازین خارج است و تفسیر به رأی به شمار می‌آید و از اعتبار ساقط است و سزاوار نیست که مترجم و مفسّر به آن تکیه کنند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البته ایشان به لزوم استفاده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داشته‌اند؛ ولی به منبع علوم تجربی قطعی اشاره نکرده‌اند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نکته روشن می‌شود که اگر تفسیر یا ترجمه قرآن مخالف</w:t>
      </w:r>
      <w:bookmarkStart w:id="173" w:name="pg5063_26126"/>
    </w:p>
    <w:p>
      <w:pPr>
        <w:pStyle w:val="BookText"/>
        <w:rPr/>
      </w:pPr>
      <w:bookmarkEnd w:id="173"/>
      <w:r>
        <w:rPr>
          <w:rFonts w:ascii="IRNazanin" w:hAnsi="IRNazanin" w:eastAsia="IRNazanin"/>
          <w:color w:val="111111"/>
          <w:sz w:val="28"/>
          <w:sz w:val="28"/>
          <w:szCs w:val="28"/>
          <w:rtl w:val="true"/>
          <w:lang w:bidi="fa-IR"/>
        </w:rPr>
        <w:t>قرآن، سنت قطعی یا برهان عقلی یا علوم تجربی قطعی باشد، معتبر نخواهد بود؛ چرا که اینها قراین معتبر درون‌متنی و برون‌متنی برای تفسیر و ترجمه قرآنند و تفسیر و ترجمه‌ای که با آنها مخالف باشد، مخالف قراین علمی و غیر معتبر می‌شود</w:t>
      </w:r>
      <w:r>
        <w:rPr>
          <w:rFonts w:eastAsia="IRNazanin" w:cs="IRNazanin"/>
          <w:color w:val="111111"/>
          <w:sz w:val="28"/>
          <w:szCs w:val="28"/>
          <w:rtl w:val="true"/>
          <w:lang w:bidi="fa-IR"/>
        </w:rPr>
        <w:t>.</w:t>
      </w:r>
    </w:p>
    <w:p>
      <w:pPr>
        <w:pStyle w:val="Heading4"/>
        <w:numPr>
          <w:ilvl w:val="3"/>
          <w:numId w:val="1"/>
        </w:numPr>
        <w:rPr/>
      </w:pPr>
      <w:bookmarkStart w:id="174" w:name="__RefHeading___Toc928387_774463916"/>
      <w:bookmarkStart w:id="175" w:name="_Toc66"/>
      <w:bookmarkEnd w:id="174"/>
      <w:r>
        <w:rPr/>
        <w:t>2</w:t>
      </w:r>
      <w:r>
        <w:rPr>
          <w:rtl w:val="true"/>
        </w:rPr>
        <w:t xml:space="preserve">. </w:t>
      </w:r>
      <w:r>
        <w:rPr>
          <w:rtl w:val="true"/>
        </w:rPr>
        <w:t>ممنوعیت تفسیر و ترجمه به رأی</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تفسیر قرآن، بدون ترجمه به قراین عقلی، نقلی و علم قطعی و نیز تحمیل نظر شخصی مترجم بر قرآن کریم در تفسیر و همچنین تفسیر قرآن توسط افراد غیر متخصص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روایات متعددی از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شیعه و اهل‌سنت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ممنوع و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ترجمه قرآن، خلاصه‌ای از تفسیر قرآن است؛ بنابراین همان‌گونه که تفسیر به رأی ممنوع است، ترجمه به رأی نیز ممنوع است و مشمول روایات حرمت تفسیر به رأی می‌شود؛ چرا که مترجم و مفسر هر دو مضمون آیه را بیان کرده و به خدا نسبت می‌دهند و اگر این نسبت براساس قراین نقلی، عقلی و علمی قطعی نباشد، نسبت دروغ و تهمت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نیز ثابت می‌شود که مترجم قرآن باید شرایط مفسر را داشته باشد و در ترجمه، تحمیل نظر بر قرآن نکند؛ بلکه با توجه به تفسیر آیه که از قراین معتبر عقلی و نقلی به‌دست می‌آورد، به ترجمه بپردازد</w:t>
      </w:r>
      <w:r>
        <w:rPr>
          <w:rFonts w:eastAsia="IRNazanin" w:cs="IRNazanin"/>
          <w:color w:val="111111"/>
          <w:sz w:val="28"/>
          <w:szCs w:val="28"/>
          <w:rtl w:val="true"/>
          <w:lang w:bidi="fa-IR"/>
        </w:rPr>
        <w:t>.</w:t>
      </w:r>
      <w:bookmarkStart w:id="176" w:name="pg5063_26127"/>
    </w:p>
    <w:p>
      <w:pPr>
        <w:pStyle w:val="Heading4"/>
        <w:numPr>
          <w:ilvl w:val="3"/>
          <w:numId w:val="1"/>
        </w:numPr>
        <w:rPr/>
      </w:pPr>
      <w:bookmarkStart w:id="177" w:name="__RefHeading___Toc928389_774463916"/>
      <w:bookmarkStart w:id="178" w:name="_Toc67"/>
      <w:bookmarkEnd w:id="176"/>
      <w:bookmarkEnd w:id="177"/>
      <w:r>
        <w:rPr/>
        <w:t>3</w:t>
      </w:r>
      <w:r>
        <w:rPr>
          <w:rtl w:val="true"/>
        </w:rPr>
        <w:t xml:space="preserve">. </w:t>
      </w:r>
      <w:r>
        <w:rPr>
          <w:rtl w:val="true"/>
        </w:rPr>
        <w:t>توجه به پیش فرض های تفسیر قرآن</w:t>
      </w:r>
      <w:bookmarkEnd w:id="178"/>
    </w:p>
    <w:p>
      <w:pPr>
        <w:pStyle w:val="BookText"/>
        <w:rPr/>
      </w:pPr>
      <w:r>
        <w:rPr>
          <w:rFonts w:ascii="IRNazanin" w:hAnsi="IRNazanin" w:eastAsia="IRNazanin"/>
          <w:color w:val="111111"/>
          <w:sz w:val="28"/>
          <w:sz w:val="28"/>
          <w:szCs w:val="28"/>
          <w:rtl w:val="true"/>
          <w:lang w:bidi="fa-IR"/>
        </w:rPr>
        <w:t>تفسیر قرآن کریم بر اساس مبانی و پیش‌فرض‌هایی انجام می‌گیرد که لازم است در ترجمه قرآن نیز مد نظر قرار گیرد؛ چرا که ترجمه، خلاصه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پیش‌فرض‌ها و مبانی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الهی و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شخص حکیم است؛ بنابراین، سخنی حکیمانه، کاملا استوار و خالی از تناقض و بیهوده‌گویی است و نیز، دارای انسجام ساختاری و محتوایی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موافق عقل، فطرت و علم قطعی است و با آنها در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سنت قطعی معارضت ندارد؛ هرچند گاهی به وسیله سنت، تخصیص یا تقیید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است و اعجاز آن، ابعاد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 غیر فصیح، غیر بلیغ، لغزشِ کلامی و باطل در قرآن‌نیست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نشده است؛ بنابراین، کلمه‌ای از آن کم نگشته و چیزی به آن اضافه نشده‌است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کسی این مبانی را نپذیرد، تفسیر و ترجمه او رنگ دیگری جز حقیقت به خود می‌گیرد و گرفتار لغزش‌های متعدد می‌شود که تفسیر و ترجمه او را غیر معتبر می‌سازد</w:t>
      </w:r>
      <w:r>
        <w:rPr>
          <w:rFonts w:eastAsia="IRNazanin" w:cs="IRNazanin"/>
          <w:color w:val="111111"/>
          <w:sz w:val="28"/>
          <w:szCs w:val="28"/>
          <w:rtl w:val="true"/>
          <w:lang w:bidi="fa-IR"/>
        </w:rPr>
        <w:t>.</w:t>
      </w:r>
      <w:bookmarkStart w:id="179" w:name="pg5063_26128"/>
    </w:p>
    <w:p>
      <w:pPr>
        <w:pStyle w:val="Heading4"/>
        <w:numPr>
          <w:ilvl w:val="3"/>
          <w:numId w:val="1"/>
        </w:numPr>
        <w:rPr/>
      </w:pPr>
      <w:bookmarkStart w:id="180" w:name="__RefHeading___Toc928391_774463916"/>
      <w:bookmarkStart w:id="181" w:name="_Toc68"/>
      <w:bookmarkEnd w:id="179"/>
      <w:bookmarkEnd w:id="180"/>
      <w:r>
        <w:rPr/>
        <w:t>4</w:t>
      </w:r>
      <w:r>
        <w:rPr>
          <w:rtl w:val="true"/>
        </w:rPr>
        <w:t xml:space="preserve">. </w:t>
      </w:r>
      <w:r>
        <w:rPr>
          <w:rtl w:val="true"/>
        </w:rPr>
        <w:t xml:space="preserve">توجه به اهداف قرآن و سوره ها در ترجمه </w:t>
      </w:r>
      <w:r>
        <w:rPr>
          <w:rtl w:val="true"/>
        </w:rPr>
        <w:t>(</w:t>
      </w:r>
      <w:r>
        <w:rPr>
          <w:rtl w:val="true"/>
        </w:rPr>
        <w:t>همبستگی آیات</w:t>
      </w:r>
      <w:r>
        <w:rPr>
          <w:rtl w:val="true"/>
        </w:rPr>
        <w:t>)</w:t>
      </w:r>
      <w:bookmarkEnd w:id="181"/>
    </w:p>
    <w:p>
      <w:pPr>
        <w:pStyle w:val="BookText"/>
        <w:rPr/>
      </w:pPr>
      <w:r>
        <w:rPr>
          <w:rFonts w:ascii="IRNazanin" w:hAnsi="IRNazanin" w:eastAsia="IRNazanin"/>
          <w:color w:val="111111"/>
          <w:sz w:val="28"/>
          <w:sz w:val="28"/>
          <w:szCs w:val="28"/>
          <w:rtl w:val="true"/>
          <w:lang w:bidi="fa-IR"/>
        </w:rPr>
        <w:t xml:space="preserve">هدف اساسی قرآن کریم هدایت انسان‌ها از تاریکی‌ها به سوی نور است </w:t>
      </w:r>
      <w:r>
        <w:rPr>
          <w:rStyle w:val="FootnoteAnchor"/>
          <w:rtl w:val="true"/>
        </w:rPr>
        <w:footnoteReference w:id="174"/>
      </w:r>
      <w:r>
        <w:rPr>
          <w:rFonts w:ascii="IRNazanin" w:hAnsi="IRNazanin" w:eastAsia="IRNazanin"/>
          <w:color w:val="111111"/>
          <w:sz w:val="28"/>
          <w:sz w:val="28"/>
          <w:szCs w:val="28"/>
          <w:rtl w:val="true"/>
          <w:lang w:bidi="fa-IR"/>
        </w:rPr>
        <w:t>و همه آیات قرآن و اشارات علمی آن در راستای این هدف معنا می‌شود؛ از این رو در ترجمه و تفسیر قرآن لازم است تا حد امکان به این امر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همچون هر کتاب دیگر، یک کلّ به هم پیوسته است که برخی آیات آن مفسّر برخی دیگر است و عام و خاص و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آیات آن، است؛ پس برای ترجمه و تفسیر هر آیه، توجه به آیات دیگر لازم و ضروری است؛ وگرنه قراین داخلی کتاب از دست مترجم و مفسر می‌رود و ترجمه و تفسیر کامل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بی‌آزار شیرازی درباره مبانی علمی وفادارترین ترجمه و تفسیر قرآن از نظر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کوشید تا آن‌جا که امکان دارد، معانی و مقاصد اصل قرآن، همراه با سبک در ترجمه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ارتباط آیات و موضوعات گوناگونِ ترکیب شده در هر سوره، کلید نطق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بی‌توجهی اغلب مترجمان و مفسران به نظم، ارتباط و تناسب آیات، باعث گشته است که ترجمه و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ترجمه‌های تحت‌اللفظی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شواهد بسیاری از علمای شیعه و سنی برای پیوستگی آیات می‌آورد و به تأثیر اندیشه اشاعره و اخباری‌ها</w:t>
      </w:r>
    </w:p>
    <w:p>
      <w:pPr>
        <w:pStyle w:val="BookText"/>
        <w:rPr/>
      </w:pPr>
      <w:r>
        <w:rPr>
          <w:rFonts w:ascii="IRNazanin" w:hAnsi="IRNazanin" w:eastAsia="IRNazanin"/>
          <w:color w:val="111111"/>
          <w:sz w:val="28"/>
          <w:sz w:val="28"/>
          <w:szCs w:val="28"/>
          <w:rtl w:val="true"/>
          <w:lang w:bidi="fa-IR"/>
        </w:rPr>
        <w:t>در ترجمه و تفسیر گسسته قرآن اشاره می‌کند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وی در ادامه فرمولی برای کشف ارتباط آیات ارائه می‌کند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ترتیب و یکپارچگی آیات هر سوره؛ توجه به مطلع و پایان هر سوره و کشف محور یا محورهای سوره؛ توجه به فضای تاریخی سوره و موارد و مصادر آیات؛ توجه به تأویل آیات و سبب آن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علاوه بر توجه به اهداف قرآن، لازم است به اهداف سوره‌ها نیز در تفسیر و ترجمه توجه شود؛ چرا که گاهی هدف یک سوره، جهت خاصی به معنای آیات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توجه کرده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آورده، نشانگر آن است که هر دسته از کلام الهی که به نام سوره نامیده می‌شود، دارای نوعی وحدت تألیف و همبستگی است که در پاره‌ای از یک سوره یا میان یک سوره و سوره دیگر یافت نمی‌شود و از این‌جا در می‌یابیم که اهداف و مقاصد هر سوره با سوره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سوره به انجام نمی‌رسد، مگر به تمامی آن</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اهداف سوره‌های قرآن، کتاب‌های متعددی نوشته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سوره‌های قرآن، اثر دکتر شحاته که دو جلد آن توسط دکتر سید محمدباقر حجتی به فارسی ترجمه شده است و نیز گامی به سوی تفسیر موضوعی سوره‌های قرآن کریم، اثر محمد غزالی، که ترجمه آن توسط علی‌اصغر محمدی صورت گرفته؛ همچنین کتاب سیمای سوره‌های قرآن به قلم نگارنده</w:t>
      </w:r>
      <w:r>
        <w:rPr>
          <w:rFonts w:eastAsia="IRNazanin" w:cs="IRNazanin"/>
          <w:color w:val="111111"/>
          <w:sz w:val="28"/>
          <w:szCs w:val="28"/>
          <w:rtl w:val="true"/>
          <w:lang w:bidi="fa-IR"/>
        </w:rPr>
        <w:t>.</w:t>
      </w:r>
      <w:bookmarkStart w:id="182" w:name="pg5063_26130"/>
    </w:p>
    <w:p>
      <w:pPr>
        <w:pStyle w:val="BookText"/>
        <w:rPr/>
      </w:pPr>
      <w:bookmarkEnd w:id="182"/>
      <w:r>
        <w:rPr>
          <w:rFonts w:ascii="IRNazanin" w:hAnsi="IRNazanin" w:eastAsia="IRNazanin"/>
          <w:color w:val="111111"/>
          <w:sz w:val="28"/>
          <w:sz w:val="28"/>
          <w:szCs w:val="28"/>
          <w:rtl w:val="true"/>
          <w:lang w:bidi="fa-IR"/>
        </w:rPr>
        <w:t xml:space="preserve">پروفسور ایزوتسو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محوری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همین مطلب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محوری، کلماتی هستند که آیات و موضوعات گوناگون سوره را به یکدیگر مربوط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سوره بقره یاد می‌کند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بی‌آزار شیرازی نیز یادآورد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و توجه به کلمات محوری، به مترجم و مفسّر کمک خواهد کرد که به ارتباط آیات و ترجمه و تفسیر پیوسته دست یابد</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183" w:name="__RefHeading___Toc928393_774463916"/>
      <w:bookmarkStart w:id="184" w:name="_Toc69"/>
      <w:bookmarkEnd w:id="183"/>
      <w:r>
        <w:rPr/>
        <w:t>5</w:t>
      </w:r>
      <w:r>
        <w:rPr>
          <w:rtl w:val="true"/>
        </w:rPr>
        <w:t xml:space="preserve">. </w:t>
      </w:r>
      <w:r>
        <w:rPr>
          <w:rtl w:val="true"/>
        </w:rPr>
        <w:t>توجه به بطون قرآن</w:t>
      </w:r>
      <w:bookmarkEnd w:id="184"/>
    </w:p>
    <w:p>
      <w:pPr>
        <w:pStyle w:val="BookText"/>
        <w:rPr/>
      </w:pPr>
      <w:r>
        <w:rPr>
          <w:rFonts w:ascii="IRNazanin" w:hAnsi="IRNazanin" w:eastAsia="IRNazanin"/>
          <w:color w:val="111111"/>
          <w:sz w:val="28"/>
          <w:sz w:val="28"/>
          <w:szCs w:val="28"/>
          <w:rtl w:val="true"/>
          <w:lang w:bidi="fa-IR"/>
        </w:rPr>
        <w:t xml:space="preserve">مشروح این مطلب،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زبان‌شناختی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Heading4"/>
        <w:numPr>
          <w:ilvl w:val="3"/>
          <w:numId w:val="1"/>
        </w:numPr>
        <w:rPr/>
      </w:pPr>
      <w:bookmarkStart w:id="185" w:name="__RefHeading___Toc928395_774463916"/>
      <w:bookmarkStart w:id="186" w:name="_Toc70"/>
      <w:bookmarkEnd w:id="185"/>
      <w:r>
        <w:rPr/>
        <w:t>6</w:t>
      </w:r>
      <w:r>
        <w:rPr>
          <w:rtl w:val="true"/>
        </w:rPr>
        <w:t xml:space="preserve">. </w:t>
      </w:r>
      <w:r>
        <w:rPr>
          <w:rtl w:val="true"/>
        </w:rPr>
        <w:t>توجه به مبنای جواز یا عدم جواز کاربرد لفظ در بیشتر از یک معنا و تأثیر آن در تعدد تفاسیر و ترجمه های یک آیه</w:t>
      </w:r>
      <w:bookmarkEnd w:id="186"/>
    </w:p>
    <w:p>
      <w:pPr>
        <w:pStyle w:val="BookText"/>
        <w:rPr/>
      </w:pPr>
      <w:r>
        <w:rPr>
          <w:rFonts w:ascii="IRNazanin" w:hAnsi="IRNazanin" w:eastAsia="IRNazanin"/>
          <w:color w:val="111111"/>
          <w:sz w:val="28"/>
          <w:sz w:val="28"/>
          <w:szCs w:val="28"/>
          <w:rtl w:val="true"/>
          <w:lang w:bidi="fa-IR"/>
        </w:rPr>
        <w:t xml:space="preserve">در این مورد نیز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ادبی ترجمه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استعمال لفظ در بیشتر از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شده است</w:t>
      </w:r>
      <w:r>
        <w:rPr>
          <w:rFonts w:eastAsia="IRNazanin" w:cs="IRNazanin"/>
          <w:color w:val="111111"/>
          <w:sz w:val="28"/>
          <w:szCs w:val="28"/>
          <w:rtl w:val="true"/>
          <w:lang w:bidi="fa-IR"/>
        </w:rPr>
        <w:t>.</w:t>
      </w:r>
    </w:p>
    <w:p>
      <w:pPr>
        <w:pStyle w:val="Heading3"/>
        <w:numPr>
          <w:ilvl w:val="2"/>
          <w:numId w:val="1"/>
        </w:numPr>
        <w:rPr/>
      </w:pPr>
      <w:bookmarkStart w:id="187" w:name="__RefHeading___Toc928397_774463916"/>
      <w:bookmarkStart w:id="188" w:name="_Toc71"/>
      <w:bookmarkEnd w:id="187"/>
      <w:r>
        <w:rPr>
          <w:rtl w:val="true"/>
        </w:rPr>
        <w:t>مبانی کلامی ترجمه قرآن</w:t>
      </w:r>
      <w:bookmarkEnd w:id="188"/>
    </w:p>
    <w:p>
      <w:pPr>
        <w:pStyle w:val="Heading4"/>
        <w:numPr>
          <w:ilvl w:val="3"/>
          <w:numId w:val="1"/>
        </w:numPr>
        <w:rPr/>
      </w:pPr>
      <w:bookmarkStart w:id="189" w:name="__RefHeading___Toc928399_774463916"/>
      <w:bookmarkStart w:id="190" w:name="_Toc72"/>
      <w:bookmarkEnd w:id="189"/>
      <w:r>
        <w:rPr>
          <w:rtl w:val="true"/>
        </w:rPr>
        <w:t>اشاره</w:t>
      </w:r>
      <w:bookmarkEnd w:id="1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تفسیری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قرآن کلامی است الاهی و براساس حکمت که یکی از منابع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عرض عقل، هر دو حجت‌های الهی بر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قرآن، به وسیله اعجاز آن</w:t>
      </w:r>
    </w:p>
    <w:p>
      <w:pPr>
        <w:pStyle w:val="BookText"/>
        <w:rPr/>
      </w:pPr>
      <w:r>
        <w:rPr>
          <w:rFonts w:ascii="IRNazanin" w:hAnsi="IRNazanin" w:eastAsia="IRNazanin"/>
          <w:color w:val="111111"/>
          <w:sz w:val="28"/>
          <w:sz w:val="28"/>
          <w:szCs w:val="28"/>
          <w:rtl w:val="true"/>
          <w:lang w:bidi="fa-IR"/>
        </w:rPr>
        <w:t xml:space="preserve">اثبات می‌شود و حجیّت عقل، ذاتی است؛ هر چند که آیات </w:t>
      </w:r>
      <w:r>
        <w:rPr>
          <w:rStyle w:val="FootnoteAnchor"/>
          <w:rtl w:val="true"/>
        </w:rPr>
        <w:footnoteReference w:id="180"/>
      </w:r>
      <w:r>
        <w:rPr>
          <w:rFonts w:ascii="IRNazanin" w:hAnsi="IRNazanin" w:eastAsia="IRNazanin"/>
          <w:color w:val="111111"/>
          <w:sz w:val="28"/>
          <w:sz w:val="28"/>
          <w:szCs w:val="28"/>
          <w:rtl w:val="true"/>
          <w:lang w:bidi="fa-IR"/>
        </w:rPr>
        <w:t xml:space="preserve">و احادیث </w:t>
      </w:r>
      <w:r>
        <w:rPr>
          <w:rStyle w:val="FootnoteAnchor"/>
          <w:rtl w:val="true"/>
        </w:rPr>
        <w:footnoteReference w:id="181"/>
      </w:r>
      <w:r>
        <w:rPr>
          <w:rFonts w:ascii="IRNazanin" w:hAnsi="IRNazanin" w:eastAsia="IRNazanin"/>
          <w:color w:val="111111"/>
          <w:sz w:val="28"/>
          <w:sz w:val="28"/>
          <w:szCs w:val="28"/>
          <w:rtl w:val="true"/>
          <w:lang w:bidi="fa-IR"/>
        </w:rPr>
        <w:t>نیز بدین مطلب رهنمون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قرآن نمی‌تواند مخالف برهان‌های عقلی باشد؛ بلکه برهان عقلی، قرینه تفسیر آیه‌است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در مبحث عقاید با دلایل عقلی قطعی ثابت شود، یا براساس محکمات کتاب و سنت اثبات گردد، از مبانی کلامی تفسیر به شمار می‌آید و تفسیر قرآن، نمی‌تواند مخالف آنها باشد؛ وگرنه به انحراف عقیدتی می‌انجامد و از آن‌جا که ترجمه، خلاصه تفسیر است، رعایت آن مبانی در ترجمه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مبانی کلامی، نقش مهمی در ترجمه و تفسیر آیات متشابه قرآن دارد که در ادامه بحث روشن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صاحب‌نظران نیز با تأکید بر کاستن واسطه میان خواننده ترجمه و قرآن، برطرف کردن مشکل آیات متشابه را ضروری می‌دانند؛ یعنی مترجم نمی‌تواند و نباید از باورهای پذیرفته شده دینی دست برداشته و باید قرآن را مطابق اصول مسلم دین اسلام ترجمه کند و حتی مترجمان غیرمسلمان نیز باید باورهای مسلم اسلامی را رعایت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ترجمه صحیحی به دست آید و مقصود خدا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ترجمه، دچار بدآموزی شده و ممکن است خواننده را گرفتار باورهای نادرست کند؛ </w:t>
      </w:r>
      <w:r>
        <w:rPr>
          <w:rStyle w:val="FootnoteAnchor"/>
          <w:rtl w:val="true"/>
        </w:rPr>
        <w:footnoteReference w:id="182"/>
      </w:r>
      <w:r>
        <w:rPr>
          <w:rFonts w:ascii="IRNazanin" w:hAnsi="IRNazanin" w:eastAsia="IRNazanin"/>
          <w:color w:val="111111"/>
          <w:sz w:val="28"/>
          <w:sz w:val="28"/>
          <w:szCs w:val="28"/>
          <w:rtl w:val="true"/>
          <w:lang w:bidi="fa-IR"/>
        </w:rPr>
        <w:t>ولی در مقابل، برخی نیز</w:t>
      </w:r>
    </w:p>
    <w:p>
      <w:pPr>
        <w:pStyle w:val="BookText"/>
        <w:rPr/>
      </w:pPr>
      <w:r>
        <w:rPr>
          <w:rFonts w:ascii="IRNazanin" w:hAnsi="IRNazanin" w:eastAsia="IRNazanin"/>
          <w:color w:val="111111"/>
          <w:sz w:val="28"/>
          <w:sz w:val="28"/>
          <w:szCs w:val="28"/>
          <w:rtl w:val="true"/>
          <w:lang w:bidi="fa-IR"/>
        </w:rPr>
        <w:t>تأکید دارند که آیات متشابه و همچنین بخش‌هایی از قرآن کریم که فهم آن دشوار است، باید همان‌گونه ترجمه شوند، تا آیینه‌وار، اصل قرآن با همه چگونگی‌هایش منعکس شود و ترجمه تا حد ممکن بیشترین شباهت را با اصل قرآن داشته باشد؛ مترجم نباید بنابر مشرب کلامی خویش، از الفاظی خاص در ترجمه استفاده کند تا آیه، موافق آن مذهب معنا شود؛ چون خواننده باید از طریق ترجمه، نخست با اصل قرآن کریم ارتباط برقرار کند، نه با تفسیر و برداشت مترجم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البته ترجمه نباید با تفسیر و مبانی کلامی خاص مترجم آمیخته شود، چون رهزن می‌شود؛ ولی رعایت قطعی اصول مسلم اعتقادی که از خود قرآن و عقل به دست می‌آید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متشابهات به محکمات، برای فهم مقصود قرآن ضروری است و برای جلوگیری از خلط ترجمه و تفسیر و مبانی کلامی، می‌توان از گیومه یا پرانتز استفاده کرد و تأثیرات را به کم‌ترین مقدار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کلامی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موارد اشاره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تشبیه و تجسیم؛ صفات خبری؛ رؤیت خدا؛ عصمت پیامبران؛ تعریف ایمان؛ جبر و تفویض و خلق اعمال؛ احباط و تکفیر و خلود در جهنّم </w:t>
      </w:r>
      <w:r>
        <w:rPr>
          <w:rStyle w:val="FootnoteAnchor"/>
          <w:rtl w:val="true"/>
        </w:rPr>
        <w:footnoteReference w:id="184"/>
      </w:r>
      <w:r>
        <w:rPr>
          <w:rFonts w:ascii="IRNazanin" w:hAnsi="IRNazanin" w:eastAsia="IRNazanin"/>
          <w:color w:val="111111"/>
          <w:sz w:val="28"/>
          <w:sz w:val="28"/>
          <w:szCs w:val="28"/>
          <w:rtl w:val="true"/>
          <w:lang w:bidi="fa-IR"/>
        </w:rPr>
        <w:t>که به برخی مثال‌ها پیرامون آنها اشاره می‌کنیم</w:t>
      </w:r>
      <w:r>
        <w:rPr>
          <w:rFonts w:eastAsia="IRNazanin" w:cs="IRNazanin"/>
          <w:color w:val="111111"/>
          <w:sz w:val="28"/>
          <w:szCs w:val="28"/>
          <w:rtl w:val="true"/>
          <w:lang w:bidi="fa-IR"/>
        </w:rPr>
        <w:t>:</w:t>
      </w:r>
      <w:bookmarkStart w:id="191" w:name="pg5063_26133"/>
    </w:p>
    <w:p>
      <w:pPr>
        <w:pStyle w:val="Heading4"/>
        <w:numPr>
          <w:ilvl w:val="3"/>
          <w:numId w:val="1"/>
        </w:numPr>
        <w:rPr/>
      </w:pPr>
      <w:bookmarkStart w:id="192" w:name="__RefHeading___Toc928401_774463916"/>
      <w:bookmarkStart w:id="193" w:name="_Toc73"/>
      <w:bookmarkEnd w:id="191"/>
      <w:bookmarkEnd w:id="192"/>
      <w:r>
        <w:rPr/>
        <w:t>1</w:t>
      </w:r>
      <w:r>
        <w:rPr>
          <w:rtl w:val="true"/>
        </w:rPr>
        <w:t xml:space="preserve">. </w:t>
      </w:r>
      <w:r>
        <w:rPr>
          <w:rtl w:val="true"/>
        </w:rPr>
        <w:t>صفات خبری و تجسیم و تشبیه</w:t>
      </w:r>
      <w:bookmarkEnd w:id="193"/>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نیست؛ چرا که بر اساس برهان عقلی، اگر خدا جسم باشد، مستلزم محدودیت و مخلوق بودن او می‌شود و خدا از این صفات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مبنای کلامی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 متشابه قرآن، که صفات و افعال خدا را بیان می‌کند، با توجه به مبنا و پیش‌فرض بالا، تفسیر و ترجمه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در مورد آیه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تعبیر آیه به گونه‌ای است که معادل فارسی آن را می‌توان کنایه از یک معنای درست گرفت، ترجمه آن، به معنای ظاهری، اشکالی ندارد؛ مانند 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چون این تعبیر در فارسی هم کنایه از قدرت است؛ ولی اگر چنین معادلی در فارسی پیدا نشد، باید به گونه‌ای ترجمه شود که بدآموز و گمراه کننده نباشد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یک‌باره روی‌ها آن روز تازه باشند؛ به سوی پروردگار خود نظر کننده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 خویش 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پروردگارش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پروردگارش نگرنده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صورت‌هایی شاداب و مسرور است و به پروردگارش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چهره‌هایی تازه و خرم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چشم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چشم قلب، جمال حق را مشاهده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 عبارت‌ها دو گونه ترجمه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تأثیر مبانی کلامی در ترجمه که مترجم خدا را جسم نمی‌داند و دیدن او را با چشم سر محال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قلب، جمال حق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چشم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جواز رؤیت خدا در رستاخیز ترجمه شده است؛ یعنی کسانی همچون محدث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نیز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می‌آید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دوپهلو سخن گفته‌اند و 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صورتی ادیبانه رسانده‌اند یا به نوعی اشاره به معنای سومی برای آیه‌نموده‌اند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وَ یُدْعَوْنَ إِلَی السُّجُودِ فَلا یَسْتَطِیعُونَ؛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جامه برداشته شود از ساق و خوانده شود ایشان را به سوی سجده، پس نه‌توانند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در عربستان سعودی توسط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عبدالغفور عبدالحق بلوچ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بازبینی و اصلاح و با مقدمه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المحسن‌الترکی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بازبینی ذیل آیه فوق، پاورقی زیر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صحیحین است و لفظ حدیث از بخاری است که ابوسعید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 او را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قیامت ظاهر نماید پروردگار ما ساق خود را؛ پس سجده‌کنان افتند تمام اهل ایمان از مرد و زن و</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این پاورقی که در متن اصلی وجود ندارد، بدون امضای مصحّحان آمده و اضافه شده است و شگفت این‌که این روایت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آیه را برخی مترجمان، به صورتی دیگر ترجمه کرده‌اند و گاهی معنای کنایی آن را ظاهر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آن واقعه عظیم پدیدار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روزی را که ساق پاها از وحشت برهنه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4" w:name="pg5063_26136"/>
    </w:p>
    <w:p>
      <w:pPr>
        <w:pStyle w:val="BookText"/>
        <w:rPr/>
      </w:pPr>
      <w:bookmarkEnd w:id="194"/>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هنگامه بالا گیرد،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ترجمه‌های مختلف،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کاربردهای آن در تفسیر نیز می‌تواند در موارد فوق کارساز باشد؛ یعنی اگر مبحث مجاز را در قرآن روا بدانیم، برخی آیات مثل وَ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قابل توجیه است؛ اما اگر مجاز را روا ندانیم و ظواهر آیات را بگیریم، با مشکل روبه‌رو می‌شویم</w:t>
      </w:r>
      <w:r>
        <w:rPr>
          <w:rFonts w:eastAsia="IRNazanin" w:cs="IRNazanin"/>
          <w:color w:val="111111"/>
          <w:sz w:val="28"/>
          <w:szCs w:val="28"/>
          <w:rtl w:val="true"/>
          <w:lang w:bidi="fa-IR"/>
        </w:rPr>
        <w:t>.</w:t>
      </w:r>
    </w:p>
    <w:p>
      <w:pPr>
        <w:pStyle w:val="Heading4"/>
        <w:numPr>
          <w:ilvl w:val="3"/>
          <w:numId w:val="1"/>
        </w:numPr>
        <w:rPr/>
      </w:pPr>
      <w:bookmarkStart w:id="195" w:name="__RefHeading___Toc928403_774463916"/>
      <w:bookmarkStart w:id="196" w:name="_Toc74"/>
      <w:bookmarkEnd w:id="195"/>
      <w:r>
        <w:rPr/>
        <w:t>2</w:t>
      </w:r>
      <w:r>
        <w:rPr>
          <w:rtl w:val="true"/>
        </w:rPr>
        <w:t xml:space="preserve">. </w:t>
      </w:r>
      <w:r>
        <w:rPr>
          <w:rtl w:val="true"/>
        </w:rPr>
        <w:t>جبر و اختیار</w:t>
      </w:r>
      <w:bookmarkEnd w:id="196"/>
    </w:p>
    <w:p>
      <w:pPr>
        <w:pStyle w:val="BookText"/>
        <w:rPr/>
      </w:pPr>
      <w:r>
        <w:rPr>
          <w:rFonts w:ascii="IRNazanin" w:hAnsi="IRNazanin" w:eastAsia="IRNazanin"/>
          <w:color w:val="111111"/>
          <w:sz w:val="28"/>
          <w:sz w:val="28"/>
          <w:szCs w:val="28"/>
          <w:rtl w:val="true"/>
          <w:lang w:bidi="fa-IR"/>
        </w:rPr>
        <w:t xml:space="preserve">یکی از مسائل کلامی،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متکلمان اشعری متمایل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آیاتی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دارد را تأویل و توجیه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متکلمان معتزلی طرفدار اختیار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آیاتی که ظهور در جبر دارد را تأویل و توجیه کرده‌اند؛ اما بر اساس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واجتهاد در جمع‌بندی آیات جبر و اختیار، روشن می‌شود که جبر کامل و آزادی‌مطلق برای انسان در افعال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در تفسیر و ترجمه آیات زیر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 لکِنَّ اللّهَ قَتَلَهُمْ وَ ما رَمَیْتَ إِذْ رَمَیْتَ وَ لکِنَّ اللّهَ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کارها را به خدا نسبت می‌دهد و ممکن است کسی توهم کند که‌معنای آن جبر و عدم اختیار انسان است؛ از این رو برخی مترجمان تلاش</w:t>
      </w:r>
    </w:p>
    <w:p>
      <w:pPr>
        <w:pStyle w:val="BookText"/>
        <w:rPr/>
      </w:pPr>
      <w:r>
        <w:rPr>
          <w:rFonts w:ascii="IRNazanin" w:hAnsi="IRNazanin" w:eastAsia="IRNazanin"/>
          <w:color w:val="111111"/>
          <w:sz w:val="28"/>
          <w:sz w:val="28"/>
          <w:szCs w:val="28"/>
          <w:rtl w:val="true"/>
          <w:lang w:bidi="fa-IR"/>
        </w:rPr>
        <w:t>کرده‌اند تا با اضافه کردن مطالب تفسیری، این شبهه را بزدایند؛ اما برخی دیگر سکوت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شما آنها را نکشتید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آنان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یا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نیفکندی آن‌گاه که افکندی، بلکه خدا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کافران را مرعوب و مغلوب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برای این‌که مؤمنین بدانند که خدای تعالی غالب و چیره بر دشمنان است و اوست که در جنگ بدر دشمنان را کشت و نباید فخر و سرافرازی کرده،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را کشتم یا من چنین کردم، چنان‌که می‌گفتند،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نکشتید؛ لیکن خدا کشتشان؛ چون افعال خدا، مانند سبب و علت است؛ از این رو کشتن را از کسی که حقیقتاً کشته، نفی نموده و دور ساخته و به خود نسبت داده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آنان را نمی‌کشتید، خدا بود که آنها را می‌کشت و آن‌گاه که تیر می‌انداختی، تو تیر نمی‌انداختی، خدا بود که تیر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رابطه، ترجمه‌های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آیه زیر قابل بررسی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یُضِلُّ مَنْ یَشاءُ وَ یَهْدِی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اما با توجه به آیاتی که بر اختیار انسان دلالت دارند، مثل آیه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lang w:bidi="ar-SA"/>
        </w:rPr>
        <w:t>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می‌شود که مقصود از 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آنها بر جبر دلالت داشت</w:t>
      </w:r>
      <w:r>
        <w:rPr>
          <w:rFonts w:eastAsia="IRNazanin" w:cs="IRNazanin"/>
          <w:color w:val="111111"/>
          <w:sz w:val="28"/>
          <w:szCs w:val="28"/>
          <w:rtl w:val="true"/>
          <w:lang w:bidi="fa-IR"/>
        </w:rPr>
        <w:t>)</w:t>
      </w:r>
      <w:bookmarkStart w:id="197" w:name="pg5063_26138"/>
    </w:p>
    <w:p>
      <w:pPr>
        <w:pStyle w:val="BookText"/>
        <w:rPr/>
      </w:pPr>
      <w:bookmarkEnd w:id="197"/>
      <w:r>
        <w:rPr>
          <w:rFonts w:ascii="IRNazanin" w:hAnsi="IRNazanin" w:eastAsia="IRNazanin"/>
          <w:color w:val="111111"/>
          <w:sz w:val="28"/>
          <w:sz w:val="28"/>
          <w:szCs w:val="28"/>
          <w:rtl w:val="true"/>
          <w:lang w:bidi="fa-IR"/>
        </w:rPr>
        <w:t>مجبور بودن انسان نیست؛ پس لازم است که با اضافه کردن مطالب تفسیری، مقصود خدا در این موارد روشن شود</w:t>
      </w:r>
      <w:r>
        <w:rPr>
          <w:rFonts w:eastAsia="IRNazanin" w:cs="IRNazanin"/>
          <w:color w:val="111111"/>
          <w:sz w:val="28"/>
          <w:szCs w:val="28"/>
          <w:rtl w:val="true"/>
          <w:lang w:bidi="fa-IR"/>
        </w:rPr>
        <w:t>.</w:t>
      </w:r>
    </w:p>
    <w:p>
      <w:pPr>
        <w:pStyle w:val="Heading4"/>
        <w:numPr>
          <w:ilvl w:val="3"/>
          <w:numId w:val="1"/>
        </w:numPr>
        <w:rPr/>
      </w:pPr>
      <w:bookmarkStart w:id="198" w:name="__RefHeading___Toc928405_774463916"/>
      <w:bookmarkStart w:id="199" w:name="_Toc75"/>
      <w:bookmarkEnd w:id="198"/>
      <w:r>
        <w:rPr/>
        <w:t>3</w:t>
      </w:r>
      <w:r>
        <w:rPr>
          <w:rtl w:val="true"/>
        </w:rPr>
        <w:t xml:space="preserve">. </w:t>
      </w:r>
      <w:r>
        <w:rPr>
          <w:rtl w:val="true"/>
        </w:rPr>
        <w:t>عصمت پیامبران الهی</w:t>
      </w:r>
      <w:bookmarkEnd w:id="199"/>
    </w:p>
    <w:p>
      <w:pPr>
        <w:pStyle w:val="BookText"/>
        <w:rPr/>
      </w:pPr>
      <w:r>
        <w:rPr>
          <w:rFonts w:ascii="IRNazanin" w:hAnsi="IRNazanin" w:eastAsia="IRNazanin"/>
          <w:color w:val="111111"/>
          <w:sz w:val="28"/>
          <w:sz w:val="28"/>
          <w:szCs w:val="28"/>
          <w:rtl w:val="true"/>
          <w:lang w:bidi="fa-IR"/>
        </w:rPr>
        <w:t>عقیده به عصمت پیامبران الهی، در تفسیر و ترجمه آیات زیر، مؤثر و قابل بررسی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آدم پروردگارش را نافرمانی کرد و از پاداش او محروم‌شد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پروردگار خویش را نافرمانی نمود؛ پس راه راست را گم‌کرد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پروردگارش را نافرمانی امر و فرمان مستحب و نیکوی او را انجام نداده راه را گم کرد از مطلوب و خواسته خود که همیشه ماندن در بهشت بود بی‌بهره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در پروردگار خویش عاصی شد و راه 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نافرمانی خدای کرد و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ترجمه اخیر، می‌بینیم که به عصمت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پیامبر بی‌توجهی شده؛ اما در ترجمه‌های دیگر به نوعی ظاهر آیه، توجیه، تأویل و تفسیر شده تا با عصمت ایشان ناسازگار نباشد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آیه نیز، قابل بررسی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200" w:name="pg5063_26139"/>
    </w:p>
    <w:p>
      <w:pPr>
        <w:pStyle w:val="Heading4"/>
        <w:numPr>
          <w:ilvl w:val="3"/>
          <w:numId w:val="1"/>
        </w:numPr>
        <w:rPr/>
      </w:pPr>
      <w:bookmarkStart w:id="201" w:name="__RefHeading___Toc928407_774463916"/>
      <w:bookmarkStart w:id="202" w:name="_Toc76"/>
      <w:bookmarkEnd w:id="200"/>
      <w:bookmarkEnd w:id="201"/>
      <w:r>
        <w:rPr/>
        <w:t>4</w:t>
      </w:r>
      <w:r>
        <w:rPr>
          <w:rtl w:val="true"/>
        </w:rPr>
        <w:t xml:space="preserve">. </w:t>
      </w:r>
      <w:r>
        <w:rPr>
          <w:rtl w:val="true"/>
        </w:rPr>
        <w:t>امامت و عدل</w:t>
      </w:r>
      <w:bookmarkEnd w:id="202"/>
    </w:p>
    <w:p>
      <w:pPr>
        <w:pStyle w:val="BookText"/>
        <w:rPr/>
      </w:pPr>
      <w:r>
        <w:rPr>
          <w:rFonts w:ascii="IRNazanin" w:hAnsi="IRNazanin" w:eastAsia="IRNazanin"/>
          <w:color w:val="111111"/>
          <w:sz w:val="28"/>
          <w:sz w:val="28"/>
          <w:szCs w:val="28"/>
          <w:rtl w:val="true"/>
          <w:lang w:bidi="fa-IR"/>
        </w:rPr>
        <w:t xml:space="preserve">برخی از مبانی و اصول، مخصوص مذاهب اسلامی هستند که مترجم قرآن بدان‌ها اعتقاد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اصول مذهب شیعه به شمار می‌آید و مورد قبول مفسران و مترجمان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لازم است که آیات مربوطه، به صورتی ترجمه شوند که منافی مبانی فوق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حقانیّت مبنای اعتقادی مورد نظر با دلایل محکم قرآنی، حدیثی یا عقلی اثبات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همان آغاز، اختلافات فکری و عقیدتی میان مسلمانان به وجود نیامده بود و این مکتب‌های کلامی تأسیس نشده بود و قرون بعدی اسلامی هم مانند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هرگونه اختلافات مذهبی و عقیدتی بود، مناسب این بود که در ترجمه این‌گونه آیات، همان حالت کلی حفظ شود و بدآموزی نداشت؛ ولی چه باید کرد که ما در مقابل یک عمل انجام شده قرار گرفته‌ایم و امکان ندارد که خود را از آن دور کنیم و اگر اصول و مبانی پذیرفته شده و مسلّم خود را در ترجمه رعایت نکنیم، خواننده را آزاد گذاشته‌ایم که اعتقادات باطل و غیر قابل قبولی داشته باشد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عقاید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تأثیرگذار باشد و در ترجمه‌های مختلف، قابل بررسی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w:t>
      </w:r>
    </w:p>
    <w:p>
      <w:pPr>
        <w:pStyle w:val="BookText"/>
        <w:rPr/>
      </w:pPr>
      <w:r>
        <w:rPr>
          <w:rFonts w:ascii="IRNazanin" w:hAnsi="IRNazanin" w:eastAsia="IRNazanin"/>
          <w:color w:val="111111"/>
          <w:sz w:val="28"/>
          <w:sz w:val="28"/>
          <w:szCs w:val="28"/>
          <w:rtl w:val="true"/>
          <w:lang w:bidi="fa-IR"/>
        </w:rPr>
        <w:t>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کافران از این‌که به دین شما دستبرد زنند و اختلافی رسانند طمع بریدند؛ پس شما از آنان بیمناک نباشید و از من بترسید؛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امامیه و برخی اهل‌سنت، روز غدیر خم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به حد کمال رسانیدم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اکنون پس از بیان احکام و راه حق یافتن کفار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هجدهم ذی‌الحجه سال دهم هجرت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حجة‌الوداع آخرین حج بازمی‌گشت در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ناامید شدند کافران از دین شما؛ پس مترسید از ایشان و بترسید از من؛ کامل کردم برای شما دین شما را و تمام کردم بر شما نعمت خود را و اختیار کردم اسلام را دین برای شما؛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رعایت مبانی کلامی معتبر در ترجمه لازم است تا ازانحرافات عقیدتی جلوگیری شود، اما لازم است که در این مورد به دو نکته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مبنا و اصل کلامی و مذهبی مورد نظر، با دلایل محکم نقلی و عقلی اثبات شده باشد؛ به گونه‌ای که بتوانیم با تکیه بر آن، در ظاهر قرآن تصرف کنیم؛ یعنی قرینه‌ای برای تفسیر و ترجمه آیه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تأثیرات مبانی کلامی و مذهبی در ترجمه به کم‌ترین مقدار کاهش یابد و تنها در موارد ضروری، مورد نظر قرار گیرند، تا فقدان آن، موجب انحراف فکری نگردد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مواردی که مبانی کلامی و مذهبی در ترجمه تأثیر داده</w:t>
      </w:r>
      <w:bookmarkStart w:id="203" w:name="pg5063_26141"/>
    </w:p>
    <w:p>
      <w:pPr>
        <w:pStyle w:val="BookText"/>
        <w:rPr/>
      </w:pPr>
      <w:bookmarkEnd w:id="203"/>
      <w:r>
        <w:rPr>
          <w:rFonts w:ascii="IRNazanin" w:hAnsi="IRNazanin" w:eastAsia="IRNazanin"/>
          <w:color w:val="111111"/>
          <w:sz w:val="28"/>
          <w:sz w:val="28"/>
          <w:szCs w:val="28"/>
          <w:rtl w:val="true"/>
          <w:lang w:bidi="fa-IR"/>
        </w:rPr>
        <w:t>می‌شود، با علامتی همچون پرانتز مشخص شود تا با متن قرآن مخلوط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بالای دست‌های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دیدگاه‌های کلامی، مذهبی و تفسیری شخصی مترجم در مورد آیات، تأثیر داده نشود؛ به‌ویژه در مواردی که آن نظریه، به عنوان ضرورت دین و مذهبِ حق مطرح نیست؛ چرا که در آن صورت، ترجمه، در حقیقت بیان کننده نظرات شخصی مترجم خواهد بود</w:t>
      </w:r>
      <w:r>
        <w:rPr>
          <w:rFonts w:eastAsia="IRNazanin" w:cs="IRNazanin"/>
          <w:color w:val="111111"/>
          <w:sz w:val="28"/>
          <w:szCs w:val="28"/>
          <w:rtl w:val="true"/>
          <w:lang w:bidi="fa-IR"/>
        </w:rPr>
        <w:t>.</w:t>
      </w:r>
    </w:p>
    <w:p>
      <w:pPr>
        <w:pStyle w:val="Heading3"/>
        <w:numPr>
          <w:ilvl w:val="2"/>
          <w:numId w:val="1"/>
        </w:numPr>
        <w:rPr/>
      </w:pPr>
      <w:bookmarkStart w:id="204" w:name="__RefHeading___Toc928409_774463916"/>
      <w:bookmarkStart w:id="205" w:name="_Toc77"/>
      <w:bookmarkEnd w:id="204"/>
      <w:r>
        <w:rPr>
          <w:rtl w:val="true"/>
        </w:rPr>
        <w:t>مبانی زبان شناختی ترجمه قرآن</w:t>
      </w:r>
      <w:bookmarkEnd w:id="205"/>
    </w:p>
    <w:p>
      <w:pPr>
        <w:pStyle w:val="Heading4"/>
        <w:numPr>
          <w:ilvl w:val="3"/>
          <w:numId w:val="1"/>
        </w:numPr>
        <w:rPr/>
      </w:pPr>
      <w:bookmarkStart w:id="206" w:name="__RefHeading___Toc928411_774463916"/>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شناخت زبان هر متن، کلید فهم آن است؛ بنابراین برای فهم و تفسیر و ترجمه قرآن، لازم است زبان قرآن را بشناسیم و ویژگی‌های آن را دریابیم تا بر مبنای این شناخت، تفسیر و ترجمه‌ای نیکو از آن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آشنایی با لغت و ادبیات عرب، شرط لازم هر مفسر و مترجم است که در مبحث شرایط مترجم بدان اشاره خواهیم کرد، ولی 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و کاربرد دارد و تعاریف مختلفی برای آن شده است؛ ازجمله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ماهیچه‌ای و متحرک داخل دهان که مهم‌ترین ابزار گویایی است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مخصوص یک ملت یا جماعت مثل زبان فارسی و انگلیسی؛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یکی از توانایی‌های ذهن انسان، برای ایجاد ارتباط و انتقال پیام است که تکلم و گفتار، نمود آوایی و ظهور خارجی این توانایی است؛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 مشهور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سیستم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Stracture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 پیوسته‌ای از نشانه‌هاست که اجزای آن به یکدیگر وابستگی تام دارند و ارزش هر واحدی تابع وضع ترکیبی آن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زبان، کارکردهای گوناگونی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حقایق، تبیین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پدیده‌ها، فعل گفتاری، ترسیم احساسات درونی انسان، نقل تجارت، اندوخته‌ها و فرهنگ گذشتگان، پیوند مستمر میان گذشته و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پایه‌ای زبان‌ها ارتباط شناختاری و انتقال پیام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زبان، یک متن چندلایه و چندساحتی باشد؛ همان‌طور که این مطلب در مورد برخی اشعار حافظ و آیات قرآن نیز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شیوه بیان مطالب و ویژگی‌ها و عناصر زبان‌شناسی قرآن است که برخی از آن ویژگی‌ها و عناصر، در مبانی ادبی، کلامی و تفسیری بیان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زبان قرآن دارای ویژگی‌هایی است که انتخاب تئوری زبان‌شناختی و گزیدن مبنا در مورد آنها لازم است؛ چون‌که نقشی زیربنایی در تفسیر و ترجمه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عبارتند از</w:t>
      </w:r>
      <w:r>
        <w:rPr>
          <w:rFonts w:eastAsia="IRNazanin" w:cs="IRNazanin"/>
          <w:color w:val="111111"/>
          <w:sz w:val="28"/>
          <w:szCs w:val="28"/>
          <w:rtl w:val="true"/>
          <w:lang w:bidi="fa-IR"/>
        </w:rPr>
        <w:t>:</w:t>
      </w:r>
      <w:bookmarkStart w:id="208" w:name="pg5063_26143"/>
    </w:p>
    <w:p>
      <w:pPr>
        <w:pStyle w:val="Heading4"/>
        <w:numPr>
          <w:ilvl w:val="3"/>
          <w:numId w:val="1"/>
        </w:numPr>
        <w:rPr/>
      </w:pPr>
      <w:bookmarkStart w:id="209" w:name="__RefHeading___Toc928413_774463916"/>
      <w:bookmarkStart w:id="210" w:name="_Toc79"/>
      <w:bookmarkEnd w:id="208"/>
      <w:bookmarkEnd w:id="209"/>
      <w:r>
        <w:rPr/>
        <w:t>1</w:t>
      </w:r>
      <w:r>
        <w:rPr>
          <w:rtl w:val="true"/>
        </w:rPr>
        <w:t xml:space="preserve">. </w:t>
      </w:r>
      <w:r>
        <w:rPr>
          <w:rtl w:val="true"/>
        </w:rPr>
        <w:t>واقع نمایی زبان قرآن</w:t>
      </w:r>
      <w:bookmarkEnd w:id="210"/>
    </w:p>
    <w:p>
      <w:pPr>
        <w:pStyle w:val="BookText"/>
        <w:rPr/>
      </w:pPr>
      <w:r>
        <w:rPr>
          <w:rFonts w:ascii="IRNazanin" w:hAnsi="IRNazanin" w:eastAsia="IRNazanin"/>
          <w:color w:val="111111"/>
          <w:sz w:val="28"/>
          <w:sz w:val="28"/>
          <w:szCs w:val="28"/>
          <w:rtl w:val="true"/>
          <w:lang w:bidi="fa-IR"/>
        </w:rPr>
        <w:t>گزاره‌های قرآن در مورد تاریخ، اقوام، قصه‌ها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حکایتِ واقعیت است و خیالی، اسطوره‌ای و افسانه‌ای نیست؛ چرا که در قرآن، باطل راه ندارد و قصه‌های آن حق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اگر کسی زبان قرآن را نمادین و اسطوره‌ای و غیر واقعی و بی‌معنا بداند، </w:t>
      </w:r>
      <w:r>
        <w:rPr>
          <w:rStyle w:val="FootnoteAnchor"/>
          <w:rtl w:val="true"/>
        </w:rPr>
        <w:footnoteReference w:id="195"/>
      </w:r>
      <w:r>
        <w:rPr>
          <w:rFonts w:ascii="IRNazanin" w:hAnsi="IRNazanin" w:eastAsia="IRNazanin"/>
          <w:color w:val="111111"/>
          <w:sz w:val="28"/>
          <w:sz w:val="28"/>
          <w:szCs w:val="28"/>
          <w:rtl w:val="true"/>
          <w:lang w:bidi="fa-IR"/>
        </w:rPr>
        <w:t>تفسیر و ترجمه قصه‌های قرآن، رنگ دیگری خواهد گرفت</w:t>
      </w:r>
      <w:r>
        <w:rPr>
          <w:rFonts w:eastAsia="IRNazanin" w:cs="IRNazanin"/>
          <w:color w:val="111111"/>
          <w:sz w:val="28"/>
          <w:szCs w:val="28"/>
          <w:rtl w:val="true"/>
          <w:lang w:bidi="fa-IR"/>
        </w:rPr>
        <w:t>.</w:t>
      </w:r>
    </w:p>
    <w:p>
      <w:pPr>
        <w:pStyle w:val="Heading4"/>
        <w:numPr>
          <w:ilvl w:val="3"/>
          <w:numId w:val="1"/>
        </w:numPr>
        <w:rPr/>
      </w:pPr>
      <w:bookmarkStart w:id="211" w:name="__RefHeading___Toc928415_774463916"/>
      <w:bookmarkStart w:id="212" w:name="_Toc80"/>
      <w:bookmarkEnd w:id="211"/>
      <w:r>
        <w:rPr/>
        <w:t>2</w:t>
      </w:r>
      <w:r>
        <w:rPr>
          <w:rtl w:val="true"/>
        </w:rPr>
        <w:t xml:space="preserve">. </w:t>
      </w:r>
      <w:r>
        <w:rPr>
          <w:rtl w:val="true"/>
        </w:rPr>
        <w:t>عناصر فنی زبان قرآن</w:t>
      </w:r>
      <w:bookmarkEnd w:id="212"/>
    </w:p>
    <w:p>
      <w:pPr>
        <w:pStyle w:val="BookText"/>
        <w:rPr/>
      </w:pPr>
      <w:r>
        <w:rPr>
          <w:rFonts w:ascii="IRNazanin" w:hAnsi="IRNazanin" w:eastAsia="IRNazanin"/>
          <w:color w:val="111111"/>
          <w:sz w:val="28"/>
          <w:sz w:val="28"/>
          <w:szCs w:val="28"/>
          <w:rtl w:val="true"/>
          <w:lang w:bidi="fa-IR"/>
        </w:rPr>
        <w:t xml:space="preserve">اگر زبان قرآن را زبان عرفی بدانیم، می‌توانیم تغییرات اندکی در مورد کلمات معادل داشته باشیم؛ ولی اگر زبان قرآن را فنی و علمی بدانیم، پذیرش تغییرات مشکل است؛ برای مثال در زبان عرف فارسی 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فشارپذیر</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به کاربرد، با آن‌که تکیه یکی بر مکانیسم عمل و تکیه دیگری بر نتیجه عمل است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قرآن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عرفِ خاص است؛ اما وقتی قرآن در مورد احکام و قوانین شرعی مثل ارث، قصاص، ازدواج، طلاق، عبادات و خمس و زکات سخن می‌گوید، با زبان فنی و علمی دقیق، مطالب را بیان می‌کند که تسامحات عرفی در آنها راه ندارد، بلکه مضرّ است</w:t>
      </w:r>
      <w:r>
        <w:rPr>
          <w:rFonts w:eastAsia="IRNazanin" w:cs="IRNazanin"/>
          <w:color w:val="111111"/>
          <w:sz w:val="28"/>
          <w:szCs w:val="28"/>
          <w:rtl w:val="true"/>
          <w:lang w:bidi="fa-IR"/>
        </w:rPr>
        <w:t>.</w:t>
      </w:r>
      <w:bookmarkStart w:id="213" w:name="pg5063_26144"/>
    </w:p>
    <w:p>
      <w:pPr>
        <w:pStyle w:val="BookText"/>
        <w:rPr/>
      </w:pPr>
      <w:bookmarkEnd w:id="213"/>
      <w:r>
        <w:rPr>
          <w:rFonts w:ascii="IRNazanin" w:hAnsi="IRNazanin" w:eastAsia="IRNazanin"/>
          <w:color w:val="111111"/>
          <w:sz w:val="28"/>
          <w:sz w:val="28"/>
          <w:szCs w:val="28"/>
          <w:rtl w:val="true"/>
          <w:lang w:bidi="fa-IR"/>
        </w:rPr>
        <w:t>بنابراین، لازم است مترجم به این نکته زبان‌شناختی قرآن توجه کند که گرچه زبان قرآن، زبانِ عرفِ خاص است، اما گاهی با زبان فنی و علمی دقیق سخن گفته و دقت در ترجمه را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 نِساءً فَوْقَ اثْنَتَیْنِ فَلَهُنَّ ثُلُثا ما تَرَکَ وَ إِنْ کانَتْ واحِدَةً فَلَهَا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باشند، دوسوم میراث از آنِ آنهاست و اگر یکی باشد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باشند، پس دوسوم میراث، فقط برای آنان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برخی مترجمان از آن غفلت کرده‌اند</w:t>
      </w:r>
      <w:r>
        <w:rPr>
          <w:rFonts w:eastAsia="IRNazanin" w:cs="IRNazanin"/>
          <w:color w:val="111111"/>
          <w:sz w:val="28"/>
          <w:szCs w:val="28"/>
          <w:rtl w:val="true"/>
          <w:lang w:bidi="fa-IR"/>
        </w:rPr>
        <w:t>.</w:t>
      </w:r>
    </w:p>
    <w:p>
      <w:pPr>
        <w:pStyle w:val="Heading4"/>
        <w:numPr>
          <w:ilvl w:val="3"/>
          <w:numId w:val="1"/>
        </w:numPr>
        <w:rPr/>
      </w:pPr>
      <w:bookmarkStart w:id="214" w:name="__RefHeading___Toc928417_774463916"/>
      <w:bookmarkStart w:id="215" w:name="_Toc81"/>
      <w:bookmarkEnd w:id="214"/>
      <w:r>
        <w:rPr/>
        <w:t>3</w:t>
      </w:r>
      <w:r>
        <w:rPr>
          <w:rtl w:val="true"/>
        </w:rPr>
        <w:t xml:space="preserve">. </w:t>
      </w:r>
      <w:r>
        <w:rPr>
          <w:rtl w:val="true"/>
        </w:rPr>
        <w:t>اصطلاحات خاص در زبان قرآن</w:t>
      </w:r>
      <w:bookmarkEnd w:id="215"/>
    </w:p>
    <w:p>
      <w:pPr>
        <w:pStyle w:val="BookText"/>
        <w:rPr/>
      </w:pPr>
      <w:r>
        <w:rPr>
          <w:rFonts w:ascii="IRNazanin" w:hAnsi="IRNazanin" w:eastAsia="IRNazanin"/>
          <w:color w:val="111111"/>
          <w:sz w:val="28"/>
          <w:sz w:val="28"/>
          <w:szCs w:val="28"/>
          <w:rtl w:val="true"/>
          <w:lang w:bidi="fa-IR"/>
        </w:rPr>
        <w:t>زبان قرآن، هرچند که همان زبان قوم و براساس عرف شکل گرفته، اما اصطلاحات خاصی دارد که معمولا با معنای لغوی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با مطالعه در قرآن و مقایسه آیات آن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مترجم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توجه نکند و همان معنای لغوی آنها را بگیرد، گرفتار لغزش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8"/>
      </w:r>
      <w:r>
        <w:rPr>
          <w:rFonts w:ascii="IRNazanin" w:hAnsi="IRNazanin" w:eastAsia="IRNazanin"/>
          <w:color w:val="111111"/>
          <w:sz w:val="28"/>
          <w:sz w:val="28"/>
          <w:szCs w:val="28"/>
          <w:rtl w:val="true"/>
          <w:lang w:bidi="fa-IR"/>
        </w:rPr>
        <w:t>اما در قرآن کریم به منکران اصول</w:t>
      </w:r>
      <w:bookmarkStart w:id="216" w:name="pg5063_26145"/>
    </w:p>
    <w:p>
      <w:pPr>
        <w:pStyle w:val="BookText"/>
        <w:rPr/>
      </w:pPr>
      <w:bookmarkEnd w:id="216"/>
      <w:r>
        <w:rPr>
          <w:rFonts w:ascii="IRNazanin" w:hAnsi="IRNazanin" w:eastAsia="IRNazanin"/>
          <w:color w:val="111111"/>
          <w:sz w:val="28"/>
          <w:sz w:val="28"/>
          <w:szCs w:val="28"/>
          <w:rtl w:val="true"/>
          <w:lang w:bidi="fa-IR"/>
        </w:rPr>
        <w:t xml:space="preserve">دین، مثل نبوت و معاد گفته می‌شود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99"/>
      </w:r>
      <w:r>
        <w:rPr>
          <w:rFonts w:ascii="IRNazanin" w:hAnsi="IRNazanin" w:eastAsia="IRNazanin"/>
          <w:color w:val="111111"/>
          <w:sz w:val="28"/>
          <w:sz w:val="28"/>
          <w:szCs w:val="28"/>
          <w:rtl w:val="true"/>
          <w:lang w:bidi="fa-IR"/>
        </w:rPr>
        <w:t xml:space="preserve">اما در اصطلاح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00"/>
      </w:r>
      <w:r>
        <w:rPr>
          <w:rFonts w:ascii="IRNazanin" w:hAnsi="IRNazanin" w:eastAsia="IRNazanin"/>
          <w:color w:val="111111"/>
          <w:sz w:val="28"/>
          <w:sz w:val="28"/>
          <w:szCs w:val="28"/>
          <w:rtl w:val="true"/>
          <w:lang w:bidi="fa-IR"/>
        </w:rPr>
        <w:t>ولی در قرآن به معنای مالیات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خاص وجود دارد، در زبان مقصد نیز اصطلاحات خاص وجود دارد که باید به آنها توجه داشته باشیم تا گرفتار لغزش در ترجمه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تُخالِطُوهُمْ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عصر ما، واژه آمیزش در عرف فارسی به معنای آمیزش جنسی است؛ از این رو نمی‌توان آن 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w:t>
      </w:r>
    </w:p>
    <w:p>
      <w:pPr>
        <w:pStyle w:val="Heading4"/>
        <w:numPr>
          <w:ilvl w:val="3"/>
          <w:numId w:val="1"/>
        </w:numPr>
        <w:rPr/>
      </w:pPr>
      <w:bookmarkStart w:id="217" w:name="__RefHeading___Toc928419_774463916"/>
      <w:bookmarkStart w:id="218" w:name="_Toc82"/>
      <w:bookmarkEnd w:id="217"/>
      <w:r>
        <w:rPr/>
        <w:t>4</w:t>
      </w:r>
      <w:r>
        <w:rPr>
          <w:rtl w:val="true"/>
        </w:rPr>
        <w:t xml:space="preserve">. </w:t>
      </w:r>
      <w:r>
        <w:rPr>
          <w:rtl w:val="true"/>
        </w:rPr>
        <w:t>عناصر عرفی و عقلایی زبان قرآن</w:t>
      </w:r>
      <w:bookmarkEnd w:id="218"/>
    </w:p>
    <w:p>
      <w:pPr>
        <w:pStyle w:val="BookText"/>
        <w:rPr/>
      </w:pPr>
      <w:r>
        <w:rPr>
          <w:rFonts w:ascii="IRNazanin" w:hAnsi="IRNazanin" w:eastAsia="IRNazanin"/>
          <w:color w:val="111111"/>
          <w:sz w:val="28"/>
          <w:sz w:val="28"/>
          <w:szCs w:val="28"/>
          <w:rtl w:val="true"/>
          <w:lang w:bidi="fa-IR"/>
        </w:rPr>
        <w:t xml:space="preserve">زبان قرآن، همچون زبان مردم، دارای عام و خاص، مطلق و مقید، کنایات، مجازات، تشبیهات، مثال‌ها و ضرب‌المثل‌هاست؛ از این رو، بر اساس اصول محاوره عقلایی، تفسیر و ترجمه </w:t>
      </w:r>
      <w:r>
        <w:rPr>
          <w:rStyle w:val="FootnoteAnchor"/>
          <w:rtl w:val="true"/>
        </w:rPr>
        <w:footnoteReference w:id="201"/>
      </w:r>
      <w:r>
        <w:rPr>
          <w:rFonts w:ascii="IRNazanin" w:hAnsi="IRNazanin" w:eastAsia="IRNazanin"/>
          <w:color w:val="111111"/>
          <w:sz w:val="28"/>
          <w:sz w:val="28"/>
          <w:szCs w:val="28"/>
          <w:rtl w:val="true"/>
          <w:lang w:bidi="fa-IR"/>
        </w:rPr>
        <w:t>و بر اساس عرف اهل زبان، کنایات و ضرب‌المثل‌ها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آیه یا أُخْتَ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توجه به ضرب‌المثل بودن آن</w:t>
      </w:r>
      <w:bookmarkStart w:id="219" w:name="pg5063_26146"/>
    </w:p>
    <w:p>
      <w:pPr>
        <w:pStyle w:val="BookText"/>
        <w:rPr/>
      </w:pPr>
      <w:bookmarkEnd w:id="219"/>
      <w:r>
        <w:rPr>
          <w:rFonts w:ascii="IRNazanin" w:hAnsi="IRNazanin" w:eastAsia="IRNazanin"/>
          <w:color w:val="111111"/>
          <w:sz w:val="28"/>
          <w:sz w:val="28"/>
          <w:szCs w:val="28"/>
          <w:rtl w:val="true"/>
          <w:lang w:bidi="fa-IR"/>
        </w:rPr>
        <w:t>معنا شود، این‌گونه ترجمه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مطلبی است که برخی مستشرقان را در مورد قرآن به لغزش انداخته، تا آن‌جا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خطای تاریخی در قرآن است؛ چون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پیش از مریم، مادر عیسی زندگی می‌کرد؛ از این‌رو، مریم نمی‌تواند خواهر هارون باشد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حالی که این جمله ضرب‌المثلی متداول بین بنی‌اسرائیل بود که هرگاه شخصی بسیار پاکی را مورد خطاب قرار می‌دادند،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پاکیزه، همچون خواهر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حکایت شده و در برخی تفاسیر نیز بدان تصریح شده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مورد تعبیراتی همچون ضَرْباً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مترجم قرآن به این عناصر عرفی و عقلایی زبان قرآن توجه نکند، همچون مستشرقان مزبور دچار خطا خواهد شد</w:t>
      </w:r>
      <w:r>
        <w:rPr>
          <w:rFonts w:eastAsia="IRNazanin" w:cs="IRNazanin"/>
          <w:color w:val="111111"/>
          <w:sz w:val="28"/>
          <w:szCs w:val="28"/>
          <w:rtl w:val="true"/>
          <w:lang w:bidi="fa-IR"/>
        </w:rPr>
        <w:t>.</w:t>
      </w:r>
    </w:p>
    <w:p>
      <w:pPr>
        <w:pStyle w:val="Heading4"/>
        <w:numPr>
          <w:ilvl w:val="3"/>
          <w:numId w:val="1"/>
        </w:numPr>
        <w:rPr/>
      </w:pPr>
      <w:bookmarkStart w:id="220" w:name="__RefHeading___Toc928421_774463916"/>
      <w:bookmarkStart w:id="221" w:name="_Toc83"/>
      <w:bookmarkEnd w:id="220"/>
      <w:r>
        <w:rPr/>
        <w:t>5</w:t>
      </w:r>
      <w:r>
        <w:rPr>
          <w:rtl w:val="true"/>
        </w:rPr>
        <w:t xml:space="preserve">. </w:t>
      </w:r>
      <w:r>
        <w:rPr>
          <w:rtl w:val="true"/>
        </w:rPr>
        <w:t xml:space="preserve">تطور زبان مبدأ </w:t>
      </w:r>
      <w:r>
        <w:rPr>
          <w:rtl w:val="true"/>
        </w:rPr>
        <w:t>(</w:t>
      </w:r>
      <w:r>
        <w:rPr>
          <w:rtl w:val="true"/>
        </w:rPr>
        <w:t>و مقصد</w:t>
      </w:r>
      <w:r>
        <w:rPr>
          <w:rtl w:val="true"/>
        </w:rPr>
        <w:t>)</w:t>
      </w:r>
      <w:bookmarkEnd w:id="2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واژه‌ها در طول اعصار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کُلُّ ذلِکَ کانَ سَیِّئُهُ عِنْدَ رَبِّکَ مَکْرُوهاً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می‌رفت؛ به طوری که شامل گناهان کبیره،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 xml:space="preserve">که در آیات قبل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جایزی است که ترک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ما نیز همین معنای دوم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برای ترجمه دقیق آیات، لازم است به این تطور معانی توجه داشته باشد و با توجه به فضا و زمان نزول آیه، معنای اصلی را به دست آورد؛ وگرنه گرفتار لغزش در ترجمه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تطور، در زبان مقصد نیز وجود دارد؛ یعنی در طول اعصار، معانی واژه‌های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 بنابراین 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مترجمان قبلی تقلید کرد و همان واژه‌ها را بدون بررسی معانی جدید، دوباره به کار ببرد؛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ما در هر عصری، نیاز به ترجمه جدیدی از قرآن داریم، تا ترجمه بر اساس واژه‌های جدید و مناسب فهم مخاطب و نسل جوان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 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بیمار یا مسافر باشید،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زنان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وآمیزش جنسی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نیابید، با خاک پاکی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بیمارید یا در مسافرتید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شما، از مکان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یا با زنان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پس بر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کنید</w:t>
      </w:r>
      <w:r>
        <w:rPr>
          <w:rFonts w:eastAsia="IRNazanin" w:cs="IRNazanin"/>
          <w:color w:val="111111"/>
          <w:sz w:val="28"/>
          <w:szCs w:val="28"/>
          <w:rtl w:val="true"/>
          <w:lang w:bidi="fa-IR"/>
        </w:rPr>
        <w:t>».</w:t>
      </w:r>
      <w:bookmarkStart w:id="222" w:name="pg5063_26148"/>
    </w:p>
    <w:p>
      <w:pPr>
        <w:pStyle w:val="BookText"/>
        <w:rPr/>
      </w:pPr>
      <w:bookmarkEnd w:id="222"/>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پست و کنایه از دستشویی است که بر اثر اشمئزاز معنا و سرایت آن به لفظ در طول زمان، این واژه در فارسی تغییر یافته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الخلاء، مستراح، مکان قضای حاجت، دستشویی، توالت، سرویس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هر مترجم با توجه به واژه متداول در عصر خویش ترجمه کند تا مخاطب، مراد آیه را متوجه شود</w:t>
      </w:r>
      <w:r>
        <w:rPr>
          <w:rFonts w:eastAsia="IRNazanin" w:cs="IRNazanin"/>
          <w:color w:val="111111"/>
          <w:sz w:val="28"/>
          <w:szCs w:val="28"/>
          <w:rtl w:val="true"/>
          <w:lang w:bidi="fa-IR"/>
        </w:rPr>
        <w:t>.</w:t>
      </w:r>
    </w:p>
    <w:p>
      <w:pPr>
        <w:pStyle w:val="Heading4"/>
        <w:numPr>
          <w:ilvl w:val="3"/>
          <w:numId w:val="1"/>
        </w:numPr>
        <w:rPr/>
      </w:pPr>
      <w:bookmarkStart w:id="223" w:name="__RefHeading___Toc928423_774463916"/>
      <w:bookmarkStart w:id="224" w:name="_Toc84"/>
      <w:bookmarkEnd w:id="223"/>
      <w:r>
        <w:rPr/>
        <w:t>6</w:t>
      </w:r>
      <w:r>
        <w:rPr>
          <w:rtl w:val="true"/>
        </w:rPr>
        <w:t xml:space="preserve">. </w:t>
      </w:r>
      <w:r>
        <w:rPr>
          <w:rtl w:val="true"/>
        </w:rPr>
        <w:t>انتخاب زبان مقصد</w:t>
      </w:r>
      <w:bookmarkEnd w:id="224"/>
    </w:p>
    <w:p>
      <w:pPr>
        <w:pStyle w:val="BookText"/>
        <w:rPr/>
      </w:pPr>
      <w:r>
        <w:rPr>
          <w:rFonts w:ascii="IRNazanin" w:hAnsi="IRNazanin" w:eastAsia="IRNazanin"/>
          <w:color w:val="111111"/>
          <w:sz w:val="28"/>
          <w:sz w:val="28"/>
          <w:szCs w:val="28"/>
          <w:rtl w:val="true"/>
          <w:lang w:bidi="fa-IR"/>
        </w:rPr>
        <w:t xml:space="preserve">یکی از اموری که نقش اساسی در ترجمه دارد، انتخاب مخاطب و زبان ترجمه است؛ چرا که زبان ترجمه می‌تواند زبان ادبی،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عرفی و حتی شعر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مبنا در این زمینه، سبک‌های ترجمه را به وجود می‌آورد که این موضوع در مبحث روش‌ها و سبک‌های ترجمه، توضیح داده می‌شود</w:t>
      </w:r>
      <w:r>
        <w:rPr>
          <w:rFonts w:eastAsia="IRNazanin" w:cs="IRNazanin"/>
          <w:color w:val="111111"/>
          <w:sz w:val="28"/>
          <w:szCs w:val="28"/>
          <w:rtl w:val="true"/>
          <w:lang w:bidi="fa-IR"/>
        </w:rPr>
        <w:t>.</w:t>
      </w:r>
    </w:p>
    <w:p>
      <w:pPr>
        <w:pStyle w:val="Heading4"/>
        <w:numPr>
          <w:ilvl w:val="3"/>
          <w:numId w:val="1"/>
        </w:numPr>
        <w:rPr/>
      </w:pPr>
      <w:bookmarkStart w:id="225" w:name="__RefHeading___Toc928425_774463916"/>
      <w:bookmarkStart w:id="226" w:name="_Toc85"/>
      <w:bookmarkEnd w:id="225"/>
      <w:r>
        <w:rPr/>
        <w:t>7</w:t>
      </w:r>
      <w:r>
        <w:rPr>
          <w:rtl w:val="true"/>
        </w:rPr>
        <w:t xml:space="preserve">. </w:t>
      </w:r>
      <w:r>
        <w:rPr>
          <w:rtl w:val="true"/>
        </w:rPr>
        <w:t>چند ساحتی بودن زبان قرآن</w:t>
      </w:r>
      <w:bookmarkEnd w:id="2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شماری از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حکایت شده است که‌قرآن کریم دارای ظاهر و باطن است؛ </w:t>
      </w:r>
      <w:r>
        <w:rPr>
          <w:rStyle w:val="FootnoteAnchor"/>
          <w:rtl w:val="true"/>
        </w:rPr>
        <w:footnoteReference w:id="204"/>
      </w:r>
      <w:r>
        <w:rPr>
          <w:rFonts w:ascii="IRNazanin" w:hAnsi="IRNazanin" w:eastAsia="IRNazanin"/>
          <w:color w:val="111111"/>
          <w:sz w:val="28"/>
          <w:sz w:val="28"/>
          <w:szCs w:val="28"/>
          <w:rtl w:val="true"/>
          <w:lang w:bidi="fa-IR"/>
        </w:rPr>
        <w:t xml:space="preserve">یعنی علاوه بر دلالت ظاهری، دارای معانی پنهان است که گاهی با الغای خصوصیت به‌دست می‌آید </w:t>
      </w:r>
      <w:r>
        <w:rPr>
          <w:rStyle w:val="FootnoteAnchor"/>
          <w:rtl w:val="true"/>
        </w:rPr>
        <w:footnoteReference w:id="205"/>
      </w:r>
      <w:r>
        <w:rPr>
          <w:rFonts w:ascii="IRNazanin" w:hAnsi="IRNazanin" w:eastAsia="IRNazanin"/>
          <w:color w:val="111111"/>
          <w:sz w:val="28"/>
          <w:sz w:val="28"/>
          <w:szCs w:val="28"/>
          <w:rtl w:val="true"/>
          <w:lang w:bidi="fa-IR"/>
        </w:rPr>
        <w:t>و گاهی با راهنمایی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راسخان در علم و دانشمندان که به منبع الهی متصل هستند، روشن می‌شود</w:t>
      </w:r>
      <w:r>
        <w:rPr>
          <w:rFonts w:eastAsia="IRNazanin" w:cs="IRNazanin"/>
          <w:color w:val="111111"/>
          <w:sz w:val="28"/>
          <w:szCs w:val="28"/>
          <w:rtl w:val="true"/>
          <w:lang w:bidi="fa-IR"/>
        </w:rPr>
        <w:t>.</w:t>
      </w:r>
      <w:bookmarkStart w:id="227" w:name="pg5063_26149"/>
    </w:p>
    <w:p>
      <w:pPr>
        <w:pStyle w:val="BookText"/>
        <w:rPr/>
      </w:pPr>
      <w:bookmarkEnd w:id="227"/>
      <w:r>
        <w:rPr>
          <w:rFonts w:ascii="IRNazanin" w:hAnsi="IRNazanin" w:eastAsia="IRNazanin"/>
          <w:color w:val="111111"/>
          <w:sz w:val="28"/>
          <w:sz w:val="28"/>
          <w:szCs w:val="28"/>
          <w:rtl w:val="true"/>
          <w:lang w:bidi="fa-IR"/>
        </w:rPr>
        <w:t>هر چند که در ترجمه، امکان بیان بطون قرآن، همواره ممکن نیست، ولی توجه به این نکته در ترجمه لازم است؛ چرا که گاهی لازم می‌آید برای فهم آیه به قراینی که ما را به بطن رهنمون می‌شوند،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قراین در احادیث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تفسیر روایی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البرهان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ذیل مبانی تفسیری قرآن و مبانی ادبی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استعمال لفظ در بیشتر از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w:t>
      </w:r>
      <w:r>
        <w:rPr>
          <w:rFonts w:eastAsia="IRNazanin" w:cs="IRNazanin"/>
          <w:color w:val="111111"/>
          <w:sz w:val="28"/>
          <w:szCs w:val="28"/>
          <w:rtl w:val="true"/>
          <w:lang w:bidi="fa-IR"/>
        </w:rPr>
        <w:t>.</w:t>
      </w:r>
    </w:p>
    <w:p>
      <w:pPr>
        <w:pStyle w:val="Heading3"/>
        <w:numPr>
          <w:ilvl w:val="2"/>
          <w:numId w:val="1"/>
        </w:numPr>
        <w:rPr/>
      </w:pPr>
      <w:bookmarkStart w:id="228" w:name="__RefHeading___Toc928427_774463916"/>
      <w:bookmarkStart w:id="229" w:name="_Toc86"/>
      <w:bookmarkEnd w:id="228"/>
      <w:r>
        <w:rPr>
          <w:rtl w:val="true"/>
        </w:rPr>
        <w:t>مبانی روش شناختی ترجمه قرآن</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مترجم، ممکن است بر اساس اهداف، انگیزه‌ها و مخاطب خود، روش خاصی را برای ترجمه انتخاب کند، که این یک انتخاب اساسی خواهد بود و جهت و ساختار مطلوب به ترجمه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مترجم،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پیامدها و لوازمی دارد که باید به آنها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روش‌ها و سبک‌های ترجمه، این مطلب توضیح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روش صحیح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لازم است بر اساس روش صحیح و معتبر، مثل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تجربی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اشاری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باطنی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صورت گیرد </w:t>
      </w:r>
      <w:r>
        <w:rPr>
          <w:rStyle w:val="FootnoteAnchor"/>
          <w:rtl w:val="true"/>
        </w:rPr>
        <w:footnoteReference w:id="206"/>
      </w:r>
      <w:r>
        <w:rPr>
          <w:rFonts w:ascii="IRNazanin" w:hAnsi="IRNazanin" w:eastAsia="IRNazanin"/>
          <w:color w:val="111111"/>
          <w:sz w:val="28"/>
          <w:sz w:val="28"/>
          <w:szCs w:val="28"/>
          <w:rtl w:val="true"/>
          <w:lang w:bidi="fa-IR"/>
        </w:rPr>
        <w:t>و از آن‌جا که ترجمه قرآن، خلاصه</w:t>
      </w:r>
    </w:p>
    <w:p>
      <w:pPr>
        <w:pStyle w:val="BookText"/>
        <w:rPr/>
      </w:pPr>
      <w:r>
        <w:rPr>
          <w:rFonts w:ascii="IRNazanin" w:hAnsi="IRNazanin" w:eastAsia="IRNazanin"/>
          <w:color w:val="111111"/>
          <w:sz w:val="28"/>
          <w:sz w:val="28"/>
          <w:szCs w:val="28"/>
          <w:rtl w:val="true"/>
          <w:lang w:bidi="fa-IR"/>
        </w:rPr>
        <w:t>تفسیر است، لازم است همین مبنای روش‌شناختی در آن، مورد توجه قرار گرفته و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پیش‌داوری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ترجمه قرآن، باید از پیش‌داوری‌های غیر ضروری و غیر صحیح به دور باشد؛ یعنی مفسر و مترجم، همچون داوری منصف به محضر قرآن بروند تا حقیقت را دریابند و تا حد امکان خود را از پیش‌فرض‌ها و تحمیل نظرات بر قرآن دور سازند؛ چون این امر، منتهی به تفسیر به رأی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یکی از مبانی روش‌شناختی ترجمه قرآن است؛ همان‌طور که از مبانی تفسیری ترجمه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فقهی جواز و عدم جواز قرائت ترجمه قرآن در نماز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مبانی فقهی مترجمان قرآن را در ترجمه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مبانی کلامی مترجمان قرآن را در آیات زیر بررسی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مضامین مشابه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ترجمه قرآن، علی نجار؛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آیة‌الله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یادگارنامه فیض الاسلام، جستارهای علمی و پژوهشی در باب ترجمان متون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متعدد،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محمد هادی معرفت؛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مناهل العرفان، فی علوم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الزرقانی؛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مستمسک العروة الوثقی، السید محسن الحکیم؛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ترجمان قرآن به زبان فارسی، محمدعلی رضائی اصفهانی</w:t>
      </w:r>
      <w:r>
        <w:rPr>
          <w:rFonts w:eastAsia="IRNazanin" w:cs="IRNazanin"/>
          <w:color w:val="111111"/>
          <w:sz w:val="28"/>
          <w:szCs w:val="28"/>
          <w:rtl w:val="true"/>
          <w:lang w:bidi="fa-IR"/>
        </w:rPr>
        <w:t>.</w:t>
      </w:r>
      <w:bookmarkStart w:id="230" w:name="pg5063_26153"/>
    </w:p>
    <w:p>
      <w:pPr>
        <w:pStyle w:val="Heading2"/>
        <w:numPr>
          <w:ilvl w:val="1"/>
          <w:numId w:val="1"/>
        </w:numPr>
        <w:rPr/>
      </w:pPr>
      <w:bookmarkStart w:id="231" w:name="__RefHeading___Toc928429_774463916"/>
      <w:bookmarkStart w:id="232" w:name="_Toc87"/>
      <w:bookmarkEnd w:id="230"/>
      <w:bookmarkEnd w:id="231"/>
      <w:r>
        <w:rPr/>
        <w:t>4</w:t>
      </w:r>
      <w:r>
        <w:rPr>
          <w:rtl w:val="true"/>
        </w:rPr>
        <w:t>.</w:t>
      </w:r>
      <w:r>
        <w:rPr>
          <w:rtl w:val="true"/>
        </w:rPr>
        <w:t>ضوابط و قواعد ترجمه قرآن</w:t>
      </w:r>
      <w:bookmarkEnd w:id="232"/>
    </w:p>
    <w:p>
      <w:pPr>
        <w:pStyle w:val="Heading3"/>
        <w:numPr>
          <w:ilvl w:val="2"/>
          <w:numId w:val="1"/>
        </w:numPr>
        <w:rPr/>
      </w:pPr>
      <w:bookmarkStart w:id="233" w:name="__RefHeading___Toc928431_774463916"/>
      <w:bookmarkStart w:id="234" w:name="_Toc88"/>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ضوابط مؤثر در اصل اعتبار ترجمه؛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ضوابط مؤثر در استواری و کمال ترجمه</w:t>
      </w:r>
      <w:r>
        <w:rPr>
          <w:rFonts w:eastAsia="IRNazanin" w:cs="IRNazanin"/>
          <w:color w:val="111111"/>
          <w:sz w:val="28"/>
          <w:szCs w:val="28"/>
          <w:rtl w:val="true"/>
          <w:lang w:bidi="fa-IR"/>
        </w:rPr>
        <w:t>.</w:t>
      </w:r>
    </w:p>
    <w:p>
      <w:pPr>
        <w:pStyle w:val="Heading3"/>
        <w:numPr>
          <w:ilvl w:val="2"/>
          <w:numId w:val="1"/>
        </w:numPr>
        <w:rPr/>
      </w:pPr>
      <w:bookmarkStart w:id="235" w:name="__RefHeading___Toc928433_774463916"/>
      <w:bookmarkStart w:id="236" w:name="_Toc89"/>
      <w:bookmarkEnd w:id="235"/>
      <w:r>
        <w:rPr>
          <w:rtl w:val="true"/>
        </w:rPr>
        <w:t>مفهوم شناسی ضوابط و قواعد ترجمه قرآن</w:t>
      </w:r>
      <w:bookmarkEnd w:id="236"/>
    </w:p>
    <w:p>
      <w:pPr>
        <w:pStyle w:val="BookText"/>
        <w:rPr/>
      </w:pPr>
      <w:r>
        <w:rPr>
          <w:rFonts w:ascii="IRNazanin" w:hAnsi="IRNazanin" w:eastAsia="IRNazanin"/>
          <w:color w:val="111111"/>
          <w:sz w:val="28"/>
          <w:sz w:val="28"/>
          <w:szCs w:val="28"/>
          <w:rtl w:val="true"/>
          <w:lang w:bidi="fa-IR"/>
        </w:rPr>
        <w:t>مقصود از ضوابط و قواعد ترجمه، قوانین حاکم بر ترجمه است که رعایت آنها در استواری و کمال ترجمه مؤثر است و عدم رعایت برخی از آنها ممکن است باعث بی‌اعتباری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فن ترجمه همچون تفسیر دارای ضوابط و قواعد ویژه‌ای است که این ضوابط دو گونه‌اند</w:t>
      </w:r>
      <w:r>
        <w:rPr>
          <w:rFonts w:eastAsia="IRNazanin" w:cs="IRNazanin"/>
          <w:color w:val="111111"/>
          <w:sz w:val="28"/>
          <w:szCs w:val="28"/>
          <w:rtl w:val="true"/>
          <w:lang w:bidi="fa-IR"/>
        </w:rPr>
        <w:t>:</w:t>
      </w:r>
    </w:p>
    <w:p>
      <w:pPr>
        <w:pStyle w:val="Heading3"/>
        <w:numPr>
          <w:ilvl w:val="2"/>
          <w:numId w:val="1"/>
        </w:numPr>
        <w:rPr/>
      </w:pPr>
      <w:bookmarkStart w:id="237" w:name="__RefHeading___Toc928435_774463916"/>
      <w:bookmarkStart w:id="238" w:name="_Toc90"/>
      <w:bookmarkEnd w:id="237"/>
      <w:r>
        <w:rPr>
          <w:rtl w:val="true"/>
        </w:rPr>
        <w:t>ضوابط مؤثر در اصل اعتبار ترجمه</w:t>
      </w:r>
      <w:bookmarkEnd w:id="238"/>
    </w:p>
    <w:p>
      <w:pPr>
        <w:pStyle w:val="BookText"/>
        <w:rPr/>
      </w:pPr>
      <w:r>
        <w:rPr>
          <w:rFonts w:ascii="IRNazanin" w:hAnsi="IRNazanin" w:eastAsia="IRNazanin"/>
          <w:color w:val="111111"/>
          <w:sz w:val="28"/>
          <w:sz w:val="28"/>
          <w:szCs w:val="28"/>
          <w:rtl w:val="true"/>
          <w:lang w:bidi="fa-IR"/>
        </w:rPr>
        <w:t>مهم‌ترین این ضوابط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توسط مترجمِ دارای شرایط انجام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قرآن، از ترجمه و تفسیر به رأی پرهیز شود؛</w:t>
      </w:r>
      <w:bookmarkStart w:id="239" w:name="pg5063_26154"/>
    </w:p>
    <w:p>
      <w:pPr>
        <w:pStyle w:val="BookText"/>
        <w:rPr/>
      </w:pPr>
      <w:bookmarkEnd w:id="2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قرآن، مبانی و اصول ترجمه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رعایت نکردن این ضوابط در ترجمه قرآن، آن را غیر معتبر می‌سازد؛ چرا که اگر مترجم دارای شرایط نباشد، مثلا شرایط مفسّر قرآن را نداشته باشد، تفسیر و ترجمه را بدون علم و تخصص انجام خواهد داد و این یکی از مصادیق تفسیر به رأی بوده و حرام و ممنوع است و همین گونه است اگر کسی مبانی و اصول ترجمه را رعایت نکند، در بیشتر موارد دچار ترجمه به رأی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نیکوست که همه مترجمان ضوابط فوق را در ترجمه رعایت کنند؛ اما تأثیر خاص این ضوابط، مخصوص ترجمه قرآن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ترجمه به رأی را در مورد آثار افلاطون انجام دهد و موجب بی‌اعتبار شدن ترجمه خویش شود و کاری غیر اخلاقی به شمار آید؛ اما این امر، حرام شرعی به شمار نیاید؛ لکن در ترجمه قرآن، ترجمه به رأی، همچون تفسیر به رأی، حرام است؛ چون نسبت دادن چیزی به خدا و نوعی افترا شمرده می‌شود</w:t>
      </w:r>
      <w:r>
        <w:rPr>
          <w:rFonts w:eastAsia="IRNazanin" w:cs="IRNazanin"/>
          <w:color w:val="111111"/>
          <w:sz w:val="28"/>
          <w:szCs w:val="28"/>
          <w:rtl w:val="true"/>
          <w:lang w:bidi="fa-IR"/>
        </w:rPr>
        <w:t>.</w:t>
      </w:r>
    </w:p>
    <w:p>
      <w:pPr>
        <w:pStyle w:val="Heading3"/>
        <w:numPr>
          <w:ilvl w:val="2"/>
          <w:numId w:val="1"/>
        </w:numPr>
        <w:rPr/>
      </w:pPr>
      <w:bookmarkStart w:id="240" w:name="__RefHeading___Toc928437_774463916"/>
      <w:bookmarkStart w:id="241" w:name="_Toc91"/>
      <w:bookmarkEnd w:id="240"/>
      <w:r>
        <w:rPr>
          <w:rtl w:val="true"/>
        </w:rPr>
        <w:t>ضوابط و قواعد مؤثر در استواری و کمال ترجمه</w:t>
      </w:r>
      <w:bookmarkEnd w:id="241"/>
    </w:p>
    <w:p>
      <w:pPr>
        <w:pStyle w:val="Heading4"/>
        <w:numPr>
          <w:ilvl w:val="3"/>
          <w:numId w:val="1"/>
        </w:numPr>
        <w:rPr/>
      </w:pPr>
      <w:bookmarkStart w:id="242" w:name="__RefHeading___Toc928439_774463916"/>
      <w:bookmarkStart w:id="243" w:name="_Toc9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بیشتر این ضوابط و قواعد، مخصوص ترجمه قرآن نیست؛ بلکه لازم است در تمام ترجمه‌ها رعایت شود تا ترجمه، استوار، دقیق و با کمال‌تر شود؛ اما رعایت نکردن این ضوابط، موجب بی‌اعتباری ترجمه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ضوابط و قواعد، به صورت حداقلّی و ناخودآگاه، توسط همه مترجمان رعایت می‌شود؛ لیکن رعایت کامل آنها لازم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مهم‌ترین این قواعد و ضوابط عبارتند از</w:t>
      </w:r>
      <w:r>
        <w:rPr>
          <w:rFonts w:eastAsia="IRNazanin" w:cs="IRNazanin"/>
          <w:color w:val="111111"/>
          <w:sz w:val="28"/>
          <w:szCs w:val="28"/>
          <w:rtl w:val="true"/>
          <w:lang w:bidi="fa-IR"/>
        </w:rPr>
        <w:t>:</w:t>
      </w:r>
      <w:bookmarkStart w:id="244" w:name="pg5063_26155"/>
    </w:p>
    <w:p>
      <w:pPr>
        <w:pStyle w:val="Heading4"/>
        <w:numPr>
          <w:ilvl w:val="3"/>
          <w:numId w:val="1"/>
        </w:numPr>
        <w:rPr/>
      </w:pPr>
      <w:bookmarkStart w:id="245" w:name="__RefHeading___Toc928441_774463916"/>
      <w:bookmarkStart w:id="246" w:name="_Toc93"/>
      <w:bookmarkEnd w:id="244"/>
      <w:bookmarkEnd w:id="245"/>
      <w:r>
        <w:rPr/>
        <w:t>1</w:t>
      </w:r>
      <w:r>
        <w:rPr>
          <w:rtl w:val="true"/>
        </w:rPr>
        <w:t xml:space="preserve">. </w:t>
      </w:r>
      <w:r>
        <w:rPr>
          <w:rtl w:val="true"/>
        </w:rPr>
        <w:t>سادگی و روانی ترجمه</w:t>
      </w:r>
      <w:bookmarkEnd w:id="246"/>
    </w:p>
    <w:p>
      <w:pPr>
        <w:pStyle w:val="BookText"/>
        <w:rPr/>
      </w:pPr>
      <w:r>
        <w:rPr>
          <w:rFonts w:ascii="IRNazanin" w:hAnsi="IRNazanin" w:eastAsia="IRNazanin"/>
          <w:color w:val="111111"/>
          <w:sz w:val="28"/>
          <w:sz w:val="28"/>
          <w:szCs w:val="28"/>
          <w:rtl w:val="true"/>
          <w:lang w:bidi="fa-IR"/>
        </w:rPr>
        <w:t xml:space="preserve">ترجمه قرآن بنابر تعریفی که از مخاطب آن می‌شود شکل می‌گیرد و سطح علمی آن مشخص می‌شود و سبک‌های مختلفی پیدا می‌کند؛ </w:t>
      </w:r>
      <w:r>
        <w:rPr>
          <w:rStyle w:val="FootnoteAnchor"/>
          <w:rtl w:val="true"/>
        </w:rPr>
        <w:footnoteReference w:id="207"/>
      </w:r>
      <w:r>
        <w:rPr>
          <w:rFonts w:ascii="IRNazanin" w:hAnsi="IRNazanin" w:eastAsia="IRNazanin"/>
          <w:color w:val="111111"/>
          <w:sz w:val="28"/>
          <w:sz w:val="28"/>
          <w:szCs w:val="28"/>
          <w:rtl w:val="true"/>
          <w:lang w:bidi="fa-IR"/>
        </w:rPr>
        <w:t>اما در همه اقسام ترجمه می‌توان به دو زبان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ثقیل، مشکل و پیچیده، همراه با اصطلاحات فنی و علمی؛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ساده، روان و سلیس که برای مخاطب، آسان و خوشایند بوده و بتواند در کوتاه‌ترین زمان، به‌راحتی پیام کلام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ترجمه باید علمی، استوار و صحیح باشد؛ ولی این مطالب با رعایت سادگی و روانی و سلاست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مکارم شیرازی در پی‌نوشت ترجمه خود، بر روان، گویا و در عین حال دقیق و محکم بودن ترجمه پافشاری نموده و یادآور می‌شود که در ترجمه قرآن، از زبان روزمره توده مردم استفاده کرده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دکتر بی‌آزار شیرازی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لازمه هر ترجمه می‌شمارد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هم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 کارگیری اصطلاحات علمی و فنی در ترجمه قرآن باید پرهیز کرد؛ زیرا ترجمه برای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ادبی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بیان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اصطلاحات علمی و فنی در ترجمه، برای مخاطبان عام مناسب نیست؛ اما اگر سبک ترجمه، سبک فنی و علمی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برای</w:t>
      </w:r>
      <w:bookmarkStart w:id="247" w:name="pg5063_26156"/>
    </w:p>
    <w:p>
      <w:pPr>
        <w:pStyle w:val="BookText"/>
        <w:rPr/>
      </w:pPr>
      <w:bookmarkEnd w:id="247"/>
      <w:r>
        <w:rPr>
          <w:rFonts w:ascii="IRNazanin" w:hAnsi="IRNazanin" w:eastAsia="IRNazanin"/>
          <w:color w:val="111111"/>
          <w:sz w:val="28"/>
          <w:sz w:val="28"/>
          <w:szCs w:val="28"/>
          <w:rtl w:val="true"/>
          <w:lang w:bidi="fa-IR"/>
        </w:rPr>
        <w:t xml:space="preserve">متخصصین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پزشکی، کیهان‌شناسی،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در این موارد، استفاده از اصطلاحات فنی، بدون اشکال، بلکه لازم است؛ </w:t>
      </w:r>
      <w:r>
        <w:rPr>
          <w:rStyle w:val="FootnoteAnchor"/>
          <w:rtl w:val="true"/>
        </w:rPr>
        <w:footnoteReference w:id="209"/>
      </w:r>
      <w:r>
        <w:rPr>
          <w:rFonts w:ascii="IRNazanin" w:hAnsi="IRNazanin" w:eastAsia="IRNazanin"/>
          <w:color w:val="111111"/>
          <w:sz w:val="28"/>
          <w:sz w:val="28"/>
          <w:szCs w:val="28"/>
          <w:rtl w:val="true"/>
          <w:lang w:bidi="fa-IR"/>
        </w:rPr>
        <w:t>البته مناسب است در ابتدای ترجمه، این مطلب گوشزد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ترجمه قرآن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آن‌جا که ممکن است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اصطلاحات و مباحث علمی باشد؛ مگر آن‌چه را که فهم آیه می‌طلبد</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248" w:name="__RefHeading___Toc928443_774463916"/>
      <w:bookmarkStart w:id="249" w:name="_Toc94"/>
      <w:bookmarkEnd w:id="248"/>
      <w:r>
        <w:rPr/>
        <w:t>2</w:t>
      </w:r>
      <w:r>
        <w:rPr>
          <w:rtl w:val="true"/>
        </w:rPr>
        <w:t xml:space="preserve">. </w:t>
      </w:r>
      <w:r>
        <w:rPr>
          <w:rtl w:val="true"/>
        </w:rPr>
        <w:t>امانت در ترجمه</w:t>
      </w:r>
      <w:bookmarkEnd w:id="249"/>
    </w:p>
    <w:p>
      <w:pPr>
        <w:pStyle w:val="BookText"/>
        <w:rPr/>
      </w:pPr>
      <w:r>
        <w:rPr>
          <w:rFonts w:ascii="IRNazanin" w:hAnsi="IRNazanin" w:eastAsia="IRNazanin"/>
          <w:color w:val="111111"/>
          <w:sz w:val="28"/>
          <w:sz w:val="28"/>
          <w:szCs w:val="28"/>
          <w:rtl w:val="true"/>
          <w:lang w:bidi="fa-IR"/>
        </w:rPr>
        <w:t>ترجمه مطلوب، ترجمه پایبند است؛ یعنی محتوا و ظرایف لفظی کلام باید به صورت کامل در ترجمه، منعکس شده و کم و زیاد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 اساس دیدگاه و گرایش‌های کلامی،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عمل نکند و ترجمه قرآن را آیینه افکار و سلیقه‌های شخصی خویش‌ننماید و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ترجمه، تألیف جدید نکند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مترجم برای فهماندن بهتر معنای کلام، ناچار می‌شود برخی مطالب را به ترجمه بیفزاید که در این موارد، آنها را درون پرانتز یا کروشه قرار می‌دهد تا با متن اصلی آمیخته نشود؛ و نیز برخی مترجمان ممکن است مطالب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حروف عطف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مقصد حذف کنند یا معادلی برای آن نیابند که در این موارد، لازم است این مبنا و مطلب را در مقدمه ترجمه اعلام کنند </w:t>
      </w:r>
      <w:r>
        <w:rPr>
          <w:rStyle w:val="FootnoteAnchor"/>
          <w:rtl w:val="true"/>
        </w:rPr>
        <w:footnoteReference w:id="211"/>
      </w:r>
      <w:r>
        <w:rPr>
          <w:rFonts w:ascii="IRNazanin" w:hAnsi="IRNazanin" w:eastAsia="IRNazanin"/>
          <w:color w:val="111111"/>
          <w:sz w:val="28"/>
          <w:sz w:val="28"/>
          <w:szCs w:val="28"/>
          <w:rtl w:val="true"/>
          <w:lang w:bidi="fa-IR"/>
        </w:rPr>
        <w:t>و</w:t>
      </w:r>
      <w:bookmarkStart w:id="250" w:name="pg5063_26157"/>
    </w:p>
    <w:p>
      <w:pPr>
        <w:pStyle w:val="BookText"/>
        <w:rPr/>
      </w:pPr>
      <w:bookmarkEnd w:id="250"/>
      <w:r>
        <w:rPr>
          <w:rFonts w:ascii="IRNazanin" w:hAnsi="IRNazanin" w:eastAsia="IRNazanin"/>
          <w:color w:val="111111"/>
          <w:sz w:val="28"/>
          <w:sz w:val="28"/>
          <w:szCs w:val="28"/>
          <w:rtl w:val="true"/>
          <w:lang w:bidi="fa-IR"/>
        </w:rPr>
        <w:t>مواردترجمه ناشده را فهرست نمایند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یکی دیگر از نشانه‌های امانت‌داری در ترجمه، اعلام منابع و متون مورد استفاده در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متن ترجمه‌های دیگر و تجربیات آنها، امری طبیعی و ضروری است، ولی اعلام نکردن آنها در مقدمه یا انکار آنها، امری خلاف اخلاق و اصل امانت‌داری است و گاهی نوعی سرقت علمی به شمار می‌آید</w:t>
      </w:r>
      <w:r>
        <w:rPr>
          <w:rFonts w:eastAsia="IRNazanin" w:cs="IRNazanin"/>
          <w:color w:val="111111"/>
          <w:sz w:val="28"/>
          <w:szCs w:val="28"/>
          <w:rtl w:val="true"/>
          <w:lang w:bidi="fa-IR"/>
        </w:rPr>
        <w:t>.</w:t>
      </w:r>
    </w:p>
    <w:p>
      <w:pPr>
        <w:pStyle w:val="Heading4"/>
        <w:numPr>
          <w:ilvl w:val="3"/>
          <w:numId w:val="1"/>
        </w:numPr>
        <w:rPr/>
      </w:pPr>
      <w:bookmarkStart w:id="251" w:name="__RefHeading___Toc928445_774463916"/>
      <w:bookmarkStart w:id="252" w:name="_Toc95"/>
      <w:bookmarkEnd w:id="251"/>
      <w:r>
        <w:rPr/>
        <w:t>3</w:t>
      </w:r>
      <w:r>
        <w:rPr>
          <w:rtl w:val="true"/>
        </w:rPr>
        <w:t xml:space="preserve">. </w:t>
      </w:r>
      <w:r>
        <w:rPr>
          <w:rtl w:val="true"/>
        </w:rPr>
        <w:t>جداسازی متن ترجمه از توضیحات اضافی</w:t>
      </w:r>
      <w:bookmarkEnd w:id="252"/>
    </w:p>
    <w:p>
      <w:pPr>
        <w:pStyle w:val="BookText"/>
        <w:rPr/>
      </w:pPr>
      <w:r>
        <w:rPr>
          <w:rFonts w:ascii="IRNazanin" w:hAnsi="IRNazanin" w:eastAsia="IRNazanin"/>
          <w:color w:val="111111"/>
          <w:sz w:val="28"/>
          <w:sz w:val="28"/>
          <w:szCs w:val="28"/>
          <w:rtl w:val="true"/>
          <w:lang w:bidi="fa-IR"/>
        </w:rPr>
        <w:t>یکی از قواعد ترجمه، جداسازی متن از توضیحات، به وسیله پرانتز یا علایم مشابه است تا خواننده بتواند بین کلام الهی و کلام مترجم، تفاوت بگذارد و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ذیل مبحث امانت در ترجمه و نیز مبانی ادبی ترجمه، مطالبی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و راسخون، یعنی استواران وتوانایان در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ائمه معصومین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معنای آیات متشابه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بِالطّاغُوتِ وَ یُؤْمِنْ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به طاغوت، یعنی به‌هر معبود و پرستیده شده‌ای جز خدا، کافر شود و به خدا ایمان آورد</w:t>
      </w:r>
      <w:r>
        <w:rPr>
          <w:rFonts w:eastAsia="IRNazanin" w:cs="IRNazanin"/>
          <w:color w:val="111111"/>
          <w:sz w:val="28"/>
          <w:szCs w:val="28"/>
          <w:rtl w:val="true"/>
          <w:lang w:bidi="fa-IR"/>
        </w:rPr>
        <w:t>».</w:t>
      </w:r>
      <w:bookmarkStart w:id="253" w:name="pg5063_26158"/>
    </w:p>
    <w:p>
      <w:pPr>
        <w:pStyle w:val="BookText"/>
        <w:rPr/>
      </w:pPr>
      <w:bookmarkEnd w:id="253"/>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خدایی است که نعمت‌های زمین را برای مهمانی شما مردم آفرید، سپس به سوی آسمان پرکشید و گازهای آسمانی را در قالب هفت پیکر آسمانی پیراست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مثال‌ها لازم بود تا مواردی که مشتمل بر توضیح مترجم است، در پرانتز آمده و جدا از متن ذکر می‌شد</w:t>
      </w:r>
      <w:r>
        <w:rPr>
          <w:rFonts w:eastAsia="IRNazanin" w:cs="IRNazanin"/>
          <w:color w:val="111111"/>
          <w:sz w:val="28"/>
          <w:szCs w:val="28"/>
          <w:rtl w:val="true"/>
          <w:lang w:bidi="fa-IR"/>
        </w:rPr>
        <w:t>.</w:t>
      </w:r>
    </w:p>
    <w:p>
      <w:pPr>
        <w:pStyle w:val="Heading4"/>
        <w:numPr>
          <w:ilvl w:val="3"/>
          <w:numId w:val="1"/>
        </w:numPr>
        <w:rPr/>
      </w:pPr>
      <w:bookmarkStart w:id="254" w:name="__RefHeading___Toc928447_774463916"/>
      <w:bookmarkStart w:id="255" w:name="_Toc96"/>
      <w:bookmarkEnd w:id="254"/>
      <w:r>
        <w:rPr/>
        <w:t>4</w:t>
      </w:r>
      <w:r>
        <w:rPr>
          <w:rtl w:val="true"/>
        </w:rPr>
        <w:t xml:space="preserve">. </w:t>
      </w:r>
      <w:r>
        <w:rPr>
          <w:rtl w:val="true"/>
        </w:rPr>
        <w:t xml:space="preserve">رعایت علایم نگارشی و سجاوندی </w:t>
      </w:r>
      <w:r>
        <w:rPr>
          <w:rtl w:val="true"/>
        </w:rPr>
        <w:t>(</w:t>
      </w:r>
      <w:r>
        <w:rPr>
          <w:rtl w:val="true"/>
        </w:rPr>
        <w:t>ویرایش</w:t>
      </w:r>
      <w:r>
        <w:rPr>
          <w:rtl w:val="true"/>
        </w:rPr>
        <w:t>)</w:t>
      </w:r>
      <w:bookmarkEnd w:id="255"/>
    </w:p>
    <w:p>
      <w:pPr>
        <w:pStyle w:val="BookText"/>
        <w:rPr/>
      </w:pPr>
      <w:r>
        <w:rPr>
          <w:rFonts w:ascii="IRNazanin" w:hAnsi="IRNazanin" w:eastAsia="IRNazanin"/>
          <w:color w:val="111111"/>
          <w:sz w:val="28"/>
          <w:sz w:val="28"/>
          <w:szCs w:val="28"/>
          <w:rtl w:val="true"/>
          <w:lang w:bidi="fa-IR"/>
        </w:rPr>
        <w:t>یکی از قواعد ترجمه در عصر حاضر، رعایت علایم نگارشی مثل ویرگول، نقطه، پرانتز، کروشه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کاربردهای صحیح هر کدام یا اعلام موارد کاربرد توسط مترجم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نشدن این علایم موجب لغزش در فهم ترجمه یا ابهام آن می‌شود؛ از این رو ضرورت ویرایش ترجمه روشن‌تر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قِتالٌ فِیهِ کَبِیرٌ وَ صَدٌّ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در آن، گناهی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مترجم است که لازم است داخل پرانتز قرار گیرد؛ ولی قرار نگرفته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متن آیه است و لازم است بیرون از کروشه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سَواءٌ عَلَیْهِمْ أَ أَنْذَرْتَهُمْ أَمْ لَمْ تُنْذِرْهُمْ لا یُؤْمِنُونَ؛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کفر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بیمشان دهی، چه بیمشان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بیمشان دهی و چه بیمشان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جمله معترضه آمده، در حالی که جزو اصلی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عَلی قُلُوبِهِمْ وَ عَلی سَمْعِهِمْ وَ عَلی أَبْصارِهِمْ 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 خدا بر دل‌هاشان و بر گوش ایشان و بردیدگان ایشان پرده‌ای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لازم بود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 آید، 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دیدگان ایشان 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معلوم شود که پرده، مربوط به چشم‌هاست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زیاده‌روی در استفاده از علایم نگارشی نیز، گاهی خسته کننده است و لزومی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ترجمه که بخشی از آیه است، علامت ویرگول و نقطه‌ویرگول هفت بار تکرار شده که لزومی ندارد</w:t>
      </w:r>
      <w:r>
        <w:rPr>
          <w:rFonts w:eastAsia="IRNazanin" w:cs="IRNazanin"/>
          <w:color w:val="111111"/>
          <w:sz w:val="28"/>
          <w:szCs w:val="28"/>
          <w:rtl w:val="true"/>
          <w:lang w:bidi="fa-IR"/>
        </w:rPr>
        <w:t>.</w:t>
      </w:r>
      <w:bookmarkStart w:id="256" w:name="pg5063_26160"/>
    </w:p>
    <w:p>
      <w:pPr>
        <w:pStyle w:val="Heading4"/>
        <w:numPr>
          <w:ilvl w:val="3"/>
          <w:numId w:val="1"/>
        </w:numPr>
        <w:rPr/>
      </w:pPr>
      <w:bookmarkStart w:id="257" w:name="__RefHeading___Toc928449_774463916"/>
      <w:bookmarkStart w:id="258" w:name="_Toc97"/>
      <w:bookmarkEnd w:id="256"/>
      <w:bookmarkEnd w:id="257"/>
      <w:r>
        <w:rPr/>
        <w:t>5</w:t>
      </w:r>
      <w:r>
        <w:rPr>
          <w:rtl w:val="true"/>
        </w:rPr>
        <w:t xml:space="preserve">. </w:t>
      </w:r>
      <w:r>
        <w:rPr>
          <w:rtl w:val="true"/>
        </w:rPr>
        <w:t>اختصار در ترجمه</w:t>
      </w:r>
      <w:bookmarkEnd w:id="258"/>
    </w:p>
    <w:p>
      <w:pPr>
        <w:pStyle w:val="BookText"/>
        <w:rPr/>
      </w:pPr>
      <w:r>
        <w:rPr>
          <w:rFonts w:ascii="IRNazanin" w:hAnsi="IRNazanin" w:eastAsia="IRNazanin"/>
          <w:color w:val="111111"/>
          <w:sz w:val="28"/>
          <w:sz w:val="28"/>
          <w:szCs w:val="28"/>
          <w:rtl w:val="true"/>
          <w:lang w:bidi="fa-IR"/>
        </w:rPr>
        <w:t xml:space="preserve">یکی از تفاوت‌های ترجمه و تفسیر، مختصر بودن ترجمه و مفصل بودن تفسیر است؛ البته در 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توضیحات ضروری در پرانتز اضافه می‌شود؛ اما نباید این امر به حد افراط برسد؛ به طوری که ترجمه به اندازه یک تفسیر مفصل شود؛ همان‌طور که گاهی در ترجمه مرحوم فیض‌الاسلام دیده می‌شود، رعایت این قاعده، مرز ترجمه و تفسیر را مشخص و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لازم است به دو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تلاش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روش ترجمه تفسیری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دخالت عناصر تفسیری را به کم‌ترین اندازه برساند و از توضیحات اضافی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اختصار کلام با روان بودن ترجمه در تعارض بود، روان بودن و خوش‌فهم بودن ترجمه را بر اختصار مقدم دارد و ترجمه را همراه با توضیحات کوتاه داخل پرانتز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Heading4"/>
        <w:numPr>
          <w:ilvl w:val="3"/>
          <w:numId w:val="1"/>
        </w:numPr>
        <w:rPr/>
      </w:pPr>
      <w:bookmarkStart w:id="259" w:name="__RefHeading___Toc928451_774463916"/>
      <w:bookmarkStart w:id="260" w:name="_Toc98"/>
      <w:bookmarkEnd w:id="259"/>
      <w:r>
        <w:rPr/>
        <w:t>6</w:t>
      </w:r>
      <w:r>
        <w:rPr>
          <w:rtl w:val="true"/>
        </w:rPr>
        <w:t xml:space="preserve">. </w:t>
      </w:r>
      <w:r>
        <w:rPr>
          <w:rtl w:val="true"/>
        </w:rPr>
        <w:t>نظم و همگونی در ترجمه</w:t>
      </w:r>
      <w:bookmarkEnd w:id="260"/>
    </w:p>
    <w:p>
      <w:pPr>
        <w:pStyle w:val="BookText"/>
        <w:rPr/>
      </w:pPr>
      <w:r>
        <w:rPr>
          <w:rFonts w:ascii="IRNazanin" w:hAnsi="IRNazanin" w:eastAsia="IRNazanin"/>
          <w:color w:val="111111"/>
          <w:sz w:val="28"/>
          <w:sz w:val="28"/>
          <w:szCs w:val="28"/>
          <w:rtl w:val="true"/>
          <w:lang w:bidi="fa-IR"/>
        </w:rPr>
        <w:t>معادل‌یابی در ترجمه، کاری لازم، دقیق و طاقت‌فرساست و همسان‌سازی معادل‌های کلمات، کاری دشوارتر است؛ ولی به هر حال، ضروری است؛ چرا که این همسان‌سازی، نظم کلمات و آیات و همگونی آنها را در ترجمه بازتاب می‌دهد و یکی از نقدهایی که معمولا درباره ترجمه‌ها وجود دارد، عدم رعایت این قاعده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ترکیب‌ها و جمله‌ها و کلمات مشابه، لازم است که از قبل، معادل‌یابی دقیق انجام شود و براساس آن، سراسر ترجمه، یکدست انجام شده و یکسان‌سازی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نزدیک به دوازده هم‌معنا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به‌درستی، به‌راستی، در حقیقت، در واقع، به‌تحقیق، هرآینه، قطعاً، حتماً، بی‌شک، بی‌تردید و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قرآن وظیفه دارد که از قبل،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 یا اگر بر اساس کاربردهای مختلف آن، چند هم‌معنا انتخاب می‌کند، اعلام کند تا نظم همگونی کلمات و آیات در ترجمه منعکس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تاکید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هود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تاکید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نویسندگان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یکسانی و هماهنگی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آن را این‌گونه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اسم‌ها و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حکیم، حلیم،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لام جحود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تعبیرها و ترکیب‌های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متاع الحیوة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جملات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ثم استوی علی العرش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آیات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فبأی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ساخت‌های نحوی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مفعول له، جمله حالیه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الگوهای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هل عسیتم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انتم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در تقدیرهای مترجم و ویرایش و نثر ترجمه</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تُخاطِبْنِی فِی الَّذِینَ ظَلَمُوا إِنَّهُمْ مُغْرَقُونَ؛</w:t>
      </w:r>
    </w:p>
    <w:p>
      <w:pPr>
        <w:pStyle w:val="BookText"/>
        <w:rPr/>
      </w:pPr>
      <w:r>
        <w:rPr>
          <w:rFonts w:ascii="IRNazanin" w:hAnsi="IRNazanin" w:eastAsia="IRNazanin"/>
          <w:color w:val="111111"/>
          <w:sz w:val="28"/>
          <w:sz w:val="28"/>
          <w:szCs w:val="28"/>
          <w:rtl w:val="true"/>
          <w:lang w:bidi="fa-IR"/>
        </w:rPr>
        <w:t>این آیه در ترجمه الهی قمشه‌ای چند گونه ترجمه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ستم‌کاران که البته باید غرق شوند، دیگر سخن مگوی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bookmarkStart w:id="261" w:name="pg5063_26162"/>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شفاعت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فرزند نااهلت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آنها باید همه غرق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 وَ الزُّبُرِ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ترجمه شاه ولی‌الله محدث دهلوی چند گونه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 و صحیفه‌ها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 کتاب‌ها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واضح و نامه‌های الهی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معادل‌یابی لازم است به وجوه و نظایر و مترادف‌ها توجه ویژه شود که در مبحث مبانی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مبانی ادبی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توضیح داده شد</w:t>
      </w:r>
      <w:r>
        <w:rPr>
          <w:rFonts w:eastAsia="IRNazanin" w:cs="IRNazanin"/>
          <w:color w:val="111111"/>
          <w:sz w:val="28"/>
          <w:szCs w:val="28"/>
          <w:rtl w:val="true"/>
          <w:lang w:bidi="fa-IR"/>
        </w:rPr>
        <w:t>.</w:t>
      </w:r>
    </w:p>
    <w:p>
      <w:pPr>
        <w:pStyle w:val="Heading4"/>
        <w:numPr>
          <w:ilvl w:val="3"/>
          <w:numId w:val="1"/>
        </w:numPr>
        <w:rPr/>
      </w:pPr>
      <w:bookmarkStart w:id="262" w:name="__RefHeading___Toc928453_774463916"/>
      <w:bookmarkStart w:id="263" w:name="_Toc99"/>
      <w:bookmarkEnd w:id="262"/>
      <w:r>
        <w:rPr/>
        <w:t>7</w:t>
      </w:r>
      <w:r>
        <w:rPr>
          <w:rtl w:val="true"/>
        </w:rPr>
        <w:t xml:space="preserve">. </w:t>
      </w:r>
      <w:r>
        <w:rPr>
          <w:rtl w:val="true"/>
        </w:rPr>
        <w:t>ترجمه، بر اساس نثر معیار و ادبیات پیشرفته</w:t>
      </w:r>
      <w:bookmarkEnd w:id="263"/>
    </w:p>
    <w:p>
      <w:pPr>
        <w:pStyle w:val="BookText"/>
        <w:rPr/>
      </w:pPr>
      <w:r>
        <w:rPr>
          <w:rFonts w:ascii="IRNazanin" w:hAnsi="IRNazanin" w:eastAsia="IRNazanin"/>
          <w:color w:val="111111"/>
          <w:sz w:val="28"/>
          <w:sz w:val="28"/>
          <w:szCs w:val="28"/>
          <w:rtl w:val="true"/>
          <w:lang w:bidi="fa-IR"/>
        </w:rPr>
        <w:t>در ترجمه می‌توان از سه نوع نثر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نازل ادبی برخوردار است و مناسب کتاب‌های علمی و معتبر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ادیبانه، زبانی فاخر، شیرین و زیبا دارد و همراه با واژگان و اصطلاحات جدید و گاه نامأنوس برای عموم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ژاژخایان، ژاژخایی می‌کردیم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ژاژخایان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فارسی‌زبان عصر ما، چندان رایج نیست؛ از این رو</w:t>
      </w:r>
    </w:p>
    <w:p>
      <w:pPr>
        <w:pStyle w:val="BookText"/>
        <w:rPr/>
      </w:pPr>
      <w:r>
        <w:rPr>
          <w:rFonts w:ascii="IRNazanin" w:hAnsi="IRNazanin" w:eastAsia="IRNazanin"/>
          <w:color w:val="111111"/>
          <w:sz w:val="28"/>
          <w:sz w:val="28"/>
          <w:szCs w:val="28"/>
          <w:rtl w:val="true"/>
          <w:lang w:bidi="fa-IR"/>
        </w:rPr>
        <w:t xml:space="preserve">در ترجمه 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آیة‌الله مکارم شیرازی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فولادوند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واژگان رسا، استوار و قابل فهم برای عموم مردم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نثری که در کتاب‌های معتبر و متون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اصطلاحات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قرآن، نثر قسم سوم مطلوب است تا مخاطب برای فهم آن دچار مشکل نشود و ترجمه گرفتار ابتذال و عوام‌زدگی نگردد؛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قرآن نباید از لغات غیر مشهور، مشکل و عامیانه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این ضابطه و قاعده در سراسر متن ترجمه دشوار است، اما لازم است مترجم قرآن، تمام تلاش خود را به‌کار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مکارم شیرازی درباره نثر به‌کار رفته در ترجمه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ترجمه به زبان توده مردم است و به همین دلیل در بسیاری از موارد، الفاظ عربی که آمیخته به زبان فارسی شده و جزئی از آن گردیده و کاملا مأنوس است، به جای واژه‌های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نامأنوس نشسته است؛ زیرا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قرآن بر آن تأکید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ادبای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اصلی هم معانی است، نه ارائه یک متن ادیبانه</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البته مقصود ایشان از زبان قوم و زبان توده مردم، نثر عامیانه نیست؛ بلکه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این‌رو در ترجمه نیز همین راه را پیموده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معیار فارسی، برخی واژگان عربی وجود دارد که در طول‌اعصار به کار رفته و بومی شده‌اند و معنای آن نزد مردم واضح بوده وامروزه جزئی از زبان فارسی به شمار می‌روند که گاهی معادل‌یابی برای</w:t>
      </w:r>
      <w:bookmarkStart w:id="264" w:name="pg5063_26164"/>
    </w:p>
    <w:p>
      <w:pPr>
        <w:pStyle w:val="BookText"/>
        <w:rPr/>
      </w:pPr>
      <w:bookmarkEnd w:id="264"/>
      <w:r>
        <w:rPr>
          <w:rFonts w:ascii="IRNazanin" w:hAnsi="IRNazanin" w:eastAsia="IRNazanin"/>
          <w:color w:val="111111"/>
          <w:sz w:val="28"/>
          <w:sz w:val="28"/>
          <w:szCs w:val="28"/>
          <w:rtl w:val="true"/>
          <w:lang w:bidi="fa-IR"/>
        </w:rPr>
        <w:t>آنهادشوار و نامأنوس می‌شود؛ مثل واژه‌های ایمان، زکات، خُمس، مومن، کافر، منافق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بار معنایی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برخی واژه‌های عربی در زبان فارسی به کار می‌رود که معنای آن نزد مردم واضح نیست و نیاز به ترجمه دارد؛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مردم متوجه مفهوم اجمالی آن می‌شوند، اما مفسران و مترجمان نیز در مورد معنای آن اختلاف نظر دارند؛ از این رو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پس لازم است که مترجم موضع خود و معنای کلمه را روشن سازد و معادل فارسی مأنوس آن را به کار ببرد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رهنماست پرهیزکاران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تقوی پیشگانست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است برای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هدایت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راهنمای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65" w:name="__RefHeading___Toc928455_774463916"/>
      <w:bookmarkStart w:id="266" w:name="_Toc100"/>
      <w:bookmarkEnd w:id="265"/>
      <w:r>
        <w:rPr/>
        <w:t>8</w:t>
      </w:r>
      <w:r>
        <w:rPr>
          <w:rtl w:val="true"/>
        </w:rPr>
        <w:t xml:space="preserve">. </w:t>
      </w:r>
      <w:r>
        <w:rPr>
          <w:rtl w:val="true"/>
        </w:rPr>
        <w:t>توجه دقیق به دلالت های آیه</w:t>
      </w:r>
      <w:bookmarkEnd w:id="26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دقت تمام، محتوای هر آیه، با دلالت‌های لفظی آن، چه اصلی و چه تبعی، مورد عنایت قرار 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267" w:name="pg5063_26165"/>
    </w:p>
    <w:p>
      <w:pPr>
        <w:pStyle w:val="BookText"/>
        <w:rPr/>
      </w:pPr>
      <w:bookmarkEnd w:id="267"/>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نَخُوضُ مَعَ الْخائِضِینَ؛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با فروروندگان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توجه به سیاق آیات و تفسیر آنها که در مورد دوزخیان و عوامل دوزخی شدن است، روشن می‌شود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بر مترجم لازم است که به این امر توجه کند و به نوعی در کروشه یا پرانتز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لحظه که نخ سفید در اثر روشنایی نور فجر، از نخ سیاه ممتاز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مترجم گمان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معنای کنایی آن مقصود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سفید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گردد</w:t>
      </w:r>
      <w:r>
        <w:rPr>
          <w:rFonts w:eastAsia="IRNazanin" w:cs="IRNazanin"/>
          <w:color w:val="111111"/>
          <w:sz w:val="28"/>
          <w:szCs w:val="28"/>
          <w:rtl w:val="true"/>
          <w:lang w:bidi="fa-IR"/>
        </w:rPr>
        <w:t>.</w:t>
      </w:r>
    </w:p>
    <w:p>
      <w:pPr>
        <w:pStyle w:val="Heading4"/>
        <w:numPr>
          <w:ilvl w:val="3"/>
          <w:numId w:val="1"/>
        </w:numPr>
        <w:rPr/>
      </w:pPr>
      <w:bookmarkStart w:id="268" w:name="__RefHeading___Toc928457_774463916"/>
      <w:bookmarkStart w:id="269" w:name="_Toc101"/>
      <w:bookmarkEnd w:id="268"/>
      <w:r>
        <w:rPr/>
        <w:t>9</w:t>
      </w:r>
      <w:r>
        <w:rPr>
          <w:rtl w:val="true"/>
        </w:rPr>
        <w:t xml:space="preserve">. </w:t>
      </w:r>
      <w:r>
        <w:rPr>
          <w:rtl w:val="true"/>
        </w:rPr>
        <w:t>انتخاب نزدیک ترین معادل در زبان مقصد</w:t>
      </w:r>
      <w:bookmarkEnd w:id="269"/>
    </w:p>
    <w:p>
      <w:pPr>
        <w:pStyle w:val="BookText"/>
        <w:rPr/>
      </w:pPr>
      <w:r>
        <w:rPr>
          <w:rFonts w:ascii="IRNazanin" w:hAnsi="IRNazanin" w:eastAsia="IRNazanin"/>
          <w:color w:val="111111"/>
          <w:sz w:val="28"/>
          <w:sz w:val="28"/>
          <w:szCs w:val="28"/>
          <w:rtl w:val="true"/>
          <w:lang w:bidi="fa-IR"/>
        </w:rPr>
        <w:t>برخی از صاحب‌نظران در این مورد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انتخاب نزدیک‌ترین معانی و مناسب‌ترین قالب در زبان مقصد، معنا و مفهوم کامل آیه در متن ترجمه شده، ظاهر شود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اَلْخائِضِینَ؛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برخی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ژاژخایان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بودند</w:t>
      </w:r>
      <w:r>
        <w:rPr>
          <w:rFonts w:eastAsia="IRNazanin" w:cs="IRNazanin"/>
          <w:color w:val="111111"/>
          <w:sz w:val="28"/>
          <w:szCs w:val="28"/>
          <w:rtl w:val="true"/>
          <w:lang w:bidi="fa-IR"/>
        </w:rPr>
        <w:t>.</w:t>
      </w:r>
      <w:bookmarkStart w:id="270" w:name="pg5063_26166"/>
    </w:p>
    <w:p>
      <w:pPr>
        <w:pStyle w:val="BookText"/>
        <w:rPr/>
      </w:pPr>
      <w:bookmarkEnd w:id="270"/>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کرده‌اند که لازم است با توجه به عرف زبان مقصد و فهم مخاطبان در هر زمان، نزدیک‌ترین و دقیق‌ترین معادل، برگزیده شود که در مورد فوق به نظر می‌رسد معنای اخیر این‌گونه است؛ چرا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خویش از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17"/>
      </w:r>
      <w:r>
        <w:rPr>
          <w:rFonts w:ascii="IRNazanin" w:hAnsi="IRNazanin" w:eastAsia="IRNazanin"/>
          <w:color w:val="111111"/>
          <w:sz w:val="28"/>
          <w:sz w:val="28"/>
          <w:szCs w:val="28"/>
          <w:rtl w:val="true"/>
          <w:lang w:bidi="fa-IR"/>
        </w:rPr>
        <w:t>و این معنا با خودنگه‌داری و پارسایی سازگارتر است تا پرهیزکاری؛ چرا که تقوا به معنای گوشه‌نشینی و کناره‌گیری نیست؛ بلکه به معنای ماندن میان اجتماع و حفظ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مالِکِ یَوْمِ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سراج معادل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ترجمه محدث دهلوی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در حالی که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امروز، رساترین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 و کاملا در زبان فارسی بومی شده است</w:t>
      </w:r>
      <w:r>
        <w:rPr>
          <w:rFonts w:eastAsia="IRNazanin" w:cs="IRNazanin"/>
          <w:color w:val="111111"/>
          <w:sz w:val="28"/>
          <w:szCs w:val="28"/>
          <w:rtl w:val="true"/>
          <w:lang w:bidi="fa-IR"/>
        </w:rPr>
        <w:t>.</w:t>
      </w:r>
    </w:p>
    <w:p>
      <w:pPr>
        <w:pStyle w:val="Heading4"/>
        <w:numPr>
          <w:ilvl w:val="3"/>
          <w:numId w:val="1"/>
        </w:numPr>
        <w:rPr/>
      </w:pPr>
      <w:bookmarkStart w:id="271" w:name="__RefHeading___Toc928459_774463916"/>
      <w:bookmarkStart w:id="272" w:name="_Toc102"/>
      <w:bookmarkEnd w:id="271"/>
      <w:r>
        <w:rPr/>
        <w:t>10</w:t>
      </w:r>
      <w:r>
        <w:rPr>
          <w:rtl w:val="true"/>
        </w:rPr>
        <w:t xml:space="preserve">. </w:t>
      </w:r>
      <w:r>
        <w:rPr>
          <w:rtl w:val="true"/>
        </w:rPr>
        <w:t>انتقال بار عاطفی جملات و سبک بیان برای تأثیرگذاری</w:t>
      </w:r>
      <w:bookmarkEnd w:id="2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جمله یا گروهی از جملات، بار عاطفی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متن، یک واقعه جنگی و حماسی را حکایت می‌کند و گاهی یک مبحث اخلاقی را بیان می‌کند و گاهی یک صحنه دلخراش را به تصویر می‌کشد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سبک و بار عاطفی و شیوه بیان خاصی در زبان مبدأ دارد که مترجم می‌تواند با هنرنمایی خاصی آنها را به زبان دوم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عاطفی جمله، نه تنها موجب تأثیرگذاری بیشتر متن در مخاطب می‌شود، بلکه گاهی موجب فهم بهتر متن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بار عاطفی جملات، گاهی در سبک بیان و گاهی در</w:t>
      </w:r>
    </w:p>
    <w:p>
      <w:pPr>
        <w:pStyle w:val="BookText"/>
        <w:rPr/>
      </w:pPr>
      <w:r>
        <w:rPr>
          <w:rFonts w:ascii="IRNazanin" w:hAnsi="IRNazanin" w:eastAsia="IRNazanin"/>
          <w:color w:val="111111"/>
          <w:sz w:val="28"/>
          <w:sz w:val="28"/>
          <w:szCs w:val="28"/>
          <w:rtl w:val="true"/>
          <w:lang w:bidi="fa-IR"/>
        </w:rPr>
        <w:t>انتقال فضای عاطفی و احساسی و گاهی به وسیله علایم نگارشی تعجب و سؤال و مانند آن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درباره ترجمه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باید متن مورد نظر را به گونه‌ای ترجمه کند که تأثیر متن ترجمه شده، کم و بیش همانند تأثیری باشد که متن اصلی آن در خواننده خود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از برخی دیگر حکایت شده که باید در متن ترجمه شده پنج خصوصیت وجود داشته باشد تا بتواند تأثیر مشابهی بر جا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متن مبدأ، به صورت کامل به زبان مقصد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بیان، حتی الامکان در ترجمه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سبک متن مبدأ و ویژگی‌های آن در ترجمه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کلام رعایت شود؛ یعنی ترجمه، زبان ساده، روشن و طبیعی داشته باشد و جملات و تعبیراتی به‌کار نرود که با معیارهای زبان مقصد نامأنوس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روح متن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مَثَل، همچون جنگل است؛ درختان نباید مانع از آن شوند که مترجم جنگل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باید روح اثر را درک کند و هم پیام و هم منظور نویسنده را انتقال دهد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آیة‌الله معرفت درباره ترجمه معتقد است که ترجمه باید تمام ابعاد معنای کلام و دقایق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فی الترجمة ان تکون وافیة بتمام ابعاد المعنی المراد من الاصل، حتی فی نکاته و دقائقه الکلامیة ذات الصلة باصل المراد، کنایةً او تعریضاً او تحزّناً او تحسّراً او تعجیزاً، و نحو ذلک من انحاء الکلام المختلف فی الایفاء و البیان، و</w:t>
      </w:r>
    </w:p>
    <w:p>
      <w:pPr>
        <w:pStyle w:val="BookText"/>
        <w:rPr/>
      </w:pPr>
      <w:r>
        <w:rPr>
          <w:rFonts w:ascii="IRNazanin" w:hAnsi="IRNazanin" w:eastAsia="IRNazanin"/>
          <w:color w:val="111111"/>
          <w:sz w:val="28"/>
          <w:sz w:val="28"/>
          <w:szCs w:val="28"/>
          <w:rtl w:val="true"/>
          <w:lang w:bidi="fa-IR"/>
        </w:rPr>
        <w:t>المختلف فی الاسلوب و النظم و غیر ذلک مما هو معروف</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خورشید به هم درپیچد، و آن‌گه که ستارگان همی تیره شوند، و آن‌گاه که کوه‌ها به رفتار آیند، وقتی شتران ماده وانهاده شوند، و آن‌گه که وحوش را همی گرد آرند، دریاها آن‌گه که جوشان گردند، و آن‌گاه که جان‌ها به هم درپیوندند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مترجم تلاش کرده تا وزن و قافیه همه آیات همسان باشد؛ همان‌طور که متن آیات سوره تکویر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آیه ذُقْ إِنَّکَ أَنْتَ الْعَزِیزُ الْکَرِیمُ؛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بار عاطفی سرزنش دوزخیان را دارد؛ ولی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سیاق آیات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لازم است در این‌گونه موارد به نوعی، بار عاطفی جمله را در ترجمه منعکس سازد و بیان کند که این جمله کنایه‌آمیز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بررسی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سبک بیان و بار عاطفی جملات، نه تنها برای تأثیرگذاری، که برای فهم مطلب نیز مؤثر است؛ ولی توجه به دو نکته لازم است</w:t>
      </w:r>
      <w:r>
        <w:rPr>
          <w:rFonts w:eastAsia="IRNazanin" w:cs="IRNazanin"/>
          <w:color w:val="111111"/>
          <w:sz w:val="28"/>
          <w:szCs w:val="28"/>
          <w:rtl w:val="true"/>
          <w:lang w:bidi="fa-IR"/>
        </w:rPr>
        <w:t>:</w:t>
      </w:r>
      <w:bookmarkStart w:id="273" w:name="pg5063_26169"/>
    </w:p>
    <w:p>
      <w:pPr>
        <w:pStyle w:val="BookText"/>
        <w:rPr/>
      </w:pPr>
      <w:bookmarkEnd w:id="273"/>
      <w:r>
        <w:rPr>
          <w:rFonts w:ascii="IRNazanin" w:hAnsi="IRNazanin" w:eastAsia="IRNazanin"/>
          <w:color w:val="111111"/>
          <w:sz w:val="28"/>
          <w:sz w:val="28"/>
          <w:szCs w:val="28"/>
          <w:rtl w:val="true"/>
          <w:lang w:bidi="fa-IR"/>
        </w:rPr>
        <w:t>نخست آن‌که در برخی موارد نمی‌توان تمام بار عاطفی و سبک بیان را به زبان مقصد منتقل کرد؛ پس این مطلب، امری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این قاعده ترجمه، در حقیقت به مبحث یکی از سبک‌های ترجمه بازمی‌گردد که در جای خود بیان شد و نیز به شرایط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و هنرنمایی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که به عنوان شرط کمال، بیان شد</w:t>
      </w:r>
      <w:r>
        <w:rPr>
          <w:rFonts w:eastAsia="IRNazanin" w:cs="IRNazanin"/>
          <w:color w:val="111111"/>
          <w:sz w:val="28"/>
          <w:szCs w:val="28"/>
          <w:rtl w:val="true"/>
          <w:lang w:bidi="fa-IR"/>
        </w:rPr>
        <w:t>.</w:t>
      </w:r>
    </w:p>
    <w:p>
      <w:pPr>
        <w:pStyle w:val="Heading4"/>
        <w:numPr>
          <w:ilvl w:val="3"/>
          <w:numId w:val="1"/>
        </w:numPr>
        <w:rPr/>
      </w:pPr>
      <w:bookmarkStart w:id="274" w:name="__RefHeading___Toc928461_774463916"/>
      <w:bookmarkStart w:id="275" w:name="_Toc103"/>
      <w:bookmarkEnd w:id="274"/>
      <w:r>
        <w:rPr/>
        <w:t>11</w:t>
      </w:r>
      <w:r>
        <w:rPr>
          <w:rtl w:val="true"/>
        </w:rPr>
        <w:t xml:space="preserve">. </w:t>
      </w:r>
      <w:r>
        <w:rPr>
          <w:rtl w:val="true"/>
        </w:rPr>
        <w:t>توجه به پیوستگی و ارتباط بخش های مختلف متن</w:t>
      </w:r>
      <w:bookmarkEnd w:id="275"/>
    </w:p>
    <w:p>
      <w:pPr>
        <w:pStyle w:val="BookText"/>
        <w:rPr/>
      </w:pPr>
      <w:r>
        <w:rPr>
          <w:rFonts w:ascii="IRNazanin" w:hAnsi="IRNazanin" w:eastAsia="IRNazanin"/>
          <w:color w:val="111111"/>
          <w:sz w:val="28"/>
          <w:sz w:val="28"/>
          <w:szCs w:val="28"/>
          <w:rtl w:val="true"/>
          <w:lang w:bidi="fa-IR"/>
        </w:rPr>
        <w:t>بخش‌های مختلف هر متن، دارای قرینه‌هایی برای فهم آن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قسمت موجب تخصیص یا تقیید قسمت دیگر می‌شود یا ارتباط یک بخش با بخش قبل، نکته‌ای لطیف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همین‌گونه است؛ از این رو بحث روش تفسیر قرآن به‌قرآن و شیوه تفسیر موضوعی آیات قرآن مورد توجه مفسران متأخر قرار گرفته‌است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صاحب‌نظران بر این امر تأکید کرده و توجه به سایر آیات الهی را از مبانی و شرایط مفسّر دانسته‌اند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انتقال از ترجمه و تفسیر گسسته به ترجمه و تفسیر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کرده‌اند و بر ترجمه تفسیر طبری، اشکال می‌کنند که چرا ترجمه آیات را به صورت گسسته آورده است؛ مثل جمله‌هایی که ربطی به همدیگر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ظهور اشاعره و اخباری‌ها را از</w:t>
      </w:r>
    </w:p>
    <w:p>
      <w:pPr>
        <w:pStyle w:val="BookText"/>
        <w:rPr/>
      </w:pPr>
      <w:r>
        <w:rPr>
          <w:rFonts w:ascii="IRNazanin" w:hAnsi="IRNazanin" w:eastAsia="IRNazanin"/>
          <w:color w:val="111111"/>
          <w:sz w:val="28"/>
          <w:sz w:val="28"/>
          <w:szCs w:val="28"/>
          <w:rtl w:val="true"/>
          <w:lang w:bidi="fa-IR"/>
        </w:rPr>
        <w:t>عوامل گسسته شدن ترجمه و تفسیرهای قرآن برمی‌شمارد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قرآن را به تابلوی نقاشی نفیسی تشبیه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نظرمان را به جزء کوچکی از آن محدود کنیم، جز رنگ‌های متنوع در کنار هم نمی‌یابیم؛ بلکه باید به عقب برگردیم تا میدان دیدمان وسیع شود و این تابلوی زیبا و بدیع را یکجا و یکپارچه ببینیم</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آیة‌الله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آیات را به مرواریدهایی تشبیه می‌کند که به رشته نظم درآمده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بر حسب مسلک اهل معرفت، متعلق به خود آن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هر سوره‌ای که متعلق بسم‌الله در لفظ و مظهر آن در معناست، معنای بسم‌الله مختلف می‌شود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پیوستگی آیات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تمامی‌آیات متناسب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 و در آن به تحقیق و اجتهاد پرداخت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فخر رازی نیز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لطایف قرآن در ترتیب و روابط آیات نهفته‌است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تفسیر از بریده و گسسته، به حالت پیوسته تحوّل</w:t>
      </w:r>
      <w:bookmarkStart w:id="276" w:name="pg5063_26171"/>
    </w:p>
    <w:p>
      <w:pPr>
        <w:pStyle w:val="BookText"/>
        <w:rPr/>
      </w:pPr>
      <w:bookmarkEnd w:id="276"/>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تفسیر موضوعی را موجب شکوفا شدن تفسیر می‌داند و تفسیر بریده و تجزیه‌ای را موجب رکود اندیشه اسلامی در زمینه‌های قرآنی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علم فقه که روش موضوعی موجب بالندگی آن شده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توجه به پیوستگی و ارتباط بخش‌های مختلف هر متن، برای فهم و تفسیر و ترجمه آن لازم است و عدم توجه به این امر، گاهی موجب لغزش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ترجمه و تفسیر قرآن نیز لازم است؛ چرا که ترجمه، خلاصه تفسیر است و مترجم برای فهم آیات و تفسیر و ترجمه آن لازم است به آیات مشابه و مخالف و قراین موجود در آیات و سوره‌های دیگر توجه کند؛ از این رو در مبانی تفسیر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روش صحیح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روش‌شناختی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می‌گیرد که ما در همان بخش‌ها مطالبی بیان کردیم</w:t>
      </w:r>
      <w:r>
        <w:rPr>
          <w:rFonts w:eastAsia="IRNazanin" w:cs="IRNazanin"/>
          <w:color w:val="111111"/>
          <w:sz w:val="28"/>
          <w:szCs w:val="28"/>
          <w:rtl w:val="true"/>
          <w:lang w:bidi="fa-IR"/>
        </w:rPr>
        <w:t>.</w:t>
      </w:r>
    </w:p>
    <w:p>
      <w:pPr>
        <w:pStyle w:val="Heading4"/>
        <w:numPr>
          <w:ilvl w:val="3"/>
          <w:numId w:val="1"/>
        </w:numPr>
        <w:rPr/>
      </w:pPr>
      <w:bookmarkStart w:id="277" w:name="__RefHeading___Toc928463_774463916"/>
      <w:bookmarkStart w:id="278" w:name="_Toc104"/>
      <w:bookmarkEnd w:id="277"/>
      <w:r>
        <w:rPr/>
        <w:t>12</w:t>
      </w:r>
      <w:r>
        <w:rPr>
          <w:rtl w:val="true"/>
        </w:rPr>
        <w:t xml:space="preserve">. </w:t>
      </w:r>
      <w:r>
        <w:rPr>
          <w:rtl w:val="true"/>
        </w:rPr>
        <w:t>ترجمه نکردن آیات متشابه و حروف مقطّعه</w:t>
      </w:r>
      <w:bookmarkEnd w:id="278"/>
    </w:p>
    <w:p>
      <w:pPr>
        <w:pStyle w:val="BookText"/>
        <w:rPr/>
      </w:pPr>
      <w:r>
        <w:rPr>
          <w:rFonts w:ascii="IRNazanin" w:hAnsi="IRNazanin" w:eastAsia="IRNazanin"/>
          <w:color w:val="111111"/>
          <w:sz w:val="28"/>
          <w:sz w:val="28"/>
          <w:szCs w:val="28"/>
          <w:rtl w:val="true"/>
          <w:lang w:bidi="fa-IR"/>
        </w:rPr>
        <w:t>آیة‌الله معرفت یکی از شرایط ترجمه را پرهیز از ترجمه آیات متشابه و حروف مقطّعه می‌دانند و می‌نویسند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حروف مقطعه در اوایل سور، بدون ترجمه و کلمات متشابه،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اعراف، به همان حالت ابهام ترجمه شوند و از شرح و تبیین آنها خودداری شود</w:t>
      </w:r>
      <w:r>
        <w:rPr>
          <w:rFonts w:eastAsia="IRNazanin" w:cs="IRNazanin"/>
          <w:color w:val="111111"/>
          <w:sz w:val="28"/>
          <w:szCs w:val="28"/>
          <w:rtl w:val="true"/>
          <w:lang w:bidi="fa-IR"/>
        </w:rPr>
        <w:t xml:space="preserve">. </w:t>
      </w:r>
      <w:r>
        <w:rPr>
          <w:rStyle w:val="FootnoteAnchor"/>
          <w:rtl w:val="true"/>
        </w:rPr>
        <w:footnoteReference w:id="230"/>
      </w:r>
      <w:bookmarkStart w:id="279" w:name="pg5063_26172"/>
    </w:p>
    <w:p>
      <w:pPr>
        <w:pStyle w:val="BookText"/>
        <w:rPr/>
      </w:pPr>
      <w:bookmarkEnd w:id="279"/>
      <w:r>
        <w:rPr>
          <w:rFonts w:ascii="IRNazanin" w:hAnsi="IRNazanin" w:eastAsia="IRNazanin"/>
          <w:color w:val="111111"/>
          <w:sz w:val="28"/>
          <w:sz w:val="28"/>
          <w:szCs w:val="28"/>
          <w:rtl w:val="true"/>
          <w:lang w:bidi="fa-IR"/>
        </w:rPr>
        <w:t>یکی از نویسندگان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حروف مقطّعه در اوایل سور، بدون ترجمه و توضیح، به همان حالت ابهام ترجمه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این رو می‌بینیم که در ترجمه‌های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فارسی، مجتبوی، پورجوادی،مصباح‌زاده، سراج، دهلوی، یاسری، آیتی، فولادوند، شعرانی وخرمشاهی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حروف مقطعّه قرآن، بیش از ده دیدگاه وجود دارد که برخی آن را حروف اسرارآمیز و برخی جزو متشابهات می‌دانند و برخی نیز، حروف ساده و معمولی می‌انگارند که در راستای هماوردطلبی قرآن در اعجاز آورده شده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هر حال، این حروف، چه اسرارآمیز باشند و چه حروفی معمولی، به همان صورتِ حرفی در ترجمه منعکس می‌شود؛ اما دلیلی بر ترجمه نکردن کلمات متشابه قرآن نداریم؛ یعنی اگر مترجم بتواند براساس تفسیر آیه، به معنای نزدیک آن، یا معادل مشابهی در فارسی دست یابد و آن را با توضیح مختصری در پرانتز روشن‌تر سازد، مانع ترجمه نیست؛ چون مترجم معنای نسبی را ترجمه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نتواند چنین معادلی بیابد، حق با استاد معرفت خواهد بود</w:t>
      </w:r>
      <w:r>
        <w:rPr>
          <w:rFonts w:eastAsia="IRNazanin" w:cs="IRNazanin"/>
          <w:color w:val="111111"/>
          <w:sz w:val="28"/>
          <w:szCs w:val="28"/>
          <w:rtl w:val="true"/>
          <w:lang w:bidi="fa-IR"/>
        </w:rPr>
        <w:t>.</w:t>
      </w:r>
    </w:p>
    <w:p>
      <w:pPr>
        <w:pStyle w:val="Heading4"/>
        <w:numPr>
          <w:ilvl w:val="3"/>
          <w:numId w:val="1"/>
        </w:numPr>
        <w:rPr/>
      </w:pPr>
      <w:bookmarkStart w:id="280" w:name="__RefHeading___Toc928465_774463916"/>
      <w:bookmarkStart w:id="281" w:name="_Toc105"/>
      <w:bookmarkEnd w:id="280"/>
      <w:r>
        <w:rPr/>
        <w:t>13</w:t>
      </w:r>
      <w:r>
        <w:rPr>
          <w:rtl w:val="true"/>
        </w:rPr>
        <w:t xml:space="preserve">. </w:t>
      </w:r>
      <w:r>
        <w:rPr>
          <w:rtl w:val="true"/>
        </w:rPr>
        <w:t>چاپ متن عربی قرآن، در کنار متن ترجمه</w:t>
      </w:r>
      <w:bookmarkEnd w:id="281"/>
    </w:p>
    <w:p>
      <w:pPr>
        <w:pStyle w:val="BookText"/>
        <w:rPr/>
      </w:pPr>
      <w:r>
        <w:rPr>
          <w:rFonts w:ascii="IRNazanin" w:hAnsi="IRNazanin" w:eastAsia="IRNazanin"/>
          <w:color w:val="111111"/>
          <w:sz w:val="28"/>
          <w:sz w:val="28"/>
          <w:szCs w:val="28"/>
          <w:rtl w:val="true"/>
          <w:lang w:bidi="fa-IR"/>
        </w:rPr>
        <w:t>آیة‌الله معرفت دراین‌باره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متن ترجمه شده قرآن، کنار متن عربی قرار بگیرد تا مراجعه کننده در صورت مواجه شدن با اشکال، بدان مراجعه کند و این توهم پیش نیاید که ترجمه می‌تواند جای قرآن را بگیرد</w:t>
      </w:r>
      <w:r>
        <w:rPr>
          <w:rFonts w:eastAsia="IRNazanin" w:cs="IRNazanin"/>
          <w:color w:val="111111"/>
          <w:sz w:val="28"/>
          <w:szCs w:val="28"/>
          <w:rtl w:val="true"/>
          <w:lang w:bidi="fa-IR"/>
        </w:rPr>
        <w:t xml:space="preserve">. </w:t>
      </w:r>
      <w:r>
        <w:rPr>
          <w:rStyle w:val="FootnoteAnchor"/>
          <w:rtl w:val="true"/>
        </w:rPr>
        <w:footnoteReference w:id="233"/>
      </w:r>
      <w:bookmarkStart w:id="282" w:name="pg5063_26173"/>
    </w:p>
    <w:p>
      <w:pPr>
        <w:pStyle w:val="BookText"/>
        <w:rPr/>
      </w:pPr>
      <w:bookmarkEnd w:id="282"/>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روش مزبور شیوه‌ای است که بیشتر مترجمان قرآن در طول تاریخ پیموده‌اند و همان‌طور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متن قرآن در کنار ترجمه، مفید است و موجب برکت و تقدس کتاب و نشر قرآن نیز می‌شود؛ اما شرط لازم در ترجمه قرآن نیست؛ چرا که ممکن است ترجمه قرآن، بدون متن اصلی، برای افرادی که عربی نمی‌دانند چاپ شود و این ترجمه، کم‌حجم‌تر و سبک‌تر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موارد می‌توان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جلد و در شناسنامه نوشت که توهم جایگزینی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امروزه در ترجمه متون مقدس دینی در سطح دنیا، از روش نشر ترجمه بدون متن، زیاد استفاده می‌شود</w:t>
      </w:r>
      <w:r>
        <w:rPr>
          <w:rFonts w:eastAsia="IRNazanin" w:cs="IRNazanin"/>
          <w:color w:val="111111"/>
          <w:sz w:val="28"/>
          <w:szCs w:val="28"/>
          <w:rtl w:val="true"/>
          <w:lang w:bidi="fa-IR"/>
        </w:rPr>
        <w:t>.</w:t>
      </w:r>
    </w:p>
    <w:p>
      <w:pPr>
        <w:pStyle w:val="Heading4"/>
        <w:numPr>
          <w:ilvl w:val="3"/>
          <w:numId w:val="1"/>
        </w:numPr>
        <w:rPr/>
      </w:pPr>
      <w:bookmarkStart w:id="283" w:name="__RefHeading___Toc928467_774463916"/>
      <w:bookmarkStart w:id="284" w:name="_Toc106"/>
      <w:bookmarkEnd w:id="283"/>
      <w:r>
        <w:rPr/>
        <w:t>14</w:t>
      </w:r>
      <w:r>
        <w:rPr>
          <w:rtl w:val="true"/>
        </w:rPr>
        <w:t xml:space="preserve">. </w:t>
      </w:r>
      <w:r>
        <w:rPr>
          <w:rtl w:val="true"/>
        </w:rPr>
        <w:t>توضیحات لازم در پاورقی ترجمه</w:t>
      </w:r>
      <w:bookmarkEnd w:id="284"/>
    </w:p>
    <w:p>
      <w:pPr>
        <w:pStyle w:val="BookText"/>
        <w:rPr/>
      </w:pPr>
      <w:r>
        <w:rPr>
          <w:rFonts w:ascii="IRNazanin" w:hAnsi="IRNazanin" w:eastAsia="IRNazanin"/>
          <w:color w:val="111111"/>
          <w:sz w:val="28"/>
          <w:sz w:val="28"/>
          <w:szCs w:val="28"/>
          <w:rtl w:val="true"/>
          <w:lang w:bidi="fa-IR"/>
        </w:rPr>
        <w:t>برخی از نویسندگان، یکی از ضوابط ترجمه را این‌گونه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دقت و رسایی در ترجمه، باید مشکل وجود آیات متشابه، منسوخ‌و غیره در آن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در موارد فوق با اشاره‌ای‌در پاورقی، ضمن بیان خصوصیات آیات فوق، مخاطبین را به آیات‌توضیح‌گر هدایت نمود تا خطر کج‌فهمی در این‌گونه از آیات، مرتفع‌گردد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علمای الازهر نیز اعلام کرده است که مترجم باید عرضه کننده نظریات‌علمی و تجربی، مانند تفسیر علمی رعد و برق یا نظریه ستاره‌شناسان درتفسیر آیات مربوط نباشد؛ بلکه آیه را به آن‌چه لفظ عربی بر آن دلالت دارد،</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موضع عبرت و هدایت در آن آشکار گردد و اگر نیاز به توسعه در تحقیق پاره‌ای از مسائل بود، هیأتِ مذکور آن را در حاشیه تفسیر قرار دهد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اصل این مطلب صحیح است که مترجم همچون مفسر، وظیفه دارد آیات متشابه را به محکمات قرآن ارجاع دهد تا معنای آنها روشن گردد و از انحرافات احتمالی عقیدتی جلوگیری شود؛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بالای دست‌های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ضابطه، نتیجه روش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همبستگی آیات است که در مبانی تفسیری ترجمه قرآن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لازم است مترجم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توجه کند و در موارد لزوم، از این قراین برای تفسیر و ترجمه آیات بهره برد که این مطلب نیز، به مبانی تفسیر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انجام این منظور، راه‌های مختلفی وجود دارد؛ از جمله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توضیحات در پاورقی‌ها؛ همان‌طور که از نویسنده کتاب تدبر در قرآن نقل شد و همچنین استاد مجتبوی در ترجمه خویش از همین شیوه، بسیار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توضیحات در پرانتز و کروشه‌های داخل متن؛ همان‌طور که در مثال بالا گفته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مبانی ترجمه و مبحث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 توضیحات از متن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شد، مترجم لازم است تلاش کند تا تأثیر مباحث کلامی و تفسیری و غیره را در ترجمه به کم‌ترین اندازه برساند و نیز از آمیختگی ترجمه با تفسیر و توضیحات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ترجمه‌های قرآن را برگزیده و بررسی کنید که تا چه اندازه ضوابط و قواعد ترجمه در آن رعایت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همگونی آیات مشابه و مکرر قرآن را در ترجمه‌های مشهور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نزدیک‌ترین معادل‌های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یافته؛ سپس در ترجمه‌های مشهور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بار عاطفی واژگان قرآن یک تحقیق میدانی انجام داده و تأثیر آنها را در ترجمه‌ها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آیة‌الله معرفت؛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ترجمه‌های قرآن کریم، سهراب مروتی، پایان‌نامه کارشناسی ارشد؛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مترجم، شماره نخست؛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ناطق، جلد اول، دکتر بی‌آزار شیرازی؛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مناهل العرفان، المجلد الثانی، الزرقانی</w:t>
      </w:r>
      <w:r>
        <w:rPr>
          <w:rFonts w:eastAsia="IRNazanin" w:cs="IRNazanin"/>
          <w:color w:val="111111"/>
          <w:sz w:val="28"/>
          <w:szCs w:val="28"/>
          <w:rtl w:val="true"/>
          <w:lang w:bidi="fa-IR"/>
        </w:rPr>
        <w:t>.</w:t>
      </w:r>
      <w:bookmarkStart w:id="285" w:name="pg5063_26177"/>
    </w:p>
    <w:p>
      <w:pPr>
        <w:pStyle w:val="Heading2"/>
        <w:numPr>
          <w:ilvl w:val="1"/>
          <w:numId w:val="1"/>
        </w:numPr>
        <w:rPr/>
      </w:pPr>
      <w:bookmarkStart w:id="286" w:name="__RefHeading___Toc928469_774463916"/>
      <w:bookmarkStart w:id="287" w:name="_Toc107"/>
      <w:bookmarkEnd w:id="285"/>
      <w:bookmarkEnd w:id="286"/>
      <w:r>
        <w:rPr/>
        <w:t>5</w:t>
      </w:r>
      <w:r>
        <w:rPr>
          <w:rtl w:val="true"/>
        </w:rPr>
        <w:t>.</w:t>
      </w:r>
      <w:r>
        <w:rPr>
          <w:rtl w:val="true"/>
        </w:rPr>
        <w:t>شرایط مترجم و تأثیر آنها در ترجمه قرآن</w:t>
      </w:r>
      <w:bookmarkEnd w:id="287"/>
    </w:p>
    <w:p>
      <w:pPr>
        <w:pStyle w:val="Heading3"/>
        <w:numPr>
          <w:ilvl w:val="2"/>
          <w:numId w:val="1"/>
        </w:numPr>
        <w:rPr/>
      </w:pPr>
      <w:bookmarkStart w:id="288" w:name="__RefHeading___Toc928471_774463916"/>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شرایط عام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لازم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شرایط خاص مترجم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تأثیرات دانش‌های مترجم در ترجمه‌قرآن</w:t>
      </w:r>
      <w:r>
        <w:rPr>
          <w:rFonts w:eastAsia="IRNazanin" w:cs="IRNazanin"/>
          <w:color w:val="111111"/>
          <w:sz w:val="28"/>
          <w:szCs w:val="28"/>
          <w:rtl w:val="true"/>
          <w:lang w:bidi="fa-IR"/>
        </w:rPr>
        <w:t>.</w:t>
      </w:r>
    </w:p>
    <w:p>
      <w:pPr>
        <w:pStyle w:val="Heading3"/>
        <w:numPr>
          <w:ilvl w:val="2"/>
          <w:numId w:val="1"/>
        </w:numPr>
        <w:rPr/>
      </w:pPr>
      <w:bookmarkStart w:id="290" w:name="__RefHeading___Toc928473_774463916"/>
      <w:bookmarkStart w:id="291" w:name="_Toc109"/>
      <w:bookmarkEnd w:id="290"/>
      <w:r>
        <w:rPr>
          <w:rtl w:val="true"/>
        </w:rPr>
        <w:t>درآمد</w:t>
      </w:r>
      <w:bookmarkEnd w:id="29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مترجم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بررسی دقیق نشده و در کتاب‌ها و مقالات، به صورت جزئی و پراکنده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کسانی که به شرایط مترجم اشاره کرده‌اند، می‌توان آثار پژوهشگران زیر را برشمرد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معرفت در کتاب تاریخ قرآن؛ التفسیر و المفسرون فی ثوبه القشیب و در البیان فی تفسیر القرآن؛ علی نجار در اصول و مبانی ترجمه قرآن؛ دکتر جواد سلماسی‌زاده در تاریخ ترجمه قرآن در جهان؛ آیة‌الله مشکینی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در مقالات متعدد؛ یوجین نایدا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امیرمسعود صفری در آسیب‌شناسی ترجمه فارسی‌قرآن کریم، محمد عبدالغنی حسن در فن ترجمه در ادبیات عرب؛ زرقانی‌در مناهل العرفان،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بهاءالدین خرمشاهی در پیوست‌های ترجمه قرآن</w:t>
      </w:r>
      <w:bookmarkStart w:id="292" w:name="pg5063_26178"/>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بی‌آزار شیرازی در قرآن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ضرورت عقلایی هر کس می‌خواهد کاری انجام دهد، باید آمادگی‌ها و شرایط لازم برای انجام آن کار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قرآن نیز از این قاعده مستثنا نیست؛ اما مترجم قرآن،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مترجم بودن و جنبه ترجمه کردن قرآن، که هر کدام دارای مقدمات، لوازم و شرایط ویژه‌ای است؛ یعنی مترجم قرآن،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باشد؛ همان‌طور که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ویژه خاص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داشته باشد</w:t>
      </w:r>
      <w:r>
        <w:rPr>
          <w:rFonts w:eastAsia="IRNazanin" w:cs="IRNazanin"/>
          <w:color w:val="111111"/>
          <w:sz w:val="28"/>
          <w:szCs w:val="28"/>
          <w:rtl w:val="true"/>
          <w:lang w:bidi="fa-IR"/>
        </w:rPr>
        <w:t>:</w:t>
      </w:r>
    </w:p>
    <w:p>
      <w:pPr>
        <w:pStyle w:val="Heading3"/>
        <w:numPr>
          <w:ilvl w:val="2"/>
          <w:numId w:val="1"/>
        </w:numPr>
        <w:rPr/>
      </w:pPr>
      <w:bookmarkStart w:id="293" w:name="__RefHeading___Toc928475_774463916"/>
      <w:bookmarkStart w:id="294" w:name="_Toc110"/>
      <w:bookmarkEnd w:id="293"/>
      <w:r>
        <w:rPr>
          <w:rtl w:val="true"/>
        </w:rPr>
        <w:t>شرایط عام مترجم</w:t>
      </w:r>
      <w:bookmarkEnd w:id="294"/>
    </w:p>
    <w:p>
      <w:pPr>
        <w:pStyle w:val="Heading4"/>
        <w:numPr>
          <w:ilvl w:val="3"/>
          <w:numId w:val="1"/>
        </w:numPr>
        <w:rPr/>
      </w:pPr>
      <w:bookmarkStart w:id="295" w:name="__RefHeading___Toc928477_774463916"/>
      <w:bookmarkStart w:id="296" w:name="_Toc111"/>
      <w:bookmarkEnd w:id="295"/>
      <w:r>
        <w:rPr/>
        <w:t>1</w:t>
      </w:r>
      <w:r>
        <w:rPr>
          <w:rtl w:val="true"/>
        </w:rPr>
        <w:t xml:space="preserve">. </w:t>
      </w:r>
      <w:r>
        <w:rPr>
          <w:rtl w:val="true"/>
        </w:rPr>
        <w:t>شرایط لازم برای هر مترجم</w:t>
      </w:r>
      <w:bookmarkEnd w:id="2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زبان مبدأ و مقصد</w:t>
      </w:r>
    </w:p>
    <w:p>
      <w:pPr>
        <w:pStyle w:val="BookText"/>
        <w:rPr/>
      </w:pPr>
      <w:r>
        <w:rPr>
          <w:rFonts w:ascii="IRNazanin" w:hAnsi="IRNazanin" w:eastAsia="IRNazanin"/>
          <w:color w:val="111111"/>
          <w:sz w:val="28"/>
          <w:sz w:val="28"/>
          <w:szCs w:val="28"/>
          <w:rtl w:val="true"/>
          <w:lang w:bidi="fa-IR"/>
        </w:rPr>
        <w:t xml:space="preserve">صاحب‌نظران و مؤلفان ترجمه، بر این شرط پافشاری کرده‌اند؛ </w:t>
      </w:r>
      <w:r>
        <w:rPr>
          <w:rStyle w:val="FootnoteAnchor"/>
          <w:rtl w:val="true"/>
        </w:rPr>
        <w:footnoteReference w:id="236"/>
      </w:r>
      <w:r>
        <w:rPr>
          <w:rFonts w:ascii="IRNazanin" w:hAnsi="IRNazanin" w:eastAsia="IRNazanin"/>
          <w:color w:val="111111"/>
          <w:sz w:val="28"/>
          <w:sz w:val="28"/>
          <w:szCs w:val="28"/>
          <w:rtl w:val="true"/>
          <w:lang w:bidi="fa-IR"/>
        </w:rPr>
        <w:t>از جمله آیة‌الله خوئی در مورد شرایط مترجم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ترجمه، تسلّط و احاطه کامل به لغتی باشد که قرآن از آن به زبان دیگر منتقل می‌شود؛ بنابر این، در ترجمه قرآن، فهمیدن قرآن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از آگاهی و تسلط در این‌جا، تسلط بر زبان و قواعد آن به صورت مطلوب و نسبی است، نه تخصص ادیبانه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یوجین نایدا کارشناس کتاب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نه تنها باید محتوای آشکار پیام را بفهمد، بلکه دقایق معانی را نیز باید درک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از این رو برخی صاحب‌نظران این شرط را چنین تعبیر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به زبان و ادبیات سرزمین مادری و ظرایف و ریزه‌کاری‌های آن</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مورد ترجمه قرآن، آگاهی از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نحو، معانی و بیان لازم است؛ همان‌طور که تسلّط نسبی بر ادبیات 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مترجم فارسی زبان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موضوع ترجمه</w:t>
      </w:r>
    </w:p>
    <w:p>
      <w:pPr>
        <w:pStyle w:val="BookText"/>
        <w:rPr/>
      </w:pPr>
      <w:r>
        <w:rPr>
          <w:rFonts w:ascii="IRNazanin" w:hAnsi="IRNazanin" w:eastAsia="IRNazanin"/>
          <w:color w:val="111111"/>
          <w:sz w:val="28"/>
          <w:sz w:val="28"/>
          <w:szCs w:val="28"/>
          <w:rtl w:val="true"/>
          <w:lang w:bidi="fa-IR"/>
        </w:rPr>
        <w:t>برای ترجمه هر متن، شناخت موضوع و ابعاد آن و اطلاع از مسائل آن ضروری است؛ وگرنه مترجم در ترجمه اصطلاحات و مسائل آن با مشکل جدّی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مورد تأکید برخی از صاحب‌نظران و مترجمان بنام و مؤلفان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در ترجمه قرآن نیز شناخت قرآن و محتوای آن و هدف هدایتگرانه آن به طور نسبی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پیش‌داوری در ترجمه</w:t>
      </w:r>
    </w:p>
    <w:p>
      <w:pPr>
        <w:pStyle w:val="BookText"/>
        <w:rPr/>
      </w:pPr>
      <w:r>
        <w:rPr>
          <w:rFonts w:ascii="IRNazanin" w:hAnsi="IRNazanin" w:eastAsia="IRNazanin"/>
          <w:color w:val="111111"/>
          <w:sz w:val="28"/>
          <w:sz w:val="28"/>
          <w:szCs w:val="28"/>
          <w:rtl w:val="true"/>
          <w:lang w:bidi="fa-IR"/>
        </w:rPr>
        <w:t>هر مترجم، دارای بینش‌های خاص مذهبی، کلامی، فقهی و تفسیری است؛ از این رو در قید پیش‌فرض‌های ذهنی خود است و از دیدگاه خاص خویش به متنِ موردِ ترجمه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پیش‌فرض‌ها دو دسته هستند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پیش‌فرض‌های ضروری هر متن، که لازم است در ترجمه آن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پیش‌فرض‌ها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ما آنها را در مبحث مبانی ترجمه قرآن بیان کردیم</w:t>
      </w:r>
      <w:r>
        <w:rPr>
          <w:rFonts w:eastAsia="IRNazanin" w:cs="IRNazanin"/>
          <w:color w:val="111111"/>
          <w:sz w:val="28"/>
          <w:szCs w:val="28"/>
          <w:rtl w:val="true"/>
          <w:lang w:bidi="fa-IR"/>
        </w:rPr>
        <w:t>.</w:t>
      </w:r>
      <w:bookmarkStart w:id="297" w:name="pg5063_26180"/>
    </w:p>
    <w:p>
      <w:pPr>
        <w:pStyle w:val="BookText"/>
        <w:rPr/>
      </w:pPr>
      <w:bookmarkEnd w:id="29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پیش‌فرض‌های غیر ضروری، مثل پیش‌فرض‌های فلسفی، سیاسی، اجتماعی و دیدگاه‌های شخصی که هر مترجم دارد؛ اما دخالت آنها در متن، نه‌تنها مفید نیست، بلکه گاهی زیان‌آور و رهزن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طرفدار مکتب جبر انسان است، اگر این دیدگاه خود رادر ترجمه قرآن اعمال کند، یا کسی که طرفدار اختیار و آزادی مطلق انسان‌است، اگر دیدگاه خود را در ترجمه اعمال کند، موجب می‌شود که برخی‌آیات از ترجمه واقعی خود دور شوند و ترجمه برای خواننده گمراه کنند،شود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جلوگیری از رسوخ پیش‌فرض‌ها و دیدگاه‌های مترجم در ترجمه، بسیارمشکل است؛ بلکه جلوگیری کامل از آنها محال می‌نماید؛ ولی مترجم‌می‌تواند با دقت بیشتر، تأثیر این عناصر را در ترجمه به کم‌ترین اندازه‌برساند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معرفت مفسّر گران‌قدر قرآن در این‌باره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باید خود را از هرگونه خواسته‌های درونی که ساخته محیط یا باورهای تقلیدی اوست، آزاد ساخته، صرفاً درصدد فهم مفاد آیات بدون هرگونه آرایه باشد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298" w:name="__RefHeading___Toc928479_774463916"/>
      <w:bookmarkStart w:id="299" w:name="_Toc112"/>
      <w:bookmarkEnd w:id="298"/>
      <w:r>
        <w:rPr/>
        <w:t>2</w:t>
      </w:r>
      <w:r>
        <w:rPr>
          <w:rtl w:val="true"/>
        </w:rPr>
        <w:t xml:space="preserve">. </w:t>
      </w:r>
      <w:r>
        <w:rPr>
          <w:rtl w:val="true"/>
        </w:rPr>
        <w:t>شرایط کمال مترجم</w:t>
      </w:r>
      <w:bookmarkEnd w:id="2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واجد بودن آنها برای مترجم لازم است؛ ولی به صورت طبیعی، حداقل آن در هر مترجم وجود دارد؛ اما وجود حداکثری آنها، موجب کمال ترجمه می‌شود و بر ارزش ترجمه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روشمندی در ترجمه</w:t>
      </w:r>
    </w:p>
    <w:p>
      <w:pPr>
        <w:pStyle w:val="BookText"/>
        <w:rPr/>
      </w:pPr>
      <w:r>
        <w:rPr>
          <w:rFonts w:ascii="IRNazanin" w:hAnsi="IRNazanin" w:eastAsia="IRNazanin"/>
          <w:color w:val="111111"/>
          <w:sz w:val="28"/>
          <w:sz w:val="28"/>
          <w:szCs w:val="28"/>
          <w:rtl w:val="true"/>
          <w:lang w:bidi="fa-IR"/>
        </w:rPr>
        <w:t>یوجین نایدا کارشناس کتاب مقدس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نه تنها باید محتوای آشکار پیام را بفهمد،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ظرایفی را که از حیث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تعیین کرده است تشخیص دهد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ترجمه با روش‌ها و سبک‌های مختلف انجام می‌گیرد؛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با روش تحت‌اللفظی، هسته به هسته و آزاد تفسیری می‌تواند انجام شود و نیز سبک‌های مختلفی در ترجمه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لازم است پیش از آغاز ترجمه، روش‌ها و سبک‌ها را بشناسد و روش و سبک خود را برگزیند و در آن مسیر حرکت کند؛ وگرنه، ترجمه او ناهمگون و مضطرب می‌شود و گرفتار لغزش‌های روش‌شناختی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نویسندگی</w:t>
      </w:r>
    </w:p>
    <w:p>
      <w:pPr>
        <w:pStyle w:val="BookText"/>
        <w:rPr/>
      </w:pPr>
      <w:r>
        <w:rPr>
          <w:rFonts w:ascii="IRNazanin" w:hAnsi="IRNazanin" w:eastAsia="IRNazanin"/>
          <w:color w:val="111111"/>
          <w:sz w:val="28"/>
          <w:sz w:val="28"/>
          <w:szCs w:val="28"/>
          <w:rtl w:val="true"/>
          <w:lang w:bidi="fa-IR"/>
        </w:rPr>
        <w:t>هر مترجم، لازم است از هنر نویسندگی بهره‌مند باشد؛ یعنی مترجم باید مطالب متن را به زبان مبدأ درک کرده سپس آنها را به لباس زبان مقصد درآورده و با قلمی مناسب، نگارش کند و به خواننده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مترجم، نویسنده بوده و قلمی شیوا و روان داشته باشد؛ وگرنه نمی‌تواند به‌خوبی مقصود و پیام متن را به زبان دوم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ممارست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علاوه بر مواردی که گفته شد، یک فن نیز به شمار می‌رود؛ از این رو نیاز به تمرین عملی دارد؛ یعنی آموختن روش‌ها و قواعد نظری ترجمه کافی</w:t>
      </w:r>
    </w:p>
    <w:p>
      <w:pPr>
        <w:pStyle w:val="BookText"/>
        <w:rPr/>
      </w:pPr>
      <w:r>
        <w:rPr>
          <w:rFonts w:ascii="IRNazanin" w:hAnsi="IRNazanin" w:eastAsia="IRNazanin"/>
          <w:color w:val="111111"/>
          <w:sz w:val="28"/>
          <w:sz w:val="28"/>
          <w:szCs w:val="28"/>
          <w:rtl w:val="true"/>
          <w:lang w:bidi="fa-IR"/>
        </w:rPr>
        <w:t>نیست؛ بلکه لازم است مترجم، در عمل آزموده شود؛ بارها بنویسد و لغزش‌های خود را ببیند و اصلاح کند و دوباره بنویسد تا متنی درخور خلق کند و مترجمی توانا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همچون رانندگی است که علاوه بر دانستن مقررات و اطلاعات فنی اتومبیل، نیازمند تمرین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مشکینی نیز در پایان ترجمه خویش در شرایط مترجم، به نوعی همین مطلب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موفقیت مترجم، تأمل در ترجمه‌های انجام شده توسط دیگر مترجمان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تجربه‌های آنان استفاده کرد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ذوق و سلیقه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هنرمندی در ترجمه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ترجمه، علاوه بر آن‌که دانش و فن است، هنر نیز شمرده می‌شود؛ از این رو نیازمند اعمال ذوق و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هنرمندی است که با نوآوری و زیباسازی ترجمه، اثری هنری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علاوه بر دقت و صحت، لازم است زیبا و روان باشد تا درخور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در مورد این شرط، مبالغه کرده و نوشته‌اند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چیره‌دست باید به اندازه نویسنده‌ای که اثرش را برای ترجمه برگزیده‌است، ذوق داشته باشد، و یا دست‌کم ذوقش از نوع ذوق نویسنده اصلی باشد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بار عاطفی واژه‌ها و جمله‌ها</w:t>
      </w:r>
    </w:p>
    <w:p>
      <w:pPr>
        <w:pStyle w:val="BookText"/>
        <w:rPr/>
      </w:pPr>
      <w:r>
        <w:rPr>
          <w:rFonts w:ascii="IRNazanin" w:hAnsi="IRNazanin" w:eastAsia="IRNazanin"/>
          <w:color w:val="111111"/>
          <w:sz w:val="28"/>
          <w:sz w:val="28"/>
          <w:szCs w:val="28"/>
          <w:rtl w:val="true"/>
          <w:lang w:bidi="fa-IR"/>
        </w:rPr>
        <w:t>یوجین نایدا، درباره شرایط مترجم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نه تنها باید محتوای آشکار پیام را بفهمد، بلکه دقایق معانی را نیز باید درک کند و بار عاطفی واژه‌ها را دریابد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جنگ و درگیری گفته شود، بار عاطفی خاص خود را دارد و دلالت بر قتل می‌کند؛ اما اگر همان جمله، در فضای اخلاقی گفته شود، بار عاطفی دیگری دارد و دلالت بر تزکیه نفس می‌کند؛ البته این مطلب، معمولا از سیاق جملات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إِنَّکَ أَنْتَ الْعَزِیزُ الْکَرِیمُ؛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 که تو همان ارجمند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قدرتمند و محترم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کنایه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تنها تو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آیه فوق بعد از آیات مربوط به عذاب دوزخیان است، از سیاق آن، چنین برداشت می‌شود که بار عاطفی جمله، معطوف به سرزنش دوزخیان است که ترجمه جمعی و آیة‌الله مکارم شیرازی به این نکته توجه کرده و آن را منعکس نموده‌اند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یَشْعُرُونَ؛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تَشْعُرُونَ؛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چیزی بسیار دقیق و از مو باریک‌تر باشد، این تعبیر به‌کار می‌رود؛ </w:t>
      </w:r>
      <w:r>
        <w:rPr>
          <w:rStyle w:val="FootnoteAnchor"/>
          <w:rtl w:val="true"/>
        </w:rPr>
        <w:footnoteReference w:id="245"/>
      </w:r>
      <w:r>
        <w:rPr>
          <w:rFonts w:ascii="IRNazanin" w:hAnsi="IRNazanin" w:eastAsia="IRNazanin"/>
          <w:color w:val="111111"/>
          <w:sz w:val="28"/>
          <w:sz w:val="28"/>
          <w:szCs w:val="28"/>
          <w:rtl w:val="true"/>
          <w:lang w:bidi="fa-IR"/>
        </w:rPr>
        <w:t xml:space="preserve">پس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تَعْلَمُونَ نیست؛ همان‌طور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 چرا که واژه اخیر بار منفی عاطفی در فارسی دارد؛ یعنی نوعی توهین به مخاطب به شمار می‌آید؛ از این رو بهتر است این‌گونه ترجمه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پیوسته به منابع</w:t>
      </w:r>
    </w:p>
    <w:p>
      <w:pPr>
        <w:pStyle w:val="BookText"/>
        <w:rPr/>
      </w:pPr>
      <w:r>
        <w:rPr>
          <w:rFonts w:ascii="IRNazanin" w:hAnsi="IRNazanin" w:eastAsia="IRNazanin"/>
          <w:color w:val="111111"/>
          <w:sz w:val="28"/>
          <w:sz w:val="28"/>
          <w:szCs w:val="28"/>
          <w:rtl w:val="true"/>
          <w:lang w:bidi="fa-IR"/>
        </w:rPr>
        <w:t>مترجم باید در ترجمه قرآن، از تکیه بر ذهنیات خودداری کرده و به علم اجمالی نسبت به معانی واژه‌ها و تفسیر آیات بسنده ننموده، پیوسته به منابع و مآخذ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در ترجمه قرآن و مراجعه به کتاب‌های لغت، اهمیت بیشتری دارد؛ به طوری که برخی مترجمان، از معنای اصلی و دقیق برخی واژه‌های به ظاهر آسان و روشن غفلت می‌کنند و به منابع لغوی برای درک معانی واژه‌ها و ریشه‌یابی آنها مراجعه نمی‌کنند و در نتیجه گرفتار لغزش می‌شوند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أَنْزَلْناهُ قُرْآناً عَرَبِیًّا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عربی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این‌گونه آن را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معنای فصیح و روشن و گویا </w:t>
      </w:r>
      <w:r>
        <w:rPr>
          <w:rStyle w:val="FootnoteAnchor"/>
          <w:rtl w:val="true"/>
        </w:rPr>
        <w:footnoteReference w:id="247"/>
      </w:r>
      <w:r>
        <w:rPr>
          <w:rFonts w:ascii="IRNazanin" w:hAnsi="IRNazanin" w:eastAsia="IRNazanin"/>
          <w:color w:val="111111"/>
          <w:sz w:val="28"/>
          <w:sz w:val="28"/>
          <w:szCs w:val="28"/>
          <w:rtl w:val="true"/>
          <w:lang w:bidi="fa-IR"/>
        </w:rPr>
        <w:t>است؛ اما در عرف فارسی، به معنای زبان و لغت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دوم به این امر توجه کرده، اما مترجم نخست براساس ذهنیت خویش ترجمه کرده یا اصلا ترجمه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فولادوند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فرزانه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در حالی که این ذهنیت فارسی زبانان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زبان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سوی خیر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گمراهی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ضرب‌المثل‌ها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مترجم، دست اندرکار ترجمه متون ادبی‌باشد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می‌تواند به اهمیت آگاهی از موضوع ترجمه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اصطلاحات و لغات مربوط در ترجمه‌های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مبحث آگاهی از موضوع ترجمه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فرهنگ، آداب، تاریخ، جغرافیای مربوط به مردمی که به آن زبان بیگانه،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سبک‌شناسی و نقد اصول کلام و جزو آن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نیز با مبحث روشمندی مترجم در ارتباط است</w:t>
      </w:r>
      <w:r>
        <w:rPr>
          <w:rFonts w:eastAsia="IRNazanin" w:cs="IRNazanin"/>
          <w:color w:val="111111"/>
          <w:sz w:val="28"/>
          <w:szCs w:val="28"/>
          <w:rtl w:val="true"/>
          <w:lang w:bidi="fa-IR"/>
        </w:rPr>
        <w:t>.</w:t>
      </w:r>
      <w:bookmarkStart w:id="300" w:name="pg5063_26186"/>
    </w:p>
    <w:p>
      <w:pPr>
        <w:pStyle w:val="BookText"/>
        <w:rPr/>
      </w:pPr>
      <w:bookmarkEnd w:id="300"/>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جنبی، نظیر جامعه‌شناسی و روانشناسی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شرط برای مخاطب‌شناسی لازم باشد؛ ولی کم‌ترین آشنایی از آنها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عبدالغنی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فن ترجمه در ادبیات عربی شرایط دیگری نیز برای مترجم از دیدگاه‌های مختلف به صورت مفصل آورده است؛ از جمله قدرت بیان، تخصص در ترجمه، شناخت موضوع، آشنایی و تسلّط، انعکاس روح و احساس مؤلّف در ترجمه، رام کردن زبان، رعایت اسلوب و تسلّط بر زبانی که به آن ترجمه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301" w:name="__RefHeading___Toc928481_774463916"/>
      <w:bookmarkStart w:id="302" w:name="_Toc113"/>
      <w:bookmarkEnd w:id="301"/>
      <w:r>
        <w:rPr>
          <w:rtl w:val="true"/>
        </w:rPr>
        <w:t>شرایط خاص مترجم قرآن</w:t>
      </w:r>
      <w:bookmarkEnd w:id="302"/>
    </w:p>
    <w:p>
      <w:pPr>
        <w:pStyle w:val="Heading4"/>
        <w:numPr>
          <w:ilvl w:val="3"/>
          <w:numId w:val="1"/>
        </w:numPr>
        <w:rPr/>
      </w:pPr>
      <w:bookmarkStart w:id="303" w:name="__RefHeading___Toc928483_774463916"/>
      <w:bookmarkStart w:id="304" w:name="_Toc114"/>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لازم است مترجم قرآن شرایط عام ترجمه را دارا باشد؛ ولی علاوه بر آن، لازم است شرایط ویژه‌ای نیز داشته باشد؛ چرا که ترجمه قرآن، ترجمه‌ای ساده نیست؛ بلکه از سویی ترجمه کلام خداست و دقت‌ها و شرایط خاص خود را می‌طلبد و از سوی دیگر، ترجمه قرآن با تفسیر آن، پیوند خورده و دارای شرایط ویژه‌ای است</w:t>
      </w:r>
      <w:r>
        <w:rPr>
          <w:rFonts w:eastAsia="IRNazanin" w:cs="IRNazanin"/>
          <w:color w:val="111111"/>
          <w:sz w:val="28"/>
          <w:szCs w:val="28"/>
          <w:rtl w:val="true"/>
          <w:lang w:bidi="fa-IR"/>
        </w:rPr>
        <w:t>:</w:t>
      </w:r>
    </w:p>
    <w:p>
      <w:pPr>
        <w:pStyle w:val="Heading4"/>
        <w:numPr>
          <w:ilvl w:val="3"/>
          <w:numId w:val="1"/>
        </w:numPr>
        <w:rPr/>
      </w:pPr>
      <w:bookmarkStart w:id="305" w:name="__RefHeading___Toc928485_774463916"/>
      <w:bookmarkStart w:id="306" w:name="_Toc115"/>
      <w:bookmarkEnd w:id="305"/>
      <w:r>
        <w:rPr/>
        <w:t>1</w:t>
      </w:r>
      <w:r>
        <w:rPr>
          <w:rtl w:val="true"/>
        </w:rPr>
        <w:t xml:space="preserve">. </w:t>
      </w:r>
      <w:r>
        <w:rPr>
          <w:rtl w:val="true"/>
        </w:rPr>
        <w:t>دارا بودن شرایط مفسّر قرآن</w:t>
      </w:r>
      <w:bookmarkEnd w:id="30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ترجمه قرآن، در حقیقت نوعی تفسیر است و درصدد بیان معانی آیات و مقاصد قرآن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مترجم قرآن، تمام شرایط</w:t>
      </w:r>
    </w:p>
    <w:p>
      <w:pPr>
        <w:pStyle w:val="BookText"/>
        <w:rPr/>
      </w:pPr>
      <w:r>
        <w:rPr>
          <w:rFonts w:ascii="IRNazanin" w:hAnsi="IRNazanin" w:eastAsia="IRNazanin"/>
          <w:color w:val="111111"/>
          <w:sz w:val="28"/>
          <w:sz w:val="28"/>
          <w:szCs w:val="28"/>
          <w:rtl w:val="true"/>
          <w:lang w:bidi="fa-IR"/>
        </w:rPr>
        <w:t>مفسر قرآن را دارا 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ظاهر کلام الهی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مرتبط با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 دست آوردن قراین نقلی در ترجمه و تفسیر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 و حکم‌ها و قراین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و ترجمه آیاتِ متناسب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تشخیص آیات مکی و مدنی، ناسخ و منسوخ، محکم و متشابه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قراین تاریخی و جغرافیایی که در تفسیر و ترجمه آیه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آیاتی که دربردارنده اشارات علمی است؛ البته با رعایت شرایط خاص تفسیر علمی و به دور از تحمیل نظریه‌های علمی 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 دست آوردن قواعد عرفی و عقلایی محاوره در فهم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و ترجمه و تفسیر 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قبل از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 دست آوردن قراین تاریخی که در فهم آیات تأثیر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به‌دست آوردن قراین و دیدگاه‌های مفسران در تفسیر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ادیان و کتب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انجیل و ملحقات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انحرافات آنها و به دست آوردن قراین لازم در اشارات آیات قرآن به یهود و مسیحیت و ادیان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در وادی اسرائیلیات بلغزد؛ بلکه این شرط، برای شناخت احادیث اسرائیلی لازم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برخی از موارد فوق را به آگاهی مترجم از زبان مبدأ و موضوع ترجمه بازگرداند؛ ولی از آن‌جا که این موارد، جزئی از شرایط مفسر و مترجم نیز هست، در این‌جا به یکباره برشمرده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وجود هر یک از این موارد در مترجم، در ترجمه او تأثیر مثبت دارد و فقدان هر یک از شرایط مزبور، تأثیر منفی در ترجمه بر جای خواهد گذاشت؛ </w:t>
      </w:r>
      <w:r>
        <w:rPr>
          <w:rStyle w:val="FootnoteAnchor"/>
          <w:rtl w:val="true"/>
        </w:rPr>
        <w:footnoteReference w:id="250"/>
      </w:r>
      <w:r>
        <w:rPr>
          <w:rFonts w:ascii="IRNazanin" w:hAnsi="IRNazanin" w:eastAsia="IRNazanin"/>
          <w:color w:val="111111"/>
          <w:sz w:val="28"/>
          <w:sz w:val="28"/>
          <w:szCs w:val="28"/>
          <w:rtl w:val="true"/>
          <w:lang w:bidi="fa-IR"/>
        </w:rPr>
        <w:t>بلکه ترجمه قرآن، بدون داشتن این موارد، منتهی به ترجمه به رأی می‌شود که نوعی تفسیر به رأی است؛ چون این، همان اقدام به ترجمه و تفسیر قرآن، بدون علم و بدون توجه به قراین عقلی و نقلی خواهد بود که از مصادیق بارز تفسیر به رأی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برخی از صاحب‌نظران به صورت پراکنده به شروط بالا و موارد آن اشاره کرده‌اند که در ذیل می‌آید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خوئی در مورد شرایط ترجمه قرآن می‌نویسد</w:t>
      </w:r>
      <w:r>
        <w:rPr>
          <w:rFonts w:eastAsia="IRNazanin" w:cs="IRNazanin"/>
          <w:color w:val="111111"/>
          <w:sz w:val="28"/>
          <w:szCs w:val="28"/>
          <w:rtl w:val="true"/>
          <w:lang w:bidi="fa-IR"/>
        </w:rPr>
        <w:t>:</w:t>
      </w:r>
      <w:bookmarkStart w:id="307" w:name="pg5063_26189"/>
    </w:p>
    <w:p>
      <w:pPr>
        <w:pStyle w:val="BookText"/>
        <w:rPr/>
      </w:pPr>
      <w:bookmarkEnd w:id="307"/>
      <w:r>
        <w:rPr>
          <w:rFonts w:ascii="IRNazanin" w:hAnsi="IRNazanin" w:eastAsia="IRNazanin"/>
          <w:color w:val="111111"/>
          <w:sz w:val="28"/>
          <w:sz w:val="28"/>
          <w:szCs w:val="28"/>
          <w:rtl w:val="true"/>
          <w:lang w:bidi="fa-IR"/>
        </w:rPr>
        <w:t>در ترجمه قرآن، فهمیدن قرآن، شرط است و فهم آن، منحصر در امورسه‌گانه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لفظی که عرب فصیح از ظاهر آن می‌فهمد؛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و فطرت سالم؛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که از معصوم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هم‌چنین آیة‌الله معرفت درباره شرایط مترجم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دانش دینی مترجم در حدی باشد که بتواند قبل از ترجمه هر آیه‌ای، به‌تفاسیر معتبر مراجعه کند و به آن‌چه خود در آغاز از آیه استنباط می‌کند اکتفا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4"/>
        <w:numPr>
          <w:ilvl w:val="3"/>
          <w:numId w:val="1"/>
        </w:numPr>
        <w:rPr/>
      </w:pPr>
      <w:bookmarkStart w:id="308" w:name="__RefHeading___Toc928487_774463916"/>
      <w:bookmarkStart w:id="309" w:name="_Toc116"/>
      <w:bookmarkEnd w:id="308"/>
      <w:r>
        <w:rPr/>
        <w:t>2</w:t>
      </w:r>
      <w:r>
        <w:rPr>
          <w:rtl w:val="true"/>
        </w:rPr>
        <w:t xml:space="preserve">. </w:t>
      </w:r>
      <w:r>
        <w:rPr>
          <w:rtl w:val="true"/>
        </w:rPr>
        <w:t>پرهیز از ترجمه به رأی</w:t>
      </w:r>
      <w:bookmarkEnd w:id="309"/>
    </w:p>
    <w:p>
      <w:pPr>
        <w:pStyle w:val="BookText"/>
        <w:rPr/>
      </w:pPr>
      <w:r>
        <w:rPr>
          <w:rFonts w:ascii="IRNazanin" w:hAnsi="IRNazanin" w:eastAsia="IRNazanin"/>
          <w:color w:val="111111"/>
          <w:sz w:val="28"/>
          <w:sz w:val="28"/>
          <w:szCs w:val="28"/>
          <w:rtl w:val="true"/>
          <w:lang w:bidi="fa-IR"/>
        </w:rPr>
        <w:t xml:space="preserve">گفته شد که ترجمه قرآن، نوعی از تفسیر تلقی می‌شود و تفسیر به رأی جایز نیست؛ بلکه از گناهان کبیره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مترجم قرآن نمی‌تواند بدون توجه به قراین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روایی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قرآن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یکی از مبانی تفسیر و ترجمه قرآن نیز هست و رعایت آن، شرط مترجم قرآن است؛ وگرنه ترجمه او معتبر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آیة‌الله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شخصی که بعضی از مفسّرین در تفاسیرشان می‌آورند، از این موازین</w:t>
      </w:r>
      <w:bookmarkStart w:id="310" w:name="pg5063_26190"/>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لفظ، حکم عقل،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آن از تفسیر به رأی است و از اعتبار ساقط می‌باشد و سزاوار نیست که مترجم و مفسّر به آن اتّکال پیدا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آیة‌الله مشکینی نیز در لزوم توجه به تفسیر آیه و احادیث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برگرداندن لغتی به لغت دیگر در ترجمه، کفایت نمی‌کند؛ بلکه سبب خطا و اشتباه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هم‌چنین دکتر ذهبی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دارای شرایط تفسیر باشد؛ اما هنگامی که استقلال به رأی در فهم معانی قرآن داشته باشد و یا بر تفسیری تکیه کند که از اصول معتبر اخذ نشده باشد، ترجمه او جایز و معتبر نیست؛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میل به عقاید منحرف مخالف قرآن دور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4"/>
        <w:numPr>
          <w:ilvl w:val="3"/>
          <w:numId w:val="1"/>
        </w:numPr>
        <w:rPr/>
      </w:pPr>
      <w:bookmarkStart w:id="311" w:name="__RefHeading___Toc928489_774463916"/>
      <w:bookmarkStart w:id="312" w:name="_Toc117"/>
      <w:bookmarkEnd w:id="311"/>
      <w:r>
        <w:rPr/>
        <w:t>3</w:t>
      </w:r>
      <w:r>
        <w:rPr>
          <w:rtl w:val="true"/>
        </w:rPr>
        <w:t xml:space="preserve">. </w:t>
      </w:r>
      <w:r>
        <w:rPr>
          <w:rtl w:val="true"/>
        </w:rPr>
        <w:t>طهارت روحی و رعایت آداب و اخلاق و احکام</w:t>
      </w:r>
      <w:bookmarkEnd w:id="312"/>
    </w:p>
    <w:p>
      <w:pPr>
        <w:pStyle w:val="BookText"/>
        <w:rPr/>
      </w:pPr>
      <w:r>
        <w:rPr>
          <w:rFonts w:ascii="Amiri" w:hAnsi="Amiri" w:eastAsia="Amiri" w:cs="Amiri"/>
          <w:color w:val="111111"/>
          <w:sz w:val="28"/>
          <w:sz w:val="28"/>
          <w:szCs w:val="28"/>
          <w:rtl w:val="true"/>
          <w:lang w:bidi="ar-SA"/>
        </w:rPr>
        <w:t>دکتر بی‌آزار شیرازی نیز در این مورد به آیه 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می‌کند و 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ترجمه قرآن نیز طهارت و تقوا و لطف و توفیق الهی شرط اساسی درک حقایق متن قرآن و انتقال آن به زبان مقصد است؛ چنان‌که در قرآن صریحاً تأکید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یوجین نایدا، زبان‌شناس و سرپرست مؤسسه ترجمه کتاب مقدس به زبان‌های دنیا، دراین‌باره می‌نویسد</w:t>
      </w:r>
      <w:r>
        <w:rPr>
          <w:rFonts w:eastAsia="IRNazanin" w:cs="IRNazanin"/>
          <w:color w:val="111111"/>
          <w:sz w:val="28"/>
          <w:szCs w:val="28"/>
          <w:rtl w:val="true"/>
          <w:lang w:bidi="fa-IR"/>
        </w:rPr>
        <w:t>:</w:t>
      </w:r>
      <w:bookmarkStart w:id="313" w:name="pg5063_26191"/>
    </w:p>
    <w:p>
      <w:pPr>
        <w:pStyle w:val="BookText"/>
        <w:rPr/>
      </w:pPr>
      <w:bookmarkEnd w:id="313"/>
      <w:r>
        <w:rPr>
          <w:rFonts w:ascii="IRNazanin" w:hAnsi="IRNazanin" w:eastAsia="IRNazanin"/>
          <w:color w:val="111111"/>
          <w:sz w:val="28"/>
          <w:sz w:val="28"/>
          <w:szCs w:val="28"/>
          <w:rtl w:val="true"/>
          <w:lang w:bidi="fa-IR"/>
        </w:rPr>
        <w:t>در ترجمه کتاب مقدس، بسیاری از مترجمان برجسته، ضرورت اتکال برلطف و عنایت الهی را به عنوان شرط اساسی ترجمه برای مترجم موردتأکید قرار داده‌اند؛ مترجمانی چون جروم، واپکلیف، لوتر، تیندال وفردریک سی گرانت بارها به این اتّکال اشاره کرده‌اند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برخی از مؤلفان نیز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قرآن باید مزیّن به فضایل اخلاقی و طهارت روحی باشد و نهایت احتیاط علمی و حفظ امانت را در ترجمه قرآن کریم به کار بندد که این اصل، اساسی‌ترین شرایط مترجم قرآن کریم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در جای دیگر اخلاص و خلوص نیت، رعایت طهارت و امانت را از پیش‌نیازهای ترجمه می‌شمارد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باید به اخلاق، آداب و احکام الهی پایبند بوده و به لطف و عنایت الهی امیدوار باشد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این شروط برای مترجم قرآن، سزاوار است؛ ولی شرط تحقق ترجمه قرآن نیست؛ بلکه شرط کمال ترجمه است</w:t>
      </w:r>
      <w:r>
        <w:rPr>
          <w:rFonts w:eastAsia="IRNazanin" w:cs="IRNazanin"/>
          <w:color w:val="111111"/>
          <w:sz w:val="28"/>
          <w:szCs w:val="28"/>
          <w:rtl w:val="true"/>
          <w:lang w:bidi="fa-IR"/>
        </w:rPr>
        <w:t>.</w:t>
      </w:r>
    </w:p>
    <w:p>
      <w:pPr>
        <w:pStyle w:val="Heading4"/>
        <w:numPr>
          <w:ilvl w:val="3"/>
          <w:numId w:val="1"/>
        </w:numPr>
        <w:rPr/>
      </w:pPr>
      <w:bookmarkStart w:id="314" w:name="__RefHeading___Toc928491_774463916"/>
      <w:bookmarkStart w:id="315" w:name="_Toc118"/>
      <w:bookmarkEnd w:id="314"/>
      <w:r>
        <w:rPr/>
        <w:t>4</w:t>
      </w:r>
      <w:r>
        <w:rPr>
          <w:rtl w:val="true"/>
        </w:rPr>
        <w:t xml:space="preserve">. </w:t>
      </w:r>
      <w:r>
        <w:rPr>
          <w:rtl w:val="true"/>
        </w:rPr>
        <w:t>کار گروهی در ترجمه قرآن</w:t>
      </w:r>
      <w:bookmarkEnd w:id="3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قرآن ابعاد گوناگونی دارد که تخصص در تمام ابعاد آن، معمولا برای یک نفر ممکن نیست و یا توجه به تمام ابعاد ادبی، علوم قرآنی، تفسیری، زبان‌شناختی قرآن و زبان مقصد در توان یک نفر نیست؛ از این رو لازم است ترجمه قرآن،</w:t>
      </w:r>
    </w:p>
    <w:p>
      <w:pPr>
        <w:pStyle w:val="BookText"/>
        <w:rPr/>
      </w:pPr>
      <w:r>
        <w:rPr>
          <w:rFonts w:ascii="IRNazanin" w:hAnsi="IRNazanin" w:eastAsia="IRNazanin"/>
          <w:color w:val="111111"/>
          <w:sz w:val="28"/>
          <w:sz w:val="28"/>
          <w:szCs w:val="28"/>
          <w:rtl w:val="true"/>
          <w:lang w:bidi="fa-IR"/>
        </w:rPr>
        <w:t>توسط گروهی متخصص صورت گیرد و از حالت فردی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کار گروهی در ترجمه و تفسیر قرآن، از علمای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که به دستور منصور بن نوح سامانی، به نام تفسیر طبری به فارسی ترجمه شد؛ </w:t>
      </w:r>
      <w:r>
        <w:rPr>
          <w:rStyle w:val="FootnoteAnchor"/>
          <w:rtl w:val="true"/>
        </w:rPr>
        <w:footnoteReference w:id="256"/>
      </w:r>
      <w:r>
        <w:rPr>
          <w:rFonts w:ascii="IRNazanin" w:hAnsi="IRNazanin" w:eastAsia="IRNazanin"/>
          <w:color w:val="111111"/>
          <w:sz w:val="28"/>
          <w:sz w:val="28"/>
          <w:szCs w:val="28"/>
          <w:rtl w:val="true"/>
          <w:lang w:bidi="fa-IR"/>
        </w:rPr>
        <w:t>ولی در حقیقت، ترجمه تفسیر بود، نه ترجمه خالص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ترجمه قرآن زین‌العابدین رهنما یاد شده که ترجمه خود را برای صد و پنجاه نفر از شخصیت‌های اسلامی فرستاد و از ایشان نظرسنجی کرد؛ ولی همان‌گونه که نویسنده اعتراف کرده، جمعی بودن این ترجمه، چندان روشن نیست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بنابراین در حقیقت، اولین ترجمه جمعی قرآن به صورت رسمی توسط نگارنده و جمعی از قرآن‌پژوهان انجام گرفت که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شمسی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در عصر ما به این مهم توجه کرده و این کار گروهی را پیشنهاد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آیة‌الله معرفت درباره شرایط ترجمه و مترجم بر این مطلب تأکید می‌کند که باید ترجمه، زیر نظر هیئت متخصصی باشد که به علوم مختلف اشراف کافی داشته باشند تا متن مترجم از خطا و انحراف مصون باشد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بی‌غلط یک رؤیاست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هیچ کس به تنهایی از عهده ترجمه قرآن برنمی‌آید و ترجمه آکادمیک قرآن، یک ضرورت است؛ </w:t>
      </w:r>
      <w:r>
        <w:rPr>
          <w:rStyle w:val="FootnoteAnchor"/>
          <w:rtl w:val="true"/>
        </w:rPr>
        <w:footnoteReference w:id="260"/>
      </w:r>
      <w:r>
        <w:rPr>
          <w:rFonts w:ascii="IRNazanin" w:hAnsi="IRNazanin" w:eastAsia="IRNazanin"/>
          <w:color w:val="111111"/>
          <w:sz w:val="28"/>
          <w:sz w:val="28"/>
          <w:szCs w:val="28"/>
          <w:rtl w:val="true"/>
          <w:lang w:bidi="fa-IR"/>
        </w:rPr>
        <w:t>چرا که</w:t>
      </w:r>
      <w:bookmarkStart w:id="316" w:name="pg5063_26193"/>
    </w:p>
    <w:p>
      <w:pPr>
        <w:pStyle w:val="BookText"/>
        <w:rPr/>
      </w:pPr>
      <w:bookmarkEnd w:id="316"/>
      <w:r>
        <w:rPr>
          <w:rFonts w:ascii="IRNazanin" w:hAnsi="IRNazanin" w:eastAsia="IRNazanin"/>
          <w:color w:val="111111"/>
          <w:sz w:val="28"/>
          <w:sz w:val="28"/>
          <w:szCs w:val="28"/>
          <w:rtl w:val="true"/>
          <w:lang w:bidi="fa-IR"/>
        </w:rPr>
        <w:t>ترجمه قرآن نیاز به آشنایی با بیست نوع دانش و فن دارد که هر کدامشان از عهده یک فرد برنمی‌آید و نیاز به کارگروه‌های سه تا پنج نفره، با تخصص‌هایی به شرح زیر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سرپرست؛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مشاوران؛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علوم و فنون قرآنی؛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تاریخ صدر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صرف و نحو و اشتقاق؛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لغت و مفردات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کتاب‌شناسی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زبان و ادبیات عرب؛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زبان و ادبیات فارسی؛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ترجمه و زبان‌شناسی؛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فقه مذاهب اسلامی؛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علم کلام؛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تفسیر؛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کتاب مقدس؛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ویراستاران ترجمه‌های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مقابله‌گران با چند ترجمه منتخب؛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تهیه و تدوین؛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آماده‌سازی ترجمه نهایی برای تولید؛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متخصص در علوم طبیعی، طب القرآن، طب روحانی قرآن، باستان‌شناسی قرآن، جامعه‌شناسی قرآن، سنن تاریخی قرآن، جغرافیای تاریخی قرآن و سبک‌شناسی 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اصول فقه مذاهب مختلف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انگلیسی، فرانسه، آلمانی،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ترجمه نهایی؛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پنجاه نفری از خوانندگان پیشتاز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7" w:name="__RefHeading___Toc928493_774463916"/>
      <w:bookmarkStart w:id="318" w:name="_Toc119"/>
      <w:bookmarkEnd w:id="317"/>
      <w:r>
        <w:rPr/>
        <w:t>5</w:t>
      </w:r>
      <w:r>
        <w:rPr>
          <w:rtl w:val="true"/>
        </w:rPr>
        <w:t xml:space="preserve">. </w:t>
      </w:r>
      <w:r>
        <w:rPr>
          <w:rtl w:val="true"/>
        </w:rPr>
        <w:t>ارائه ترجمه همراه با تفسیر و متن قرآن</w:t>
      </w:r>
      <w:bookmarkEnd w:id="3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شرایط مترجم قرآن، بر همراهی ترجمه با متن قرآن و ترجمه تفسیری تأکید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یکتب القرآن اولا، ثم یوتی بعده بتفسیره، ثم یتبع هذا بترجمته التفسیریة حتی لایتوهم متوهم، ان هذه الترجمة ترجمة، حرفیة للقرآن</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آوردن متن قرآن در کنار ترجمه، مطلوب است؛ اما هیچ دلیلی بر لزوم آوردن‌آن نداریم؛ همان‌طور که دلیلی بر آوردن تفسیر در کنار ترجمه نداریم؛ علاوه بر آن‌که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و فرقی با ترجمه تفسیری نمی‌کند، تا این‌که توهّم دیگران موجب وارد آمدن خدشه به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مترجم قرآن را از نظر اساتید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پیش‌داوری‌ها را در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هنرنمایی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و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را در چند ترجمه مشهور فارسی، پیرامون ترجمه سوره تکویر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ترجمه فارسی قرآن کریم، امیرمسعود صفری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ترجمه در ادبیات عرب، محمد عبدالغنی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مترجم،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آیة‌الله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فی تفسیر القرآن، آیة‌الله الخوئی</w:t>
      </w:r>
      <w:r>
        <w:rPr>
          <w:rFonts w:eastAsia="IRNazanin" w:cs="IRNazanin"/>
          <w:color w:val="111111"/>
          <w:sz w:val="28"/>
          <w:szCs w:val="28"/>
          <w:rtl w:val="true"/>
          <w:lang w:bidi="fa-IR"/>
        </w:rPr>
        <w:t>.</w:t>
      </w:r>
      <w:bookmarkStart w:id="319" w:name="pg5063_26197"/>
    </w:p>
    <w:p>
      <w:pPr>
        <w:pStyle w:val="Heading2"/>
        <w:numPr>
          <w:ilvl w:val="1"/>
          <w:numId w:val="1"/>
        </w:numPr>
        <w:rPr/>
      </w:pPr>
      <w:bookmarkStart w:id="320" w:name="__RefHeading___Toc928495_774463916"/>
      <w:bookmarkStart w:id="321" w:name="_Toc120"/>
      <w:bookmarkEnd w:id="319"/>
      <w:bookmarkEnd w:id="320"/>
      <w:r>
        <w:rPr/>
        <w:t>6</w:t>
      </w:r>
      <w:r>
        <w:rPr>
          <w:rtl w:val="true"/>
        </w:rPr>
        <w:t>.</w:t>
      </w:r>
      <w:r>
        <w:rPr>
          <w:rtl w:val="true"/>
        </w:rPr>
        <w:t>روش ها و سبک های ترجمه قرآن</w:t>
      </w:r>
      <w:bookmarkEnd w:id="321"/>
    </w:p>
    <w:p>
      <w:pPr>
        <w:pStyle w:val="Heading3"/>
        <w:numPr>
          <w:ilvl w:val="2"/>
          <w:numId w:val="1"/>
        </w:numPr>
        <w:rPr/>
      </w:pPr>
      <w:bookmarkStart w:id="322" w:name="__RefHeading___Toc928497_774463916"/>
      <w:bookmarkStart w:id="323" w:name="_Toc12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روش‌های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تحت‌اللفظی، تفسیری، جمله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سبک‌های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هفت‌گانه ترجمه و سبک‌های زیرمجموعه آنها</w:t>
      </w:r>
      <w:r>
        <w:rPr>
          <w:rFonts w:eastAsia="IRNazanin" w:cs="IRNazanin"/>
          <w:color w:val="111111"/>
          <w:sz w:val="28"/>
          <w:szCs w:val="28"/>
          <w:rtl w:val="true"/>
          <w:lang w:bidi="fa-IR"/>
        </w:rPr>
        <w:t>).</w:t>
      </w:r>
    </w:p>
    <w:p>
      <w:pPr>
        <w:pStyle w:val="Heading3"/>
        <w:numPr>
          <w:ilvl w:val="2"/>
          <w:numId w:val="1"/>
        </w:numPr>
        <w:rPr/>
      </w:pPr>
      <w:bookmarkStart w:id="324" w:name="__RefHeading___Toc928499_774463916"/>
      <w:bookmarkStart w:id="325" w:name="_Toc122"/>
      <w:bookmarkEnd w:id="324"/>
      <w:r>
        <w:rPr>
          <w:rtl w:val="true"/>
        </w:rPr>
        <w:t>درآمد</w:t>
      </w:r>
      <w:bookmarkEnd w:id="325"/>
    </w:p>
    <w:p>
      <w:pPr>
        <w:pStyle w:val="BookText"/>
        <w:rPr/>
      </w:pPr>
      <w:r>
        <w:rPr>
          <w:rFonts w:ascii="IRNazanin" w:hAnsi="IRNazanin" w:eastAsia="IRNazanin"/>
          <w:color w:val="111111"/>
          <w:sz w:val="28"/>
          <w:sz w:val="28"/>
          <w:szCs w:val="28"/>
          <w:rtl w:val="true"/>
          <w:lang w:bidi="fa-IR"/>
        </w:rPr>
        <w:t>ترجمه متون مقدس، ضرورت تبلیغی هر دین به شمار می‌آید و با توجه به رسالت قرآن برای همه زمان‌ها و مکان‌ها، این ضرورت صدچندان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دانشوران بسیاری در طول تاریخ اسلام اقدام به ترجمه قرآن کرده‌اند و برای این کار از روش‌های مختلف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شیوه‌ها و بیان نقاط قوت و ضعف آنها می‌تواند برای مترجمان بعدی راه‌گشا باشد و دانش ترجمه قرآن را بالنده و پویاتر کند</w:t>
      </w:r>
      <w:r>
        <w:rPr>
          <w:rFonts w:eastAsia="IRNazanin" w:cs="IRNazanin"/>
          <w:color w:val="111111"/>
          <w:sz w:val="28"/>
          <w:szCs w:val="28"/>
          <w:rtl w:val="true"/>
          <w:lang w:bidi="fa-IR"/>
        </w:rPr>
        <w:t>.</w:t>
      </w:r>
    </w:p>
    <w:p>
      <w:pPr>
        <w:pStyle w:val="Heading3"/>
        <w:numPr>
          <w:ilvl w:val="2"/>
          <w:numId w:val="1"/>
        </w:numPr>
        <w:rPr/>
      </w:pPr>
      <w:bookmarkStart w:id="326" w:name="__RefHeading___Toc928501_774463916"/>
      <w:bookmarkStart w:id="327" w:name="_Toc123"/>
      <w:bookmarkEnd w:id="326"/>
      <w:r>
        <w:rPr>
          <w:rtl w:val="true"/>
        </w:rPr>
        <w:t>مفهوم شناسی</w:t>
      </w:r>
      <w:bookmarkEnd w:id="3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روش، مؤلفه‌های تأثیرگذار در فرایند ترجمه است؛ مثل نوع گزینش و چینش واژه‌ها و جمله‌ها که نتیجه آن، گونه خاصی از ترجمه را به‌وجود می‌آورد</w:t>
      </w:r>
      <w:r>
        <w:rPr>
          <w:rFonts w:eastAsia="IRNazanin" w:cs="IRNazanin"/>
          <w:color w:val="111111"/>
          <w:sz w:val="28"/>
          <w:szCs w:val="28"/>
          <w:rtl w:val="true"/>
          <w:lang w:bidi="fa-IR"/>
        </w:rPr>
        <w:t xml:space="preserve">. </w:t>
      </w:r>
      <w:r>
        <w:rPr>
          <w:rStyle w:val="FootnoteAnchor"/>
          <w:rtl w:val="true"/>
        </w:rPr>
        <w:footnoteReference w:id="262"/>
      </w:r>
      <w:bookmarkStart w:id="328" w:name="pg5063_26198"/>
    </w:p>
    <w:p>
      <w:pPr>
        <w:pStyle w:val="BookText"/>
        <w:rPr/>
      </w:pPr>
      <w:bookmarkEnd w:id="32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سبک ترجمه، عوامل تأثیرگذار در ترجمه،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مترجم، گرایش کلامی، نوع مخاطب، زبان ترجمه و آهنگ آن است که به ترجمه، رنگ ویژه‌ای می‌دهد و البته هر سبک ترجمه‌ای می‌تواند در قالب یکی از روش‌های ترجمه تبلور یابد</w:t>
      </w:r>
      <w:r>
        <w:rPr>
          <w:rFonts w:eastAsia="IRNazanin" w:cs="IRNazanin"/>
          <w:color w:val="111111"/>
          <w:sz w:val="28"/>
          <w:szCs w:val="28"/>
          <w:rtl w:val="true"/>
          <w:lang w:bidi="fa-IR"/>
        </w:rPr>
        <w:t>.</w:t>
      </w:r>
    </w:p>
    <w:p>
      <w:pPr>
        <w:pStyle w:val="Heading3"/>
        <w:numPr>
          <w:ilvl w:val="2"/>
          <w:numId w:val="1"/>
        </w:numPr>
        <w:rPr/>
      </w:pPr>
      <w:bookmarkStart w:id="329" w:name="__RefHeading___Toc928503_774463916"/>
      <w:bookmarkStart w:id="330" w:name="_Toc124"/>
      <w:bookmarkEnd w:id="329"/>
      <w:r>
        <w:rPr>
          <w:rtl w:val="true"/>
        </w:rPr>
        <w:t>پیشینه و کتاب شناسی</w:t>
      </w:r>
      <w:bookmarkEnd w:id="330"/>
    </w:p>
    <w:p>
      <w:pPr>
        <w:pStyle w:val="BookText"/>
        <w:rPr/>
      </w:pPr>
      <w:r>
        <w:rPr>
          <w:rFonts w:ascii="IRNazanin" w:hAnsi="IRNazanin" w:eastAsia="IRNazanin"/>
          <w:color w:val="111111"/>
          <w:sz w:val="28"/>
          <w:sz w:val="28"/>
          <w:szCs w:val="28"/>
          <w:rtl w:val="true"/>
          <w:lang w:bidi="fa-IR"/>
        </w:rPr>
        <w:t xml:space="preserve">ترجمه قرآن، سابقه‌ای دیرینه دارد و آغاز آن، به زمان صدر اسلام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قرآن را ترجمه کرد؛ </w:t>
      </w:r>
      <w:r>
        <w:rPr>
          <w:rStyle w:val="FootnoteAnchor"/>
          <w:rtl w:val="true"/>
        </w:rPr>
        <w:footnoteReference w:id="263"/>
      </w:r>
      <w:r>
        <w:rPr>
          <w:rFonts w:ascii="IRNazanin" w:hAnsi="IRNazanin" w:eastAsia="IRNazanin"/>
          <w:color w:val="111111"/>
          <w:sz w:val="28"/>
          <w:sz w:val="28"/>
          <w:szCs w:val="28"/>
          <w:rtl w:val="true"/>
          <w:lang w:bidi="fa-IR"/>
        </w:rPr>
        <w:t xml:space="preserve">اما مبحث روش‌شناسی ترجمه‌های قرآن، سابقه‌ای طولانی ندارد؛ هر چند اشاراتی به این مبحث در برخی کتاب‌ها و ترجمه‌ها شده است؛ امّا کم‌تر به طور مستقل به مبحث روش‌شناسی ترجمه قرآن پرداخته‌اند، </w:t>
      </w:r>
      <w:r>
        <w:rPr>
          <w:rStyle w:val="FootnoteAnchor"/>
          <w:rtl w:val="true"/>
        </w:rPr>
        <w:footnoteReference w:id="264"/>
      </w:r>
      <w:r>
        <w:rPr>
          <w:rFonts w:ascii="IRNazanin" w:hAnsi="IRNazanin" w:eastAsia="IRNazanin"/>
          <w:color w:val="111111"/>
          <w:sz w:val="28"/>
          <w:sz w:val="28"/>
          <w:szCs w:val="28"/>
          <w:rtl w:val="true"/>
          <w:lang w:bidi="fa-IR"/>
        </w:rPr>
        <w:t>که از این میان به برخی از مهم‌ترین منابع و پژوهشگران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ترجمه دو روش‌دارد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الناعمة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به لفظ ترجمه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جمله را در ذهن تصور</w:t>
      </w:r>
    </w:p>
    <w:p>
      <w:pPr>
        <w:pStyle w:val="BookText"/>
        <w:rPr/>
      </w:pPr>
      <w:r>
        <w:rPr>
          <w:rFonts w:ascii="IRNazanin" w:hAnsi="IRNazanin" w:eastAsia="IRNazanin"/>
          <w:color w:val="111111"/>
          <w:sz w:val="28"/>
          <w:sz w:val="28"/>
          <w:szCs w:val="28"/>
          <w:rtl w:val="true"/>
          <w:lang w:bidi="fa-IR"/>
        </w:rPr>
        <w:t>کند؛ سپس آن را به جمله‌ای مطابق آن از زبان دیگر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روش اول چند اشکال کرده و روش دوم را می‌پسندد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مکارم شیرازی، در پی‌نوشت ترجمه قرآن خویش، روش‌های ترجمه قرآن را به سه شیوه تقسیم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تحت‌اللفظی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هسته به 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روش سوم را می‌پسندد و در ترجمه خویش از همین شیوه استفاده کرده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معرفت، در کتاب التفسیر والمفسرون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ترجمه را به سه اسلوب تقسیم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ایشان ترجمه نوع نخست را غیر موّفق می‌داند و ترجمه نوع سوم را نزدیک‌تر به تفسیر می‌انگارد و ترجمه نوع دوم را معقول می‌شمارد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عبدالغنی حسن، در کتاب فن ترجمه در ادبیات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روش سومی را پیشنهاد می‌کند که در ترجمه‌های خود نیز از همان روش پیروی کرده و تلفیقی است از این دو روش و از محاسن هر دو روش برخوردار است؛ بلکه دارای مزیّت انتقال همان احساس و درک عاطفی‌ای است که نویسنده و شاعر اصلی از آن برخوردار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ترجمه منعکس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روش خود را این‌گونه تشریح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نخست، متن را دقیقاً با همان ترتیبی که در زبان اصلی آمده، به عربی‌برمی‌گردانم؛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دوم، بر اساس قوانین صرف و نحو ادبیات عرب، جمله‌سازی می‌کنم؛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سوم، روح و احساس مؤلف را در متن عربی منعکس می‌سازم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ذهبی در کتاب التفسیر والمفسرون، ترجمه را به دو روش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حرفی که همان ترجمه تحت‌اللفظی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عقیقی بخشایشی، در کتاب طبقات مفسران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مبسوطی در مورد ترجمه قرآن دارد و در آن، روش‌های ترجمه قرآن را به دو گونه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تحت‌اللفظی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نوع نخست را بازگو کننده معانی پرمحتوای قرآن نمی‌داند و احتیاط می‌کند که از نوع دوم ترجمه در قرآن استفاده شود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بی‌آزار شیرازی در کتاب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روش‌های ترجمه قرآن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تقسیم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ترجمان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تحت‌اللفظی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حرفی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ترجمه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یاخلاصة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پیوسته، تفسیری و آوایی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نهایت روش اخیر رامی‌پسندد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البته با تأمل در روش‌های یاد شده، ممکن است بتوان برخی روش‌ها را در یکدیگر ادغام یا تقسیم‌بندی دیگری ارائه کرد که در ادامه به بررسی روش‌های یاد شده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نجار در کتاب اصول و مبانی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ترجمه قرآن را به سه نوع تقسیم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تحت‌اللفظی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نوع اخیر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ایشان از ترجمه تفسیری، همان ترجمه جمله به جمله است که در ادامه خواهد آمد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تقسیم روش‌های ترجمه به سه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بوده و مطابق با واقعیت خارجی در ترجمه‌های موجود است؛ هر چند که در نام‌گذاری این تقسیم‌بندی اختلاف نظر هست، اما اصل سه روش بالا مورد پذیرش همه اندیشوران نام‌برده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نخست،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تحت‌اللفظی، همان روش یوحنا بن بطریق و ابن الناعمة الحمصّی است که شیخ محمد بهاءالدین عاملی نقل می‌کرد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آیة‌الله معرفت نوشته‌اند و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p>
    <w:p>
      <w:pPr>
        <w:pStyle w:val="BookText"/>
        <w:rPr/>
      </w:pPr>
      <w:r>
        <w:rPr>
          <w:rFonts w:ascii="IRNazanin" w:hAnsi="IRNazanin" w:eastAsia="IRNazanin"/>
          <w:color w:val="111111"/>
          <w:sz w:val="28"/>
          <w:sz w:val="28"/>
          <w:szCs w:val="28"/>
          <w:rtl w:val="true"/>
          <w:lang w:bidi="fa-IR"/>
        </w:rPr>
        <w:t>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آیة‌الله مکارم شیرازی، دکتر بی‌آزار شیرازی و دکتر عقیقی بخشایشی و نجار از آن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دوم، یعنی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روش حنین بن اسحاق و الجوهری است که مرحوم عاملی نقل کرده و آیة‌الله مکارم شیرازی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ولی آیة‌الله معرفت و دکتر عقیقی بخشایشی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آزاد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عبدالکریم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حرفی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برده و آقای علی نجار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سوم، یعنی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همراه با نکات تفسیری روشنگر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است که آیة‌الله مکارم شیرازی و آقای نجار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آیة‌الله معرفت از آن، با عنوان 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دکتر بی‌آزار شیرازی ترجمه آزاد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به‌کار می‌برد که گاهی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شیخ عاملی و دکتر عقیقی بخشایشی نامی از آن به میان نمی‌آورند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در مورد این نام‌گذاری‌ها و دلایل آن انتقاد کرد؛ ولی از آن‌جا که دانش ترجمه در این دوره هنوز دانشی جوان بوده، سخنان این دانشوران، گام‌های نخستین این راه تلقی می‌شود؛ چرا که هنوز فضای روش مطلوب ترجمه روشن نشده بود؛ از این رو شاید انتقاد جدّی سزاوار و وارد نباشد؛ چرا که هر کس بر اساس تشخیص و توجیه خود نام‌گذاری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مجموع، مقصود این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مثال‌هایی که آورده‌اند و انتقادهایی که به برخی روش‌ها</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همه آنان اصل سه روش مزبور را پذیرفته‌اند؛ هر چند در نام‌گذاری آن اختلاف دارند؛ همان‌طور که در صحت و اعتبار این روش‌ها، دیدگاه‌های خاصی وجود دارد که در ادامه،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روش از میان روش‌های نه‌گانه دکتر بی‌آزار شیرازی، که ذکر آن گذشت، همین روش‌های مورد توافق بود که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ترجمان القرآن نیز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تحت‌اللفظی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ادغام است؛ چرا که با هم تفاوت ماهوی و اساسی ندارند؛ همان‌طور که روش‌های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آوایی، ادبی، منظوم، ترجمه و حواشی و ترجمه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یا خلاصة التفاسیر در بیان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ادغام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آهنگ‌پذیر بودن ترجمه، یا شعر و نثر بودن آن، یا حاشیه داشتن و نداشتن آن، از مؤلفه‌های پیدایش روش‌های جدید نیست؛ بلکه ترجمه قرآن می‌تواند جمله به جمله، آهنگین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آهنگ، همراه حاشیه یا بدون حاشیه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تقسیم اخیر دکتر بی‌آزار شیرازی،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سبک‌های مختلف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ترجمه قرآن بر اساس مبنای تقسیم، می‌تواند متعدد باشد که همه آنها در یک ردیف جای نمی‌گیرند و گاهی تقسیم از زاویه‌ای خاص و بر اساس سبک ترجمه است که می‌تواند در چارچوب هر روش ترجمه‌ای جای گیرد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گفتار، روش‌ها و سبک‌های ترجمه قرآن را به گونه‌ای مبسوط از نظر خواهیم گذراند</w:t>
      </w:r>
      <w:r>
        <w:rPr>
          <w:rFonts w:eastAsia="IRNazanin" w:cs="IRNazanin"/>
          <w:color w:val="111111"/>
          <w:sz w:val="28"/>
          <w:szCs w:val="28"/>
          <w:rtl w:val="true"/>
          <w:lang w:bidi="fa-IR"/>
        </w:rPr>
        <w:t>.</w:t>
      </w:r>
      <w:bookmarkStart w:id="331" w:name="pg5063_26204"/>
    </w:p>
    <w:p>
      <w:pPr>
        <w:pStyle w:val="Heading3"/>
        <w:numPr>
          <w:ilvl w:val="2"/>
          <w:numId w:val="1"/>
        </w:numPr>
        <w:rPr/>
      </w:pPr>
      <w:bookmarkStart w:id="332" w:name="__RefHeading___Toc928505_774463916"/>
      <w:bookmarkStart w:id="333" w:name="_Toc125"/>
      <w:bookmarkEnd w:id="331"/>
      <w:bookmarkEnd w:id="332"/>
      <w:r>
        <w:rPr>
          <w:rtl w:val="true"/>
        </w:rPr>
        <w:t>روش های ترجمه قرآن</w:t>
      </w:r>
      <w:bookmarkEnd w:id="333"/>
    </w:p>
    <w:p>
      <w:pPr>
        <w:pStyle w:val="Heading4"/>
        <w:numPr>
          <w:ilvl w:val="3"/>
          <w:numId w:val="1"/>
        </w:numPr>
        <w:rPr/>
      </w:pPr>
      <w:bookmarkStart w:id="334" w:name="__RefHeading___Toc928507_774463916"/>
      <w:bookmarkStart w:id="335" w:name="_Toc126"/>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روش‌های ترجمه قرآن بر اساس گونه‌های انتقال مطلب از زبان مبدأ به زبان مقصد، به سه روش تقسیم می‌شود</w:t>
      </w:r>
      <w:r>
        <w:rPr>
          <w:rFonts w:eastAsia="IRNazanin" w:cs="IRNazanin"/>
          <w:color w:val="111111"/>
          <w:sz w:val="28"/>
          <w:szCs w:val="28"/>
          <w:rtl w:val="true"/>
          <w:lang w:bidi="fa-IR"/>
        </w:rPr>
        <w:t>:</w:t>
      </w:r>
    </w:p>
    <w:p>
      <w:pPr>
        <w:pStyle w:val="Heading4"/>
        <w:numPr>
          <w:ilvl w:val="3"/>
          <w:numId w:val="1"/>
        </w:numPr>
        <w:rPr/>
      </w:pPr>
      <w:bookmarkStart w:id="336" w:name="__RefHeading___Toc928509_774463916"/>
      <w:bookmarkStart w:id="337" w:name="_Toc127"/>
      <w:bookmarkEnd w:id="336"/>
      <w:r>
        <w:rPr/>
        <w:t>1</w:t>
      </w:r>
      <w:r>
        <w:rPr>
          <w:rtl w:val="true"/>
        </w:rPr>
        <w:t xml:space="preserve">. </w:t>
      </w:r>
      <w:r>
        <w:rPr>
          <w:rtl w:val="true"/>
        </w:rPr>
        <w:t xml:space="preserve">کلمه به کلمه </w:t>
      </w:r>
      <w:r>
        <w:rPr>
          <w:rtl w:val="true"/>
        </w:rPr>
        <w:t>(</w:t>
      </w:r>
      <w:r>
        <w:rPr>
          <w:rtl w:val="true"/>
        </w:rPr>
        <w:t>ترجمه تحت اللفظی، حرفی، همگون</w:t>
      </w:r>
      <w:r>
        <w:rPr>
          <w:rtl w:val="true"/>
        </w:rPr>
        <w:t>)</w:t>
      </w:r>
      <w:bookmarkEnd w:id="337"/>
    </w:p>
    <w:p>
      <w:pPr>
        <w:pStyle w:val="BookText"/>
        <w:rPr/>
      </w:pPr>
      <w:r>
        <w:rPr>
          <w:rFonts w:ascii="IRNazanin" w:hAnsi="IRNazanin" w:eastAsia="IRNazanin"/>
          <w:color w:val="111111"/>
          <w:sz w:val="28"/>
          <w:sz w:val="28"/>
          <w:szCs w:val="28"/>
          <w:rtl w:val="true"/>
          <w:lang w:bidi="fa-IR"/>
        </w:rPr>
        <w:t>در این شیوه، دغدغه اصلی مترجم، حفظ امانت است؛ یعنی مترجم بیشترین تلاش را می‌کند تا در ترجمه، چیزی اضافه یا کم نشود و همه کلمات و حروف، دقیقاً همان‌گونه که در زبان مبدأ است، به زبان دوم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ترجمه، قرن‌ها در زبان پارسی صورت می‌گرفته و علت اصلی پرداختن مترجمان به این شیوه، این دو نکته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مترجمان مؤمن از این‌که با دور شدن از نص و الفاظ قرآن، از آن‌چه خداوند اراده کرده، دور شوند 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 ترجمه و شناخت زبان در حد ابتدایی بوده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برای این روش ترجمه، می‌توان دو شیوه و گونه فرعی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لغوی یا ترجمان القرآن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لغات عربی قرآن که در فارسی غیرمأنوس است، در حاشیه آیات، همراه با ترجمه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روش کتاب لسان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نویسنده‌ای ناشناس، متعلق به قرن چهارم یا پنجم هجری که مختصری در تفسیر و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سوره اخلاص این‌گونه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نیازمندان؛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کسی 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کتاب الدر فی الترجمان اثر شیخ الاسلام محمد بن منصور المتحد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آثار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کتابش را برای آشنایی و آموزش نوجوانان نوشته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کرده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و نماز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همین نمونه تراجم الاعاجم،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نویسنده‌ای گمنام در قرن ششم یا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ترجمان القرآن اثر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المستخلص فی ترجمان القرآن، اثر محمد بن نصر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تحت‌اللفظی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معمولا ترجمه هر کلمه، زیر همان کلمه از قرآن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علمای ماوراءالنهر و ترجمه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أُشْرِبُوا فِی قُلُوبِهِمُ الْعِجْلَ بِکُفْرِهِمْ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بخورانیدند اندر دل‌های ایشان گوساله به کافری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بخوراندند در دل‌های ایشان گوساله به کفرشان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ترجمه‌های قرآن معاصر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رااین‌گونه 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یَأْتِینَ بِبُهْتانٍ یَفْتَرِینَهُ بَیْنَ أَیْدِیهِنَّ وَ أَرْجُلِهِنَّ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نیارند دروغی را که ببندند آن را میان دست‌های‌شان و پاهاشان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نخست سوره آل عمران نیز این‌گونه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عَلَیْکَ الْکِتابَ بِالْحَقِّ مُصَدِّقاً لِما بَیْنَ یَدَیْهِ وَ أَنْزَلَ التَّوْراةَ وَ الْإِنْجِیلَ؛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خدا نیست خدایی مگر او که زنده و پاینده است؛ فرو فرستاد بر تو کتاب را به‌راستی باور دارنده هر آن‌چه را که پیش از آن بوده و فرو فرستاد تورات و انجیل‌را</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نقاط قوت این روش ترجمه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امانت در نقل مطالب رعایت شده و مطالب، بدون کم و زیاد بیان می‌شود و مخاطب و مترجم از محتوای نص کتاب دور نمی‌شوند؛ برخلاف روش ترجمه آزاد و تفسیری که مطالب اضافی، ترجمه را از متن اصلی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شیوه برای آموزش مفاهیم به نوآموزان قرآن بسیار مناسب است؛ یعنی کسانی که زبان عربی را نمی‌دانند، می‌توانند با استفاده از ترجمه‌های تحت‌اللفظی به‌راحتی و به‌زودی معانی واژه‌های قرآنی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نیز به این شیوه ترجمه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حفظ امانت، موجب می‌شود که گاهی مضمون و پیام اصلی کلام‌به مخاطب القا نشود؛ بلکه او مطلب را به صورت ناقص یا مبهم دریابد واین‌جاست که در حقیقت، مترجم از مراد خدا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أَیْدِیهِنَّ وَ أَرْجُلِهِنَّ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 و پیش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ترجمه تحت‌اللفظی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دست‌هاشان و پاهاشان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 و ناقص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یک کلمه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مطلب نیست؛ ازاین‌رو لازم است که توضیح کوتاهی در پرانتز افزوده شود یا مفهوم جمله با عبارت دیگر بیان شود؛ ولی در این نوع ترجمه، این نکته رعایت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نوع ترجمه، معمولا دور از فهم خواننده است؛ چرا که غالباً قواعد صحیح جمله‌بندی فارسی در آن رعایت نمی‌شود و گاهی بدون حرف ربط و نسبت حکمیه است؛ </w:t>
      </w:r>
      <w:r>
        <w:rPr>
          <w:rStyle w:val="FootnoteAnchor"/>
          <w:rtl w:val="true"/>
        </w:rPr>
        <w:footnoteReference w:id="280"/>
      </w:r>
      <w:r>
        <w:rPr>
          <w:rFonts w:ascii="IRNazanin" w:hAnsi="IRNazanin" w:eastAsia="IRNazanin"/>
          <w:color w:val="111111"/>
          <w:sz w:val="28"/>
          <w:sz w:val="28"/>
          <w:szCs w:val="28"/>
          <w:rtl w:val="true"/>
          <w:lang w:bidi="fa-IR"/>
        </w:rPr>
        <w:t xml:space="preserve">همان‌طور که در ترجمه بالا مشاهده شد، در جمله آخر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مفعول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ترجمه، موجب تشویش در فهم مراد و گاهی خیانت در امانت است؛ چون موجب تغییر کامل معنا می‌شود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کلمات کلیدی، محوری و اصطلاحی قرآن و جایگاه آن معانی توجه کافی نمی‌شود و خواننده، در معنای لغوی محصور می‌ماند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شیوه، ترجمه با نوعی زبان نامفهوم نوشته می‌شود که به تغییر معنای پیام و تغییر ساختار زبان مقصد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عدم آشنایی مترجم به دو زبان و کاربرد نادرست واژگان، اصطلاحات و عبارات اصطلاحی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حروف، ظرف‌ها، موصولات، روابط، مؤکدات و آن‌چه که دقایق و حالات معانی بدان وابسته است، در زبان فارسی یا نیست و یا اگر هست، بدان پایه از تنوّع و دقتی که در زبان عربی وجود دارد، نمی‌باشد؛ </w:t>
      </w:r>
      <w:r>
        <w:rPr>
          <w:rStyle w:val="FootnoteAnchor"/>
          <w:rtl w:val="true"/>
        </w:rPr>
        <w:footnoteReference w:id="284"/>
      </w:r>
      <w:r>
        <w:rPr>
          <w:rFonts w:ascii="IRNazanin" w:hAnsi="IRNazanin" w:eastAsia="IRNazanin"/>
          <w:color w:val="111111"/>
          <w:sz w:val="28"/>
          <w:sz w:val="28"/>
          <w:szCs w:val="28"/>
          <w:rtl w:val="true"/>
          <w:lang w:bidi="fa-IR"/>
        </w:rPr>
        <w:t>بنابراین، ترجمه تحت‌اللفظی کامل به فارسی عملا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ترجمه، از سویی مفاهیم قرآن را محدود و نامفهوم ساخته و از سوی دیگر، برخلاف محتوای دلنشین و جذّاب قرآن، آن را به صورتی ناهماهنگ و نامطلوب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ترجمه‌ای در واقع به صیغه و ساختار عربی درآوردن کلمات فارسی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شیوه از ترجمه، اصطلاحات واستعارات به گونه‌ای مبهم یا استهزاآمیز ارائه می‌شود</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نمونه آن را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ترجمه، تشبیهات و کنایات به خوبی معنا نمی‌شود</w:t>
      </w:r>
      <w:r>
        <w:rPr>
          <w:rFonts w:eastAsia="IRNazanin" w:cs="IRNazanin"/>
          <w:color w:val="111111"/>
          <w:sz w:val="28"/>
          <w:szCs w:val="28"/>
          <w:rtl w:val="true"/>
          <w:lang w:bidi="fa-IR"/>
        </w:rPr>
        <w:t xml:space="preserve">. </w:t>
      </w:r>
      <w:r>
        <w:rPr>
          <w:rStyle w:val="FootnoteAnchor"/>
          <w:rtl w:val="true"/>
        </w:rPr>
        <w:footnoteReference w:id="287"/>
      </w:r>
      <w:bookmarkStart w:id="338" w:name="pg5063_26209"/>
    </w:p>
    <w:p>
      <w:pPr>
        <w:pStyle w:val="BookText"/>
        <w:rPr/>
      </w:pPr>
      <w:bookmarkEnd w:id="33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نوع از ترجمه، برخی از کلمات عربی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معانی متعدد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یا معادل ندارد و یا معادل فاقد مناسبت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بیان اعجاز و دوم،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ترجمه در بیان هر دو هدف نارساست؛ چرا که نمی‌تواند تمام خصوصیات لفظی قرآن را بازسازی کرده و اعجاز قرآن را بازنمایاند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معانی، از معنای ثانوی واژه‌ها و عبارت‌ها استنباط می‌شود که در این شیوه، ترجمه مورد توجه قرار نگرفته و در نتیجه، هدایت مطلوب مردم تحقق نمی‌یابد</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339" w:name="__RefHeading___Toc928511_774463916"/>
      <w:bookmarkStart w:id="340" w:name="_Toc128"/>
      <w:bookmarkEnd w:id="339"/>
      <w:r>
        <w:rPr/>
        <w:t>2</w:t>
      </w:r>
      <w:r>
        <w:rPr>
          <w:rtl w:val="true"/>
        </w:rPr>
        <w:t xml:space="preserve">. </w:t>
      </w:r>
      <w:r>
        <w:rPr>
          <w:rtl w:val="true"/>
        </w:rPr>
        <w:t xml:space="preserve">ترجمه آزاد </w:t>
      </w:r>
      <w:r>
        <w:rPr>
          <w:rtl w:val="true"/>
        </w:rPr>
        <w:t>(</w:t>
      </w:r>
      <w:r>
        <w:rPr>
          <w:rtl w:val="true"/>
        </w:rPr>
        <w:t>تفسیری، خلاصة التفاسیر</w:t>
      </w:r>
      <w:r>
        <w:rPr>
          <w:rtl w:val="true"/>
        </w:rPr>
        <w:t>)</w:t>
      </w:r>
      <w:bookmarkEnd w:id="340"/>
    </w:p>
    <w:p>
      <w:pPr>
        <w:pStyle w:val="BookText"/>
        <w:rPr/>
      </w:pPr>
      <w:r>
        <w:rPr>
          <w:rFonts w:ascii="IRNazanin" w:hAnsi="IRNazanin" w:eastAsia="IRNazanin"/>
          <w:color w:val="111111"/>
          <w:sz w:val="28"/>
          <w:sz w:val="28"/>
          <w:szCs w:val="28"/>
          <w:rtl w:val="true"/>
          <w:lang w:bidi="fa-IR"/>
        </w:rPr>
        <w:t>در این شیوه، مترجم همت خویش را صرف روشن نمودن پیام کلام می‌کند و می‌کوشد تا به صورت کامل، مضمون و معنای کلام را درک کرده، در ذهن خود مجسّم کند؛ سپس لباس الفاظ زبان مبدأ را از آن برکنده و لباس الفاظ زبان مقصد را بر آن بپوشاند و با توضیحات کامل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می‌توان از هر جمله و کلمه‌ای که مناسب است، استفاده کرد تا مطلب به مخاطب القا شود؛ اگر چه حجم کلمات و جملاتِ ترجمه، با متن اصلی، متناسب نباشد و کم و زیاد گردد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این شیوه ترجمه را می‌توان در ترجمه قرآن مرحوم فیض‌الاسلام، ترجمه با خلاصة التفاسیر مرحوم یاسری، ترجمه با خلاصة التفاسیر مرحوم الهی قمشه‌ای، معانی القرآن، محمدباقر بهبودی و ترجمه قرآن کریم با خلاصة‌التفاسیر، شیخ‌محمود تهرانی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ترجمه مرحوم 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 است میان خدای تعالی و پیغمبر اکرم که بنابر مصلحتی آشکار نگشته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ترجمه مرحوم 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حق تعالی در سوره فاتحه دستور داد که بندگانش از او هدایت به‌صراط مستقیم را درخواست نمایند، در این‌جا مژده به روا شدن آن درخواست را داده، به این‌که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پیغمبران پیش خبر داده شده، که بر تو می‌فرستم و آنان به امت‌ها و پیروان خود خبر دادند؛ شک و شبهه‌ای در آن نیست، چون خطا و اشتباه در آن راه ندارد و برای پرهیزکاران راهنمای راه راست و پرهیز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این شیوه ترجمه، نقاط قوتی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پیام از زبان مبدأ به زبان مقصد، به صورت کامل و بدون دغدغه محدودیت الفاظ و 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اضافات تفسیری و توضیحات لازم برای روشن‌کردن معنای کلام برای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مخاطبانی که خواستار فهم خلاصه تفسیر، همراه با ترجمه قرآن هستند، مطلوب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اشکالاتی نیز به این شیوه ترجمه وارد شده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مترجم در توجه به پیام، گاهی موجب می‌شود تا تمام خصوصیات لفظی زبان مبدأ بازسازی نشده و نکات و مسائل ظریف و هنری نادیده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شدن ترجمه با توضیحات اضافی و تفسیری، از اشکالات عمده این شیوه ترجمه است؛ به گونه‌ای که مخاطب در نمی‌یابد کدام قسمت، سخن اصلی متن است که ترجمه شده و کدام قسمت، توضیح اضافی مترجم است؛ همان‌طور که این اشکال به وضوح در ترجمه فیض الاسلام 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این اشکال را با اضافه کردن پرانتز و کروشه‌های متعدد برطرف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این‌گونه از ترجمه، مترجم در حقیقت، فهم خود را از مطلب به مخاطب ارائه می‌کند؛ یعنی ترجمه، آینه‌ای است که فهم مترجم را از پیام اصلی متن منعکس می‌کند؛ از این رو نمی‌توان به این ترجمه اطمینان کرد؛ چرا که ممکن است فهم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اگر متخصص در آن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شیوه ترجمه، بسیاری از حروف و تأکیدها، فدای پیام‌رسانی و سلاست عبارت شده و ترجمه نمی‌شوند یا ضمیر غایب به حاضر و جمع به مفرد و یا بالعکس تبدیل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ترجمه، معمولا بر یک تفسیر استوار است و در مواردی که مفسران در مورد یک آیه اختلاف نظر دارند، مترجم، هر مبنا یا دیدگاه تفسیری را که ترجیح می‌دهد، در ترجمه منعکس می‌سازد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شیوه ترجمه در حقیقت، تفسیر است، نه ترجمه؛ بنابراین، ترجمه اصطلاحی به شمار نمی‌آید</w:t>
      </w:r>
      <w:r>
        <w:rPr>
          <w:rFonts w:eastAsia="IRNazanin" w:cs="IRNazanin"/>
          <w:color w:val="111111"/>
          <w:sz w:val="28"/>
          <w:szCs w:val="28"/>
          <w:rtl w:val="true"/>
          <w:lang w:bidi="fa-IR"/>
        </w:rPr>
        <w:t xml:space="preserve">. </w:t>
      </w:r>
      <w:r>
        <w:rPr>
          <w:rStyle w:val="FootnoteAnchor"/>
          <w:rtl w:val="true"/>
        </w:rPr>
        <w:footnoteReference w:id="291"/>
      </w:r>
      <w:bookmarkStart w:id="341" w:name="pg5063_26212"/>
    </w:p>
    <w:p>
      <w:pPr>
        <w:pStyle w:val="BookText"/>
        <w:rPr/>
      </w:pPr>
      <w:bookmarkEnd w:id="34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صاحب‌نظران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اگر در مورد قرآن اعمال شود، موجب می‌شود که مترجم، انشای خود را در کنار قرآن ارائه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42" w:name="__RefHeading___Toc928513_774463916"/>
      <w:bookmarkStart w:id="343" w:name="_Toc129"/>
      <w:bookmarkEnd w:id="342"/>
      <w:r>
        <w:rPr/>
        <w:t>3</w:t>
      </w:r>
      <w:r>
        <w:rPr>
          <w:rtl w:val="true"/>
        </w:rPr>
        <w:t xml:space="preserve">. </w:t>
      </w:r>
      <w:r>
        <w:rPr>
          <w:rtl w:val="true"/>
        </w:rPr>
        <w:t xml:space="preserve">ترجمه جمله به جمله </w:t>
      </w:r>
      <w:r>
        <w:rPr>
          <w:rtl w:val="true"/>
        </w:rPr>
        <w:t>(</w:t>
      </w:r>
      <w:r>
        <w:rPr>
          <w:rtl w:val="true"/>
        </w:rPr>
        <w:t>هسته به هسته، معنوی، امین، محتوا به محتوا</w:t>
      </w:r>
      <w:r>
        <w:rPr>
          <w:rtl w:val="true"/>
        </w:rPr>
        <w:t>)</w:t>
      </w:r>
      <w:bookmarkEnd w:id="343"/>
    </w:p>
    <w:p>
      <w:pPr>
        <w:pStyle w:val="BookText"/>
        <w:rPr/>
      </w:pPr>
      <w:r>
        <w:rPr>
          <w:rFonts w:ascii="IRNazanin" w:hAnsi="IRNazanin" w:eastAsia="IRNazanin"/>
          <w:color w:val="111111"/>
          <w:sz w:val="28"/>
          <w:sz w:val="28"/>
          <w:szCs w:val="28"/>
          <w:rtl w:val="true"/>
          <w:lang w:bidi="fa-IR"/>
        </w:rPr>
        <w:t>در این شیوه ترجمه، کوشش مترجم بر آن است تا راهی میانه، بین افراط و تفریط برگزیند؛ یعنی نه روش ترجمه تحت‌اللفظی و نه شیوه آزاد را بپیماید، و سعی می‌کند تا پیام و هدف اصلی متن را برای مخاطب بیان کند؛ در ضمن آن‌که تلاش می‌کند تا خصوصیات لفظی متن اصلی را در قالب جمله‌ای بازسازی کند و به زبان مقصد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معانی به طور دقیق از زبان اول برهنه شده و در مغز جای می‌گیرد و سپس به طور دقیق، به لباس زبان دوم آراسته شده و هر جمله زبان مبدأ، در قالب یک جمله زبان مقصد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این شیوه، نه چنان آزاد است که بتواند به بهانه رساندن پیام، هر چه می‌خواهد به متن بیافزاید و نه چنان محدود است که به سبب ترس از دور شدن از مقصود الهی، انعطافی در ترجمه الفاظ نداشته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شیوه، ابتدا هر جمله یا 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هسته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یک آیه یا کم‌تر یا بیشتر را در برگیرد، در نظر گرفته شده و سعی می‌شود تا پیام آن، در جمله‌ای به زبان مقصد، بیان و در ضمن کلمات، حروف ربط، قیود و تأکیدهای کلامی، تا حد امکان معادل‌سازی شود؛ به طوری که خصوصیات لفظی‌زبان مبدأ تا حد امکان بازسازی گردیده و در اختیار مخاطب قرار گیرد و چنانچه احتیاج به توضیحات اضافی و یا تفسیری بود، درون پرانتز، کروشه یا پاورقی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ترجمه‌های فارسی قرآن از این‌روش پیروی کرده یا مدعی پیروی از آن هستند؛ از جمله ترجمه تفسیر نمونه که به نام آیة‌الله مکارم شیرازی منتشر شده است و نیز ترجمه قرآن کریم آیتی، ترجمه قرآن مجید، ابوالقاسم پاینده، ترجمه محمد خواجوی، جلال‌الدین فارسی، جلال‌الدین مجتبوی، مهدی فولادوند، بهاءالدین خرمشاهی، مشکینی و ترجمه‌هایی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بر رهنمونی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خویشند و آنانندرستگاران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هدایتی از پروردگار خویشند و آنان هستند که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آنانند بر هدایتی از پروردگار خویش و آنانند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طریق هدایت پروردگارشانند و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برخوردار از هدایتی از سوی پروردگار خویشند و آنان همان‌رستگارانند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جانب پروردگارشان از هدایتی برخوردارند و هم اینان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این شیوه ترجمه، دارای امتیازاتی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خصوصیات لفظی زبان مبدأ در جمله‌سازی 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امکان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اضافات تفسیری و توضیحات، با متن اصلی آمیخته نمی‌شود؛ بلکه داخل کروشه یا پرانتز قرار گرفته، یا به حاشیه، پاورقی یا پی نوشت می‌رود؛ همان‌طور</w:t>
      </w:r>
      <w:bookmarkStart w:id="344" w:name="pg5063_26214"/>
    </w:p>
    <w:p>
      <w:pPr>
        <w:pStyle w:val="BookText"/>
        <w:rPr/>
      </w:pPr>
      <w:bookmarkEnd w:id="344"/>
      <w:r>
        <w:rPr>
          <w:rFonts w:ascii="IRNazanin" w:hAnsi="IRNazanin" w:eastAsia="IRNazanin"/>
          <w:color w:val="111111"/>
          <w:sz w:val="28"/>
          <w:sz w:val="28"/>
          <w:szCs w:val="28"/>
          <w:rtl w:val="true"/>
          <w:lang w:bidi="fa-IR"/>
        </w:rPr>
        <w:t>که در ترجمه ابوالقاسم پاینده به پاورقی رفته و در ترجمه سید جلال‌الدین مجتبوی در پی‌نوشت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پیام کلام از زبان مبدأ به زبان مقصد بدون افراطوتفریط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اشکالات ترجمه تحت‌اللفظی و ترجمه آزاد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شیوه ترجمه نیز گاهی لغزش‌هایی صورت می‌گیرد؛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آیه مذکور از سوره بقره که گذشت، همه مترجمان محترم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 نکرده‌اند؛ </w:t>
      </w:r>
      <w:r>
        <w:rPr>
          <w:rStyle w:val="FootnoteAnchor"/>
          <w:rtl w:val="true"/>
        </w:rPr>
        <w:footnoteReference w:id="292"/>
      </w:r>
      <w:r>
        <w:rPr>
          <w:rFonts w:ascii="IRNazanin" w:hAnsi="IRNazanin" w:eastAsia="IRNazanin"/>
          <w:color w:val="111111"/>
          <w:sz w:val="28"/>
          <w:sz w:val="28"/>
          <w:szCs w:val="28"/>
          <w:rtl w:val="true"/>
          <w:lang w:bidi="fa-IR"/>
        </w:rPr>
        <w:t>در حالی که می‌بایست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اشکالات شیوه‌های گذشته و با عنایت به امتیازات این روش، به نظر می‌رسد که مطلوب‌ترین شیوه ترجمه برای قرآن کریم، همین روش سوم است</w:t>
      </w:r>
      <w:r>
        <w:rPr>
          <w:rFonts w:eastAsia="IRNazanin" w:cs="IRNazanin"/>
          <w:color w:val="111111"/>
          <w:sz w:val="28"/>
          <w:szCs w:val="28"/>
          <w:rtl w:val="true"/>
          <w:lang w:bidi="fa-IR"/>
        </w:rPr>
        <w:t>.</w:t>
      </w:r>
    </w:p>
    <w:p>
      <w:pPr>
        <w:pStyle w:val="Heading3"/>
        <w:numPr>
          <w:ilvl w:val="2"/>
          <w:numId w:val="1"/>
        </w:numPr>
        <w:rPr/>
      </w:pPr>
      <w:bookmarkStart w:id="345" w:name="__RefHeading___Toc928515_774463916"/>
      <w:bookmarkStart w:id="346" w:name="_Toc130"/>
      <w:bookmarkEnd w:id="345"/>
      <w:r>
        <w:rPr>
          <w:rtl w:val="true"/>
        </w:rPr>
        <w:t>سبک های ترجمه</w:t>
      </w:r>
      <w:bookmarkEnd w:id="346"/>
    </w:p>
    <w:p>
      <w:pPr>
        <w:pStyle w:val="Heading4"/>
        <w:numPr>
          <w:ilvl w:val="3"/>
          <w:numId w:val="1"/>
        </w:numPr>
        <w:rPr/>
      </w:pPr>
      <w:bookmarkStart w:id="347" w:name="__RefHeading___Toc928517_774463916"/>
      <w:bookmarkStart w:id="348" w:name="_Toc131"/>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گفتیم که هر ترجمه، علاوه بر روش، سبک و سیاق خاصی نیز دارد که به مهم‌ترین آنها اشاره می‌کنیم</w:t>
      </w:r>
      <w:r>
        <w:rPr>
          <w:rFonts w:eastAsia="IRNazanin" w:cs="IRNazanin"/>
          <w:color w:val="111111"/>
          <w:sz w:val="28"/>
          <w:szCs w:val="28"/>
          <w:rtl w:val="true"/>
          <w:lang w:bidi="fa-IR"/>
        </w:rPr>
        <w:t>:</w:t>
      </w:r>
    </w:p>
    <w:p>
      <w:pPr>
        <w:pStyle w:val="Heading4"/>
        <w:numPr>
          <w:ilvl w:val="3"/>
          <w:numId w:val="1"/>
        </w:numPr>
        <w:rPr/>
      </w:pPr>
      <w:bookmarkStart w:id="349" w:name="__RefHeading___Toc928519_774463916"/>
      <w:bookmarkStart w:id="350" w:name="_Toc132"/>
      <w:bookmarkEnd w:id="349"/>
      <w:r>
        <w:rPr/>
        <w:t>1</w:t>
      </w:r>
      <w:r>
        <w:rPr>
          <w:rtl w:val="true"/>
        </w:rPr>
        <w:t xml:space="preserve">. </w:t>
      </w:r>
      <w:r>
        <w:rPr>
          <w:rtl w:val="true"/>
        </w:rPr>
        <w:t>تقسیم ترجمه ها براساس هدف مترجم</w:t>
      </w:r>
      <w:bookmarkEnd w:id="35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جایگزینی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ترجمه‌ای از قرآن صورت پذیرد که بتواند جایگزین قرآن در زبان دوم شود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زبان فارسی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ترجمه،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است که بیان کننده معانی قرآن بوده و برای فهم متن، نسبتاً کافی باشد؛ هرچند نتواند تمام دقایق، لطایف و مقاصد کلام الهی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ترجمه‌های موجود قرآن،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تاکنون پدید نیامده است؛ بلکه این‌گونه ترجمه از قرآن کریم، اصولا امکان‌پذیر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دلایل متعددی بر محال بودن آن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این‌گونه ترجمه از قرآن ممکن باشد، در حقیقت، قرآنی دیگر و معجزه‌ای همچون قرآن پدیدار می‌شود که این امر،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ممکن نیست؛ چون متن قرآن معجزه است و قابل تقلید و همانندآوری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که لفظ قرآن معجزه است، اما ابعاد دیگر اعجاز آن، مثل معانی بلند و مطالب عالی آن قابل ترجمه است؛ ولی می‌توان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لفظ آن، با توجه به معانی است و اگر جزئی از آن ترجمه شود، ترجمه کل قرآن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ترجمه‌ای نمی‌تواند بیان کننده تمام معانی قرآن باشد؛ چون در ذات زبان، ابهامی است که زدوده شدنی نیست و هر ترجمه، تنها گوشه‌هایی از این ابهام را بازمی‌نماید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علمای مصر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 دو مدلول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مدلول اولی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ادبی و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 ثانوی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 دست می‌آید</w:t>
      </w:r>
      <w:r>
        <w:rPr>
          <w:rFonts w:eastAsia="IRNazanin" w:cs="IRNazanin"/>
          <w:color w:val="111111"/>
          <w:sz w:val="28"/>
          <w:szCs w:val="28"/>
          <w:rtl w:val="true"/>
          <w:lang w:bidi="fa-IR"/>
        </w:rPr>
        <w:t>.</w:t>
      </w:r>
      <w:bookmarkStart w:id="351" w:name="pg5063_26216"/>
    </w:p>
    <w:p>
      <w:pPr>
        <w:pStyle w:val="BookText"/>
        <w:rPr/>
      </w:pPr>
      <w:bookmarkEnd w:id="351"/>
      <w:r>
        <w:rPr>
          <w:rFonts w:ascii="IRNazanin" w:hAnsi="IRNazanin" w:eastAsia="IRNazanin"/>
          <w:color w:val="111111"/>
          <w:sz w:val="28"/>
          <w:sz w:val="28"/>
          <w:szCs w:val="28"/>
          <w:rtl w:val="true"/>
          <w:lang w:bidi="fa-IR"/>
        </w:rPr>
        <w:t>مدلول اوّلی قابل ترجمه است؛ برخلاف مدلول ثانوی؛ به‌ویژه در مورد قرآن که بلاغت آن از جانب خداوند است</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352" w:name="__RefHeading___Toc928521_774463916"/>
      <w:bookmarkStart w:id="353" w:name="_Toc133"/>
      <w:bookmarkEnd w:id="352"/>
      <w:r>
        <w:rPr/>
        <w:t>2</w:t>
      </w:r>
      <w:r>
        <w:rPr>
          <w:rtl w:val="true"/>
        </w:rPr>
        <w:t xml:space="preserve">. </w:t>
      </w:r>
      <w:r>
        <w:rPr>
          <w:rtl w:val="true"/>
        </w:rPr>
        <w:t>تقسیم ترجمه ها بر اساس مخاطبین</w:t>
      </w:r>
      <w:bookmarkEnd w:id="3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برای عموم مردم</w:t>
      </w:r>
    </w:p>
    <w:p>
      <w:pPr>
        <w:pStyle w:val="BookText"/>
        <w:rPr/>
      </w:pPr>
      <w:r>
        <w:rPr>
          <w:rFonts w:ascii="IRNazanin" w:hAnsi="IRNazanin" w:eastAsia="IRNazanin"/>
          <w:color w:val="111111"/>
          <w:sz w:val="28"/>
          <w:sz w:val="28"/>
          <w:szCs w:val="28"/>
          <w:rtl w:val="true"/>
          <w:lang w:bidi="fa-IR"/>
        </w:rPr>
        <w:t>گاهی مخاطبین مترجم قرآن، تمام مردم هستند و همگان با توجه به اختلاف سطح علمی و نوع سلیقه می‌توانند از ترجمه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ترجمه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معیار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زبانی که همه مردم به راحتی می‌فهمند و از اصطلاحات علمی و فنی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شیوه از ترجمه، باید سطح متوسط مردم، از نظر تحصیلات و فهم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بیشتر ترجمه‌های موجود قرآن به زبان فارسی از همین شیوه پیروی کرده‌اند؛ مثل ترجمه قرآن اثر استاد مکارم، فولادوند، خرمشاهی، مجتبوی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تخصصی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مترجم، یک متن را برای طبقه یا سن خاص یا دانشمندان و فرهیختگان جامعه ترجمه می‌کند و گاه متخصصین رشته علمی خاصی را مد نظر دارد؛ و نیز ممکن است هدف او ارائه یک ترجمه هنرمندانه و ادیبانه باشد که در این صورت، در ترجمه، از اصطلاحات خاص علمی یا ادبی استفاده می‌کند؛ هرچند نوشته برای عموم مردم قابل استفاده نباشد؛ همان‌طور که در ترجمه متون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دانشگاه‌ها، که برای مخاطبین خاص خود تهیه و تنظیم می‌شود، ازاین روش بهره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استاد رحماندوست که برای کودکان نوشته شده، یکی از نمونه‌های ترجمه تخصصی‌از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جزء سی‌ام قرآن را ترجمه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صاحب‌نظران علوم جدید، برخی از آیات قرآن را این‌گونه ترجمه علمی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ارسال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وزیدن مستمر و رسیدن دو جناح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یُؤَلِّفُ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شدن قطعات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تبدیل سیروس‌ها به سیروستراتوس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پشمکی سفره‌ای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شدن تمام سطح آسمان از ابرهای سفره‌ای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سفره‌ای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استراکومولوس</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منظوم قرآن که مترجم با زبان شعر، قرآن را ترجمه می‌کند نیز گونه‌ای از ترجمه‌های تخصصی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سبک هفتم، بدان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برای همه نازل شده است؛ از این رو ترجمه نوع نخست، برای عموم مردم مفیدتر است؛ اما امروزه نمی‌توان به همین شیوه رایج ترجمه قرآن اکتفا کرد؛ بلکه لازم است ترجمه‌های درخور و مفید برای طبقات مختلف، اعم از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در سطوح متوسطه و دانشگاهی و نیز برای افراد</w:t>
      </w:r>
      <w:bookmarkStart w:id="354" w:name="pg5063_26218"/>
    </w:p>
    <w:p>
      <w:pPr>
        <w:pStyle w:val="BookText"/>
        <w:rPr/>
      </w:pPr>
      <w:bookmarkEnd w:id="354"/>
      <w:r>
        <w:rPr>
          <w:rFonts w:ascii="IRNazanin" w:hAnsi="IRNazanin" w:eastAsia="IRNazanin"/>
          <w:color w:val="111111"/>
          <w:sz w:val="28"/>
          <w:sz w:val="28"/>
          <w:szCs w:val="28"/>
          <w:rtl w:val="true"/>
          <w:lang w:bidi="fa-IR"/>
        </w:rPr>
        <w:t>فرهیخته، دانشمندان و پژوهشگران رشته‌های مختلف علمی جامعه پدید آوریم و هر ترجمه‌ای را با اصطلاحات خاص آنها و با توضیحاتی مناسب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در مصادیق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ترجمه مثال دوم در مورد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اشکالاتی را مطرح کرد و در مورد استفاده‌های تفسیری آن و نیز تطبیق قطعی بر نوع خاصی از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منتهی به تحمیل نظریه‌های علمی و تفسیر به رأی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نمود، اما اشکال در مثال‌ها و موارد نمی‌تواند مانع آن شود که تأثیر مقتضیات هر عصر را در ترجمه نادیده 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ناچاریم که براساس تخصص مخاطبین، ترجمه‌هایی برای ادیبان، شاعران، متخصصان کیهان‌شناسی، علوم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آوریم که در آن، از اصطلاحات خاص آنها استفاده شده و منطبق با آن، مطالب آیات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 اوایل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مراحل خلقت انسان است، می‌توان از علوم پزشکی استفاده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 و یا در مورد آیات مربوط به خلقت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اوایل 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ماه، ستارگان و سیارات ناچاریم که از یافته‌های قطعی علوم کیهان‌شناسی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موارد باید مراقب باشیم که نظریه‌های اثبات نشده علمی را به صورت قطعی به قرآن نسبت ندهیم یا برخلاف ظاهر آیات بر آنها تحمیل نکنیم؛ بلکه علوم جدید را در خدمت فهم بهتر قرآن درآوریم</w:t>
      </w:r>
      <w:r>
        <w:rPr>
          <w:rFonts w:eastAsia="IRNazanin" w:cs="IRNazanin"/>
          <w:color w:val="111111"/>
          <w:sz w:val="28"/>
          <w:szCs w:val="28"/>
          <w:rtl w:val="true"/>
          <w:lang w:bidi="fa-IR"/>
        </w:rPr>
        <w:t>.</w:t>
      </w:r>
    </w:p>
    <w:p>
      <w:pPr>
        <w:pStyle w:val="Heading4"/>
        <w:numPr>
          <w:ilvl w:val="3"/>
          <w:numId w:val="1"/>
        </w:numPr>
        <w:rPr/>
      </w:pPr>
      <w:bookmarkStart w:id="355" w:name="__RefHeading___Toc928523_774463916"/>
      <w:bookmarkStart w:id="356" w:name="_Toc134"/>
      <w:bookmarkEnd w:id="355"/>
      <w:r>
        <w:rPr/>
        <w:t>3</w:t>
      </w:r>
      <w:r>
        <w:rPr>
          <w:rtl w:val="true"/>
        </w:rPr>
        <w:t xml:space="preserve">. </w:t>
      </w:r>
      <w:r>
        <w:rPr>
          <w:rtl w:val="true"/>
        </w:rPr>
        <w:t>تقسیم ترجمه ها بر اساس زبان ترجمه</w:t>
      </w:r>
      <w:bookmarkEnd w:id="3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ترجمه‌ای، زبان ویژه خویش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زبان ترجمه، ویژگی‌های</w:t>
      </w:r>
    </w:p>
    <w:p>
      <w:pPr>
        <w:pStyle w:val="BookText"/>
        <w:rPr/>
      </w:pPr>
      <w:r>
        <w:rPr>
          <w:rFonts w:ascii="IRNazanin" w:hAnsi="IRNazanin" w:eastAsia="IRNazanin"/>
          <w:color w:val="111111"/>
          <w:sz w:val="28"/>
          <w:sz w:val="28"/>
          <w:szCs w:val="28"/>
          <w:rtl w:val="true"/>
          <w:lang w:bidi="fa-IR"/>
        </w:rPr>
        <w:t xml:space="preserve">زبان‌شناسانه و نشانه‌شناسانه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زبان به معنای لغت فارسی،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ترجمه‌های قرآن به دو گروه تقسیم‌پذیر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زبان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زبان عرفی، همان زبان رایجی است که مردم با آن سخن می‌گویند؛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صحیح که معیار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لهجه‌ها و زبان‌های محلی خاص که در بین فارسی‌زبانان مناطق مختلف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مخاطبین ترجمه قرآن، عموم مردم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عرفی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زبان فنی</w:t>
      </w:r>
    </w:p>
    <w:p>
      <w:pPr>
        <w:pStyle w:val="BookText"/>
        <w:rPr/>
      </w:pPr>
      <w:r>
        <w:rPr>
          <w:rFonts w:ascii="IRNazanin" w:hAnsi="IRNazanin" w:eastAsia="IRNazanin"/>
          <w:color w:val="111111"/>
          <w:sz w:val="28"/>
          <w:sz w:val="28"/>
          <w:szCs w:val="28"/>
          <w:rtl w:val="true"/>
          <w:lang w:bidi="fa-IR"/>
        </w:rPr>
        <w:t>هرگاه مخاطب یک ترجمه، طبقه یا گروه خاصی باشد، ترجمه نیز تخصصی می‌شود و با استفاده از اصطلاحات خاص آن گروه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ترجمه‌ای که برای هنرمندان، شعرا و ادیبان جامعه صورت می‌گیرد، در بردارنده اصطلاحات ادیبانه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متخصصین،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این‌گونه ترجمه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فَتُثِیرُ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برانگیختگی و برآشفته شدن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دو جناح سرد و گرم در خط جبهه و ایجاد دخالت ناپایدار و حفره طولانی، شرط اصلی تشکیل ابرهای انباشته</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یُزْجِی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رانده شدن به دنبال هم و ملایم و منظم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رژه قطار ابرها از بالای سر منطقه مشروب شونده، راه افتادن ابرهای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کومولوس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جبهه و پراکنده شدن در آسمان</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صرف نظر از اشکالاتی که در هر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ترجمه قرآن می‌تواند به هر زبانی انجام پذیرد و این مطلب بستگی به هدف مترجم و مخاطبین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مخاطبین ترجمه، عموم مردم هستند، لازم است ترجمه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تا آنان، مفهوم و پیام آیات را بهتر درک کنند؛ چرا که بیشتر مردم، اصطلاحات علوم و فنون را کمتر می‌فهمند؛ از این رو لازم است ترجمه قرآن به زبان عرف و معیار هر ملت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مخاطبین ترجمه، گروهی خاص با تخصص علمی،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لازم است ترجمه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شود و همان‌طور که گذشت، این موضوع بر اساس نیاز مخاطب در هر عصر تغییر می‌کند و در هر صورت باید به این نکته در مقدمه ترجمه اشاره نمود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مقدمه ترجمه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آیة‌الله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توده مردم یا زبان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زبان ادبای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از این رو از برخی لغات عربی که در زبان فارسی به‌کار می‌رود، به جای لغت فارسی نامأنوس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bookmarkStart w:id="357" w:name="pg5063_26221"/>
    </w:p>
    <w:p>
      <w:pPr>
        <w:pStyle w:val="Heading4"/>
        <w:numPr>
          <w:ilvl w:val="3"/>
          <w:numId w:val="1"/>
        </w:numPr>
        <w:rPr/>
      </w:pPr>
      <w:bookmarkStart w:id="358" w:name="__RefHeading___Toc928525_774463916"/>
      <w:bookmarkStart w:id="359" w:name="_Toc135"/>
      <w:bookmarkEnd w:id="357"/>
      <w:bookmarkEnd w:id="358"/>
      <w:r>
        <w:rPr/>
        <w:t>4</w:t>
      </w:r>
      <w:r>
        <w:rPr>
          <w:rtl w:val="true"/>
        </w:rPr>
        <w:t xml:space="preserve">. </w:t>
      </w:r>
      <w:r>
        <w:rPr>
          <w:rtl w:val="true"/>
        </w:rPr>
        <w:t>تقسیم ترجمه ها بر اساس داشتن یا نداشتن اضافات</w:t>
      </w:r>
      <w:bookmarkEnd w:id="3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توضیحات در متن یا حاشیه و بدون اضافات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اهتمام مترجم بر آن است که فقط مطالب متن را ترجمه کند و از اضافه کردن هرگونه توضیح و تفسیری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ترجمه‌هایی که روش کلمه به کلمه و جمله به جمله قرآن را به‌کار برده‌اند، تلاش کرده‌اند تا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ترجمه‌های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 خدا دل‌های ایشان، و بر شنوایی ایشان و چشم‌های ایشان پرده‌ایست و ایشان راست عذابی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 خدا بر دل‌هاشان و گوش ایشان، و بر دیدگان ایشان است پرده‌ای و برای ایشان است شکنجه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دل‌های‌شان و برگوششان مهر نهاده و بر روی چشمانشان پرده‌ای است، و برای‌شان عذابی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التفسیر یا ترجمه همراه 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مترجم برای آن‌که ترجمه برای مخاطبین فهم‌پذیر گردد و آنان در فضای مطالب قرار گیرند، ناچار است مطالبی را به متن اصلی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مترجمانی که از روش ترجمه آزاد استفاده کرده‌اند، معمولا این شیوه را به‌کار برده‌اند و توضیحات تفسیری را به ترجمه خود اضافه کرده‌اند؛ برای مثال به ترجمه‌های زیر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توجه کنید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اثر دشمنی، کینه، رشک و گردن‌کشی کارشان به جایی</w:t>
      </w:r>
    </w:p>
    <w:p>
      <w:pPr>
        <w:pStyle w:val="BookText"/>
        <w:rPr/>
      </w:pPr>
      <w:r>
        <w:rPr>
          <w:rFonts w:ascii="IRNazanin" w:hAnsi="IRNazanin" w:eastAsia="IRNazanin"/>
          <w:color w:val="111111"/>
          <w:sz w:val="28"/>
          <w:sz w:val="28"/>
          <w:szCs w:val="28"/>
          <w:rtl w:val="true"/>
          <w:lang w:bidi="fa-IR"/>
        </w:rPr>
        <w:t>رسیده که خداوند بر دل‌ها و گوششان مهر نهاده، راه بر آنها بسته شده، که سخن حق را نمی‌فهمند و نمی‌شنوند و بر چشم‌هاشان پرده و پوشش غفلت است که حق را نمی‌بینند و برای ایشان در دنیا و آخرت، عذاب و کیفر بزرگ است؛ در دنیا گرفتار و در آخرت در دوزخ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خدا مهر بر دل‌ها و پرده بر گوش‌ها و چشم‌های ایشان نهاد که فهم حقایق و معارف الهی را نمی‌کنند و ایشان را در قیامت عذابی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ترجمه‌های بالا، بسیاری از واژه‌ها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است، نه‌ترجمه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چون ترجمه قرآن کریم از مواردی است که بدون اضافات و توضیحات تفسیری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ترجمه را باید خلاصه‌ای از یک تفسیر تلقی نمود؛ بلکه باید گفت که هر ترجمه، خود تفسیر کوتاهی از قرآن است؛ بنابراین ترجمه خالص قرآن کریم، صحیح نیست و اگر کسی چنین کند، نمی‌تواند پیام واقعی آیات را بازگو نماید و در نتیجه، مطالبی پرابهام و نارسا ارائه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مترجمان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آیتی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عملا نتوانسته‌اند به این روش پایبند باشند و در موارد متعددی از ترجمه خویش ناچار شده‌اند که از توضیحات استفاده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ترجمه قرآن به ناچار خلاصه تفسیر است؛ اما شیوه مزبور با این آسیب همراه است که امکان دارد اضافات و توضیحات مترجم، به جای کلام خدا جلوه کند و ترجمه‌ای تألیف‌گونه ارائه شود</w:t>
      </w:r>
      <w:r>
        <w:rPr>
          <w:rFonts w:eastAsia="IRNazanin" w:cs="IRNazanin"/>
          <w:color w:val="111111"/>
          <w:sz w:val="28"/>
          <w:szCs w:val="28"/>
          <w:rtl w:val="true"/>
          <w:lang w:bidi="fa-IR"/>
        </w:rPr>
        <w:t>.</w:t>
      </w:r>
      <w:bookmarkStart w:id="360" w:name="pg5063_26223"/>
    </w:p>
    <w:p>
      <w:pPr>
        <w:pStyle w:val="BookText"/>
        <w:rPr/>
      </w:pPr>
      <w:bookmarkEnd w:id="360"/>
      <w:r>
        <w:rPr>
          <w:rFonts w:ascii="IRNazanin" w:hAnsi="IRNazanin" w:eastAsia="IRNazanin"/>
          <w:color w:val="111111"/>
          <w:sz w:val="28"/>
          <w:sz w:val="28"/>
          <w:szCs w:val="28"/>
          <w:rtl w:val="true"/>
          <w:lang w:bidi="fa-IR"/>
        </w:rPr>
        <w:t>راه جلوگیری از چنین خطری آن است که توضیحات تفسیری، داخل پرانتز یا به صورت پاورقی آورده شود تا بدین ترتیب با متن اصلی قرآن ادغام نگردد؛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فاضل محترم آقای بهاءالدین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ویژگی برخوردار است و ایشان توضیحات تفسیری را در پاورقی‌ها و پرانتز و قلاب آورده است</w:t>
      </w:r>
      <w:r>
        <w:rPr>
          <w:rFonts w:eastAsia="IRNazanin" w:cs="IRNazanin"/>
          <w:color w:val="111111"/>
          <w:sz w:val="28"/>
          <w:szCs w:val="28"/>
          <w:rtl w:val="true"/>
          <w:lang w:bidi="fa-IR"/>
        </w:rPr>
        <w:t>.</w:t>
      </w:r>
    </w:p>
    <w:p>
      <w:pPr>
        <w:pStyle w:val="Heading4"/>
        <w:numPr>
          <w:ilvl w:val="3"/>
          <w:numId w:val="1"/>
        </w:numPr>
        <w:rPr/>
      </w:pPr>
      <w:bookmarkStart w:id="361" w:name="__RefHeading___Toc928527_774463916"/>
      <w:bookmarkStart w:id="362" w:name="_Toc136"/>
      <w:bookmarkEnd w:id="361"/>
      <w:r>
        <w:rPr/>
        <w:t>5</w:t>
      </w:r>
      <w:r>
        <w:rPr>
          <w:rtl w:val="true"/>
        </w:rPr>
        <w:t xml:space="preserve">. </w:t>
      </w:r>
      <w:r>
        <w:rPr>
          <w:rtl w:val="true"/>
        </w:rPr>
        <w:t>تقسیم ترجمه ها، براساس گرایش ها</w:t>
      </w:r>
      <w:bookmarkEnd w:id="3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گرایش‌های کلامی و فلسفی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مترجم، دیدگاهی خاص در مسائل مذهبی، کلامی و احیاناً فلسفی دارد یا تحت تأثیر یکی از این مکاتب و مذاهب است، پس در هنگام ترجمه، تحت تأثیر پیش‌فرض‌های ذهنی خود قرار خواهد گرفت و در این میان، برخی مترجمان سعی می‌کنند تا این‌گونه تأثیرات را به حداقل برسانند یا کم‌رنگ کنند و ترجمه‌ای خالص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 اساس گرایش خاص فلسفی، کلامی و مذهبی</w:t>
      </w:r>
    </w:p>
    <w:p>
      <w:pPr>
        <w:pStyle w:val="BookText"/>
        <w:rPr/>
      </w:pPr>
      <w:r>
        <w:rPr>
          <w:rFonts w:ascii="IRNazanin" w:hAnsi="IRNazanin" w:eastAsia="IRNazanin"/>
          <w:color w:val="111111"/>
          <w:sz w:val="28"/>
          <w:sz w:val="28"/>
          <w:szCs w:val="28"/>
          <w:rtl w:val="true"/>
          <w:lang w:bidi="fa-IR"/>
        </w:rPr>
        <w:t>برخی مترجمان به عمد یا از روی غفلت، ترجمه خود را با دیدگاه خاص کلامی خویش هماوا نموده و بر سر دوراهی‌ها، سخن خویش را به مثابه سخن خدا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 طرفدار نظریه جسم بودن خدا باشد یا بخواهد از سبک ترجمه بی‌طرف استفاده کند، می‌نویسد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دیدگاهی گرایش داشته باشد که جسم داشتن برای خدا را محال می‌داند،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فراز دست‌های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آیات مربوط به هدایت و گمراهی، و جبر و اختیار، اگر مترجم طرفدار دیدگاه جبرانگاری مسلک اشاعره باشد، آیات را بر اساس ظاهر آن ترجمه می‌کند و اگر طرفدار دیدگاه اختیار و آزادی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معتزله و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آیات را با توجه به این دیدگاه ترجمه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مکارم شیرازی که براساس آموزه‌های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آزادی و اختیار انسان است در ترجمه این آیه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فَیُضِلُّ اللّهُ مَنْ یَشاءُ وَ یَهْدِی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ایشان آیات ضلالت و هدایت را با اضافه کردن توضیحات داخل پرانتز، به گونه‌ای ترجمه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استاد فولادوند در ترجمه خویش، روش بی‌طرفی را در پیش می‌گیرد و در ذیل همان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هر که را بخواهد، بی‌راه می‌گذارد و هر که را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گرایش‌ها و پیش‌فرض‌های ذهنی، کلامی، فلسفی و مذهبی افراد در ترجمه قرآن به طور کامل قابل پیش‌گیری نیست؛ از این رو ترجمه خالص قرآن دشوار</w:t>
      </w:r>
      <w:bookmarkStart w:id="363" w:name="pg5063_26225"/>
    </w:p>
    <w:p>
      <w:pPr>
        <w:pStyle w:val="BookText"/>
        <w:rPr/>
      </w:pPr>
      <w:bookmarkEnd w:id="363"/>
      <w:r>
        <w:rPr>
          <w:rFonts w:ascii="IRNazanin" w:hAnsi="IRNazanin" w:eastAsia="IRNazanin"/>
          <w:color w:val="111111"/>
          <w:sz w:val="28"/>
          <w:sz w:val="28"/>
          <w:szCs w:val="28"/>
          <w:rtl w:val="true"/>
          <w:lang w:bidi="fa-IR"/>
        </w:rPr>
        <w:t>است؛ بلکه غیر ممکن می‌نماید؛ اما لازم است مترجم بکوشد تا این تأثیرات را به حداقل رسانده و مخاطبین را با زلال کلام الهی آشنا کند تا بر اساس فطرت سالم خویش آن را بفهمند و هدایت شوند و اگر مترجم قصد داشت که به دیدگاه خاص کلامی یا فلسفی اشاره کند، می‌تواند توضیحات مربوط به بحث را از متن جدا کرده، به پاورقی منتقل کند، یا داخل پرانتز قرار دهد و از متن اصلی جدا سازد و در مقدمه ترجمه هم یادآوری کند که این ترجمه، بر اساس چه مذهب یا گرایش خاصی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می‌توان بین دو دسته از گرایش‌ها تفاوت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تفسیر آیه وجود دارد و اگر در متن ترجمه دخالت داده نشده و در پرانتز ذکر نشود، معنای ظاهر آیه، برخلاف مقصود حقیقی خدا خواهد شد و بنابراین ممکن است مخاطب دچار گمراهی شود؛ از این رو لازم است تا آن نکته تفسیری یا عقیدتی در پرانتز یا پاورقی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 فلسفی، کلامی و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حاوی دیدگاه شخص مفسر است و اگر بر متن ترجمه اضافه نشود، زیانی به معنا نمی‌زند که در غیر این صورت نباید آنها را در ترجمه منعکس نمود</w:t>
      </w:r>
      <w:r>
        <w:rPr>
          <w:rFonts w:eastAsia="IRNazanin" w:cs="IRNazanin"/>
          <w:color w:val="111111"/>
          <w:sz w:val="28"/>
          <w:szCs w:val="28"/>
          <w:rtl w:val="true"/>
          <w:lang w:bidi="fa-IR"/>
        </w:rPr>
        <w:t>.</w:t>
      </w:r>
    </w:p>
    <w:p>
      <w:pPr>
        <w:pStyle w:val="Heading4"/>
        <w:numPr>
          <w:ilvl w:val="3"/>
          <w:numId w:val="1"/>
        </w:numPr>
        <w:rPr/>
      </w:pPr>
      <w:bookmarkStart w:id="364" w:name="__RefHeading___Toc928529_774463916"/>
      <w:bookmarkStart w:id="365" w:name="_Toc137"/>
      <w:bookmarkEnd w:id="364"/>
      <w:r>
        <w:rPr/>
        <w:t>6</w:t>
      </w:r>
      <w:r>
        <w:rPr>
          <w:rtl w:val="true"/>
        </w:rPr>
        <w:t xml:space="preserve">. </w:t>
      </w:r>
      <w:r>
        <w:rPr>
          <w:rtl w:val="true"/>
        </w:rPr>
        <w:t>تقسیم ترجمه ها، براساس اعتبار مترجم و ترجمه</w:t>
      </w:r>
      <w:bookmarkEnd w:id="3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غیر معتبر</w:t>
      </w:r>
    </w:p>
    <w:p>
      <w:pPr>
        <w:pStyle w:val="BookText"/>
        <w:rPr/>
      </w:pPr>
      <w:r>
        <w:rPr>
          <w:rFonts w:ascii="IRNazanin" w:hAnsi="IRNazanin" w:eastAsia="IRNazanin"/>
          <w:color w:val="111111"/>
          <w:sz w:val="28"/>
          <w:sz w:val="28"/>
          <w:szCs w:val="28"/>
          <w:rtl w:val="true"/>
          <w:lang w:bidi="fa-IR"/>
        </w:rPr>
        <w:t>برای ترجمه متون کهن یا تخصصی، لازم است مترجم، شرایط و ویژگی‌هایی را کسب کرده باشد تا بتواند ترجمه‌ای معتبر از آن ارائه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پارسی، تسلط بر زبان باستانی پهلوی را می‌طلبد و نیز ترجمه متون کتاب مقدس، تسلط کافی بر متون اصلی؛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لاتین و</w:t>
      </w:r>
    </w:p>
    <w:p>
      <w:pPr>
        <w:pStyle w:val="BookText"/>
        <w:rPr/>
      </w:pPr>
      <w:r>
        <w:rPr>
          <w:rFonts w:ascii="IRNazanin" w:hAnsi="IRNazanin" w:eastAsia="IRNazanin"/>
          <w:color w:val="111111"/>
          <w:sz w:val="28"/>
          <w:sz w:val="28"/>
          <w:szCs w:val="28"/>
          <w:rtl w:val="true"/>
          <w:lang w:bidi="fa-IR"/>
        </w:rPr>
        <w:t>انگلیسی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داشتن آن شرایط، ترجمه، غیرمعتبر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گفته شد، مترجم قرآن باید بر 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بوده و از چگونگی تفسیر قرآن آگاهی داشته باشد؛ وگرنه ترجمه او اعتبار لازم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معتبر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است که توسط مترجمِ واجد شرایط،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 هر متن، دارای صفات و شرایط لازم و درخور آن ترجمه باشد، ترجمه مزبور می‌تواند ترجمه‌ای معتبر به شمار آید؛ البته این بدان معنا نیست که هر کس که دارای شرایط لازم است، ترجمه‌ای صحیح ارائه خواهد کرد؛ بلکه هر مترجم متبحّر و متخصص، ممکن است گرفتار لغزش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ملازم ترجمه صحیح نیست؛ یعنی اگر مترجمی دارای تخصص و شرایط باشد و با رعایت ضوابط، قرآن را ترجمه کند، ترجمه او معتبر و در خور بررسی است، که پس از بررسی ممکن است ترجمه‌ای صحیح یا غیرصحیح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ترجمه قرآن به مثابه نوعی تفسیر کوتاه است، مترجم قرآن باید در اصل، یک مفسر باشد؛ یعنی شرایط مفسر قرآن را کسب کرده باشد؛ </w:t>
      </w:r>
      <w:r>
        <w:rPr>
          <w:rStyle w:val="FootnoteAnchor"/>
          <w:rtl w:val="true"/>
        </w:rPr>
        <w:footnoteReference w:id="298"/>
      </w:r>
      <w:r>
        <w:rPr>
          <w:rFonts w:ascii="IRNazanin" w:hAnsi="IRNazanin" w:eastAsia="IRNazanin"/>
          <w:color w:val="111111"/>
          <w:sz w:val="28"/>
          <w:sz w:val="28"/>
          <w:szCs w:val="28"/>
          <w:rtl w:val="true"/>
          <w:lang w:bidi="fa-IR"/>
        </w:rPr>
        <w:t>وگرنه</w:t>
      </w:r>
      <w:bookmarkStart w:id="366" w:name="pg5063_26227"/>
    </w:p>
    <w:p>
      <w:pPr>
        <w:pStyle w:val="BookText"/>
        <w:rPr/>
      </w:pPr>
      <w:bookmarkEnd w:id="366"/>
      <w:r>
        <w:rPr>
          <w:rFonts w:ascii="IRNazanin" w:hAnsi="IRNazanin" w:eastAsia="IRNazanin"/>
          <w:color w:val="111111"/>
          <w:sz w:val="28"/>
          <w:sz w:val="28"/>
          <w:szCs w:val="28"/>
          <w:rtl w:val="true"/>
          <w:lang w:bidi="fa-IR"/>
        </w:rPr>
        <w:t>ترجمه او ترجمه‌ای غیر معتبر، بلکه تفسیر به رأی شمرده می‌شود و نه تنها اقدامی سودمند نیست، بلکه از نظر شرعی، عملی حرام است که در روایات متعدد وعده آتش داده شده‌است</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367" w:name="__RefHeading___Toc928531_774463916"/>
      <w:bookmarkStart w:id="368" w:name="_Toc138"/>
      <w:bookmarkEnd w:id="367"/>
      <w:r>
        <w:rPr/>
        <w:t>7</w:t>
      </w:r>
      <w:r>
        <w:rPr>
          <w:rtl w:val="true"/>
        </w:rPr>
        <w:t xml:space="preserve">. </w:t>
      </w:r>
      <w:r>
        <w:rPr>
          <w:rtl w:val="true"/>
        </w:rPr>
        <w:t>تقسیم ترجمه، براساس عناصر هنری</w:t>
      </w:r>
      <w:bookmarkEnd w:id="3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نثر و بدون آهنگ</w:t>
      </w:r>
    </w:p>
    <w:p>
      <w:pPr>
        <w:pStyle w:val="BookText"/>
        <w:rPr/>
      </w:pPr>
      <w:r>
        <w:rPr>
          <w:rFonts w:ascii="IRNazanin" w:hAnsi="IRNazanin" w:eastAsia="IRNazanin"/>
          <w:color w:val="111111"/>
          <w:sz w:val="28"/>
          <w:sz w:val="28"/>
          <w:szCs w:val="28"/>
          <w:rtl w:val="true"/>
          <w:lang w:bidi="fa-IR"/>
        </w:rPr>
        <w:t>اغلب ترجمه‌های فارسی به صورت نثر و بدون آهنگی خاص هستند؛ یعنی مترجمان درصدد انعکاس سبک و آهنگ خاص قرآن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هنری</w:t>
      </w:r>
    </w:p>
    <w:p>
      <w:pPr>
        <w:pStyle w:val="BookText"/>
        <w:rPr/>
      </w:pPr>
      <w:r>
        <w:rPr>
          <w:rFonts w:ascii="IRNazanin" w:hAnsi="IRNazanin" w:eastAsia="IRNazanin"/>
          <w:color w:val="111111"/>
          <w:sz w:val="28"/>
          <w:sz w:val="28"/>
          <w:szCs w:val="28"/>
          <w:rtl w:val="true"/>
          <w:lang w:bidi="fa-IR"/>
        </w:rPr>
        <w:t xml:space="preserve">برخی ترجمه‌های فارسی قرآن، علاوه بر آن‌که معنای آیات را به فارسی برگردانده‌اند، سبک هنرمندانه‌ای نیز در آن به کار برده و گاه تلاش کرده‌اند تا آهنگ خاص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سوره‌های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 فارسی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از ترجمه خود دارای گونه‌های متعددی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منظوم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ادیبان و شاعران پارسی‌گو تلاش کرده‌اند تا همه یا بخشی از آیات‌را به زبان شعر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نویسندگان برآنند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مترجمان قرآن بنامیم؛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تاآن‌جا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مولوی هست قرآنی به لفظ پهلوی</w:t>
      </w:r>
    </w:p>
    <w:p>
      <w:pPr>
        <w:pStyle w:val="BookText"/>
        <w:rPr/>
      </w:pPr>
      <w:r>
        <w:rPr>
          <w:rFonts w:ascii="IRNazanin" w:hAnsi="IRNazanin" w:eastAsia="IRNazanin"/>
          <w:color w:val="111111"/>
          <w:sz w:val="28"/>
          <w:sz w:val="28"/>
          <w:szCs w:val="28"/>
          <w:rtl w:val="true"/>
          <w:lang w:bidi="fa-IR"/>
        </w:rPr>
        <w:t xml:space="preserve">و نیز در عصر ما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را به شعر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ترجمه سوره حمد این‌گونه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گفتار، نام خداست که رحمتگر و مهربان، خلق راست</w:t>
      </w:r>
    </w:p>
    <w:p>
      <w:pPr>
        <w:pStyle w:val="BookText"/>
        <w:rPr/>
      </w:pPr>
      <w:r>
        <w:rPr>
          <w:rFonts w:ascii="IRNazanin" w:hAnsi="IRNazanin" w:eastAsia="IRNazanin"/>
          <w:color w:val="111111"/>
          <w:sz w:val="28"/>
          <w:sz w:val="28"/>
          <w:szCs w:val="28"/>
          <w:rtl w:val="true"/>
          <w:lang w:bidi="fa-IR"/>
        </w:rPr>
        <w:t>ستایش بُود ویژه کردگار که بر عالمین است پروردگار</w:t>
      </w:r>
    </w:p>
    <w:p>
      <w:pPr>
        <w:pStyle w:val="BookText"/>
        <w:rPr/>
      </w:pPr>
      <w:r>
        <w:rPr>
          <w:rFonts w:ascii="IRNazanin" w:hAnsi="IRNazanin" w:eastAsia="IRNazanin"/>
          <w:color w:val="111111"/>
          <w:sz w:val="28"/>
          <w:sz w:val="28"/>
          <w:szCs w:val="28"/>
          <w:rtl w:val="true"/>
          <w:lang w:bidi="fa-IR"/>
        </w:rPr>
        <w:t>که بخشنده و مهربان است نیز بود صاحب عرصه رستخیز</w:t>
      </w:r>
    </w:p>
    <w:p>
      <w:pPr>
        <w:pStyle w:val="BookText"/>
        <w:rPr/>
      </w:pPr>
      <w:r>
        <w:rPr>
          <w:rFonts w:ascii="IRNazanin" w:hAnsi="IRNazanin" w:eastAsia="IRNazanin"/>
          <w:color w:val="111111"/>
          <w:sz w:val="28"/>
          <w:sz w:val="28"/>
          <w:szCs w:val="28"/>
          <w:rtl w:val="true"/>
          <w:lang w:bidi="fa-IR"/>
        </w:rPr>
        <w:t>ترا می‌پرستیم تنها و بس نداریم باور به غیر از تو کس</w:t>
      </w:r>
    </w:p>
    <w:p>
      <w:pPr>
        <w:pStyle w:val="BookText"/>
        <w:rPr/>
      </w:pPr>
      <w:r>
        <w:rPr>
          <w:rFonts w:ascii="IRNazanin" w:hAnsi="IRNazanin" w:eastAsia="IRNazanin"/>
          <w:color w:val="111111"/>
          <w:sz w:val="28"/>
          <w:sz w:val="28"/>
          <w:szCs w:val="28"/>
          <w:rtl w:val="true"/>
          <w:lang w:bidi="fa-IR"/>
        </w:rPr>
        <w:t>و در ترجمه سوره ناس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می‌برم سوی ربّی پناه که خلق جهان راست شاه و اله</w:t>
      </w:r>
    </w:p>
    <w:p>
      <w:pPr>
        <w:pStyle w:val="BookText"/>
        <w:rPr/>
      </w:pPr>
      <w:r>
        <w:rPr>
          <w:rFonts w:ascii="IRNazanin" w:hAnsi="IRNazanin" w:eastAsia="IRNazanin"/>
          <w:color w:val="111111"/>
          <w:sz w:val="28"/>
          <w:sz w:val="28"/>
          <w:szCs w:val="28"/>
          <w:rtl w:val="true"/>
          <w:lang w:bidi="fa-IR"/>
        </w:rPr>
        <w:t>ز شیطان خنّاس کز مکر و شرّ کند وسوسه قلب‌های بشر</w:t>
      </w:r>
    </w:p>
    <w:p>
      <w:pPr>
        <w:pStyle w:val="BookText"/>
        <w:rPr/>
      </w:pPr>
      <w:r>
        <w:rPr>
          <w:rFonts w:ascii="IRNazanin" w:hAnsi="IRNazanin" w:eastAsia="IRNazanin"/>
          <w:color w:val="111111"/>
          <w:sz w:val="28"/>
          <w:sz w:val="28"/>
          <w:szCs w:val="28"/>
          <w:rtl w:val="true"/>
          <w:lang w:bidi="fa-IR"/>
        </w:rPr>
        <w:t xml:space="preserve">کند وسوسه قلب‌ها هر دمی چه از جن بود او چه از آدمی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آوایی</w:t>
      </w:r>
    </w:p>
    <w:p>
      <w:pPr>
        <w:pStyle w:val="BookText"/>
        <w:rPr/>
      </w:pPr>
      <w:r>
        <w:rPr>
          <w:rFonts w:ascii="IRNazanin" w:hAnsi="IRNazanin" w:eastAsia="IRNazanin"/>
          <w:color w:val="111111"/>
          <w:sz w:val="28"/>
          <w:sz w:val="28"/>
          <w:szCs w:val="28"/>
          <w:rtl w:val="true"/>
          <w:lang w:bidi="fa-IR"/>
        </w:rPr>
        <w:t>در این سبک، مترجمان تلاش کرده‌اند تا آهنگ قرآن را در ترجمه فارسی آن منعکس سازند و بر شیرینی 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ترجمه‌ای که در عصر ما در کنار مرقد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و متعلق به اواخر قرن سوم هجری و از مترجمی ناشناس است،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در بلا از صابران باشند،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 کردار از صالحان باشند،</w:t>
      </w:r>
    </w:p>
    <w:p>
      <w:pPr>
        <w:pStyle w:val="BookText"/>
        <w:rPr/>
      </w:pPr>
      <w:r>
        <w:rPr>
          <w:rFonts w:ascii="IRNazanin" w:hAnsi="IRNazanin" w:eastAsia="IRNazanin"/>
          <w:color w:val="111111"/>
          <w:sz w:val="28"/>
          <w:sz w:val="28"/>
          <w:szCs w:val="28"/>
          <w:rtl w:val="true"/>
          <w:lang w:bidi="fa-IR"/>
        </w:rPr>
        <w:t xml:space="preserve">أُولئِکَ لَهُمْ مَغْفِرَةٌ وَ أَجْرٌ کَبِیرٌ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آمرزیدگان مأجوران باشند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نیز ترجمه قرآن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 نجم‌الدین عمر نسفی</w:t>
      </w:r>
      <w:r>
        <w:rPr>
          <w:rFonts w:eastAsia="IRNazanin" w:cs="IRNazanin"/>
          <w:color w:val="111111"/>
          <w:sz w:val="28"/>
          <w:szCs w:val="28"/>
          <w:rtl w:val="true"/>
          <w:lang w:bidi="fa-IR"/>
        </w:rPr>
        <w:t>»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ترجمه‌های آوایی قرآن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دکتر عبدالکریم بی‌آزار شیرازی مدعی سبک نوینی از ترجمه،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پیوسته، تفسیری و آوایی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نوعی از ترجمه آوایی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گسترده احسان و پیوسته مهربان؛</w:t>
      </w:r>
    </w:p>
    <w:p>
      <w:pPr>
        <w:pStyle w:val="BookText"/>
        <w:rPr/>
      </w:pPr>
      <w:r>
        <w:rPr>
          <w:rFonts w:ascii="IRNazanin" w:hAnsi="IRNazanin" w:eastAsia="IRNazanin"/>
          <w:color w:val="111111"/>
          <w:sz w:val="28"/>
          <w:sz w:val="28"/>
          <w:szCs w:val="28"/>
          <w:rtl w:val="true"/>
          <w:lang w:bidi="fa-IR"/>
        </w:rPr>
        <w:t xml:space="preserve">هر حمد و سپاسی از آن خدای ربّ العالمین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مولی، مدبّر و مربی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رحمتش گسترده و مهرش پیوسته است؛</w:t>
      </w:r>
    </w:p>
    <w:p>
      <w:pPr>
        <w:pStyle w:val="BookText"/>
        <w:rPr/>
      </w:pPr>
      <w:r>
        <w:rPr>
          <w:rFonts w:ascii="IRNazanin" w:hAnsi="IRNazanin" w:eastAsia="IRNazanin"/>
          <w:color w:val="111111"/>
          <w:sz w:val="28"/>
          <w:sz w:val="28"/>
          <w:szCs w:val="28"/>
          <w:rtl w:val="true"/>
          <w:lang w:bidi="fa-IR"/>
        </w:rPr>
        <w:t xml:space="preserve">مالک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حساب و جزا و حکم و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و آوایی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نیکوست و می‌تواند مخاطبان باذوق را به سوی قرآن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در تنگنای قافیه‌های شعر، گاهی مطالب و معانی آیات، اضافه یا کم می‌شود که البته این اشکال در ترجمه آوایی کمتر است، ولی منتفی نیست و گاه مترجم ناچار می‌شود یک کلمه را به چند صورت ترجمه کند تا آهنگ شعرگونه کلام حفظ شود؛ علاوه بر آن‌که در برخی</w:t>
      </w:r>
    </w:p>
    <w:p>
      <w:pPr>
        <w:pStyle w:val="BookText"/>
        <w:rPr/>
      </w:pPr>
      <w:r>
        <w:rPr>
          <w:rFonts w:ascii="IRNazanin" w:hAnsi="IRNazanin" w:eastAsia="IRNazanin"/>
          <w:color w:val="111111"/>
          <w:sz w:val="28"/>
          <w:sz w:val="28"/>
          <w:szCs w:val="28"/>
          <w:rtl w:val="true"/>
          <w:lang w:bidi="fa-IR"/>
        </w:rPr>
        <w:t xml:space="preserve">از سوره‌های قرآن نیز سبک و آوای خاصی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 فرقان یا سوره‌های کوتاه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رعایت آهنگ کلام تا حد امکان مناسب است؛ ولی در برخی از سوره‌های دیگر، به‌ویژه در سوره‌های بلندِ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بقره و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آهنگ و آوا کمتر وجود دارد و اصولا ایجاد آهنگ و آوای شعرگونه در همه آیات قرآن موجب تکلّف در ترجمه می‌گردد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هنری، باید به تفاوت میان انعکاس عواطف گوینده یا نویسنده، با انعکاس عواطف مترجم توجه داشت؛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می‌تواند در ترجمه، لحن و فضای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لحن و فضای جنگ، قصه،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آهنگ عبارت ترجمه منعکس کند، ولی حق ندارد احساسات خود را در ترجمه دخالت دهد؛ برای مثال، هنگامی که از سخنان نویسنده خشنود شود، با کلمات شیرین و محترمانه ترجمه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از سخنان نویسنده ناخشنود است، از کلمات غیر محترمانه یا زننده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ترجمه مشهور قرآن را انتخاب کرده، روش‌ها و سبک‌های آنها را مشخص ساخته و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در ده آیه با یکدیگر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ترجمه آهنگین قرآن را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ترجمه منظوم قرآن را معرفی،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آقای رحماندوست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ترجمه قرآن را از نظر آیة‌الله مکارم، آیة‌الله معرفت و دکتر ذهبی بررسی و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فی ثوبه القشیب، آیة‌الله 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پی‌نوشت ترجمه آیة‌الله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ترجمه در ادبیات عرب، محمد عبدالغنی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مفسران شیعه، دکتر عقیقی بخشایشی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مترجم، شماره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مبانی ترجمه قرآن، علی نجار</w:t>
      </w:r>
      <w:r>
        <w:rPr>
          <w:rFonts w:eastAsia="IRNazanin" w:cs="IRNazanin"/>
          <w:color w:val="111111"/>
          <w:sz w:val="28"/>
          <w:szCs w:val="28"/>
          <w:rtl w:val="true"/>
          <w:lang w:bidi="fa-IR"/>
        </w:rPr>
        <w:t>.</w:t>
      </w:r>
      <w:bookmarkStart w:id="369" w:name="pg5063_26233"/>
    </w:p>
    <w:p>
      <w:pPr>
        <w:pStyle w:val="Heading2"/>
        <w:numPr>
          <w:ilvl w:val="1"/>
          <w:numId w:val="1"/>
        </w:numPr>
        <w:rPr/>
      </w:pPr>
      <w:bookmarkStart w:id="370" w:name="__RefHeading___Toc928533_774463916"/>
      <w:bookmarkStart w:id="371" w:name="_Toc139"/>
      <w:bookmarkEnd w:id="369"/>
      <w:bookmarkEnd w:id="370"/>
      <w:r>
        <w:rPr/>
        <w:t>7</w:t>
      </w:r>
      <w:r>
        <w:rPr>
          <w:rtl w:val="true"/>
        </w:rPr>
        <w:t>.</w:t>
      </w:r>
      <w:r>
        <w:rPr>
          <w:rtl w:val="true"/>
        </w:rPr>
        <w:t>آسیب شناسی ترجمه های قرآن</w:t>
      </w:r>
      <w:bookmarkEnd w:id="371"/>
    </w:p>
    <w:p>
      <w:pPr>
        <w:pStyle w:val="Heading3"/>
        <w:numPr>
          <w:ilvl w:val="2"/>
          <w:numId w:val="1"/>
        </w:numPr>
        <w:rPr/>
      </w:pPr>
      <w:bookmarkStart w:id="372" w:name="__RefHeading___Toc928535_774463916"/>
      <w:bookmarkStart w:id="373" w:name="_Toc140"/>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روش نقد ترجمه‌های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منابع نقد ترجمه‌های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اقسام آسیب‌های ترجمه‌های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کارورزی در مورد نقد ترجمه‌های قرآن</w:t>
      </w:r>
      <w:r>
        <w:rPr>
          <w:rFonts w:eastAsia="IRNazanin" w:cs="IRNazanin"/>
          <w:color w:val="111111"/>
          <w:sz w:val="28"/>
          <w:szCs w:val="28"/>
          <w:rtl w:val="true"/>
          <w:lang w:bidi="fa-IR"/>
        </w:rPr>
        <w:t>.</w:t>
      </w:r>
    </w:p>
    <w:p>
      <w:pPr>
        <w:pStyle w:val="Heading3"/>
        <w:numPr>
          <w:ilvl w:val="2"/>
          <w:numId w:val="1"/>
        </w:numPr>
        <w:rPr/>
      </w:pPr>
      <w:bookmarkStart w:id="374" w:name="__RefHeading___Toc928537_774463916"/>
      <w:bookmarkStart w:id="375" w:name="_Toc141"/>
      <w:bookmarkEnd w:id="374"/>
      <w:r>
        <w:rPr>
          <w:rtl w:val="true"/>
        </w:rPr>
        <w:t>درآمد</w:t>
      </w:r>
      <w:bookmarkEnd w:id="37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مترجمان قرآن در همه ادوار، خدمات بزرگی به اسلام کرده و در راه گسترش فرهنگ قرآنی، گام‌های بلندی برداشته‌اند؛ اما ترجمه قرآن در طول تاریخ اسلام، سیری تکاملی پیموده است و به اعتراف مترجمان قرآن، ترجمه نهایی و مطلوب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نیز لازم است که ترجمه قرآن، به سیر تکاملی خویش ادامه دهد؛ اما این حرکت تکاملی، بدون نقد و بررسی و آسیب‌شناسی ترجمه‌های پیشین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ترجمه‌های قرآن، به معنای نادیده گرفتن زحمات و نقاط قوت ترجمه‌ها نیست و اگر نامی از مترجمی به میان می‌آید، تنها با هدف احترام به اوست و این نقدها همچون اصل ترجمه‌ها، چراغ راه آیندگان خواهد شد، تا ترجمه‌های استوارتر، دقیق‌تر و کامل‌تری از قرآن شکل بگیرد</w:t>
      </w:r>
      <w:r>
        <w:rPr>
          <w:rFonts w:eastAsia="IRNazanin" w:cs="IRNazanin"/>
          <w:color w:val="111111"/>
          <w:sz w:val="28"/>
          <w:szCs w:val="28"/>
          <w:rtl w:val="true"/>
          <w:lang w:bidi="fa-IR"/>
        </w:rPr>
        <w:t>.</w:t>
      </w:r>
      <w:bookmarkStart w:id="376" w:name="pg5063_26234"/>
    </w:p>
    <w:p>
      <w:pPr>
        <w:pStyle w:val="Heading3"/>
        <w:numPr>
          <w:ilvl w:val="2"/>
          <w:numId w:val="1"/>
        </w:numPr>
        <w:rPr/>
      </w:pPr>
      <w:bookmarkStart w:id="377" w:name="__RefHeading___Toc928539_774463916"/>
      <w:bookmarkStart w:id="378" w:name="_Toc142"/>
      <w:bookmarkEnd w:id="376"/>
      <w:bookmarkEnd w:id="377"/>
      <w:r>
        <w:rPr>
          <w:rtl w:val="true"/>
        </w:rPr>
        <w:t>تاریخچه نقد ترجمه های قرآن</w:t>
      </w:r>
      <w:bookmarkEnd w:id="378"/>
    </w:p>
    <w:p>
      <w:pPr>
        <w:pStyle w:val="BookText"/>
        <w:rPr/>
      </w:pPr>
      <w:r>
        <w:rPr>
          <w:rFonts w:ascii="IRNazanin" w:hAnsi="IRNazanin" w:eastAsia="IRNazanin"/>
          <w:color w:val="111111"/>
          <w:sz w:val="28"/>
          <w:sz w:val="28"/>
          <w:szCs w:val="28"/>
          <w:rtl w:val="true"/>
          <w:lang w:bidi="fa-IR"/>
        </w:rPr>
        <w:t>آغازگر نقد ترجمه قرآن در نیم قرن اخیر، در عرصه مطبوعات،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شمسی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را بر ترجمه قرآن مجید 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نیز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فرزان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ترجمه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شماره از مجله یغما و دو شماره در راهنمای کتاب به طور مبسوط نقد و بررسی ترجمه پاینده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نقد ترجمه‌های فارسی، بین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دچار رکودی هجده ساله گشت و تنها یک مقاله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محیط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جدید بر ترجمه‌ای جدید از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نیز بدون نقد سپری گشت؛ اما از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نقدهای متعددی در این زمینه منتشر شد که تعداد آن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سال رسید</w:t>
      </w:r>
      <w:r>
        <w:rPr>
          <w:rFonts w:eastAsia="IRNazanin" w:cs="IRNazanin"/>
          <w:color w:val="111111"/>
          <w:sz w:val="28"/>
          <w:szCs w:val="28"/>
          <w:rtl w:val="true"/>
          <w:lang w:bidi="fa-IR"/>
        </w:rPr>
        <w:t xml:space="preserve">. </w:t>
      </w:r>
      <w:r>
        <w:rPr>
          <w:rStyle w:val="FootnoteAnchor"/>
          <w:rtl w:val="true"/>
        </w:rPr>
        <w:footnoteReference w:id="303"/>
      </w:r>
    </w:p>
    <w:p>
      <w:pPr>
        <w:pStyle w:val="Heading3"/>
        <w:numPr>
          <w:ilvl w:val="2"/>
          <w:numId w:val="1"/>
        </w:numPr>
        <w:rPr/>
      </w:pPr>
      <w:bookmarkStart w:id="379" w:name="__RefHeading___Toc928541_774463916"/>
      <w:bookmarkStart w:id="380" w:name="_Toc143"/>
      <w:bookmarkEnd w:id="379"/>
      <w:r>
        <w:rPr>
          <w:rtl w:val="true"/>
        </w:rPr>
        <w:t>کتاب شناسی نقد ترجمه های قرآن</w:t>
      </w:r>
      <w:bookmarkEnd w:id="380"/>
    </w:p>
    <w:p>
      <w:pPr>
        <w:pStyle w:val="BookText"/>
        <w:rPr/>
      </w:pPr>
      <w:r>
        <w:rPr>
          <w:rFonts w:ascii="IRNazanin" w:hAnsi="IRNazanin" w:eastAsia="IRNazanin"/>
          <w:color w:val="111111"/>
          <w:sz w:val="28"/>
          <w:sz w:val="28"/>
          <w:szCs w:val="28"/>
          <w:rtl w:val="true"/>
          <w:lang w:bidi="fa-IR"/>
        </w:rPr>
        <w:t>در دهه اخیر، نقدهای متعددی بر ترجمه‌های قرآن وارد شده و به شیوه‌های مختلفی، این ترجمه‌ها آسیب‌شناسی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ترجمه‌های ممتاز قرآن در ترازوی نقد، محمدعلی کوشا،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کتاب مبین،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نقد ترجمه‌های آقایان امامی، آیتی، خرمشاهی، فولادوند، خرّم‌دل، ترجمه احمد آرام از آیات قرآن کریم در الحیاة، ترجمه خانم فاطمه</w:t>
      </w:r>
    </w:p>
    <w:p>
      <w:pPr>
        <w:pStyle w:val="BookText"/>
        <w:rPr/>
      </w:pPr>
      <w:r>
        <w:rPr>
          <w:rFonts w:ascii="IRNazanin" w:hAnsi="IRNazanin" w:eastAsia="IRNazanin"/>
          <w:color w:val="111111"/>
          <w:sz w:val="28"/>
          <w:sz w:val="28"/>
          <w:szCs w:val="28"/>
          <w:rtl w:val="true"/>
          <w:lang w:bidi="fa-IR"/>
        </w:rPr>
        <w:t>مشایخ از تلخیص المیزان،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روش خاص و ترتیبی در نقد ترجمه‌ها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ترجمه از عربی به فارسی، دکتر آذرتاش آذرنوش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بررسی ترجمه‌های کهن فارسی، همچون ترجمه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 میبدی و ترجمه تفسیر ابوالفتوح 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نقد ایشان در بخش اول کتاب به صورت خاص و ترتیبی است؛ اما در بخش دوم کتاب، از شیوه عام و موضوعی استفاده کرده و بیشتر به نقد ترجمه‌ها از دیدگاه دستور زبان فارسی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ترجمه قرآن کریم در واژه و ساختار، پایان‌نامه آقای امیر مسعود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نقد ترجمه‌های متعددی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آیة‌الله مکارم شیرازی، فولادوند، خرمشاهی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عام و موضوعی پرداخته شده؛ آسیب‌های ترجمه‌ها،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برای هر کدام مثال‌های متعددی آورده شده و سپس نویسنده ترجمه مطلوب خود را از آیه مورد بحث ارائه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بحث و تحقیق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بهاءالدین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نشر فرهنگی مشرق،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نقد ترجمه‌های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مجید به قلم فولادوند، آیتی، بهبودی، فارسی، خواجوی، خرمشاهی، الهی قمشه‌ای و ترجمه جدید قرآن به انگلیسی، سخن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میان عربی و فارسی، آذرتاش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آذرنوش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مفاهیم بنیادی ترجمه قرآن، طاهره صفارزاده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ترجمه، دکتر مرتضی کریمی‌نیا</w:t>
      </w:r>
      <w:r>
        <w:rPr>
          <w:rFonts w:eastAsia="IRNazanin" w:cs="IRNazanin"/>
          <w:color w:val="111111"/>
          <w:sz w:val="28"/>
          <w:szCs w:val="28"/>
          <w:rtl w:val="true"/>
          <w:lang w:bidi="fa-IR"/>
        </w:rPr>
        <w:t>.</w:t>
      </w:r>
      <w:bookmarkStart w:id="381" w:name="pg5063_26236"/>
    </w:p>
    <w:p>
      <w:pPr>
        <w:pStyle w:val="Heading3"/>
        <w:numPr>
          <w:ilvl w:val="2"/>
          <w:numId w:val="1"/>
        </w:numPr>
        <w:rPr/>
      </w:pPr>
      <w:bookmarkStart w:id="382" w:name="__RefHeading___Toc928543_774463916"/>
      <w:bookmarkStart w:id="383" w:name="_Toc144"/>
      <w:bookmarkEnd w:id="381"/>
      <w:bookmarkEnd w:id="382"/>
      <w:r>
        <w:rPr>
          <w:rtl w:val="true"/>
        </w:rPr>
        <w:t>مقاله شناسی نقد ترجمه های قرآن</w:t>
      </w:r>
      <w:bookmarkEnd w:id="383"/>
    </w:p>
    <w:p>
      <w:pPr>
        <w:pStyle w:val="BookText"/>
        <w:rPr/>
      </w:pPr>
      <w:r>
        <w:rPr>
          <w:rFonts w:ascii="IRNazanin" w:hAnsi="IRNazanin" w:eastAsia="IRNazanin"/>
          <w:color w:val="111111"/>
          <w:sz w:val="28"/>
          <w:sz w:val="28"/>
          <w:szCs w:val="28"/>
          <w:rtl w:val="true"/>
          <w:lang w:bidi="fa-IR"/>
        </w:rPr>
        <w:t xml:space="preserve">در دهه‌های اخیر، مقالات بسیاری در مورد ترجمه‌های قرآن در مجله‌های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که در این مقالات نیز،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مقالات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ترجمه قرآن به زبان فرانسه، جواد حدیدی، ترجمان وحی،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ترکیب‌های اضافی در ترجمه روسی قرآن، احمد پاکتچی، ترجمان وحی،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ترجمه‌های آذربایجانی قرآن، رسول اسماعیل‌زاده، ترجمان وحی،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ترجمه‌ای یهودی‌وار از قرآن به زبان فرانسه، جواد حدیدی، ترجمان وحی، 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ترجمه‌های آذری قرآن کریم، ترجمه ضیاء بینادوف و واسیم محمدعلی یئو، رسول اسماعیل‌زاده، ترجمان وحی،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کوتاه درباره ترجمه‌های قرآن کریم به زبان روسی، احمد پاکتچی، ترجمان وحی،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مصاحبه‌ای کوتاه با دکتر میرزا ملا احمد، مترجم قرآن به زبان تاجیکی، ترجمان وحی،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قرآن کریم به زبان آلبانیایی، گازمند اشپوزا، ترجمان وحی،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چین، جین یی جیو، برگردان محسن جعفری‌مذهب، ترجمان وحی،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ترجمه‌های قرآن به زبان ترکی استانبولی، گروه ترجمه ترکی استانبولی مرکز ترجمه، ترجمان وحی، ش</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کریم به زبان روسی از سابلوکوف، عمادالدین حاتم، ترجمان وحی،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مارمادوک پیکتال، مترجم قرآن کریم به زبان انگلیسی، مرتضی کریمی‌نیا، ترجمان وحی، ش</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ترجمه قرآن مجید به زبان فرانسه، دکتر جواد حدیدی، ترجمان وحی،ش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اجمالی بر ترجمه‌های لاتینی قرآن مجید، هارتموت بابزین، ترجمه علیرضا انوشیروانی، ترجمان وحی،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شاعر آلمانی فریدریش روکرت، محمود العلی حسینات، ترجمان وحی،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چند ترجمه قرآن به زبان ازبکی، ابراهیم خدایار، ترجمان وحی،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بیلاوسکی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مترجم لهستانی قرآن کریم، ترجمان وحی،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ترجمه‌های ژاپنی قرآن، محمدالقائم صفا ساوادا، ترجمان وحی،ش</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تفسیری روایی از قرآن مجید به زبان فرانسه، جواد حدیدی، ترجمان وحی، ش</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ترجمه جرج سیل قابل اعتماد است؟، دبیلو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شلابیر، ترجمه عباس امام و علی وجیهی، ترجمان وحی، ش</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آهنگین قرآن کریم به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با دکتر فضل‌الله نیک‌آیین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کریمی‌نیا، ترجمان وحی، ش</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ترجمه جدید آلمانی قرآن از خانم زیگریت یمینی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کریمی‌نیا، ترجمان وحی، ش</w:t>
      </w:r>
      <w:r>
        <w:rPr>
          <w:rFonts w:eastAsia="IRNazanin" w:cs="IRNazanin"/>
          <w:color w:val="111111"/>
          <w:sz w:val="28"/>
          <w:szCs w:val="28"/>
          <w:lang w:bidi="fa-IR"/>
        </w:rPr>
        <w:t>14</w:t>
      </w:r>
      <w:r>
        <w:rPr>
          <w:rFonts w:eastAsia="IRNazanin" w:cs="IRNazanin"/>
          <w:color w:val="111111"/>
          <w:sz w:val="28"/>
          <w:szCs w:val="28"/>
          <w:rtl w:val="true"/>
          <w:lang w:bidi="fa-IR"/>
        </w:rPr>
        <w:t>.</w:t>
      </w:r>
      <w:bookmarkStart w:id="384" w:name="pg5063_26238"/>
    </w:p>
    <w:p>
      <w:pPr>
        <w:pStyle w:val="BookText"/>
        <w:rPr/>
      </w:pPr>
      <w:bookmarkEnd w:id="384"/>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ترجمه‌ای متین و ماندگار از قرآن مجید به قلم استاد قرایی، بهاءالدین خرمشاهی، ترجمان وحی، ش</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تاریخ ترجمه قرآن کریم به زبان ترکمنی، بی‌بی مریم شرعی و ملا عاشور قاضی، ترجمان وحی،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ترجمه انگلیسی یوسف علی، آرتور جفری، ترجمه عباس امام، ترجمان وحی،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کریم به زبان بوسنیایی و ارزش‌های ساختاری آن، اسعد دوراکوویچ، ترجمه یعقوب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وحی،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بسیار قدیمی از قرآن کریم، سید علی موسوی گرمارودی، بیّنات،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مقاله به معرفی و بررسی ترجمه فارسی قدیمی در تاجیکستان پرداخته است</w:t>
      </w:r>
      <w:r>
        <w:rPr>
          <w:rFonts w:eastAsia="IRNazanin" w:cs="IRNazanin"/>
          <w:color w:val="111111"/>
          <w:sz w:val="28"/>
          <w:szCs w:val="28"/>
          <w:rtl w:val="true"/>
          <w:lang w:bidi="fa-IR"/>
        </w:rPr>
        <w:t>).</w:t>
      </w:r>
    </w:p>
    <w:p>
      <w:pPr>
        <w:pStyle w:val="Heading3"/>
        <w:numPr>
          <w:ilvl w:val="2"/>
          <w:numId w:val="1"/>
        </w:numPr>
        <w:rPr/>
      </w:pPr>
      <w:bookmarkStart w:id="385" w:name="__RefHeading___Toc928545_774463916"/>
      <w:bookmarkStart w:id="386" w:name="_Toc145"/>
      <w:bookmarkEnd w:id="385"/>
      <w:r>
        <w:rPr>
          <w:rtl w:val="true"/>
        </w:rPr>
        <w:t>تقسیم بندی آسیب های ترجمه های قرآن</w:t>
      </w:r>
      <w:bookmarkEnd w:id="386"/>
    </w:p>
    <w:p>
      <w:pPr>
        <w:pStyle w:val="Heading4"/>
        <w:numPr>
          <w:ilvl w:val="3"/>
          <w:numId w:val="1"/>
        </w:numPr>
        <w:rPr/>
      </w:pPr>
      <w:bookmarkStart w:id="387" w:name="__RefHeading___Toc928547_774463916"/>
      <w:bookmarkStart w:id="388" w:name="_Toc14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آسیب‌های ترجمه‌های قرآن را از جهات متعدد می‌توان تقسیم کرد؛ ولی در این نوشتار از تقسیم‌بندی زیر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علمی ترجمه؛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فنی ترجمه؛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روش‌شناختی و سبک‌شناختی ترجمه؛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مبنایی؛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اخلاقی؛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ترجمه‌های مستشرقان</w:t>
      </w:r>
      <w:r>
        <w:rPr>
          <w:rFonts w:eastAsia="IRNazanin" w:cs="IRNazanin"/>
          <w:color w:val="111111"/>
          <w:sz w:val="28"/>
          <w:szCs w:val="28"/>
          <w:rtl w:val="true"/>
          <w:lang w:bidi="fa-IR"/>
        </w:rPr>
        <w:t>.</w:t>
      </w:r>
      <w:bookmarkStart w:id="389" w:name="pg5063_26239"/>
    </w:p>
    <w:p>
      <w:pPr>
        <w:pStyle w:val="Heading4"/>
        <w:numPr>
          <w:ilvl w:val="3"/>
          <w:numId w:val="1"/>
        </w:numPr>
        <w:rPr/>
      </w:pPr>
      <w:bookmarkStart w:id="390" w:name="__RefHeading___Toc928549_774463916"/>
      <w:bookmarkStart w:id="391" w:name="_Toc147"/>
      <w:bookmarkEnd w:id="389"/>
      <w:bookmarkEnd w:id="390"/>
      <w:r>
        <w:rPr/>
        <w:t>1</w:t>
      </w:r>
      <w:r>
        <w:rPr>
          <w:rtl w:val="true"/>
        </w:rPr>
        <w:t xml:space="preserve">. </w:t>
      </w:r>
      <w:r>
        <w:rPr>
          <w:rtl w:val="true"/>
        </w:rPr>
        <w:t>آسیب های علمی ترجمه</w:t>
      </w:r>
      <w:bookmarkEnd w:id="391"/>
    </w:p>
    <w:p>
      <w:pPr>
        <w:pStyle w:val="BookText"/>
        <w:rPr/>
      </w:pPr>
      <w:r>
        <w:rPr>
          <w:rFonts w:ascii="IRNazanin" w:hAnsi="IRNazanin" w:eastAsia="IRNazanin"/>
          <w:color w:val="111111"/>
          <w:sz w:val="28"/>
          <w:sz w:val="28"/>
          <w:szCs w:val="28"/>
          <w:rtl w:val="true"/>
          <w:lang w:bidi="fa-IR"/>
        </w:rPr>
        <w:t>همان‌گونه که در مبحث شرایط مترجمان بیان شد، مترجم قرآن باید شرایط و آمادگی و همچنین از علوم خاصی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مترجم، واجد شرایط یا آشنا با علوم لازم برای ترجمه نباشد، ترجمه او گرفتار آسیب‌های زیر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تفسیری، که ناشی از عدم آگاهی کامل مترجم از تفسیر آیات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فقهی، در اثر عدم اطلاع کافی مترجم از علم فقه و عدم توانایی در استنباط از آیات الاحکام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اطلاع مترجم از علوم تجربی، و نقش آن در تفسیر و ترجمه، که‌گاهی منتهی به لغزش‌هایی در ترجمه آیات می‌شود و آسیب‌هایی را درپی‌می‌آورد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تسلط مترجم بر زبان مبدأ؛ که در نتیجه آن، آسیب‌های زیر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ادبی بر اثر ضعف در آشنایی به ادبیات عرب؛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واژه‌شناسی در اثر عدم اطلاع از ریشه و معانی لغات یا عدم مراجعه به کتب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تسلط مترجم به زبان مقصد و عدم آگاهی مترجم از ساختار دستوری زبان مقصد و معانی واژگان و کاربردهای آنها موجب لغزش‌های بسیاری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لازم در موارد بالا و مثال‌های گوناگون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و قواعد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بدین سبب از تکرار آنها خودداری می‌کنیم</w:t>
      </w:r>
      <w:r>
        <w:rPr>
          <w:rFonts w:eastAsia="IRNazanin" w:cs="IRNazanin"/>
          <w:color w:val="111111"/>
          <w:sz w:val="28"/>
          <w:szCs w:val="28"/>
          <w:rtl w:val="true"/>
          <w:lang w:bidi="fa-IR"/>
        </w:rPr>
        <w:t>.</w:t>
      </w:r>
    </w:p>
    <w:p>
      <w:pPr>
        <w:pStyle w:val="Heading4"/>
        <w:numPr>
          <w:ilvl w:val="3"/>
          <w:numId w:val="1"/>
        </w:numPr>
        <w:rPr/>
      </w:pPr>
      <w:bookmarkStart w:id="392" w:name="__RefHeading___Toc928551_774463916"/>
      <w:bookmarkStart w:id="393" w:name="_Toc148"/>
      <w:bookmarkEnd w:id="392"/>
      <w:r>
        <w:rPr/>
        <w:t>2</w:t>
      </w:r>
      <w:r>
        <w:rPr>
          <w:rtl w:val="true"/>
        </w:rPr>
        <w:t xml:space="preserve">. </w:t>
      </w:r>
      <w:r>
        <w:rPr>
          <w:rtl w:val="true"/>
        </w:rPr>
        <w:t>آسیب های فنی ترجمه</w:t>
      </w:r>
      <w:bookmarkEnd w:id="3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هر کتاب، ضوابط و قواعد ویژه‌ای دارد که لازم است در ترجمه قرآن نیز</w:t>
      </w:r>
    </w:p>
    <w:p>
      <w:pPr>
        <w:pStyle w:val="BookText"/>
        <w:rPr/>
      </w:pPr>
      <w:r>
        <w:rPr>
          <w:rFonts w:ascii="IRNazanin" w:hAnsi="IRNazanin" w:eastAsia="IRNazanin"/>
          <w:color w:val="111111"/>
          <w:sz w:val="28"/>
          <w:sz w:val="28"/>
          <w:szCs w:val="28"/>
          <w:rtl w:val="true"/>
          <w:lang w:bidi="fa-IR"/>
        </w:rPr>
        <w:t>رعایت شود؛ از این رو ضوابط و قواعد ترجمه قرآن در مبحث مستقلی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نداشتن به ضوابط و قواعد مزبور و رعایت نکردن آنها، موجب می‌شود که مترجم قرآن، گرفتار آسیب‌ها و لغزش‌های زیر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ویرایشی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ویرایشی، گاه موجب دشواری درک متن ترجمه می‌گردد و گاهی معنای آن را غلط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نُسْقِیکُمْ مِمّا فِی بُطُونِهِ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مِنْ بُطُونِها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کروشه به دو صورت مختلف استفاده شده و یک‌جا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کروشه و یک‌جا خارج از کروشه قرار گرفته است که دو معنا را برای یک واژه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قالُوا لَیْسَ عَلَیْنا فِی الْأُمِّیِّینَ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 نکردن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اهل کتاب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بی‌کتاب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ترجمه،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سببیت است و نیز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دلیل داخل کروشه قرار گرفته و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اضافه شده؛ در حالی که در 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دل‌هایشان مرضی است؛ و خدا بر مرضشان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ارتباط کامل جمله بعد و قبل را نشان می‌دهد؛ ولی این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کاما ویرگول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کلمه است، به همدیگر وصل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هماهنگی درونی متن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یکسان‌سازی معانی جمله‌ها و آیات مشابه، در ترجمه، کاری دشوار است؛ از این رو برخی مترجمان از آن صرف نظر می‌کنند و ترجمه آنها گرفتار ناهماهنگی درونی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عَلی صَلَواتِهِمْ یُحافِظُونَ، در ترجمه ابوالقاسم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ترجمه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خویش را نگهبانی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که مواظب نمازشان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ترجمه مجتبوی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ترجمه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دست‌هاشان پیش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فولادوند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ترجمه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گرفتارشان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به کیفر گناهانشان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 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ترجمه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پاکدامنی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ناموسشان را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و اضافه نابه‌جا در ترجمه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ضوابط و قواعد ترجمه، دیدگاه‌های گوناگون را در مورد حذف و اضافه حروف و کلمات در ترجمه بررسی کرده و مثال‌هایی بیان نمودیم؛ ولی گاه حذف و اضافه‌ها هیچ توجیه پذیرفتنی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خداوند آن‌چه را پنهان می‌دارند و آن‌چه را آشکار می‌سازند، می‌داند، و او گردنکشان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و به جای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گشته است؛ بدون آن‌که داخل پرانتز یا کروشه قرار گیرد؛ در حالی که بهتر بود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عنوان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سرزمین خدا، پهناور نبود که مهاجرت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لَأُضِلَّنَّهُمْ وَ لَأُمَنِّیَنَّهُمْ وَ لَآمُرَنَّهُمْ فَلَیُبَتِّکُنَّ آذانَ الْأَنْعامِ وَ لَآمُرَنَّهُمْ</w:t>
      </w:r>
    </w:p>
    <w:p>
      <w:pPr>
        <w:pStyle w:val="BookText"/>
        <w:rPr/>
      </w:pPr>
      <w:r>
        <w:rPr>
          <w:rFonts w:ascii="Amiri" w:hAnsi="Amiri" w:eastAsia="Amiri" w:cs="Amiri"/>
          <w:color w:val="111111"/>
          <w:sz w:val="28"/>
          <w:sz w:val="28"/>
          <w:szCs w:val="28"/>
          <w:rtl w:val="true"/>
          <w:lang w:bidi="ar-SA"/>
        </w:rPr>
        <w:t>فَلَیُغَیِّرُنَّ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آنان دستور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خرافی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چهارپایان را بشکافند، 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تغییر دهند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این ترجمه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ترجمه نشده؛ البته گاهی این‌گونه حذف‌ها چنین توجیه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قرینه پیشین و برای جلوگیری از تکرار، حذف شده است؛ </w:t>
      </w:r>
      <w:r>
        <w:rPr>
          <w:rStyle w:val="FootnoteAnchor"/>
          <w:rtl w:val="true"/>
        </w:rPr>
        <w:footnoteReference w:id="305"/>
      </w:r>
      <w:r>
        <w:rPr>
          <w:rFonts w:ascii="IRNazanin" w:hAnsi="IRNazanin" w:eastAsia="IRNazanin"/>
          <w:color w:val="111111"/>
          <w:sz w:val="28"/>
          <w:sz w:val="28"/>
          <w:szCs w:val="28"/>
          <w:rtl w:val="true"/>
          <w:lang w:bidi="fa-IR"/>
        </w:rPr>
        <w:t>ولی به نظر می‌رسد این توجیه برای حذف یک جمله قرآن در ترجمه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اشکالات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صرفی، نحوی و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یا عدم توجه به نظام ساختاری و دستور زبانِ زبان مبدأ و مقصد، مثلا نحو و صرف یا دستور زبان فارسی، موجب خواهد شد که ترجمه گرفتار لغزش‌های بسیاری گردد که در مبحث آسیب‌های علمی، به عنوان یک نقطه‌ضعف علمی برای مترجم بیان شد و در مبحث ضوابط و قواعد ترجمه نیز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مثال دیگر اضافه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لَکَبِیرَةً إِلاّ عَلَی الَّذِینَ هَدَی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این امر جز بر هدایت یافتگان دشوار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این کار 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است؛ بنابراین برای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یا شرطیه نیست تا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تُسْئَلُ عَنْ أَصْحابِ الْجَحِیمِ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تو درباره دوزخیان چون و چرا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اما در ترجمه اول، معلوم معنا شده است </w:t>
      </w:r>
      <w:r>
        <w:rPr>
          <w:rStyle w:val="FootnoteAnchor"/>
          <w:rtl w:val="true"/>
        </w:rPr>
        <w:footnoteReference w:id="306"/>
      </w:r>
      <w:r>
        <w:rPr>
          <w:rFonts w:ascii="IRNazanin" w:hAnsi="IRNazanin" w:eastAsia="IRNazanin"/>
          <w:color w:val="111111"/>
          <w:sz w:val="28"/>
          <w:sz w:val="28"/>
          <w:szCs w:val="28"/>
          <w:rtl w:val="true"/>
          <w:lang w:bidi="fa-IR"/>
        </w:rPr>
        <w:t>و بهتر بود این‌گونه ترجمه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اهل دوزخ، از تو پرسشی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آب هر چیز را زنده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دومفعولی،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یک‌مفعولی،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و پدید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یک‌مفعولی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در حالی که مترجم، گمان کرده که دومفعولی است؛ بنابراین، ترجمه صحیح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خواجوی، مجتبوی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هان ای نفس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امْرَأَةً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مؤمنه‌ای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مؤنث آورده شده؛ در حالی که در فارسی، مطابقت صفت و موصوف در تذکیر و تأنیث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بِهِ قَوْمَها تَحْمِلُهُ قالُوا یا مَرْیَمُ لَقَدْ جِئْتِ شَیْئاً فَرِیًّا؛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قوم مریم که به جانب او آمدند که از این مکان همراه‌ببرند،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گمان برده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 آن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فعل مستتر است؛ یعنی ترجمه صحیح‌جمله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وی را نزد قومش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چیز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بر آن مردم گواه و ناظر اعمال آنان بودی، مادامی که من در میان آنان بودم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گمان کرده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است؛ در حالی که ضمیر متکلم است</w:t>
      </w:r>
      <w:r>
        <w:rPr>
          <w:rFonts w:eastAsia="IRNazanin" w:cs="IRNazanin"/>
          <w:color w:val="111111"/>
          <w:sz w:val="28"/>
          <w:szCs w:val="28"/>
          <w:rtl w:val="true"/>
          <w:lang w:bidi="fa-IR"/>
        </w:rPr>
        <w:t>.</w:t>
      </w:r>
      <w:bookmarkStart w:id="394" w:name="pg5063_26246"/>
    </w:p>
    <w:p>
      <w:pPr>
        <w:pStyle w:val="Heading4"/>
        <w:numPr>
          <w:ilvl w:val="3"/>
          <w:numId w:val="1"/>
        </w:numPr>
        <w:rPr/>
      </w:pPr>
      <w:bookmarkStart w:id="395" w:name="__RefHeading___Toc928553_774463916"/>
      <w:bookmarkStart w:id="396" w:name="_Toc149"/>
      <w:bookmarkEnd w:id="394"/>
      <w:bookmarkEnd w:id="395"/>
      <w:r>
        <w:rPr/>
        <w:t>3</w:t>
      </w:r>
      <w:r>
        <w:rPr>
          <w:rtl w:val="true"/>
        </w:rPr>
        <w:t xml:space="preserve">. </w:t>
      </w:r>
      <w:r>
        <w:rPr>
          <w:rtl w:val="true"/>
        </w:rPr>
        <w:t>آسیب های روش شناختی و سبک شناختی ترجمه</w:t>
      </w:r>
      <w:bookmarkEnd w:id="396"/>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سبک‌های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ترجمه قرآن، دارای سه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دارای سبک‌های گوناگونی بر اساس هدف مترجم، مخاطبین، زبان ترجمه، گرایش و هنر مترجم است که هر کدام امتیازات و آسیب‌های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روش‌ها و سبک‌ها و همچنین آسیب‌های آنها، همراه با مثال‌های متعددی در همان مبحث بیان شد، از تکرار آن پرهیز می‌کنیم</w:t>
      </w:r>
      <w:r>
        <w:rPr>
          <w:rFonts w:eastAsia="IRNazanin" w:cs="IRNazanin"/>
          <w:color w:val="111111"/>
          <w:sz w:val="28"/>
          <w:szCs w:val="28"/>
          <w:rtl w:val="true"/>
          <w:lang w:bidi="fa-IR"/>
        </w:rPr>
        <w:t>.</w:t>
      </w:r>
    </w:p>
    <w:p>
      <w:pPr>
        <w:pStyle w:val="Heading4"/>
        <w:numPr>
          <w:ilvl w:val="3"/>
          <w:numId w:val="1"/>
        </w:numPr>
        <w:rPr/>
      </w:pPr>
      <w:bookmarkStart w:id="397" w:name="__RefHeading___Toc928555_774463916"/>
      <w:bookmarkStart w:id="398" w:name="_Toc150"/>
      <w:bookmarkEnd w:id="397"/>
      <w:r>
        <w:rPr/>
        <w:t>4</w:t>
      </w:r>
      <w:r>
        <w:rPr>
          <w:rtl w:val="true"/>
        </w:rPr>
        <w:t xml:space="preserve">. </w:t>
      </w:r>
      <w:r>
        <w:rPr>
          <w:rtl w:val="true"/>
        </w:rPr>
        <w:t>آسیب های مبنایی ترجمه</w:t>
      </w:r>
      <w:bookmarkEnd w:id="398"/>
    </w:p>
    <w:p>
      <w:pPr>
        <w:pStyle w:val="BookText"/>
        <w:rPr/>
      </w:pPr>
      <w:r>
        <w:rPr>
          <w:rFonts w:ascii="IRNazanin" w:hAnsi="IRNazanin" w:eastAsia="IRNazanin"/>
          <w:color w:val="111111"/>
          <w:sz w:val="28"/>
          <w:sz w:val="28"/>
          <w:szCs w:val="28"/>
          <w:rtl w:val="true"/>
          <w:lang w:bidi="fa-IR"/>
        </w:rPr>
        <w:t>در مبحث مبانی ترجمه قرآن بیان شد که ترجمه قرآن دارای مبانی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ادبی؛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قرایی؛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زبان‌شناختی؛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نداشتن به مبانی صحیح ترجمه قرآن، موجب لغزش در ترجمه می‌شود و آسیب‌های جدّی ترجمه را اجتناب‌ناپذیر می‌سازد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هر بحث به آسیب‌های خاص آن مبنا و مثال‌های آن اشاره شد</w:t>
      </w:r>
      <w:r>
        <w:rPr>
          <w:rFonts w:eastAsia="IRNazanin" w:cs="IRNazanin"/>
          <w:color w:val="111111"/>
          <w:sz w:val="28"/>
          <w:szCs w:val="28"/>
          <w:rtl w:val="true"/>
          <w:lang w:bidi="fa-IR"/>
        </w:rPr>
        <w:t>.</w:t>
      </w:r>
      <w:bookmarkStart w:id="399" w:name="pg5063_26247"/>
    </w:p>
    <w:p>
      <w:pPr>
        <w:pStyle w:val="Heading4"/>
        <w:numPr>
          <w:ilvl w:val="3"/>
          <w:numId w:val="1"/>
        </w:numPr>
        <w:rPr/>
      </w:pPr>
      <w:bookmarkStart w:id="400" w:name="__RefHeading___Toc928557_774463916"/>
      <w:bookmarkStart w:id="401" w:name="_Toc151"/>
      <w:bookmarkEnd w:id="399"/>
      <w:bookmarkEnd w:id="400"/>
      <w:r>
        <w:rPr/>
        <w:t>5</w:t>
      </w:r>
      <w:r>
        <w:rPr>
          <w:rtl w:val="true"/>
        </w:rPr>
        <w:t xml:space="preserve">. </w:t>
      </w:r>
      <w:r>
        <w:rPr>
          <w:rtl w:val="true"/>
        </w:rPr>
        <w:t>آسیب های اخلاقی در ترجمه</w:t>
      </w:r>
      <w:bookmarkEnd w:id="401"/>
    </w:p>
    <w:p>
      <w:pPr>
        <w:pStyle w:val="BookText"/>
        <w:rPr/>
      </w:pPr>
      <w:r>
        <w:rPr>
          <w:rFonts w:ascii="IRNazanin" w:hAnsi="IRNazanin" w:eastAsia="IRNazanin"/>
          <w:color w:val="111111"/>
          <w:sz w:val="28"/>
          <w:sz w:val="28"/>
          <w:szCs w:val="28"/>
          <w:rtl w:val="true"/>
          <w:lang w:bidi="fa-IR"/>
        </w:rPr>
        <w:t>همان‌طور که در مباحث شرایط مترجم بیان شد، رعایت آداب و اخلاق و طهارت روحی، از شرایط کمال ترجمه است؛ ولی گاهی نبودن این شرایط، مترجم را گرفتار لغزش‌هایی می‌کند که به رویکرد علمی و اعتبار ترجمه نیز ضربه وارد کرده و به ترجمه قرآن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این آسیب‌ها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قومی و مذهبی و کلامی</w:t>
      </w:r>
    </w:p>
    <w:p>
      <w:pPr>
        <w:pStyle w:val="BookText"/>
        <w:rPr/>
      </w:pPr>
      <w:r>
        <w:rPr>
          <w:rFonts w:ascii="IRNazanin" w:hAnsi="IRNazanin" w:eastAsia="IRNazanin"/>
          <w:color w:val="111111"/>
          <w:sz w:val="28"/>
          <w:sz w:val="28"/>
          <w:szCs w:val="28"/>
          <w:rtl w:val="true"/>
          <w:lang w:bidi="fa-IR"/>
        </w:rPr>
        <w:t xml:space="preserve">بهترین راه دفاع از حق، بیان حقیقت است؛ اما گاهی افراد بر عقیده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می‌کنند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نابه‌جا کرده و کم‌کم گرفتار تعصب می‌شوند و به دنبال آن، حقایق موجود را انکار کرده یا مطالب غیر ثابت را به عنوان دلایل قطعی مطرح می‌کنند و ممکن است پا را از این نیز فراتر گذارده و به مغالطه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شیوه‌هایی پیرامون طرح مباحث در تفسیر و ترجمه، نه تنها مفید نیست، بلکه آسیبی جدّی به شمار می‌آید که موجب لغزش در ترجمه و بی‌اعتبار شدن آن خواهد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ذیل مباحث شرایط مترجم و نیز مبانی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کلامی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مثال‌هایی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آن را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شورقی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می‌توان دید که آن بخش از آیات قرآن را که در آن یهودیان مورد سرزنش قرار می‌گیرند، از ترجمه فرانسوی خود از قرآن، حذف کرده که نوعی تعصب مذهبی و خیانت در امانت است</w:t>
      </w:r>
      <w:r>
        <w:rPr>
          <w:rFonts w:eastAsia="IRNazanin" w:cs="IRNazanin"/>
          <w:color w:val="111111"/>
          <w:sz w:val="28"/>
          <w:szCs w:val="28"/>
          <w:rtl w:val="true"/>
          <w:lang w:bidi="fa-IR"/>
        </w:rPr>
        <w:t xml:space="preserve">. </w:t>
      </w:r>
      <w:r>
        <w:rPr>
          <w:rStyle w:val="FootnoteAnchor"/>
          <w:rtl w:val="true"/>
        </w:rPr>
        <w:footnoteReference w:id="307"/>
      </w:r>
      <w:bookmarkStart w:id="402" w:name="pg5063_26248"/>
    </w:p>
    <w:p>
      <w:pPr>
        <w:pStyle w:val="BookText"/>
        <w:rPr/>
      </w:pPr>
      <w:bookmarkEnd w:id="40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 xml:space="preserve">برخی از مترجمان به جای دقت و بررسی در تفسیر و ترجمه، به تقلید روی می‌آورند و همان مطالب گذشتگان را بدون کم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 تنها گاهی به ویرایش لفظی یا تغییر اندک در الفاظ اکتفا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گفتیم که ترجمه، نوعی تفسیر است و همان‌گونه که در تفسیر، تقلید جایز نیست، </w:t>
      </w:r>
      <w:r>
        <w:rPr>
          <w:rStyle w:val="FootnoteAnchor"/>
          <w:rtl w:val="true"/>
        </w:rPr>
        <w:footnoteReference w:id="308"/>
      </w:r>
      <w:r>
        <w:rPr>
          <w:rFonts w:ascii="IRNazanin" w:hAnsi="IRNazanin" w:eastAsia="IRNazanin"/>
          <w:color w:val="111111"/>
          <w:sz w:val="28"/>
          <w:sz w:val="28"/>
          <w:szCs w:val="28"/>
          <w:rtl w:val="true"/>
          <w:lang w:bidi="fa-IR"/>
        </w:rPr>
        <w:t>در ترجمه نیز جایز نیست؛ چون تقلید در تفسیر و ترجمه، سخن گفتن و نسبت دادن مطالب، بدون علم به خداست و این نوعی افترا و کذب است که مسلماً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لاتینی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اشتباهاتی صورت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تقلید کرده و همان لغزش‌ها را تکرار کرده‌اند و نیز رادول به تقلید از تفسیر طبری،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ترجمه قرآن کرده است</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403" w:name="__RefHeading___Toc928559_774463916"/>
      <w:bookmarkStart w:id="404" w:name="_Toc152"/>
      <w:bookmarkEnd w:id="403"/>
      <w:r>
        <w:rPr/>
        <w:t>6</w:t>
      </w:r>
      <w:r>
        <w:rPr>
          <w:rtl w:val="true"/>
        </w:rPr>
        <w:t xml:space="preserve">. </w:t>
      </w:r>
      <w:r>
        <w:rPr>
          <w:rtl w:val="true"/>
        </w:rPr>
        <w:t>آسیب های ترجمه های مستشرقان</w:t>
      </w:r>
      <w:bookmarkEnd w:id="404"/>
    </w:p>
    <w:p>
      <w:pPr>
        <w:pStyle w:val="BookText"/>
        <w:rPr/>
      </w:pPr>
      <w:r>
        <w:rPr>
          <w:rFonts w:ascii="IRNazanin" w:hAnsi="IRNazanin" w:eastAsia="IRNazanin"/>
          <w:color w:val="111111"/>
          <w:sz w:val="28"/>
          <w:sz w:val="28"/>
          <w:szCs w:val="28"/>
          <w:rtl w:val="true"/>
          <w:lang w:bidi="fa-IR"/>
        </w:rPr>
        <w:t>خاورشناسان، ترجمه‌های متعددی از قرآن به زبان‌های اروپایی و آفریقایی و حتی هندی ارائه داده‌اند که نام و معرفی آنها در مبحث تاریخچه ترجمه گذشت؛ اما همه خاورشناسان با یک هدف و انگیزه به ترجمه قرآن نپرداخته‌اند؛ بلکه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خاورشناسان مغرض به دنبال ابطال قرآن کریم بوده و از این رو</w:t>
      </w:r>
    </w:p>
    <w:p>
      <w:pPr>
        <w:pStyle w:val="BookText"/>
        <w:rPr/>
      </w:pPr>
      <w:r>
        <w:rPr>
          <w:rFonts w:ascii="IRNazanin" w:hAnsi="IRNazanin" w:eastAsia="IRNazanin"/>
          <w:color w:val="111111"/>
          <w:sz w:val="28"/>
          <w:sz w:val="28"/>
          <w:szCs w:val="28"/>
          <w:rtl w:val="true"/>
          <w:lang w:bidi="fa-IR"/>
        </w:rPr>
        <w:t>ترجمه‌هایی غیر معتبر و آمیخته با تهمت و دروغ نوشته‌اند که در این‌جا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انگلیسی سیل که در سال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م از قرآن منتشر شد، به شدت مورد انتقاد قرار گرفته است و برخی از مترجمان مسلمان </w:t>
      </w:r>
      <w:r>
        <w:rPr>
          <w:rStyle w:val="FootnoteAnchor"/>
          <w:rtl w:val="true"/>
        </w:rPr>
        <w:footnoteReference w:id="311"/>
      </w:r>
      <w:r>
        <w:rPr>
          <w:rFonts w:ascii="IRNazanin" w:hAnsi="IRNazanin" w:eastAsia="IRNazanin"/>
          <w:color w:val="111111"/>
          <w:sz w:val="28"/>
          <w:sz w:val="28"/>
          <w:szCs w:val="28"/>
          <w:rtl w:val="true"/>
          <w:lang w:bidi="fa-IR"/>
        </w:rPr>
        <w:t>که خود، قرآن را به زبان انگلیسی ترجمه کرده‌اند، وی را شیاد و دروغ‌گو خواندند؛ چرا که وی کلمات معیّنی را به قصد تحریف معنا به ترجمه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سیل را متهم می‌کنند که به عمد مرتکب اشتباه شده و معنای غلط آیه را برگ‌زیده تا باعث خلط معنا شود و با این‌که عربی می‌دانسته، بدترین معادل‌ها را ارائه کرده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the name of the most merciful 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بخشی از آیه،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نشده و این اشکال،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 Commence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With the name of God, the most merciful (to begin with) the most merciful (to the end)</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ماراچی </w:t>
      </w:r>
      <w:r>
        <w:rPr>
          <w:rStyle w:val="FootnoteAnchor"/>
          <w:rtl w:val="true"/>
        </w:rPr>
        <w:footnoteReference w:id="31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م ترجمه‌ای کامل از قرآن با عنوان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Refutatio Alcorani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زبان لاتین منتشر کرد که پانوشت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شیطان این سخنان را بر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 اما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منکر آن سخنان شد و کلمات و عبارت دیگری را جایگزین آنها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افرأیتم الّات و العُزّی و مناة الثالثة الاخری، تلک الغرانیق العلی و انّ شفاعتّهن‌لترتجی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بعد رادول </w:t>
      </w:r>
      <w:r>
        <w:rPr>
          <w:rStyle w:val="FootnoteAnchor"/>
          <w:rtl w:val="true"/>
        </w:rPr>
        <w:footnoteReference w:id="314"/>
      </w:r>
      <w:r>
        <w:rPr>
          <w:rFonts w:ascii="IRNazanin" w:hAnsi="IRNazanin" w:eastAsia="IRNazanin"/>
          <w:color w:val="111111"/>
          <w:sz w:val="28"/>
          <w:sz w:val="28"/>
          <w:szCs w:val="28"/>
          <w:rtl w:val="true"/>
          <w:lang w:bidi="fa-IR"/>
        </w:rPr>
        <w:t>تا اندازه‌ای از ترجمه سیل تأثیر پذیرفت و آقای سرور هر دو را به شدت مورد انتقاد قرار داد و حتی مطلب را جعلی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 ما أَرْسَلْنا مِنْ قَبْلِکَ مِنْ رَسُولٍ وَ لا نَبِیٍّ إِلاّ إِذا تَمَنّی أَلْقَی الشَّیْطانُ فِی أُمْنِیَّتِهِ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سیل این‌گونه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 have sent no apostle or prophet, before thee, but, when he read, satan suggested some error in his reading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ترجمه، واژه‌های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reading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خواندن و قرائت به کار رفته؛ در حالی که 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در این ترجمه، از ماراچی پی‌روی کرده؛ ولی سَرور 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 longings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تمنای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داستان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که چنین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 you see Al - Lat an Al - ozza, and Manat the thired idol besides? These are exalted females, and verily their interc essiom is to be hoped for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وی ادعا می‌کند که بعداً جمله اخیر بعد از علامت سؤال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besides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شد و به جای آن این عبارت افزوده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لَکُمُ الذَّکَرُ وَ 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قِسْمَةٌ ضِیزی؛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What? shall ye have mal progeny and God female? This were indeed an unfair Partition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افسانه‌ای جعلی است که طبری در تفسیر خود آورده است </w:t>
      </w:r>
      <w:r>
        <w:rPr>
          <w:rStyle w:val="FootnoteAnchor"/>
          <w:rtl w:val="true"/>
        </w:rPr>
        <w:footnoteReference w:id="317"/>
      </w:r>
      <w:r>
        <w:rPr>
          <w:rFonts w:ascii="IRNazanin" w:hAnsi="IRNazanin" w:eastAsia="IRNazanin"/>
          <w:color w:val="111111"/>
          <w:sz w:val="28"/>
          <w:sz w:val="28"/>
          <w:szCs w:val="28"/>
          <w:rtl w:val="true"/>
          <w:lang w:bidi="fa-IR"/>
        </w:rPr>
        <w:t>و دیگران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از نظر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مخالف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مفسران و علمای اسلام در طول تاریخ، آن را تکذیب کرده‌اند؛ </w:t>
      </w:r>
      <w:r>
        <w:rPr>
          <w:rStyle w:val="FootnoteAnchor"/>
          <w:rtl w:val="true"/>
        </w:rPr>
        <w:footnoteReference w:id="318"/>
      </w:r>
      <w:r>
        <w:rPr>
          <w:rFonts w:ascii="IRNazanin" w:hAnsi="IRNazanin" w:eastAsia="IRNazanin"/>
          <w:color w:val="111111"/>
          <w:sz w:val="28"/>
          <w:sz w:val="28"/>
          <w:szCs w:val="28"/>
          <w:rtl w:val="true"/>
          <w:lang w:bidi="fa-IR"/>
        </w:rPr>
        <w:t>بنابراین نقل داستانی جعلی در یک تفسیر روایی، نباید مبنای یک ترجمه قرار گیرد و مترجمی به خود جرأت دهد که آن را در متن ترجمه درج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شورقی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بلندآوازه و متخصص ترجمه کتاب‌های مذهبی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ترجمه‌ای از قرآن به زبان فرانسه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ترجمه خویش، برخی از جملاتی را که حاوی سرزنش قوم یهود است، حذف کرد؛ از جمله آیه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Quand Mussa dit a son Peupele: "O mon Peupel Vous Vous Lesez en prenant Le Veau: retournez a Votre Createur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ترجمه، تقریباً دوسوم از متن آیه،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ترجمه نشده است </w:t>
      </w:r>
      <w:r>
        <w:rPr>
          <w:rStyle w:val="FootnoteAnchor"/>
          <w:rtl w:val="true"/>
        </w:rPr>
        <w:footnoteReference w:id="319"/>
      </w:r>
      <w:r>
        <w:rPr>
          <w:rFonts w:ascii="IRNazanin" w:hAnsi="IRNazanin" w:eastAsia="IRNazanin"/>
          <w:color w:val="111111"/>
          <w:sz w:val="28"/>
          <w:sz w:val="28"/>
          <w:szCs w:val="28"/>
          <w:rtl w:val="true"/>
          <w:lang w:bidi="fa-IR"/>
        </w:rPr>
        <w:t>که این نوع ترجمه از متخصصی همچون آندره شورقی، نوعی خیانت آگاهانه و براساس تعصبات مذهبی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خاورشناسان آگاه و حق‌طلب، در مطالعه قرآن به دنبال حقایق‌بوده‌اند و حتی بعضی از آنان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ممکن است لغزش‌هایی داشته باشند، اما لغزش‌های آنان، همچون دیگر مترجمان مسلمان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م قرآن را از زبان عربی به فرانسه ترجمه‌کرد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بدون تعصب، به شرح عقاید مسلمانان پرداخته‌و می‌نویسد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ترکان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که خالق زمین و آسمان است و روز رستاخیز به نیکوکاران پاداش می‌دهد و تبه‌کاران را به کیفر می‌رساند،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موسی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پیامبرانی بزرگ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نوبت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ترجمه خویش، دچار لغزش‌هایی نیز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نام‌گذاری سوره‌ها،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پیروی از آیه أَ رَأَیْتَ الَّذِی یُکَذِّبُ بِالدِّینِ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 است که به زبان فرانسوی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موارد متعددی به لغزش‌های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و اشکالات او را در ترجمه برملا می‌کند؛ </w:t>
      </w:r>
      <w:r>
        <w:rPr>
          <w:rStyle w:val="FootnoteAnchor"/>
          <w:rtl w:val="true"/>
        </w:rPr>
        <w:footnoteReference w:id="324"/>
      </w:r>
      <w:r>
        <w:rPr>
          <w:rFonts w:ascii="IRNazanin" w:hAnsi="IRNazanin" w:eastAsia="IRNazanin"/>
          <w:color w:val="111111"/>
          <w:sz w:val="28"/>
          <w:sz w:val="28"/>
          <w:szCs w:val="28"/>
          <w:rtl w:val="true"/>
          <w:lang w:bidi="fa-IR"/>
        </w:rPr>
        <w:t xml:space="preserve">ولی در عین حال، گاهی خود نیز گرفتار لغزش می‌شود؛ از جمله 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 Puissance d' Abu - lahab s'est evanouie. Il a Peri lui - meme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quoi lui ont servi ses immenses richesses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سستی گرایید و او نابود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بی‌پایانش او را به چه کار آمد؟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ترجمه،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نفرین است، به صورت ماضی ساده اخباری ترجمه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را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استفهامیه ترجمه کرده است</w:t>
      </w:r>
      <w:r>
        <w:rPr>
          <w:rFonts w:eastAsia="IRNazanin" w:cs="IRNazanin"/>
          <w:color w:val="111111"/>
          <w:sz w:val="28"/>
          <w:szCs w:val="28"/>
          <w:rtl w:val="true"/>
          <w:lang w:bidi="fa-IR"/>
        </w:rPr>
        <w:t xml:space="preserve">. </w:t>
      </w:r>
      <w:r>
        <w:rPr>
          <w:rStyle w:val="FootnoteAnchor"/>
          <w:rtl w:val="true"/>
        </w:rPr>
        <w:footnoteReference w:id="325"/>
      </w:r>
      <w:bookmarkStart w:id="405" w:name="pg5063_26255"/>
    </w:p>
    <w:p>
      <w:pPr>
        <w:pStyle w:val="Heading2"/>
        <w:numPr>
          <w:ilvl w:val="1"/>
          <w:numId w:val="1"/>
        </w:numPr>
        <w:rPr/>
      </w:pPr>
      <w:bookmarkStart w:id="406" w:name="__RefHeading___Toc928561_774463916"/>
      <w:bookmarkStart w:id="407" w:name="_Toc153"/>
      <w:bookmarkEnd w:id="405"/>
      <w:bookmarkEnd w:id="406"/>
      <w:r>
        <w:rPr/>
        <w:t>8</w:t>
      </w:r>
      <w:r>
        <w:rPr>
          <w:rtl w:val="true"/>
        </w:rPr>
        <w:t>.</w:t>
      </w:r>
      <w:r>
        <w:rPr>
          <w:rtl w:val="true"/>
        </w:rPr>
        <w:t>فرآیند تفسیر و ترجمه آیات قرآن</w:t>
      </w:r>
      <w:bookmarkEnd w:id="407"/>
    </w:p>
    <w:p>
      <w:pPr>
        <w:pStyle w:val="Heading3"/>
        <w:numPr>
          <w:ilvl w:val="2"/>
          <w:numId w:val="1"/>
        </w:numPr>
        <w:rPr/>
      </w:pPr>
      <w:bookmarkStart w:id="408" w:name="__RefHeading___Toc928563_774463916"/>
      <w:bookmarkStart w:id="409" w:name="_Toc154"/>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مخاطبان با مراحل تفسیر و تأثیر آن در مراحل ترجمه قرآن</w:t>
      </w:r>
      <w:r>
        <w:rPr>
          <w:rFonts w:eastAsia="IRNazanin" w:cs="IRNazanin"/>
          <w:color w:val="111111"/>
          <w:sz w:val="28"/>
          <w:szCs w:val="28"/>
          <w:rtl w:val="true"/>
          <w:lang w:bidi="fa-IR"/>
        </w:rPr>
        <w:t>.</w:t>
      </w:r>
    </w:p>
    <w:p>
      <w:pPr>
        <w:pStyle w:val="Heading3"/>
        <w:numPr>
          <w:ilvl w:val="2"/>
          <w:numId w:val="1"/>
        </w:numPr>
        <w:rPr/>
      </w:pPr>
      <w:bookmarkStart w:id="410" w:name="__RefHeading___Toc928565_774463916"/>
      <w:bookmarkStart w:id="411" w:name="_Toc155"/>
      <w:bookmarkEnd w:id="410"/>
      <w:r>
        <w:rPr>
          <w:rtl w:val="true"/>
        </w:rPr>
        <w:t>مقدمه</w:t>
      </w:r>
      <w:bookmarkEnd w:id="411"/>
    </w:p>
    <w:p>
      <w:pPr>
        <w:pStyle w:val="BookText"/>
        <w:rPr/>
      </w:pPr>
      <w:r>
        <w:rPr>
          <w:rFonts w:ascii="IRNazanin" w:hAnsi="IRNazanin" w:eastAsia="IRNazanin"/>
          <w:color w:val="111111"/>
          <w:sz w:val="28"/>
          <w:sz w:val="28"/>
          <w:szCs w:val="28"/>
          <w:rtl w:val="true"/>
          <w:lang w:bidi="fa-IR"/>
        </w:rPr>
        <w:t>برای ترجمه قرآن لازم است نخست به تفسیر هر آیه بپردازیم؛ سپس ترجمه آن را سامان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به فرآیند پژوهش و تفسیر هر آیه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راستا توجه به دو امر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تفسیر هر آیه قرآن با توجه به محتوای آن، تفاوت‌های جزئی با آیات دیگر دارد؛ یعنی اگر محتوای یک آیه، حکمی فقهی باشد یا اشاره‌ای علمی به طبیعت یا مطلبی اخلاقی یا سرگذشت اقوام و افراد، هر کدام بعد خاصی داردکه نیازمند مطالب جنبی و شیوه‌ها و راه‌کارهای روش‌شناختی ویژه در تفسیراست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این‌جا آیه‌ای را مد نظر قرار می‌دهیم که همه این ابعاد را دارا باشد و به صورت طبیعی هر آیه‌ای که یکی از این ابعاد را نداشته باشد، مرحله خاص آن را در پژوهش و تفسیر نخواهد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مراحل، فرض ما آن است که پژوهشگر و مفسری دارای شرایط لازم وجود دارد که با منابع تفسیر و علوم مورد نیاز مفسر آشناست و</w:t>
      </w:r>
      <w:bookmarkStart w:id="412" w:name="pg5063_26256"/>
    </w:p>
    <w:p>
      <w:pPr>
        <w:pStyle w:val="BookText"/>
        <w:rPr/>
      </w:pPr>
      <w:bookmarkEnd w:id="412"/>
      <w:r>
        <w:rPr>
          <w:rFonts w:ascii="IRNazanin" w:hAnsi="IRNazanin" w:eastAsia="IRNazanin"/>
          <w:color w:val="111111"/>
          <w:sz w:val="28"/>
          <w:sz w:val="28"/>
          <w:szCs w:val="28"/>
          <w:rtl w:val="true"/>
          <w:lang w:bidi="fa-IR"/>
        </w:rPr>
        <w:t>پیش‌فرض‌های بنیادین تفسیر را می‌شناسد و بدان‌ها توجه دارد و اکنون می‌خواهد در عمل، اقدام به پژوهش و تفسیر آیات قرآن کند؛ بنابراین ما مراحل انجام تفسیر را بررسی کرده و گام به گام با محقق و مفسر پیش می‌رویم</w:t>
      </w:r>
      <w:r>
        <w:rPr>
          <w:rFonts w:eastAsia="IRNazanin" w:cs="IRNazanin"/>
          <w:color w:val="111111"/>
          <w:sz w:val="28"/>
          <w:szCs w:val="28"/>
          <w:rtl w:val="true"/>
          <w:lang w:bidi="fa-IR"/>
        </w:rPr>
        <w:t>.</w:t>
      </w:r>
    </w:p>
    <w:p>
      <w:pPr>
        <w:pStyle w:val="Heading3"/>
        <w:numPr>
          <w:ilvl w:val="2"/>
          <w:numId w:val="1"/>
        </w:numPr>
        <w:rPr/>
      </w:pPr>
      <w:bookmarkStart w:id="413" w:name="__RefHeading___Toc928567_774463916"/>
      <w:bookmarkStart w:id="414" w:name="_Toc156"/>
      <w:bookmarkEnd w:id="413"/>
      <w:r>
        <w:rPr>
          <w:rtl w:val="true"/>
        </w:rPr>
        <w:t>هدف شناسی</w:t>
      </w:r>
      <w:bookmarkEnd w:id="414"/>
    </w:p>
    <w:p>
      <w:pPr>
        <w:pStyle w:val="BookText"/>
        <w:rPr/>
      </w:pPr>
      <w:r>
        <w:rPr>
          <w:rFonts w:ascii="IRNazanin" w:hAnsi="IRNazanin" w:eastAsia="IRNazanin"/>
          <w:color w:val="111111"/>
          <w:sz w:val="28"/>
          <w:sz w:val="28"/>
          <w:szCs w:val="28"/>
          <w:rtl w:val="true"/>
          <w:lang w:bidi="fa-IR"/>
        </w:rPr>
        <w:t>این مرحله شامل زیرمجموعه‌های 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اهداف کلی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اهداف کلی سوره؛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هدف یا اهداف کلی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هر کدام از این اهداف، به تفسیر آیه جهت می‌دهد، شناخت آنها اولین گام در پژوهش و تفسیر آیه به شمار می‌آید</w:t>
      </w:r>
      <w:r>
        <w:rPr>
          <w:rFonts w:eastAsia="IRNazanin" w:cs="IRNazanin"/>
          <w:color w:val="111111"/>
          <w:sz w:val="28"/>
          <w:szCs w:val="28"/>
          <w:rtl w:val="true"/>
          <w:lang w:bidi="fa-IR"/>
        </w:rPr>
        <w:t>.</w:t>
      </w:r>
    </w:p>
    <w:p>
      <w:pPr>
        <w:pStyle w:val="Heading3"/>
        <w:numPr>
          <w:ilvl w:val="2"/>
          <w:numId w:val="1"/>
        </w:numPr>
        <w:rPr/>
      </w:pPr>
      <w:bookmarkStart w:id="415" w:name="__RefHeading___Toc928569_774463916"/>
      <w:bookmarkStart w:id="416" w:name="_Toc157"/>
      <w:bookmarkEnd w:id="415"/>
      <w:r>
        <w:rPr>
          <w:rtl w:val="true"/>
        </w:rPr>
        <w:t>فضاشناسی</w:t>
      </w:r>
      <w:bookmarkEnd w:id="416"/>
    </w:p>
    <w:p>
      <w:pPr>
        <w:pStyle w:val="BookText"/>
        <w:rPr/>
      </w:pPr>
      <w:r>
        <w:rPr>
          <w:rFonts w:ascii="IRNazanin" w:hAnsi="IRNazanin" w:eastAsia="IRNazanin"/>
          <w:color w:val="111111"/>
          <w:sz w:val="28"/>
          <w:sz w:val="28"/>
          <w:szCs w:val="28"/>
          <w:rtl w:val="true"/>
          <w:lang w:bidi="fa-IR"/>
        </w:rPr>
        <w:t>این مرحله شامل زیرمجموعه‌های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پیشینه محتوای آیه در ادیان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تورات و انجیل و ملحقات آنها با استفاده از مطالعات تطبیقی بین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پیشینه محتوای آیه در عصر عرب جاهلی؛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 زمان و علت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ترتیب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و زمان نزول آیه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جغرافیای تاریخی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یا مدنی بودن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این موارد برای هر آیه قرآن وجود نداشته باشد، ولی برای هر کدام از آیاتی که وجود دارد، بررسی آنها لازم است؛ چون شناخت این موارد</w:t>
      </w:r>
      <w:bookmarkStart w:id="417" w:name="pg5063_26257"/>
    </w:p>
    <w:p>
      <w:pPr>
        <w:pStyle w:val="BookText"/>
        <w:rPr/>
      </w:pPr>
      <w:bookmarkEnd w:id="417"/>
      <w:r>
        <w:rPr>
          <w:rFonts w:ascii="IRNazanin" w:hAnsi="IRNazanin" w:eastAsia="IRNazanin"/>
          <w:color w:val="111111"/>
          <w:sz w:val="28"/>
          <w:sz w:val="28"/>
          <w:szCs w:val="28"/>
          <w:rtl w:val="true"/>
          <w:lang w:bidi="fa-IR"/>
        </w:rPr>
        <w:t>می‌تواند به عنوان قرائن برون‌متنی در تحقیق آیه مؤثر واقع شود، یا ما را به تفسیر مناسب‌تر رهنمون گردد</w:t>
      </w:r>
      <w:r>
        <w:rPr>
          <w:rFonts w:eastAsia="IRNazanin" w:cs="IRNazanin"/>
          <w:color w:val="111111"/>
          <w:sz w:val="28"/>
          <w:szCs w:val="28"/>
          <w:rtl w:val="true"/>
          <w:lang w:bidi="fa-IR"/>
        </w:rPr>
        <w:t>.</w:t>
      </w:r>
    </w:p>
    <w:p>
      <w:pPr>
        <w:pStyle w:val="Heading3"/>
        <w:numPr>
          <w:ilvl w:val="2"/>
          <w:numId w:val="1"/>
        </w:numPr>
        <w:rPr/>
      </w:pPr>
      <w:bookmarkStart w:id="418" w:name="__RefHeading___Toc928571_774463916"/>
      <w:bookmarkStart w:id="419" w:name="_Toc158"/>
      <w:bookmarkEnd w:id="418"/>
      <w:r>
        <w:rPr>
          <w:rtl w:val="true"/>
        </w:rPr>
        <w:t>لفظشناسی و معناشناسی</w:t>
      </w:r>
      <w:bookmarkEnd w:id="419"/>
    </w:p>
    <w:p>
      <w:pPr>
        <w:pStyle w:val="BookText"/>
        <w:rPr/>
      </w:pPr>
      <w:r>
        <w:rPr>
          <w:rFonts w:ascii="IRNazanin" w:hAnsi="IRNazanin" w:eastAsia="IRNazanin"/>
          <w:color w:val="111111"/>
          <w:sz w:val="28"/>
          <w:sz w:val="28"/>
          <w:szCs w:val="28"/>
          <w:rtl w:val="true"/>
          <w:lang w:bidi="fa-IR"/>
        </w:rPr>
        <w:t>این مرحله شامل زیرمجموعه‌های 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واژه‌شناسی لغات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ریشه‌یابی واژه‌ها در منابع لغوی و حدیثی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فهم نزدیک‌تری از معنای لغات در صدر اسلام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ترکیب‌شناسی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ترکیب آیه، یعنی شناخت نکات صرفی و نحوی آیه می‌تواند ما را در فهم بهتر آیه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مجاز و کنایه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علوم معانی، بیان و بدیع می‌توان نکات مربوط به فصاحت، بلاغت، مجاز، کنایه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فهم و تفسیر آیات قرآن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زبان‌شناسی آیه، شناخت زبان قرآن در هر آیه، لازمه فهم و مقدمه تحقیق و تفسیر صحیح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قرائت‌شناسی، بررسی قرائت متواتر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لزوم بررسی قرائت‌های دیگر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فهم آیه و پایه تحقیق و تفسیر آیه است</w:t>
      </w:r>
      <w:r>
        <w:rPr>
          <w:rFonts w:eastAsia="IRNazanin" w:cs="IRNazanin"/>
          <w:color w:val="111111"/>
          <w:sz w:val="28"/>
          <w:szCs w:val="28"/>
          <w:rtl w:val="true"/>
          <w:lang w:bidi="fa-IR"/>
        </w:rPr>
        <w:t>.</w:t>
      </w:r>
    </w:p>
    <w:p>
      <w:pPr>
        <w:pStyle w:val="Heading3"/>
        <w:numPr>
          <w:ilvl w:val="2"/>
          <w:numId w:val="1"/>
        </w:numPr>
        <w:rPr/>
      </w:pPr>
      <w:bookmarkStart w:id="420" w:name="__RefHeading___Toc928573_774463916"/>
      <w:bookmarkStart w:id="421" w:name="_Toc159"/>
      <w:bookmarkEnd w:id="420"/>
      <w:r>
        <w:rPr>
          <w:rtl w:val="true"/>
        </w:rPr>
        <w:t>ظاهرشناسی با قرینه شناسی</w:t>
      </w:r>
      <w:bookmarkEnd w:id="421"/>
    </w:p>
    <w:p>
      <w:pPr>
        <w:pStyle w:val="BookText"/>
        <w:rPr/>
      </w:pPr>
      <w:r>
        <w:rPr>
          <w:rFonts w:ascii="IRNazanin" w:hAnsi="IRNazanin" w:eastAsia="IRNazanin"/>
          <w:color w:val="111111"/>
          <w:sz w:val="28"/>
          <w:sz w:val="28"/>
          <w:szCs w:val="28"/>
          <w:rtl w:val="true"/>
          <w:lang w:bidi="fa-IR"/>
        </w:rPr>
        <w:t>این مرحله شامل زیرمجموعه‌های زیر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قرائن درون‌متنی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آیه با آیات دیگر قرآن چه رابطه‌ای</w:t>
      </w:r>
    </w:p>
    <w:p>
      <w:pPr>
        <w:pStyle w:val="BookText"/>
        <w:rPr/>
      </w:pPr>
      <w:r>
        <w:rPr>
          <w:rFonts w:ascii="IRNazanin" w:hAnsi="IRNazanin" w:eastAsia="IRNazanin"/>
          <w:color w:val="111111"/>
          <w:sz w:val="28"/>
          <w:sz w:val="28"/>
          <w:szCs w:val="28"/>
          <w:rtl w:val="true"/>
          <w:lang w:bidi="fa-IR"/>
        </w:rPr>
        <w:t>دارد، و تأثیر آیات دیگر بر معنای این آیه چیست؟ برای فهم این مطلب توجه به مطالب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این‌که آیه محکم است یا متشابه و اگر متشابه است، با توجه به کدام آیه محکم تفسیر یا تأویل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این‌که آیه ناسخ است یا منسوخ، و اگر منسوخ است، ناسخ آن چه آیه‌ای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سیاق آیه؛ یعنی فضای حکم بر آیات یا جملات قبل و بعد که می‌تواند بر معنا و تفسیر این آیه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مشابه در لفظ و مشابه در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آیاتی که به ظاهر با آیه مورد نظر مخالف است، و این مخالفت گاهی لفظی و گاهی محتوایی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در حقیقت، همان تفسیر موضوعی قرآن است که برای فهم 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تفسیر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بدون آن، قرائن درون قرآنی که در فهم و تفسیر آیه مؤثر است، از دست می‌رود و تفسیری ناقص و گاهی غلط از آیه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قرائن برون‌متنی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آیه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برهان‌های عقلی که در تفسیر آیه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علوم تجربی قطعی که در تفسیر آیه مؤثر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لازم است از روش‌های تفسیری قرآن به قرآن، روائی، عقلی و علمی استفاده کامل برده شود و به مکاتب و گرایش‌های تفسیری فلسفی، عقلی، اثری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کافی شود</w:t>
      </w:r>
      <w:r>
        <w:rPr>
          <w:rFonts w:eastAsia="IRNazanin" w:cs="IRNazanin"/>
          <w:color w:val="111111"/>
          <w:sz w:val="28"/>
          <w:szCs w:val="28"/>
          <w:rtl w:val="true"/>
          <w:lang w:bidi="fa-IR"/>
        </w:rPr>
        <w:t xml:space="preserve">. </w:t>
      </w:r>
      <w:r>
        <w:rPr>
          <w:rStyle w:val="FootnoteAnchor"/>
          <w:rtl w:val="true"/>
        </w:rPr>
        <w:footnoteReference w:id="326"/>
      </w:r>
      <w:bookmarkStart w:id="422" w:name="pg5063_26259"/>
    </w:p>
    <w:p>
      <w:pPr>
        <w:pStyle w:val="Heading3"/>
        <w:numPr>
          <w:ilvl w:val="2"/>
          <w:numId w:val="1"/>
        </w:numPr>
        <w:rPr/>
      </w:pPr>
      <w:bookmarkStart w:id="423" w:name="__RefHeading___Toc928575_774463916"/>
      <w:bookmarkStart w:id="424" w:name="_Toc160"/>
      <w:bookmarkEnd w:id="422"/>
      <w:bookmarkEnd w:id="423"/>
      <w:r>
        <w:rPr>
          <w:rtl w:val="true"/>
        </w:rPr>
        <w:t>تأویل شناسی</w:t>
      </w:r>
      <w:bookmarkEnd w:id="424"/>
    </w:p>
    <w:p>
      <w:pPr>
        <w:pStyle w:val="BookText"/>
        <w:rPr/>
      </w:pPr>
      <w:r>
        <w:rPr>
          <w:rFonts w:ascii="IRNazanin" w:hAnsi="IRNazanin" w:eastAsia="IRNazanin"/>
          <w:color w:val="111111"/>
          <w:sz w:val="28"/>
          <w:sz w:val="28"/>
          <w:szCs w:val="28"/>
          <w:rtl w:val="true"/>
          <w:lang w:bidi="fa-IR"/>
        </w:rPr>
        <w:t>توجه به قرائن عقلی، یکی از مراحل تفسیر است که گاهی به تأویل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دارای تفسیر و تأویل است؛ بنابراین همان‌طور که تفسیر ظاهری دارد، تفسیر باطنی و تأویلی نیز دارد؛ از این رو روش تفسیر عقلی قرآن و نیز قاعده ارجاع متشابهات به محکمات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مرحله، تأویل آیه با استفاده از قاعده ارجاع متشابهات به محکمات و گاهی با کمک برهان عقلی و روایات قطعی به‌دست می‌آید</w:t>
      </w:r>
      <w:r>
        <w:rPr>
          <w:rFonts w:eastAsia="IRNazanin" w:cs="IRNazanin"/>
          <w:color w:val="111111"/>
          <w:sz w:val="28"/>
          <w:szCs w:val="28"/>
          <w:rtl w:val="true"/>
          <w:lang w:bidi="fa-IR"/>
        </w:rPr>
        <w:t>.</w:t>
      </w:r>
    </w:p>
    <w:p>
      <w:pPr>
        <w:pStyle w:val="Heading3"/>
        <w:numPr>
          <w:ilvl w:val="2"/>
          <w:numId w:val="1"/>
        </w:numPr>
        <w:rPr/>
      </w:pPr>
      <w:bookmarkStart w:id="425" w:name="__RefHeading___Toc928577_774463916"/>
      <w:bookmarkStart w:id="426" w:name="_Toc161"/>
      <w:bookmarkEnd w:id="425"/>
      <w:r>
        <w:rPr>
          <w:rtl w:val="true"/>
        </w:rPr>
        <w:t>بطن شناسی و پیام گیری</w:t>
      </w:r>
      <w:bookmarkEnd w:id="426"/>
    </w:p>
    <w:p>
      <w:pPr>
        <w:pStyle w:val="BookText"/>
        <w:rPr/>
      </w:pPr>
      <w:r>
        <w:rPr>
          <w:rFonts w:ascii="IRNazanin" w:hAnsi="IRNazanin" w:eastAsia="IRNazanin"/>
          <w:color w:val="111111"/>
          <w:sz w:val="28"/>
          <w:sz w:val="28"/>
          <w:szCs w:val="28"/>
          <w:rtl w:val="true"/>
          <w:lang w:bidi="fa-IR"/>
        </w:rPr>
        <w:t>بطن‌گیری از آیه، با استفاده از روایات، یعنی روشی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تفاسیر روائی به ما آموختند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تصویرهای بطن قرآن، یعنی قاعده کلیه از هر آیه است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جاودان برای همه زمان‌ها و مکان‌ها و نسل‌هاست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جاودانگی، وابسته به پیام‌های آن برای هر نسل است که به صورت قواعد کلی با توجه به هدف آیه، استخراج و بر مصادیق جدید تطبیق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پیام‌گیری با استفاده از بطن قرآن یا با بهره‌گیری از قاعده جری و تطبیق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از نوع دلالت الزامی آیه است که ضوابط خاصی در استنباط آنها حاکم است</w:t>
      </w:r>
      <w:r>
        <w:rPr>
          <w:rFonts w:eastAsia="IRNazanin" w:cs="IRNazanin"/>
          <w:color w:val="111111"/>
          <w:sz w:val="28"/>
          <w:szCs w:val="28"/>
          <w:rtl w:val="true"/>
          <w:lang w:bidi="fa-IR"/>
        </w:rPr>
        <w:t xml:space="preserve">. </w:t>
      </w:r>
      <w:r>
        <w:rPr>
          <w:rStyle w:val="FootnoteAnchor"/>
          <w:rtl w:val="true"/>
        </w:rPr>
        <w:footnoteReference w:id="328"/>
      </w:r>
      <w:bookmarkStart w:id="427" w:name="pg5063_26260"/>
    </w:p>
    <w:p>
      <w:pPr>
        <w:pStyle w:val="BookText"/>
        <w:rPr/>
      </w:pPr>
      <w:bookmarkEnd w:id="427"/>
      <w:r>
        <w:rPr>
          <w:rFonts w:ascii="IRNazanin" w:hAnsi="IRNazanin" w:eastAsia="IRNazanin"/>
          <w:color w:val="111111"/>
          <w:sz w:val="28"/>
          <w:sz w:val="28"/>
          <w:szCs w:val="28"/>
          <w:rtl w:val="true"/>
          <w:lang w:bidi="fa-IR"/>
        </w:rPr>
        <w:t xml:space="preserve">البته پژوهشگر قرآن، باید در این مرحله دقت کافی کند تا برداشت‌های شخصی را به جای پیام‌های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توجه به هدف آیه و الغای خصوصیت‌وبر اساس ضوابط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نکند، که منتهی به تفسیر به رأی‌شود</w:t>
      </w:r>
      <w:r>
        <w:rPr>
          <w:rFonts w:eastAsia="IRNazanin" w:cs="IRNazanin"/>
          <w:color w:val="111111"/>
          <w:sz w:val="28"/>
          <w:szCs w:val="28"/>
          <w:rtl w:val="true"/>
          <w:lang w:bidi="fa-IR"/>
        </w:rPr>
        <w:t>.</w:t>
      </w:r>
    </w:p>
    <w:p>
      <w:pPr>
        <w:pStyle w:val="Heading3"/>
        <w:numPr>
          <w:ilvl w:val="2"/>
          <w:numId w:val="1"/>
        </w:numPr>
        <w:rPr/>
      </w:pPr>
      <w:bookmarkStart w:id="428" w:name="__RefHeading___Toc928579_774463916"/>
      <w:bookmarkStart w:id="429" w:name="_Toc162"/>
      <w:bookmarkEnd w:id="428"/>
      <w:r>
        <w:rPr>
          <w:rtl w:val="true"/>
        </w:rPr>
        <w:t xml:space="preserve">پیشینه شناسی آیه در تفاسیر </w:t>
      </w:r>
      <w:r>
        <w:rPr>
          <w:rtl w:val="true"/>
        </w:rPr>
        <w:t>(</w:t>
      </w:r>
      <w:r>
        <w:rPr>
          <w:rtl w:val="true"/>
        </w:rPr>
        <w:t>بررسی دیدگاه های مفسران</w:t>
      </w:r>
      <w:r>
        <w:rPr>
          <w:rtl w:val="true"/>
        </w:rPr>
        <w:t>)</w:t>
      </w:r>
      <w:bookmarkEnd w:id="429"/>
    </w:p>
    <w:p>
      <w:pPr>
        <w:pStyle w:val="BookText"/>
        <w:rPr/>
      </w:pPr>
      <w:r>
        <w:rPr>
          <w:rFonts w:ascii="IRNazanin" w:hAnsi="IRNazanin" w:eastAsia="IRNazanin"/>
          <w:color w:val="111111"/>
          <w:sz w:val="28"/>
          <w:sz w:val="28"/>
          <w:szCs w:val="28"/>
          <w:rtl w:val="true"/>
          <w:lang w:bidi="fa-IR"/>
        </w:rPr>
        <w:t>با استفاده از روش مطالعات تطبیقی بین مذاهب اسلامی، دیدگاه‌های مفسران شیعه و اهل‌سنت در مورد هر آیه بررسی می‌شود که گاهی در آنها قرائن تهیه آیه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تقلید از مفسران جایز نیست</w:t>
      </w:r>
      <w:r>
        <w:rPr>
          <w:rFonts w:eastAsia="IRNazanin" w:cs="IRNazanin"/>
          <w:color w:val="111111"/>
          <w:sz w:val="28"/>
          <w:szCs w:val="28"/>
          <w:rtl w:val="true"/>
          <w:lang w:bidi="fa-IR"/>
        </w:rPr>
        <w:t>.</w:t>
      </w:r>
    </w:p>
    <w:p>
      <w:pPr>
        <w:pStyle w:val="Heading3"/>
        <w:numPr>
          <w:ilvl w:val="2"/>
          <w:numId w:val="1"/>
        </w:numPr>
        <w:rPr/>
      </w:pPr>
      <w:bookmarkStart w:id="430" w:name="__RefHeading___Toc928581_774463916"/>
      <w:bookmarkStart w:id="431" w:name="_Toc163"/>
      <w:bookmarkEnd w:id="430"/>
      <w:r>
        <w:rPr>
          <w:rtl w:val="true"/>
        </w:rPr>
        <w:t xml:space="preserve">تفکر خلاق و جمع بندی </w:t>
      </w:r>
      <w:r>
        <w:rPr>
          <w:rtl w:val="true"/>
        </w:rPr>
        <w:t>(</w:t>
      </w:r>
      <w:r>
        <w:rPr>
          <w:rtl w:val="true"/>
        </w:rPr>
        <w:t>استنباط و اجتهاد</w:t>
      </w:r>
      <w:r>
        <w:rPr>
          <w:rtl w:val="true"/>
        </w:rPr>
        <w:t>)</w:t>
      </w:r>
      <w:bookmarkEnd w:id="431"/>
    </w:p>
    <w:p>
      <w:pPr>
        <w:pStyle w:val="BookText"/>
        <w:rPr/>
      </w:pPr>
      <w:r>
        <w:rPr>
          <w:rFonts w:ascii="IRNazanin" w:hAnsi="IRNazanin" w:eastAsia="IRNazanin"/>
          <w:color w:val="111111"/>
          <w:sz w:val="28"/>
          <w:sz w:val="28"/>
          <w:szCs w:val="28"/>
          <w:rtl w:val="true"/>
          <w:lang w:bidi="fa-IR"/>
        </w:rPr>
        <w:t>پس از اجرای شش مرحله قبل، مفسر قرآن به جمع‌بندی مباحث می‌پردازد و با تأمل و تفکر در قرائن داخلی و خارجی و بطن و تأویل آیه و با استفاده از مبانی، قواعد و روش‌های تفسیری، به تفسیر جامعی از آیه می‌رسد و پس از بررسی اقوال مفسران، استنباط نهایی خود را از آیه بیان می‌کند، که موافق یکی از تفسیرهای قبلی مفسران یا تفسیری جدید از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تفکر خلاّق پژوهشگر و تفسیر اجتهادی در این مرحله می‌تواند او را به تولید علم رهنمون شود و نکات تفسیری جدیدی را ارائه نماید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موارد بالا با مثال‌هایی در ضمن روش تحقیق اختصاص تفسیر و علوم قرآن بیان شد و برخی نیز در ضمن روش تحقیق در تفسیر ترتیبی و موضوعی بیان خواهد شد</w:t>
      </w:r>
      <w:r>
        <w:rPr>
          <w:rFonts w:eastAsia="IRNazanin" w:cs="IRNazanin"/>
          <w:color w:val="111111"/>
          <w:sz w:val="28"/>
          <w:szCs w:val="28"/>
          <w:rtl w:val="true"/>
          <w:lang w:bidi="fa-IR"/>
        </w:rPr>
        <w:t>.</w:t>
      </w:r>
      <w:bookmarkStart w:id="432" w:name="pg5063_26261"/>
    </w:p>
    <w:p>
      <w:pPr>
        <w:pStyle w:val="Heading3"/>
        <w:numPr>
          <w:ilvl w:val="2"/>
          <w:numId w:val="1"/>
        </w:numPr>
        <w:rPr/>
      </w:pPr>
      <w:bookmarkStart w:id="433" w:name="__RefHeading___Toc928583_774463916"/>
      <w:bookmarkStart w:id="434" w:name="_Toc164"/>
      <w:bookmarkEnd w:id="432"/>
      <w:bookmarkEnd w:id="433"/>
      <w:r>
        <w:rPr>
          <w:rtl w:val="true"/>
        </w:rPr>
        <w:t xml:space="preserve">مراحل تفسیر یک آیه </w:t>
      </w:r>
      <w:r>
        <w:rPr>
          <w:rtl w:val="true"/>
        </w:rPr>
        <w:t>(</w:t>
      </w:r>
      <w:r>
        <w:rPr>
          <w:rtl w:val="true"/>
        </w:rPr>
        <w:t>از نگاهی دیگر</w:t>
      </w:r>
      <w:r>
        <w:rPr>
          <w:rtl w:val="true"/>
        </w:rPr>
        <w:t>)</w:t>
      </w:r>
      <w:bookmarkEnd w:id="434"/>
    </w:p>
    <w:p>
      <w:pPr>
        <w:pStyle w:val="BookText"/>
        <w:rPr/>
      </w:pPr>
      <w:r>
        <w:rPr>
          <w:rFonts w:ascii="IRNazanin" w:hAnsi="IRNazanin" w:eastAsia="IRNazanin"/>
          <w:color w:val="111111"/>
          <w:sz w:val="28"/>
          <w:sz w:val="28"/>
          <w:szCs w:val="28"/>
          <w:rtl w:val="true"/>
          <w:lang w:bidi="fa-IR"/>
        </w:rPr>
        <w:t>فرآیند تحقیق و تفسیر آیه را به صورت جزئی‌تری نیز می‌توان مرحله‌بندی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 و نشانه‌شناسی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ادبی، مثل صرف و نحو و ترکیب آیه و زبان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و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نزول آیات و سوره‌ها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قرائن درون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و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قرائن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حدیث‌شناسی آیه؛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سوره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ظاهرشناسی آیه؛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بطن‌شناسی و پیام‌گیری؛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علمی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میان‌رشته‌ای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مفسران شیعه و سنی و بررسی بین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تفکر خلاق و جمع‌بندی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دست‌یابی به تفسیر قرآن، آن‌گاه نوبت به ترجمه آن می‌رسد که لازم است مراحل زیر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تفسیر آیه در قالب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شیوه و سبک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محتوایی ترجمه؛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ویرایش لفظی ترجمه</w:t>
      </w:r>
      <w:r>
        <w:rPr>
          <w:rFonts w:eastAsia="IRNazanin" w:cs="IRNazanin"/>
          <w:color w:val="111111"/>
          <w:sz w:val="28"/>
          <w:szCs w:val="28"/>
          <w:rtl w:val="true"/>
          <w:lang w:bidi="fa-IR"/>
        </w:rPr>
        <w:t>.</w:t>
      </w:r>
      <w:bookmarkStart w:id="435" w:name="pg5063_26263"/>
    </w:p>
    <w:p>
      <w:pPr>
        <w:pStyle w:val="Heading2"/>
        <w:numPr>
          <w:ilvl w:val="1"/>
          <w:numId w:val="1"/>
        </w:numPr>
        <w:rPr/>
      </w:pPr>
      <w:bookmarkStart w:id="436" w:name="__RefHeading___Toc928585_774463916"/>
      <w:bookmarkStart w:id="437" w:name="_Toc165"/>
      <w:bookmarkEnd w:id="435"/>
      <w:bookmarkEnd w:id="436"/>
      <w:r>
        <w:rPr/>
        <w:t>9</w:t>
      </w:r>
      <w:r>
        <w:rPr>
          <w:rtl w:val="true"/>
        </w:rPr>
        <w:t>.</w:t>
      </w:r>
      <w:r>
        <w:rPr>
          <w:rtl w:val="true"/>
        </w:rPr>
        <w:t>پژوهش های کارگاهی</w:t>
      </w:r>
      <w:bookmarkEnd w:id="43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عملی دانش‌پژوهان، نقد ترجمه‌های معاصر با استفاده از ضوابط و اصول پیش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موجود در ترجمه‌های زیر، مربوط به آیات سوره حمد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و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خدایی که بی‌اندازه بخشاینده بسیار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خدایی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گسترده مهرِ مهرورز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خدایی راست،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آغاز به نام حق تعالی و بیان فضل و رحمت او، طریق‌حمد و سپاس را به بندگان چنین دستور داده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حمد و سپاس نیکو، مختص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جمیع صفات کمالیه بوده و منزه و مبری از همه عیوب و نقایص است، و برای اشاره به علت اختصاص حمد به خود، خویشتن را وصف فرموده به 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صنفی از آفریده‌شدگان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 را که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جهان‌ها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است، پروردگار 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الرَّحِیمِ؛</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خداوندی که بخشنده و بخشایشگر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همگان را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این‌که دانسته شود که تربیت و پرورش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اراده و اختیار و حکمت است، یادآوری نموده به 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بخشاینده و بسیار مهربان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بخشنده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گسترده مهرِ مهرورز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مالِکِ یَوْمِ الدِّینِ؛</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فرمانروای روز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فرمانروای روز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فرمانروای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ترک کفران و ناسپاسی، بندگان را از سطوت و توانایی خود آگاه ساخته به 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دارای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گفتار و کردار نیک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روز جزاست؛ روز کیفر نیک و بد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إِیّاکَ نَعْبُدُ وَ إِیّاکَ نَسْتَعِینُ؛</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می‌پرستیم و بس و از تو یاری می‌خواهیم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پرستش کنیم و از تو یاری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می‌پرستیم و تنها از تو یاری می‌جوئیم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چگونگی اعتراف به عبادت و بندگی را به بندگان آموخته که روی دل به سوی او آورند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صفات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تو را می‌پرستیم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غیر تو شایسته پرستش نیست، و کسی را شریک تو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بندگی و خواسته‌های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از تو یاری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از تو یاری می‌جوییم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می‌پرستیم و از تو مدد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راه بنمای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استوار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بهترین یاری‌ها راهنمایی به عبادت و بندگی است، دستور داد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راست راهنمایی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رضا و خوشنودی تو کشد و از هوا و خواهش نفس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بنما ما را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راهنمایی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الَّذِینَ أَنْعَمْتَ عَلَیْهِمْ غَیْرِ الْمَغْضُوبِ عَلَیْهِمْ وَ لاَ الضّالِّینَ؛</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کسانی که به آنان نعمت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خشم گرفتگان بر آنها و نه راه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که آنان را مشمول نعمت خود ساختی، نه کسانی که بر آنان غضب کرده‌ای، و نه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آنان که گرامی‌شان داشته‌ای،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که آنان را نواخته‌ای، نه آنان که از نظر انداخته‌ای، و نه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آنان‌که برایشان روزی فرستادی، نه راه غصب‌شدگان و نه راه‌گمراهان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که ایشان را نعمت داده‌ای، نه خشم گرفتگان بر آنها و نه‌گمراهان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اوصیا، شهدا، مؤمنین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 و یقین به‌معاد و توفیق عبادت و دوری از معصیت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دادی؛ آنها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که مورد غصب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شدند و نه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آنان که به آنها انعام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کسانی‌که بر آنها خشم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گمراهان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اغلب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آنان‌که اکرام کرده بر ایشان، به جز آنان‌که خشم گرفته شد بر آنها و به جز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کسانی که به آنان نعمت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خشم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موجود در ترجمه‌های زیر، مربوط به آیات ابتدایی سوره بقره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 ؛</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خداوندی که این کتاب عظیم را، از حروف ساده الفبا به وجود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است میان خدای تعالی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مصلحتی آشکار نگشته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هیچ شکی در آن نیست، راهنمای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 باعظمتی است که شک در آن راه ندارد، و مایه هدایت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کتابی است که شک در آن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که تردیدی در آن نیست، راهنمای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کتابی که در آن هیچ شکی نیست؛ پرهیزگاران را راهنماست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تعالی در سوره فاتحه دستور داد که بندگانش از او هدایت به صراط مستقیم را درخواست نمایند، در این‌جا مژده به روا شدن آن درخواست را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که به پیغمبران پیش خبر داده شده که بر تو می‌فرستم و آنان به امت‌ها و پیروان خود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w:t>
      </w:r>
    </w:p>
    <w:p>
      <w:pPr>
        <w:pStyle w:val="BookText"/>
        <w:rPr/>
      </w:pPr>
      <w:r>
        <w:rPr>
          <w:rFonts w:ascii="IRNazanin" w:hAnsi="IRNazanin" w:eastAsia="IRNazanin"/>
          <w:color w:val="111111"/>
          <w:sz w:val="28"/>
          <w:sz w:val="28"/>
          <w:szCs w:val="28"/>
          <w:rtl w:val="true"/>
          <w:lang w:bidi="fa-IR"/>
        </w:rPr>
        <w:t xml:space="preserve">شبهه‌ای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خطا و اشتباه در آن راه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راه راست و پرهیز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بی‌هیچ شک، راهنمای پرهیزگارانست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هیچ شبهه نیست در آن، رهنماست پرهیزگاران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 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ناپیدا ایمان دارند و نماز را برپا می‌دارند و از آن‌چه روزی‌شان کرده‌ایم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نماز را بر پا می‌دارند، و از تمام نعمت‌ها و مواهبی که به آنان روزی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غیب ایمان می‌آورند و نماز را برپا می‌دارند و از آن‌چه به ایشان روزی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به غیب ایمان دارند و نماز را برپا می‌دارند و از آن‌چه روزی‌شان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نادیده ایمان آورده‌اند و بر پای دارند نماز را و از آن‌چه بدانان داده‌ایم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غیب ایمان می‌آورند و نماز می‌گزارند و از آن‌چه روزی‌شان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پرهیزکاران آنانند که به نادیده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پیغمبران،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روز قیامت، بهشت، دوزخ و مانند آنها که به دلایل شناخته می‌شود نه به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می‌گروند و نماز برپا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آداب و شرایطبه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به آنها روزی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توانایی، جاه، دانایی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درویشان را بی‌نیاز ساخته، از قوه،ناتوانان را یاری کرده، از جاه، گرفتاران را رهایی داده و از علم، نادانان را دانا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به جهان غیب ایمان آرند و نماز بپا دارند و از هر چه روزی‌شان کردیم به فقیران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ایمان می‌آرند به نادیده و برپا می‌دارند نماز را و از آن‌چه ایشان را روزی داده‌ایم خرج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ایمان می‌آورند و نماز را به‌پا می‌دارند، و از آن‌چه که روزی آنان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آن‌چه به تو و آن‌چه پیش از تو فرو فرستاده شده ایمان می‌آورند و به جهان واپسین بی‌گمان، باور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به آن‌چه بر تو نازل،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ایمان می‌آورند، و به رستاخیز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بدان‌چه به سوی تو فرود آمده و به آن‌چه پیش از تو نازل شده است، ایمان می‌آورند، و آنانند که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آن‌چه بر تو نازل شده است و آن‌چه پیش از تو فرو فرستاده شده است، ایمان دارند و هم آنان به آخرت ایقان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کسانی که ایمان آورده‌اند بدانچه بر تو و پیش از تو نازل شده است و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آن‌چه بر تو و بر پیامبران پیش از تو نازل شده است ایمان می‌آورند و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آنانند که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شریعت و احکامی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 تورات، زبور و انجیل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ایمان داشته و آنها، به روز رستاخیز یقین و باور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ایمان آرند به آن‌چه خدای به تو و بر پیغمبران پیش از تو فرستاد و آنها خود به عالم آخرت یقین کامل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آنان‌که ایمان می‌آرند به آن‌چه فرود آورده شده، به سوی تو و آن‌چه فرود آورده شده پیش از تو و به آخرت، ایشان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آن‌چه به سوی تو فرو فرستاده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شده، ایمان می‌آورند و آنان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بر رهنمونی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خویشند، و آنانندرستگاران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طریق هدایت پروردگارشانند و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برخوردار از هدایتی از سوی پروردگار خویشند، و آنان همان‌رستگارانند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جانب پروردگارشان از هدایتی برخوردارند و هم اینانند که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هدایتی از پروردگار خویش و آنانند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سوی پروردگارشان قرین هدایتند، و خود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صفات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که‌نعمت عقل را به آنها بخشیده و برای راهنمایی‌شان پیغمبران و کتاب‌ها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 و آنان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رهایی یافته و به پاداش کردار خود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لطف پروردگار خویش به راه راستند و آنها به حقیقت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ایشانند بر هدایت از جانب پروردگار خویش و ایشانندرستگان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راهنمایی پروردگار خویش برخوردارند و تنها آنان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بر ایشان یکسان است که بیم دهیشان یا بیم ندهی؛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کافر شدند، برای آنان تفاوت نمی‌کند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یا نترسانی،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کفر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بیمشان دهی، چه بیمشان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کافران یکسان است، چه هشدارشان بدهی، چه هشدارشان ندهی،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گروه کفار، یکسان است بر ایشان بترسانی‌شان یا نترسانی‌شان،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را خواه بترسانی یا نترسانی تفاوتشان نکند؛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بیان اوصاف پرهیزکاران به شرح حال کفار و آنان‌که نگرویدند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یکسان است برایشان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 یا نترسانی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راه راست بیرون رفته، از حق چشم پوشیده‌اند، و روشنایی و تاریکی و سود و زیان را از هم تمییز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یکسانست بترسانی از عذاب خدا یا نترسانی؛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آنان‌که کافر شدند، برابر است بر ایشان که ترسانی ایشان را یا نه ترسانی ایشان را، ایمان نیارند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کفر ورزیدند، بر آنان</w:t>
      </w:r>
    </w:p>
    <w:p>
      <w:pPr>
        <w:pStyle w:val="BookText"/>
        <w:rPr/>
      </w:pPr>
      <w:r>
        <w:rPr>
          <w:rFonts w:ascii="IRNazanin" w:hAnsi="IRNazanin" w:eastAsia="IRNazanin"/>
          <w:color w:val="111111"/>
          <w:sz w:val="28"/>
          <w:sz w:val="28"/>
          <w:szCs w:val="28"/>
          <w:rtl w:val="true"/>
          <w:lang w:bidi="fa-IR"/>
        </w:rPr>
        <w:t>یکسان است که هشدارشان بدهی یا هشدارشان ندهی،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دل‌های‌تان و گوشهای‌تان مهر نهاده و بر دیدگانشان پرده‌ای است و آنها را عذابی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دل‌ها و گوش‌های آنان مهر نهاده و بر چشم‌های‌شان پرده‌ای افکنده شده، و عذاب بزرگی در انتظار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دل‌های آنان، و بر شنوایی ایشان مهر نهاده، و بر دیدگانشان پرده است، و آنان را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دل‌ها و گوش‌های‌شان مهر نهاده است و بر دیدگانشان پرده‌ای است و آنان عذابی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 خدا بر دل‌هاشان و بر گوش ایشان و بر دیدگان ایشان است پرده‌ای و برای ایشان است شکنجه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دل‌های‌شان و بر گوششان مهر نهاده و بر روی چشمانشان پرده‌ای است و برایشان عذابی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اثر دشمنی، کینه، رشک و گردنکشی کارشان به جایی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دل‌ها و گوششان مهر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 آنها بسته شده که سخن حق را نمی‌فهمند و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چشم‌هاشان پرده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کیفر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گرفتار و در آخرت در دوزخ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خدا، مهر بر دل‌ها و پرده بر گوش‌ها و چشم‌های ایشان</w:t>
      </w:r>
    </w:p>
    <w:p>
      <w:pPr>
        <w:pStyle w:val="BookText"/>
        <w:rPr/>
      </w:pPr>
      <w:r>
        <w:rPr>
          <w:rFonts w:ascii="IRNazanin" w:hAnsi="IRNazanin" w:eastAsia="IRNazanin"/>
          <w:color w:val="111111"/>
          <w:sz w:val="28"/>
          <w:sz w:val="28"/>
          <w:szCs w:val="28"/>
          <w:rtl w:val="true"/>
          <w:lang w:bidi="fa-IR"/>
        </w:rPr>
        <w:t>نهاد که فهم حقایق و معارف الهی را نمی‌کنند و ایشان را در قیامت عذابی سخت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نهاد خدا بر دل‌های ایشان و بر شنوایی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چشم‌های ایشان پرده‌ایست و ایشان راست عذاب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دل‌های آنان و بر گوششان مهُر نهاده و بر چشمانشان پرده‌ایست و عذاب بزرگی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نقدهای ترجمه الهی قمشه‌ای را جمع‌آوری، بررسی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نقدهای جدید قرآن را شناسایی و فهرست کتب و مقالات نقد را تکمیل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جدید قرآن به زبان فارسی و غیرفارسی را شناسایی و آسیب‌شناسی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ترجمه مشهور قرآن را برگزیده و اقسام آسیب‌های آن را بررسی و گزارش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ده ترجمه مشهور، نقد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ترجمان وحی، همه شماره‌ها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شماره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بیّنات، مؤسسه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شماره‌هایی که مقالات نقد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ممتاز قرآن در ترازوی نقد، محمدعلی کوشا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ترجمه قرآن کریم در واژه و ساختار، امیرمسعود صفری، پایان‌نامه کارشناسی ارشد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ترجمه از عربی به فارسی، دکتر آذرتاش آذرنوش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قرآن‌پژوهی، بهاءالدین خرمشاهی</w:t>
      </w:r>
      <w:r>
        <w:rPr>
          <w:rFonts w:eastAsia="IRNazanin" w:cs="IRNazanin"/>
          <w:color w:val="111111"/>
          <w:sz w:val="28"/>
          <w:szCs w:val="28"/>
          <w:rtl w:val="true"/>
          <w:lang w:bidi="fa-IR"/>
        </w:rPr>
        <w:t>.</w:t>
      </w:r>
      <w:bookmarkStart w:id="438" w:name="pg5063_26279"/>
    </w:p>
    <w:p>
      <w:pPr>
        <w:pStyle w:val="Heading2"/>
        <w:numPr>
          <w:ilvl w:val="1"/>
          <w:numId w:val="1"/>
        </w:numPr>
        <w:rPr/>
      </w:pPr>
      <w:bookmarkStart w:id="439" w:name="__RefHeading___Toc928587_774463916"/>
      <w:bookmarkStart w:id="440" w:name="_Toc166"/>
      <w:bookmarkEnd w:id="438"/>
      <w:bookmarkEnd w:id="439"/>
      <w:r>
        <w:rPr/>
        <w:t>10</w:t>
      </w:r>
      <w:r>
        <w:rPr>
          <w:rtl w:val="true"/>
        </w:rPr>
        <w:t>.«</w:t>
      </w:r>
      <w:r>
        <w:rPr>
          <w:rtl w:val="true"/>
        </w:rPr>
        <w:t>ضمایم</w:t>
      </w:r>
      <w:r>
        <w:rPr>
          <w:rtl w:val="true"/>
        </w:rPr>
        <w:t>»</w:t>
      </w:r>
      <w:bookmarkEnd w:id="4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نخستین ترجمه‌های کامل چاپ شده در زبان‌های مختلف </w:t>
      </w:r>
      <w:r>
        <w:rPr>
          <w:rStyle w:val="FootnoteAnchor"/>
          <w:rtl w:val="true"/>
        </w:rPr>
        <w:footnoteReference w:id="32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اجمالی قرآن‌های مترجَم به زبان‌های خارجی موجود در مرکز ترجمه قرآن مجید به زبان‌های خارجی</w:t>
      </w:r>
      <w:bookmarkStart w:id="441" w:name="pg5063_26285"/>
    </w:p>
    <w:p>
      <w:pPr>
        <w:pStyle w:val="Heading2"/>
        <w:numPr>
          <w:ilvl w:val="1"/>
          <w:numId w:val="1"/>
        </w:numPr>
        <w:rPr/>
      </w:pPr>
      <w:bookmarkStart w:id="442" w:name="__RefHeading___Toc928589_774463916"/>
      <w:bookmarkStart w:id="443" w:name="_Toc167"/>
      <w:bookmarkEnd w:id="441"/>
      <w:bookmarkEnd w:id="442"/>
      <w:r>
        <w:rPr>
          <w:rtl w:val="true"/>
        </w:rPr>
        <w:t>کارنامه علمی دکتر محمدعلی رضائی اصفهانی</w:t>
      </w:r>
      <w:bookmarkEnd w:id="443"/>
    </w:p>
    <w:p>
      <w:pPr>
        <w:pStyle w:val="BookText"/>
        <w:rPr/>
      </w:pPr>
      <w:r>
        <w:rPr>
          <w:rFonts w:ascii="IRNazanin" w:hAnsi="IRNazanin" w:eastAsia="IRNazanin"/>
          <w:color w:val="111111"/>
          <w:sz w:val="28"/>
          <w:sz w:val="28"/>
          <w:szCs w:val="28"/>
          <w:rtl w:val="true"/>
          <w:lang w:bidi="fa-IR"/>
        </w:rPr>
        <w:t>تولد</w:t>
      </w:r>
    </w:p>
    <w:p>
      <w:pPr>
        <w:pStyle w:val="BookText"/>
        <w:rPr/>
      </w:pPr>
      <w:r>
        <w:rPr>
          <w:rFonts w:eastAsia="IRNazanin" w:cs="IRNazanin"/>
          <w:color w:val="111111"/>
          <w:sz w:val="28"/>
          <w:szCs w:val="28"/>
          <w:lang w:bidi="fa-IR"/>
        </w:rPr>
        <w:t>1/2/1341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علوم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دانشگاه‌های اصفهان، علامه طباطبایی، رضوی، معارف و حوزه‌های اصفهان، قم و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جمله تفسیر قرآن مهر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منطق ترجمه قرآن؛ 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پرسش‌و پاسخ‌های قرآنی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تخصصی؛ از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علمی پژوهشی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از جمله انگلیسی، عربی، اردو، آذری، هندی، تایلندی، بنگالی، مالایو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جمله نرم‌افزارهای آثار مکتوب و تفسیر گویای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p>
    <w:p>
      <w:pPr>
        <w:pStyle w:val="BookText"/>
        <w:rPr/>
      </w:pPr>
      <w:r>
        <w:rPr>
          <w:rFonts w:ascii="IRNazanin" w:hAnsi="IRNazanin" w:eastAsia="IRNazanin"/>
          <w:color w:val="111111"/>
          <w:sz w:val="28"/>
          <w:sz w:val="28"/>
          <w:szCs w:val="28"/>
          <w:rtl w:val="true"/>
          <w:lang w:bidi="fa-IR"/>
        </w:rPr>
        <w:t xml:space="preserve">عضو هیئت علمی جامعة المصطفی العالمیه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عالی قرآن و حدیث جامعه المصطفی العالمیه؛</w:t>
      </w:r>
    </w:p>
    <w:p>
      <w:pPr>
        <w:pStyle w:val="BookText"/>
        <w:rPr/>
      </w:pPr>
      <w:r>
        <w:rPr>
          <w:rFonts w:ascii="IRNazanin" w:hAnsi="IRNazanin" w:eastAsia="IRNazanin"/>
          <w:color w:val="111111"/>
          <w:sz w:val="28"/>
          <w:sz w:val="28"/>
          <w:szCs w:val="28"/>
          <w:rtl w:val="true"/>
          <w:lang w:bidi="fa-IR"/>
        </w:rPr>
        <w:t>مدیر گروه مطالعات قرآنی دانشگاه مجازی المصطفی؛</w:t>
      </w:r>
    </w:p>
    <w:p>
      <w:pPr>
        <w:pStyle w:val="BookText"/>
        <w:rPr/>
      </w:pPr>
      <w:r>
        <w:rPr>
          <w:rFonts w:ascii="IRNazanin" w:hAnsi="IRNazanin" w:eastAsia="IRNazanin"/>
          <w:color w:val="111111"/>
          <w:sz w:val="28"/>
          <w:sz w:val="28"/>
          <w:szCs w:val="28"/>
          <w:rtl w:val="true"/>
          <w:lang w:bidi="fa-IR"/>
        </w:rPr>
        <w:t>مدیر مرکز تحقیقات قرآن کریم المهدی؛</w:t>
      </w:r>
    </w:p>
    <w:p>
      <w:pPr>
        <w:pStyle w:val="BookText"/>
        <w:rPr/>
      </w:pPr>
      <w:r>
        <w:rPr>
          <w:rFonts w:ascii="IRNazanin" w:hAnsi="IRNazanin" w:eastAsia="IRNazanin"/>
          <w:color w:val="111111"/>
          <w:sz w:val="28"/>
          <w:sz w:val="28"/>
          <w:szCs w:val="28"/>
          <w:rtl w:val="true"/>
          <w:lang w:bidi="fa-IR"/>
        </w:rPr>
        <w:t xml:space="preserve">سردبیر علمی سه مجله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قرآن‌پژوهی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برگزیدگی</w:t>
      </w:r>
    </w:p>
    <w:p>
      <w:pPr>
        <w:pStyle w:val="BookText"/>
        <w:rPr/>
      </w:pP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علمی و جایزه از مراکز، همایش‌ها، جشنواره‌ها، دانشگاه‌ها و حوزه‌ها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تخصص‌ها</w:t>
      </w:r>
    </w:p>
    <w:p>
      <w:pPr>
        <w:pStyle w:val="BookText"/>
        <w:rPr/>
      </w:pPr>
      <w:r>
        <w:rPr>
          <w:rFonts w:ascii="IRNazanin" w:hAnsi="IRNazanin" w:eastAsia="IRNazanin"/>
          <w:color w:val="111111"/>
          <w:sz w:val="28"/>
          <w:sz w:val="28"/>
          <w:szCs w:val="28"/>
          <w:rtl w:val="true"/>
          <w:lang w:bidi="fa-IR"/>
        </w:rPr>
        <w:t>مباحث میان‌رشته‌ای قرآن و علم قرآن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و تأسیس</w:t>
      </w:r>
    </w:p>
    <w:p>
      <w:pPr>
        <w:pStyle w:val="BookText"/>
        <w:rPr/>
      </w:pP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قرآنی و حدیثی در سطح کارشناسی، ارشد و دکتری که به تصویب وزارت علوم رسیده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انجمن قرآن‌پژوهی حوزه علمیه قم و مؤسسه پژوهش‌های قرآنی المهدی و مرکز تحقیقات قرآن کریم المهدی و دو مجله تخصصی</w:t>
      </w:r>
      <w:r>
        <w:rPr>
          <w:rFonts w:eastAsia="IRNazanin" w:cs="IRNazanin"/>
          <w:color w:val="111111"/>
          <w:sz w:val="28"/>
          <w:szCs w:val="28"/>
          <w:rtl w:val="true"/>
          <w:lang w:bidi="fa-IR"/>
        </w:rPr>
        <w:t>.</w:t>
      </w:r>
      <w:bookmarkStart w:id="444" w:name="pg5063_26287"/>
    </w:p>
    <w:p>
      <w:pPr>
        <w:pStyle w:val="Heading2"/>
        <w:numPr>
          <w:ilvl w:val="1"/>
          <w:numId w:val="1"/>
        </w:numPr>
        <w:rPr/>
      </w:pPr>
      <w:bookmarkStart w:id="445" w:name="__RefHeading___Toc928591_774463916"/>
      <w:bookmarkStart w:id="446" w:name="_Toc168"/>
      <w:bookmarkEnd w:id="444"/>
      <w:bookmarkEnd w:id="445"/>
      <w:r>
        <w:rPr>
          <w:rtl w:val="true"/>
        </w:rPr>
        <w:t>کتاب نامه</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ترجمه فارسی قرآن کریم در واژه و ساختار، امیرمسعود صفری، پایان‌نامه کارشناسی ارشد،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مرتضی مطهری،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صدرا، چاپ هفدهم،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الرحمان بترجمان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محدث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ابوالفیاض قطب‌الدین احمد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شاه ولی الله محدّث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عبدالرحمن بن ابی‌بکر السیوطی، بیروت، قم، دارالجلیل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فارسی بر مبنای تألیف استوری، ترجمه یحیی آرین‌پور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الادلة العلمیة فی جواز ترجمة القرآن الی اللغات الاجنبیة، محمد فرید الوجدی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ایران، پتروشفسکی، ترجمه کریم کشاورز،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الصحابة، احمد بن علی العسقلانی، بیروت، دارالکتب العلمیة،</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ترجمه، لطفی پور ساعدی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ترجمه، طاهره صفارزاده، تهران، جهاد دانشگاهی،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مبانی ترجمه قرآن، علی نجار، رشت، انتشارات کتاب مبین،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القرآن و بیانه، محی‌الدین درویش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دانشگاه و آخرین پیامبر، سیدرضا پاک‌نژاد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و باران در قرآن، مهدی بازرگان، به اهتمام سیدمحمد مهدی جعفری، تهران، شرکت سهامی انتشار،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الببلیوغرافیا العالمیة لترجمات معانی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المجلسی، طهران، المکتبة الاسلامیة، الطبعة الثانیة،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تفسیر کهن، مقدمه و تصحیح محمد روشن با یادداشتی از مجتبی مینوی،</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ترجمه قرآن کریم، سهراب مروتی، پایان‌نامه کارشناسی ارشد دانشگاه تهران،</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محمد بن بهادر الزرکشی، بیروت، دارالفکر،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ازدواج از نظر اسلام، سیدرضا پاک‌نژاد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السید ابوالقاسم الخویی،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انوار الهدی العلمیة،</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 التبیین، عمرو بن بحر جاحظ، بیروت، دار و مکتبة الهلال،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تاریخ قرآن، سیدمحمدباقر حجتی، تهران، دفتر نشر فرهنگ اسلامی،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پلی میان شعر هجایی و عروضی فارسی در قرن اول هجری، ترجمه آهنگین از دو جزء قرآن مجید، به اهتمام و تصحیح دکتر احمدعلی رجائی،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پیشگوئی‌های علمی قرآن، مصطفی زمانی، انتشارات پیام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التراجم، نسخه بادلیان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الشریعة حاشیه الهدایة،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ترجمه از عربی به فارسی، آذرتاش آذرنوش،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عصر صفوی، ترجمه‌های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سروش،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ترجمه قرآن در جهان، جواد سلماسی‌زاده، انتشارات امیرکبیر،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قرآن، ابو عبدالله المجتهد الزنجانی، ترجمه ابوالقاسم سحاب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محمدهادی معرفت، تهران، انتشارات سمت، چاپ چهارم،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محمود رامیار، تهران، امیرکبیر،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قرائات، هادی فضلی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محمدبن حسن الطوسی، بیروت، داراحیاءالتراث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تحریرالوسیلة، السید روح الله الخمینی، قم، مؤسسة‌ة‌ة مطبوعات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کلمات القرآن الکریم،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زبان قرآن و روش‌شناسی فهم آن، محمدباقر سعیدی‌روشن، قم، سازمان‌انتشارات پژوهشگاه فرهنگ و اندیشه اسلامی و پژوهشکده حوزه و دانشگاه،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ولی الله نقی‌پور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القرآن الکریم، سید جلال‌الدین مجتبوی، تهران، انتشارات حکمت،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طبری، علمای ماوراء النهر، به اهتمام حبیب یغمایی، تهران، انتشارات توس،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به زبان‌های آفریقایی و منابع فهم قرآن برای آفریقاییان، حسن معایرجی، ترجمه یعقوب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سید ابوالقاسم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موزه پارس، علی رواقی،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ممتاز قرآن در ترازوی نقد، محمدعلی کوشا، رشت،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المعانی القرآنیة، محمد احمد السنباطی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الاثری الجامع، محمدهادی معرفت، قم، مؤسسة التمهید،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المسمی انوار التنزیل، عبدالله بن عمر البیضاوی، بیروت،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الصافی، ملامحسن فیض الکاشانی،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محمد بن مسعود ابن عیاش، بیروت، مؤسسة الاعلمی للمطبوعات،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الحکیم المشهور بتفسیر المنار، محمد رشیدرضا، بیروت، دارالکتب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کریم، السید عبدالله شبرّ، ایران، قم، مؤسسة دار الهجرة،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فخرالدین الرازی، بیروت،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الموضوعی و التفسیر التجزئی فی القرآن الکریم، محمدباقر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بصائر یمینی، معین‌الدین محمد بن محمود النیسابوری، به کوشش علی رواقی،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البیان، اسماعیل بن مصطفی الحقی برسوی، بیروت، 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 محمود بن عبدالله الآلوسی، بیروت، دار احیاء 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گزاره‌ای از بخشی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محمدجعفر یاحقی،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صحیح آیات مشکل قرآن،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پاک، نویسنده نامشخص، برگردان به خط فارسی نوین علی رواقی،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مخطوط در کتاب‌خانه کمبریج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نامشخص، به کوشش دکتر جلال متینی،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تهران، دارالکتب الاسلامیه،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فی ثوبه القشیب، محمدهادی معرفت، مشهد، نشر دانشگاه علوم اسلامی رضوی،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محمد حسین الذهبی، قاهره، دارالکتب الحدیثه،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ترجمه ابوبکر عتیق نیشابوری، مهدی بیانی، و یحیی مهدوی، مشهور به سورآبادی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قصه‌های قرآن تربت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ترجمه کشف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رشیدالدین میبدی،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تفسیری بر عشری از قرآن مجید، جلال متینی،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محمدهادی معرفت، قم، مرکز مدیریت حوزه علمیه،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تأویل‌ای القرآن، محمد بن جریر الطبری، بیروت، دارالفکر،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سنن الترمذی، محمد بن عیسی الترمذی، بیروت، 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فی شرح القواعد، محقق کرکی علی بن الحسین، قم، مؤسسة‌ة‌ة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حسن الجرجانی، ابوالمحاسن، به کوشش میر جلال‌الدین حسینی ارموی،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السید روح الله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نامه، بهاءالدین خرمشاهی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الاحداث فی الاسلام اقدام علی ترجمة القرآن، الشیخ محمد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انسان در قرآن، توشهیکو ایزوتسو، ترجمه احمد آرام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الاسلامیة، محمد ثابت الفندی، تهران، شرکت انتشارات جهانی،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فارسی، غلامحسین مصاحب، تهران، امیرکبیر،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دائرة‌المعارف نوین اسلام،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پیرسن، مقاله 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جهان اسلام، غلامعلی حداد عادل، تهران، بنیاد دائرة‌المعارف اسلامی،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قرآن و قرآن‌پژوهی، بهاءالدین خرمشاهی، تهران، دوستان و ناهید،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قرآن، رژی بلاشر، ترجمه دکتر محمود رامیار، تهران، دفتر نشر فرهنگ اسلامی،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تفسیر علمی قرآن، محمدعلی رضائی‌اصفهانی، قم، انتشارات اسوه،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قرآن، سید قطب، ترجمه احمد آرام،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رضائی‌اصفهانی، قم، انتشارات مرکز جهانی علوم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فی الترجمان، محمد بن منصور المتحد المروزی، مرکز انتشارات علمی و فرهنگی،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الدفاع عن القرآن ضد منتقدیه، عبدالرحمن البدوی، مدبولی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الی تصانیف الشیعة، محمد محسن آغا بزرگ الطهرانی،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آصف فکرت، مشهد، بنیاد پژوهش‌های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القرآن و الترجمة، استاد عبدالرحیم، نجف،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رجبی و دیگران، 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سبک‌های ترجمه، محمدعلی رضائی‌اصفهانی، دو فصل‌نامه ترجمان وحی،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ابوالفتوح الرازی، تصحیح میرزا ابوالحسن شعرانی،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رویان‌شناسی لانگمن، توماس وی سادلر، ترجمه دکتر بهادری و 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فی هدی خیر العباد، محمد بن ابی‌بکر ابن قیم الجوزیة،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دین، امیر عباس علیزمانی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القرآن من التحریف، فتح الله نجارزادگان، تهران، انتشارات پیام آزادی،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ترجمه قرآن در آلمان، پروفسور حمید الله، جایگاه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هشام، بیروت، دارالفکر،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اسماعیل البخاری، بیروت، دارالجلیل،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صیانة القرآن عن التحریف، محمدهادی معرفت، قم، مؤسسة النشر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به کارگیری باورهای صحیح در ترجمه قرآن، مصطفی کریمی، مجله معرفت، شماره</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دیاب و دکتر قرقوز، ترجمه علی چراغی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مفسران شیعه، عقیقی بخشایشی، قم، دفتر نشر نوید اسلام،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ابن بابویه صدوق، قم، مشهدی،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تطبیقی عربی به زبان‌های سامی و ایرانی، محمدجواد مشکور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زبان فارسی، مهشید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قرآنی، گروه فرهنگ و ادب بنیاد پژوهش‌های اسلامی با نظارت دکتر محمد جعفر یاحقی، مشهد، بنیاد پژوهش‌های اسلامی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بینّات، مؤسسه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فصل‌نامه ترجمان وحی، مرکز ترجمه قرآن به زبان‌های خارجی،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ترجمه، دانشگاه علامه طباطبایی، انتشارات جهاد دانشگاهی،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آیات‌الاحکام تطبیقی، محمد فاکر میبدی، قم، انتشارات مرکز جهانی علوم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دین، علی‌اکبر رشاد، تهران سازمان انتشارات پژوهشگاه فرهنگ و اندیشه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ترجمه در ادبیات عربی، محمد عبدالغنی حسن، ترجمه دکتر عباس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دار الشروق،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الطبعة العاشرة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قرشی، تهران، دارالکتاب الاسلامیة،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ترجمه استاد محمد مهدی فولادوند، قطع جیبی، چاپ اول، تهران، نشر دارالقرآن الکریم،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و ترجمة معانیه الی اللغة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بازبینی ترجمه محدث دهلوی، توسط دکتر عبدالغفور، عبدالحق بلوچ و شیخ محمدعلی داری، با مقدمه دکتر عبدالله</w:t>
      </w:r>
    </w:p>
    <w:p>
      <w:pPr>
        <w:pStyle w:val="BookText"/>
        <w:rPr/>
      </w:pPr>
      <w:r>
        <w:rPr>
          <w:rFonts w:ascii="IRNazanin" w:hAnsi="IRNazanin" w:eastAsia="IRNazanin"/>
          <w:color w:val="111111"/>
          <w:sz w:val="28"/>
          <w:sz w:val="28"/>
          <w:szCs w:val="28"/>
          <w:rtl w:val="true"/>
          <w:lang w:bidi="fa-IR"/>
        </w:rPr>
        <w:t>بن المحسن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الملک فهد لطباعة المصحف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ترجمه آیة‌الله مشکینی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عظیم، ترجمه فیض الاسلام، سه جلدی، </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ترجمه بهاءالدین خرمشاهی، قطع رحلی،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جامی و نیلوفر،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با ترجمه فارسی، به خط مصباح‌زاده، با تصحیح هفت نفر از علمای حوزه علمیه قم، سازمان انتشارات جاویدان،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محمدعلی رضائی‌اصفهانی و جمعی از اساتید حوزه و دانشگاه، قم، دارالذکر،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مهدی الهی قمشه‌ای، تهران، بنیاد نشر قرآن و امیرکبیر،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رواقی، دو مجلد،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با ترجمه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مجد،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ترجمه آیة‌الله مکارم شیرازی، دارالقرآن الکریم،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ترجمه عبدالمحمد آیتی، تهران، سروش،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ترجمه محمد کاظم معزّی، قم، انتشارات اسوه،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هندی تراجم، سیارة‌ة‌ة دیجست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مترجمات القرآن باللغة الهندیة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ناطق، عبدالکریم بی‌آزار شیرازی، جلد اول، تهران، دفتر نشر فرهنگ اسلامی،</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 العلم الحدیث، عبدالرزاق نوفل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کشاف عن حقائق غوامض التنزیل، الزمخشری، بیروت، دارالکتاب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تهران، دارالکتب الاسلامیة،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علی بن محمد ابن اثیر، بیروت، دار احیاء التراث العربی،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انجمن شرقی اردو، پاکستان، کراچی،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جهانی ترجمه‌ها و تفسیرهای چاپی قرآن، عصمت و خالدارن بینارق، ترجمه محمد آصف فکرت، مشهد، بنیاد پژوهش‌های اسلامی آستان قدس رضوی،</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جهانی ترجمه‌ها و تفسیرهای چاپی قرآن مجید به شصت و پنج زبان، عصمت بینارق و خالداران، ترجمه محمد آصف فکرت، چاپ اول، مشهد، بنیاد پژوهش‌های آستان قدس رضوی،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الکشکول، محمد بهاءالدین العاملی، مصر،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آخوند محمدکاظم الخراسانی، قم، مؤسسة النشر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 از قرآن کوفی با ترجمه استوار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دکتر رجائی، مشهد، آستان قدس رضوی،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و آینده جهان، عبدالکریم بی‌آزار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نشست‌ها و سخنرانی‌های سرای قرآن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یازدهمین نمایشگاه بین‌المللی قرآن کریم،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گنجینه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و تصحیح مهدی محقق، مرکز انتشارات علمی و فرهنگی،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ابن المنظور، قم، آداب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علی‌اکبر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معین و 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دانشگاه تهران و مؤسسه لغت‌نامه دهخدا،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شرح کافی، السرخسی، چاپ سعادت، مصر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تحقیقات اسلامی، سال اول، شماره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زبان‌شناسی، سال چهارم، شماره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نشر دانش، سال ششم و سال یازدهم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شماره‌ها و مقالات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الازهر، الشیخ محمد الشلتوت، الرقم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ترجمة القرآن و نصوص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التوحید، صدر الافاضل الباکستانی،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مناهج التفسیر فی شبه القاره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 بن حسن الطبرسی، بیروت، مؤسسة الاعلمی للمطبوعات،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کنفرانس بررسی مسائل ترجمه، انتشارات دانشگاه تبریز،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المحیط، پطرس البستانی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إلی القرآن الکریم، عرض تاریخی و تحلیل مقارن، محمد عبدالله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الوثقی، سید محسن الحکیم، قم، مؤسسة‌ة‌ة اسماعیلیان،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احمد بن محمد الفیومی، بیروت، مکتبة البنان،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مصنفات القرآن، علی شواخ اسحاق، منشورات دارالرفاعی للنشر،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مفردات الفاظ القرآن، الراغب الاصفهانی،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هشام، چاپ تبریز، سوق المسجد الجامع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نقش دانش‌های مترجم در ترجمه فارسی، محمدعلی رضائی‌اصفهانی، ش</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مقایسه‌ای میان تورات، انجیل، قرآن و علم، موریس بوکای، ترجمه مهندس ذبیح الله دبیر،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العرفان فی علوم القرآن، محمد عبدالعظیم الزرقانی، بیروت، دار احیاء التراث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فتح الله الکاشانی، تهران، اسلامیة،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الموافقات فی اصول الاحکام، ابواسحاق شاطبی،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کمال‌الدین حسین الکاشفی، با تصحیح و تحقیق سیدمحمدرضا جلالی نائینی، تهران،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السید محمد حسین الطباطبائی،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دارالکتب الاسلامیة،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ناصر مکارم شیرازی، قطع جیبی، انتشارات مدرسة 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مفسران پارسی نویس، موسی 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نورالثقلین، جمعة العروسی الحویزی، قم، المطبعة العلمیة،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ترجمه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الی تحصیل مسائل الشریعة، محمد بن حسن حر العاملی، بیروت، دار احیاء التراث العربی،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یادگارنامه فیض الاسلام، جستارهای علمی و پژوهشی در باب ترجمان متون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Nida: The Theory and practic of Trans lation. Chapters 3.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Ecyclo pedia of Islam, New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 opoedia of the Quran, Aorom - Andrew Rippin</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الراغب الاصفهانی، المفردات، ماده 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الفیوّمی، المصباح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آغا بزرگ تهرانی، الذریعة،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قرآن دکتر رامیار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Targmana</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Targom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Targumin</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دائرة‌المعارف فارسی،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 رفائیل نخلة الیسوعی، غرائب اللغة العربیة،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غرائب اللغة العربیة،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چاپ دوم و نیز فرهنگ نفیسی،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شفا و خناجی، الغایل فیما ورد فی کلام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تاریخ قرآن، دکتر رامیار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پطرس البستانی، محیط المحیط،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قرآن، محمود رامیار،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Tergem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Targem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جواد مشکور، فرهنگ تطبیقی عربی به زبان‌های سامی و ایرانی،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 سلماسی‌زاده، تاریخ ترجمه قرآن در جهان،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نجار، اصول و مبانی ترجمه قرآن،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طاهره صفارزاده، اصول و مبانی ترجمه،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نقل می‌کند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فصلنامه ترجمه،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یوجین نایدا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کاظم لطفی‌پور ساعدی، اصول و روش ترجمه،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کوشا، ترجمه‌های ممتاز قرآن در ترازوی نقد،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الازهر و مجلس الشوؤن الاسلامیة، ترجمه‌ای عربی از قرآن عرضه شد که در آن، واژه‌های قرآن معادل‌سازی شده بود و با عنوان المنتخب ارائه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برای انتقال معانی، به پر کردن شکاف زبانی قرآن با زبان عربی معاصر اهتمام داشته و مورد استقبال بسیاری قرار گرفت و در کشورهای عربی و غیر عربی، طالبان فراوانی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یادگارنامه فیض الاسلام، جستارهای علمی و پژوهشی در باب ترجمان متون مقدس، مقاله دیدگاه‌های فقهی درباره ترجمه قرآن کریم، سید محمدعلی ایازی،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 Nida: The Theory and prac tice of Trans lation. 1969, Chapters 3 , 6 , 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کنفرانس بررسی مسائل ترجمه،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 فن ترجمه را آموزش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معایرجی، ترجمه قرآن به زبان‌های آفریقایی و منابع فهم قرآن برای آفریقاییان، ترجمه یعقوب جعفری، ترجمان وحی،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قسمت، از منابع متعدد، به‌ویژه قرآن ناطق دکتر عبدالکریم بی‌آزار شیرازی و تاریخ ترجمه از عربی به فارسی دکتر آذرتاش آذرنوش استفاده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شرح کافی، سرخسی،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تاج الشریعة حاشیة 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معجم مصنفات القرآن، دکتر علی شواخ، جزء دوم،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التراجم،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 قرآن ناطق، دکتر عبدالکریم بی‌آزار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همان‌طور که گذشت، در خبرها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با ترجمه و توضیحات بهاءالدین خرمشاهی، قطع رحلی، گفتار مترجم،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اسلام، دکتر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پیرسن، مقاله ترجمه،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Ecyclo pedia of Islam, New Edition. Vol, V, P, 426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قدس، رواقی،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مجله بیّنات،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نوترین گنج در کهن‌ترین گنجینه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محمدحسین روحانی،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قرآن به زبان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آذرتاش آذرنوش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زبان‌شناسی،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پرتوی نو بر چگونگی شکل‌گیری زبان فارسی؛ ترجمه‌ای از قرآن به پارسی گویشی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ژیلبر لازار، ترجمه احمد سمیعی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قرآن و قرآن‌پژوهی،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جویاجهان‌بخش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آذرتاش آذرنوش، تاریخ ترجمه از عربی به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آذرتاش آذرنوش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رسمی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رسمی </w:t>
      </w:r>
      <w:r>
        <w:rPr>
          <w:rFonts w:eastAsia="IRNazanin" w:cs="IRNazanin"/>
          <w:b w:val="false"/>
          <w:bCs w:val="false"/>
          <w:i w:val="false"/>
          <w:iCs w:val="false"/>
          <w:color w:val="333333"/>
          <w:sz w:val="20"/>
          <w:szCs w:val="20"/>
        </w:rPr>
        <w:t>2070/7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رسمی </w:t>
      </w:r>
      <w:r>
        <w:rPr>
          <w:rFonts w:eastAsia="IRNazanin" w:cs="IRNazanin"/>
          <w:b w:val="false"/>
          <w:bCs w:val="false"/>
          <w:i w:val="false"/>
          <w:iCs w:val="false"/>
          <w:color w:val="333333"/>
          <w:sz w:val="20"/>
          <w:szCs w:val="20"/>
        </w:rPr>
        <w:t>1275/5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فارسی مصاحب،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پیرسن، ترجمه‌های موجود قرآن کریم، مجله تحقیقات اسلامی، سال اول،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Storey</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ادبیات فارسی بر مبنای تألیف استوری، ترجمه یحیی آرین‌پور و دیگران،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علی رجایی، پلی میان شعر هجایی و عروضی فارسی در قرون اول هجری، ترجمه‌ای آهنگین از دو جزء قرآن مجید؛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پاک، مقدمه،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عربی به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درودی، نخستین مفسّران پارسی نویس،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نسخه‌های این ترجمه را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با توجه به نثر فارسی این مقدمه، ممکن است در اصالت و تعلق آن به قرن پنجم تردید کرد؛ مگر آن‌که بازنویسی شده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یادگارنامه فیض الاسلام،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ترجمه در آسیا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رفیعی علامرودشتی،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ادبیات فارسی بر مبنای استوری،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التراجم فی تفسیر للاعجم، نسخه بادلیان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قرآن‌ناطق،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مخطوط در کتاب‌خانه دانشگاه کمبریج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انجمن همایونی آسیایی،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مقاله ادوارد براون، به نقل از مقاله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پیرسن، ترجمه‌های موجود قرآن کریم،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یادگارنامه فیض‌الاسلام، جستارهای علمی و پژوهشی در باب ترجمان متون مقدس،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ترجمه قرآن در آسیا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رفیعی علامرودشتی،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مجید، به کوشش جلال متینی،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ترجمه از عربی به فارسی،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عربی به فارسی،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از عربی به فارسی،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از عربی به فارسی،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حسن سادات ناصری، قرآن کریم با ترجمه نوبت اول کشف الاسرار،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با ترجمه نوبت اول کشف الاسرار،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یاحقی، تفسیر ابوالفتوح،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از عربی به فارسی،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شعرانی، تفسیر ابوالفتوح،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ترجمه از عربی به فارسی،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از عربی به فارسی،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تفسیر گازر،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 و تاریخ ترجمه از عربی به فارسی،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از عربی به فارسی،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از عربی به فارسی،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یادگارنامه فیض الاسلام، جستارهای علمی و پژوهشی در باب ترجمانی متون مقدس،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دیدگاه‌های فقهی درباره ترجمه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محمدعلی ایازی،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کتاب‌شناسی جهانی ترجمه‌ها و تفسیرهای چاپی قرآن،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ترجمه محدث دهلوی را 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تجدید چاپ، کثیر الانتشارترین ترجمه فارسی می‌شمارد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قرآن و قرآن‌پژوهی، ترجمه شاه ولی الله دهلوی، بهاءالدین خرمشاهی،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ترجمان وحی،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تفسیری طبری، به اهتمام حبیب یغمایی،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مبحث مبانی فقهی ترجمه، از همین نوشتار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امکان ترجمه، امکان عادی است، نه امکان عقلی و نه امکان شرعی آن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السرخسی،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نجار، اصول و مبانی ترجمه قرآن،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تعداد آیات‌الاحکام از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تا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برآورد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 محمد فاکرمیبدی،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این‌مطلب در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دانش‌های مترجم در ترجمه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خواهد شد و نمونه‌ها و مثال‌های متعدد بیان می‌شود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شمس‌الدین السرخسی،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الآلوسی، روح المعانی،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الزرکشی، 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السیوطی،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الطبری، به اهتمام حبیب یغمایی،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شرح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الشریعة، حاشیة 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و مبانی ترجمه،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هشام، 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الافاضل پاکستانی، مناهج التفسیر فی شبه القارة، مجله التوحید،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قیم الجوزیه، زادالمعاد،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اول باب ششم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سهراب مروتی در پایان‌نامه کارشناسی ارشد دانشگاه تهران،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ترجمه‌های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برای ضرورت ترجمه، به سیره عقلا و علمای اسلامی استدلال کرده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الشریعة، حاشیة 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القرآن و الترجمه،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محمد سلیمان، حدث الاحداث،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القرآن و نصوص العلماء، الشیخ محمود الشلتوت، مجلة الازهر،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 الاحداث،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والمفسرون فی ثوبة القشیب،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دلایل موافقان جواز شرعی ترجمه قرآن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المنار،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الاخر،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رشید رضا را چاپ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قرآن کریم، مقاله محمد یوسف اریکسون، ترجمه دکتر محمدعلی نجفی،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المنار،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غلطدار، توسط فرقه احمدیه در هند منتشر 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 الاحداث فی الاسلام اقدام علی ترجمة القرآن، و الادلّة العلمیة فی جواز ترجمة معانی القرآن الی اللغات الاجنبیة، محمد فرید الوجدی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 الاحداث،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شعراء، آیه</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زمر، آیه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زخرف،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الخطیب محمد عبداللطیف، الفرقان،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قرائة القرآن،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شرح ابن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فلسفه قانون‌گذاری در اسلام، صبحی المحمصانی،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قانون‌گذاری در اسلام،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فتوای المحامین الشرعیین را نقل می‌کند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در مبحث روش‌ها و سبک‌های ترجمه قرآن توضیح داده می‌شود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از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احکام القرآن، مقدس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شافعیه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الکیاهراسی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ابوبکر بن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حنفی‌ها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حنبلیّه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الاحکام، ابن قیم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مباحث تفسیری و فقهی آیه،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تفسیر و نیز فقه القرآن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رضائی اصفهانی با همکاری گروهی از قرآن‌پژوهان، نخستین ترجمه جمعی قرآن کریم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برهان‌الدین ابی الحسن علی بن ابی بکر بن عبدالجلیل الرشد ابن مرغینانی، الهدایة، شرح بدایة المبتدی،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رواس قلعه‌جی، موسوعة فقه علی بن ابی‌طالب،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زید،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المجموع،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هادی معرفت، تاریخ قرآن،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محمدحسن نجفی، جواهر الکلام فی شرایع الاسلام،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سیدمحمدکاظم یزدی، العروة الوثقی، فصل غایات، وضوء، مسئله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سیدمحسن طباطبایی حکیم، مستمسک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قاریان قرائت‌های هفت‌گانه مشهور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ابی‌نعیم، عبدالله بن کثیر،عاصم،حمزة بن حبیب زیّات، کسائی، ابوعمرو بن علاء بصری، عبدالله بن عامردمشقی ودر مورد قراء ده‌گانه سه نفر اضافه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یعقوب بن اسحاق،ابوجعفر یزید بن‌قعقاع و در مورد قراء چهارده‌گانه چهار نفر اضافه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حسن‌بصری، ابن محیصن،یحیی بن مبارک، شنبوذی،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سیدمحمدباقر حجتی، پژوهشی‌درتاریخ قرآن،ص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نیز کتاب‌هایی که در مورد قرائات نوشته شده‌است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پژوشی در تاریخ قرآن،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ابوالقاسم الخوئی، البیان فی تفسیر القرآن،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الازهر،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مناهل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پژوهشی در تاریخ قرآن کریم، البیان فی تفسیر القرآن، تاریخ قرائات، و</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قرآن محدث دهلوی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اختیار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از ترکیب‌های آیه روح‌المعانی؛ مجمع البیان و تفسیر کبیر، ذیل آیه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گفت‌وگوهای قرآنی، گزیده نشست‌ها و سخنرانی‌های سرای قرآن و اندیشه، یازدهمین نمایشگاه بین‌المللی قرآن کریم،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از مطالب دکتر سید علی موسوی گرمارودی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وجوه و نظائر دامغانی و وجوه قرآن تفلیسی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نجار، اصول و مبانی ترجمه قرآن،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بدائع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آخوند الخراسانی، کفایة الاصول،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الاصول،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قرآن آیة‌الله مشکینی، مؤخره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آیة‌الله مکارم شیرازی نیز مسئله بطون قرآن را از موارد کاربرد لفظ در بیشتر از یک معنا می‌داند، انوار الاصول،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بهاءالدین خرمشاهی، مجله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ابوالقاسم امامی، 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نجمه رجائی، 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مجید با ترجمه آیة‌الله مکارم شیرازی، دارالقرآن الکریم،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بهاءالدین خرمشاهی، چاپ رحلی، چاپ سوم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الراغب،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دانش‌های مترجم در ترجمه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مثال‌های متعددی در این مورد می‌آوریم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محقق کرکی حکایت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قرآن، تفسیر قرآن محسوب می‌شود؛ نه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سید مرتضی حسینی صدر الافاضل، یکی از دلایل جواز ترجمه قرآن را همین مطلب شمرده که ترجمه، نوعی تفسیر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مشکوة، بنیاد پژوهش‌های اسلامی آستان قدس رضوی،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تفاسیر علمای امامیه در شبه قاره هند و پاکستان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بی‌آزار شیرازی نیز این مطلب را جزء ادلّه جواز ترجمه قرآن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 ذهبی ترجمه را نوعی از تفسیر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روش‌های ترجمه روش‌ها و سبک‌های ترجمه، در همین نوشتار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تفاوت‌های دیگری نیز بین تفسیر و ترجمه بیان شده که ما ذیل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فقهی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نقل و نقد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الزرقانی،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والتفسیر والمفسرون، الذهبی،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مطالب مشروحی در گفتاری جداگانه خواهد آمد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منابع تفسیر، دیدگاه‌های مختلفی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به قلم نگارنده؛ روش‌شناسی تفسیر قرآن، رجبی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عمده منابع تفسیری به همین سه مورد بازمی‌گردد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کدام از موارد مزبور، دلایل درون‌متنی از قرآن و برخی دلایل برون‌متنی دارد که بیان آنها، خارج از حوصله این نوشتار است؛ 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علی اکبر 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نهادهای فهم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صیانة القرآن، عن التحریف، محمد هادی معرفة و سلامة القرآن من التحریف، فتح الله نجارزادگان 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البته اهداف دیگری نیز برای قرآن بیان شده؛ مثل رحمت و شفا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ایزوتسو،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زبان‌شناختی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آیاتی که انسان را به تدبّر و تعقل فرا می‌خواند؛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یوسف،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علی الناس حجّتین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 فاما الظاهرة فالرسل و الانبیاء و الائمة و امّا الباطنة 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ترجمه قرآن کریم، 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دکتر نقی‌پور،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ترجمه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یعقوب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رعایت مبانی کلامی در ترجمه 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ترجمان وحی،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سید عبدالوهاب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دست‌یابی به ترجمه مطلوب از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ترجمان وحی،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مصطفی کریمی، مجله معرفت، ش</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کریمی‌نیا،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یکسانی و هماهنگی ترجمه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وحی،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عبدالکریم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درباره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ترجمان وحی،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رعایت مبانی کلامی در ترجمه 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یعقوب جعفری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ترجمان وحی، 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مهشید شیرازی، فرهنگ زبان فارسی، ص</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بهاءالدین خرمشاهی، حافظنامه،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الکریم و ترجمة معانیه الی اللغة الفارسیة، مجمع الملک فهد لطباعة المصحف الشریف،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ترجمان وحی،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رعایت مبانی کلامی در ترجمه 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یعقوب جعفری،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مهشید مشیری، نخستین فرهنگ الفبایی قیاسی زبان فارسی،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 دهخدا، ص</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محمدرضا باطنی، زبان و تفکر،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ابوالحسن نجفی، مبانی زبان‌شناسی،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سعیدی روشن، تحلیل زبان قرآن و روش‌شناسی فهم 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هذا لَهُوَ الْقَصَصُ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تئوری‌های زبان، علی زمانی، زبان دین؛ تحلیل زبان قرآن و روش‌شناسی فهم آن، محمدکاظم شاکر، مبانی و روش‌های تفسیری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Pressuure cooker</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اصول محاوره عقلایی در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می‌گیرد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البدوی، دفاع عن القرآن،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دائرة‌المعارف قرآن لایدن،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Excycl opoedia of the Quran, Aorom - Andrew Rippin</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و نیز،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محمدهادی معرفت، دسترسی به بطن را از راه الغای خصوصیت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صحیح تفسیر، بر اساس منابع صحیح تفسیر شکل می‌گیرد که در مبحث مبانی تفسیر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 قرآن، از همین قلم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 و سبک‌های ترجمه قرآن در مقاله مستقلی مورد بررسی قرار گرفته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الکریم با ترجمه حضرت آیة‌الله العظمی مکارم شیرازی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مثال‌هایی در مبحث سبک‌ها و روش‌های ترجمه بیان 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الازهر،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مناهل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حذف و اضافه موارد جزئی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ترجمه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مطالبی بیان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ترجمه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فهرستی از حروف و کلمات ترجمه ناشده در اولین ترجمه جمعی قرآن را ارائه کردیم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ترجمان وحی،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یکسانی و همگونی ترجمه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مرتضی کریمی‌نیا،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الکریم، با ترجمه آیة‌الله مکارم شیرازی، پی‌نوشت، صفحه دوم، قطع جیبی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نزدیک‌ترین معادل در زبان 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خواهیم‌داد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سهراب مروتی، بررسی ترجمه‌های قرآن کریم، پایان‌نامه کارشناسی ارشد، دانشگاه تهران،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فصلنامه مترجم، سال اول،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آقای 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Fan Zhonyqing</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شرایط مترجم، ذیل بند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از بار عاطفی واژها و جمله‌ها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ترجمه‌های این آیه را می‌آوریم و بررسی می‌کنیم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مقدمه تفسیر المیزان؛ آیة‌الله مکارم شیرازی، تفسیر موضوعی پیام قرآن؛ آیة‌الله سبحانی، منشور جاوید؛ آیة‌الله جوادی آملی تفسیر موضوعی قرآن مجید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إلی القرآن الکریم، عرض تاریخی و تحلیلی مقارن،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فخر رازی، به نقل از البرهان فی علوم القرآن، الزرکشی،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الموضوعی و التفسیر التجزئی فی القرآن الکریم،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و مبانی ترجمه،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نمونه، مجمع‌البیان و تفاسیر دیگر، ذیل آیه اول سوره بقره و آیه اول سوره آل‌عمران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مبانی ترجمه،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ولی‌الله نقی‌پور، تدبّر در قرآن،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الازهر، ش</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مناهل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 سلماسی زاده، تاریخ ترجمه قرآن در جهان،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و مبانی ترجمه قرآن،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دکتر بهرام طوسی،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 فن ترجمه را آموزش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کنفرانس بررسی مسائل ترجمه،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و مبانی ترجمه قرآن،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کیهان فرهنگی، مرداد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نقش مترجم، ترجمه سعید باستانی، برگزیده مقالات نشر دانش،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آیة‌الله مشکینی، مؤخره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تکمیل این بخش از مجله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صفحه‌های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ترجمه، مقاله یوجین نایدا،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آقای نابوکوف </w:t>
      </w:r>
      <w:r>
        <w:rPr>
          <w:rFonts w:eastAsia="IRNazanin" w:cs="IRNazanin"/>
          <w:b w:val="false"/>
          <w:bCs w:val="false"/>
          <w:i w:val="false"/>
          <w:iCs w:val="false"/>
          <w:color w:val="333333"/>
          <w:sz w:val="20"/>
          <w:szCs w:val="20"/>
        </w:rPr>
        <w:t>Nabokov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می‌کند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نقش مترجم، ترجمه سعید باستانی، برگزیده مقالات نشر دانش،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مسعود صفری، آسیب‌شناسی ترجمه فارسی قرآن کریم در واژه و ساختار، پایان‌نامه کارشناسی ارشد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و تفاسیر قرآن، ذیل آیه فوق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و 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شرایط مفسر، 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درآمدی بر تفسیر علمی قرآن،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جعفر سبحانی، تفسیر صحیح آیات مشکل قرآن، جعفر سبحانی،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تأثیر دانش‌های مترجم در ترجمه قرآن را در مقاله مستقلی بررسی کرده‌ایم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تفسیر به رأی و دلایل حرمت و قلمرو آن، درسنامه روش‌ها و گرایش‌های تفسیر قرآن،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ترجمه،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Toward ascience of Transl 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یوجین نایدا،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و مبانی ترجمه قرآن،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مقاله آقای معتمدی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طبری، به اهتمام حبیب یغمائی،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پیوست‌های ترجمه قرآن، بهاءالدین خرمشاهی،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رؤیای ترجمه بی‌غلط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بهاءالدین خرمشاهی، سال اول،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ترجمه آکادمیک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احمد احمدی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مؤلفه‌های تأثیرگذار در روش ترجمه، در مباحث بعدی که روش‌های ترجمه بیان می‌شود، روشن‌تر خواهد شد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السرخسی، المبسوط، شرح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شواخ اسحاق، معجم مصنفات القرآن، جزء دوم،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مورد تاریخ ترجمه و ترجمه‌های قرآن کتاب‌های بسیاری نوشته شده، اما کم‌تر به مبحث روش‌شناسی این ترجمه‌ها پرداخته‌اند؛ برای نمونه آذرتاش آذرنوش، تاریخ ترجمه قرآن به زبان فارسی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بهاءالدین عاملی، کشکول،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 ترجمه قرآن، پی‌نوشت نویسنده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عبدالغنی حسن فن ترجمه در ادبیات عربی، ترجمه دکتر عباس عرب،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عقیقی بخشایشی، طبقات مفسران 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عبدالکریم بی‌آزار شیرازی، 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مترجم، شماره دهم، مباحثی را ویژه ترجمه قرآن درج کرده و در آن به طرح و نقد روش‌های ترجمه قرآن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برخی مترجمان نیز در مقدمه ترجمه، یا پی‌نوشت آن، مطالبی پیرامون ترجمه و تقسیم روش‌های آن داشته‌اند؛ سید جلال‌الدین مجتبوی، مقالات بهاءالدین خرمشاهی، مقدمه ترجمه دهلوی، پی‌نوشت‌های ترجمه خرمشاهی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ترجمه آیة‌الله مکارم شیرازی و نیز مجله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بهاءالدین خرمشاهی،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و تصحیح دکتر مهدی محقق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منصور المتحد المروزی، الدر فی الترجمان ذیل سورة‌ة‌ة والعصر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الطبری، به اهتمام حبیب یغمایی،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ابوالفتوح رازی، با تصحیح شعرانی،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با ترجمه فارسی، به خط مصباح‌زاده، با تصحیح هفت نفر از علمای حوزه علمیه قم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سیدجلال الدین، مجتبوی،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و مبانی ترجمه،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ابوالقاسم پاینده، مقدمه ترجمه قرآن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حسین سیّدی، 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فصل به معنای تأکید و حصر می‌آید که معنای حصر حتمی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مغنی‌للبیب،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بازرگان، مهدی، باد و باران در قرآن،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شرایط مفسر قرآن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از ادبیات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نحو، لغت، اشتقاق، معانی و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از علوم قرآن، آگاهی از بینش‌های عقیدتی، اخلاقی، اجتماعی و علوم تجربی، آگاهی از علم فقه و اصول الفقه، آگاهی‌های تاریخی و جغرافیایی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نزول‌ها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آگاهی از اصول دین، آگاهی و مراجعه به 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رضائی اصفهانی، درآمدی بر تفسیر علمی قرآن،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فی القرآن برأیه فلیتبوء مقعده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الترمذی، السنن،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 بی، من فسرّ برأیه کلامی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امید مجد، قرآن مجید با ترجمه منظوم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نامه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پُلی میان شعر هجایی و عروضی فارسی در قرن اول هجری و ترجمه آهنگین از دو جزء قرآن مجید، به اهتمام و تصحیح دکتر احمدعلی رجائی،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هادی حجت، تاریخچه نقد ترجمه‌های فارسی قرآن کریم، ترجمان وحی،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قرآن آیة‌الله مکارم شیرازی، با تحقیق و بررسی هیئت علمی دارالقرآن الکریم، چ اول جیبی،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بیّنات،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جوابیه‌ای از نقد ترجمه قرآن کریم حضرت آیة‌الله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ربانی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ادیبان برآنند که یکی از راه‌های مجهول کردن فعل در فارسی، آن است که به صورت جمع آید؛ ولی این مبنا قابل تأمّل است؛ چرا که اگر اسناد فعل به کسی داده شود، چه جمع و چه به صورت ضمیر یا آشکار، در هر صورت، فعل مجهول نشده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آسیب‌های ترجمه‌های مستشرقان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هو ایضاح مراد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کتابه العزیز، فلایجوز الاعتماد فیه علی الظنون و الاستحسان و لا علی شئ لم یثبت انّه حجة من طریق العقل او من طریق الشرع؛ للنهی عن اتباع الظن و حرمة اسناد شئ الی الله، بغیر اذنه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 السید ابوالقاسم الموسوی الخویی،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آسیب‌های ترجمه‌های مستشرقان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H.G. Sarwar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 هندی که قرآن را در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به انگلیسی ترجمه کرد و در مقدمه ترجمه خویش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انتقاد کرده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ترجمان وحی،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ترجمه قرآن جرج سیل قابل اعتماد است؟ نوشته دبیلو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امام و علی وجیهی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Marracci</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Rodwell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قرآن به زبان انگلیسی،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بخش ترجمه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همراه با آیات شیطانی غرانیق است که در بالا از تفسیر الطبری نقل 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ترجمان وحی، 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تفسیر کبیر فخر رازی،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قرآن،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ترجمان وحی،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ترجمه‌ای یهودی‌وار از قرآن مجید به زبان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جواد حدیدی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فرانسویان قرون وسطا، همه مسلمانان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سال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م که ترکان عثمانی، قسطنطنیه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فتح و امپراتوری بزرگی تأسیس کردند، اعراب جای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اواخر قرن هیجدهم به بعد بود که فرانسویان، رفته رفته، اقوام و ملیت‌های مختلف اسلامی را از هم بازشناختند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ترجمان وحی،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ترجمه قرآن به زبان فرانسوی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جواد حدیدی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Lalog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قانون شرع در متون کهن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Perse cution</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ترجمان وحی، 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ساراوری،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زیرنویس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زیرنویس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زیرنویس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ترجمان وحی،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دومین ترجمه قرآن مجید به زبان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جوادحدیدی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گرایش‌های تفسیر قرآن، از نگارنده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بر اساس دیدگاه خاص آیة‌الله معرفت است که بطن را به معنای اخذ قاعده کلیه از آیه و تطبیق بر مصادیق جدید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مبحث بطن از 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که معانی دیگری از بطن قرآن را بررسی و معرفی می‌کند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 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نگارنده،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و قاعده جری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فهرست‌ها از کتاب‌شناسی جهانی ترجمه‌ها و تفسیرهای چاپی قرآن مجید، عصمت بینارق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ارن، ترجمه محمد آصف فکرت،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3.jpeg"/><Relationship Id="rId53" Type="http://schemas.openxmlformats.org/officeDocument/2006/relationships/image" Target="media/image3.jpeg"/><Relationship Id="rId54" Type="http://schemas.openxmlformats.org/officeDocument/2006/relationships/footer" Target="footer47.xml"/><Relationship Id="rId55" Type="http://schemas.openxmlformats.org/officeDocument/2006/relationships/image" Target="media/image4.jpeg"/><Relationship Id="rId56" Type="http://schemas.openxmlformats.org/officeDocument/2006/relationships/image" Target="media/image4.jpeg"/><Relationship Id="rId57" Type="http://schemas.openxmlformats.org/officeDocument/2006/relationships/footer" Target="footer48.xml"/><Relationship Id="rId58" Type="http://schemas.openxmlformats.org/officeDocument/2006/relationships/image" Target="media/image5.jpeg"/><Relationship Id="rId59" Type="http://schemas.openxmlformats.org/officeDocument/2006/relationships/image" Target="media/image5.jpeg"/><Relationship Id="rId60" Type="http://schemas.openxmlformats.org/officeDocument/2006/relationships/footer" Target="footer49.xml"/><Relationship Id="rId61" Type="http://schemas.openxmlformats.org/officeDocument/2006/relationships/image" Target="media/image6.jpeg"/><Relationship Id="rId62" Type="http://schemas.openxmlformats.org/officeDocument/2006/relationships/image" Target="media/image6.jpeg"/><Relationship Id="rId63" Type="http://schemas.openxmlformats.org/officeDocument/2006/relationships/footer" Target="footer50.xml"/><Relationship Id="rId64" Type="http://schemas.openxmlformats.org/officeDocument/2006/relationships/image" Target="media/image7.jpeg"/><Relationship Id="rId65" Type="http://schemas.openxmlformats.org/officeDocument/2006/relationships/image" Target="media/image7.jpeg"/><Relationship Id="rId66" Type="http://schemas.openxmlformats.org/officeDocument/2006/relationships/footer" Target="footer51.xml"/><Relationship Id="rId67" Type="http://schemas.openxmlformats.org/officeDocument/2006/relationships/image" Target="media/image8.jpeg"/><Relationship Id="rId68" Type="http://schemas.openxmlformats.org/officeDocument/2006/relationships/image" Target="media/image8.jpeg"/><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59.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48230</Words>
  <Characters>201078</Characters>
  <CharactersWithSpaces>246515</CharactersWithSpaces>
  <Paragraphs>2800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2026-08-18T22:51:40Z</dcterms:created>
  <dc:creator>ghaemiyeh.com</dc:creator>
  <dc:description/>
  <dc:language>en-US</dc:language>
  <cp:lastModifiedBy/>
  <dcterms:modified xsi:type="dcterms:W3CDTF">2026-08-19T02:21:49Z</dcterms:modified>
  <cp:revision>1</cp:revision>
  <dc:subject/>
  <dc:title>آشنایی با اصول و روش های ترجمه قرآن خلاصه کتاب منطق ترجمه قرآن</dc:title>
</cp:coreProperties>
</file>

<file path=docProps/custom.xml><?xml version="1.0" encoding="utf-8"?>
<Properties xmlns="http://schemas.openxmlformats.org/officeDocument/2006/custom-properties" xmlns:vt="http://schemas.openxmlformats.org/officeDocument/2006/docPropsVTypes"/>
</file>