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الانموذج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3946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3948_774463916">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803950_774463916">
            <w:r>
              <w:rPr>
                <w:webHidden/>
                <w:rStyle w:val="IndexLink"/>
                <w:rtl w:val="true"/>
              </w:rPr>
              <w:t>تبیین الکلمة و الکلام</w:t>
            </w:r>
            <w:r>
              <w:rPr>
                <w:rStyle w:val="IndexLink"/>
                <w:rtl w:val="true"/>
              </w:rPr>
              <w:tab/>
            </w:r>
            <w:r>
              <w:rPr>
                <w:rStyle w:val="IndexLink"/>
              </w:rPr>
              <w:t>6</w:t>
            </w:r>
          </w:hyperlink>
        </w:p>
        <w:p>
          <w:pPr>
            <w:pStyle w:val="Contents2"/>
            <w:tabs>
              <w:tab w:val="clear" w:pos="8743"/>
              <w:tab w:val="right" w:pos="9026" w:leader="dot"/>
            </w:tabs>
            <w:rPr/>
          </w:pPr>
          <w:hyperlink w:anchor="__RefHeading___Toc803952_774463916">
            <w:r>
              <w:rPr>
                <w:webHidden/>
                <w:rStyle w:val="IndexLink"/>
                <w:rtl w:val="true"/>
              </w:rPr>
              <w:t>باب الاسم و أصنافه</w:t>
            </w:r>
            <w:r>
              <w:rPr>
                <w:rStyle w:val="IndexLink"/>
                <w:rtl w:val="true"/>
              </w:rPr>
              <w:tab/>
            </w:r>
            <w:r>
              <w:rPr>
                <w:rStyle w:val="IndexLink"/>
              </w:rPr>
              <w:t>8</w:t>
            </w:r>
          </w:hyperlink>
        </w:p>
        <w:p>
          <w:pPr>
            <w:pStyle w:val="Contents3"/>
            <w:tabs>
              <w:tab w:val="clear" w:pos="8459"/>
              <w:tab w:val="right" w:pos="9026" w:leader="dot"/>
            </w:tabs>
            <w:rPr/>
          </w:pPr>
          <w:hyperlink w:anchor="__RefHeading___Toc803954_774463916">
            <w:r>
              <w:rPr>
                <w:webHidden/>
                <w:rStyle w:val="IndexLink"/>
              </w:rPr>
              <w:t>1</w:t>
            </w:r>
            <w:r>
              <w:rPr>
                <w:rStyle w:val="IndexLink"/>
                <w:rtl w:val="true"/>
              </w:rPr>
              <w:t>-</w:t>
            </w:r>
            <w:r>
              <w:rPr>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03956_774463916">
            <w:r>
              <w:rPr>
                <w:webHidden/>
                <w:rStyle w:val="IndexLink"/>
              </w:rPr>
              <w:t>2</w:t>
            </w:r>
            <w:r>
              <w:rPr>
                <w:rStyle w:val="IndexLink"/>
                <w:rtl w:val="true"/>
              </w:rPr>
              <w:t>-</w:t>
            </w:r>
            <w:r>
              <w:rPr>
                <w:rStyle w:val="IndexLink"/>
                <w:rtl w:val="true"/>
              </w:rPr>
              <w:t>اسم الجنس</w:t>
            </w:r>
            <w:r>
              <w:rPr>
                <w:rStyle w:val="IndexLink"/>
                <w:rtl w:val="true"/>
              </w:rPr>
              <w:tab/>
            </w:r>
            <w:r>
              <w:rPr>
                <w:rStyle w:val="IndexLink"/>
              </w:rPr>
              <w:t>11</w:t>
            </w:r>
          </w:hyperlink>
        </w:p>
        <w:p>
          <w:pPr>
            <w:pStyle w:val="Contents3"/>
            <w:tabs>
              <w:tab w:val="clear" w:pos="8459"/>
              <w:tab w:val="right" w:pos="9026" w:leader="dot"/>
            </w:tabs>
            <w:rPr/>
          </w:pPr>
          <w:hyperlink w:anchor="__RefHeading___Toc803958_774463916">
            <w:r>
              <w:rPr>
                <w:webHidden/>
                <w:rStyle w:val="IndexLink"/>
              </w:rPr>
              <w:t>3</w:t>
            </w:r>
            <w:r>
              <w:rPr>
                <w:rStyle w:val="IndexLink"/>
                <w:rtl w:val="true"/>
              </w:rPr>
              <w:t>-</w:t>
            </w:r>
            <w:r>
              <w:rPr>
                <w:rStyle w:val="IndexLink"/>
                <w:rtl w:val="true"/>
              </w:rPr>
              <w:t>العَلَم</w:t>
            </w:r>
            <w:r>
              <w:rPr>
                <w:rStyle w:val="IndexLink"/>
                <w:rtl w:val="true"/>
              </w:rPr>
              <w:tab/>
            </w:r>
            <w:r>
              <w:rPr>
                <w:rStyle w:val="IndexLink"/>
              </w:rPr>
              <w:t>12</w:t>
            </w:r>
          </w:hyperlink>
        </w:p>
        <w:p>
          <w:pPr>
            <w:pStyle w:val="Contents3"/>
            <w:tabs>
              <w:tab w:val="clear" w:pos="8459"/>
              <w:tab w:val="right" w:pos="9026" w:leader="dot"/>
            </w:tabs>
            <w:rPr/>
          </w:pPr>
          <w:hyperlink w:anchor="__RefHeading___Toc803960_774463916">
            <w:r>
              <w:rPr>
                <w:webHidden/>
                <w:rStyle w:val="IndexLink"/>
              </w:rPr>
              <w:t>4</w:t>
            </w:r>
            <w:r>
              <w:rPr>
                <w:rStyle w:val="IndexLink"/>
                <w:rtl w:val="true"/>
              </w:rPr>
              <w:t>-</w:t>
            </w:r>
            <w:r>
              <w:rPr>
                <w:rStyle w:val="IndexLink"/>
                <w:rtl w:val="true"/>
              </w:rPr>
              <w:t>المعرب</w:t>
            </w:r>
            <w:r>
              <w:rPr>
                <w:rStyle w:val="IndexLink"/>
                <w:rtl w:val="true"/>
              </w:rPr>
              <w:tab/>
            </w:r>
            <w:r>
              <w:rPr>
                <w:rStyle w:val="IndexLink"/>
              </w:rPr>
              <w:t>13</w:t>
            </w:r>
          </w:hyperlink>
        </w:p>
        <w:p>
          <w:pPr>
            <w:pStyle w:val="Contents4"/>
            <w:tabs>
              <w:tab w:val="clear" w:pos="8176"/>
              <w:tab w:val="right" w:pos="9026" w:leader="dot"/>
            </w:tabs>
            <w:rPr/>
          </w:pPr>
          <w:hyperlink w:anchor="__RefHeading___Toc803962_774463916">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803964_774463916">
            <w:r>
              <w:rPr>
                <w:webHidden/>
                <w:rStyle w:val="IndexLink"/>
                <w:rtl w:val="true"/>
              </w:rPr>
              <w:t>أسباب منع الصرف</w:t>
            </w:r>
            <w:r>
              <w:rPr>
                <w:rStyle w:val="IndexLink"/>
                <w:rtl w:val="true"/>
              </w:rPr>
              <w:tab/>
            </w:r>
            <w:r>
              <w:rPr>
                <w:rStyle w:val="IndexLink"/>
              </w:rPr>
              <w:t>18</w:t>
            </w:r>
          </w:hyperlink>
        </w:p>
        <w:p>
          <w:pPr>
            <w:pStyle w:val="Contents4"/>
            <w:tabs>
              <w:tab w:val="clear" w:pos="8176"/>
              <w:tab w:val="right" w:pos="9026" w:leader="dot"/>
            </w:tabs>
            <w:rPr/>
          </w:pPr>
          <w:hyperlink w:anchor="__RefHeading___Toc803966_774463916">
            <w:r>
              <w:rPr>
                <w:webHidden/>
                <w:rStyle w:val="IndexLink"/>
                <w:rtl w:val="true"/>
              </w:rPr>
              <w:t>قاعدة</w:t>
            </w:r>
            <w:r>
              <w:rPr>
                <w:rStyle w:val="IndexLink"/>
                <w:rtl w:val="true"/>
              </w:rPr>
              <w:tab/>
            </w:r>
            <w:r>
              <w:rPr>
                <w:rStyle w:val="IndexLink"/>
              </w:rPr>
              <w:t>20</w:t>
            </w:r>
          </w:hyperlink>
        </w:p>
        <w:p>
          <w:pPr>
            <w:pStyle w:val="Contents4"/>
            <w:tabs>
              <w:tab w:val="clear" w:pos="8176"/>
              <w:tab w:val="right" w:pos="9026" w:leader="dot"/>
            </w:tabs>
            <w:rPr/>
          </w:pPr>
          <w:hyperlink w:anchor="__RefHeading___Toc803968_774463916">
            <w:r>
              <w:rPr>
                <w:webHidden/>
                <w:rStyle w:val="IndexLink"/>
                <w:rtl w:val="true"/>
              </w:rPr>
              <w:t>المرفوعات</w:t>
            </w:r>
            <w:r>
              <w:rPr>
                <w:rStyle w:val="IndexLink"/>
                <w:rtl w:val="true"/>
              </w:rPr>
              <w:tab/>
            </w:r>
            <w:r>
              <w:rPr>
                <w:rStyle w:val="IndexLink"/>
              </w:rPr>
              <w:t>20</w:t>
            </w:r>
          </w:hyperlink>
        </w:p>
        <w:p>
          <w:pPr>
            <w:pStyle w:val="Contents5"/>
            <w:tabs>
              <w:tab w:val="clear" w:pos="7892"/>
              <w:tab w:val="right" w:pos="9026" w:leader="dot"/>
            </w:tabs>
            <w:rPr/>
          </w:pPr>
          <w:hyperlink w:anchor="__RefHeading___Toc803970_774463916">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803972_774463916">
            <w:r>
              <w:rPr>
                <w:webHidden/>
                <w:rStyle w:val="IndexLink"/>
                <w:rtl w:val="true"/>
              </w:rPr>
              <w:t>الفاعل</w:t>
            </w:r>
            <w:r>
              <w:rPr>
                <w:rStyle w:val="IndexLink"/>
                <w:rtl w:val="true"/>
              </w:rPr>
              <w:tab/>
            </w:r>
            <w:r>
              <w:rPr>
                <w:rStyle w:val="IndexLink"/>
              </w:rPr>
              <w:t>20</w:t>
            </w:r>
          </w:hyperlink>
        </w:p>
        <w:p>
          <w:pPr>
            <w:pStyle w:val="Contents5"/>
            <w:tabs>
              <w:tab w:val="clear" w:pos="7892"/>
              <w:tab w:val="right" w:pos="9026" w:leader="dot"/>
            </w:tabs>
            <w:rPr/>
          </w:pPr>
          <w:hyperlink w:anchor="__RefHeading___Toc803974_774463916">
            <w:r>
              <w:rPr>
                <w:webHidden/>
                <w:rStyle w:val="IndexLink"/>
                <w:rtl w:val="true"/>
              </w:rPr>
              <w:t>المبتدأ و خبره و أحکامهما</w:t>
            </w:r>
            <w:r>
              <w:rPr>
                <w:rStyle w:val="IndexLink"/>
                <w:rtl w:val="true"/>
              </w:rPr>
              <w:tab/>
            </w:r>
            <w:r>
              <w:rPr>
                <w:rStyle w:val="IndexLink"/>
              </w:rPr>
              <w:t>22</w:t>
            </w:r>
          </w:hyperlink>
        </w:p>
        <w:p>
          <w:pPr>
            <w:pStyle w:val="Contents5"/>
            <w:tabs>
              <w:tab w:val="clear" w:pos="7892"/>
              <w:tab w:val="right" w:pos="9026" w:leader="dot"/>
            </w:tabs>
            <w:rPr/>
          </w:pPr>
          <w:hyperlink w:anchor="__RefHeading___Toc803976_774463916">
            <w:r>
              <w:rPr>
                <w:webHidden/>
                <w:rStyle w:val="IndexLink"/>
                <w:rtl w:val="true"/>
              </w:rPr>
              <w:t>الاسم فی باب کان</w:t>
            </w:r>
            <w:r>
              <w:rPr>
                <w:rStyle w:val="IndexLink"/>
                <w:rtl w:val="true"/>
              </w:rPr>
              <w:tab/>
            </w:r>
            <w:r>
              <w:rPr>
                <w:rStyle w:val="IndexLink"/>
              </w:rPr>
              <w:t>25</w:t>
            </w:r>
          </w:hyperlink>
        </w:p>
        <w:p>
          <w:pPr>
            <w:pStyle w:val="Contents5"/>
            <w:tabs>
              <w:tab w:val="clear" w:pos="7892"/>
              <w:tab w:val="right" w:pos="9026" w:leader="dot"/>
            </w:tabs>
            <w:rPr/>
          </w:pPr>
          <w:hyperlink w:anchor="__RefHeading___Toc803978_774463916">
            <w:r>
              <w:rPr>
                <w:webHidden/>
                <w:rStyle w:val="IndexLink"/>
                <w:rtl w:val="true"/>
              </w:rPr>
              <w:t>الخبر فی باب أنّ</w:t>
            </w:r>
            <w:r>
              <w:rPr>
                <w:rStyle w:val="IndexLink"/>
                <w:rtl w:val="true"/>
              </w:rPr>
              <w:tab/>
            </w:r>
            <w:r>
              <w:rPr>
                <w:rStyle w:val="IndexLink"/>
              </w:rPr>
              <w:t>25</w:t>
            </w:r>
          </w:hyperlink>
        </w:p>
        <w:p>
          <w:pPr>
            <w:pStyle w:val="Contents5"/>
            <w:tabs>
              <w:tab w:val="clear" w:pos="7892"/>
              <w:tab w:val="right" w:pos="9026" w:leader="dot"/>
            </w:tabs>
            <w:rPr/>
          </w:pPr>
          <w:hyperlink w:anchor="__RefHeading___Toc803980_774463916">
            <w:r>
              <w:rPr>
                <w:webHidden/>
                <w:rStyle w:val="IndexLink"/>
                <w:rtl w:val="true"/>
              </w:rPr>
              <w:t>خبر لا الّتی لنفی الجنس</w:t>
            </w:r>
            <w:r>
              <w:rPr>
                <w:rStyle w:val="IndexLink"/>
                <w:rtl w:val="true"/>
              </w:rPr>
              <w:tab/>
            </w:r>
            <w:r>
              <w:rPr>
                <w:rStyle w:val="IndexLink"/>
              </w:rPr>
              <w:t>26</w:t>
            </w:r>
          </w:hyperlink>
        </w:p>
        <w:p>
          <w:pPr>
            <w:pStyle w:val="Contents5"/>
            <w:tabs>
              <w:tab w:val="clear" w:pos="7892"/>
              <w:tab w:val="right" w:pos="9026" w:leader="dot"/>
            </w:tabs>
            <w:rPr/>
          </w:pPr>
          <w:hyperlink w:anchor="__RefHeading___Toc803982_774463916">
            <w:r>
              <w:rPr>
                <w:webHidden/>
                <w:rStyle w:val="IndexLink"/>
                <w:rtl w:val="true"/>
              </w:rPr>
              <w:t>اسم ما ولا المشبّهتین بلیس</w:t>
            </w:r>
            <w:r>
              <w:rPr>
                <w:rStyle w:val="IndexLink"/>
                <w:rtl w:val="true"/>
              </w:rPr>
              <w:tab/>
            </w:r>
            <w:r>
              <w:rPr>
                <w:rStyle w:val="IndexLink"/>
              </w:rPr>
              <w:t>27</w:t>
            </w:r>
          </w:hyperlink>
        </w:p>
        <w:p>
          <w:pPr>
            <w:pStyle w:val="Contents4"/>
            <w:tabs>
              <w:tab w:val="clear" w:pos="8176"/>
              <w:tab w:val="right" w:pos="9026" w:leader="dot"/>
            </w:tabs>
            <w:rPr/>
          </w:pPr>
          <w:hyperlink w:anchor="__RefHeading___Toc803984_774463916">
            <w:r>
              <w:rPr>
                <w:webHidden/>
                <w:rStyle w:val="IndexLink"/>
                <w:rtl w:val="true"/>
              </w:rPr>
              <w:t>المنصوبات</w:t>
            </w:r>
            <w:r>
              <w:rPr>
                <w:rStyle w:val="IndexLink"/>
                <w:rtl w:val="true"/>
              </w:rPr>
              <w:tab/>
            </w:r>
            <w:r>
              <w:rPr>
                <w:rStyle w:val="IndexLink"/>
              </w:rPr>
              <w:t>27</w:t>
            </w:r>
          </w:hyperlink>
        </w:p>
        <w:p>
          <w:pPr>
            <w:pStyle w:val="Contents5"/>
            <w:tabs>
              <w:tab w:val="clear" w:pos="7892"/>
              <w:tab w:val="right" w:pos="9026" w:leader="dot"/>
            </w:tabs>
            <w:rPr/>
          </w:pPr>
          <w:hyperlink w:anchor="__RefHeading___Toc803986_774463916">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803988_774463916">
            <w:r>
              <w:rPr>
                <w:webHidden/>
                <w:rStyle w:val="IndexLink"/>
                <w:rtl w:val="true"/>
              </w:rPr>
              <w:t xml:space="preserve">الأوّل </w:t>
            </w:r>
            <w:r>
              <w:rPr>
                <w:rStyle w:val="IndexLink"/>
                <w:rtl w:val="true"/>
              </w:rPr>
              <w:t xml:space="preserve">: </w:t>
            </w:r>
            <w:r>
              <w:rPr>
                <w:rStyle w:val="IndexLink"/>
                <w:rtl w:val="true"/>
              </w:rPr>
              <w:t>المفعول المطلق</w:t>
            </w:r>
            <w:r>
              <w:rPr>
                <w:rStyle w:val="IndexLink"/>
                <w:rtl w:val="true"/>
              </w:rPr>
              <w:tab/>
            </w:r>
            <w:r>
              <w:rPr>
                <w:rStyle w:val="IndexLink"/>
              </w:rPr>
              <w:t>28</w:t>
            </w:r>
          </w:hyperlink>
        </w:p>
        <w:p>
          <w:pPr>
            <w:pStyle w:val="Contents5"/>
            <w:tabs>
              <w:tab w:val="clear" w:pos="7892"/>
              <w:tab w:val="right" w:pos="9026" w:leader="dot"/>
            </w:tabs>
            <w:rPr/>
          </w:pPr>
          <w:hyperlink w:anchor="__RefHeading___Toc803990_774463916">
            <w:r>
              <w:rPr>
                <w:webHidden/>
                <w:rStyle w:val="IndexLink"/>
                <w:rtl w:val="true"/>
              </w:rPr>
              <w:t xml:space="preserve">الثانی </w:t>
            </w:r>
            <w:r>
              <w:rPr>
                <w:rStyle w:val="IndexLink"/>
                <w:rtl w:val="true"/>
              </w:rPr>
              <w:t xml:space="preserve">: </w:t>
            </w:r>
            <w:r>
              <w:rPr>
                <w:rStyle w:val="IndexLink"/>
                <w:rtl w:val="true"/>
              </w:rPr>
              <w:t>المفعول به و فیه أحکام المنادی</w:t>
            </w:r>
            <w:r>
              <w:rPr>
                <w:rStyle w:val="IndexLink"/>
                <w:rtl w:val="true"/>
              </w:rPr>
              <w:tab/>
            </w:r>
            <w:r>
              <w:rPr>
                <w:rStyle w:val="IndexLink"/>
              </w:rPr>
              <w:t>28</w:t>
            </w:r>
          </w:hyperlink>
        </w:p>
        <w:p>
          <w:pPr>
            <w:pStyle w:val="Contents5"/>
            <w:tabs>
              <w:tab w:val="clear" w:pos="7892"/>
              <w:tab w:val="right" w:pos="9026" w:leader="dot"/>
            </w:tabs>
            <w:rPr/>
          </w:pPr>
          <w:hyperlink w:anchor="__RefHeading___Toc803992_774463916">
            <w:r>
              <w:rPr>
                <w:webHidden/>
                <w:rStyle w:val="IndexLink"/>
                <w:rtl w:val="true"/>
              </w:rPr>
              <w:t xml:space="preserve">الثالث </w:t>
            </w:r>
            <w:r>
              <w:rPr>
                <w:rStyle w:val="IndexLink"/>
                <w:rtl w:val="true"/>
              </w:rPr>
              <w:t xml:space="preserve">: </w:t>
            </w:r>
            <w:r>
              <w:rPr>
                <w:rStyle w:val="IndexLink"/>
                <w:rtl w:val="true"/>
              </w:rPr>
              <w:t>المفعول فیه</w:t>
            </w:r>
            <w:r>
              <w:rPr>
                <w:rStyle w:val="IndexLink"/>
                <w:rtl w:val="true"/>
              </w:rPr>
              <w:tab/>
            </w:r>
            <w:r>
              <w:rPr>
                <w:rStyle w:val="IndexLink"/>
              </w:rPr>
              <w:t>33</w:t>
            </w:r>
          </w:hyperlink>
        </w:p>
        <w:p>
          <w:pPr>
            <w:pStyle w:val="Contents5"/>
            <w:tabs>
              <w:tab w:val="clear" w:pos="7892"/>
              <w:tab w:val="right" w:pos="9026" w:leader="dot"/>
            </w:tabs>
            <w:rPr/>
          </w:pPr>
          <w:hyperlink w:anchor="__RefHeading___Toc803994_774463916">
            <w:r>
              <w:rPr>
                <w:webHidden/>
                <w:rStyle w:val="IndexLink"/>
                <w:rtl w:val="true"/>
              </w:rPr>
              <w:t xml:space="preserve">الرابع </w:t>
            </w:r>
            <w:r>
              <w:rPr>
                <w:rStyle w:val="IndexLink"/>
                <w:rtl w:val="true"/>
              </w:rPr>
              <w:t xml:space="preserve">: </w:t>
            </w:r>
            <w:r>
              <w:rPr>
                <w:rStyle w:val="IndexLink"/>
                <w:rtl w:val="true"/>
              </w:rPr>
              <w:t>المفعول معه</w:t>
            </w:r>
            <w:r>
              <w:rPr>
                <w:rStyle w:val="IndexLink"/>
                <w:rtl w:val="true"/>
              </w:rPr>
              <w:tab/>
            </w:r>
            <w:r>
              <w:rPr>
                <w:rStyle w:val="IndexLink"/>
              </w:rPr>
              <w:t>33</w:t>
            </w:r>
          </w:hyperlink>
        </w:p>
        <w:p>
          <w:pPr>
            <w:pStyle w:val="Contents5"/>
            <w:tabs>
              <w:tab w:val="clear" w:pos="7892"/>
              <w:tab w:val="right" w:pos="9026" w:leader="dot"/>
            </w:tabs>
            <w:rPr/>
          </w:pPr>
          <w:hyperlink w:anchor="__RefHeading___Toc803996_774463916">
            <w:r>
              <w:rPr>
                <w:webHidden/>
                <w:rStyle w:val="IndexLink"/>
                <w:rtl w:val="true"/>
              </w:rPr>
              <w:t xml:space="preserve">الخامس </w:t>
            </w:r>
            <w:r>
              <w:rPr>
                <w:rStyle w:val="IndexLink"/>
                <w:rtl w:val="true"/>
              </w:rPr>
              <w:t xml:space="preserve">: </w:t>
            </w:r>
            <w:r>
              <w:rPr>
                <w:rStyle w:val="IndexLink"/>
                <w:rtl w:val="true"/>
              </w:rPr>
              <w:t>المفعول له</w:t>
            </w:r>
            <w:r>
              <w:rPr>
                <w:rStyle w:val="IndexLink"/>
                <w:rtl w:val="true"/>
              </w:rPr>
              <w:tab/>
            </w:r>
            <w:r>
              <w:rPr>
                <w:rStyle w:val="IndexLink"/>
              </w:rPr>
              <w:t>34</w:t>
            </w:r>
          </w:hyperlink>
        </w:p>
        <w:p>
          <w:pPr>
            <w:pStyle w:val="Contents5"/>
            <w:tabs>
              <w:tab w:val="clear" w:pos="7892"/>
              <w:tab w:val="right" w:pos="9026" w:leader="dot"/>
            </w:tabs>
            <w:rPr/>
          </w:pPr>
          <w:hyperlink w:anchor="__RefHeading___Toc803998_774463916">
            <w:r>
              <w:rPr>
                <w:webHidden/>
                <w:rStyle w:val="IndexLink"/>
                <w:rtl w:val="true"/>
              </w:rPr>
              <w:t>الملحق بالأصل فی المنصوبات</w:t>
            </w:r>
            <w:r>
              <w:rPr>
                <w:rStyle w:val="IndexLink"/>
                <w:rtl w:val="true"/>
              </w:rPr>
              <w:tab/>
            </w:r>
            <w:r>
              <w:rPr>
                <w:rStyle w:val="IndexLink"/>
              </w:rPr>
              <w:t>34</w:t>
            </w:r>
          </w:hyperlink>
        </w:p>
        <w:p>
          <w:pPr>
            <w:pStyle w:val="Contents6"/>
            <w:tabs>
              <w:tab w:val="clear" w:pos="7609"/>
              <w:tab w:val="right" w:pos="9026" w:leader="dot"/>
            </w:tabs>
            <w:rPr/>
          </w:pPr>
          <w:hyperlink w:anchor="__RefHeading___Toc804000_774463916">
            <w:r>
              <w:rPr>
                <w:webHidden/>
                <w:rStyle w:val="IndexLink"/>
                <w:rtl w:val="true"/>
              </w:rPr>
              <w:t>الحال</w:t>
            </w:r>
            <w:r>
              <w:rPr>
                <w:rStyle w:val="IndexLink"/>
                <w:rtl w:val="true"/>
              </w:rPr>
              <w:tab/>
            </w:r>
            <w:r>
              <w:rPr>
                <w:rStyle w:val="IndexLink"/>
              </w:rPr>
              <w:t>34</w:t>
            </w:r>
          </w:hyperlink>
        </w:p>
        <w:p>
          <w:pPr>
            <w:pStyle w:val="Contents6"/>
            <w:tabs>
              <w:tab w:val="clear" w:pos="7609"/>
              <w:tab w:val="right" w:pos="9026" w:leader="dot"/>
            </w:tabs>
            <w:rPr/>
          </w:pPr>
          <w:hyperlink w:anchor="__RefHeading___Toc804002_774463916">
            <w:r>
              <w:rPr>
                <w:webHidden/>
                <w:rStyle w:val="IndexLink"/>
                <w:rtl w:val="true"/>
              </w:rPr>
              <w:t>التمییز</w:t>
            </w:r>
            <w:r>
              <w:rPr>
                <w:rStyle w:val="IndexLink"/>
                <w:rtl w:val="true"/>
              </w:rPr>
              <w:tab/>
            </w:r>
            <w:r>
              <w:rPr>
                <w:rStyle w:val="IndexLink"/>
              </w:rPr>
              <w:t>35</w:t>
            </w:r>
          </w:hyperlink>
        </w:p>
        <w:p>
          <w:pPr>
            <w:pStyle w:val="Contents6"/>
            <w:tabs>
              <w:tab w:val="clear" w:pos="7609"/>
              <w:tab w:val="right" w:pos="9026" w:leader="dot"/>
            </w:tabs>
            <w:rPr/>
          </w:pPr>
          <w:hyperlink w:anchor="__RefHeading___Toc804004_774463916">
            <w:r>
              <w:rPr>
                <w:webHidden/>
                <w:rStyle w:val="IndexLink"/>
                <w:rtl w:val="true"/>
              </w:rPr>
              <w:t>المستثنی بإلّا</w:t>
            </w:r>
            <w:r>
              <w:rPr>
                <w:rStyle w:val="IndexLink"/>
                <w:rtl w:val="true"/>
              </w:rPr>
              <w:tab/>
            </w:r>
            <w:r>
              <w:rPr>
                <w:rStyle w:val="IndexLink"/>
              </w:rPr>
              <w:t>36</w:t>
            </w:r>
          </w:hyperlink>
        </w:p>
        <w:p>
          <w:pPr>
            <w:pStyle w:val="Contents6"/>
            <w:tabs>
              <w:tab w:val="clear" w:pos="7609"/>
              <w:tab w:val="right" w:pos="9026" w:leader="dot"/>
            </w:tabs>
            <w:rPr/>
          </w:pPr>
          <w:hyperlink w:anchor="__RefHeading___Toc804006_774463916">
            <w:r>
              <w:rPr>
                <w:webHidden/>
                <w:rStyle w:val="IndexLink"/>
                <w:rtl w:val="true"/>
              </w:rPr>
              <w:t>الخبر فی باب کان</w:t>
            </w:r>
            <w:r>
              <w:rPr>
                <w:rStyle w:val="IndexLink"/>
                <w:rtl w:val="true"/>
              </w:rPr>
              <w:tab/>
            </w:r>
            <w:r>
              <w:rPr>
                <w:rStyle w:val="IndexLink"/>
              </w:rPr>
              <w:t>39</w:t>
            </w:r>
          </w:hyperlink>
        </w:p>
        <w:p>
          <w:pPr>
            <w:pStyle w:val="Contents6"/>
            <w:tabs>
              <w:tab w:val="clear" w:pos="7609"/>
              <w:tab w:val="right" w:pos="9026" w:leader="dot"/>
            </w:tabs>
            <w:rPr/>
          </w:pPr>
          <w:hyperlink w:anchor="__RefHeading___Toc804008_774463916">
            <w:r>
              <w:rPr>
                <w:webHidden/>
                <w:rStyle w:val="IndexLink"/>
                <w:rtl w:val="true"/>
              </w:rPr>
              <w:t>الاسم فی باب إنّ</w:t>
            </w:r>
            <w:r>
              <w:rPr>
                <w:rStyle w:val="IndexLink"/>
                <w:rtl w:val="true"/>
              </w:rPr>
              <w:tab/>
            </w:r>
            <w:r>
              <w:rPr>
                <w:rStyle w:val="IndexLink"/>
              </w:rPr>
              <w:t>39</w:t>
            </w:r>
          </w:hyperlink>
        </w:p>
        <w:p>
          <w:pPr>
            <w:pStyle w:val="Contents6"/>
            <w:tabs>
              <w:tab w:val="clear" w:pos="7609"/>
              <w:tab w:val="right" w:pos="9026" w:leader="dot"/>
            </w:tabs>
            <w:rPr/>
          </w:pPr>
          <w:hyperlink w:anchor="__RefHeading___Toc804010_774463916">
            <w:r>
              <w:rPr>
                <w:webHidden/>
                <w:rStyle w:val="IndexLink"/>
                <w:rtl w:val="true"/>
              </w:rPr>
              <w:t>اسم لا لنفی الجنس اذا کان مضافاً</w:t>
            </w:r>
            <w:r>
              <w:rPr>
                <w:rStyle w:val="IndexLink"/>
                <w:rtl w:val="true"/>
              </w:rPr>
              <w:tab/>
            </w:r>
            <w:r>
              <w:rPr>
                <w:rStyle w:val="IndexLink"/>
              </w:rPr>
              <w:t>39</w:t>
            </w:r>
          </w:hyperlink>
        </w:p>
        <w:p>
          <w:pPr>
            <w:pStyle w:val="Contents6"/>
            <w:tabs>
              <w:tab w:val="clear" w:pos="7609"/>
              <w:tab w:val="right" w:pos="9026" w:leader="dot"/>
            </w:tabs>
            <w:rPr/>
          </w:pPr>
          <w:hyperlink w:anchor="__RefHeading___Toc804012_774463916">
            <w:r>
              <w:rPr>
                <w:webHidden/>
                <w:rStyle w:val="IndexLink"/>
                <w:rtl w:val="true"/>
              </w:rPr>
              <w:t>خبر ما ولا بمعنی لیس</w:t>
            </w:r>
            <w:r>
              <w:rPr>
                <w:rStyle w:val="IndexLink"/>
                <w:rtl w:val="true"/>
              </w:rPr>
              <w:tab/>
            </w:r>
            <w:r>
              <w:rPr>
                <w:rStyle w:val="IndexLink"/>
              </w:rPr>
              <w:t>40</w:t>
            </w:r>
          </w:hyperlink>
        </w:p>
        <w:p>
          <w:pPr>
            <w:pStyle w:val="Contents4"/>
            <w:tabs>
              <w:tab w:val="clear" w:pos="8176"/>
              <w:tab w:val="right" w:pos="9026" w:leader="dot"/>
            </w:tabs>
            <w:rPr/>
          </w:pPr>
          <w:hyperlink w:anchor="__RefHeading___Toc804014_774463916">
            <w:r>
              <w:rPr>
                <w:webHidden/>
                <w:rStyle w:val="IndexLink"/>
                <w:rtl w:val="true"/>
              </w:rPr>
              <w:t>المجرورات</w:t>
            </w:r>
            <w:r>
              <w:rPr>
                <w:rStyle w:val="IndexLink"/>
                <w:rtl w:val="true"/>
              </w:rPr>
              <w:tab/>
            </w:r>
            <w:r>
              <w:rPr>
                <w:rStyle w:val="IndexLink"/>
              </w:rPr>
              <w:t>41</w:t>
            </w:r>
          </w:hyperlink>
        </w:p>
        <w:p>
          <w:pPr>
            <w:pStyle w:val="Contents5"/>
            <w:tabs>
              <w:tab w:val="clear" w:pos="7892"/>
              <w:tab w:val="right" w:pos="9026" w:leader="dot"/>
            </w:tabs>
            <w:rPr/>
          </w:pPr>
          <w:hyperlink w:anchor="__RefHeading___Toc804016_774463916">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804018_774463916">
            <w:r>
              <w:rPr>
                <w:webHidden/>
                <w:rStyle w:val="IndexLink"/>
                <w:rtl w:val="true"/>
              </w:rPr>
              <w:t>أقسام الإضافة و أحکامها</w:t>
            </w:r>
            <w:r>
              <w:rPr>
                <w:rStyle w:val="IndexLink"/>
                <w:rtl w:val="true"/>
              </w:rPr>
              <w:tab/>
            </w:r>
            <w:r>
              <w:rPr>
                <w:rStyle w:val="IndexLink"/>
              </w:rPr>
              <w:t>41</w:t>
            </w:r>
          </w:hyperlink>
        </w:p>
        <w:p>
          <w:pPr>
            <w:pStyle w:val="Contents4"/>
            <w:tabs>
              <w:tab w:val="clear" w:pos="8176"/>
              <w:tab w:val="right" w:pos="9026" w:leader="dot"/>
            </w:tabs>
            <w:rPr/>
          </w:pPr>
          <w:hyperlink w:anchor="__RefHeading___Toc804020_774463916">
            <w:r>
              <w:rPr>
                <w:webHidden/>
                <w:rStyle w:val="IndexLink"/>
                <w:rtl w:val="true"/>
              </w:rPr>
              <w:t>توابع المعرب</w:t>
            </w:r>
            <w:r>
              <w:rPr>
                <w:rStyle w:val="IndexLink"/>
                <w:rtl w:val="true"/>
              </w:rPr>
              <w:tab/>
            </w:r>
            <w:r>
              <w:rPr>
                <w:rStyle w:val="IndexLink"/>
              </w:rPr>
              <w:t>44</w:t>
            </w:r>
          </w:hyperlink>
        </w:p>
        <w:p>
          <w:pPr>
            <w:pStyle w:val="Contents5"/>
            <w:tabs>
              <w:tab w:val="clear" w:pos="7892"/>
              <w:tab w:val="right" w:pos="9026" w:leader="dot"/>
            </w:tabs>
            <w:rPr/>
          </w:pPr>
          <w:hyperlink w:anchor="__RefHeading___Toc804022_774463916">
            <w:r>
              <w:rPr>
                <w:webHidden/>
                <w:rStyle w:val="IndexLink"/>
                <w:rtl w:val="true"/>
              </w:rPr>
              <w:t xml:space="preserve">الأول </w:t>
            </w:r>
            <w:r>
              <w:rPr>
                <w:rStyle w:val="IndexLink"/>
                <w:rtl w:val="true"/>
              </w:rPr>
              <w:t xml:space="preserve">: </w:t>
            </w:r>
            <w:r>
              <w:rPr>
                <w:rStyle w:val="IndexLink"/>
                <w:rtl w:val="true"/>
              </w:rPr>
              <w:t>التأکید</w:t>
            </w:r>
            <w:r>
              <w:rPr>
                <w:rStyle w:val="IndexLink"/>
                <w:rtl w:val="true"/>
              </w:rPr>
              <w:tab/>
            </w:r>
            <w:r>
              <w:rPr>
                <w:rStyle w:val="IndexLink"/>
              </w:rPr>
              <w:t>44</w:t>
            </w:r>
          </w:hyperlink>
        </w:p>
        <w:p>
          <w:pPr>
            <w:pStyle w:val="Contents5"/>
            <w:tabs>
              <w:tab w:val="clear" w:pos="7892"/>
              <w:tab w:val="right" w:pos="9026" w:leader="dot"/>
            </w:tabs>
            <w:rPr/>
          </w:pPr>
          <w:hyperlink w:anchor="__RefHeading___Toc804024_774463916">
            <w:r>
              <w:rPr>
                <w:webHidden/>
                <w:rStyle w:val="IndexLink"/>
                <w:rtl w:val="true"/>
              </w:rPr>
              <w:t xml:space="preserve">الثانی </w:t>
            </w:r>
            <w:r>
              <w:rPr>
                <w:rStyle w:val="IndexLink"/>
                <w:rtl w:val="true"/>
              </w:rPr>
              <w:t xml:space="preserve">: </w:t>
            </w:r>
            <w:r>
              <w:rPr>
                <w:rStyle w:val="IndexLink"/>
                <w:rtl w:val="true"/>
              </w:rPr>
              <w:t>الصفة</w:t>
            </w:r>
            <w:r>
              <w:rPr>
                <w:rStyle w:val="IndexLink"/>
                <w:rtl w:val="true"/>
              </w:rPr>
              <w:tab/>
            </w:r>
            <w:r>
              <w:rPr>
                <w:rStyle w:val="IndexLink"/>
              </w:rPr>
              <w:t>46</w:t>
            </w:r>
          </w:hyperlink>
        </w:p>
        <w:p>
          <w:pPr>
            <w:pStyle w:val="Contents5"/>
            <w:tabs>
              <w:tab w:val="clear" w:pos="7892"/>
              <w:tab w:val="right" w:pos="9026" w:leader="dot"/>
            </w:tabs>
            <w:rPr/>
          </w:pPr>
          <w:hyperlink w:anchor="__RefHeading___Toc804026_774463916">
            <w:r>
              <w:rPr>
                <w:webHidden/>
                <w:rStyle w:val="IndexLink"/>
                <w:rtl w:val="true"/>
              </w:rPr>
              <w:t xml:space="preserve">الثالث </w:t>
            </w:r>
            <w:r>
              <w:rPr>
                <w:rStyle w:val="IndexLink"/>
                <w:rtl w:val="true"/>
              </w:rPr>
              <w:t xml:space="preserve">: </w:t>
            </w:r>
            <w:r>
              <w:rPr>
                <w:rStyle w:val="IndexLink"/>
                <w:rtl w:val="true"/>
              </w:rPr>
              <w:t>البدل</w:t>
            </w:r>
            <w:r>
              <w:rPr>
                <w:rStyle w:val="IndexLink"/>
                <w:rtl w:val="true"/>
              </w:rPr>
              <w:tab/>
            </w:r>
            <w:r>
              <w:rPr>
                <w:rStyle w:val="IndexLink"/>
              </w:rPr>
              <w:t>49</w:t>
            </w:r>
          </w:hyperlink>
        </w:p>
        <w:p>
          <w:pPr>
            <w:pStyle w:val="Contents5"/>
            <w:tabs>
              <w:tab w:val="clear" w:pos="7892"/>
              <w:tab w:val="right" w:pos="9026" w:leader="dot"/>
            </w:tabs>
            <w:rPr/>
          </w:pPr>
          <w:hyperlink w:anchor="__RefHeading___Toc804028_774463916">
            <w:r>
              <w:rPr>
                <w:webHidden/>
                <w:rStyle w:val="IndexLink"/>
                <w:rtl w:val="true"/>
              </w:rPr>
              <w:t xml:space="preserve">الرابع </w:t>
            </w:r>
            <w:r>
              <w:rPr>
                <w:rStyle w:val="IndexLink"/>
                <w:rtl w:val="true"/>
              </w:rPr>
              <w:t xml:space="preserve">: </w:t>
            </w:r>
            <w:r>
              <w:rPr>
                <w:rStyle w:val="IndexLink"/>
                <w:rtl w:val="true"/>
              </w:rPr>
              <w:t>عطف البیان</w:t>
            </w:r>
            <w:r>
              <w:rPr>
                <w:rStyle w:val="IndexLink"/>
                <w:rtl w:val="true"/>
              </w:rPr>
              <w:tab/>
            </w:r>
            <w:r>
              <w:rPr>
                <w:rStyle w:val="IndexLink"/>
              </w:rPr>
              <w:t>51</w:t>
            </w:r>
          </w:hyperlink>
        </w:p>
        <w:p>
          <w:pPr>
            <w:pStyle w:val="Contents5"/>
            <w:tabs>
              <w:tab w:val="clear" w:pos="7892"/>
              <w:tab w:val="right" w:pos="9026" w:leader="dot"/>
            </w:tabs>
            <w:rPr/>
          </w:pPr>
          <w:hyperlink w:anchor="__RefHeading___Toc804030_774463916">
            <w:r>
              <w:rPr>
                <w:webHidden/>
                <w:rStyle w:val="IndexLink"/>
                <w:rtl w:val="true"/>
              </w:rPr>
              <w:t xml:space="preserve">الخامس </w:t>
            </w:r>
            <w:r>
              <w:rPr>
                <w:rStyle w:val="IndexLink"/>
                <w:rtl w:val="true"/>
              </w:rPr>
              <w:t xml:space="preserve">: </w:t>
            </w:r>
            <w:r>
              <w:rPr>
                <w:rStyle w:val="IndexLink"/>
                <w:rtl w:val="true"/>
              </w:rPr>
              <w:t>العطف بالحروف</w:t>
            </w:r>
            <w:r>
              <w:rPr>
                <w:rStyle w:val="IndexLink"/>
                <w:rtl w:val="true"/>
              </w:rPr>
              <w:tab/>
            </w:r>
            <w:r>
              <w:rPr>
                <w:rStyle w:val="IndexLink"/>
              </w:rPr>
              <w:t>51</w:t>
            </w:r>
          </w:hyperlink>
        </w:p>
        <w:p>
          <w:pPr>
            <w:pStyle w:val="Contents3"/>
            <w:tabs>
              <w:tab w:val="clear" w:pos="8459"/>
              <w:tab w:val="right" w:pos="9026" w:leader="dot"/>
            </w:tabs>
            <w:rPr/>
          </w:pPr>
          <w:hyperlink w:anchor="__RefHeading___Toc804032_774463916">
            <w:r>
              <w:rPr>
                <w:webHidden/>
                <w:rStyle w:val="IndexLink"/>
              </w:rPr>
              <w:t>5</w:t>
            </w:r>
            <w:r>
              <w:rPr>
                <w:rStyle w:val="IndexLink"/>
                <w:rtl w:val="true"/>
              </w:rPr>
              <w:t>-</w:t>
            </w:r>
            <w:r>
              <w:rPr>
                <w:rStyle w:val="IndexLink"/>
                <w:rtl w:val="true"/>
              </w:rPr>
              <w:t>المبنی و أنواعه</w:t>
            </w:r>
            <w:r>
              <w:rPr>
                <w:rStyle w:val="IndexLink"/>
                <w:rtl w:val="true"/>
              </w:rPr>
              <w:tab/>
            </w:r>
            <w:r>
              <w:rPr>
                <w:rStyle w:val="IndexLink"/>
              </w:rPr>
              <w:t>51</w:t>
            </w:r>
          </w:hyperlink>
        </w:p>
        <w:p>
          <w:pPr>
            <w:pStyle w:val="Contents3"/>
            <w:tabs>
              <w:tab w:val="clear" w:pos="8459"/>
              <w:tab w:val="right" w:pos="9026" w:leader="dot"/>
            </w:tabs>
            <w:rPr/>
          </w:pPr>
          <w:hyperlink w:anchor="__RefHeading___Toc804034_774463916">
            <w:r>
              <w:rPr>
                <w:webHidden/>
                <w:rStyle w:val="IndexLink"/>
              </w:rPr>
              <w:t>6</w:t>
            </w:r>
            <w:r>
              <w:rPr>
                <w:rStyle w:val="IndexLink"/>
                <w:rtl w:val="true"/>
              </w:rPr>
              <w:t>-</w:t>
            </w:r>
            <w:r>
              <w:rPr>
                <w:rStyle w:val="IndexLink"/>
                <w:rtl w:val="true"/>
              </w:rPr>
              <w:t>المثنّی</w:t>
            </w:r>
            <w:r>
              <w:rPr>
                <w:rStyle w:val="IndexLink"/>
                <w:rtl w:val="true"/>
              </w:rPr>
              <w:tab/>
            </w:r>
            <w:r>
              <w:rPr>
                <w:rStyle w:val="IndexLink"/>
              </w:rPr>
              <w:t>60</w:t>
            </w:r>
          </w:hyperlink>
        </w:p>
        <w:p>
          <w:pPr>
            <w:pStyle w:val="Contents3"/>
            <w:tabs>
              <w:tab w:val="clear" w:pos="8459"/>
              <w:tab w:val="right" w:pos="9026" w:leader="dot"/>
            </w:tabs>
            <w:rPr/>
          </w:pPr>
          <w:hyperlink w:anchor="__RefHeading___Toc804036_774463916">
            <w:r>
              <w:rPr>
                <w:webHidden/>
                <w:rStyle w:val="IndexLink"/>
              </w:rPr>
              <w:t>7</w:t>
            </w:r>
            <w:r>
              <w:rPr>
                <w:rStyle w:val="IndexLink"/>
                <w:rtl w:val="true"/>
              </w:rPr>
              <w:t>-</w:t>
            </w:r>
            <w:r>
              <w:rPr>
                <w:rStyle w:val="IndexLink"/>
                <w:rtl w:val="true"/>
              </w:rPr>
              <w:t>المجموع</w:t>
            </w:r>
            <w:r>
              <w:rPr>
                <w:rStyle w:val="IndexLink"/>
                <w:rtl w:val="true"/>
              </w:rPr>
              <w:tab/>
            </w:r>
            <w:r>
              <w:rPr>
                <w:rStyle w:val="IndexLink"/>
              </w:rPr>
              <w:t>62</w:t>
            </w:r>
          </w:hyperlink>
        </w:p>
        <w:p>
          <w:pPr>
            <w:pStyle w:val="Contents3"/>
            <w:tabs>
              <w:tab w:val="clear" w:pos="8459"/>
              <w:tab w:val="right" w:pos="9026" w:leader="dot"/>
            </w:tabs>
            <w:rPr/>
          </w:pPr>
          <w:hyperlink w:anchor="__RefHeading___Toc804038_774463916">
            <w:r>
              <w:rPr>
                <w:webHidden/>
                <w:rStyle w:val="IndexLink"/>
              </w:rPr>
              <w:t>8</w:t>
            </w:r>
            <w:r>
              <w:rPr>
                <w:rStyle w:val="IndexLink"/>
                <w:rtl w:val="true"/>
              </w:rPr>
              <w:t>و</w:t>
            </w:r>
            <w:r>
              <w:rPr>
                <w:rStyle w:val="IndexLink"/>
              </w:rPr>
              <w:t>9</w:t>
            </w:r>
            <w:r>
              <w:rPr>
                <w:rStyle w:val="IndexLink"/>
                <w:rtl w:val="true"/>
              </w:rPr>
              <w:t>-</w:t>
            </w:r>
            <w:r>
              <w:rPr>
                <w:rStyle w:val="IndexLink"/>
                <w:rtl w:val="true"/>
              </w:rPr>
              <w:t>المعرفة والنکرة</w:t>
            </w:r>
            <w:r>
              <w:rPr>
                <w:rStyle w:val="IndexLink"/>
                <w:rtl w:val="true"/>
              </w:rPr>
              <w:tab/>
            </w:r>
            <w:r>
              <w:rPr>
                <w:rStyle w:val="IndexLink"/>
              </w:rPr>
              <w:t>66</w:t>
            </w:r>
          </w:hyperlink>
        </w:p>
        <w:p>
          <w:pPr>
            <w:pStyle w:val="Contents3"/>
            <w:tabs>
              <w:tab w:val="clear" w:pos="8459"/>
              <w:tab w:val="right" w:pos="9026" w:leader="dot"/>
            </w:tabs>
            <w:rPr/>
          </w:pPr>
          <w:hyperlink w:anchor="__RefHeading___Toc804040_774463916">
            <w:r>
              <w:rPr>
                <w:webHidden/>
                <w:rStyle w:val="IndexLink"/>
              </w:rPr>
              <w:t>10</w:t>
            </w:r>
            <w:r>
              <w:rPr>
                <w:rStyle w:val="IndexLink"/>
                <w:rtl w:val="true"/>
              </w:rPr>
              <w:t>و</w:t>
            </w:r>
            <w:r>
              <w:rPr>
                <w:rStyle w:val="IndexLink"/>
              </w:rPr>
              <w:t>11</w:t>
            </w:r>
            <w:r>
              <w:rPr>
                <w:rStyle w:val="IndexLink"/>
                <w:rtl w:val="true"/>
              </w:rPr>
              <w:t>-</w:t>
            </w:r>
            <w:r>
              <w:rPr>
                <w:rStyle w:val="IndexLink"/>
                <w:rtl w:val="true"/>
              </w:rPr>
              <w:t>المذکّر والمؤنّث</w:t>
            </w:r>
            <w:r>
              <w:rPr>
                <w:rStyle w:val="IndexLink"/>
                <w:rtl w:val="true"/>
              </w:rPr>
              <w:tab/>
            </w:r>
            <w:r>
              <w:rPr>
                <w:rStyle w:val="IndexLink"/>
              </w:rPr>
              <w:t>67</w:t>
            </w:r>
          </w:hyperlink>
        </w:p>
        <w:p>
          <w:pPr>
            <w:pStyle w:val="Contents3"/>
            <w:tabs>
              <w:tab w:val="clear" w:pos="8459"/>
              <w:tab w:val="right" w:pos="9026" w:leader="dot"/>
            </w:tabs>
            <w:rPr/>
          </w:pPr>
          <w:hyperlink w:anchor="__RefHeading___Toc804042_774463916">
            <w:r>
              <w:rPr>
                <w:webHidden/>
                <w:rStyle w:val="IndexLink"/>
              </w:rPr>
              <w:t>12</w:t>
            </w:r>
            <w:r>
              <w:rPr>
                <w:rStyle w:val="IndexLink"/>
                <w:rtl w:val="true"/>
              </w:rPr>
              <w:t>-</w:t>
            </w:r>
            <w:r>
              <w:rPr>
                <w:rStyle w:val="IndexLink"/>
                <w:rtl w:val="true"/>
              </w:rPr>
              <w:t>المصغّر</w:t>
            </w:r>
            <w:r>
              <w:rPr>
                <w:rStyle w:val="IndexLink"/>
                <w:rtl w:val="true"/>
              </w:rPr>
              <w:tab/>
            </w:r>
            <w:r>
              <w:rPr>
                <w:rStyle w:val="IndexLink"/>
              </w:rPr>
              <w:t>71</w:t>
            </w:r>
          </w:hyperlink>
        </w:p>
        <w:p>
          <w:pPr>
            <w:pStyle w:val="Contents3"/>
            <w:tabs>
              <w:tab w:val="clear" w:pos="8459"/>
              <w:tab w:val="right" w:pos="9026" w:leader="dot"/>
            </w:tabs>
            <w:rPr/>
          </w:pPr>
          <w:hyperlink w:anchor="__RefHeading___Toc804044_774463916">
            <w:r>
              <w:rPr>
                <w:webHidden/>
                <w:rStyle w:val="IndexLink"/>
              </w:rPr>
              <w:t>13</w:t>
            </w:r>
            <w:r>
              <w:rPr>
                <w:rStyle w:val="IndexLink"/>
                <w:rtl w:val="true"/>
              </w:rPr>
              <w:t>-</w:t>
            </w:r>
            <w:r>
              <w:rPr>
                <w:rStyle w:val="IndexLink"/>
                <w:rtl w:val="true"/>
              </w:rPr>
              <w:t>المنسوب</w:t>
            </w:r>
            <w:r>
              <w:rPr>
                <w:rStyle w:val="IndexLink"/>
                <w:rtl w:val="true"/>
              </w:rPr>
              <w:tab/>
            </w:r>
            <w:r>
              <w:rPr>
                <w:rStyle w:val="IndexLink"/>
              </w:rPr>
              <w:t>75</w:t>
            </w:r>
          </w:hyperlink>
        </w:p>
        <w:p>
          <w:pPr>
            <w:pStyle w:val="Contents3"/>
            <w:tabs>
              <w:tab w:val="clear" w:pos="8459"/>
              <w:tab w:val="right" w:pos="9026" w:leader="dot"/>
            </w:tabs>
            <w:rPr/>
          </w:pPr>
          <w:hyperlink w:anchor="__RefHeading___Toc804046_774463916">
            <w:r>
              <w:rPr>
                <w:webHidden/>
                <w:rStyle w:val="IndexLink"/>
              </w:rPr>
              <w:t>14</w:t>
            </w:r>
            <w:r>
              <w:rPr>
                <w:rStyle w:val="IndexLink"/>
                <w:rtl w:val="true"/>
              </w:rPr>
              <w:t>-</w:t>
            </w:r>
            <w:r>
              <w:rPr>
                <w:rStyle w:val="IndexLink"/>
                <w:rtl w:val="true"/>
              </w:rPr>
              <w:t>أسماء العدد</w:t>
            </w:r>
            <w:r>
              <w:rPr>
                <w:rStyle w:val="IndexLink"/>
                <w:rtl w:val="true"/>
              </w:rPr>
              <w:tab/>
            </w:r>
            <w:r>
              <w:rPr>
                <w:rStyle w:val="IndexLink"/>
              </w:rPr>
              <w:t>79</w:t>
            </w:r>
          </w:hyperlink>
        </w:p>
        <w:p>
          <w:pPr>
            <w:pStyle w:val="Contents3"/>
            <w:tabs>
              <w:tab w:val="clear" w:pos="8459"/>
              <w:tab w:val="right" w:pos="9026" w:leader="dot"/>
            </w:tabs>
            <w:rPr/>
          </w:pPr>
          <w:hyperlink w:anchor="__RefHeading___Toc804048_774463916">
            <w:r>
              <w:rPr>
                <w:webHidden/>
                <w:rStyle w:val="IndexLink"/>
              </w:rPr>
              <w:t>15</w:t>
            </w:r>
            <w:r>
              <w:rPr>
                <w:rStyle w:val="IndexLink"/>
                <w:rtl w:val="true"/>
              </w:rPr>
              <w:t>-</w:t>
            </w:r>
            <w:r>
              <w:rPr>
                <w:rStyle w:val="IndexLink"/>
                <w:rtl w:val="true"/>
              </w:rPr>
              <w:t>الأسماء المتّصلة بالأفعال</w:t>
            </w:r>
            <w:r>
              <w:rPr>
                <w:rStyle w:val="IndexLink"/>
                <w:rtl w:val="true"/>
              </w:rPr>
              <w:tab/>
            </w:r>
            <w:r>
              <w:rPr>
                <w:rStyle w:val="IndexLink"/>
              </w:rPr>
              <w:t>81</w:t>
            </w:r>
          </w:hyperlink>
        </w:p>
        <w:p>
          <w:pPr>
            <w:pStyle w:val="Contents4"/>
            <w:tabs>
              <w:tab w:val="clear" w:pos="8176"/>
              <w:tab w:val="right" w:pos="9026" w:leader="dot"/>
            </w:tabs>
            <w:rPr/>
          </w:pPr>
          <w:hyperlink w:anchor="__RefHeading___Toc804050_77446391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804052_774463916">
            <w:r>
              <w:rPr>
                <w:webHidden/>
                <w:rStyle w:val="IndexLink"/>
                <w:rtl w:val="true"/>
              </w:rPr>
              <w:t>المصدر</w:t>
            </w:r>
            <w:r>
              <w:rPr>
                <w:rStyle w:val="IndexLink"/>
                <w:rtl w:val="true"/>
              </w:rPr>
              <w:tab/>
            </w:r>
            <w:r>
              <w:rPr>
                <w:rStyle w:val="IndexLink"/>
              </w:rPr>
              <w:t>81</w:t>
            </w:r>
          </w:hyperlink>
        </w:p>
        <w:p>
          <w:pPr>
            <w:pStyle w:val="Contents4"/>
            <w:tabs>
              <w:tab w:val="clear" w:pos="8176"/>
              <w:tab w:val="right" w:pos="9026" w:leader="dot"/>
            </w:tabs>
            <w:rPr/>
          </w:pPr>
          <w:hyperlink w:anchor="__RefHeading___Toc804054_774463916">
            <w:r>
              <w:rPr>
                <w:webHidden/>
                <w:rStyle w:val="IndexLink"/>
                <w:rtl w:val="true"/>
              </w:rPr>
              <w:t>اسم الفاعل</w:t>
            </w:r>
            <w:r>
              <w:rPr>
                <w:rStyle w:val="IndexLink"/>
                <w:rtl w:val="true"/>
              </w:rPr>
              <w:tab/>
            </w:r>
            <w:r>
              <w:rPr>
                <w:rStyle w:val="IndexLink"/>
              </w:rPr>
              <w:t>83</w:t>
            </w:r>
          </w:hyperlink>
        </w:p>
        <w:p>
          <w:pPr>
            <w:pStyle w:val="Contents4"/>
            <w:tabs>
              <w:tab w:val="clear" w:pos="8176"/>
              <w:tab w:val="right" w:pos="9026" w:leader="dot"/>
            </w:tabs>
            <w:rPr/>
          </w:pPr>
          <w:hyperlink w:anchor="__RefHeading___Toc804056_774463916">
            <w:r>
              <w:rPr>
                <w:webHidden/>
                <w:rStyle w:val="IndexLink"/>
                <w:rtl w:val="true"/>
              </w:rPr>
              <w:t>اسم المفعول</w:t>
            </w:r>
            <w:r>
              <w:rPr>
                <w:rStyle w:val="IndexLink"/>
                <w:rtl w:val="true"/>
              </w:rPr>
              <w:tab/>
            </w:r>
            <w:r>
              <w:rPr>
                <w:rStyle w:val="IndexLink"/>
              </w:rPr>
              <w:t>83</w:t>
            </w:r>
          </w:hyperlink>
        </w:p>
        <w:p>
          <w:pPr>
            <w:pStyle w:val="Contents4"/>
            <w:tabs>
              <w:tab w:val="clear" w:pos="8176"/>
              <w:tab w:val="right" w:pos="9026" w:leader="dot"/>
            </w:tabs>
            <w:rPr/>
          </w:pPr>
          <w:hyperlink w:anchor="__RefHeading___Toc804058_774463916">
            <w:r>
              <w:rPr>
                <w:webHidden/>
                <w:rStyle w:val="IndexLink"/>
                <w:rtl w:val="true"/>
              </w:rPr>
              <w:t>الصفة المشبّهة</w:t>
            </w:r>
            <w:r>
              <w:rPr>
                <w:rStyle w:val="IndexLink"/>
                <w:rtl w:val="true"/>
              </w:rPr>
              <w:tab/>
            </w:r>
            <w:r>
              <w:rPr>
                <w:rStyle w:val="IndexLink"/>
              </w:rPr>
              <w:t>84</w:t>
            </w:r>
          </w:hyperlink>
        </w:p>
        <w:p>
          <w:pPr>
            <w:pStyle w:val="Contents4"/>
            <w:tabs>
              <w:tab w:val="clear" w:pos="8176"/>
              <w:tab w:val="right" w:pos="9026" w:leader="dot"/>
            </w:tabs>
            <w:rPr/>
          </w:pPr>
          <w:hyperlink w:anchor="__RefHeading___Toc804060_774463916">
            <w:r>
              <w:rPr>
                <w:webHidden/>
                <w:rStyle w:val="IndexLink"/>
                <w:rtl w:val="true"/>
              </w:rPr>
              <w:t>أفعل التفضیل</w:t>
            </w:r>
            <w:r>
              <w:rPr>
                <w:rStyle w:val="IndexLink"/>
                <w:rtl w:val="true"/>
              </w:rPr>
              <w:tab/>
            </w:r>
            <w:r>
              <w:rPr>
                <w:rStyle w:val="IndexLink"/>
              </w:rPr>
              <w:t>84</w:t>
            </w:r>
          </w:hyperlink>
        </w:p>
        <w:p>
          <w:pPr>
            <w:pStyle w:val="Contents2"/>
            <w:tabs>
              <w:tab w:val="clear" w:pos="8743"/>
              <w:tab w:val="right" w:pos="9026" w:leader="dot"/>
            </w:tabs>
            <w:rPr/>
          </w:pPr>
          <w:hyperlink w:anchor="__RefHeading___Toc804062_774463916">
            <w:r>
              <w:rPr>
                <w:webHidden/>
                <w:rStyle w:val="IndexLink"/>
                <w:rtl w:val="true"/>
              </w:rPr>
              <w:t>باب الفعل و أصنافه</w:t>
            </w:r>
            <w:r>
              <w:rPr>
                <w:rStyle w:val="IndexLink"/>
                <w:rtl w:val="true"/>
              </w:rPr>
              <w:tab/>
            </w:r>
            <w:r>
              <w:rPr>
                <w:rStyle w:val="IndexLink"/>
              </w:rPr>
              <w:t>87</w:t>
            </w:r>
          </w:hyperlink>
        </w:p>
        <w:p>
          <w:pPr>
            <w:pStyle w:val="Contents3"/>
            <w:tabs>
              <w:tab w:val="clear" w:pos="8459"/>
              <w:tab w:val="right" w:pos="9026" w:leader="dot"/>
            </w:tabs>
            <w:rPr/>
          </w:pPr>
          <w:hyperlink w:anchor="__RefHeading___Toc804064_774463916">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804066_774463916">
            <w:r>
              <w:rPr>
                <w:webHidden/>
                <w:rStyle w:val="IndexLink"/>
              </w:rPr>
              <w:t>1</w:t>
            </w:r>
            <w:r>
              <w:rPr>
                <w:rStyle w:val="IndexLink"/>
                <w:rtl w:val="true"/>
              </w:rPr>
              <w:t>-</w:t>
            </w:r>
            <w:r>
              <w:rPr>
                <w:rStyle w:val="IndexLink"/>
                <w:rtl w:val="true"/>
              </w:rPr>
              <w:t>الماضی</w:t>
            </w:r>
            <w:r>
              <w:rPr>
                <w:rStyle w:val="IndexLink"/>
                <w:rtl w:val="true"/>
              </w:rPr>
              <w:tab/>
            </w:r>
            <w:r>
              <w:rPr>
                <w:rStyle w:val="IndexLink"/>
              </w:rPr>
              <w:t>88</w:t>
            </w:r>
          </w:hyperlink>
        </w:p>
        <w:p>
          <w:pPr>
            <w:pStyle w:val="Contents3"/>
            <w:tabs>
              <w:tab w:val="clear" w:pos="8459"/>
              <w:tab w:val="right" w:pos="9026" w:leader="dot"/>
            </w:tabs>
            <w:rPr/>
          </w:pPr>
          <w:hyperlink w:anchor="__RefHeading___Toc804068_774463916">
            <w:r>
              <w:rPr>
                <w:webHidden/>
                <w:rStyle w:val="IndexLink"/>
              </w:rPr>
              <w:t>2</w:t>
            </w:r>
            <w:r>
              <w:rPr>
                <w:rStyle w:val="IndexLink"/>
                <w:rtl w:val="true"/>
              </w:rPr>
              <w:t>-</w:t>
            </w:r>
            <w:r>
              <w:rPr>
                <w:rStyle w:val="IndexLink"/>
                <w:rtl w:val="true"/>
              </w:rPr>
              <w:t>المضارع</w:t>
            </w:r>
            <w:r>
              <w:rPr>
                <w:rStyle w:val="IndexLink"/>
                <w:rtl w:val="true"/>
              </w:rPr>
              <w:tab/>
            </w:r>
            <w:r>
              <w:rPr>
                <w:rStyle w:val="IndexLink"/>
              </w:rPr>
              <w:t>88</w:t>
            </w:r>
          </w:hyperlink>
        </w:p>
        <w:p>
          <w:pPr>
            <w:pStyle w:val="Contents3"/>
            <w:tabs>
              <w:tab w:val="clear" w:pos="8459"/>
              <w:tab w:val="right" w:pos="9026" w:leader="dot"/>
            </w:tabs>
            <w:rPr/>
          </w:pPr>
          <w:hyperlink w:anchor="__RefHeading___Toc804070_774463916">
            <w:r>
              <w:rPr>
                <w:webHidden/>
                <w:rStyle w:val="IndexLink"/>
              </w:rPr>
              <w:t>3</w:t>
            </w:r>
            <w:r>
              <w:rPr>
                <w:rStyle w:val="IndexLink"/>
                <w:rtl w:val="true"/>
              </w:rPr>
              <w:t>-</w:t>
            </w:r>
            <w:r>
              <w:rPr>
                <w:rStyle w:val="IndexLink"/>
                <w:rtl w:val="true"/>
              </w:rPr>
              <w:t>الأمر</w:t>
            </w:r>
            <w:r>
              <w:rPr>
                <w:rStyle w:val="IndexLink"/>
                <w:rtl w:val="true"/>
              </w:rPr>
              <w:tab/>
            </w:r>
            <w:r>
              <w:rPr>
                <w:rStyle w:val="IndexLink"/>
              </w:rPr>
              <w:t>94</w:t>
            </w:r>
          </w:hyperlink>
        </w:p>
        <w:p>
          <w:pPr>
            <w:pStyle w:val="Contents3"/>
            <w:tabs>
              <w:tab w:val="clear" w:pos="8459"/>
              <w:tab w:val="right" w:pos="9026" w:leader="dot"/>
            </w:tabs>
            <w:rPr/>
          </w:pPr>
          <w:hyperlink w:anchor="__RefHeading___Toc804072_774463916">
            <w:r>
              <w:rPr>
                <w:webHidden/>
                <w:rStyle w:val="IndexLink"/>
              </w:rPr>
              <w:t>4</w:t>
            </w:r>
            <w:r>
              <w:rPr>
                <w:rStyle w:val="IndexLink"/>
                <w:rtl w:val="true"/>
              </w:rPr>
              <w:t>و</w:t>
            </w:r>
            <w:r>
              <w:rPr>
                <w:rStyle w:val="IndexLink"/>
              </w:rPr>
              <w:t>5</w:t>
            </w:r>
            <w:r>
              <w:rPr>
                <w:rStyle w:val="IndexLink"/>
                <w:rtl w:val="true"/>
              </w:rPr>
              <w:t>-</w:t>
            </w:r>
            <w:r>
              <w:rPr>
                <w:rStyle w:val="IndexLink"/>
                <w:rtl w:val="true"/>
              </w:rPr>
              <w:t>المتعدّی وغیر المتعدّی</w:t>
            </w:r>
            <w:r>
              <w:rPr>
                <w:rStyle w:val="IndexLink"/>
                <w:rtl w:val="true"/>
              </w:rPr>
              <w:tab/>
            </w:r>
            <w:r>
              <w:rPr>
                <w:rStyle w:val="IndexLink"/>
              </w:rPr>
              <w:t>95</w:t>
            </w:r>
          </w:hyperlink>
        </w:p>
        <w:p>
          <w:pPr>
            <w:pStyle w:val="Contents3"/>
            <w:tabs>
              <w:tab w:val="clear" w:pos="8459"/>
              <w:tab w:val="right" w:pos="9026" w:leader="dot"/>
            </w:tabs>
            <w:rPr/>
          </w:pPr>
          <w:hyperlink w:anchor="__RefHeading___Toc804074_774463916">
            <w:r>
              <w:rPr>
                <w:webHidden/>
                <w:rStyle w:val="IndexLink"/>
              </w:rPr>
              <w:t>6</w:t>
            </w:r>
            <w:r>
              <w:rPr>
                <w:rStyle w:val="IndexLink"/>
                <w:rtl w:val="true"/>
              </w:rPr>
              <w:t>-</w:t>
            </w:r>
            <w:r>
              <w:rPr>
                <w:rStyle w:val="IndexLink"/>
                <w:rtl w:val="true"/>
              </w:rPr>
              <w:t>المبنی للمفعول</w:t>
            </w:r>
            <w:r>
              <w:rPr>
                <w:rStyle w:val="IndexLink"/>
                <w:rtl w:val="true"/>
              </w:rPr>
              <w:tab/>
            </w:r>
            <w:r>
              <w:rPr>
                <w:rStyle w:val="IndexLink"/>
              </w:rPr>
              <w:t>96</w:t>
            </w:r>
          </w:hyperlink>
        </w:p>
        <w:p>
          <w:pPr>
            <w:pStyle w:val="Contents3"/>
            <w:tabs>
              <w:tab w:val="clear" w:pos="8459"/>
              <w:tab w:val="right" w:pos="9026" w:leader="dot"/>
            </w:tabs>
            <w:rPr/>
          </w:pPr>
          <w:hyperlink w:anchor="__RefHeading___Toc804076_774463916">
            <w:r>
              <w:rPr>
                <w:webHidden/>
                <w:rStyle w:val="IndexLink"/>
              </w:rPr>
              <w:t>7</w:t>
            </w:r>
            <w:r>
              <w:rPr>
                <w:rStyle w:val="IndexLink"/>
                <w:rtl w:val="true"/>
              </w:rPr>
              <w:t>-</w:t>
            </w:r>
            <w:r>
              <w:rPr>
                <w:rStyle w:val="IndexLink"/>
                <w:rtl w:val="true"/>
              </w:rPr>
              <w:t>أفعال القلوب</w:t>
            </w:r>
            <w:r>
              <w:rPr>
                <w:rStyle w:val="IndexLink"/>
                <w:rtl w:val="true"/>
              </w:rPr>
              <w:tab/>
            </w:r>
            <w:r>
              <w:rPr>
                <w:rStyle w:val="IndexLink"/>
              </w:rPr>
              <w:t>98</w:t>
            </w:r>
          </w:hyperlink>
        </w:p>
        <w:p>
          <w:pPr>
            <w:pStyle w:val="Contents3"/>
            <w:tabs>
              <w:tab w:val="clear" w:pos="8459"/>
              <w:tab w:val="right" w:pos="9026" w:leader="dot"/>
            </w:tabs>
            <w:rPr/>
          </w:pPr>
          <w:hyperlink w:anchor="__RefHeading___Toc804078_774463916">
            <w:r>
              <w:rPr>
                <w:webHidden/>
                <w:rStyle w:val="IndexLink"/>
              </w:rPr>
              <w:t>8</w:t>
            </w:r>
            <w:r>
              <w:rPr>
                <w:rStyle w:val="IndexLink"/>
                <w:rtl w:val="true"/>
              </w:rPr>
              <w:t>-</w:t>
            </w:r>
            <w:r>
              <w:rPr>
                <w:rStyle w:val="IndexLink"/>
                <w:rtl w:val="true"/>
              </w:rPr>
              <w:t>الأفعال الناقصة</w:t>
            </w:r>
            <w:r>
              <w:rPr>
                <w:rStyle w:val="IndexLink"/>
                <w:rtl w:val="true"/>
              </w:rPr>
              <w:tab/>
            </w:r>
            <w:r>
              <w:rPr>
                <w:rStyle w:val="IndexLink"/>
              </w:rPr>
              <w:t>99</w:t>
            </w:r>
          </w:hyperlink>
        </w:p>
        <w:p>
          <w:pPr>
            <w:pStyle w:val="Contents3"/>
            <w:tabs>
              <w:tab w:val="clear" w:pos="8459"/>
              <w:tab w:val="right" w:pos="9026" w:leader="dot"/>
            </w:tabs>
            <w:rPr/>
          </w:pPr>
          <w:hyperlink w:anchor="__RefHeading___Toc804080_774463916">
            <w:r>
              <w:rPr>
                <w:webHidden/>
                <w:rStyle w:val="IndexLink"/>
              </w:rPr>
              <w:t>9</w:t>
            </w:r>
            <w:r>
              <w:rPr>
                <w:rStyle w:val="IndexLink"/>
                <w:rtl w:val="true"/>
              </w:rPr>
              <w:t>-</w:t>
            </w:r>
            <w:r>
              <w:rPr>
                <w:rStyle w:val="IndexLink"/>
                <w:rtl w:val="true"/>
              </w:rPr>
              <w:t>أفعال المقاربة</w:t>
            </w:r>
            <w:r>
              <w:rPr>
                <w:rStyle w:val="IndexLink"/>
                <w:rtl w:val="true"/>
              </w:rPr>
              <w:tab/>
            </w:r>
            <w:r>
              <w:rPr>
                <w:rStyle w:val="IndexLink"/>
              </w:rPr>
              <w:t>101</w:t>
            </w:r>
          </w:hyperlink>
        </w:p>
        <w:p>
          <w:pPr>
            <w:pStyle w:val="Contents3"/>
            <w:tabs>
              <w:tab w:val="clear" w:pos="8459"/>
              <w:tab w:val="right" w:pos="9026" w:leader="dot"/>
            </w:tabs>
            <w:rPr/>
          </w:pPr>
          <w:hyperlink w:anchor="__RefHeading___Toc804082_774463916">
            <w:r>
              <w:rPr>
                <w:webHidden/>
                <w:rStyle w:val="IndexLink"/>
              </w:rPr>
              <w:t>10</w:t>
            </w:r>
            <w:r>
              <w:rPr>
                <w:rStyle w:val="IndexLink"/>
                <w:rtl w:val="true"/>
              </w:rPr>
              <w:t>-</w:t>
            </w:r>
            <w:r>
              <w:rPr>
                <w:rStyle w:val="IndexLink"/>
                <w:rtl w:val="true"/>
              </w:rPr>
              <w:t>فعلا المدح والذمّ</w:t>
            </w:r>
            <w:r>
              <w:rPr>
                <w:rStyle w:val="IndexLink"/>
                <w:rtl w:val="true"/>
              </w:rPr>
              <w:tab/>
            </w:r>
            <w:r>
              <w:rPr>
                <w:rStyle w:val="IndexLink"/>
              </w:rPr>
              <w:t>102</w:t>
            </w:r>
          </w:hyperlink>
        </w:p>
        <w:p>
          <w:pPr>
            <w:pStyle w:val="Contents3"/>
            <w:tabs>
              <w:tab w:val="clear" w:pos="8459"/>
              <w:tab w:val="right" w:pos="9026" w:leader="dot"/>
            </w:tabs>
            <w:rPr/>
          </w:pPr>
          <w:hyperlink w:anchor="__RefHeading___Toc804084_774463916">
            <w:r>
              <w:rPr>
                <w:webHidden/>
                <w:rStyle w:val="IndexLink"/>
              </w:rPr>
              <w:t>11</w:t>
            </w:r>
            <w:r>
              <w:rPr>
                <w:rStyle w:val="IndexLink"/>
                <w:rtl w:val="true"/>
              </w:rPr>
              <w:t>-</w:t>
            </w:r>
            <w:r>
              <w:rPr>
                <w:rStyle w:val="IndexLink"/>
                <w:rtl w:val="true"/>
              </w:rPr>
              <w:t>فعلا التعجب</w:t>
            </w:r>
            <w:r>
              <w:rPr>
                <w:rStyle w:val="IndexLink"/>
                <w:rtl w:val="true"/>
              </w:rPr>
              <w:tab/>
            </w:r>
            <w:r>
              <w:rPr>
                <w:rStyle w:val="IndexLink"/>
              </w:rPr>
              <w:t>104</w:t>
            </w:r>
          </w:hyperlink>
        </w:p>
        <w:p>
          <w:pPr>
            <w:pStyle w:val="Contents2"/>
            <w:tabs>
              <w:tab w:val="clear" w:pos="8743"/>
              <w:tab w:val="right" w:pos="9026" w:leader="dot"/>
            </w:tabs>
            <w:rPr/>
          </w:pPr>
          <w:hyperlink w:anchor="__RefHeading___Toc804086_774463916">
            <w:r>
              <w:rPr>
                <w:webHidden/>
                <w:rStyle w:val="IndexLink"/>
                <w:rtl w:val="true"/>
              </w:rPr>
              <w:t>باب الحرف و أصنافه</w:t>
            </w:r>
            <w:r>
              <w:rPr>
                <w:rStyle w:val="IndexLink"/>
                <w:rtl w:val="true"/>
              </w:rPr>
              <w:tab/>
            </w:r>
            <w:r>
              <w:rPr>
                <w:rStyle w:val="IndexLink"/>
              </w:rPr>
              <w:t>106</w:t>
            </w:r>
          </w:hyperlink>
        </w:p>
        <w:p>
          <w:pPr>
            <w:pStyle w:val="Contents3"/>
            <w:tabs>
              <w:tab w:val="clear" w:pos="8459"/>
              <w:tab w:val="right" w:pos="9026" w:leader="dot"/>
            </w:tabs>
            <w:rPr/>
          </w:pPr>
          <w:hyperlink w:anchor="__RefHeading___Toc804088_774463916">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804090_774463916">
            <w:r>
              <w:rPr>
                <w:webHidden/>
                <w:rStyle w:val="IndexLink"/>
              </w:rPr>
              <w:t>1</w:t>
            </w:r>
            <w:r>
              <w:rPr>
                <w:rStyle w:val="IndexLink"/>
                <w:rtl w:val="true"/>
              </w:rPr>
              <w:t>-</w:t>
            </w:r>
            <w:r>
              <w:rPr>
                <w:rStyle w:val="IndexLink"/>
                <w:rtl w:val="true"/>
              </w:rPr>
              <w:t>حروف الإضافة</w:t>
            </w:r>
            <w:r>
              <w:rPr>
                <w:rStyle w:val="IndexLink"/>
                <w:rtl w:val="true"/>
              </w:rPr>
              <w:tab/>
            </w:r>
            <w:r>
              <w:rPr>
                <w:rStyle w:val="IndexLink"/>
              </w:rPr>
              <w:t>107</w:t>
            </w:r>
          </w:hyperlink>
        </w:p>
        <w:p>
          <w:pPr>
            <w:pStyle w:val="Contents3"/>
            <w:tabs>
              <w:tab w:val="clear" w:pos="8459"/>
              <w:tab w:val="right" w:pos="9026" w:leader="dot"/>
            </w:tabs>
            <w:rPr/>
          </w:pPr>
          <w:hyperlink w:anchor="__RefHeading___Toc804092_774463916">
            <w:r>
              <w:rPr>
                <w:webHidden/>
                <w:rStyle w:val="IndexLink"/>
              </w:rPr>
              <w:t>2</w:t>
            </w:r>
            <w:r>
              <w:rPr>
                <w:rStyle w:val="IndexLink"/>
                <w:rtl w:val="true"/>
              </w:rPr>
              <w:t>-</w:t>
            </w:r>
            <w:r>
              <w:rPr>
                <w:rStyle w:val="IndexLink"/>
                <w:rtl w:val="true"/>
              </w:rPr>
              <w:t>الحروف المشبّهة بالفعل</w:t>
            </w:r>
            <w:r>
              <w:rPr>
                <w:rStyle w:val="IndexLink"/>
                <w:rtl w:val="true"/>
              </w:rPr>
              <w:tab/>
            </w:r>
            <w:r>
              <w:rPr>
                <w:rStyle w:val="IndexLink"/>
              </w:rPr>
              <w:t>110</w:t>
            </w:r>
          </w:hyperlink>
        </w:p>
        <w:p>
          <w:pPr>
            <w:pStyle w:val="Contents3"/>
            <w:tabs>
              <w:tab w:val="clear" w:pos="8459"/>
              <w:tab w:val="right" w:pos="9026" w:leader="dot"/>
            </w:tabs>
            <w:rPr/>
          </w:pPr>
          <w:hyperlink w:anchor="__RefHeading___Toc804094_774463916">
            <w:r>
              <w:rPr>
                <w:webHidden/>
                <w:rStyle w:val="IndexLink"/>
              </w:rPr>
              <w:t>3</w:t>
            </w:r>
            <w:r>
              <w:rPr>
                <w:rStyle w:val="IndexLink"/>
                <w:rtl w:val="true"/>
              </w:rPr>
              <w:t>-</w:t>
            </w:r>
            <w:r>
              <w:rPr>
                <w:rStyle w:val="IndexLink"/>
                <w:rtl w:val="true"/>
              </w:rPr>
              <w:t>حروف العطف</w:t>
            </w:r>
            <w:r>
              <w:rPr>
                <w:rStyle w:val="IndexLink"/>
                <w:rtl w:val="true"/>
              </w:rPr>
              <w:tab/>
            </w:r>
            <w:r>
              <w:rPr>
                <w:rStyle w:val="IndexLink"/>
              </w:rPr>
              <w:t>113</w:t>
            </w:r>
          </w:hyperlink>
        </w:p>
        <w:p>
          <w:pPr>
            <w:pStyle w:val="Contents3"/>
            <w:tabs>
              <w:tab w:val="clear" w:pos="8459"/>
              <w:tab w:val="right" w:pos="9026" w:leader="dot"/>
            </w:tabs>
            <w:rPr/>
          </w:pPr>
          <w:hyperlink w:anchor="__RefHeading___Toc804096_774463916">
            <w:r>
              <w:rPr>
                <w:webHidden/>
                <w:rStyle w:val="IndexLink"/>
              </w:rPr>
              <w:t>4</w:t>
            </w:r>
            <w:r>
              <w:rPr>
                <w:rStyle w:val="IndexLink"/>
                <w:rtl w:val="true"/>
              </w:rPr>
              <w:t>-</w:t>
            </w:r>
            <w:r>
              <w:rPr>
                <w:rStyle w:val="IndexLink"/>
                <w:rtl w:val="true"/>
              </w:rPr>
              <w:t>حروف النفی</w:t>
            </w:r>
            <w:r>
              <w:rPr>
                <w:rStyle w:val="IndexLink"/>
                <w:rtl w:val="true"/>
              </w:rPr>
              <w:tab/>
            </w:r>
            <w:r>
              <w:rPr>
                <w:rStyle w:val="IndexLink"/>
              </w:rPr>
              <w:t>116</w:t>
            </w:r>
          </w:hyperlink>
        </w:p>
        <w:p>
          <w:pPr>
            <w:pStyle w:val="Contents3"/>
            <w:tabs>
              <w:tab w:val="clear" w:pos="8459"/>
              <w:tab w:val="right" w:pos="9026" w:leader="dot"/>
            </w:tabs>
            <w:rPr/>
          </w:pPr>
          <w:hyperlink w:anchor="__RefHeading___Toc804098_774463916">
            <w:r>
              <w:rPr>
                <w:webHidden/>
                <w:rStyle w:val="IndexLink"/>
              </w:rPr>
              <w:t>5</w:t>
            </w:r>
            <w:r>
              <w:rPr>
                <w:rStyle w:val="IndexLink"/>
                <w:rtl w:val="true"/>
              </w:rPr>
              <w:t>-</w:t>
            </w:r>
            <w:r>
              <w:rPr>
                <w:rStyle w:val="IndexLink"/>
                <w:rtl w:val="true"/>
              </w:rPr>
              <w:t>حروف التنبیه</w:t>
            </w:r>
            <w:r>
              <w:rPr>
                <w:rStyle w:val="IndexLink"/>
                <w:rtl w:val="true"/>
              </w:rPr>
              <w:tab/>
            </w:r>
            <w:r>
              <w:rPr>
                <w:rStyle w:val="IndexLink"/>
              </w:rPr>
              <w:t>118</w:t>
            </w:r>
          </w:hyperlink>
        </w:p>
        <w:p>
          <w:pPr>
            <w:pStyle w:val="Contents3"/>
            <w:tabs>
              <w:tab w:val="clear" w:pos="8459"/>
              <w:tab w:val="right" w:pos="9026" w:leader="dot"/>
            </w:tabs>
            <w:rPr/>
          </w:pPr>
          <w:hyperlink w:anchor="__RefHeading___Toc804100_774463916">
            <w:r>
              <w:rPr>
                <w:webHidden/>
                <w:rStyle w:val="IndexLink"/>
              </w:rPr>
              <w:t>6</w:t>
            </w:r>
            <w:r>
              <w:rPr>
                <w:rStyle w:val="IndexLink"/>
                <w:rtl w:val="true"/>
              </w:rPr>
              <w:t>-</w:t>
            </w:r>
            <w:r>
              <w:rPr>
                <w:rStyle w:val="IndexLink"/>
                <w:rtl w:val="true"/>
              </w:rPr>
              <w:t>حروف النداء</w:t>
            </w:r>
            <w:r>
              <w:rPr>
                <w:rStyle w:val="IndexLink"/>
                <w:rtl w:val="true"/>
              </w:rPr>
              <w:tab/>
            </w:r>
            <w:r>
              <w:rPr>
                <w:rStyle w:val="IndexLink"/>
              </w:rPr>
              <w:t>118</w:t>
            </w:r>
          </w:hyperlink>
        </w:p>
        <w:p>
          <w:pPr>
            <w:pStyle w:val="Contents3"/>
            <w:tabs>
              <w:tab w:val="clear" w:pos="8459"/>
              <w:tab w:val="right" w:pos="9026" w:leader="dot"/>
            </w:tabs>
            <w:rPr/>
          </w:pPr>
          <w:hyperlink w:anchor="__RefHeading___Toc804102_774463916">
            <w:r>
              <w:rPr>
                <w:webHidden/>
                <w:rStyle w:val="IndexLink"/>
              </w:rPr>
              <w:t>7</w:t>
            </w:r>
            <w:r>
              <w:rPr>
                <w:rStyle w:val="IndexLink"/>
                <w:rtl w:val="true"/>
              </w:rPr>
              <w:t>-</w:t>
            </w:r>
            <w:r>
              <w:rPr>
                <w:rStyle w:val="IndexLink"/>
                <w:rtl w:val="true"/>
              </w:rPr>
              <w:t>حروف التصدیق</w:t>
            </w:r>
            <w:r>
              <w:rPr>
                <w:rStyle w:val="IndexLink"/>
                <w:rtl w:val="true"/>
              </w:rPr>
              <w:tab/>
            </w:r>
            <w:r>
              <w:rPr>
                <w:rStyle w:val="IndexLink"/>
              </w:rPr>
              <w:t>119</w:t>
            </w:r>
          </w:hyperlink>
        </w:p>
        <w:p>
          <w:pPr>
            <w:pStyle w:val="Contents3"/>
            <w:tabs>
              <w:tab w:val="clear" w:pos="8459"/>
              <w:tab w:val="right" w:pos="9026" w:leader="dot"/>
            </w:tabs>
            <w:rPr/>
          </w:pPr>
          <w:hyperlink w:anchor="__RefHeading___Toc804104_774463916">
            <w:r>
              <w:rPr>
                <w:webHidden/>
                <w:rStyle w:val="IndexLink"/>
              </w:rPr>
              <w:t>8</w:t>
            </w:r>
            <w:r>
              <w:rPr>
                <w:rStyle w:val="IndexLink"/>
                <w:rtl w:val="true"/>
              </w:rPr>
              <w:t>-</w:t>
            </w:r>
            <w:r>
              <w:rPr>
                <w:rStyle w:val="IndexLink"/>
                <w:rtl w:val="true"/>
              </w:rPr>
              <w:t>حروف الاستثناء</w:t>
            </w:r>
            <w:r>
              <w:rPr>
                <w:rStyle w:val="IndexLink"/>
                <w:rtl w:val="true"/>
              </w:rPr>
              <w:tab/>
            </w:r>
            <w:r>
              <w:rPr>
                <w:rStyle w:val="IndexLink"/>
              </w:rPr>
              <w:t>120</w:t>
            </w:r>
          </w:hyperlink>
        </w:p>
        <w:p>
          <w:pPr>
            <w:pStyle w:val="Contents3"/>
            <w:tabs>
              <w:tab w:val="clear" w:pos="8459"/>
              <w:tab w:val="right" w:pos="9026" w:leader="dot"/>
            </w:tabs>
            <w:rPr/>
          </w:pPr>
          <w:hyperlink w:anchor="__RefHeading___Toc804106_774463916">
            <w:r>
              <w:rPr>
                <w:webHidden/>
                <w:rStyle w:val="IndexLink"/>
              </w:rPr>
              <w:t>9</w:t>
            </w:r>
            <w:r>
              <w:rPr>
                <w:rStyle w:val="IndexLink"/>
                <w:rtl w:val="true"/>
              </w:rPr>
              <w:t>-</w:t>
            </w:r>
            <w:r>
              <w:rPr>
                <w:rStyle w:val="IndexLink"/>
                <w:rtl w:val="true"/>
              </w:rPr>
              <w:t>حرفا الخطاب</w:t>
            </w:r>
            <w:r>
              <w:rPr>
                <w:rStyle w:val="IndexLink"/>
                <w:rtl w:val="true"/>
              </w:rPr>
              <w:tab/>
            </w:r>
            <w:r>
              <w:rPr>
                <w:rStyle w:val="IndexLink"/>
              </w:rPr>
              <w:t>120</w:t>
            </w:r>
          </w:hyperlink>
        </w:p>
        <w:p>
          <w:pPr>
            <w:pStyle w:val="Contents3"/>
            <w:tabs>
              <w:tab w:val="clear" w:pos="8459"/>
              <w:tab w:val="right" w:pos="9026" w:leader="dot"/>
            </w:tabs>
            <w:rPr/>
          </w:pPr>
          <w:hyperlink w:anchor="__RefHeading___Toc804108_774463916">
            <w:r>
              <w:rPr>
                <w:webHidden/>
                <w:rStyle w:val="IndexLink"/>
              </w:rPr>
              <w:t>10</w:t>
            </w:r>
            <w:r>
              <w:rPr>
                <w:rStyle w:val="IndexLink"/>
                <w:rtl w:val="true"/>
              </w:rPr>
              <w:t>-</w:t>
            </w:r>
            <w:r>
              <w:rPr>
                <w:rStyle w:val="IndexLink"/>
                <w:rtl w:val="true"/>
              </w:rPr>
              <w:t>حروف الصلة</w:t>
            </w:r>
            <w:r>
              <w:rPr>
                <w:rStyle w:val="IndexLink"/>
                <w:rtl w:val="true"/>
              </w:rPr>
              <w:tab/>
            </w:r>
            <w:r>
              <w:rPr>
                <w:rStyle w:val="IndexLink"/>
              </w:rPr>
              <w:t>120</w:t>
            </w:r>
          </w:hyperlink>
        </w:p>
        <w:p>
          <w:pPr>
            <w:pStyle w:val="Contents3"/>
            <w:tabs>
              <w:tab w:val="clear" w:pos="8459"/>
              <w:tab w:val="right" w:pos="9026" w:leader="dot"/>
            </w:tabs>
            <w:rPr/>
          </w:pPr>
          <w:hyperlink w:anchor="__RefHeading___Toc804110_774463916">
            <w:r>
              <w:rPr>
                <w:webHidden/>
                <w:rStyle w:val="IndexLink"/>
              </w:rPr>
              <w:t>11</w:t>
            </w:r>
            <w:r>
              <w:rPr>
                <w:rStyle w:val="IndexLink"/>
                <w:rtl w:val="true"/>
              </w:rPr>
              <w:t>-</w:t>
            </w:r>
            <w:r>
              <w:rPr>
                <w:rStyle w:val="IndexLink"/>
                <w:rtl w:val="true"/>
              </w:rPr>
              <w:t>حرفا التفسیر</w:t>
            </w:r>
            <w:r>
              <w:rPr>
                <w:rStyle w:val="IndexLink"/>
                <w:rtl w:val="true"/>
              </w:rPr>
              <w:tab/>
            </w:r>
            <w:r>
              <w:rPr>
                <w:rStyle w:val="IndexLink"/>
              </w:rPr>
              <w:t>121</w:t>
            </w:r>
          </w:hyperlink>
        </w:p>
        <w:p>
          <w:pPr>
            <w:pStyle w:val="Contents3"/>
            <w:tabs>
              <w:tab w:val="clear" w:pos="8459"/>
              <w:tab w:val="right" w:pos="9026" w:leader="dot"/>
            </w:tabs>
            <w:rPr/>
          </w:pPr>
          <w:hyperlink w:anchor="__RefHeading___Toc804112_774463916">
            <w:r>
              <w:rPr>
                <w:webHidden/>
                <w:rStyle w:val="IndexLink"/>
              </w:rPr>
              <w:t>12</w:t>
            </w:r>
            <w:r>
              <w:rPr>
                <w:rStyle w:val="IndexLink"/>
                <w:rtl w:val="true"/>
              </w:rPr>
              <w:t>-</w:t>
            </w:r>
            <w:r>
              <w:rPr>
                <w:rStyle w:val="IndexLink"/>
                <w:rtl w:val="true"/>
              </w:rPr>
              <w:t>الحرفان المصدریّتان</w:t>
            </w:r>
            <w:r>
              <w:rPr>
                <w:rStyle w:val="IndexLink"/>
                <w:rtl w:val="true"/>
              </w:rPr>
              <w:tab/>
            </w:r>
            <w:r>
              <w:rPr>
                <w:rStyle w:val="IndexLink"/>
              </w:rPr>
              <w:t>121</w:t>
            </w:r>
          </w:hyperlink>
        </w:p>
        <w:p>
          <w:pPr>
            <w:pStyle w:val="Contents3"/>
            <w:tabs>
              <w:tab w:val="clear" w:pos="8459"/>
              <w:tab w:val="right" w:pos="9026" w:leader="dot"/>
            </w:tabs>
            <w:rPr/>
          </w:pPr>
          <w:hyperlink w:anchor="__RefHeading___Toc804114_774463916">
            <w:r>
              <w:rPr>
                <w:webHidden/>
                <w:rStyle w:val="IndexLink"/>
              </w:rPr>
              <w:t>13</w:t>
            </w:r>
            <w:r>
              <w:rPr>
                <w:rStyle w:val="IndexLink"/>
                <w:rtl w:val="true"/>
              </w:rPr>
              <w:t>-</w:t>
            </w:r>
            <w:r>
              <w:rPr>
                <w:rStyle w:val="IndexLink"/>
                <w:rtl w:val="true"/>
              </w:rPr>
              <w:t>حروف التحضیض</w:t>
            </w:r>
            <w:r>
              <w:rPr>
                <w:rStyle w:val="IndexLink"/>
                <w:rtl w:val="true"/>
              </w:rPr>
              <w:tab/>
            </w:r>
            <w:r>
              <w:rPr>
                <w:rStyle w:val="IndexLink"/>
              </w:rPr>
              <w:t>121</w:t>
            </w:r>
          </w:hyperlink>
        </w:p>
        <w:p>
          <w:pPr>
            <w:pStyle w:val="Contents3"/>
            <w:tabs>
              <w:tab w:val="clear" w:pos="8459"/>
              <w:tab w:val="right" w:pos="9026" w:leader="dot"/>
            </w:tabs>
            <w:rPr/>
          </w:pPr>
          <w:hyperlink w:anchor="__RefHeading___Toc804116_774463916">
            <w:r>
              <w:rPr>
                <w:webHidden/>
                <w:rStyle w:val="IndexLink"/>
              </w:rPr>
              <w:t>14</w:t>
            </w:r>
            <w:r>
              <w:rPr>
                <w:rStyle w:val="IndexLink"/>
                <w:rtl w:val="true"/>
              </w:rPr>
              <w:t>-</w:t>
            </w:r>
            <w:r>
              <w:rPr>
                <w:rStyle w:val="IndexLink"/>
                <w:rtl w:val="true"/>
              </w:rPr>
              <w:t>حروف التقریب</w:t>
            </w:r>
            <w:r>
              <w:rPr>
                <w:rStyle w:val="IndexLink"/>
                <w:rtl w:val="true"/>
              </w:rPr>
              <w:tab/>
            </w:r>
            <w:r>
              <w:rPr>
                <w:rStyle w:val="IndexLink"/>
              </w:rPr>
              <w:t>122</w:t>
            </w:r>
          </w:hyperlink>
        </w:p>
        <w:p>
          <w:pPr>
            <w:pStyle w:val="Contents3"/>
            <w:tabs>
              <w:tab w:val="clear" w:pos="8459"/>
              <w:tab w:val="right" w:pos="9026" w:leader="dot"/>
            </w:tabs>
            <w:rPr/>
          </w:pPr>
          <w:hyperlink w:anchor="__RefHeading___Toc804118_774463916">
            <w:r>
              <w:rPr>
                <w:webHidden/>
                <w:rStyle w:val="IndexLink"/>
              </w:rPr>
              <w:t>15</w:t>
            </w:r>
            <w:r>
              <w:rPr>
                <w:rStyle w:val="IndexLink"/>
                <w:rtl w:val="true"/>
              </w:rPr>
              <w:t>-</w:t>
            </w:r>
            <w:r>
              <w:rPr>
                <w:rStyle w:val="IndexLink"/>
                <w:rtl w:val="true"/>
              </w:rPr>
              <w:t>حروف الاستقبال</w:t>
            </w:r>
            <w:r>
              <w:rPr>
                <w:rStyle w:val="IndexLink"/>
                <w:rtl w:val="true"/>
              </w:rPr>
              <w:tab/>
            </w:r>
            <w:r>
              <w:rPr>
                <w:rStyle w:val="IndexLink"/>
              </w:rPr>
              <w:t>122</w:t>
            </w:r>
          </w:hyperlink>
        </w:p>
        <w:p>
          <w:pPr>
            <w:pStyle w:val="Contents3"/>
            <w:tabs>
              <w:tab w:val="clear" w:pos="8459"/>
              <w:tab w:val="right" w:pos="9026" w:leader="dot"/>
            </w:tabs>
            <w:rPr/>
          </w:pPr>
          <w:hyperlink w:anchor="__RefHeading___Toc804120_774463916">
            <w:r>
              <w:rPr>
                <w:webHidden/>
                <w:rStyle w:val="IndexLink"/>
              </w:rPr>
              <w:t>16</w:t>
            </w:r>
            <w:r>
              <w:rPr>
                <w:rStyle w:val="IndexLink"/>
                <w:rtl w:val="true"/>
              </w:rPr>
              <w:t>-</w:t>
            </w:r>
            <w:r>
              <w:rPr>
                <w:rStyle w:val="IndexLink"/>
                <w:rtl w:val="true"/>
              </w:rPr>
              <w:t>حرفا الاستفهام</w:t>
            </w:r>
            <w:r>
              <w:rPr>
                <w:rStyle w:val="IndexLink"/>
                <w:rtl w:val="true"/>
              </w:rPr>
              <w:tab/>
            </w:r>
            <w:r>
              <w:rPr>
                <w:rStyle w:val="IndexLink"/>
              </w:rPr>
              <w:t>123</w:t>
            </w:r>
          </w:hyperlink>
        </w:p>
        <w:p>
          <w:pPr>
            <w:pStyle w:val="Contents3"/>
            <w:tabs>
              <w:tab w:val="clear" w:pos="8459"/>
              <w:tab w:val="right" w:pos="9026" w:leader="dot"/>
            </w:tabs>
            <w:rPr/>
          </w:pPr>
          <w:hyperlink w:anchor="__RefHeading___Toc804122_774463916">
            <w:r>
              <w:rPr>
                <w:webHidden/>
                <w:rStyle w:val="IndexLink"/>
              </w:rPr>
              <w:t>17</w:t>
            </w:r>
            <w:r>
              <w:rPr>
                <w:rStyle w:val="IndexLink"/>
                <w:rtl w:val="true"/>
              </w:rPr>
              <w:t>-</w:t>
            </w:r>
            <w:r>
              <w:rPr>
                <w:rStyle w:val="IndexLink"/>
                <w:rtl w:val="true"/>
              </w:rPr>
              <w:t>حرفا الشرط</w:t>
            </w:r>
            <w:r>
              <w:rPr>
                <w:rStyle w:val="IndexLink"/>
                <w:rtl w:val="true"/>
              </w:rPr>
              <w:tab/>
            </w:r>
            <w:r>
              <w:rPr>
                <w:rStyle w:val="IndexLink"/>
              </w:rPr>
              <w:t>123</w:t>
            </w:r>
          </w:hyperlink>
        </w:p>
        <w:p>
          <w:pPr>
            <w:pStyle w:val="Contents3"/>
            <w:tabs>
              <w:tab w:val="clear" w:pos="8459"/>
              <w:tab w:val="right" w:pos="9026" w:leader="dot"/>
            </w:tabs>
            <w:rPr/>
          </w:pPr>
          <w:hyperlink w:anchor="__RefHeading___Toc804124_774463916">
            <w:r>
              <w:rPr>
                <w:webHidden/>
                <w:rStyle w:val="IndexLink"/>
              </w:rPr>
              <w:t>18</w:t>
            </w:r>
            <w:r>
              <w:rPr>
                <w:rStyle w:val="IndexLink"/>
                <w:rtl w:val="true"/>
              </w:rPr>
              <w:t>-</w:t>
            </w:r>
            <w:r>
              <w:rPr>
                <w:rStyle w:val="IndexLink"/>
                <w:rtl w:val="true"/>
              </w:rPr>
              <w:t>حرف التعلیل</w:t>
            </w:r>
            <w:r>
              <w:rPr>
                <w:rStyle w:val="IndexLink"/>
                <w:rtl w:val="true"/>
              </w:rPr>
              <w:tab/>
            </w:r>
            <w:r>
              <w:rPr>
                <w:rStyle w:val="IndexLink"/>
              </w:rPr>
              <w:t>126</w:t>
            </w:r>
          </w:hyperlink>
        </w:p>
        <w:p>
          <w:pPr>
            <w:pStyle w:val="Contents3"/>
            <w:tabs>
              <w:tab w:val="clear" w:pos="8459"/>
              <w:tab w:val="right" w:pos="9026" w:leader="dot"/>
            </w:tabs>
            <w:rPr/>
          </w:pPr>
          <w:hyperlink w:anchor="__RefHeading___Toc804126_774463916">
            <w:r>
              <w:rPr>
                <w:webHidden/>
                <w:rStyle w:val="IndexLink"/>
              </w:rPr>
              <w:t>19</w:t>
            </w:r>
            <w:r>
              <w:rPr>
                <w:rStyle w:val="IndexLink"/>
                <w:rtl w:val="true"/>
              </w:rPr>
              <w:t>-</w:t>
            </w:r>
            <w:r>
              <w:rPr>
                <w:rStyle w:val="IndexLink"/>
                <w:rtl w:val="true"/>
              </w:rPr>
              <w:t>حرف الردع</w:t>
            </w:r>
            <w:r>
              <w:rPr>
                <w:rStyle w:val="IndexLink"/>
                <w:rtl w:val="true"/>
              </w:rPr>
              <w:tab/>
            </w:r>
            <w:r>
              <w:rPr>
                <w:rStyle w:val="IndexLink"/>
              </w:rPr>
              <w:t>126</w:t>
            </w:r>
          </w:hyperlink>
        </w:p>
        <w:p>
          <w:pPr>
            <w:pStyle w:val="Contents3"/>
            <w:tabs>
              <w:tab w:val="clear" w:pos="8459"/>
              <w:tab w:val="right" w:pos="9026" w:leader="dot"/>
            </w:tabs>
            <w:rPr/>
          </w:pPr>
          <w:hyperlink w:anchor="__RefHeading___Toc804128_774463916">
            <w:r>
              <w:rPr>
                <w:webHidden/>
                <w:rStyle w:val="IndexLink"/>
              </w:rPr>
              <w:t>20</w:t>
            </w:r>
            <w:r>
              <w:rPr>
                <w:rStyle w:val="IndexLink"/>
                <w:rtl w:val="true"/>
              </w:rPr>
              <w:t>-</w:t>
            </w:r>
            <w:r>
              <w:rPr>
                <w:rStyle w:val="IndexLink"/>
                <w:rtl w:val="true"/>
              </w:rPr>
              <w:t>اللامات</w:t>
            </w:r>
            <w:r>
              <w:rPr>
                <w:rStyle w:val="IndexLink"/>
                <w:rtl w:val="true"/>
              </w:rPr>
              <w:tab/>
            </w:r>
            <w:r>
              <w:rPr>
                <w:rStyle w:val="IndexLink"/>
              </w:rPr>
              <w:t>126</w:t>
            </w:r>
          </w:hyperlink>
        </w:p>
        <w:p>
          <w:pPr>
            <w:pStyle w:val="Contents3"/>
            <w:tabs>
              <w:tab w:val="clear" w:pos="8459"/>
              <w:tab w:val="right" w:pos="9026" w:leader="dot"/>
            </w:tabs>
            <w:rPr/>
          </w:pPr>
          <w:hyperlink w:anchor="__RefHeading___Toc804130_774463916">
            <w:r>
              <w:rPr>
                <w:webHidden/>
                <w:rStyle w:val="IndexLink"/>
              </w:rPr>
              <w:t>21</w:t>
            </w:r>
            <w:r>
              <w:rPr>
                <w:rStyle w:val="IndexLink"/>
                <w:rtl w:val="true"/>
              </w:rPr>
              <w:t>-</w:t>
            </w:r>
            <w:r>
              <w:rPr>
                <w:rStyle w:val="IndexLink"/>
                <w:rtl w:val="true"/>
              </w:rPr>
              <w:t>تاء التأنیث الساکنة</w:t>
            </w:r>
            <w:r>
              <w:rPr>
                <w:rStyle w:val="IndexLink"/>
                <w:rtl w:val="true"/>
              </w:rPr>
              <w:tab/>
            </w:r>
            <w:r>
              <w:rPr>
                <w:rStyle w:val="IndexLink"/>
              </w:rPr>
              <w:t>128</w:t>
            </w:r>
          </w:hyperlink>
        </w:p>
        <w:p>
          <w:pPr>
            <w:pStyle w:val="Contents3"/>
            <w:tabs>
              <w:tab w:val="clear" w:pos="8459"/>
              <w:tab w:val="right" w:pos="9026" w:leader="dot"/>
            </w:tabs>
            <w:rPr/>
          </w:pPr>
          <w:hyperlink w:anchor="__RefHeading___Toc804132_774463916">
            <w:r>
              <w:rPr>
                <w:webHidden/>
                <w:rStyle w:val="IndexLink"/>
              </w:rPr>
              <w:t>22</w:t>
            </w:r>
            <w:r>
              <w:rPr>
                <w:rStyle w:val="IndexLink"/>
                <w:rtl w:val="true"/>
              </w:rPr>
              <w:t>-</w:t>
            </w:r>
            <w:r>
              <w:rPr>
                <w:rStyle w:val="IndexLink"/>
                <w:rtl w:val="true"/>
              </w:rPr>
              <w:t>النون المؤکّدة</w:t>
            </w:r>
            <w:r>
              <w:rPr>
                <w:rStyle w:val="IndexLink"/>
                <w:rtl w:val="true"/>
              </w:rPr>
              <w:tab/>
            </w:r>
            <w:r>
              <w:rPr>
                <w:rStyle w:val="IndexLink"/>
              </w:rPr>
              <w:t>128</w:t>
            </w:r>
          </w:hyperlink>
        </w:p>
        <w:p>
          <w:pPr>
            <w:pStyle w:val="Contents3"/>
            <w:tabs>
              <w:tab w:val="clear" w:pos="8459"/>
              <w:tab w:val="right" w:pos="9026" w:leader="dot"/>
            </w:tabs>
            <w:rPr/>
          </w:pPr>
          <w:hyperlink w:anchor="__RefHeading___Toc804134_774463916">
            <w:r>
              <w:rPr>
                <w:webHidden/>
                <w:rStyle w:val="IndexLink"/>
              </w:rPr>
              <w:t>23</w:t>
            </w:r>
            <w:r>
              <w:rPr>
                <w:rStyle w:val="IndexLink"/>
                <w:rtl w:val="true"/>
              </w:rPr>
              <w:t>-</w:t>
            </w:r>
            <w:r>
              <w:rPr>
                <w:rStyle w:val="IndexLink"/>
                <w:rtl w:val="true"/>
              </w:rPr>
              <w:t>هاء السکت</w:t>
            </w:r>
            <w:r>
              <w:rPr>
                <w:rStyle w:val="IndexLink"/>
                <w:rtl w:val="true"/>
              </w:rPr>
              <w:tab/>
            </w:r>
            <w:r>
              <w:rPr>
                <w:rStyle w:val="IndexLink"/>
              </w:rPr>
              <w:t>129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8_30674"/>
      <w:bookmarkStart w:id="1" w:name="pg5048_30674"/>
      <w:bookmarkEnd w:id="1"/>
    </w:p>
    <w:p>
      <w:pPr>
        <w:pStyle w:val="Heading2"/>
        <w:numPr>
          <w:ilvl w:val="1"/>
          <w:numId w:val="1"/>
        </w:numPr>
        <w:rPr/>
      </w:pPr>
      <w:bookmarkStart w:id="2" w:name="pg5048_30674"/>
      <w:bookmarkStart w:id="3" w:name="__RefHeading___Toc803946_77446391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محمد بن عبد الغنی اردبیلی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جمال‌الدین محمد بن عبدالغنی اردبیلی، شرح و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زمخشری است، که جملات متن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شارح،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مختصر و مفید در نحو، به زبان عربی و به قلم ابوالقاسم محمود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تلخیص اثر دیگر زمخشری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صنعة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ایجاز، تقریبا تمام مسائل نحو و اندکی از صرف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803948_774463916"/>
      <w:bookmarkStart w:id="6" w:name="_Toc2"/>
      <w:bookmarkEnd w:id="5"/>
      <w:r>
        <w:rPr>
          <w:rtl w:val="true"/>
        </w:rPr>
        <w:t>مقدمة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العربیّة مفتاح البیان وصیّرها آلة یحترز بها عن الخطأ فی اللسان ، وقوّم بسببها المنطق الّذی هو ممیّز الانسان ، وهیّئها سُلّما یرتقی بها إلی ذروة حقائق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علی خیر الأنام محمّد الفرقان وعلی آله وأصحابه رؤساء أهل الإیمان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الإمام العالم العابد الفاضل الکامل أفضل الفاضلین أشرف المحقّقین المولی المعظّم الإمام الأعظم الجامع بین المعقول والمنقول الحاوی بین الأُصول والفروع مبیّن الحلال والحرام المصون بعنایة ربّ العالمین ملک القضاة والحکّام جمالُ الملّة والدین محمّد بن عبد الغنیّ الأردبیلی متّع الله المسلمین بطول بقائه وأدام دولته بحقّ خالقه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مختصر الإمام الهمام علّامة العالم اُستاذ أئمّة بنی آدم جارالله قدّس الله روحه ، ونوّر ضریحه أعنی اُنموذجه فی النحو قلیل اللفظ کثیر المعنی صغیر الحجم غریز الفحوی مرغوباً للمبتدئین وغیرهم مطلوباً للسالک سبیل خیره ولم یکن له شرح یلیق قاصده ویلقی إلیه مقاصده وقد کنت اُرید تلمیذه للمبتدئین من أصحابنا المنخرطین فی </w:t>
      </w:r>
      <w:bookmarkStart w:id="7" w:name="pg5048_30676"/>
    </w:p>
    <w:p>
      <w:pPr>
        <w:pStyle w:val="BookText"/>
        <w:rPr/>
      </w:pPr>
      <w:bookmarkEnd w:id="7"/>
      <w:r>
        <w:rPr>
          <w:rFonts w:ascii="IRNazanin" w:hAnsi="IRNazanin" w:eastAsia="IRNazanin"/>
          <w:color w:val="111111"/>
          <w:sz w:val="28"/>
          <w:sz w:val="28"/>
          <w:szCs w:val="28"/>
          <w:rtl w:val="true"/>
          <w:lang w:bidi="fa-IR"/>
        </w:rPr>
        <w:t>سلک أحبابنا لا سیّما قرّة عینی الرّمدة ، وسرور نفسی الکَمِدَةِ علاء الملّة والدّین أحمد بن الصدر الإمام رئیس الأنام أقضی القضاة والحکّام مظهر الحقّ فی الأحکام عماد الملّة والدین مفضّل الکاشی بلّغهما الله آمالهما وضاعف فی العالمین إقبالهما أردت أن أشرحه شرحاً یفید طالبه ویفیض إلیه مطالبه بحیث لا أتخطّی من تحلیل لفظه خُطاً کثیرة ولا أتجاوز عن تنقیح معناه إلّا مسافة یسیرة ، والتزمت أن أکتب ألفاظ المتن بتمامها من أوّل کتبة الشرح إلی تمامها حتّی یکون کالزیادة للمتعلّمین علی التعریف ویغنیهم عن النسخ الّتی لعبت بها أیدی الجهلة بالتحریف وأرجو من الله تعالی أن یعیننی علی الإتمام ویجعله قائدی إلی دار السلام فإنّه المستعان وعلیه التکلان</w:t>
      </w:r>
      <w:r>
        <w:rPr>
          <w:rFonts w:eastAsia="IRNazanin" w:cs="IRNazanin"/>
          <w:color w:val="111111"/>
          <w:sz w:val="28"/>
          <w:szCs w:val="28"/>
          <w:rtl w:val="true"/>
          <w:lang w:bidi="fa-IR"/>
        </w:rPr>
        <w:t>.</w:t>
      </w:r>
    </w:p>
    <w:p>
      <w:pPr>
        <w:pStyle w:val="Heading2"/>
        <w:numPr>
          <w:ilvl w:val="1"/>
          <w:numId w:val="1"/>
        </w:numPr>
        <w:rPr/>
      </w:pPr>
      <w:bookmarkStart w:id="8" w:name="__RefHeading___Toc803950_774463916"/>
      <w:bookmarkStart w:id="9" w:name="_Toc3"/>
      <w:bookmarkEnd w:id="8"/>
      <w:r>
        <w:rPr>
          <w:rtl w:val="true"/>
        </w:rPr>
        <w:t>تبیین الکلمة و الکلام</w:t>
      </w:r>
      <w:bookmarkEnd w:id="9"/>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مفرد</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الشروع فی المقصود لا بدّ من تقدیم مقدّمة وهی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طالب کلّ شیء ینبغی أن یتصوّر أوّلاً ذلک الشیء بوجهٍ مّا لأنّ المجهول من جمیع الوجوه لا یمکن طلبه وینبغی أیضاً أن یتصوّر الغرض من مطلوبه لأنّه إن لم یتصوّره یکون سعیه عبثاً ، فطالب النحو بتعلّمه ینبغی أن یتصوّره أوّلاً ویتصوّر الغرض منه قبل تعلّمه حتّی یکون فی طلبه علی بصیرة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فی اللغة القصد ، وفی عرف النّحاة علم باُصول تعرف بها أحوال أواخر الکلم إعراباً وبناءً ، والغرض منه معرفة الإعراب ، والإعراب لا یوجد إلّا فیما یقع فی الترکیب الإسنادیّ الّذی لا یوجد إلّا فی الکلام ، والکلام إنّما یترکّب من کلمتین فلذلک جرت عادتهم فی ترتیب الکتب النحویّة بتقدیم الکلمة والکلام علی سائر الأشیاء وبتقدیم </w:t>
      </w:r>
    </w:p>
    <w:p>
      <w:pPr>
        <w:pStyle w:val="BookText"/>
        <w:rPr/>
      </w:pPr>
      <w:r>
        <w:rPr>
          <w:rFonts w:ascii="IRNazanin" w:hAnsi="IRNazanin" w:eastAsia="IRNazanin"/>
          <w:color w:val="111111"/>
          <w:sz w:val="28"/>
          <w:sz w:val="28"/>
          <w:szCs w:val="28"/>
          <w:rtl w:val="true"/>
          <w:lang w:bidi="fa-IR"/>
        </w:rPr>
        <w:t>الکلمة علی الکلام لأنّها جزؤه کما عرفت ، والشیء إنّما یعرف بعد معرفة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الکلمة لفظ موضوع مفرد فیخرج باللفظ غیره کالخطّ والعقد والنُصب والإشارة وبالموضوع المهمل ، کدیز وبیز ، وبالمفرد المرکّب کخمسة عشر ، وإنّما قلنا أنّ المهمل یخرج بقید الموضوع لأنّ الموضوع لا یکون إلّا لمعنی والمهمل لا معنی له وإنّما حذف قولنا لفظ موضوع لدلالة قوله مفرد علیه لأنّ المفرد لا یوصف به فی اصطلاح النحویّین إلّا اللفظ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کرجل ،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أقسام الکلمة منحصرة فی هذه الثلاثة لأنّها إن دلّت بنفسها علی معنی غیر مقترن بأحد الأزمنة الثلاثة أعنی الماضی والحال والاستقبال فهی الاسم کرجل ، فإنّه یدلّ بنفسه علی ذات غیر مقترن بأحد الأزمنة الثلاثة وإن دلّت بنفسها علی معنی مقترن به فهی الفعل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فإنّه یدلّ بنفسه علی ضرْب مقترن بزمان الماضی وإن لم تدلّ بنفسها علی معنی فهی الحرف کقَدْ ، فإنّه لا یدلّ علی معنی بنفسه بل بواسطة 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مؤلّف إمّا من اسمین اُسند أحدهما إلی الآخر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 وإمّا من فعل واسم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 ویسمّی کلاماً وجملة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الکلمة أراد أن یبیّن الکلام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عن </w:t>
      </w:r>
      <w:bookmarkStart w:id="10" w:name="pg5048_30680"/>
    </w:p>
    <w:p>
      <w:pPr>
        <w:pStyle w:val="BookText"/>
        <w:rPr/>
      </w:pPr>
      <w:bookmarkEnd w:id="10"/>
      <w:r>
        <w:rPr>
          <w:rFonts w:ascii="IRNazanin" w:hAnsi="IRNazanin" w:eastAsia="IRNazanin"/>
          <w:color w:val="111111"/>
          <w:sz w:val="28"/>
          <w:sz w:val="28"/>
          <w:szCs w:val="28"/>
          <w:rtl w:val="true"/>
          <w:lang w:bidi="fa-IR"/>
        </w:rPr>
        <w:t xml:space="preserve">المفرد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من اسمین وإمّا من فعل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عن المؤلّف من فعلین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 أو من فعل وحرف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 أو من حرفین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 ، أو من حرف واسم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اُسند أحدهما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عن المؤلّف من اسمین لم یسند أحدهما إلی الآخر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 وخمسة عشر ، فإنّ کلّ ذلک لا یکون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من فعل 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 وإمّا من فعل واسم اُسند ذلک الفعل إلی ذلک الاسم وإنّما لم یذکره صریحاً لأنّ قوله اُسند أحدهما إلی الآخر یدلّ علی وجوب الإسناد بینهما والإسناد نسبة أحَد الجزءین الی الآخر لیفید المخاطب فادّةً تامّة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هذا ، الاسم هو ما صحّ الحدیث عنه یدلّ علی أنّ الإسناد إنّما یکون من الفعل إلی الاسم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مؤلّف من اسمین اُسند أحدهما وهو قائم إلی الآخر وهو زید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 مؤلّف من فعل واسم اُسند الفعل الی الاسم وکلّ واحد منهما یسمّی کلاماً وجملة</w:t>
      </w:r>
      <w:r>
        <w:rPr>
          <w:rFonts w:eastAsia="IRNazanin" w:cs="IRNazanin"/>
          <w:color w:val="111111"/>
          <w:sz w:val="28"/>
          <w:szCs w:val="28"/>
          <w:rtl w:val="true"/>
          <w:lang w:bidi="fa-IR"/>
        </w:rPr>
        <w:t>.</w:t>
      </w:r>
    </w:p>
    <w:p>
      <w:pPr>
        <w:pStyle w:val="Heading2"/>
        <w:numPr>
          <w:ilvl w:val="1"/>
          <w:numId w:val="1"/>
        </w:numPr>
        <w:rPr/>
      </w:pPr>
      <w:bookmarkStart w:id="11" w:name="__RefHeading___Toc803952_774463916"/>
      <w:bookmarkStart w:id="12" w:name="_Toc4"/>
      <w:bookmarkEnd w:id="11"/>
      <w:r>
        <w:rPr>
          <w:rtl w:val="true"/>
        </w:rPr>
        <w:t>باب الاسم و أصنافه</w:t>
      </w:r>
      <w:bookmarkEnd w:id="12"/>
    </w:p>
    <w:p>
      <w:pPr>
        <w:pStyle w:val="Heading3"/>
        <w:numPr>
          <w:ilvl w:val="2"/>
          <w:numId w:val="1"/>
        </w:numPr>
        <w:rPr/>
      </w:pPr>
      <w:bookmarkStart w:id="13" w:name="__RefHeading___Toc803954_774463916"/>
      <w:bookmarkStart w:id="14" w:name="_Toc5"/>
      <w:bookmarkEnd w:id="13"/>
      <w:r>
        <w:rPr/>
        <w:t>1</w:t>
      </w:r>
      <w:r>
        <w:rPr>
          <w:rtl w:val="true"/>
        </w:rPr>
        <w:t>-</w:t>
      </w:r>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الاسم ، هو ما صَحّ الحدیث عنه ، ودخله حرف الجرّ ، واُضیف ، وعرّف ، 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تقسیم الکلمة شرع فی مباحث أقسامها وقدّم الاسم علی الفعل والحرف لأنّه أصل وهما فرعان إذ هو لا یحتاج إلیهما فی تألیف الکلام وهما یحتاجان إلیه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 هذا باب الاسم ، والاسم فی اللغة </w:t>
      </w:r>
    </w:p>
    <w:p>
      <w:pPr>
        <w:pStyle w:val="BookText"/>
        <w:rPr/>
      </w:pPr>
      <w:r>
        <w:rPr>
          <w:rFonts w:ascii="IRNazanin" w:hAnsi="IRNazanin" w:eastAsia="IRNazanin"/>
          <w:color w:val="111111"/>
          <w:sz w:val="28"/>
          <w:sz w:val="28"/>
          <w:szCs w:val="28"/>
          <w:rtl w:val="true"/>
          <w:lang w:bidi="fa-IR"/>
        </w:rPr>
        <w:t xml:space="preserve">ظاهر ، وفی الاصطلاح هو ما صحّ الحدیث عنه یعنی یجوز أن یخبر عنه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موسی ، فإنّ موسی اسم قد اُخبر عنه بالخروج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ودخله حرف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یجوز أن یدخله حرف الجرّ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بعیسی فإنّ عیسی اسم قد دخله الباء وهو حرف الجرّ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یجوز أن یضاف إلی 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غلامک ، فلأنّ الغلام اسم اُضیف إلی الکاف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یجوز أن یدخله الألف واللام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یجوز أن یدخله التنوین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من خواصّ الاسم لا یوجد شیء منها فی الفعل ولا فی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الإخبار عنه فلأنّ الفعل خبر دائماً ، فلا یخبر عنه ، والحرف لا یکون خبراً ولا مخبراً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حرف الجرّ فلأنّ الجرّ علامة المخبر عنه ، وقد قلنا إنّ الفعل والحرف لا یخبر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الإضافة فلأنّ الغرض منها إمّا التعریف أو التخصیص أو التخفیف کما سیجیء والفعل والحرف لا یصلحان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الألف واللام فلأنّ الغرض من دخولهما تعریف المخبر عنه وقد ذکرنا أنّهما لا یخبر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التنوین فلأنّها علامة تمام مدخولها والفعل والحرف لا یتمّان إلّا بالغیر أمّا الفعل فبالفاعل وأمّا الحرف فبمتعلّقه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وأصنافه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الجنس ، والعلم ، والمعرب وتوابعه ، والمبنیّ ، والمثنّی ، والمجموع ، والمعرفة ، والنکرة ، والمذکّر ، والمؤنّث ، والمصغّر ، والمنسوب ، وأسماء العدد ، والأسماء المتّصلة بالأفعال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الأصناف بمعنی الأقسام ، یعنی أنّ أقسام الاسم المذکورة فی هذا </w:t>
      </w:r>
    </w:p>
    <w:p>
      <w:pPr>
        <w:pStyle w:val="BookText"/>
        <w:rPr/>
      </w:pPr>
      <w:r>
        <w:rPr>
          <w:rFonts w:ascii="IRNazanin" w:hAnsi="IRNazanin" w:eastAsia="IRNazanin"/>
          <w:color w:val="111111"/>
          <w:sz w:val="28"/>
          <w:sz w:val="28"/>
          <w:szCs w:val="28"/>
          <w:rtl w:val="true"/>
          <w:lang w:bidi="fa-IR"/>
        </w:rPr>
        <w:t xml:space="preserve">الکتاب منحصرة فی خمسة عشر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 وهو ما یدلّ علی شیء غیر معیّن وما أشبهه کرجل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 وهو ما یدلّ علی شیء معیّن ولا یتناول غیره بوضع واحد کزید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 وهو ما اختلف آخره باختلاف العوامل لفظاً کزید أو تقدیراً کسعدی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المعرب ، وهی کلّ اسم ثان معرب بإعراب سابقه من جهة واحدة کالعالم فی زید العالم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 وهو الّذی سکون آخره وحرکته لا بعامل کَمَنْ ، وأین ، وحیث ، وهؤلاء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المثنّی ، وهو ما زید فی آخره ألف أو یاء مفتوح ما قبلها ونون مکسورة عوضاً عن الحرکة والتنوین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مُسلمَانِ ، ورأیت مُسْلِمَیْنِ ، ومررت بمسلمَینِ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 وهو ما دلّ علی آحاد یدلّ علی أحدها واحده کزَیْدین ورجال وهندات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 وهی ما دلّ علی شیء معیّن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 وهی ما یدلّ علی شیء غیر معیّن کغلام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المذکّر ، وهو ما خلا آخره من تاء التأنیث وألفی المقصورة والممدودة کرجل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المؤنّث ، وهو ما فی آخره احدیهنّ کمرأة وحبلی وحمراء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المصغّر ، وهو ما ضمّ أوّله وفتح ثانیه وزید قبل ثالثه یاء </w:t>
      </w:r>
      <w:bookmarkStart w:id="15" w:name="pg5048_30686"/>
    </w:p>
    <w:p>
      <w:pPr>
        <w:pStyle w:val="BookText"/>
        <w:rPr/>
      </w:pPr>
      <w:bookmarkEnd w:id="15"/>
      <w:r>
        <w:rPr>
          <w:rFonts w:ascii="Amiri" w:hAnsi="Amiri" w:eastAsia="Amiri" w:cs="Amiri"/>
          <w:color w:val="111111"/>
          <w:sz w:val="28"/>
          <w:sz w:val="28"/>
          <w:szCs w:val="28"/>
          <w:rtl w:val="true"/>
          <w:lang w:bidi="ar-SA"/>
        </w:rPr>
        <w:t>ساکنة کرُجَیْل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 وهو ما لحق آخره یاء مشدّدة تدلّ علی نسبة شیء إلیه کبغدادیّ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العدد ، وهی أسماء تعدّ بها الأشیاء کواحد واثنین وثلاثة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المتّصلة بالأفعال ، وهی أسماء فیها معنی الفعل کعَلیم وعِلْم وعالم ومَعْلُوم واعْلَم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الخمسة عشر أصناف الاسم الّتی یذکر کلّ واحد من هذه المذکورة مَعَ ما یتعلّق به فی هذا الکتاب بالترتیب فی موضعه</w:t>
      </w:r>
      <w:r>
        <w:rPr>
          <w:rFonts w:eastAsia="IRNazanin" w:cs="IRNazanin"/>
          <w:color w:val="111111"/>
          <w:sz w:val="28"/>
          <w:szCs w:val="28"/>
          <w:rtl w:val="true"/>
          <w:lang w:bidi="fa-IR"/>
        </w:rPr>
        <w:t>.</w:t>
      </w:r>
    </w:p>
    <w:p>
      <w:pPr>
        <w:pStyle w:val="Heading3"/>
        <w:numPr>
          <w:ilvl w:val="2"/>
          <w:numId w:val="1"/>
        </w:numPr>
        <w:rPr/>
      </w:pPr>
      <w:bookmarkStart w:id="16" w:name="__RefHeading___Toc803956_774463916"/>
      <w:bookmarkStart w:id="17" w:name="_Toc6"/>
      <w:bookmarkEnd w:id="16"/>
      <w:r>
        <w:rPr/>
        <w:t>2</w:t>
      </w:r>
      <w:r>
        <w:rPr>
          <w:rtl w:val="true"/>
        </w:rPr>
        <w:t>-</w:t>
      </w:r>
      <w:r>
        <w:rPr>
          <w:rtl w:val="true"/>
        </w:rPr>
        <w:t>اسم الجنس</w:t>
      </w:r>
      <w:bookmarkEnd w:id="1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 وهو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عین کرجل وراکب ، واسم معنی کعلم ومفهوم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تعداد أصناف الاسم مجملة شرع فی تعدادها مفصّلة ورعی فی التفصیل ترتیبه کما رعی فی الإجمال ، فلا جرم ابتدأ هاهنا بما ابتدأ به هناک ، أعنی اسم الجنس الّذی هو أوّل الأصناف الخمسة عشر وقسّمه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کرجل وهو ما یقوم بنفسه ، واسم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کعلم وهو ما یقوم بغیره ، ثمّ مثّل لکلّ قسم بمثالین مشتقّ وغیر مشتق ، فحصل لک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عین غیر مشتّق کرجل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عین مشتّق کراکب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معنی غیر مشتّق کعلم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معنی مشتقّ کمفهوم</w:t>
      </w:r>
      <w:r>
        <w:rPr>
          <w:rFonts w:eastAsia="IRNazanin" w:cs="IRNazanin"/>
          <w:color w:val="111111"/>
          <w:sz w:val="28"/>
          <w:szCs w:val="28"/>
          <w:rtl w:val="true"/>
          <w:lang w:bidi="fa-IR"/>
        </w:rPr>
        <w:t>.</w:t>
      </w:r>
      <w:bookmarkStart w:id="18" w:name="pg5048_30689"/>
    </w:p>
    <w:p>
      <w:pPr>
        <w:pStyle w:val="Heading3"/>
        <w:numPr>
          <w:ilvl w:val="2"/>
          <w:numId w:val="1"/>
        </w:numPr>
        <w:rPr/>
      </w:pPr>
      <w:bookmarkStart w:id="19" w:name="__RefHeading___Toc803958_774463916"/>
      <w:bookmarkStart w:id="20" w:name="_Toc7"/>
      <w:bookmarkEnd w:id="18"/>
      <w:bookmarkEnd w:id="19"/>
      <w:r>
        <w:rPr/>
        <w:t>3</w:t>
      </w:r>
      <w:r>
        <w:rPr>
          <w:rtl w:val="true"/>
        </w:rPr>
        <w:t>-</w:t>
      </w:r>
      <w:r>
        <w:rPr>
          <w:rtl w:val="true"/>
        </w:rPr>
        <w:t>العَلَم</w:t>
      </w:r>
      <w:bookmarkEnd w:id="2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 الغالب علیه أن ینقل عن اسم جنس کجعفر ، وقد ینقل عن فعل کیزید ، وقد یرتجل کغطفان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الأوّل شرع فی الصنف الثانی أعنی العَلَم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 علی العلم ان ینقل عن اسم جنس کجعفر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وضع أوّلاً للنهر الصغیر ثمّ نقل منه وجعل عَلَماً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ینقل العلم عن فعل کیزید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الأصل مضارع زاد فنقل منه وجعل علماً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یرتجل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یجعل فی أوّل وضعه علماً من غیر أن ینقل عن شیء کغطفان فإنّه وضع أوّلاً عَلَماً 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إمّا منقول کجعفر ویزید ، وإمّا مرتجل کغطفان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والمنقول إمّا من مفرد أو من مرکّب ، والمفرد إمّا من اسم جنس وهو الغالب کجعفر ، وإمّا من فعل ماض کشمّر فإنّه فی الأصل بمعنی جدّ ثمّ جعل عَلَماً لفرس أو من مضارع کیزید أو من أمر کاصْمِت بکسر الهمزة فإنّه فی الأصل أمر من تَصْمُتُ علی وزن تَنْصُرُ بمعنی تسکت فجعل عَلَماً للبریّة ، فإنّ أحداً سمع صوتاً فقال لصاحبه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اصْمِت فغیّر ضمّته إلی الکسرة کما غیّر بناؤه إلی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والمرکّب إمّا إسنادیّ کتأبطّ شرّاً فإنّ معناه فی الأصل أخذ تحت إبطه شرّا فجعل عَلَماً لرُجل أخذ تحت إبطه حیّة أو سیفاً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إضافیّ کعبد الله أو غیرهما کبعلبکّ فإنّ بعلاً اسم لصنم والبکّ مصدر بمعنی الدقّ فجعل علماً لبلدة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وللعلم قسمة اُخری وهی أنّه إن کان فیه مدح أو ذمّ فهو اللقب کمحمود وبطّة ، وإلّا فإن کان أوّله أباً أو اُمّاً فهو الکنیة کأبی عمرو واُمّ کلثوم ، وإلّا فهو الاسم کجعفر</w:t>
      </w:r>
      <w:r>
        <w:rPr>
          <w:rFonts w:eastAsia="IRNazanin" w:cs="IRNazanin"/>
          <w:color w:val="111111"/>
          <w:sz w:val="28"/>
          <w:szCs w:val="28"/>
          <w:rtl w:val="true"/>
          <w:lang w:bidi="fa-IR"/>
        </w:rPr>
        <w:t xml:space="preserve">. </w:t>
      </w:r>
      <w:bookmarkStart w:id="21" w:name="pg5048_30691"/>
    </w:p>
    <w:p>
      <w:pPr>
        <w:pStyle w:val="Heading3"/>
        <w:numPr>
          <w:ilvl w:val="2"/>
          <w:numId w:val="1"/>
        </w:numPr>
        <w:rPr/>
      </w:pPr>
      <w:bookmarkStart w:id="22" w:name="__RefHeading___Toc803960_774463916"/>
      <w:bookmarkStart w:id="23" w:name="_Toc8"/>
      <w:bookmarkEnd w:id="21"/>
      <w:bookmarkEnd w:id="22"/>
      <w:r>
        <w:rPr/>
        <w:t>4</w:t>
      </w:r>
      <w:r>
        <w:rPr>
          <w:rtl w:val="true"/>
        </w:rPr>
        <w:t>-</w:t>
      </w:r>
      <w:r>
        <w:rPr>
          <w:rtl w:val="true"/>
        </w:rPr>
        <w:t>المعرب</w:t>
      </w:r>
      <w:bookmarkEnd w:id="23"/>
    </w:p>
    <w:p>
      <w:pPr>
        <w:pStyle w:val="Heading4"/>
        <w:numPr>
          <w:ilvl w:val="3"/>
          <w:numId w:val="1"/>
        </w:numPr>
        <w:rPr/>
      </w:pPr>
      <w:bookmarkStart w:id="24" w:name="__RefHeading___Toc803962_774463916"/>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 وهو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 وهو ما یدخله الرفع والنصب والجرّ والتنوین کزید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منصرف ، وهو الّذی منع منه الجرّ والتنوین ویفتح فی موضع الجرّ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بأحمدَ إلّا إذا اُضیف أو عرّف باللام نحو مررت بأحمدِکم وبالأحمرِ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الثانی شرع فی الصنّف الثالث أعنی المعرب فنوّعه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 وغیر 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یدخله الرفع والنصب والجرّ والتنوین کزید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 ورأیت زیداً ، ومررت بزیدٍ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منع منه الجرّ والتنوین ، ویفتح فی موضع الجرّ لأنّ الجرّ والفتح أخوان کأحمد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بأحمدَ بفتح الدال ، وإنّما یمنع من الجرّ والتنوین لما سیجیء من بعد وهو أنّ غیر المنصرف ما فیه سببان أو سبب واحد مکرّر من الأسباب التسعة الآتیة ، وکلّ واحد من تلک الأسباب فرع لأصل کما سیتحقّق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کلّ غیر منصرف فرعیّتان ، ویشبه الفعل من حیث أنّ فیه أیضاً فرعیّتین 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احتیاجه فی تألیف الکلام إلی الاسم کما عرفت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مشتقّ من الاسم والمشتقّ فرع المشتقّ منه فلمّا شابه الفعل من هاتین الجهتین ناسَبَ أن یمنع منه أقوی خواصّ الاسم وهو الجرّ والتنوین إلّا إذا اُضیف غیر المنصرف إلی شیء أو عرّف باللام فإنّ الجرّ لا یمنع منه حینئذٍ لأنّ الإضافة واللام من خواصّ الاسم فیقوی بسببهما الاسمیّة فیه وتضعف بهما مشابهة الفعل فیه فیدخله ما منع منه بسبب قوّة تلک المشابهة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بأحمدِکم ، فإنّ الأحمد لمّا اُضیف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داله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بالأحمرِ ، فإنّ الأحمر لمّا دخله اللام کُسِر راؤه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والإعراب هو اختلاف آخر الکلمة باختلاف العوامل لفظاً أو تقدیراً ، واختلاف آخر الکلمة إمّا بالحرکات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 ورأیت زیداً ، ومررت بزیدٍ ، وإمّا بالحروف وذلک فی الأسماء الستّة مضافة إلی غیر یاء المتکلّم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 وأخوه وهنوه وحموها وفوه وذو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أبوه ، ورأیت أباه ، ومررت بأبیه ، وکذلک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المعرب أراد أن یبیّن ما بسببه یصیر المعرب معرباً أعنی الإعراب ، وهو اختلاف آخر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کانت أو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العوامل فی أوّلها ، فاحترز بالآخر عن الأوّل والوسط فإنّ اختلافهما لا یسمّی إعراباً کرجل ورُجَیْل ورجال وباختلاف العوامل احترز عن اختلاف آخر لا بالعامل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 ومَنْ الضارب ، ومَنْ ابنُک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اختصّ الإعراب باختلاف آخر الکلمة لأنّ اختلاف الأوّل والوسط دلیل علی وزن الکلمة ، فلا یصیر دلیلاً لشیء آخر ، واختلاف آخر الکلمة إمّا بالحرکات کاختلاف زید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 ورأیت زیداً ، ومررت بزید ، وأمّا بالحروف وذلک فی أربعة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ستّة أسماء سَمّتها العرب بالأسماء الستّة إذا کانت مضافة إلی غیر یاء المتکلّم ، وتلک الأسماء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 وأخوه وهنوه وحموها وفوه وذو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فی بیان اختلافها بالحروف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أبوه ، ورأیت أباه ، ومررت بأبیه فآخر الأب یختلف لکن لا بالحرکات بل بالحروف أعنی الواو فی الرفع ، والألف فی النصب ، والیاء فی الجرّ ، وکذلک تقول فی البواقی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أخاه أخیه ، وحموها حماها حمیها ، وهنوه هناه هنیه ، وفوه فاه فیه ، وذو مال ذا مال ذی مال وإنّما أُعربت هذه الأسماء بالحروف لأنّها ثقیلة بسبب تعدّد یقتضیه تحقّق معانیها إذ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یتصوّر بعد تصوّر من له الإبن مَعَ أنّ أواخرها حروف تصلح أن تکون </w:t>
      </w:r>
    </w:p>
    <w:p>
      <w:pPr>
        <w:pStyle w:val="BookText"/>
        <w:rPr/>
      </w:pPr>
      <w:r>
        <w:rPr>
          <w:rFonts w:ascii="IRNazanin" w:hAnsi="IRNazanin" w:eastAsia="IRNazanin"/>
          <w:color w:val="111111"/>
          <w:sz w:val="28"/>
          <w:sz w:val="28"/>
          <w:szCs w:val="28"/>
          <w:rtl w:val="true"/>
          <w:lang w:bidi="fa-IR"/>
        </w:rPr>
        <w:t>علامة الإعراب فلم یزیدوا علیها الحرکة لئلّا یزداد الثقل علی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مضافة لأنّها إن کانت غیر مضافة یکون إعرابها بالحرکات لفظاً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أبٌ ، ورأیت أباً ومررت بأبٍ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قال إلی غیر یاء المتکلّم لأنّها إذا اُضیفت إلی یاء المتکلّم یکون اعرابها بالحرکات تقدیراً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أبی ، ورأیت أبی ، ومررت بأبی ، وفیها قیدان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مکبرّة لأنّها إن کانت مصغّرة یکون إعرابها بالحرکات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اُبَیُّه ، ورأیت اُبَیَّه ، ومررت باُبِیِّهِ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مفردة لأنّها إن کانت تثنیة یکون إعرابها بالحروف لکن لا بجمیعها بل ببعضها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أبوان ، ورأیت أبوین ، ومررت بأبوین ، وإذا کانت جمعاً یکون إعرابها إمّا ببعض الحروف وذلک إذا کانت جمع المصحّح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أبون ، ورأیت أبین ، ومررت بأبین وإمّا بتمام الحرکات وذلک إذا کانت جمع مکسّر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آباء ، ورأیت آباءً ومررت بآباءٍ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مضمر نحو جاءنی کلاهما ، ورأیت کلیهما ، ومررتُ بکلیهما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الموضع الأوّل من المواضع الأربعة الّتی یکون فیها الإعراب بالحروف أراد أن یذکر الموضع الثانی وهو کلا للمذکّر وکذلک کلتا للمؤنّث فإنّهما إذا کانا مضافین إلی مضمر یکون إعرابهما ببعض الحروف أعنی بالألف فی حالة الرفع ، وبالیاء فی حالتی النصب والجرّ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الرجلان کلاهما والمرأتان کلتاهما ، ورأیت الرجلین کلیهما والمرأتین کلتیهما ، ومررت بالرجلین کلیهما وبالمرأتین کلتیهما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أعرب کلا وکلتا بالحروف لأنّهما یشابهان التثنیة من حیث المعنی واللفظ ، أمّا المعنی فظاهر ، وأمّا اللفظ فکما أنّ فی آخر التثنیة ألفا ونونا فی حالة الرفع ، ویاء ونوناً فی حالتی النصب والجرّ فکذلک کلا وکلتا إلّا أنّهما لمّا کانا دائمی الإضافة لم یظهر قطّ نونهما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مضافاً إلی مضمر لأنّهما إذا اُضیفا إلی المظهر یکون إعرابهما بالحرکات تقدیراً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کلا الرجلین وکلتا المرأتین ورأیت کلا الرجلین وکلتا المرأتین ومررت بکلا الرجلین وبکلتا المرأتین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التثنیة والجمع المصحّح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مسلمان ومسلمون ، ورأیت مسلمَینِ ومسلمِینَ ، ومررت بمسلمَینِ ومسلمِینَ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الموضع الثانی من المواضع الأربعة شرع فی بیان الموضع الثالث والرابع وهما التثنیة ، والجمع المصحّح ، فإنّ إعرابهما أیضاً بالحروف ، ولکن ببعضها أعنی بالألف فی رفع التثنیة ، وبالواو فی رفع الجمع ، وبالیاء فی نصبهما وجرّهما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مسلمان ومسلمون ، ورأیت مسلِمَیْنِ ومسلِمِیْنَ ، ومررت بمسلمَینِ ومسلمِینَ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اُعرب التثنیة والجمع المصحّح بالحروف لأنّهما فرعان للمفرد والإعراب بالحروف فرع الإعراب بالحرکات وقد اُعرب بعض المفردات بالحروف کالأسماء الستّة فلو لم یعربا بها للزم للفرع مزیّة علی الأصل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جعل إعرابهما ببعض الحروف لأنّ حروف الإعراب ثلاثة الألف ، والواو ، والیاء ، ومواضعها فی التثنیة والجمع ستّة رفعهما ونصبهما وجرّهما فیلزم التوزیع بالضرورة وإنّما اختصّ الألف برفع التثنیة ، والواو برفع الجمع لأنّ الألف فی تثنیة الأفعال والواو فی جمعها علامتان للمرفوع أعنی الفاعل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ویضربان واضربا وضربوا ویضربون واضربوا </w:t>
      </w:r>
    </w:p>
    <w:p>
      <w:pPr>
        <w:pStyle w:val="BookText"/>
        <w:rPr/>
      </w:pPr>
      <w:r>
        <w:rPr>
          <w:rFonts w:ascii="IRNazanin" w:hAnsi="IRNazanin" w:eastAsia="IRNazanin"/>
          <w:color w:val="111111"/>
          <w:sz w:val="28"/>
          <w:sz w:val="28"/>
          <w:szCs w:val="28"/>
          <w:rtl w:val="true"/>
          <w:lang w:bidi="fa-IR"/>
        </w:rPr>
        <w:t>فجعلتا فی تثنیة الأسماء وجمعها علامتین للرفع أیضاً کما فی الأفعال لیناسب الأسماء الأفعال وجعل الجرّ بالیاء فیهما لأنّهما اُختان ، وحمل النصب علی الجرّ لأنّهما أخوان ، ثمّ فتح ما قبل الیاء وکسر النون فی التثنیة ، وعکس فی الجمع للفرق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قیّد الجمع بالمصحّح احترازاً عن الجمع المکسّر فإنّ إعرابه لا یکون بالحروف وسنبیّن معنی المصحّح والمکسّر وقت بیانهما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یظهر الإعراب فی لفظه قدّر فی محله کعصاً وسُعدی والقاضی فی حالتی الرفع والجرّ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المعرب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یظهر الإعراب فی اللفظ ، وقسم لا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لمّا ذکر القسم الأوّل أراد أن یذکر الثانی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یظهر الإعراب فی لفظه ، إلی آخره أی المعرب الّذی لا یظهر الإعراب فی لفظه قدّر فی محلّه أی یحکم بأنّ فیه إعراباً مقدّراً سواء کان آخره ألفاً منقلبة عن لام الفعل کعصاً فإنّ أصله عَصَوٌ قلبت الواو ألفا فصار عصا ، أو ألف التأنیث کسُعدی ، أو یاء ما قبلها مکسور کالقاضی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وسُعدی والقاضی بالسکون ، ورأیت عصاً وسُعدی والقاضِیَ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ومررت بعصاً وسعدی والقاضی بسکون الیاء فلا یظهر الاعراب فی لفظ عصاً وسُعدی فی حالة النصب والرفع والجرّ لانّ آخرهما ألف وهی لا تقبل الحرکة ، وأمّا القاضی فلا یظهر إعرابه لفظاً فی الرفع والجرّ لثقل الضمّة والکسرة علی الیاء ، وأمّا النصب فیظهر لخفّته ولذلک قال فی حالتی الرفع والجرّ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المعرب إمّا أن یدخله الحرکات الثلاث لفظاً کزید أو تقدیراً کعصا ، وإمّا أن یدخله بعض الحرکات الثلاث لفظاً کأحمد أو </w:t>
      </w:r>
      <w:bookmarkStart w:id="26" w:name="pg5048_30701"/>
    </w:p>
    <w:p>
      <w:pPr>
        <w:pStyle w:val="BookText"/>
        <w:rPr/>
      </w:pPr>
      <w:bookmarkEnd w:id="26"/>
      <w:r>
        <w:rPr>
          <w:rFonts w:ascii="IRNazanin" w:hAnsi="IRNazanin" w:eastAsia="IRNazanin"/>
          <w:color w:val="111111"/>
          <w:sz w:val="28"/>
          <w:sz w:val="28"/>
          <w:szCs w:val="28"/>
          <w:rtl w:val="true"/>
          <w:lang w:bidi="fa-IR"/>
        </w:rPr>
        <w:t>تقدیراً کسُعدی ، وإمّا أن یدخله الحرکات الثلاث بعضها لفظاً وبعضها تقدیراً کالقاضی ، وإمّا أن یدخله الحروف الثلاثة لفظاً کالأسماء الستّة أو تقدیراً وهو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یدخله بعض الحروف الثلاثة لفظاً کالتثنیة والجمع المصحّح وکلا أو تقدیراً وهو غیر موجود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یدخله بعض الحروف الثلاثة بعضها لفظاً وبعضها تقدیراً کالجمع المصحّح المضاف إلی یاء المتکلّم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 فإنّ أصله مسلمون ثم اُضیف إلی یاء المتکلّم واجتمع الواو والیاء واُدغمت الواو فی الیاء وکسر ما قبل الیاء فصار مسلمِیّ فهذه عشرة أقسام قسمان منها منتفیان فی کلام العرب والباقیة قد عرفت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وأسباب منع الصرف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 والتأنیث ، ووزن الفعل ، والوصف ، والعدل ، والجمع ، والترکیب ، والعجمة ، والألف والنون المضارعتان لألفی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الأسماء أن تکون منصرفة معربة بتمام الحرکات اللفظیة حتّی یدلّ کلّ حرکة منها علی ما هی دلیل علیه ، أعنی الرفع علی الفاعلیّة والنصب علی المفعولیّة والجرّ علی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والمصنّف لمّا ذکر ما یقتضی العدول عن الإعراب بالحرکات اللفظیة إلی الاعراب بالحرکات التقدیریّة أو بالحروف وذلک فی الأسماء الستّة وکلا والتثنیة والجمع المصحّح أراد أن یذکر ما یقتضی العدول عن الانصراف إلی عدم الانصراف ، أعنی أسباب منع الصرف</w:t>
      </w:r>
      <w:r>
        <w:rPr>
          <w:rFonts w:eastAsia="IRNazanin" w:cs="IRNazanin"/>
          <w:color w:val="111111"/>
          <w:sz w:val="28"/>
          <w:szCs w:val="28"/>
          <w:rtl w:val="true"/>
          <w:lang w:bidi="fa-IR"/>
        </w:rPr>
        <w:t>.</w:t>
      </w:r>
    </w:p>
    <w:p>
      <w:pPr>
        <w:pStyle w:val="Heading4"/>
        <w:numPr>
          <w:ilvl w:val="3"/>
          <w:numId w:val="1"/>
        </w:numPr>
        <w:rPr/>
      </w:pPr>
      <w:bookmarkStart w:id="27" w:name="__RefHeading___Toc803964_774463916"/>
      <w:bookmarkStart w:id="28" w:name="_Toc10"/>
      <w:bookmarkEnd w:id="27"/>
      <w:r>
        <w:rPr>
          <w:rtl w:val="true"/>
        </w:rPr>
        <w:t>أسباب منع الصرف</w:t>
      </w:r>
      <w:bookmarkEnd w:id="2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کزینب ، والتأنیث کطلحة ، ووزن الفعل کأحمد ، والوصف </w:t>
      </w:r>
    </w:p>
    <w:p>
      <w:pPr>
        <w:pStyle w:val="BookText"/>
        <w:rPr/>
      </w:pPr>
      <w:r>
        <w:rPr>
          <w:rFonts w:ascii="IRNazanin" w:hAnsi="IRNazanin" w:eastAsia="IRNazanin"/>
          <w:color w:val="111111"/>
          <w:sz w:val="28"/>
          <w:sz w:val="28"/>
          <w:szCs w:val="28"/>
          <w:rtl w:val="true"/>
          <w:lang w:bidi="fa-IR"/>
        </w:rPr>
        <w:t xml:space="preserve">کأحمر ، والعدل کعُمَر ، والجمع کمساجد ، والترکیب کبعلبک ، والعجمة کإبراهیم ، والالف والنون المضارعتان أی المشبّهتان لألفی التأنیث ، أعنی المقصُورة والممدودة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 وحمراء کعِمْران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اجتمع فی الاسم سببان منها أو تکرّر واحد لم ینصرف إلّا ما کان علی ثلاثة أحرف ساکن الوَسَط کنوح ولوط ، فإنّ فیه أی فی ذلک الاسم الّذی کان علی ثلاثة أحرف ساکن الوسط مذهبین ، الصرف لخفّته ، وعدم الصرف لحصول السببین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 أسباب منع الصرف أراد أن یذکر شرائطها فقال متی اجتمع فی الاسم سببان منها أی من الأسباب التسعة أو تکرّر واحد کالجمع وألفی التأنیث فإنّ کلّ واحد منها مکرّر بالحقیقة لم ینصرف ذلک الاسم أی یکون غیر منصرف فیمنع من الجرّ والتنوین إلّا ما کان علی ثلاثة أحرف ساکن الوَسَط کنوح ولوط ، فإنّ فی ذلک الاسم 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 لخفّته لأنّ الاسم إنّما یصیر غیر منصرف بسبب الثقل الحاصل من السببین والثلاثی الساکن الوسط فی غایة الخفّة فلا یؤثّر فیه ثقل السببین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والمذهب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الصرف لحصول السببین فیه وإنّما صارت الأسباب التسعة مانعة من الصرف لأنّ الاسم بسببها یشبه الفعل فی الفرعیّة کما ذکرنا فإنّ کلا من هذه الأسباب فرع للأصل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فرع للتنکیر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للتذکیر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الفعل لوزن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للموصوف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للمعدول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للواحد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للمفرد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العجمة للعربیّة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والنون لمدخولهما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احتیج فی منع الصرف إلی السببین أو تکرّر واحد منها لئلّا یلزم منع الصرف </w:t>
      </w:r>
      <w:bookmarkStart w:id="29" w:name="pg5048_30705"/>
    </w:p>
    <w:p>
      <w:pPr>
        <w:pStyle w:val="BookText"/>
        <w:rPr/>
      </w:pPr>
      <w:bookmarkEnd w:id="29"/>
      <w:r>
        <w:rPr>
          <w:rFonts w:ascii="IRNazanin" w:hAnsi="IRNazanin" w:eastAsia="IRNazanin"/>
          <w:color w:val="111111"/>
          <w:sz w:val="28"/>
          <w:sz w:val="28"/>
          <w:szCs w:val="28"/>
          <w:rtl w:val="true"/>
          <w:lang w:bidi="fa-IR"/>
        </w:rPr>
        <w:t xml:space="preserve">المخالف للأصل فی أکثر الأسماء فإنّ أکثر الأسماء مشابهة للفعل فی سبب واحد من تلک الأسباب ، وإنّما مثّل للثلاثی الّذی فیه مذهبان بنوح ولوط احترازاً من الثلاثی الساکن الوَسَط الّذی یکون فیه ثلاثة من الأسباب فإنّه لا ینصرف البتّة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هما علمان لبلدتین وفیهما العجمة والتأنیث المعنوی</w:t>
      </w:r>
      <w:r>
        <w:rPr>
          <w:rFonts w:eastAsia="IRNazanin" w:cs="IRNazanin"/>
          <w:color w:val="111111"/>
          <w:sz w:val="28"/>
          <w:szCs w:val="28"/>
          <w:rtl w:val="true"/>
          <w:lang w:bidi="fa-IR"/>
        </w:rPr>
        <w:t>.</w:t>
      </w:r>
    </w:p>
    <w:p>
      <w:pPr>
        <w:pStyle w:val="Heading4"/>
        <w:numPr>
          <w:ilvl w:val="3"/>
          <w:numId w:val="1"/>
        </w:numPr>
        <w:rPr/>
      </w:pPr>
      <w:bookmarkStart w:id="30" w:name="__RefHeading___Toc803966_774463916"/>
      <w:bookmarkStart w:id="31" w:name="_Toc11"/>
      <w:bookmarkEnd w:id="30"/>
      <w:r>
        <w:rPr>
          <w:rtl w:val="true"/>
        </w:rPr>
        <w:t>قاعدة</w:t>
      </w:r>
      <w:bookmarkEnd w:id="3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علم لا ینصرف ینصرف عند التنکیر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ذکر الأسباب الّتی تمنع الصرف وما یتعلّق بها أراد أن یشیر إلی قاعدة تفیدک فائدة تامّة وهی أنّ غیر العلمیّة من الأسباب التسعة لا یزول عن الاسم بالکلّیّة ألبتة ، وأمّا العلمیّة فقد تزول بقصد التنکیر ، أعنی العموم فی ذلک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أحمد کریم لقیته ، وحینئذٍ ینظر فیه فإن لم یکن العلمیّة فی ذلک الاسم سبباً لمنع الصرف لا یصیر منصرفاً بزوالها کمساجد إذا جعل علماً ثمّ نکّر وإن کانت العلمیّة سبباً لمنع الصرف ینصرف ذلک الاسم بالتنکیر فی الغالب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لأنّ الاسم کما أنّه لا ینصرف بعروض العلمیّة ینصرف بزوالها ، وإنّما قال فی الغالب احترازاً عن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فإنّه غیر منصرف لوزن الفعل والوصف فإن جعل علماً لا ینصرف أیضاً لوزن الفعل والعلمیّة ، وحینئذٍ لا تعتبر وصفیّته لأنّها تضادّ العلمیّة فإذا نکّر لا یصیر منصرفاً بل یبقی غیر منصرف لأنّ الوصفیّة الزائلة بالعلمیّة قد تعود بزوالها وهذا عند سیبویه وعند الأخفش ینصرف لأنّ الزائل لا یعود</w:t>
      </w:r>
      <w:r>
        <w:rPr>
          <w:rFonts w:eastAsia="IRNazanin" w:cs="IRNazanin"/>
          <w:color w:val="111111"/>
          <w:sz w:val="28"/>
          <w:szCs w:val="28"/>
          <w:rtl w:val="true"/>
          <w:lang w:bidi="fa-IR"/>
        </w:rPr>
        <w:t>.</w:t>
      </w:r>
    </w:p>
    <w:p>
      <w:pPr>
        <w:pStyle w:val="Heading4"/>
        <w:numPr>
          <w:ilvl w:val="3"/>
          <w:numId w:val="1"/>
        </w:numPr>
        <w:rPr/>
      </w:pPr>
      <w:bookmarkStart w:id="32" w:name="__RefHeading___Toc803968_774463916"/>
      <w:bookmarkStart w:id="33" w:name="_Toc12"/>
      <w:bookmarkEnd w:id="32"/>
      <w:r>
        <w:rPr>
          <w:rtl w:val="true"/>
        </w:rPr>
        <w:t>المرفوعات</w:t>
      </w:r>
      <w:bookmarkEnd w:id="33"/>
    </w:p>
    <w:p>
      <w:pPr>
        <w:pStyle w:val="Heading5"/>
        <w:numPr>
          <w:ilvl w:val="4"/>
          <w:numId w:val="1"/>
        </w:numPr>
        <w:rPr/>
      </w:pPr>
      <w:bookmarkStart w:id="34" w:name="__RefHeading___Toc803970_774463916"/>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المرفوعات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 وملحقٌ به</w:t>
      </w:r>
      <w:r>
        <w:rPr>
          <w:rFonts w:eastAsia="IRNazanin" w:cs="IRNazanin"/>
          <w:color w:val="111111"/>
          <w:sz w:val="28"/>
          <w:szCs w:val="28"/>
          <w:rtl w:val="true"/>
          <w:lang w:bidi="fa-IR"/>
        </w:rPr>
        <w:t>.</w:t>
      </w:r>
    </w:p>
    <w:p>
      <w:pPr>
        <w:pStyle w:val="Heading5"/>
        <w:numPr>
          <w:ilvl w:val="4"/>
          <w:numId w:val="1"/>
        </w:numPr>
        <w:rPr/>
      </w:pPr>
      <w:bookmarkStart w:id="36" w:name="__RefHeading___Toc803972_774463916"/>
      <w:bookmarkStart w:id="37" w:name="_Toc14"/>
      <w:bookmarkEnd w:id="36"/>
      <w:r>
        <w:rPr>
          <w:rtl w:val="true"/>
        </w:rPr>
        <w:t>الفاعل</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فالأصل هو الفاعل وهو علی نوعین مظهر کضَرَبَ زید ، ومضمر نحو </w:t>
      </w:r>
    </w:p>
    <w:p>
      <w:pPr>
        <w:pStyle w:val="BookText"/>
        <w:rPr/>
      </w:pPr>
      <w:r>
        <w:rPr>
          <w:rFonts w:ascii="Amiri" w:hAnsi="Amiri" w:eastAsia="Amiri" w:cs="Amiri"/>
          <w:color w:val="111111"/>
          <w:sz w:val="28"/>
          <w:sz w:val="28"/>
          <w:szCs w:val="28"/>
          <w:rtl w:val="true"/>
          <w:lang w:bidi="ar-SA"/>
        </w:rPr>
        <w:t>ضربت زیداً وزید 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الصنف الثالث من أصناف الاسم وهو المعرب علی ثلاثة أقسام ، أعنی مرفوعاً ومنصوباً ومجروراً ، وکان لکلّ قسم منها أفراد متعدّدة أراد المصنّف أن یذکر تلک الأفراد علی وجه یقتضیه الوضع ، فقدّم المرفوعات علی المنصوبات والمجرورات لأنّ المرفوعات أصل وهما فرعان إذ الکلام إنّما یتمّ بالمرفوع وحده دون المنصوب والمجرور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 وزیدٌ قائم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 ، أو بزیدٍ ، أو غلامُ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والمرفوعات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 وملحق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هو الفاعل لأنّ عامله فعل حقیقیّ غالباً وعامل باقی المرفوعات لیس کذلک ، والفعل الحقیقی أصل فی العمل فمعموله أیضاً یکون أصلاً بالقیاس إلی معمول غیره ، وإنّما جعل الفاعل مرفوعاً والمفعول منصوباً والمضاف إلیه مجروراً لأنّ الرفع أعنی الضم أثقل الحرکات والفاعل أقلّ المعمولات فأعطی الثقیل القلیل ، والنصب أعنی الفتحة أخفّ الحرکات والمفعول أکثر المعمولات فأعطی الخفیف الکثیر ، فبقی الجرّ أعنی الکسرة للمضاف إلیه ، أو تقول الکسرة لمّا لم تبلغ مرتبة الضمّة فی الثقل ، ولا مرتبة الفتحة فی الخفّة والمضاف إلیه لا یبلغ أیضاً مرتبة الفاعل فی القلّة ولا مرتبة المفعول فی الکثرة فتناسبا فأعطی الکسرة إیّاه ، والفاعل عند المصنّف اسم اُسند إلیه ما تقدّمه من فعل أو شبهه وهو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 کضَرَبَ زید ، فإنّ زیداً اسم اُسند إلیه فعل مقدّم علیه وهو ضَرَبَ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ومضمر ، وهو علی نوعین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کضربتُ زیداً ، فإنّ التاء ضمیر بارز اُسند إلیه ضَرَبَ ، ومستتر کزید ضَرَبَ ، فإنّ فی ضَرَبَ ضمیراً مستتراً اُسند إلیه ضرب</w:t>
      </w:r>
      <w:r>
        <w:rPr>
          <w:rFonts w:eastAsia="Amiri" w:cs="Amiri" w:ascii="Amiri" w:hAnsi="Amiri"/>
          <w:color w:val="111111"/>
          <w:sz w:val="28"/>
          <w:szCs w:val="28"/>
          <w:rtl w:val="true"/>
          <w:lang w:bidi="ar-SA"/>
        </w:rPr>
        <w:t xml:space="preserve">. </w:t>
      </w:r>
      <w:bookmarkStart w:id="38" w:name="pg5048_30709"/>
    </w:p>
    <w:p>
      <w:pPr>
        <w:pStyle w:val="BookText"/>
        <w:rPr/>
      </w:pPr>
      <w:bookmarkEnd w:id="38"/>
      <w:r>
        <w:rPr>
          <w:rFonts w:ascii="IRNazanin" w:hAnsi="IRNazanin" w:eastAsia="IRNazanin"/>
          <w:color w:val="111111"/>
          <w:sz w:val="28"/>
          <w:sz w:val="28"/>
          <w:szCs w:val="28"/>
          <w:rtl w:val="true"/>
          <w:lang w:bidi="fa-IR"/>
        </w:rPr>
        <w:t xml:space="preserve">والمراد بشبه الفعل الأسماء المتّصلة بالأفعال ، أعنی المصدر واسم الفاعل والمفعول والصفة المشبّهة وأفعل التفضیل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غلامه عمراً ، فإنّ غلاماً اسم اُسند إلیه شبه الفعل وهو ضارب مقدّم علیه وسیجیء مباحث کلّ ذلک من قریب</w:t>
      </w:r>
      <w:r>
        <w:rPr>
          <w:rFonts w:eastAsia="IRNazanin" w:cs="IRNazanin"/>
          <w:color w:val="111111"/>
          <w:sz w:val="28"/>
          <w:szCs w:val="28"/>
          <w:rtl w:val="true"/>
          <w:lang w:bidi="fa-IR"/>
        </w:rPr>
        <w:t>.</w:t>
      </w:r>
    </w:p>
    <w:p>
      <w:pPr>
        <w:pStyle w:val="Heading5"/>
        <w:numPr>
          <w:ilvl w:val="4"/>
          <w:numId w:val="1"/>
        </w:numPr>
        <w:rPr/>
      </w:pPr>
      <w:bookmarkStart w:id="39" w:name="__RefHeading___Toc803974_774463916"/>
      <w:bookmarkStart w:id="40" w:name="_Toc15"/>
      <w:bookmarkEnd w:id="39"/>
      <w:r>
        <w:rPr>
          <w:rtl w:val="true"/>
        </w:rPr>
        <w:t>المبتدأ و خبره و أحکامهما</w:t>
      </w:r>
      <w:bookmarkEnd w:id="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والملحق به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 وخبره</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الأصل فی المرفوعات أراد أن یذکر الملحق بالأصل وما یتعلّق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والملحق بالأصل خمسة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وخبره ، وهما عند المصنّف اسمان مجرّدان عن العوامل اللفظیة للإسناد کزید قائم ، فإنّهما اسمان مجرّدان عن العوامل اللفظیّة واُسند أحدهما وهو قائم إلی الآخر وهو زید ، والمسند إلیه أعنی زیداً یسمّی مبتدأ ، والمسند أعنی قائماً یسمّی خبراً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المبتدأ أن یکون معرفة وقد یجیء نکرة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أهَرَّ ذا 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المبتدأ أن یکون معرفة لأنّه محکوم علیه والشیء لا یحکم علیه إلّا بعد معرفته ، وقد یجیء المبتدأ نکرة قریبة من المعرفة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أهَرَّ ذا نابٍ ، فإنّ شرّاً نکرة قریبة من المعرفة لأنّه فی المعنی ما أهَرَّ ذا نابٍ إلّا شرّ ، فالشرّ فی الحقیقة فاعل والفاعل النکرة یقرب من المعرفة بتقدیم الفعل علیه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الخبر أن یکون نکرة وقد یجیئان معرفتین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إلهنا ومحمّد نبیّنا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الخبر أن یکون نکرة لأنّه محکوم به ، والمحکوم به ینبغی أن یکون نکرة لأنّه إن کان معرفة کان معلوماً للمخاطب فلا یکون فی الحکم فائدة ، وقد یجیئان یعنی المبتدأ وخبره معرفتین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إلهنا ومحمّد نبیّنا ، فالمقدّم من الاسمین فی المثالین یکون مبتدأ والمؤخّر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غلامک ، وجملة وهی علی أربعة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ذهب أبوه ، واسمیّة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أخوه ذاهب ، وشرطیّة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إن تکرمه یکرمک ، وظرفیّة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أمامَکَ وبِشر من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علی نوعین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أی غیر جملة سواء کان مشتقّاً غیر 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 أو مشتقّاً مضافاً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ضاربک ، أو کان جامداً غیر 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غلام ، أو کان جامداً مضافاً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غلامک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جملة ، والجملة علی أربعة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أی یکون جزؤها الأوّل فعلاً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ذهب أبوه ، فإنّ ذهب أبوه جملة فعلیّة خبر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واسمیّة أی یکون جزؤها الأوّل اسماً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أخوه ذاهب ، فإنّ أخوه ذاهب جملة اسمیّة خبر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وشرطیّة أی یکون أوّلها حرف شرط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إن تکرمه یکرمک ، فإنّ إن تکرمه یکرمک جملة شرطیّة خبر لزید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وظرفیّة أی یکون أوّلها ظرفاً أو بمنزلة الظرف لفعل مقدّر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أمامَکَ ، فإنّ أمامَکَ ظرف لفعل مقدّر وهو حصل ، والجملة خبر لخالد علی سبیل الحقیقة وظرف علی سبیل المجاز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من الکرام ، فإنّ </w:t>
      </w:r>
    </w:p>
    <w:p>
      <w:pPr>
        <w:pStyle w:val="BookText"/>
        <w:rPr/>
      </w:pPr>
      <w:r>
        <w:rPr>
          <w:rFonts w:ascii="IRNazanin" w:hAnsi="IRNazanin" w:eastAsia="IRNazanin"/>
          <w:color w:val="111111"/>
          <w:sz w:val="28"/>
          <w:sz w:val="28"/>
          <w:szCs w:val="28"/>
          <w:rtl w:val="true"/>
          <w:lang w:bidi="fa-IR"/>
        </w:rPr>
        <w:t>من الکرام بمنزلة الظرف لفعل مقدّر وهو حَصَلَ أیضاً والجملة خبر 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فی الجملة من ضمیر یرجع إلی المبتدأ إلّا إذا کان معلوماً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الکرّ بستّین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فی الجملة الواقعة خبراً للمبتدأ من ضمیر یرجع إلی المبتدأ کما مرّ فی الأمثلة المذکورة لأنّ الجملة مستقلّة بنفسها فلو لم یکن فیها ضمیر یربطها إلی المبتدأ لکانت أجنبیّة عنه إلّا إذا کان هذا الضمیر معلوماً من سیاق الکلام فإنّه حینئذٍ یحذف من اللفظ ویقدّر فی النیّة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الکرّ بستّین درهماً ، فإنّ الکرّ بستّین درهماً جملة من المبتدأ والخبر وهی خبر للبرّ والضمیر محذوف والتقدیر البرّ الکرّ منه بستّین درهماً ، وإنّما حذف منه لدلالة سوق الکلام علیه فإنّ تقدیم البرّ علی الکرّ یدلّ علی أنّ الکرّ یکون من البرّ فیستغنی عن ذکره والکرّ نوع من المکیال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یقدّم الخبر علی المبتدأ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المبتدأ أن یکون مقدّماً علی الخبر لأنّه محکوم علیه ، وحقّ المحکوم علیه التقدیم ، لکن قد یقدّم الخبر علی المبتدأ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زیدٌ ، فإنّ زیداً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ومنطلق خبره مقدّم علیه ، وإنّما جاز ذلک للتوسّع فی الکلام فإنّه ربّما یحتاج فی الوزن والقافیة والسجع إلی تقدیم بعض أجزاء الکلام علی بعض</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حذف أحدهما عند الدلالة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w:t>
      </w:r>
      <w:r>
        <w:rPr>
          <w:rStyle w:val="FootnoteAnchor"/>
          <w:rtl w:val="true"/>
        </w:rPr>
        <w:footnoteReference w:id="2"/>
      </w:r>
      <w:bookmarkStart w:id="41" w:name="pg5048_30715"/>
    </w:p>
    <w:p>
      <w:pPr>
        <w:pStyle w:val="BookText"/>
        <w:rPr/>
      </w:pPr>
      <w:bookmarkEnd w:id="4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المبتدأ والخبر هو الثبوت لأنّ الحذف خلاف الأصل لکن یجوز حذف أحدهما عند الدلالة أی إذا وجدت قرینة تدلّ علی ذلک المحذوف کما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إمّا خبر لمبتدأ محذوف والتقدیر أمری صبر جمیل ، أو مبتدأ لخبر محذوف والتقدیر فصبرٌ جمیلٌ أجمل ، والقرینة هاهنا وجود فصبر جمیل لأنّه یصلح أن یکون أحد جزئی الکلام فیدلّ علی أنّ الجزء الآخر محذوف یناسبه</w:t>
      </w:r>
      <w:r>
        <w:rPr>
          <w:rFonts w:eastAsia="IRNazanin" w:cs="IRNazanin"/>
          <w:color w:val="111111"/>
          <w:sz w:val="28"/>
          <w:szCs w:val="28"/>
          <w:rtl w:val="true"/>
          <w:lang w:bidi="fa-IR"/>
        </w:rPr>
        <w:t>.</w:t>
      </w:r>
    </w:p>
    <w:p>
      <w:pPr>
        <w:pStyle w:val="Heading5"/>
        <w:numPr>
          <w:ilvl w:val="4"/>
          <w:numId w:val="1"/>
        </w:numPr>
        <w:rPr/>
      </w:pPr>
      <w:bookmarkStart w:id="42" w:name="__RefHeading___Toc803976_774463916"/>
      <w:bookmarkStart w:id="43" w:name="_Toc16"/>
      <w:bookmarkEnd w:id="42"/>
      <w:r>
        <w:rPr>
          <w:rtl w:val="true"/>
        </w:rPr>
        <w:t>الاسم فی باب کان</w:t>
      </w:r>
      <w:bookmarkEnd w:id="4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فی باب کان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الأوّل من ضروب الملحق بالأصل شرع فی الضرب الثانی وهو الاسم فی باب کان أی المرفوع بالأفعال الناقصة ، والأفعال الناقصة أفعال تذکر فی باب الفعل وسمیّت ناقصة لأنّ فیها نقصاناً ، وذلک لأنّها أفعال لا تتمّ بفاعلها بل تحتاج إلی اسم آخر تنصبه کما سیجیء ویسمّی المرفوع اسمها ، والمنصوب خبرها ، فالاسم بمنزلة الفاعل والخبر بمنزلة المفعول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منطلقاً</w:t>
      </w:r>
      <w:r>
        <w:rPr>
          <w:rFonts w:eastAsia="IRNazanin" w:cs="IRNazanin"/>
          <w:color w:val="111111"/>
          <w:sz w:val="28"/>
          <w:szCs w:val="28"/>
          <w:rtl w:val="true"/>
          <w:lang w:bidi="fa-IR"/>
        </w:rPr>
        <w:t>.</w:t>
      </w:r>
    </w:p>
    <w:p>
      <w:pPr>
        <w:pStyle w:val="Heading5"/>
        <w:numPr>
          <w:ilvl w:val="4"/>
          <w:numId w:val="1"/>
        </w:numPr>
        <w:rPr/>
      </w:pPr>
      <w:bookmarkStart w:id="44" w:name="__RefHeading___Toc803978_774463916"/>
      <w:bookmarkStart w:id="45" w:name="_Toc17"/>
      <w:bookmarkEnd w:id="44"/>
      <w:r>
        <w:rPr>
          <w:rtl w:val="true"/>
        </w:rPr>
        <w:t>الخبر فی باب أنّ</w:t>
      </w:r>
      <w:bookmarkEnd w:id="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فی باب أنّ نحو إِنَّ زیداً مُنْطَلقٌ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الثالث من ضروب الملحق بالفاعل هو الخبر فی باب أنّ أی المرفوع بالحروف المشبّهة بالفعل ، وهی ستّة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فی باب الحرف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علی المبتدأ والخبر فتنصب المبتدأ ویسمّی اسمها وترفع الخبر ویسمّی خبرها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کحکم خبر المبتدأ إلّا فی تقدیمه إلّا إذا کان ظرفاً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منطلق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منطلق زیداً ، ولکن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زیداً</w:t>
      </w:r>
      <w:r>
        <w:rPr>
          <w:rFonts w:eastAsia="IRNazanin" w:cs="IRNazanin"/>
          <w:color w:val="111111"/>
          <w:sz w:val="28"/>
          <w:szCs w:val="28"/>
          <w:rtl w:val="true"/>
          <w:lang w:bidi="fa-IR"/>
        </w:rPr>
        <w:t xml:space="preserve">. </w:t>
      </w:r>
      <w:bookmarkStart w:id="46" w:name="pg5048_30718"/>
    </w:p>
    <w:p>
      <w:pPr>
        <w:pStyle w:val="BookText"/>
        <w:rPr/>
      </w:pPr>
      <w:bookmarkEnd w:id="4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 خبر الحروف المشبّهة بالفعل مثل حکم خبر المبتدأ فی کونه مفرداً مشتقّاً أو غیر مشتقّ مضافاً أو غیر 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ضاربٌ ، وإنّ زیداً ضاربُک ، وإنّ زیداً غلامٌ ، وإنّ زیداً غلامُک ، وفی کونه جملة 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ذهب أبوه ، واسمیّة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أخوه ذاهب ، وشرطیّة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إن تکرمه یکرمک ، وظرفیّة حقیقیّة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أمامَکَ ، أو مجازیّة نحو إنّ بشراً من الکرام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کونه مستحقّاً للضمیر إذا کان جملة کما مرّ فی الأمثلة ، وفی کونه مستغنیاً عن ذکر ذلک الضمیر إذا کان معلوماً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 الکرّ بستّین درهماً ، ومن کونه جائز الحذف عند الدلالة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مالاً وإنّ ولداً أی إنّ لهم مالاً ، وإنّ لهم ولداً إلّا فی تقدیمه أی إلّا فی تقدیم خبر باب أنّ علی اسمه فإنّه غیر جائز وتقدیم خبر المبتدأ علی المبتدأ جائز لأنّ الحروف إنّما تعمل لمشابهتها الفعل کما سیجیء فیکون عملها فرعاً لعمل الفعل ومرفوع الفعل مقدّم علی منصوبه فلو قدّم مرفوع هذه الحروف أیضاً لم یبق الفرق بین عمل الأصل والفرع إلّا إذا کان الخبر ظرفاً فإنّه حینئذٍ یجوز تقدیمه علی الاسم لأنّ رفع الظرف لا یظهر فی اللفظ أو لأنّ فی الظروف اتّساعاً لکثرة وقوعها فی کلامهم لیس فی غیرها ، فتقول فی 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منطلقٌ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منطلق زیداً بتقدیم الخبر الغیر الظرف ، ولکن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زیداً بتقدیم الخبر الظرف</w:t>
      </w:r>
      <w:r>
        <w:rPr>
          <w:rFonts w:eastAsia="IRNazanin" w:cs="IRNazanin"/>
          <w:color w:val="111111"/>
          <w:sz w:val="28"/>
          <w:szCs w:val="28"/>
          <w:rtl w:val="true"/>
          <w:lang w:bidi="fa-IR"/>
        </w:rPr>
        <w:t>.</w:t>
      </w:r>
    </w:p>
    <w:p>
      <w:pPr>
        <w:pStyle w:val="Heading5"/>
        <w:numPr>
          <w:ilvl w:val="4"/>
          <w:numId w:val="1"/>
        </w:numPr>
        <w:rPr/>
      </w:pPr>
      <w:bookmarkStart w:id="47" w:name="__RefHeading___Toc803980_774463916"/>
      <w:bookmarkStart w:id="48" w:name="_Toc18"/>
      <w:bookmarkEnd w:id="47"/>
      <w:r>
        <w:rPr>
          <w:rtl w:val="true"/>
        </w:rPr>
        <w:t>خبر لا الّتی لنفی الجنس</w:t>
      </w:r>
      <w:bookmarkEnd w:id="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لا الّتی لنفی الجنس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اَفْضَل مِنْک وقد یحذف الخبر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أی لا بأس علیک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الرابع من ضروب الملحق بالفاعل خبر لا الّتی لنفی الجنس أی المرفوع بها وإنّما قیّد لا بالّتی لنفی الجنس احترازاً عن لا الّتی بمعنی لیس </w:t>
      </w:r>
      <w:bookmarkStart w:id="49" w:name="pg5048_30719"/>
    </w:p>
    <w:p>
      <w:pPr>
        <w:pStyle w:val="BookText"/>
        <w:rPr/>
      </w:pPr>
      <w:bookmarkEnd w:id="49"/>
      <w:r>
        <w:rPr>
          <w:rFonts w:ascii="IRNazanin" w:hAnsi="IRNazanin" w:eastAsia="IRNazanin"/>
          <w:color w:val="111111"/>
          <w:sz w:val="28"/>
          <w:sz w:val="28"/>
          <w:szCs w:val="28"/>
          <w:rtl w:val="true"/>
          <w:lang w:bidi="fa-IR"/>
        </w:rPr>
        <w:t xml:space="preserve">فإنّ خبرها منصوب ، وقد یحذف خبر لا الّتی لنفی الجنس إذا دلّ علیه قرینة کقول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أی لا بأس علیک</w:t>
      </w:r>
      <w:r>
        <w:rPr>
          <w:rFonts w:eastAsia="IRNazanin" w:cs="IRNazanin"/>
          <w:color w:val="111111"/>
          <w:sz w:val="28"/>
          <w:szCs w:val="28"/>
          <w:rtl w:val="true"/>
          <w:lang w:bidi="fa-IR"/>
        </w:rPr>
        <w:t>.</w:t>
      </w:r>
    </w:p>
    <w:p>
      <w:pPr>
        <w:pStyle w:val="Heading5"/>
        <w:numPr>
          <w:ilvl w:val="4"/>
          <w:numId w:val="1"/>
        </w:numPr>
        <w:rPr/>
      </w:pPr>
      <w:bookmarkStart w:id="50" w:name="__RefHeading___Toc803982_774463916"/>
      <w:bookmarkStart w:id="51" w:name="_Toc19"/>
      <w:bookmarkEnd w:id="50"/>
      <w:r>
        <w:rPr>
          <w:rtl w:val="true"/>
        </w:rPr>
        <w:t>اسم ما ولا المشبّهتین بلیس</w:t>
      </w:r>
      <w:bookmarkEnd w:id="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ما ولا المشبّهتین بلیس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منطلقاً ، وما رجلٌ خیراً منک ، ولا أحد أفضل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الخامس من ضروب الملحق بالفاعل اسم ما ولا المشبّهتین بلیس أی المرفوع بهما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ما زیدٌ منطلقاً ورجلٌ فی ما رجلٌ خیراً منک وأحَد فی لا أحَد أفضل منک ، وإنّما 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بمثالین لإنّها تعمل فی المعرفة والنکرة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تعمل إلّا فی النکرة وذلک لأنّهما إنّما تعملان لمشابهتهما بلیس وشبه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لنفی الحال والاستقبال مثل لیس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لنفی الاستقبال</w:t>
      </w:r>
      <w:r>
        <w:rPr>
          <w:rFonts w:eastAsia="IRNazanin" w:cs="IRNazanin"/>
          <w:color w:val="111111"/>
          <w:sz w:val="28"/>
          <w:szCs w:val="28"/>
          <w:rtl w:val="true"/>
          <w:lang w:bidi="fa-IR"/>
        </w:rPr>
        <w:t>.</w:t>
      </w:r>
    </w:p>
    <w:p>
      <w:pPr>
        <w:pStyle w:val="Heading4"/>
        <w:numPr>
          <w:ilvl w:val="3"/>
          <w:numId w:val="1"/>
        </w:numPr>
        <w:rPr/>
      </w:pPr>
      <w:bookmarkStart w:id="52" w:name="__RefHeading___Toc803984_774463916"/>
      <w:bookmarkStart w:id="53" w:name="_Toc20"/>
      <w:bookmarkEnd w:id="52"/>
      <w:r>
        <w:rPr>
          <w:rtl w:val="true"/>
        </w:rPr>
        <w:t>المنصوبات</w:t>
      </w:r>
      <w:bookmarkEnd w:id="53"/>
    </w:p>
    <w:p>
      <w:pPr>
        <w:pStyle w:val="Heading5"/>
        <w:numPr>
          <w:ilvl w:val="4"/>
          <w:numId w:val="1"/>
        </w:numPr>
        <w:rPr/>
      </w:pPr>
      <w:bookmarkStart w:id="54" w:name="__RefHeading___Toc803986_774463916"/>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المنصوبات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 وملحق به ، فالأصل هو المفعول ، وهو علی خمسة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المصدر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ضرباً وضربةً وضربتین وقعدت جُلوساً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القسم الأوّل من أقسام المعرب وهو المرفوعات شرع فی القسم الثانی أعنی المنصوبات وإنّما قدّمها علی المجرورات لأنّ المنصوبات فی الکلام أکثر من المجرورات فیکون المنصوبات أصلاً بالقیاس إلی المجرورات أو لأنّ عامل المنصوبات إنّما یکون فعلاً غالباً وعامل المجرورات لا یکون إلّا غیر فعل أبداً ، وقد قلنا إنّ أصل فی العمل فمعموله أیضاً یکون أصلاً والمنصوبات علی ضربین کالمرفوعات أصل وملحق بالأصل ، فالأصل هو المفاعیل لأنّ عواملها أفعال حقیقیّة بخلاف باقی المنصوبات فإنّ عواملها إمّا حروف أو أفعال غیر حقیقیّة والمفاعیل علی خمسة أضرب </w:t>
      </w:r>
      <w:r>
        <w:rPr>
          <w:rFonts w:eastAsia="IRNazanin" w:cs="IRNazanin"/>
          <w:color w:val="111111"/>
          <w:sz w:val="28"/>
          <w:szCs w:val="28"/>
          <w:rtl w:val="true"/>
          <w:lang w:bidi="fa-IR"/>
        </w:rPr>
        <w:t xml:space="preserve">: </w:t>
      </w:r>
      <w:bookmarkStart w:id="56" w:name="pg5048_30722"/>
    </w:p>
    <w:p>
      <w:pPr>
        <w:pStyle w:val="Heading5"/>
        <w:numPr>
          <w:ilvl w:val="4"/>
          <w:numId w:val="1"/>
        </w:numPr>
        <w:rPr/>
      </w:pPr>
      <w:bookmarkStart w:id="57" w:name="__RefHeading___Toc803988_774463916"/>
      <w:bookmarkStart w:id="58" w:name="_Toc22"/>
      <w:bookmarkEnd w:id="56"/>
      <w:bookmarkEnd w:id="57"/>
      <w:r>
        <w:rPr>
          <w:rtl w:val="true"/>
        </w:rPr>
        <w:t xml:space="preserve">الأوّل </w:t>
      </w:r>
      <w:r>
        <w:rPr>
          <w:rtl w:val="true"/>
        </w:rPr>
        <w:t xml:space="preserve">: </w:t>
      </w:r>
      <w:r>
        <w:rPr>
          <w:rtl w:val="true"/>
        </w:rPr>
        <w:t>المفعول المطلق</w:t>
      </w:r>
      <w:bookmarkEnd w:id="58"/>
    </w:p>
    <w:p>
      <w:pPr>
        <w:pStyle w:val="BookText"/>
        <w:rPr/>
      </w:pPr>
      <w:r>
        <w:rPr>
          <w:rFonts w:ascii="IRNazanin" w:hAnsi="IRNazanin" w:eastAsia="IRNazanin"/>
          <w:color w:val="111111"/>
          <w:sz w:val="28"/>
          <w:sz w:val="28"/>
          <w:szCs w:val="28"/>
          <w:rtl w:val="true"/>
          <w:lang w:bidi="fa-IR"/>
        </w:rPr>
        <w:t xml:space="preserve">وهو المصدر غالباً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ضرباً وهو للتأکید أی معناه معنی الفعل بلا زیادة ، وضربْتُ ضَربةً وضربتین ، وهذا للعدد أی معناهما معنی الفعل مع زیادة وهی إفادة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المفعول المطلق للنوع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جِلْسَةً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نوعاً من الجلوس وإنّما لم یذکره لقلّته وإنّما ذکر قوله قعدت جلوساً لیعلم أنّ شرط المفعول المطلق موافقة الفعل فی المعنی وإن لم یوافقه فی اللفظ وإنّما سمّی مفعولاً مطلقاً لأنّه غیر مقیّد بشیء کقید المفعول به بالباء والمفعول فیه بفی والمفعول له باللام والمفعول معه بمع</w:t>
      </w:r>
      <w:r>
        <w:rPr>
          <w:rFonts w:eastAsia="IRNazanin" w:cs="IRNazanin"/>
          <w:color w:val="111111"/>
          <w:sz w:val="28"/>
          <w:szCs w:val="28"/>
          <w:rtl w:val="true"/>
          <w:lang w:bidi="fa-IR"/>
        </w:rPr>
        <w:t>.</w:t>
      </w:r>
    </w:p>
    <w:p>
      <w:pPr>
        <w:pStyle w:val="Heading5"/>
        <w:numPr>
          <w:ilvl w:val="4"/>
          <w:numId w:val="1"/>
        </w:numPr>
        <w:rPr/>
      </w:pPr>
      <w:bookmarkStart w:id="59" w:name="__RefHeading___Toc803990_774463916"/>
      <w:bookmarkStart w:id="60" w:name="_Toc23"/>
      <w:bookmarkEnd w:id="59"/>
      <w:r>
        <w:rPr>
          <w:rtl w:val="true"/>
        </w:rPr>
        <w:t xml:space="preserve">الثانی </w:t>
      </w:r>
      <w:r>
        <w:rPr>
          <w:rtl w:val="true"/>
        </w:rPr>
        <w:t xml:space="preserve">: </w:t>
      </w:r>
      <w:r>
        <w:rPr>
          <w:rtl w:val="true"/>
        </w:rPr>
        <w:t>المفعول به و فیه أحکام المنادی</w:t>
      </w:r>
      <w:bookmarkEnd w:id="6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الثانی من ضروب المفاعیل المفعول به ، ویسمّی مفعولاً به لوقوع فعل الفاعل علیه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 بمضمر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مکّةَ ، وللرامی 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 المفعول به بفعل مضمر أی مقدّر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مکة وللرامی القرطاس فإنّ مکّةَ والقرطاسَ منصوبان بفعل مضمر والتقدیر ترید مکّة وتصیب القرطاس وإنّما حذف لدلالة الحال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المنادی المضاف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والمضارع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خیراً من زید ، والنکرة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راکباً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إضمار فعل المفعول به إمّا علی طریق الجواز نحو ما مرّ فی المثالین ، وإمّا علی طریق الوجوب وذلک فی المنادی المضاف فلذلک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أی من المنصوب بالفعل المضمر المنادی المضاف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 والمضارع له </w:t>
      </w:r>
    </w:p>
    <w:p>
      <w:pPr>
        <w:pStyle w:val="BookText"/>
        <w:rPr/>
      </w:pPr>
      <w:r>
        <w:rPr>
          <w:rFonts w:ascii="IRNazanin" w:hAnsi="IRNazanin" w:eastAsia="IRNazanin"/>
          <w:color w:val="111111"/>
          <w:sz w:val="28"/>
          <w:sz w:val="28"/>
          <w:szCs w:val="28"/>
          <w:rtl w:val="true"/>
          <w:lang w:bidi="fa-IR"/>
        </w:rPr>
        <w:t xml:space="preserve">أی المشابه للمضاف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خیراً من زید ، فإنّ خیراً لا یتمّ إلّا بمن زید کما أنّ المضاف لا یتمّ إلّا بالمضاف إلیه ، والنکرة أی غیر المعیّن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راکباً ، فکلّ من هذه الثلاثة منصوب بفعل مضمر لا یجوز إظهاره لأنّ حرف النداء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منه ، ولا یجوز الجمع بین البدل والمبدل منه والتقدیر أدعو عبد الله وأدعو خیراً من زید وأدعو راکباً فحذف أدعو واُبدل منه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المفرد المعرفة فمضموم فی اللفظ ومنصوب فی المعنی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زَیْدُ ، ویا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إمّا مفرد معرفة ، أو غیر مفرد معرفة منصوب فی اللفظ کما مرّ ، وأمّا المفرد المعرفة فمضموم فی اللفظ ومنصوب فی المعنی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فإنّ تقدیره أدعو زیداً أمّا لفظه فمبنیّ علی الضمّ وإنّما بنی هذا لأنّه یشبه کاف الخطاب فی أدعُوک من حیث الإفراد والتعریف وکاف أدعوک یشبه کاف ذاک من هاتین الجهتین وکاف ذاک حرف مبنیّ الأصل فمشابهه یکون مبنیّاً أیضاً ومشابه المشابه مشابه لذلک الشیء فیکون مبنیّاً أیضاً وإنّما بنی علی الحرکة فرقاً بین البناء اللازم والعارض وإنّما بُنیَ علی الضمّ لیخالف حرکة بنائه حرکة إعرابه فإنّ المنادی المعرب إمّا منصوب کما عرفت أو مجرور وذلک إذا دخل علیه لام الجرّ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لزید ، ویسمّی هذه اللام لام الاستغاثة وهذا المنادی المنادی المستغاث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اُعرب المنادی المضاف والمضارع له والنکرة لانتفاء وجه الشبه أعنی الإفراد فی الأوّلین والتعریف فی الثالث ، وإنّما اُعرب المنادی المستغاث لأنّ إلغاء عمل حرف الجرّ غیر واقع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الصفة المفردة الرفع والنصب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الظریفُ ، والظریفَ ، وفی الصفة المضافة النصب لا غیر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صاحبَ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المنادی المفرد المعرفة إذا کانت مفردة أی غیر مضافةٍ یجوز فیها الرفع والنصب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الظریفُ والظریفَ لأنّ المنادی المفرد المعرفة مبنیّ یشبه المعرب أمّا بناءه فظاهر وأمّا شبهه بالمعرب فلعروض حرکته کحرکة المعرب فباعتبار بنائه یجوز فی صفته النصب لأنّ صفة المبنیّ إنّما تتبعه فی المحلّ ومحلّه النصب کما ذکرنا وباعتبار شبهه بالمعرب یجوز فی الصفة الرفع لأنّ صفة المعرب إنّما تتبعه فی اللفظ ، وأمّا فی الصفة المضافة فإنّما یجوز النصب لا غیر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صاحبَ عمروٍ ، لأنّ المنادی المضاف مع قربه من حرف النداء لا یجوز فیه غیر النصب فصفته المضافة تکون کذلک بل هی بطریق أولی لبعدها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وصف المنادی بابن نظر فیه فإن وقع بین العلمین فتح المنادی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بن عمروٍ ، وإلّا فضمّ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ابن أخی ، ویا رجلُ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وصف المنادی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فیه فإن وقع الابن بین العلمین بأن یکون قبله وبعده علم فتح المنادی أی بنی المنادی علی الفتح اختیاراً مع جواز الضمّ فیه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بن عمروٍ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لم یقع بین العلمین فضمّ المنادی أی یبنی علی الضمّ وجوباً وذلک بأن لا یکون بعده 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ابْنَ أخی ، أو لا یکون قبله 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ابن زید ، أو لا یکون قبله ولا بعده 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رجلُ ابن أخی ، وإنّما لم یذکره المصنّف لأنّه یعلم ممّا ذکره لأنّ انتفاء العلمیّة فی أحد الطرفین إذا کان موجباً للضمّ ففی کلا الطرفین بالطریق الأولی ، وإنّما </w:t>
      </w:r>
    </w:p>
    <w:p>
      <w:pPr>
        <w:pStyle w:val="BookText"/>
        <w:rPr/>
      </w:pPr>
      <w:r>
        <w:rPr>
          <w:rFonts w:ascii="IRNazanin" w:hAnsi="IRNazanin" w:eastAsia="IRNazanin"/>
          <w:color w:val="111111"/>
          <w:sz w:val="28"/>
          <w:sz w:val="28"/>
          <w:szCs w:val="28"/>
          <w:rtl w:val="true"/>
          <w:lang w:bidi="fa-IR"/>
        </w:rPr>
        <w:t xml:space="preserve">فعلوه کذلک لأنّ وصف المنادی بابن بین العلمین کثیر فی کلام العرب ، والفتحة خفیفة والکثرة تستدعی الخفّة فلذلک قیّد الوصف بابن بین العلمین فإنّ الوصف بغیر ابن أو ابن غیر واقع بین العلمین غیر کثیر فی کلامهم وحکم ابنة کحکم ابن فی 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هِنْدَ ابْنة زید ، ویا هِنْدُ ابنة أخی ، ویا امرأةُ ابْنةَ زید ، ویا امرأةُ ابْنَة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یا أیّها الرجل إلّا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جواز الرفع والنصب فی صفة المنادی المفرد المعرفة إذا کانت مفردة أراد أن یذکر أنّ أیّا إذا وقع منادی یکون بخلاف ذلک فإنّ صفته وإن کانت مفردة لا یجوز فیها إلّا الرفع فلذلک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یا أیّها الرجل إلّا الرفع یعنی فی الرجل وذلک لأنّ المقصود بالنداء هاهنا هو الرجل إلّا أنّهم لمّا کرهوا الجمع بین حرفی التعریف أعنی اللام وحرف النداء فأتوا بلفظة أیّ لتفصل بینهما وجعلوها منادی ثمّ حملوا الرجل علیها والتزموا رفعه لیدلّ علی أنّه هو المقصود بالنداء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حرف النداء عن العلم المضموم والمضاف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المنادی أراد أن یشیر إلی جواز حذف حرف النداء ثمّ مثّلَ بمثالین ، المثال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تقدیرهما یا یوسف ویا فاطر السماوات وإنّما جاز الحذف منهما لأنّ العلم المضموم کثیر </w:t>
      </w:r>
    </w:p>
    <w:p>
      <w:pPr>
        <w:pStyle w:val="BookText"/>
        <w:rPr/>
      </w:pPr>
      <w:r>
        <w:rPr>
          <w:rFonts w:ascii="Amiri" w:hAnsi="Amiri" w:eastAsia="Amiri" w:cs="Amiri"/>
          <w:color w:val="111111"/>
          <w:sz w:val="28"/>
          <w:sz w:val="28"/>
          <w:szCs w:val="28"/>
          <w:rtl w:val="true"/>
          <w:lang w:bidi="ar-SA"/>
        </w:rPr>
        <w:t>الاستعمال والمضاف قد طال بالإضافة فیناسبهما التخفیف ، وقد یحذف أیضاً من أیّ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 الخطیب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وقول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یزالُ مُحسناً أحْسِنْ إلَیَّ ، والتقدیر یا أیّها الناس ، ویا مَنْ لا یزال والمراد بمَنْ ، هو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خصائص المنادی ، الترخیم إذا کان علماً غیر مضاف وزائداً علی ثلاثة أحرف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ویا اسمَ ویا عُثْم ویا مَنْصُ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ذکر المنادی أراد أن یذکر بعض خصائصه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الترخیم ، وهو حذف فی آخر المنادی للتخفیف ، والمنادی إنّما یرخّم إذا کان علماً لأنّه لو لم یکن علماً لم یعلم أنّه حذف شیء منه أم لا ، ویشترط أن یکون غیر مضاف لأنّه لو کان مضافاً فإمّا أن یحذف فیه من آخر المضاف أو من آخر المضاف إلیه والأوّل باطل لأنّ تمام المضاف بالمضاف إلیه فهو کالوسط ، والثانی کذلک لأنّه لیس بآخر المنادی ویشترط أیضاً أن یکون زائداً علی ثلاثة أحرف لأنّ الثلاثی لو رخّم بقی علی حرفین وذلک غیر جائز ومثاله یا حار فی یا حارث ، ویا أسْمَ فی یا أسْماء ویا عُثْمَ فی یا عثمان ویا مَنْصُ فی یا منصور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العلمیّة والزیادة علی ثلاثة أحرف إنّما یشترطان فی المنادی الّذی لا یکون فیه تاء التأنیث وأمّا إذا کان فیه تاء التأنیث فیجوز ترخیمه وإن لم یکن علماً ولا زائداً علی ثلاثة أحرف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عاذل ویا ثُبَ فی یا عاذلة ویا ثُبَة ، وإنّما مُثّل بمثالین أحدهما غیر علم إلّا أنّه زائد علی ثلاثة أحرف ، والآخر غیر علم وغیر زائد علی ثلاثة أحرف ، فإنّ الثبة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ثُبَة أقْبِل باعتبار القوم ، وأقْبِلی باعتبار الجماعة ، ویعلم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مضاف أنّ المرکّب الغیر الإضافی قد یرخّم ویقال </w:t>
      </w:r>
      <w:r>
        <w:rPr>
          <w:rFonts w:eastAsia="IRNazanin" w:cs="IRNazanin"/>
          <w:color w:val="111111"/>
          <w:sz w:val="28"/>
          <w:szCs w:val="28"/>
          <w:rtl w:val="true"/>
          <w:lang w:bidi="fa-IR"/>
        </w:rPr>
        <w:t xml:space="preserve">: </w:t>
      </w:r>
      <w:bookmarkStart w:id="61" w:name="pg5048_30732"/>
    </w:p>
    <w:p>
      <w:pPr>
        <w:pStyle w:val="BookText"/>
        <w:rPr/>
      </w:pPr>
      <w:bookmarkEnd w:id="61"/>
      <w:r>
        <w:rPr>
          <w:rFonts w:ascii="IRNazanin" w:hAnsi="IRNazanin" w:eastAsia="IRNazanin"/>
          <w:color w:val="111111"/>
          <w:sz w:val="28"/>
          <w:sz w:val="28"/>
          <w:szCs w:val="28"/>
          <w:rtl w:val="true"/>
          <w:lang w:bidi="fa-IR"/>
        </w:rPr>
        <w:t>یا بَعْل فی بعلبکّ ، ولا یرخّم المستغاث لأنّ تطویل الصوت فیه مطلوب والحذف ینافیه</w:t>
      </w:r>
      <w:r>
        <w:rPr>
          <w:rFonts w:eastAsia="IRNazanin" w:cs="IRNazanin"/>
          <w:color w:val="111111"/>
          <w:sz w:val="28"/>
          <w:szCs w:val="28"/>
          <w:rtl w:val="true"/>
          <w:lang w:bidi="fa-IR"/>
        </w:rPr>
        <w:t>.</w:t>
      </w:r>
    </w:p>
    <w:p>
      <w:pPr>
        <w:pStyle w:val="Heading5"/>
        <w:numPr>
          <w:ilvl w:val="4"/>
          <w:numId w:val="1"/>
        </w:numPr>
        <w:rPr/>
      </w:pPr>
      <w:bookmarkStart w:id="62" w:name="__RefHeading___Toc803992_774463916"/>
      <w:bookmarkStart w:id="63" w:name="_Toc24"/>
      <w:bookmarkEnd w:id="62"/>
      <w:r>
        <w:rPr>
          <w:rtl w:val="true"/>
        </w:rPr>
        <w:t xml:space="preserve">الثالث </w:t>
      </w:r>
      <w:r>
        <w:rPr>
          <w:rtl w:val="true"/>
        </w:rPr>
        <w:t xml:space="preserve">: </w:t>
      </w:r>
      <w:r>
        <w:rPr>
          <w:rtl w:val="true"/>
        </w:rPr>
        <w:t>المفعول فیه</w:t>
      </w:r>
      <w:bookmarkEnd w:id="6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فیه وهو ظرفان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الزمان ، وظرف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منهما مبهم ومعیّن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ینصب کلّه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الیومَ وبکرةَ وذاتَ لیلةٍ ، والمکان لا ینصب منه إلّا المبهم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أمامَک ، ولا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لظرف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من ضروب المفاعیل المفعول فیه وهو ظرفان یعنی ظرف الزمان والمکان ، ویسمّی الظرف مفعولاً فیه لوقوع فعل الفاعل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وظرف الزمان ینصب کلّه أی محدوده یعنی معیّنه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الیومَ ، وغیر محدوده أی غیر معیّنه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بکرةً وذاتَ لیلةٍ ، وذاتَ زائدة أی فی لیلة ، ویجوز أن تکون بمعنی صاحبة أی فی ساعة هی صاحبة هذا اللفظ وهو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وظرف المکان لا ینصب منه إلّا المبهم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أمامَک ، ولا بدّ لظرف المکان المحدود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فی المسجد ، فلا یقال صلّیت المسجد ، وإنّما ینصب الفعل المعیّن من الزمان دون المکان لأنّه یدلّ علی الزمان المعیّن کضرب فإنّه یدلّ علی الزمان الماضی ولا یدلّ علی المکان المعیّن ، والمکان المبهم هو الجهات الستّ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وتحت ویمین وشمال وأمام وخلف ، والمکان المعیّن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 والدار ، والسوق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معه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وأباک ؟ وما شأنک وزیداً ؟ ولا بدّ له من فعل أو معناه</w:t>
      </w:r>
      <w:r>
        <w:rPr>
          <w:rFonts w:eastAsia="IRNazanin" w:cs="IRNazanin"/>
          <w:color w:val="111111"/>
          <w:sz w:val="28"/>
          <w:szCs w:val="28"/>
          <w:rtl w:val="true"/>
          <w:lang w:bidi="fa-IR"/>
        </w:rPr>
        <w:t>.</w:t>
      </w:r>
    </w:p>
    <w:p>
      <w:pPr>
        <w:pStyle w:val="Heading5"/>
        <w:numPr>
          <w:ilvl w:val="4"/>
          <w:numId w:val="1"/>
        </w:numPr>
        <w:rPr/>
      </w:pPr>
      <w:bookmarkStart w:id="64" w:name="__RefHeading___Toc803994_774463916"/>
      <w:bookmarkStart w:id="65" w:name="_Toc25"/>
      <w:bookmarkEnd w:id="64"/>
      <w:r>
        <w:rPr>
          <w:rtl w:val="true"/>
        </w:rPr>
        <w:t xml:space="preserve">الرابع </w:t>
      </w:r>
      <w:r>
        <w:rPr>
          <w:rtl w:val="true"/>
        </w:rPr>
        <w:t xml:space="preserve">: </w:t>
      </w:r>
      <w:r>
        <w:rPr>
          <w:rtl w:val="true"/>
        </w:rPr>
        <w:t>المفعول معه</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الرابع من ضروب المفاعیل المفعول معه وهو ما وقع بعد واو </w:t>
      </w:r>
      <w:bookmarkStart w:id="66" w:name="pg5048_30734"/>
    </w:p>
    <w:p>
      <w:pPr>
        <w:pStyle w:val="BookText"/>
        <w:rPr/>
      </w:pPr>
      <w:bookmarkEnd w:id="66"/>
      <w:r>
        <w:rPr>
          <w:rFonts w:ascii="IRNazanin" w:hAnsi="IRNazanin" w:eastAsia="IRNazanin"/>
          <w:color w:val="111111"/>
          <w:sz w:val="28"/>
          <w:sz w:val="28"/>
          <w:szCs w:val="28"/>
          <w:rtl w:val="true"/>
          <w:lang w:bidi="fa-IR"/>
        </w:rPr>
        <w:t xml:space="preserve">بمعنی مَعَ ولذلک یسمّی بالمفعول مَعَه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وأباک ؟ أی مع أبیک ، وما شأنک وزیداً ؟ أی مع زید ، ولا بدّ للمفعول معه من عامل یعمل فیه وهو إمّا فعل کالمثال الأوّل أو معنی الفعل کالمثال الثانی فإنّ معنی ما شأنک وزیداً ؟ أی ما تصنع مع زید ؟ فلذلک مثّل بمثالین</w:t>
      </w:r>
      <w:r>
        <w:rPr>
          <w:rFonts w:eastAsia="IRNazanin" w:cs="IRNazanin"/>
          <w:color w:val="111111"/>
          <w:sz w:val="28"/>
          <w:szCs w:val="28"/>
          <w:rtl w:val="true"/>
          <w:lang w:bidi="fa-IR"/>
        </w:rPr>
        <w:t>.</w:t>
      </w:r>
    </w:p>
    <w:p>
      <w:pPr>
        <w:pStyle w:val="Heading5"/>
        <w:numPr>
          <w:ilvl w:val="4"/>
          <w:numId w:val="1"/>
        </w:numPr>
        <w:rPr/>
      </w:pPr>
      <w:bookmarkStart w:id="67" w:name="__RefHeading___Toc803996_774463916"/>
      <w:bookmarkStart w:id="68" w:name="_Toc26"/>
      <w:bookmarkEnd w:id="67"/>
      <w:r>
        <w:rPr>
          <w:rtl w:val="true"/>
        </w:rPr>
        <w:t xml:space="preserve">الخامس </w:t>
      </w:r>
      <w:r>
        <w:rPr>
          <w:rtl w:val="true"/>
        </w:rPr>
        <w:t xml:space="preserve">: </w:t>
      </w:r>
      <w:r>
        <w:rPr>
          <w:rtl w:val="true"/>
        </w:rPr>
        <w:t>المفعول له</w:t>
      </w:r>
      <w:bookmarkEnd w:id="6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والمفعول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تأدیباً له ، وکذلک کلّ ما کان علّة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الخامس من ضروب المفاعیل المفعول له وهو ما فعل الفاعل فعله لاجله ولذلک سمّی المفعول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تأدیباً له ، أی لتأدیبه وکذا کلّ شیء کان علّة للفعل فإنّه یکون مفعولاً 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السّمن فی قولک جئتک للسّمن</w:t>
      </w:r>
      <w:r>
        <w:rPr>
          <w:rFonts w:eastAsia="IRNazanin" w:cs="IRNazanin"/>
          <w:color w:val="111111"/>
          <w:sz w:val="28"/>
          <w:szCs w:val="28"/>
          <w:rtl w:val="true"/>
          <w:lang w:bidi="fa-IR"/>
        </w:rPr>
        <w:t>.</w:t>
      </w:r>
    </w:p>
    <w:p>
      <w:pPr>
        <w:pStyle w:val="Heading5"/>
        <w:numPr>
          <w:ilvl w:val="4"/>
          <w:numId w:val="1"/>
        </w:numPr>
        <w:rPr/>
      </w:pPr>
      <w:bookmarkStart w:id="69" w:name="__RefHeading___Toc803998_774463916"/>
      <w:bookmarkStart w:id="70" w:name="_Toc27"/>
      <w:bookmarkEnd w:id="69"/>
      <w:r>
        <w:rPr>
          <w:rtl w:val="true"/>
        </w:rPr>
        <w:t>الملحق بالأصل فی المنصوبات</w:t>
      </w:r>
      <w:bookmarkEnd w:id="70"/>
    </w:p>
    <w:p>
      <w:pPr>
        <w:pStyle w:val="Heading6"/>
        <w:numPr>
          <w:ilvl w:val="5"/>
          <w:numId w:val="1"/>
        </w:numPr>
        <w:rPr/>
      </w:pPr>
      <w:bookmarkStart w:id="71" w:name="__RefHeading___Toc804000_774463916"/>
      <w:bookmarkStart w:id="72" w:name="_Toc28"/>
      <w:bookmarkEnd w:id="71"/>
      <w:r>
        <w:rPr>
          <w:rtl w:val="true"/>
        </w:rPr>
        <w:t>الحال</w:t>
      </w:r>
      <w:bookmarkEnd w:id="7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والملحق به سبعة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 وهی بیان هیئة الفاعل أو المفعول 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الأصل فی المنصوبات أعنی المفاعیل شرع فی الملحق بالأصل وهی سبعة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الأوّل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 وهی بیان هیئة الفاعل أو المفعول 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قائماً ، فإنّ قائماً حال إمّا من التاء فی ضربت والمعنی ضربت حال کونی علی هیئة القیام زیداً ، وإمّا من زید والمعنی ضربت زیداً حال کونه علی هیئة القیام ، وإمّا من الفاعل والمفعول به معاً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قائمین ، وإنّما ألحق الحال بالمفاعیل لأنّها زائدة فی الکلام کالمفعول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وحقّها التنکیر وحقّ ذی الحال التعریف فإن تقدّم الحال علیه جاز تنکیره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راکباً رجُل</w:t>
      </w:r>
      <w:r>
        <w:rPr>
          <w:rFonts w:eastAsia="IRNazanin" w:cs="IRNazanin"/>
          <w:color w:val="111111"/>
          <w:sz w:val="28"/>
          <w:szCs w:val="28"/>
          <w:rtl w:val="true"/>
          <w:lang w:bidi="fa-IR"/>
        </w:rPr>
        <w:t xml:space="preserve">. </w:t>
      </w:r>
      <w:bookmarkStart w:id="73" w:name="pg5048_30736"/>
    </w:p>
    <w:p>
      <w:pPr>
        <w:pStyle w:val="BookText"/>
        <w:rPr/>
      </w:pPr>
      <w:bookmarkEnd w:id="73"/>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الحال أن تکون نکرة لأنّها لو کانت معرفة لالتَبَسَتْ بالصفة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الراکب ، وحقّ ذی الحال أن یکون معرفة لأنّه لو کانت نکرة لالتبست بها أیضاً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رجلاً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تقدّم الحال علی ذی الحال جاز تنکیر ذی الحال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راکباً رجل لعدم الالتباس حینئذٍ فإنّ الصفة لا تتقدّم علی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لا بدّ للحال من عامل وهو إمّا فعل کما مرّ أو شبه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عمراً قائماً ، أو معنی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عمرو قائماً ، فإنّ معناه اُشیر عمراً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یحذف العامل إذا دلّ علیه قرینة کقولک للمرتحل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 مهدیّاً أی اذهب راشداً مهدیّاً</w:t>
      </w:r>
      <w:r>
        <w:rPr>
          <w:rFonts w:eastAsia="IRNazanin" w:cs="IRNazanin"/>
          <w:color w:val="111111"/>
          <w:sz w:val="28"/>
          <w:szCs w:val="28"/>
          <w:rtl w:val="true"/>
          <w:lang w:bidi="fa-IR"/>
        </w:rPr>
        <w:t>.</w:t>
      </w:r>
    </w:p>
    <w:p>
      <w:pPr>
        <w:pStyle w:val="Heading6"/>
        <w:numPr>
          <w:ilvl w:val="5"/>
          <w:numId w:val="1"/>
        </w:numPr>
        <w:rPr/>
      </w:pPr>
      <w:bookmarkStart w:id="74" w:name="__RefHeading___Toc804002_774463916"/>
      <w:bookmarkStart w:id="75" w:name="_Toc29"/>
      <w:bookmarkEnd w:id="74"/>
      <w:r>
        <w:rPr>
          <w:rtl w:val="true"/>
        </w:rPr>
        <w:t>التمییز</w:t>
      </w:r>
      <w:bookmarkEnd w:id="7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وهو رفع الإبهام إمّا عن الجملة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زید نفساً أو عن المفرد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راقود خلّاً ، ومنوان سمناً ، وعشرون درهماً ، وملؤه عسلاً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الثانی من ضروب الملحق بالمفاعیل التمییز وإنّما ألحق بها لما مرّ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والتمییز رفع الإبهام إمّا عن الجملة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زید نفساً ، فإنّ طاب زید کلام تامّ لا إبهام فی أحد طرفیه إلّا أنّ نسبة الطیّب إلی زید مبهمة فإنّها تحتمل أن تکون إلی زید أو إلی ما یتعلّق به من النفس والقلب وغیر ذلک ونفساً ترفع ذلک الإبهام وتمیّز ما هو المنسوب فی الحقیقة عن غیره فالمعنی طاب نفس زید وإنّما عدل عن تلک العبارة إلی هذه للتأکید والمبالغة ، فإنّ ذکر الشیء مبهماً ثمّ مفسّراً أوقع فی النفوس من أن یفسّر أوّلا فالتمییز فعل المتکلّم فی الحقیقة لکن سمّی الاسم الّذی یرفع الإبهام به تمییزاً مجازاً وأمّا عن المفرد ، والمراد بالمفرد کلّ اسم تمّ بالتنوین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راقود خلّاً أی دَنّ طویل الأسفل مقیّر الداخل ، أو بنون التثنیة </w:t>
      </w:r>
      <w:bookmarkStart w:id="76" w:name="pg5048_30738"/>
    </w:p>
    <w:p>
      <w:pPr>
        <w:pStyle w:val="BookText"/>
        <w:rPr/>
      </w:pPr>
      <w:bookmarkEnd w:id="76"/>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منوان سمناً ، أو بنون شبه الجمع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عشرون درهماً ، أو بالإضافة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ملؤه عَسَلاً أی ملء الإناء عَسَلاً ، فإنّ راقود ومنوین وعشرین وملؤه مبهمة تحتمل أشیاء مختلفة وخلّاً وعسلاً ودرهماً وسمناً یرفع ذلک الإبهام ویمیّز المقصود عن غیره ولا بدّ للتمییز من عامل یعمل فیه وهو إمّا 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 وإمّا 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والتمییز لا یتقدّم علی عامله الاسم بالاتّفاق لضعف الاسم فی العمل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عشرون ، وفی تقدیمه علی عامله الفعل خلاف فبعضهم جوّزه لقوّة الفعل فی العمل متمسّکاً 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أتهْجَرُ لَیْلی بِالفَراقِ حَبیبَها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کادَ نفساً بالفراقِ تَطیبُ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فإنّ نفساً قد تقدّم علی تطیب والمختار عدم الجواز لأنّ الفعل وإن کان قویّاً فی العَمَل لکنّ المانع من التقدیم علیه موجود وهو أنّ التمییز فی الحقیقة فاعل کما ذکرناه والفاعل لا یتقدّم علی الفعل والجواب عن البیت أنّ الروایة الفصیحة وما کاد نفسی علی أنّ نفسی اسم کاد وتطیب خبره</w:t>
      </w:r>
      <w:r>
        <w:rPr>
          <w:rFonts w:eastAsia="IRNazanin" w:cs="IRNazanin"/>
          <w:color w:val="111111"/>
          <w:sz w:val="28"/>
          <w:szCs w:val="28"/>
          <w:rtl w:val="true"/>
          <w:lang w:bidi="fa-IR"/>
        </w:rPr>
        <w:t>.</w:t>
      </w:r>
    </w:p>
    <w:p>
      <w:pPr>
        <w:pStyle w:val="Heading6"/>
        <w:numPr>
          <w:ilvl w:val="5"/>
          <w:numId w:val="1"/>
        </w:numPr>
        <w:rPr/>
      </w:pPr>
      <w:bookmarkStart w:id="77" w:name="__RefHeading___Toc804004_774463916"/>
      <w:bookmarkStart w:id="78" w:name="_Toc30"/>
      <w:bookmarkEnd w:id="77"/>
      <w:r>
        <w:rPr>
          <w:rtl w:val="true"/>
        </w:rPr>
        <w:t>المستثنی بإلّا</w:t>
      </w:r>
      <w:bookmarkEnd w:id="7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والمستثنی بإلّا بعد کلام موجب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إلّا زیداً ، وبعد کلام غیر موجب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زیداً ، وإن کان الفصیح هو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الثالث من ضروب الملحق بالمفعول ، المستثنی ، وإنّما اُلحق به لأنّه إمّا فضلة فی الکلام أو مفعول فی الحقیقة کما سیتحقّق بُعیَد هذا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والمستثنی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بغیر إلّا ، والثانی هو المستثنی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ما عدا زیداً ، أو ما خلا زیداً ، أو لیس زیداً ، أو لا یکون زیداً ، وذلک واجب النصب لأنّ هذه الکلمات أفعال اُضمر فواعلها والتقدیر ما عدا أو ما خلا أو لیس أو لا یکون بعضهم زیداً ، 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غیر زیدٍ ، وسوی زیدٍ ، وسواء زیدٍ ، وذلک واجب الجرّ لأنّه مضاف إلیه ، 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حاشا زیداً ، وخلا زیداً ، وعدا زیداً ، ولا سیّما زیداً ، وهذا یجوز فیه أنواع الإعراب ، أمّا فی حاشا وعدا وخلا فالرفع علی الفاعلیّة بناء علی أنّها أفعال لازمة وما بعدها فواعلها ، والنصب علی المفعولیّة بناء علی أنّها قد استعملت متعدّیة یقال حاشاک وعداک وخلاک أی تجاوزک والجرّ بناء علی أنّها حروف الجرّ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لا سیّما فالرفع علی أنّه مرکّب من لا وسیّ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 بمعنی المثل وأصله سِوْی بسکون الواو فقلبت الواو یاء وادغمت فیه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شیء واُضیف إلیه سیّ ویکون زید مرفوعاً علی أنّه خبر مبتدأ محذوف والتقدیر جاءنی القوم لا مثل شیء هو زید ، والنصب علی أنّ لا سیّما کلمة واحدة بمعنی إلّا فما بعدها مستثنی ، والجرّ علی أنّ ما زائدة وسیّ مضاف إلی زید ، والأوّل أعنی المستثنی بإلّا إمّا متّصل وهو المخرج من المتعدّد بإلّا وإمّا منقطع وهو المذکور بعد إلّا غیر مخرج من المتعدّد ، والمتّصل إمّا مقدّم علی المستثنی منه أعنی ذلک المتعدّد أو مؤخّر عنه ، والمؤخّر إمّا بعد کلام موجب أی غیر منفیّ أو بعد کلام غیر موجب أی منفیّ فهذه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المستثنی المتّصل المؤخّر بعد کلام موجب ، والمستثنی المؤخّر بعد کلام منفیّ ، والمستثنی المتّصل المقدّم بعد المنفیّ ، والمستثنی المنقطع ، ثلاثة منها واجب النصب وواحد منها مختار رفعه فقوله والمستثنی عطف علی قوله والتمییز والتقدیر الملحق به سبعة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والتمییز والمستثنی والمعنی أنّ المستثنی المتّصل المؤخّر بعد کلام موجب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إلّا زیداً یجب نصب </w:t>
      </w:r>
    </w:p>
    <w:p>
      <w:pPr>
        <w:pStyle w:val="BookText"/>
        <w:rPr/>
      </w:pPr>
      <w:r>
        <w:rPr>
          <w:rFonts w:ascii="IRNazanin" w:hAnsi="IRNazanin" w:eastAsia="IRNazanin"/>
          <w:color w:val="111111"/>
          <w:sz w:val="28"/>
          <w:sz w:val="28"/>
          <w:szCs w:val="28"/>
          <w:rtl w:val="true"/>
          <w:lang w:bidi="fa-IR"/>
        </w:rPr>
        <w:t xml:space="preserve">فقوله بإلّا احتراز عن المستثنی بحاشا وغیرها ممّا یجوز فیه غیر النصب ، وقوله بعد کلام موجب احتراز عن القسم الثانی الّذی أشار إلیه بقوله أو بعد کلام غیر موجب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زیداً ، ویجوز فیه الرفع والنصب ونبّه بقوله وإن کان الفصیح هو البدل علی جواز النصب فیه مع أنّ الفصیح هو الرفع علی البدلیّة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إنّ المعنی المستثنی المتّصل المؤخّر بعد کلام موجب یجب نصبه لدلالة قوله بعد هذا والمستثنی المقدّم والمستثنی المنقطع علی ذلک ، وإنّما لم یجز الرفع فی الأوّل علی البدلیّة لأنَّ المبدل منه فی حکم السقوط کما سیجیء فلو رفع الأوّل علی البدلیّة لصار تقدیره جاءنی إلّا زید فیلزم مجیء العالم سوی زید وذلک محال بخلاف الثانی فإنّه یستقیم ذلک فیه إذ تقدیره ما جاءنی إلّا زید والمعنی ما جاءنی من العالم سوی زید وذلک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والمستثنی المقدّم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إلّا زیداً أحد ، والمستثنی المنقطع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 والرابع ، ولا یجوز فیهما البدل أمّا فی الأوّل فلعدم جواز تقدّم البدل علی المبدل منه وأمّا فی الثانی فلعدم الجنسیّة بین أحد وحمار ، وإنّما أتی بمثالین فی النفی لیعلم أنّ امتناع البدل فی موجبهما بالطریق الأولی لأنّه إذا کان تقدّم المستثنی وانقطاعه مانعین من البدلیّة مَعَ النفی الّذی هو شرطها فمع الإیجاب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غیر کحکم الاسم الواقع بعد إلّا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غیر زید وما جاءنی أحد غیرَ زید وغیرُ زید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المستثنی بغیر واجب الجرّ وأمّا نفس غیر فحکمه حکم الاسم </w:t>
      </w:r>
      <w:bookmarkStart w:id="79" w:name="pg5048_30744"/>
    </w:p>
    <w:p>
      <w:pPr>
        <w:pStyle w:val="BookText"/>
        <w:rPr/>
      </w:pPr>
      <w:bookmarkEnd w:id="79"/>
      <w:r>
        <w:rPr>
          <w:rFonts w:ascii="IRNazanin" w:hAnsi="IRNazanin" w:eastAsia="IRNazanin"/>
          <w:color w:val="111111"/>
          <w:sz w:val="28"/>
          <w:sz w:val="28"/>
          <w:szCs w:val="28"/>
          <w:rtl w:val="true"/>
          <w:lang w:bidi="fa-IR"/>
        </w:rPr>
        <w:t xml:space="preserve">الواقع بعد إلّا ففی کلّ موضع کان المستثنی بإلّا واجب النصب یکون غیر واجب النصب أیضاً وحیثما کان جائز النصب یکون غیر کذلک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غیر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القوم إلّا زیداً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أحد غیرَ زید وغیرُ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أحد إلّا زیداً وإلّا زیدٌ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غیر زید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إلّا زیداً أحد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أحد غیر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أحد إلّا حماراً</w:t>
      </w:r>
      <w:r>
        <w:rPr>
          <w:rFonts w:eastAsia="IRNazanin" w:cs="IRNazanin"/>
          <w:color w:val="111111"/>
          <w:sz w:val="28"/>
          <w:szCs w:val="28"/>
          <w:rtl w:val="true"/>
          <w:lang w:bidi="fa-IR"/>
        </w:rPr>
        <w:t>.</w:t>
      </w:r>
    </w:p>
    <w:p>
      <w:pPr>
        <w:pStyle w:val="Heading6"/>
        <w:numPr>
          <w:ilvl w:val="5"/>
          <w:numId w:val="1"/>
        </w:numPr>
        <w:rPr/>
      </w:pPr>
      <w:bookmarkStart w:id="80" w:name="__RefHeading___Toc804006_774463916"/>
      <w:bookmarkStart w:id="81" w:name="_Toc31"/>
      <w:bookmarkEnd w:id="80"/>
      <w:r>
        <w:rPr>
          <w:rtl w:val="true"/>
        </w:rPr>
        <w:t>الخبر فی باب کان</w:t>
      </w:r>
      <w:bookmarkEnd w:id="8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فی باب کان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الرابع من ضروب الملحق بالمفعول الخبر فی باب کان أی المنصوب بکان وأخواتها أعنی الأفعال الناقصة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منطلق فی کان زیدٌ منطلقاً وإنّما اُلحق بالمفعول لمجیئه بعد الفعل والفاعل کالمفعول</w:t>
      </w:r>
      <w:r>
        <w:rPr>
          <w:rFonts w:eastAsia="IRNazanin" w:cs="IRNazanin"/>
          <w:color w:val="111111"/>
          <w:sz w:val="28"/>
          <w:szCs w:val="28"/>
          <w:rtl w:val="true"/>
          <w:lang w:bidi="fa-IR"/>
        </w:rPr>
        <w:t>.</w:t>
      </w:r>
    </w:p>
    <w:p>
      <w:pPr>
        <w:pStyle w:val="Heading6"/>
        <w:numPr>
          <w:ilvl w:val="5"/>
          <w:numId w:val="1"/>
        </w:numPr>
        <w:rPr/>
      </w:pPr>
      <w:bookmarkStart w:id="82" w:name="__RefHeading___Toc804008_774463916"/>
      <w:bookmarkStart w:id="83" w:name="_Toc32"/>
      <w:bookmarkEnd w:id="82"/>
      <w:r>
        <w:rPr>
          <w:rtl w:val="true"/>
        </w:rPr>
        <w:t>الاسم فی باب إنّ</w:t>
      </w:r>
      <w:bookmarkEnd w:id="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فی باب إنّ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الخامس من ضروب الملحق بالمفعول الاسم فی باب إنّ أی المنصوب بالحروف المشبّهة بالفعل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إنّ زیداً قائمٌ ، وإنّما اُلحق بالمفعول لأنّ کلا من هذه الحروف متضمّنة معنی الفعل کما سیجیء فی باب الحرف فأسمائها مفاعیل فی الحقیقة</w:t>
      </w:r>
      <w:r>
        <w:rPr>
          <w:rFonts w:eastAsia="IRNazanin" w:cs="IRNazanin"/>
          <w:color w:val="111111"/>
          <w:sz w:val="28"/>
          <w:szCs w:val="28"/>
          <w:rtl w:val="true"/>
          <w:lang w:bidi="fa-IR"/>
        </w:rPr>
        <w:t>.</w:t>
      </w:r>
    </w:p>
    <w:p>
      <w:pPr>
        <w:pStyle w:val="Heading6"/>
        <w:numPr>
          <w:ilvl w:val="5"/>
          <w:numId w:val="1"/>
        </w:numPr>
        <w:rPr/>
      </w:pPr>
      <w:bookmarkStart w:id="84" w:name="__RefHeading___Toc804010_774463916"/>
      <w:bookmarkStart w:id="85" w:name="_Toc33"/>
      <w:bookmarkEnd w:id="84"/>
      <w:r>
        <w:rPr>
          <w:rtl w:val="true"/>
        </w:rPr>
        <w:t>اسم لا لنفی الجنس اذا کان مضافاً</w:t>
      </w:r>
      <w:bookmarkEnd w:id="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لا لنفی الجنس اذا کان مضافاً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غلام رجل عندک ، أو مضارعاً له نحو لا خیراً منک عندنا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السادس من ضروب الملحق بالمفعول اسم لا لنفی الجنس إذا کان مضافاً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فی لا غلام رجل عندک ، أو مضافاً له أی مشابهاً </w:t>
      </w:r>
      <w:bookmarkStart w:id="86" w:name="pg5048_30746"/>
    </w:p>
    <w:p>
      <w:pPr>
        <w:pStyle w:val="BookText"/>
        <w:rPr/>
      </w:pPr>
      <w:bookmarkEnd w:id="86"/>
      <w:r>
        <w:rPr>
          <w:rFonts w:ascii="IRNazanin" w:hAnsi="IRNazanin" w:eastAsia="IRNazanin"/>
          <w:color w:val="111111"/>
          <w:sz w:val="28"/>
          <w:sz w:val="28"/>
          <w:szCs w:val="28"/>
          <w:rtl w:val="true"/>
          <w:lang w:bidi="fa-IR"/>
        </w:rPr>
        <w:t xml:space="preserve">للمضاف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فی لا خیراً منک عندنا ، وإنّما اُلحق بالمفعول لأنّ لا بمعنی أنفی فما بعدها فی معنی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المفرد فمفتوح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غلام لک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لنفی الجنس إنّما یکون منصوباً إذا کان مضافاً أو مضارعاً له کما مرّ ، وأمّا المفرد أعنی غیر المضاف والمضارع له فمفتوح أی یجب أن یبنی علی الفتح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البناء فلأنّه جواب عن سؤال مقدّر کأنّ سائلاً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غلام لی عندک ؟ فقیل فی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غلام لک عندنا ، وکان من الواجب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غلام لک عندنا ، بزیادة مِنْ لیطابق السؤال الجواب لکنّهم حذفوها من الواجب بقرینة السؤال فتضمّنها الجواب واحتاج إلیها وأشبه بذلک الحرف وأمّا البناء علی الحرکة فللفرق بین البناء اللازم والعارض ، وأمّا البناء علی الفتح فلخفّة الفتحة ، وقد یحذف اسم لا إذا کان معلوماً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أی لا بأس علیک</w:t>
      </w:r>
      <w:r>
        <w:rPr>
          <w:rFonts w:eastAsia="IRNazanin" w:cs="IRNazanin"/>
          <w:color w:val="111111"/>
          <w:sz w:val="28"/>
          <w:szCs w:val="28"/>
          <w:rtl w:val="true"/>
          <w:lang w:bidi="fa-IR"/>
        </w:rPr>
        <w:t>.</w:t>
      </w:r>
    </w:p>
    <w:p>
      <w:pPr>
        <w:pStyle w:val="Heading6"/>
        <w:numPr>
          <w:ilvl w:val="5"/>
          <w:numId w:val="1"/>
        </w:numPr>
        <w:rPr/>
      </w:pPr>
      <w:bookmarkStart w:id="87" w:name="__RefHeading___Toc804012_774463916"/>
      <w:bookmarkStart w:id="88" w:name="_Toc34"/>
      <w:bookmarkEnd w:id="87"/>
      <w:r>
        <w:rPr>
          <w:rtl w:val="true"/>
        </w:rPr>
        <w:t>خبر ما ولا بمعنی لیس</w:t>
      </w:r>
      <w:bookmarkEnd w:id="8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ما ولا بمعنی لیس وهی اللغة الحجازیّة ، والتمیمیّة رفعهما علی الابتداء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السابع من ضروب الملحق بالمفعول خبر ما ولا بمعنی لیس أی المنصوب بهما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منطلقاً ، ولا رجلٌ أفضلَ منک ، وهی أی هذه اللغة أعنی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الحجازیّة ولغة التمیمیّة رفعهما علی الابتداء أی رفع الاسمین الواقعین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الأوّل مبتدأ والثانی خبره ودلیل الحجازیّة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بَشَرًا</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ودلیل التمیمیّة دخولهما علی القبیلتین أعنی الأسماء والأفعال فإنّ العوامل یجب أن تختصّ بأحدهما</w:t>
      </w:r>
      <w:r>
        <w:rPr>
          <w:rFonts w:eastAsia="IRNazanin" w:cs="IRNazanin"/>
          <w:color w:val="111111"/>
          <w:sz w:val="28"/>
          <w:szCs w:val="28"/>
          <w:rtl w:val="true"/>
          <w:lang w:bidi="fa-IR"/>
        </w:rPr>
        <w:t xml:space="preserve">. </w:t>
      </w:r>
      <w:bookmarkStart w:id="89" w:name="pg5048_30749"/>
    </w:p>
    <w:p>
      <w:pPr>
        <w:pStyle w:val="BookText"/>
        <w:rPr/>
      </w:pPr>
      <w:bookmarkEnd w:id="8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تقدّم الخبر أو انتقض النفی بإلّا فالرفع لازم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منطلقٌ زیدٌ ، وما زیدٌ إلّا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اسمهما أو انتقض نفیهما بإلّا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یقع خبرهما بعد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عملهما فالرفع لازم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منطلقٌ زیدٌ ، وما زیدٌ إلّا منطلقٌ ، ولا یجوز نصب منطلق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عملتا لمشابهتهما بلیس من جهة النفی فیبطل عملهما بتقدیم الخبر علی الاسم لضعفهما فی العمل وکذا بانتقاض نفیهما بإلّا لانتفاء وجه الشبه بینهما وبین لیس حینئذٍ وکذلک یبطل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زید منطلق لضعفها فی العمل بالفاصلة</w:t>
      </w:r>
      <w:r>
        <w:rPr>
          <w:rFonts w:eastAsia="IRNazanin" w:cs="IRNazanin"/>
          <w:color w:val="111111"/>
          <w:sz w:val="28"/>
          <w:szCs w:val="28"/>
          <w:rtl w:val="true"/>
          <w:lang w:bidi="fa-IR"/>
        </w:rPr>
        <w:t>.</w:t>
      </w:r>
    </w:p>
    <w:p>
      <w:pPr>
        <w:pStyle w:val="Heading4"/>
        <w:numPr>
          <w:ilvl w:val="3"/>
          <w:numId w:val="1"/>
        </w:numPr>
        <w:rPr/>
      </w:pPr>
      <w:bookmarkStart w:id="90" w:name="__RefHeading___Toc804014_774463916"/>
      <w:bookmarkStart w:id="91" w:name="_Toc35"/>
      <w:bookmarkEnd w:id="90"/>
      <w:r>
        <w:rPr>
          <w:rtl w:val="true"/>
        </w:rPr>
        <w:t>المجرورات</w:t>
      </w:r>
      <w:bookmarkEnd w:id="91"/>
    </w:p>
    <w:p>
      <w:pPr>
        <w:pStyle w:val="Heading5"/>
        <w:numPr>
          <w:ilvl w:val="4"/>
          <w:numId w:val="1"/>
        </w:numPr>
        <w:rPr/>
      </w:pPr>
      <w:bookmarkStart w:id="92" w:name="__RefHeading___Toc804016_774463916"/>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المجرورات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 ومجرور بحرف الجرّ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 وسرتُ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القسم الثانی من أقسام المعرب وهو المنصوبات شرع فی القسم الثالث أعنی المجرورات ، فقال ما قال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بالإضافة مجمل أی مبهم لا یعلم منه أنّ العامل فی المضاف إلیه هو المضاف أو حرف الجرّ المقدّر أو کلاهما ولکلّ منهما قائل</w:t>
      </w:r>
      <w:r>
        <w:rPr>
          <w:rFonts w:eastAsia="IRNazanin" w:cs="IRNazanin"/>
          <w:color w:val="111111"/>
          <w:sz w:val="28"/>
          <w:szCs w:val="28"/>
          <w:rtl w:val="true"/>
          <w:lang w:bidi="fa-IR"/>
        </w:rPr>
        <w:t>.</w:t>
      </w:r>
    </w:p>
    <w:p>
      <w:pPr>
        <w:pStyle w:val="Heading5"/>
        <w:numPr>
          <w:ilvl w:val="4"/>
          <w:numId w:val="1"/>
        </w:numPr>
        <w:rPr/>
      </w:pPr>
      <w:bookmarkStart w:id="94" w:name="__RefHeading___Toc804018_774463916"/>
      <w:bookmarkStart w:id="95" w:name="_Toc37"/>
      <w:bookmarkEnd w:id="94"/>
      <w:r>
        <w:rPr>
          <w:rtl w:val="true"/>
        </w:rPr>
        <w:t>أقسام الإضافة و أحکامها</w:t>
      </w:r>
      <w:bookmarkEnd w:id="9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والاضافة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معنویّة وهی الّتی بمعنی اللام ، أو بمعنی مِنْ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 وخاتم فضّةٍ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إذا لم یکن المضاف إلیه جنس المضاف ولا ظرفه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زیدٍ أی غلام لزید وبمعنی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إذا کان المضاف إلیه من جنس المضاف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فضّةٍ أی خاتم من </w:t>
      </w:r>
    </w:p>
    <w:p>
      <w:pPr>
        <w:pStyle w:val="BookText"/>
        <w:rPr/>
      </w:pPr>
      <w:r>
        <w:rPr>
          <w:rFonts w:ascii="Amiri" w:hAnsi="Amiri" w:eastAsia="Amiri" w:cs="Amiri"/>
          <w:color w:val="111111"/>
          <w:sz w:val="28"/>
          <w:sz w:val="28"/>
          <w:szCs w:val="28"/>
          <w:rtl w:val="true"/>
          <w:lang w:bidi="ar-SA"/>
        </w:rPr>
        <w:t xml:space="preserve">فضّة ، وثوبُ قطنٍ أی ثوب من قطن وقد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إذا کان المضاف إلیه ظرف المضاف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الیوم أی ضرب فی الیوم ، 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مَکْرُ اللَّیْلِ وَالنَّهَارِ</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أی مکر فی اللیل والنهار ، ولم یتعرّض لها لقلّتها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ولفظیّة وهی إضافة اسم الفاعل إلی معموله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زید ، أو الصفة المشبّهة إلی فاعلها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بالمعمول المفعول الّذی لو لم یکن مجروراً بالإضافة لکان منصوباً علی المفعولیّة وذلک إنّما یکون إذا کان اسم الفاعل عاملاً بأن یکون بمعنی الحال أو الاستقبال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عمرو الآن أو غداً ، فإنّ عمراً هاهنا لو لم یکن مجروراً بالإضافة لکان منصوباً علی المفعولیّة ، وأمّا إذا لم یکن عاملاً بأن کان بمعنی الماضی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عمرو أمْس فلا یکون الإضافة حینئذٍ لفظیّة بل معنویّة لأنّ اسم الفاعل لا یعمل النصب إذا کان بمعنی الماضی کما سیجیء ، ومن الإضافة اللفظیّة اضافة اسم المفعول إلی معموله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معمور الدار ، ذکره المصنّف فی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 المعنویّة من تجرید المضاف عن التعریف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أن یکون المضاف فی الإضافة المعنویّة نکرة لأنّ الغرض منها إمّا تعریف المضاف وذلک إذا کان المضاف إلیه معرفة أو تخصیصه وذلک إذا کان المضاف إلیه نکرة ، فالمضاف إذا کان معرفة فأمّا یضاف إلی معرفة أو إلی نکرة فالأوّل یستلزم اجتماع التعریفین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الذاتی </w:t>
      </w:r>
    </w:p>
    <w:p>
      <w:pPr>
        <w:pStyle w:val="BookText"/>
        <w:rPr/>
      </w:pPr>
      <w:r>
        <w:rPr>
          <w:rFonts w:ascii="IRNazanin" w:hAnsi="IRNazanin" w:eastAsia="IRNazanin"/>
          <w:color w:val="111111"/>
          <w:sz w:val="28"/>
          <w:sz w:val="28"/>
          <w:szCs w:val="28"/>
          <w:rtl w:val="true"/>
          <w:lang w:bidi="fa-IR"/>
        </w:rPr>
        <w:t xml:space="preserve">والمکتسب من المضاف إلیه ، والثانی یستلزم تخصیص الأخصّ بالأعمّ وهو محال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زید ، ولا الغلام رجل ، ولا الخاتم فضّة ، ولا الضرب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والکوفیّون جوّزوا ذلک فی أسماء العدد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الأثواب ، والخمسة الدراهم ، وهو ضعیف لخروجه عن القیاس واستعمال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اللفظیّة الضاربا زید ، والضاربو زید ، والضارب الرجل ، ولا یجوز الضارب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شرط تجرید المضاف عن التعریف فی الإضافة المعنویّة أراد أن یذکر أنّه لا یشترط فی اللفظیّة لأنّ الغرض منها التخفیف وهو یحصل مَعَ تعریف المضاف وتنکیره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الضاربا زید ، والضاربو زید ، لحصول التخفیف فیهما بحذف النون وتقول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الضارب الرجل ، لأنّه یشبه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الوجه من حیث أنّ المضاف فی الصورتین صفة معرّفة باللام والمضاف إلیه أیضاً معرّف باللام ، ولا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زید لانتفاء هذه المشابهة مَع عدم التخفیف ، وإنّما یجوز الحَسَن الوجه لأنّ أصله الحَسَن وَجْهِهِ فحذف الضمیر وجیء باللام ففیه نوع خفّة لأنّ الضمیر اسم والألف واللام حرف ولا شکّ أنّ الحرف أخفّ من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والمعنویّة تعرّف کلّ مضاف إلی معرفة إلّا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غیرِک ومثلِک وشِبْهِک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الإضافة المعنویّة تجعل کلّ مضاف إلی المعرفة معرفة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زید ، فإنّ الغلام قبل الإضافة نکرة عامّة وبعدها یصیر معرفة خاصّة إلّا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ومثل وشبه من الأسماء الّتی توغّلت فی الإبهام فإنّها لا تصیر معرفة </w:t>
      </w:r>
      <w:bookmarkStart w:id="96" w:name="pg5048_30755"/>
    </w:p>
    <w:p>
      <w:pPr>
        <w:pStyle w:val="BookText"/>
        <w:rPr/>
      </w:pPr>
      <w:bookmarkEnd w:id="96"/>
      <w:r>
        <w:rPr>
          <w:rFonts w:ascii="IRNazanin" w:hAnsi="IRNazanin" w:eastAsia="IRNazanin"/>
          <w:color w:val="111111"/>
          <w:sz w:val="28"/>
          <w:sz w:val="28"/>
          <w:szCs w:val="28"/>
          <w:rtl w:val="true"/>
          <w:lang w:bidi="fa-IR"/>
        </w:rPr>
        <w:t xml:space="preserve">بالإضافة إلی المعرفة لأنّها لا تختصّ بسببها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غیر زید ، ولم یعلم أن من هو غیر زید أیّ رجل من الرجال والدلیل علی أنّ هذه الأسماء لا تصیر معرفة بالإضافة إلی المعرفة أنّها تقع صفة للنکرة مَعَ وجود هذه الإضافة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غیرک ومثلک وشبهک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المضاف ویقام المضاف إلیه مقامه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الْقَرْیَةَ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یحذف المضاف ویقام المضاف إلیه مقامه أی یعرب بإعرابه إذا دلّ علیه قرینة کما فی الآیة فإنّ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المضاف محذوف والتقدیر وَاسْئل أهلَ القریة لأنّ السؤال من القریة غیر معقول وأمّا إذا لم یدلّ علیه قرینة فلا یجوز حذفه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هنداً ، إذا کان المراد غلام هند</w:t>
      </w:r>
      <w:r>
        <w:rPr>
          <w:rFonts w:eastAsia="IRNazanin" w:cs="IRNazanin"/>
          <w:color w:val="111111"/>
          <w:sz w:val="28"/>
          <w:szCs w:val="28"/>
          <w:rtl w:val="true"/>
          <w:lang w:bidi="fa-IR"/>
        </w:rPr>
        <w:t>.</w:t>
      </w:r>
    </w:p>
    <w:p>
      <w:pPr>
        <w:pStyle w:val="Heading4"/>
        <w:numPr>
          <w:ilvl w:val="3"/>
          <w:numId w:val="1"/>
        </w:numPr>
        <w:rPr/>
      </w:pPr>
      <w:bookmarkStart w:id="97" w:name="__RefHeading___Toc804020_774463916"/>
      <w:bookmarkStart w:id="98" w:name="_Toc38"/>
      <w:bookmarkEnd w:id="97"/>
      <w:r>
        <w:rPr>
          <w:rtl w:val="true"/>
        </w:rPr>
        <w:t>توابع المعرب</w:t>
      </w:r>
      <w:bookmarkEnd w:id="98"/>
    </w:p>
    <w:p>
      <w:pPr>
        <w:pStyle w:val="Heading5"/>
        <w:numPr>
          <w:ilvl w:val="4"/>
          <w:numId w:val="1"/>
        </w:numPr>
        <w:rPr/>
      </w:pPr>
      <w:bookmarkStart w:id="99" w:name="__RefHeading___Toc804022_774463916"/>
      <w:bookmarkStart w:id="100" w:name="_Toc39"/>
      <w:bookmarkEnd w:id="99"/>
      <w:r>
        <w:rPr>
          <w:rtl w:val="true"/>
        </w:rPr>
        <w:t xml:space="preserve">الأول </w:t>
      </w:r>
      <w:r>
        <w:rPr>
          <w:rtl w:val="true"/>
        </w:rPr>
        <w:t xml:space="preserve">: </w:t>
      </w:r>
      <w:r>
        <w:rPr>
          <w:rtl w:val="true"/>
        </w:rPr>
        <w:t>التأکید</w:t>
      </w:r>
      <w:bookmarkEnd w:id="10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والتوابع کلّ اسم ثان معرب بإعراب سابقه من جهة واحدة وهی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نفسه ، والرّجلان کلاهما ، والقوم کلّهم أجمعون ، ولا یؤکّد بها النکرات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مباحث المعرب شرع فی توابعه وهی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التأکید وهو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واللفظیّ تکریر اللفظ الأوّل به أو بمرادفه ویجری ذلک فی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زید ، وفی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ضَرَبَ زید ، وفی الحرف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 زیداً قائم ، وفی الجملة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قام زیدٌ ، وفی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ضَرَبَنی إلّا أنْتَ أنْتَ ، ومررت بک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والمعنویّ إنّما یکون بألفاظ مخصوصة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 والعین ، وکلا ، وکلتا ، وکلّ ، وأجمع ، وأکتع ، وأبتع ، وأبصع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فالأوّلان أعنی النفس والعین إنّما یؤکّد بهما المفرد والمثنّی والمجموع من المذکّر والمؤنّث ویمیّز بین نوع ونوع آخر باختلاف صیغتهما وضمیرهما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نفسه وعینه ، وهند نفسها وعینها ، والزیدان أنفسهما وأعینهما ، والهندان أنفسهما وأعینهما ، والزیدون أنفسهم وأعینهم ، والهندات أنفسهنّ وأعینهنّ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جمعت الصیغة فی المثنّی لأنّها مضافة إلی ضمیر التثنیة والمثنّی إذا اُضیف إلی مثله یجوز أن یجمع للأمن عن اللبس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قُلُوبُکُمَا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والرابع أعنی کلا وکلتا ، لا یؤکّد بهما إلّا المثنّی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الرجلان کلاهما والمرأتان کلتاهما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والبواقی إنّما یؤکّد بها غیر المثنّی أعنی المفرد والمجموع من المذکّر والمؤنّث ، ویمیّز فی کلّ باختلاف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العبد کلّه والجاریة کلّها ، وجاءنی القوم کلّهم والنسوة کلّهنّ ، وفی البواقی باختلاف الصیغة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العبد أجمع أکتع أبتع أبصع ، والجاریة جمعاء کتعاء بتعاء بصعاء ، وجاءنی القوم أجمعون أکتعون أبتعون أبصعون ، والنسوة جُمَع کُتعِ بُتَع بُصَعْ ، وإنّما لم یذکر المصنّف التأکید اللفظیّ لأنّ التأکید الحقیقی هُو المعنویّ ، وإنّما ذکر من الفاظ المعنویّ بعضها للاختصار واکتفی بالنفس عن العین لاشتراکهما فی جمیع الأحکام وبکلا عن کلتا لاشتراکهما فی تأکید التثنیة وذکر کُلّاً لاختصاصه باختلاف الضمیر من بین أخواته </w:t>
      </w:r>
      <w:bookmarkStart w:id="101" w:name="pg5048_30759"/>
    </w:p>
    <w:p>
      <w:pPr>
        <w:pStyle w:val="BookText"/>
        <w:rPr/>
      </w:pPr>
      <w:bookmarkEnd w:id="101"/>
      <w:r>
        <w:rPr>
          <w:rFonts w:ascii="IRNazanin" w:hAnsi="IRNazanin" w:eastAsia="IRNazanin"/>
          <w:color w:val="111111"/>
          <w:sz w:val="28"/>
          <w:sz w:val="28"/>
          <w:szCs w:val="28"/>
          <w:rtl w:val="true"/>
          <w:lang w:bidi="fa-IR"/>
        </w:rPr>
        <w:t xml:space="preserve">واکتفی بأجمعین عن بقیّة الألفاظ لاشتراکهما فی جمیع الأحکام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یؤکّد به النکرات ، یعنی بالتأکید المعنویّ لأنّ البحث فیه وسببه أنّ هذه الألفاظ معرفة فلو وقعت تأکیداً للنکرة لتناقض الکلام إذ المؤکَّد حینئذٍ یقتضی العموم والمؤکِّد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أکتع وأبتع وأبصع کلّها بمعنی أجمع ، وأنّها لا تذکر بدون أجمع إلّا علی ضعف ، ولا تقدّم علیه وفائدة التأکید أمن المتکلّم عن فوات مقصُوده ، أمّا فی اللفظیّ فلأنّه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مثلاً فربّما لا یسمعه المخاطب أوّل مرّةٍ فیفوت مقصوده فإذا اُکّد أمن عن ذلک ، وأمّا فی المعنویّ فلأنّه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مثلاً فربّما بتوهّم السامع أنّه إنّما مرّ بمنزله ، وقال مررت بزید مجازاً ، فإذا أکّده بنفسه یعلم أنّه أراد الحقیقة لا المجاز ویحصل المقصود به</w:t>
      </w:r>
      <w:r>
        <w:rPr>
          <w:rFonts w:eastAsia="IRNazanin" w:cs="IRNazanin"/>
          <w:color w:val="111111"/>
          <w:sz w:val="28"/>
          <w:szCs w:val="28"/>
          <w:rtl w:val="true"/>
          <w:lang w:bidi="fa-IR"/>
        </w:rPr>
        <w:t>.</w:t>
      </w:r>
    </w:p>
    <w:p>
      <w:pPr>
        <w:pStyle w:val="Heading5"/>
        <w:numPr>
          <w:ilvl w:val="4"/>
          <w:numId w:val="1"/>
        </w:numPr>
        <w:rPr/>
      </w:pPr>
      <w:bookmarkStart w:id="102" w:name="__RefHeading___Toc804024_774463916"/>
      <w:bookmarkStart w:id="103" w:name="_Toc40"/>
      <w:bookmarkEnd w:id="102"/>
      <w:r>
        <w:rPr>
          <w:rtl w:val="true"/>
        </w:rPr>
        <w:t xml:space="preserve">الثانی </w:t>
      </w:r>
      <w:r>
        <w:rPr>
          <w:rtl w:val="true"/>
        </w:rPr>
        <w:t xml:space="preserve">: </w:t>
      </w:r>
      <w:r>
        <w:rPr>
          <w:rtl w:val="true"/>
        </w:rPr>
        <w:t>الصفة</w:t>
      </w:r>
      <w:bookmarkEnd w:id="10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ضارب ومضروب وکریم وهاشمیّ وعدل وذو مال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التوابع الصفة ، ویقال له الوصف والنعت ، وهو إمّا مشتقّ أو فی معناه والمشتقّ إمّا اسم 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ضارب أو اسم 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مضروب ، أو صفة مشبّهة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معنی المشتقّ إمّا مفرد أو مرکّب ، والمرکّب إمّا إضافیّ أو غیره ، فالمرکّب الغیر الإضافی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هاشمیّ أی منسوب إلی هاشم ، والمفرد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عدل أی عادل ، والمرکّب الإضافیّ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ذو مال أی متموّل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الصفة فی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الظریف ، وفی النکرات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وتوصیف النکرات بالجمل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وجهه حَسَنٌ ، ورأیت رجلاً أعجبنی 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وصف النکرة بالجملة الاسمیة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وجهه حَسَنٌ فإنّ وجهه حَسَنٌ مبتدأ وخبر صفة لرجل ، أو الفعلیّة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أعجبنی کرمه ، فإنّ أعجبنی کرمه فعل وفاعل ومفعول صفة لرجل ، أو الشرطیة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الشرطیة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إن قام أبوه قمتُ ، أو الظرفیّة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فی الدار أبُوه ، ویشترط أن یکون الجملة خبریّة أی محتملة للصدق والکذب لأنّ الصفة فی الحقیقة خبر عن الموصوف وإنّما لم یتعرّض المصنّف لذلک اعتماداً علی المثال ولا یجوز وصف المعارف بالجمل لأنّ الجملة نکرة والصفة یجب أن تکون موافقة للموصوف فی التعریف والتنکیر ولا بدّ فی الجملة الواقعة صفة من ضمیر یرجع إلی الموصوف کهاء وجهه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والصفة توافق الموصوف فی إعرابه وإفراده وتثنیته وجمعه وتعریفه وتنکیره وتذکیره وتأنیثه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إمّا فعل الموصوف أو فعل مسبّبه ، والثانی سیجیء ، والأوّل یجب أن یوافق الموصوف فی عشرة أشیاء وهی الّتی ذکرت فی الکتاب أی إذا وجد شیء منها فی الموصوف یجب أن یوجد فی الصفة أیضاً ، وهذه العشرة بعضها ممکن الاجتماع وبعضها غیر ممکن الاجتماع أمّا الثانی فکالإعراب الثلاثة فإنّه لا یمکن أن یجتمع بعضه مع البعض الآخر ، وکالإفراد والتثنیة والجمع فإنّه لا یمکن أیضاً أن یجتمع بعض هذه الثلاثة مع البعض الآخر ، وکالتعریف والتنکیر والتذکیر والتأنیث فإنّه لا یمکن أیضاً أن یوجد إلّا واحد من المتقابلین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الأوّل أعنی ممکن الاجتماع </w:t>
      </w:r>
    </w:p>
    <w:p>
      <w:pPr>
        <w:pStyle w:val="BookText"/>
        <w:rPr/>
      </w:pPr>
      <w:r>
        <w:rPr>
          <w:rFonts w:ascii="IRNazanin" w:hAnsi="IRNazanin" w:eastAsia="IRNazanin"/>
          <w:color w:val="111111"/>
          <w:sz w:val="28"/>
          <w:sz w:val="28"/>
          <w:szCs w:val="28"/>
          <w:rtl w:val="true"/>
          <w:lang w:bidi="fa-IR"/>
        </w:rPr>
        <w:t xml:space="preserve">فینتهی إلی أربعة ، واحد من الإعراب الثلاثة وواحد من الإفراد والتثنیة والجمع ، وواحد من التعریف والتنکیر ، وواحد من التذکیر والتأنیث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عالمٌ فإنّ الصفة والموصوف متوافقان فی أربعة أشیاء من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والتنکیر والإفراد والتذکیر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 أو مررت برجل ، فالواجب عالماً أو عالمٍ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أو رجالٍ فالواجب عالمان أو عالمون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فالواجب العالم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فالواجب عالمة وعلی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ویوصف الشیء بفعل ما هو من مسبّبه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منیع جاره ورحب فِناؤه ومؤدّب خدّامه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القسم الثانی من قسمی الصفة أعنی صفة الشیء بفعل مسبّبه أی یوصف الشیء بفعل شیء آخر یکون ذلک الشیء أعنی الشیء الثانی حاصلاً بسبب الشیء 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منیع جاره أی مانع جاره ، ورحب أی واسع فناؤه ، ومؤدّب خدّامه فإنّ المنع والوسعة والتأدیب لیس شیء منها فعلا لرجل وإنّما هی أفعال جاره وفناؤه وخدّامه إلّا أنّ الجار والفناء والخدّام لمّا کانت متعلّقة به مضافة إلی ضمیره صار کلّ من الثلاثة مسبّباً له لأنّه إذا تعلّق شیء بشیء فالمتعلّق به یکون سبباً للمتعلّق ولذلک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منیع جارک لانتفاء التعلّق الحاصل بالإضافة فلمّا کان کذلک نزّل فعل المتعلّق بمنزلة فعل المتعلّق به وجُعِل وصفا له فهو فی اللفظ صفة المتعلّق به وفی المعنی صفة للمتعلّق ولذلک وجب أن یوافق الموصوف اللفظیّ وهو المتعلّق به فی الأحکام اللفظیّة أعنی الخمسة الاُول من العشرة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والتنکیر والتعریف دون الأحکام المعنویّة أعنی الخمسة الباقیة وهی </w:t>
      </w:r>
      <w:r>
        <w:rPr>
          <w:rFonts w:eastAsia="IRNazanin" w:cs="IRNazanin"/>
          <w:color w:val="111111"/>
          <w:sz w:val="28"/>
          <w:szCs w:val="28"/>
          <w:rtl w:val="true"/>
          <w:lang w:bidi="fa-IR"/>
        </w:rPr>
        <w:t xml:space="preserve">: </w:t>
      </w:r>
      <w:bookmarkStart w:id="104" w:name="pg5048_30764"/>
    </w:p>
    <w:p>
      <w:pPr>
        <w:pStyle w:val="BookText"/>
        <w:rPr/>
      </w:pPr>
      <w:bookmarkEnd w:id="104"/>
      <w:r>
        <w:rPr>
          <w:rFonts w:ascii="IRNazanin" w:hAnsi="IRNazanin" w:eastAsia="IRNazanin"/>
          <w:color w:val="111111"/>
          <w:sz w:val="28"/>
          <w:sz w:val="28"/>
          <w:szCs w:val="28"/>
          <w:rtl w:val="true"/>
          <w:lang w:bidi="fa-IR"/>
        </w:rPr>
        <w:t xml:space="preserve">الإفراد والتثنیة والجمع والتذکیر والتأنیث فإنّه توافق فیها الموصوف المعنویّ وهو المتعلّق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رجُل حسن غلامه ، ورأیت رَجلاً حسناً غلامه ، ومررت برجل حسن غلامه ، وجاءنی الرجل الحَسَن غلامه ، ورأیت الرجل الحسن غلامه ، ومررت بالرجل الحَسَن غلامه ، فیوافق الوصف أعنی حَسَناً والحَسَن الموصوف اللفظیّ أعنی رجُلاً والرجل فی الإعراب الثلاثة والتعریف والتنکیر ، ولا یوافقه فی الإفراد والتثنیة والجمع والتذکیر والتأنیث بل یعتبر حکمه فی ذلک بالقیاس إلی ما بعده فیکون حکمه کحکم الفعل مع فاعله لأنّ ما بعده فاعله فإن کان ما بعده مقتضیاً للإفراد أو التثنیة أو الجمع أو التذکیر أو التأنیث فعل به 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حَسَنةٍ جاریته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برجلین حسنة جاریتهما ، ومررت برجالٍ حَسَنةٍ جاریتهم مثلاً کما سیتحقّق إن شاء الله تعالی</w:t>
      </w:r>
      <w:r>
        <w:rPr>
          <w:rFonts w:eastAsia="IRNazanin" w:cs="IRNazanin"/>
          <w:color w:val="111111"/>
          <w:sz w:val="28"/>
          <w:szCs w:val="28"/>
          <w:rtl w:val="true"/>
          <w:lang w:bidi="fa-IR"/>
        </w:rPr>
        <w:t>.</w:t>
      </w:r>
    </w:p>
    <w:p>
      <w:pPr>
        <w:pStyle w:val="Heading5"/>
        <w:numPr>
          <w:ilvl w:val="4"/>
          <w:numId w:val="1"/>
        </w:numPr>
        <w:rPr/>
      </w:pPr>
      <w:bookmarkStart w:id="105" w:name="__RefHeading___Toc804026_774463916"/>
      <w:bookmarkStart w:id="106" w:name="_Toc41"/>
      <w:bookmarkEnd w:id="105"/>
      <w:r>
        <w:rPr>
          <w:rtl w:val="true"/>
        </w:rPr>
        <w:t xml:space="preserve">الثالث </w:t>
      </w:r>
      <w:r>
        <w:rPr>
          <w:rtl w:val="true"/>
        </w:rPr>
        <w:t xml:space="preserve">: </w:t>
      </w:r>
      <w:r>
        <w:rPr>
          <w:rtl w:val="true"/>
        </w:rPr>
        <w:t>البدل</w:t>
      </w:r>
      <w:bookmarkEnd w:id="10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والبدل علی أربعة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الکلّ من الکلّ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البعض من الکلّ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الاشتمال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زیدٌ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الغلط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حمار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التوابع البدل ، وهو علی أربعة أضرب لأنّه إن کان البدل کلّ المبدل منه فبدل الکلّ من الکلّ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أخاک ، فإنّ الأخ کلّ زید ، وإلّا فإن کان بعضه فبدل البعض من الکلّ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رأسه ، فإنّ الرأس بعض زید وإلّا فإن کان مشتملاً علیه فبدل الاشتمال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زید ثوبه فإنّ ثوب مشتملاً علی زَیْد ، وإلّا فبدل الغلط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حمارٍ ، ویسمّی بدل الغلط لوقوع الغلط فی مبدله فإنّ القائل إنّما 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بحمارٍ فَغَلَط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 ثمّ استدرک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بحمار ، فهو بَدَل ممّا فیه غلط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وفائدة البدل رفع اللبس فإنّک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مثلاً یحتمل أنّک ضربت رأسه أو غیر رأسه ، وإذا ذکرت رأسه رفعت اللبس ، وتحقیقه أن یذکر اسم أوّلاً ثمّ یذکر اسم آخر ویجعل الأوّل فی حکم الساقط لیحصل البیان الّذی لا یحصل بدون ذلک ، ویجب أن یکون فی بدل البعض والاشتمال ضمیر یرجع إلی المبدل منه لیرتبطا معاً کما عرفت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وتبدل النکرة من المعرفة وعلی العکس ویشترط فی النکرة المبدلة من المعرفة أن تکون موصوفة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یبدل النکرة من المعرفة والمعرفة من النکرة فالبدل والمبدل منه إذاً یکونان علی أربعة أقسام لأنّهما إمّا أن یکونا معرفتین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أخاک أو نکرتین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أخاً لک أو یکون البدل معرفة والمبدل منه نکرة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أخاک أو علی العکس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بِالنَّاصِیَةِ نَاصِیَةٍ کَاذِبَةٍ</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ویشترط فی هذا القسم أعنی فی النکرة المبدلة من المعرفة أن تکون موصوفة مثل ناصیة فإنّها وصِفَت بکاذبة وذلک لأنّ الأصل فی الکلام هو البدل فلو کان نکرة غیر موصوفة والمبدل منه معرفة لکان للفرع مزیّة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ویبدل أیضاً الظاهر من الضمیر وعلی العکس فیحصل بحسب ذلک أربعة أقسام اُخر وأنا أذکر أمثلة بدل الکلّ من الکلّ کما فی أقسام المعرفة والنکرة فعلیک باستخراج أمثلة سائر الأبدال فالظاهر من الظاهر قد عرفت والضمیر من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ضربته إیّاه ، والظاهر من الضمیر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ضربته أخاک ، وعکسه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إیّاه</w:t>
      </w:r>
      <w:r>
        <w:rPr>
          <w:rFonts w:eastAsia="IRNazanin" w:cs="IRNazanin"/>
          <w:color w:val="111111"/>
          <w:sz w:val="28"/>
          <w:szCs w:val="28"/>
          <w:rtl w:val="true"/>
          <w:lang w:bidi="fa-IR"/>
        </w:rPr>
        <w:t xml:space="preserve">. </w:t>
      </w:r>
      <w:bookmarkStart w:id="107" w:name="pg5048_30768"/>
    </w:p>
    <w:p>
      <w:pPr>
        <w:pStyle w:val="Heading5"/>
        <w:numPr>
          <w:ilvl w:val="4"/>
          <w:numId w:val="1"/>
        </w:numPr>
        <w:rPr/>
      </w:pPr>
      <w:bookmarkStart w:id="108" w:name="__RefHeading___Toc804028_774463916"/>
      <w:bookmarkStart w:id="109" w:name="_Toc42"/>
      <w:bookmarkEnd w:id="107"/>
      <w:bookmarkEnd w:id="108"/>
      <w:r>
        <w:rPr>
          <w:rtl w:val="true"/>
        </w:rPr>
        <w:t xml:space="preserve">الرابع </w:t>
      </w:r>
      <w:r>
        <w:rPr>
          <w:rtl w:val="true"/>
        </w:rPr>
        <w:t xml:space="preserve">: </w:t>
      </w:r>
      <w:r>
        <w:rPr>
          <w:rtl w:val="true"/>
        </w:rPr>
        <w:t>عطف البیان</w:t>
      </w:r>
      <w:bookmarkEnd w:id="1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البیان وهو أن تُتْبِع المذکور باشهر اسمیه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أخوک زید وأبو عبد الله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التوابع عطف البیان وهو أن تتبع المذکور باشهر اسمیه أی تجعل اشهر اسمیه تابعاً له بأن تذکره بعده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أخوک زید وأبو عبد الله زید ، فإنّ الجائی هذا کما یقال له الأخ وأبو عبد الله یقال له أیضاً زید فإذا کان زید أشهر اسمیه عند الناس من الأخ وأبی عبد الله یذکر ثانیاً بیاناً للأوّل ، وإن کان بالعکس فبالعکس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أخوک وأبو عبد الله ، وهذا مذهب المصنّف والآخرون لا یفرّقون بین أن یذکر الأشهر أوّلاً أو آخراً ، وفائدة عطف البیان إیضاح المتبوع</w:t>
      </w:r>
      <w:r>
        <w:rPr>
          <w:rFonts w:eastAsia="IRNazanin" w:cs="IRNazanin"/>
          <w:color w:val="111111"/>
          <w:sz w:val="28"/>
          <w:szCs w:val="28"/>
          <w:rtl w:val="true"/>
          <w:lang w:bidi="fa-IR"/>
        </w:rPr>
        <w:t>.</w:t>
      </w:r>
    </w:p>
    <w:p>
      <w:pPr>
        <w:pStyle w:val="Heading5"/>
        <w:numPr>
          <w:ilvl w:val="4"/>
          <w:numId w:val="1"/>
        </w:numPr>
        <w:rPr/>
      </w:pPr>
      <w:bookmarkStart w:id="110" w:name="__RefHeading___Toc804030_774463916"/>
      <w:bookmarkStart w:id="111" w:name="_Toc43"/>
      <w:bookmarkEnd w:id="110"/>
      <w:r>
        <w:rPr>
          <w:rtl w:val="true"/>
        </w:rPr>
        <w:t xml:space="preserve">الخامس </w:t>
      </w:r>
      <w:r>
        <w:rPr>
          <w:rtl w:val="true"/>
        </w:rPr>
        <w:t xml:space="preserve">: </w:t>
      </w:r>
      <w:r>
        <w:rPr>
          <w:rtl w:val="true"/>
        </w:rPr>
        <w:t>العطف بالحروف</w:t>
      </w:r>
      <w:bookmarkEnd w:id="11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والعطف بالحروف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 العطف تذکر فی باب الحرف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التوابع العطف بالحروف ویقال له النسق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وعمرو ، فعمرو معطوف وزید 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وحروف العطف تذکر فی باب الحرف إن شاء الله تعالی</w:t>
      </w:r>
      <w:r>
        <w:rPr>
          <w:rFonts w:eastAsia="IRNazanin" w:cs="IRNazanin"/>
          <w:color w:val="111111"/>
          <w:sz w:val="28"/>
          <w:szCs w:val="28"/>
          <w:rtl w:val="true"/>
          <w:lang w:bidi="fa-IR"/>
        </w:rPr>
        <w:t>.</w:t>
      </w:r>
    </w:p>
    <w:p>
      <w:pPr>
        <w:pStyle w:val="Heading3"/>
        <w:numPr>
          <w:ilvl w:val="2"/>
          <w:numId w:val="1"/>
        </w:numPr>
        <w:rPr/>
      </w:pPr>
      <w:bookmarkStart w:id="112" w:name="__RefHeading___Toc804032_774463916"/>
      <w:bookmarkStart w:id="113" w:name="_Toc44"/>
      <w:bookmarkEnd w:id="112"/>
      <w:r>
        <w:rPr/>
        <w:t>5</w:t>
      </w:r>
      <w:r>
        <w:rPr>
          <w:rtl w:val="true"/>
        </w:rPr>
        <w:t>-</w:t>
      </w:r>
      <w:r>
        <w:rPr>
          <w:rtl w:val="true"/>
        </w:rPr>
        <w:t>المبنی و أنواعه</w:t>
      </w:r>
      <w:bookmarkEnd w:id="1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المبنی هو الّذی سکون آخره وحرکته لا بعامل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 وأیْنَ ، وحَیْث ، وأمْسِ ، 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وسکونه یسمّی وقفاً وحرکاته فتحاً وضمّاً وکسراً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توابع المعرب شرع فی المبنیّ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المبنیّ هو الّذی سکون آخره وحرکته لا بسبب عامل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سکون کَمْ وحرکات أینَ ، وحیثُ ، وأمْس ، وهؤلاءِ فإنّ کلّ ذلک ممّا لیس بسبب عامل وسکون آخر المبنیّ یسمّی وقفاً ، وحرکاته فتحاً وضمّاً وکسراً ، ومعنی المبنیّ فی </w:t>
      </w:r>
    </w:p>
    <w:p>
      <w:pPr>
        <w:pStyle w:val="BookText"/>
        <w:rPr/>
      </w:pPr>
      <w:r>
        <w:rPr>
          <w:rFonts w:ascii="IRNazanin" w:hAnsi="IRNazanin" w:eastAsia="IRNazanin"/>
          <w:color w:val="111111"/>
          <w:sz w:val="28"/>
          <w:sz w:val="28"/>
          <w:szCs w:val="28"/>
          <w:rtl w:val="true"/>
          <w:lang w:bidi="fa-IR"/>
        </w:rPr>
        <w:t>اللغة المثبت ، ویسمّی المبنیّ المصطلح مبنیّاً لثباته علی حالة واحدة مَعَ اختلاف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بنائه مناسبة غیر المتمکّن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بناء المبنیّ مناسبته لغیر المتمکّن أعنی الحرف والماضی والأمر بالصیغة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 واُفّ ، ورُوَیْد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صَهْ یناسب الحرف کَقَدْ من حیث الصیغة ، واُفّ یناسب الماضی من حیث المعنی لأنّ معناه تضجّرت ، وروید یناسب الأمرَ من جهة المعنی أیضاً لأنّه بمعنی أمهل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المضمرات وهی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 وضَرَبک ، ومَرَّ بِکَ وداره ، وثوبی ، وثوبنا ، وضَرَبا ، وضَرَبُوا ، وضَرَبْنَ ، وضَرَبْتُ ، وضَرَبْنا ، وکذلک المستکن فی زید ضَرَبَ ، وأفعل ، ونفعل ، وتفعل ، ویفعل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وهی ، وأنا ، وأنت ، ونحن ، وإیّاک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المبنیّ المضمرات ، وبنیت لمناسبة بعضها الحرف فی الصیغة فحمل الباقی علیه ، والمُضمرات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متّصل ، أعنی الّذی لا یمکن أن یتلفّظ به وحده ، وهو إمّا مجرور بالإضافة 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 أخوکما ، أخوکم ، أخوکِ ، أخوکما ، أخوکنّ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منصوب 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ضَرَبَکَ ، وضَرَبَکُما ، ضَرَبَکُمْ ، ضَرَبَکِ ، ضَرَبَکُما ، ضَرَبَکُنّ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 ضَرَبَهُما ، ضَرَبَهُمْ ، ضَرَبها ، ضَرَبَهُما ، ضَرَبَهُنَّ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متکلّم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ضَرَبَنی ، 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مجرور بحرف الجرّ 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بِکَ ، مَرَّ بکما ، مرَّ بکُمْ ، مَرَّ بِکِ ، مَرَّ بکُما ، مَرَّ بکُنَّ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بِهِما ، بِهِم ، بها ، بِهِما ،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متکلّم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مجرور بالإضافة 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 دارهُما ، دارهم ، دارها ، دارهما ، دارهنّ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مجرور بالإضافة متکلّم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ثوبی ، ثوبنا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مرفوع بارز متّصل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 ضَرَبُوا ، ضَرَبَتا ، ضَرَبْنَ ، ضَرَبْتَ ، ضَرَبْتُما ، ضَرَبْتُمْ ، ضَرَبْتِ ، ضَرَبْتُما ، ضَرَبْتُنَّ ، ضَرَبْتُ ، ضَرَبْنا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المستکن أی المستتر فإنّه أیضاً متّصل کهو فی زید ضَرَبَ ، وأنا فی أفعل ، ونحن فی نفعل ، وأنت فی تفعل إذا کان مخاطباً ، وهی فیه إذا کان غائبة ، وهو فی یفعل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وضرب منفصل أعنی الّذی یمکن أن یتلفّظ به وحده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 هُما ، هُم ، هِیَ ، هُما ، هُنّ ، أنت ، أنتما ، أنتم ، أنتِ ، أنتما ، أنتنّ ، أنا ، نحن ، إیّاک ، إیّاکما ، إیّاکم ، إیّاکِ ، إیّاکُما ، إیّاکُنَّ ، إیّای ، إیّانا ، إیّاهُ ، إیّاهما ، إیّاهم ، إیّاها ، إیّاهما ، إیّاهُنّ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أسماء الإشارة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 وتا ، وتی ، وته ، وذی ، وذهی ، وذه ، واُولاء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المبنیّ أسماء الإشارة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للمفرد المذکّر العاقل وغیره ، وذان وذین لمثنّاه فی الرفع وغیره ، وتا وتی وته وذی وذهی وذه للمفرد المؤنّث العاقلة وغیرها ، وتان وتین لمثنّاها فی الرفع وغیره ، ولا یثنّی غیر ذا 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واُولاء بالمدّ والقصر لجمعهما ، وإنّما بنیت أسماء الإشارة لمناسبتها بالحروف إمّا من جهة الاحتیاج إلی مشار إلیه وذلک فی الجمیع وإمّا من جهة أنّ وضع بعضها وضع الحروف فحمل الباقی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بأوائلها حرف التنبیه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وهاتا ، وهذه ،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ویتّصل بأواخرها کاف الخطاب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 وتاک ، واُولئک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بأوائل أسماء الإشارة حرف التنبیه أعنی هاء التنبیه لتنبیه المخاطب لئلّا یفوت غرض المتکلّم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وهذان ، وهذین ، وهاتا ، وهاتان ، وهاتین ، وهاتی ، وهاته ، وهذی ، وهذه ،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ویتّصل بأواخر أسماء الإشارة کاف الخطاب لیعلم أنّ المخاطب أیّ جنس من المذکّر والمؤنّث والمفرد وغیره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 ذاکما ، ذاکم ، ذاکِ ، ذاکما ، ذاکنّ ، وکذلک ذانک ، وذینک ، وتاک ، تاکما ، تاکم ، تاکِ ، تاکما ، تاکنّ ، وتانک ، وتینک ، واُولئک ، وإذا قیل ذاک فیکون الإشارة والخطاب کلاهما إلی المفرد المذکّر ، وإذا قیل ذانک تصیر الإشارة إلی تثنیة المذکّر والخطاب بحاله إلی مفرد مذکّر ، وإذا قیل ذاکما ینعکس ، وإذا قیل تاک تکون الإشارة إلی المفرد المؤنّث والخطاب إلی المفرد المذکّر ، وإذا قیل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ینعکس ، وإذا عرفت ذلک فقس الباقی علیه ، ویقال ذا للقریب ، وذاک للمتوسّط ، وذلک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الموصولات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 واللّذان ، واللّذَیْن ، والّذین ، والّتی ، واللّتان ، واللّتینِ ، واللاتی ، واللات ، واللائی ، واللاء ، واللای ، واللواتی ، ومن ، وما ، وأیّ ، وأیّة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المبنیّ الموصولات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للمفرد المذکّر عاقلاً وغیره ، وتثنیته اللذان فی الرفع واللذینِ فی النصب والجرّ ، وجمعه الّذین فی الأحوال الثلاثة ، والّتی للمفرد المؤنّث عاقلة أو غیرها وتثنیتها اللتان واللتَیْنِ ، وجمعها اللاتی بالیاء الساکنة بعد التاء ، واللاتِ بالتاء المکسورة ، واللائی بالیاء الساکنة بعد الهمزة المکسورة ، واللاءِ بالهمزة المکسورة ، واللای بالیاء المکسورة ، واللواتی بالواو المفتوحة والألف الساکنة والتاء المکسورة </w:t>
      </w:r>
    </w:p>
    <w:p>
      <w:pPr>
        <w:pStyle w:val="BookText"/>
        <w:rPr/>
      </w:pPr>
      <w:r>
        <w:rPr>
          <w:rFonts w:ascii="IRNazanin" w:hAnsi="IRNazanin" w:eastAsia="IRNazanin"/>
          <w:color w:val="111111"/>
          <w:sz w:val="28"/>
          <w:sz w:val="28"/>
          <w:szCs w:val="28"/>
          <w:rtl w:val="true"/>
          <w:lang w:bidi="fa-IR"/>
        </w:rPr>
        <w:t xml:space="preserve">وبعدها یاء ساکنة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أو الّتی غیر عاقل غالباً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 أو الّتی أو الّذین أو اللاتی عاقلاً غالباً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المذکّر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للمفرد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بنیت الموصولات لاحتیاجها إلی الصلة کما سیجیء ، ومن الموصولات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الّذی أو الّتی فی لغة طیّ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ذو قام وقامتْ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الاستفهامیّة بمعنی الّذی أو الّتی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 أی أیّ شیء الّذی صَنَعْتَ ؟ أو أیّ شیء الّتی صَنَعْتَ ؟ ومنها الألف واللام فی اسم الفاعل والمفعول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أی الّتی زَنَتْ ، والّذی زَنی ، والمصنّف لم یذکر هذه الثلاثة اقتصاراً علی ما هو أکثر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ما لا بدّ له من جملة تقع صلة له ومن ضمیر یعود إلیه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الّذی أبوه منطلق ، أو ذهب أخوه ومَنْ عَرَفْته وما طَلَبْتَه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اسم لا بدّ له من جملة تقع تلک الجملة صلة لذلک الاسم وتلک الجملة إمّا اسمیّة کأبوه منطلق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الّذی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فعلیّة کذهب أخوه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الّذی ذَهَبَ أخوه ، وکعرفته فی من عرفته ، وکطلبته فی ما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احتاجت الموصولات إلی الصلة لأنّها مبهمة فی أصل وضعها ولذلک سمّیت مبهمات فلا بدّ لها من جملة توضحها وسمّیت تلک الجملة صلة لاتّصالها بالموصولات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وسمّیت الموصولات موصولات لاتّصال الصلة بها وصلة الألف واللام لا تکون إلّا اسم الفاعل أو اسم المفعول کما مرّ ، ولا بدّ فی الصلة من </w:t>
      </w:r>
    </w:p>
    <w:p>
      <w:pPr>
        <w:pStyle w:val="BookText"/>
        <w:rPr/>
      </w:pPr>
      <w:r>
        <w:rPr>
          <w:rFonts w:ascii="Amiri" w:hAnsi="Amiri" w:eastAsia="Amiri" w:cs="Amiri"/>
          <w:color w:val="111111"/>
          <w:sz w:val="28"/>
          <w:sz w:val="28"/>
          <w:szCs w:val="28"/>
          <w:rtl w:val="true"/>
          <w:lang w:bidi="ar-SA"/>
        </w:rPr>
        <w:t xml:space="preserve">ضمیر یعود إلی الموصول لیربط الصلة بالموصول ویسمّی عائداً کما عرفت ، وقد یحذف إذا کان معلوماً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یَبْسُطُ الرِّزْقَ لِمَن یَشَاءُ</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أی یَشاءُهُ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أسماء الأفعال ، کرُوَیْدَ زیداً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شُهَدَاءَکُمُ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وحَیَّهَل الثرید ، وهیهات ذاک ، وشتّان ما بینهما ، واُفّ ، وصَهْ ، ومَهْ ، ودونک ، وعلیک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المبنیّ أسماء الأفعال أی أسماء بمعنی الأفعال وهی کثیرة والمصنّف لم یذکر إلّا المشهورة منها وذلک إمّا بمعنی الأمر أو الماضی أو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بمعنی الأمر إمّا متعدّ أو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والمتعدّی إمّا مفرد أو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والمرکّب إمّا آخره کاف الخطاب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آخره کاف الخطاب إمّا أوّله اسم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آخره غیر کاف الخطاب إمّا حذف منه شیء بالترکیب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إمّا اشتقّ منه فعل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بمعنی الماضی إمّا جُوّز فی آخره غیر الفتح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بمعنی المضارع لفظة واحدة فهذه عشرة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المفرد الّذی بمعنی الأمر کَرُوَیْد زیداً أی أمهله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المتعدّی المرکّب الّذی حذف منه شیء بمعنی الأمر وآخره غیر کاف الخطاب کهَلُمَّ شهَدَآءَکُم أی قرّبوهم فإنّه مرکّب من هاء التنبیه بعد حذف ألفها مع 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المرکّب بلا حذف شیء منه الّذی بمعنی الأمر وآخره غیر کاف الخطاب کحَیّهل الثرید أی إئته فإنّه مرکّب من حیّ وهل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الماضی مع جواز غیر الفتح فی آخره کهیهات ذاک أی بَعُد فإنّه یجوز فی تائه الحرکات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الماضی بلا جواز غیر الفتح فی آخره کشتّان ما بینهما أی افترقا فإنّه لا یجوز فی نونه غیر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بمعنی المضارع کاُفّ أی أتضجّر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الّذی بمعنی الأمر مع اشتقاق الفعل منه کمَهْ أی اکفف فإنّه یقال مَهْمَهْتُ به أی زجرته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الّذی بمعنی الأمر بلا اشتقاق الفعل منه کصَهْ أی اسکت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بمعنی الأمر المرکّب الّذی آخره الکاف وأوّله اسم کدُونک زیداً أی 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بمعنی الأمر المرکّب الّذی آخره الکاف وأوّله حرف کعلیک زیداً أی الزمه ، وإنّما بنیت أسماء الأفعال لأنّ وضع بعضها وضع الحرف فحمل الباقی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بعض الظروف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 وإذا ، ومتی ، وإیّان ، وقبل ،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المبنیّ بعض الظروف ، وإنّما قیّد بالبعض لأنّ أکثر الظروف مُعربة فمن المبنی ما ذکره المصنّف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للزمان الماضی ویقع بعدها الجملتان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إذ جَلَسَ زید ، وإذ زید جالس ، وإنّما بنیت لأنّ وضعها وضع الحروف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للمستقبل ولا یقع بعدها إلّا الجملة الفعلیّة علی مذهب </w:t>
      </w:r>
    </w:p>
    <w:p>
      <w:pPr>
        <w:pStyle w:val="BookText"/>
        <w:rPr/>
      </w:pPr>
      <w:r>
        <w:rPr>
          <w:rFonts w:ascii="Amiri" w:hAnsi="Amiri" w:eastAsia="Amiri" w:cs="Amiri"/>
          <w:color w:val="111111"/>
          <w:sz w:val="28"/>
          <w:sz w:val="28"/>
          <w:szCs w:val="28"/>
          <w:rtl w:val="true"/>
          <w:lang w:bidi="ar-SA"/>
        </w:rPr>
        <w:t xml:space="preserve">المصنّف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وبنیت لاحتیاجها إلی الجملة الّتی تضاف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للاستفهام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القتال ؟ أو للشرط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تَأتِنی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وبنیت لتضمّنها معنی همزة الاستفهام أو إن الشرطیّة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للاستفهام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أَیَّانَ یَوْمُ الدِّینِ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وبنیت لتضمّنها معنی همزة الاستفهام والجهات الستّ أعنی قبل ، وبعد ، وفوق ، وتحت ، ویمین ، ویسار ، وما فی معناها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 وخلف ، ووراء ، وأعلی ، وأسفل ، وأمام ، وهی لا تخلو من أن تکون مضافة أو مقطُوعة عن الإضافة فإن کانت مُضافة کانت معربة إمّا منصوبة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جئتک قبل زید ، أو مجرورة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قبل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مقطوعة عن الإضافة فلا تخلو من أن یکون المضاف إلیه منویّاً أو منسیّاً فإن کان منسیّاً کانت معربة أیضاً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فَساغَ لِی الشراب وَکُنْتُ 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أکادُ أغُصُّ بِالْماء الفراتِ </w:t>
      </w:r>
      <w:r>
        <w:rPr>
          <w:rStyle w:val="FootnoteAnchor"/>
          <w:rtl w:val="true"/>
        </w:rPr>
        <w:footnoteReference w:id="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منویّاً کانت مبنیّة علی الضمّ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الْأَمْرُ مِن قَبْلُ وَمِن بَعْدُ</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أی مِن قبل غلبة الفارس علی الروم ، ومن بعد غلبة الروم علی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البناء فلاحتیاجها إلی المضاف إلیه المنویّ ، وأمّا الحرکة فللفرق بین البناء اللازم والعارض ، وأمّا الضمّ فلیخالف حرکتها البنائیّة حرکتها الإعرابیّة ، ومنه ما لم یذکره المصنّف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 </w:t>
      </w:r>
    </w:p>
    <w:p>
      <w:pPr>
        <w:pStyle w:val="BookText"/>
        <w:rPr/>
      </w:pPr>
      <w:r>
        <w:rPr>
          <w:rFonts w:ascii="Amiri" w:hAnsi="Amiri" w:eastAsia="Amiri" w:cs="Amiri"/>
          <w:color w:val="111111"/>
          <w:sz w:val="28"/>
          <w:sz w:val="28"/>
          <w:szCs w:val="28"/>
          <w:rtl w:val="true"/>
          <w:lang w:bidi="ar-SA"/>
        </w:rPr>
        <w:t>وحیث ، ولمّا ، وأمسِ ، وقطّ ، وعوض ، ومنذ ، ومذ ، وکیف ، وأنّی ، وأیْنَ ، ولَدی ، وکَمْ ، وعِنْد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المرکّبات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خمسة عشر ، وَآتیک صَباح ومَساءَ ، وهُوَ جاری بَیْتَ بَیْتَ ، ووقعُوا فی حَیْصَ بَیْصَ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المبنیّ المرکّبات ، وهی کلّ اسم مُرکّب من کلمتین لیس بینهما نسبة ، والمرکّبات کثیرة لکن المصنّف لم یذکر إلّا أربعة أمثلة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 وصباح ومَساء ، وبَیْتَ بَیْتَ ، وحَیْصَ بَیْصَ ، والأصل فیها خمسة وعشر ، وکلّ صباح ومَساء ، وبیت إلی بیت أی ملاصقاً ، ووقعوا فی حَیْص وبَیْص أی فتنة شدیدة فحذف منها ما حذف ثمّ بنی الجزءان من الجمیع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فلکونه بمنزلة أوّل الکلمة ، 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فلتضمّنه معنی الحرف المحذوف ، وإنّما بنی علی الحرکة لما مرّ من الفرق بین البناء اللازم والعارض وبنیا علی الفتح للخفّة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الأعداد المرکّبة أعنی أحَد عشر إلی تسعة عشر کلّها کخمسة عشر فی بناء الجزأین إلّا اثنی عشر فإنّه أوّله معرب لشبهه بالمضاف فی حذف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الکنایات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مالک ؟ وعندی کذا درهماً ، وکان من الأمر کَیْتَ کَیْتَ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المبنیّ الکنایات وهی هنا ألفاظ مُبهمة یعبّر بها عن أشیاء مفسّرة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من الکنایات علی هذا الوجه لأنّها لیست کذلک لکن لمّا کانت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العدد أجریت مجراها وإنّما بنیت کم لأنّ وضعها وضع الحروف ، وبنیت کذا لأنّ أصلها ذا فزیدت الکاف علیه </w:t>
      </w:r>
      <w:bookmarkStart w:id="114" w:name="pg5048_30787"/>
    </w:p>
    <w:p>
      <w:pPr>
        <w:pStyle w:val="BookText"/>
        <w:rPr/>
      </w:pPr>
      <w:bookmarkEnd w:id="114"/>
      <w:r>
        <w:rPr>
          <w:rFonts w:ascii="IRNazanin" w:hAnsi="IRNazanin" w:eastAsia="IRNazanin"/>
          <w:color w:val="111111"/>
          <w:sz w:val="28"/>
          <w:sz w:val="28"/>
          <w:szCs w:val="28"/>
          <w:rtl w:val="true"/>
          <w:lang w:bidi="fa-IR"/>
        </w:rPr>
        <w:t>فصار کذا ، وبنیت کیت لأنّها کنایة عن الجملة المبنیّة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کم إمّا استفهامیّة أو خبریّة وعلی کلا التقدیرین لا بدّ لها من ممیّز فممیّز الاستفهامیّة منصوب 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درهماً مالک ؟ وممیّز الخبریّة مجرور مفرد أو مجموع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رجلٍ أو رجالٍ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یحذف الممیّز إذا کان معلوماً کما مرّ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کیت کیّت بتشدید الیاء فخفّفت ثمّ حذفت وکذلک ذیت ذیت ومعناهما بالفارسیّة چنین چنین ولا یستعملان إلّا مکرّرتین ویجوز فی تائهما الحَرَکات الثلاث</w:t>
      </w:r>
      <w:r>
        <w:rPr>
          <w:rFonts w:eastAsia="IRNazanin" w:cs="IRNazanin"/>
          <w:color w:val="111111"/>
          <w:sz w:val="28"/>
          <w:szCs w:val="28"/>
          <w:rtl w:val="true"/>
          <w:lang w:bidi="fa-IR"/>
        </w:rPr>
        <w:t>.</w:t>
      </w:r>
    </w:p>
    <w:p>
      <w:pPr>
        <w:pStyle w:val="Heading3"/>
        <w:numPr>
          <w:ilvl w:val="2"/>
          <w:numId w:val="1"/>
        </w:numPr>
        <w:rPr/>
      </w:pPr>
      <w:bookmarkStart w:id="115" w:name="__RefHeading___Toc804034_774463916"/>
      <w:bookmarkStart w:id="116" w:name="_Toc45"/>
      <w:bookmarkEnd w:id="115"/>
      <w:r>
        <w:rPr/>
        <w:t>6</w:t>
      </w:r>
      <w:r>
        <w:rPr>
          <w:rtl w:val="true"/>
        </w:rPr>
        <w:t>-</w:t>
      </w:r>
      <w:r>
        <w:rPr>
          <w:rtl w:val="true"/>
        </w:rPr>
        <w:t>المثنّی</w:t>
      </w:r>
      <w:bookmarkEnd w:id="11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المثنّی وهو ما لحقت آخره ألف أو یاء مفتوح ما قبلها بمعنی التثنیة ونون مکسورة عوضاً عن الحرکة والتنوین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الخامس شرع فی الصنف السادس أعنی المثنّی وهو اسم لحقت بآخره ألف أو یاء مفتوح ما قبل تلک الیاء بمعنی التثنیة ولحقت بعد الألف والیاء نون مکسورة حال کونها عوضاً عن الحرکة والتنوین اللتین فی المفرد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ورجلین فإنّ الألف والیاء فیهما إنّما لحقتا لتدلّا علی معنی التثنیة والنون إنّما لحقت لتکون عوضاً عن حرکة رجُل وتنوینه فقوله ما شامل لجمیع الأسماء وقوله لحقت آخره ألف أو یاء یخرج ما لا یکون کذلک لکنّه شامل لمثل عثمان وحُسَیْن وقوله بمعنی التثنیة یخرج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النون عند الإضافة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زید ، والألف إذا لاقاها ساکن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الحَسَن وثوبا ابنک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النون فلکونها بدلاً ممّا یسقط عند الإضافة أعنی التنوین وأمّا سقوط الألف فلالتقاء الساکنین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فی آخره ألف مقصورة إن کان ثلاثیّاً یردّ إلی أصله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عَصَوان ورَحَیانِ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الّذی فی آخره ألف مقصورة إن کان ثلاثیّاً یجب أن یردّ عند التثنیة إلی أصله بقلب ألفه واواً إن کان واوّیاً أو یاءً إن کان یائیّاً وذلک لأنّه یجتمع عند التثنیة ألفان ولا یمکن حذف إحداهما لأنّه حینئذٍ یلتبس المثنّی بالمفرد عند الإضافة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زید ، فیجب أن یتحرّک إحداهما والتحریک إنّما یمکن بعد القلب بحرف یقبل الحرکة فإذا کان المقلوب ذا أصل یکون القلب به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فیما یجاوز الثلاثی إلّا الیاء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أعشیانِ وحُبْلیانِ وحُباریان مُصْطَفَیان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کلّ اسم مقصُور یَزید علی الثلاثی إذا اُرید أن یثنّی إلّا الیاء أی یجب أن یقلب ألفه یاء لأنَّها أخفّ من الواو ومزید الثلاثی ثقیل سواءً کانت ألفه فی الأصل واواً أو 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أعشیان فی أعشی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یبصر باللیل ویبصر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ومُصْطفیان فی مصطفی وهو اسم مفعول من الاصطفاء أو للتأنیث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حُبلیانِ فی حُبلی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لتکثیر الکلمة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حُباریانِ فی حُباری وهو طائر یقال له بالفارسیّة 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آخر الممدود ألف التأنیث کحمراء قلتُ حمراوان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القلب فلئلّا یکون علامة التأنیث فی وسط الکلمة وأمّا الواو فلئلّا یجتمع یاءان ما قبلهما ألف فی النصب والجرّ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حَمرایین ، ومررت بحمرایین ، والحمراء تأنیث الأحمر</w:t>
      </w:r>
      <w:r>
        <w:rPr>
          <w:rFonts w:eastAsia="IRNazanin" w:cs="IRNazanin"/>
          <w:color w:val="111111"/>
          <w:sz w:val="28"/>
          <w:szCs w:val="28"/>
          <w:rtl w:val="true"/>
          <w:lang w:bidi="fa-IR"/>
        </w:rPr>
        <w:t>.</w:t>
      </w:r>
      <w:bookmarkStart w:id="117" w:name="pg5048_30791"/>
    </w:p>
    <w:p>
      <w:pPr>
        <w:pStyle w:val="BookText"/>
        <w:rPr/>
      </w:pPr>
      <w:bookmarkEnd w:id="11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کساء وقرّاء وحِرباء کساءان وقرّاءان وحرباءان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همزة الممدودة بدلاً من حرف أصلیّ أو أصلیّة أو للإلحاق تکون ثابتة عند التثنیة فتقول فی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کساءانِ ، وکذلک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کساء کساوٍ اُبدلت الواو بالهمزة فصار کساء وهو بالفارسی گلیم ، والقرّاء جمع القارئ وهمزته أصلیّة والحرباء دویبة تدور مع الشمس ، وهمزته للإلحاق بحملاق وهو باطن الجفن</w:t>
      </w:r>
      <w:r>
        <w:rPr>
          <w:rFonts w:eastAsia="IRNazanin" w:cs="IRNazanin"/>
          <w:color w:val="111111"/>
          <w:sz w:val="28"/>
          <w:szCs w:val="28"/>
          <w:rtl w:val="true"/>
          <w:lang w:bidi="fa-IR"/>
        </w:rPr>
        <w:t>.</w:t>
      </w:r>
    </w:p>
    <w:p>
      <w:pPr>
        <w:pStyle w:val="Heading3"/>
        <w:numPr>
          <w:ilvl w:val="2"/>
          <w:numId w:val="1"/>
        </w:numPr>
        <w:rPr/>
      </w:pPr>
      <w:bookmarkStart w:id="118" w:name="__RefHeading___Toc804036_774463916"/>
      <w:bookmarkStart w:id="119" w:name="_Toc46"/>
      <w:bookmarkEnd w:id="118"/>
      <w:r>
        <w:rPr/>
        <w:t>7</w:t>
      </w:r>
      <w:r>
        <w:rPr>
          <w:rtl w:val="true"/>
        </w:rPr>
        <w:t>-</w:t>
      </w:r>
      <w:r>
        <w:rPr>
          <w:rtl w:val="true"/>
        </w:rPr>
        <w:t>المجموع</w:t>
      </w:r>
      <w:bookmarkEnd w:id="11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وهو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وهو ما لحق آخره واو مضمُوم ما قبلها أو یاء مکسُور ما قبلها بمعنی الجمع ونون مفتوحة عوضاً عن الحَرَکة والتنوین فی المفرد کمسلمون ومُسْلِمینَ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السادس شرع فی الصنف السابع أعنی المجموع وهو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بناء الواحد إن کان سالماً فیه فمصحّح ، وإلّا فمکسّر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والمصحّح اسم لحقت آخره واو مضموم ما قبلها أو یاء مکسُور ما قبلها للدلالة علی معنی الجمع ولحقت بعد الواو والیاء نون مفتوحة حال کونها عوضاً عن الحرکة والتنوین فی المفرد وذلک فی المذکّر کمسلمون ومسلمین فإنّهما جَمْعا مذکّر والواو والیاء تدلّان علی معنی الجمع والنون عوض عن حرکة مُسْلم وتنوینه فقوله ما شامل لجمیع الأسماء وقوله لحقت آخره واو مضموم ما قبلها أو یاء مکسور ما قبلها یخرج ما لا یکون کذلک لکنّه شامل لمثل مجنون ومسکین وقوله بمعنی الجمع یخرج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ویختصّ ذلک لِمَنْ یَعْلم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جمع المذکّر السالم بذوی العلم لأنّه أشرف الجموع لصحّة بناء الواحد فیه ، وذو العلم أشرف من غیره فاختصّ الأشرف بالأشرف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أنّ اللفظ الّذی یراد أن یجمع جمع المذکّر السالم إمّا أن یکون اسماً أو صفة فإن کان اسماً فشرطه أن یکون مذکّراً علماً عالماً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هندون لانتفاء التذکیر ، ولا رجلون لانتفاء العلمیّة ، ولا أعْوَجُون فی أعوج ، وهو علم فرس لانتفاء العالمیّة ، وإن کان صفة فشرطه أن یکون مذکّراً عالماً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فی مسلمة لانتفاءِ الذکوریّة ولا کمیتون فی کُمَیْت لانتفاء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وتاء فی المؤنّث وتکون مضمومة فی الرفع ومکسُورة فی النصب والجرّ کمسلمات وهندات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المصحّح من الجمع المذکّر أراد أن یذکره من الجمع المؤنّث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وتاء أی المصحّح اسم لحقت آخره ألف وتاء فی جمع المؤنّث وتکون تلک التاء مضمومة فی الرفع ومکسورة فی النصب والجرّ کمسلمات فی الصفة وهنداتٍ فی الاسم ، وإنّما کانت التاء مکسورة فی النصب والجرّ لأنّ جمع المؤنّث فرع لجمع المذکّر ، وقد عرفت أنّ النصب فی الجمع المذکّر محمول علی الجرّ فلو لم یحمل فی الجمع المؤنّث للزم للفرع مزیّة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ومکسّر وهو ما یتکسّر فیه بناء الواحد کرجال وأفراس ویعمّ ذوی العلم وغیرهم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الجمع المصحّح شرع فی المکسّر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ومکسّر ، عطف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 أی المجموع إمّا مصحّح کما مرّ أو مکسّر وهو الّذی یتکسّر أی یتغیّر فیه بناء الواحد فیه کرجال فی رجل وأفراس فی فرس ، فإنّ بناء رجل وفرس قد تغیّر فی الجمع ویعمّ جمع المکسّر ذوی العلم وغیر ذوی العلم ولذلک مثّل بمثالین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والمذکّر والمؤنّث من المصحّح یسوّی فیهما بین لفظی الجرّ والنصب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المسلمین والمسلمات ، ومررت بالمسلمین والمسلمات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یسوّی مبنیّ للمفعول من التسویة ، والقائم مقامه فاعله فیهما وبین ظرف له والمعنی یجعل فی المذکّر والمؤنّث لفظ النصب مساویاً للجرّ ، وهذا الکلام تکرار لأنّ التسویة فی المذکّر قد علمت فی أوّل الکتاب وفی المؤنّث قبیل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المصحّح مذکّره ومؤنّثه للقلّة ، وما کان من المکسّر علی وزن أفعل وأفعال وأفعلة وفِعلة فهو جمع قلّة وما عدا ذلک جمع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إمّا جمع قلّة أو جمع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القلّة ما یطلق علی العشرة فما دونها من غیر قرینة ویطلق علی ما فوق العشرة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الکثرة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المصحّح مذکّره ومؤنّثه للقلّة ، وما یکون من الجمع المکسّر علی وزن أفعل کأفلس وأفعال کأفراس وأفعلة کاغلمة وفعلة کغلمة جمع قلّة أیضاً ، وما عدا المذکور من الجموع جمع الکثرة فیقال فی جمع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أفْلس من غیر قرینة إذا کان المراد عشرة فما دونها ، وعندی اثنا عشر أفلس مع قرینة وهی اثنا عشر مثلاً إذا کان المراد ما فوق العشرة ویقال فی جمع الکثرة علی خلاف 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رجال من غیر قرینة إذا کان المراد ما فوق العشرة ، وعندی ثلاثة رجال مثلاً إذا کان المراد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جُمِعَ بالألف والتاء عن فعلة صحیحة العین فالاسم منه متحرّک العین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تمرات والصفة مبقات العین علی سکونها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ضخمات ، وأمّا معتلّها فعلی السکون کبیضات وجوزات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الّذی یجمع بالألف والتاء ممّا هو علی وزن فعلة مع صحّة عین </w:t>
      </w:r>
    </w:p>
    <w:p>
      <w:pPr>
        <w:pStyle w:val="BookText"/>
        <w:rPr/>
      </w:pPr>
      <w:r>
        <w:rPr>
          <w:rFonts w:ascii="IRNazanin" w:hAnsi="IRNazanin" w:eastAsia="IRNazanin"/>
          <w:color w:val="111111"/>
          <w:sz w:val="28"/>
          <w:sz w:val="28"/>
          <w:szCs w:val="28"/>
          <w:rtl w:val="true"/>
          <w:lang w:bidi="fa-IR"/>
        </w:rPr>
        <w:t xml:space="preserve">الفعل فالاسم منه متحرّک العین أی یتحرّک عین فعله فی الجمع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تمرة ، والصفة مبقات العین أی یبقی عین فعلها علی السکون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ضخْمة وهی الغلیظة وذلک للفرق بین الاسم والصفة ولم یفعل بالعکس لأنّ الصفة ثقیلة لکثرة الاستعمال وهی بالسکون أولی وأمّا معتلّ العین من فعلة فعلی السکون أی یبقی عین فعله علی السکون فی وقت الجمع وإن کان اسماً واویّاً کان أو یائیّاً کبیضات فی بیضة ، وجوزات فی جوزة وذلک للفرق بین المصحّح والمعتلّ ولم یفعل بالعکس لأنّ الخفّة بالمعتلّ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وفواعل یجمع علیه فاعل اسماً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کواهل أو صفة إذا کان بمعنی فاعلة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حوائض وطوالق ، وفاعلة اسماً أو صفة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کواثب وضوارب وقد شذّ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فواعل إنّما یجمع علیه کلّ کلمة تکون علی وزن فاعل إذا کان اسماً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کواهل فی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بین الکتفین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إذا کان ذلک الفاعل بمعنی فاعلة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حوائض وطوالق فی حائض وطالق إذا کانتا بمعنی حائضة وطالقة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أیضاً علی وزن الفواعل کلّ کلمة تکون علی وزن فاعلة سواء کانت اسماً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کواثب فی کاثبة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یقع علیه ید الفارس من عنق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ضوارب فی ضاربة ، وقد شذّ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فوارس فی جمع فارس لأنّ فاعل الصفة إذا لم یکن بمعنی فاعلة فالقیاس أن یجمع علی وزن فُعَّل أو فُعّال أو فَعَلَة کَجُهَّل وجُهّال وجَهَلَة ،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فوارس لأنّه قد جاء غیر هذا اللفظ مثل هوالک فی هالک ونواکس فی ناکس وهو الّذی یخفض رأسه</w:t>
      </w:r>
      <w:r>
        <w:rPr>
          <w:rFonts w:eastAsia="IRNazanin" w:cs="IRNazanin"/>
          <w:color w:val="111111"/>
          <w:sz w:val="28"/>
          <w:szCs w:val="28"/>
          <w:rtl w:val="true"/>
          <w:lang w:bidi="fa-IR"/>
        </w:rPr>
        <w:t>.</w:t>
      </w:r>
      <w:bookmarkStart w:id="120" w:name="pg5048_30799"/>
    </w:p>
    <w:p>
      <w:pPr>
        <w:pStyle w:val="BookText"/>
        <w:rPr/>
      </w:pPr>
      <w:bookmarkEnd w:id="12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الجمع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أکالب وأساور وأناعیم وَرجالات وجمالات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یجمع الجمع للمبالغة والتکثیر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أکالب فی أکلب جمع الکلب وأساور فی أسْورة جمع سوار وهو ما تضع المرأة فی یدها من الحلیّ ، وأناعیم فی أنعام جمع نعم وهو ما یرعی من الحیوان ورجالات فی رجال جمع رجل وجمالات فی جمال جمع جمل وهو المذکّر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الفرق بین الجمع وجمع الجمع أنّ الجمع إنّما یدلّ علی آحاد کلّ واحد منها یکون فرداً من ذلک الجنس وجمع الجمع یدلّ علی جموع کلّ واحد منها یشتمل علی أفراد من ذلک الجنس فالجموع فی جمع الجمع بمنزلة الآحاد فی الجمع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أکلب فالمراد أفراد الکلب فإذا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أکالب فالمراد جموع من الکلب ولذلک قیل أنّ جمع الجمع لا یطلق علی أقلّ من تسعة من أفراده کما أنّ الجمع لا یطلق علی أقلّ من ثلاثة</w:t>
      </w:r>
      <w:r>
        <w:rPr>
          <w:rFonts w:eastAsia="IRNazanin" w:cs="IRNazanin"/>
          <w:color w:val="111111"/>
          <w:sz w:val="28"/>
          <w:szCs w:val="28"/>
          <w:rtl w:val="true"/>
          <w:lang w:bidi="fa-IR"/>
        </w:rPr>
        <w:t>.</w:t>
      </w:r>
    </w:p>
    <w:p>
      <w:pPr>
        <w:pStyle w:val="Heading3"/>
        <w:numPr>
          <w:ilvl w:val="2"/>
          <w:numId w:val="1"/>
        </w:numPr>
        <w:rPr/>
      </w:pPr>
      <w:bookmarkStart w:id="121" w:name="__RefHeading___Toc804038_774463916"/>
      <w:bookmarkStart w:id="122" w:name="_Toc47"/>
      <w:bookmarkEnd w:id="121"/>
      <w:r>
        <w:rPr/>
        <w:t>8</w:t>
      </w:r>
      <w:r>
        <w:rPr>
          <w:rtl w:val="true"/>
        </w:rPr>
        <w:t>و</w:t>
      </w:r>
      <w:r>
        <w:rPr/>
        <w:t>9</w:t>
      </w:r>
      <w:r>
        <w:rPr>
          <w:rtl w:val="true"/>
        </w:rPr>
        <w:t>-</w:t>
      </w:r>
      <w:r>
        <w:rPr>
          <w:rtl w:val="true"/>
        </w:rPr>
        <w:t>المعرفة والنکرة</w:t>
      </w:r>
      <w:bookmarkEnd w:id="12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فالمعرفة ما دلّ علی شیء بعینه وهو علی خمسة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والمضمر ، والمُبْهم وهُوَ شیئان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الإشارة والموصولات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والمعرّف باللام ، والمضاف إلی أحدها إضافة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والنکرة ما شاع فی اُمّته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 ورکبت فرساً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السابع شرع فی الصنف الثامن والتاسع ، أعنی المعرفة والنکرة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ما دلّ علی شیء بعینه ، وقد عرفته فی أوّل الکتاب ، والمعرفة علی خمسة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 والمضمر ، والمبهم ، والمضاف إلی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 باللام سیجیء ، وقیّد المضاف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أحدها أی إلی أحد المذکورات لأنّ الإضافة إلی غیر المعارف لا توجب التعریف بل توجب </w:t>
      </w:r>
      <w:bookmarkStart w:id="123" w:name="pg5048_30801"/>
    </w:p>
    <w:p>
      <w:pPr>
        <w:pStyle w:val="BookText"/>
        <w:rPr/>
      </w:pPr>
      <w:bookmarkEnd w:id="123"/>
      <w:r>
        <w:rPr>
          <w:rFonts w:ascii="IRNazanin" w:hAnsi="IRNazanin" w:eastAsia="IRNazanin"/>
          <w:color w:val="111111"/>
          <w:sz w:val="28"/>
          <w:sz w:val="28"/>
          <w:szCs w:val="28"/>
          <w:rtl w:val="true"/>
          <w:lang w:bidi="fa-IR"/>
        </w:rPr>
        <w:t xml:space="preserve">التخصیص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حقیقیّة أی معنویّة لأنّ الإضافة اللفظیّة لا تفید التعریف بل توجب التخفیف کما 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ما شاع فی اُمّته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رجل ، ورکبت فرساً ، وقد عرفت معناها أیضاً ، وشاع أی انتشر فی اُمّته أی فی أفراده ، فإنّ رجلاً وفرساً منتشر شامل لکلّ واحد من أفراد الرجال والأفراس علی البدلیّة وإنّما مثّل بمثالین لأنّ أحدهما من ذوی العلم والثانی من غیره</w:t>
      </w:r>
      <w:r>
        <w:rPr>
          <w:rFonts w:eastAsia="IRNazanin" w:cs="IRNazanin"/>
          <w:color w:val="111111"/>
          <w:sz w:val="28"/>
          <w:szCs w:val="28"/>
          <w:rtl w:val="true"/>
          <w:lang w:bidi="fa-IR"/>
        </w:rPr>
        <w:t>.</w:t>
      </w:r>
    </w:p>
    <w:p>
      <w:pPr>
        <w:pStyle w:val="Heading3"/>
        <w:numPr>
          <w:ilvl w:val="2"/>
          <w:numId w:val="1"/>
        </w:numPr>
        <w:rPr/>
      </w:pPr>
      <w:bookmarkStart w:id="124" w:name="__RefHeading___Toc804040_774463916"/>
      <w:bookmarkStart w:id="125" w:name="_Toc48"/>
      <w:bookmarkEnd w:id="124"/>
      <w:r>
        <w:rPr/>
        <w:t>10</w:t>
      </w:r>
      <w:r>
        <w:rPr>
          <w:rtl w:val="true"/>
        </w:rPr>
        <w:t>و</w:t>
      </w:r>
      <w:r>
        <w:rPr/>
        <w:t>11</w:t>
      </w:r>
      <w:r>
        <w:rPr>
          <w:rtl w:val="true"/>
        </w:rPr>
        <w:t>-</w:t>
      </w:r>
      <w:r>
        <w:rPr>
          <w:rtl w:val="true"/>
        </w:rPr>
        <w:t>المذکّر والمؤنّث</w:t>
      </w:r>
      <w:bookmarkEnd w:id="1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المذکّر والمؤنّث</w:t>
      </w:r>
    </w:p>
    <w:p>
      <w:pPr>
        <w:pStyle w:val="BookText"/>
        <w:rPr/>
      </w:pPr>
      <w:r>
        <w:rPr>
          <w:rFonts w:ascii="IRNazanin" w:hAnsi="IRNazanin" w:eastAsia="IRNazanin"/>
          <w:color w:val="111111"/>
          <w:sz w:val="28"/>
          <w:sz w:val="28"/>
          <w:szCs w:val="28"/>
          <w:rtl w:val="true"/>
          <w:lang w:bidi="fa-IR"/>
        </w:rPr>
        <w:t xml:space="preserve">المذکّر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فیه تاء التأنیث والألف المقصورة والألف الممدودة ، والمؤنّث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إحداهنّ کغرفة وحبلی وحمراء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الصنف الثامن والتاسع شرع فی الصنف العاشر والحادی عشر أعنی المذکّر والمؤنّث ، فعرّف المذکّر بأنّه اسم لیس فیه تاء التأنیث والألف المقصورة والممدودة کرجل ، والمؤنّث بأنّه اسم فیه إحداهنّ أی التاء کغرفة ، أو الألف المقصورة کحبلی أو الممدودة کحمراء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کتأنیث المرأة والحبلی والناقة ، وغیر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کتأنیث الظلمة والبشری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 وغیر حقیقیّ لأنّ المؤنّث لا یخلو من أن یکون لها مذکّر من الحیوان بإزائه أو لا فإن کان فهو الحقیقیّ کتأنیث المرأة والحبلی والناقة فإنّ لها الرجل والجمل وإن لم یکن لها مذکّر من الحیوان فهو غیر حقیقی کتأنیث الظلمة والبشری وهی البشارة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والحقیقی أقوی ولذلک امتنع جاء هند ، وجاز طلع الشمس ، فإن فصل جاز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الیوم هند ، وحسن طلع الیوم الشمس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التأنیث الحقیقیّ أقوی من التأنیث الغیر الحقیقیّ لوجود معنی التأنیث فیه بخلاف الغیر الحقیقیّ فإنّه إنّما یقال له التأنیث لوجود علامة التأنیث فی لفظه ولأجل أنّ الحقیقیّ أقوی امتنع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هند بتذکیر الفعل المسند إلی هند الّتی هی المؤنّث الحقیقیّ لأنّ المطابقة بین الفعل والفاعل المؤنّث الحقیقیّ فی التأنیث واجب ، وجاز فی غیر الحقیقی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الشمس لضعف تأنیثه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فصل بین الفعل والفاعل المؤنّث بشیء جاز ترک التاء فی الحقیقیّ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الیوم هند لضعفه بالفاصلة مع أنّ عدم الترک أولی ، وحسن الترک فی غیر الحقیقی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الیوم الشمس لزیادة ضعفه مع أنّ عدم الترک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اُسند الفعل إلی ظاهر الاسم المؤنّث أمّا إذا اُسند إلی ضمیره تعیّن إلحاق العلامة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ترک التاء فی الفعل المسند إلی المؤنّث إنّما هو إذا اُسند ذلک الفعل إلی ظاهر ذلک الاسم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اُسند الفعل إلی ضمیر الاسم المؤنّث تعیّن إلحاق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بفعله سواء کان مؤنّثاً حقیقیّاً أو غیر حقیقیّ ، وذلک لأنّه لو لم یلحق التاء لتوهّم أنّ الفاعل مذکّر یجیء من بعد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طَلَعَتْ ، فلا یجوز الشمس طلع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یجز فی غیر الحقیقیّ ففی الحقیقیّ أولی ولذلک اقتصر فی المثال علی غیر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والتاء تقدّر فی بعض الأسماء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ونعل بدلیل اُریضة ونُعیلة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قد تکون مقدّرة فی بعض الأسماء المؤنّثة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ونعل ، فإنّ التاء فیهما مقدّرة بدلیل تصغیرهما علی اُریضة ونُعیلة فإنّ التاء </w:t>
      </w:r>
    </w:p>
    <w:p>
      <w:pPr>
        <w:pStyle w:val="BookText"/>
        <w:rPr/>
      </w:pPr>
      <w:r>
        <w:rPr>
          <w:rFonts w:ascii="Amiri" w:hAnsi="Amiri" w:eastAsia="Amiri" w:cs="Amiri"/>
          <w:color w:val="111111"/>
          <w:sz w:val="28"/>
          <w:sz w:val="28"/>
          <w:szCs w:val="28"/>
          <w:rtl w:val="true"/>
          <w:lang w:bidi="ar-SA"/>
        </w:rPr>
        <w:t xml:space="preserve">الّتی تظهر فی المصغّر تدلّ علی أنّ المکبّر مؤنّث وهذا الدلیل إنّما یکون فی الثلاثی لا فی الرباعی ، ومن الدلائل المشترکة بینه وبین غیره تأنیث الفعل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وَبُرِّزَتِ الْجَحِیمُ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والصفة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عَیْنٌ جَارِیَةٌ</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والإشارة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النَّارُ الَّتِی</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سَبِیلِی</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والإضمار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فَرَشْنَاهَا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بَنَیْنَاهَا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والخبر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مَغْلُولَةٌ</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والحال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سقتنا السماء ممطرة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یستوی فیه المذکّر والمؤنّث فعول وفعیل بمعنی 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حلوب وقتیل وبغیّ وجریح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الّتی یستوی فیه المذکّر والمؤنّث فعول کحَلوب وبغیّ فإنّه یقال رجل حلوب وبغیّ أی حالب وباغٍ بمعنی زانٍ وامرأة حلوب وبغیّ أی حالبة وباغیة بمعنی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بغیّ بغوی قلبت الواو یاءً واُدغمت الیاء فی الیاء وکسر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وفعیل بمعنی مفعول کقتیل وجریح فإنّه یقال رجل قتیل وجریح أی مقتول ومجروح ، وامرأة قتیل وجریح أی مقتولة ومجروحة ، وإنّما قال فی الفعیل بمعنی المفعول لأنّه إذا کان بمعنی الفاعل یجب إلحاق التاء فی المؤنّث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قتیلة وجریحة أی قاتلة وجارحة ، </w:t>
      </w:r>
    </w:p>
    <w:p>
      <w:pPr>
        <w:pStyle w:val="BookText"/>
        <w:rPr/>
      </w:pPr>
      <w:r>
        <w:rPr>
          <w:rFonts w:ascii="IRNazanin" w:hAnsi="IRNazanin" w:eastAsia="IRNazanin"/>
          <w:color w:val="111111"/>
          <w:sz w:val="28"/>
          <w:sz w:val="28"/>
          <w:szCs w:val="28"/>
          <w:rtl w:val="true"/>
          <w:lang w:bidi="fa-IR"/>
        </w:rPr>
        <w:t>وإنّما قلنا أنّ قوله بمعنی المفعول قید فی الفعیل لا قید فی الفعول لأنّ مذهب المصنّف أنّ فعولاً لا یکون إلّا بمعنی الفاعل وهو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وتأنیث الجموع غیر حقیقیّ ولذلک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الرجال ، وجاء المسلمات ومضی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النحویّون اصطلحوا أنّ کلّ جمع مؤنّث إلّا جمع المذکّر السالم أمّا تأنیث غیره فلأنّه فی معنی الجماعة فإنّ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والمسلمات والأیّام بمعنی جماعة الرجال ، وجماعة المسلمات ، وجماعة الأیّام ، وأمّا تذکیره فلسلامة بناء المفرد فیه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الجموع غیر حقیقیّ لأنّ الجماعة لیست ممّا فی إزائها مذکّر من الحیوان ولأجل أنّ تأنیث الجموع غیر حقیقیّ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الرجال ، وجاء المسلمات ، ومضی الأیّام بترک التاء فی الأفعال المسندة إلی هذه الجموع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مثّل بثلاثة أمثلة لیعلم أنّ تأنیث الجموع غیر حقیقیّ سواء کان مفردها مؤنّثاً حقیقیاً أو مذکّراً حقیقیّاً أو غیر حقیقیّ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الضمیر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فعلوا وفَعَلت ، والمسلمات جئنَ وجاءت والأیّام مَضَیْن ومَضَتْ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 حکم الفعل المسند إلی ظاهر الجموع أراد أن یبیّن حکم الأفعال المسندة إلی ضمیرها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إلی آخره یعنی الضمیر إذا کان لجمع المذکّر العاقل یجوز أن یؤتی به جمعاً مذکّراً علی الأصل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فعلُوا أو مفرداً مؤنّثاً لکونه فی معنی الجماعة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فَعَلَت ، وإذا کان لجمع المؤنّث العاقل یجوز أن یؤتی به جمعاً مؤنّثاً علی الأصل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المسلمات جئن أو مفرداً مؤنّثاً لکونها بمعنی الجماعة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المسلمات </w:t>
      </w:r>
      <w:bookmarkStart w:id="126" w:name="pg5048_30810"/>
    </w:p>
    <w:p>
      <w:pPr>
        <w:pStyle w:val="BookText"/>
        <w:rPr/>
      </w:pPr>
      <w:bookmarkEnd w:id="126"/>
      <w:r>
        <w:rPr>
          <w:rFonts w:ascii="IRNazanin" w:hAnsi="IRNazanin" w:eastAsia="IRNazanin"/>
          <w:color w:val="111111"/>
          <w:sz w:val="28"/>
          <w:sz w:val="28"/>
          <w:szCs w:val="28"/>
          <w:rtl w:val="true"/>
          <w:lang w:bidi="fa-IR"/>
        </w:rPr>
        <w:t xml:space="preserve">جاءت ، وکذلک إذا کان لجمع المذکّر الغیر العاقل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مضین ومَضَت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والتمر ممّا یفرق بینه وبین واحده بالتاء یذکّر ویؤنّث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الأجناس إذا اُطلقت واُرید بها الجنس فلا یدخلها التاء وإذا اُطلقت واُرید بها واحد من ذلک الجنس یدخلها التاء فأراد أن یشیر إلی حکم ذلک الجنس فی التذکیر والتأنیث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النخل والتمر من أسماء الأجناس الّتی یفرق بین جنسها وبین الواحد من جنسها بالتاء یذکّر ویؤنّث فإنّ النخل والتمر إنّما یقال للجنس والنخلة والتمرة للواحد منه ویجوز فی الصفة الّتی للجنس التذکیر والتأنیث أمّا التذکیر فلأنّ اللفظ مذکّر وأمّا التأنیث فلأنّهما بمعنی جماعة النخل وجماعة التمر وقد ورد فی القرآن والأمثلة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أَعْجَازُ نَخْلٍ خَاوِیَةٍ</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 نَخْلٍ مُّنقَعِرٍ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طیّب وتمرٌ طیّبة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04042_774463916"/>
      <w:bookmarkStart w:id="128" w:name="_Toc49"/>
      <w:bookmarkEnd w:id="127"/>
      <w:r>
        <w:rPr/>
        <w:t>12</w:t>
      </w:r>
      <w:r>
        <w:rPr>
          <w:rtl w:val="true"/>
        </w:rPr>
        <w:t>-</w:t>
      </w:r>
      <w:r>
        <w:rPr>
          <w:rtl w:val="true"/>
        </w:rPr>
        <w:t>المصغّر</w:t>
      </w:r>
      <w:bookmarkEnd w:id="12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المصغّر وهو ما ضمّ أوّله وفتح ثانیه وزید قبل ثالثه یاء ساکنة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العاشر والحادی عشر شرع فی الصنف الثانی عشر أعنی المصغّر ، فعرّفه بما عرّفه وهذا التعریف إنّما هو للمتمکّن من الأسماء المصغّرة وإنّما قال ضمّ أوّله لأنّه فرع للمکبّر کالمبنیّ للمفعول فرع للمبنیّ للفاعِل فکما أنّ أوّل ذلک مضموم ضمّ أوّل هذا وإنّما فتح ثانیه لأنّه ربّما لا یحصل الفرق بین المصغّر والمکبّر بضمّ أوّله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وإنّما زیدت الیاء لأنّه قد لا یحصل الفرق أیضاً بدونها کما فی صُرَد بضمّ الصاد </w:t>
      </w:r>
    </w:p>
    <w:p>
      <w:pPr>
        <w:pStyle w:val="BookText"/>
        <w:rPr/>
      </w:pPr>
      <w:r>
        <w:rPr>
          <w:rFonts w:ascii="IRNazanin" w:hAnsi="IRNazanin" w:eastAsia="IRNazanin"/>
          <w:color w:val="111111"/>
          <w:sz w:val="28"/>
          <w:sz w:val="28"/>
          <w:szCs w:val="28"/>
          <w:rtl w:val="true"/>
          <w:lang w:bidi="fa-IR"/>
        </w:rPr>
        <w:t>وفتح الراء اسم لطائر وإنّما خصّت الزیادة بحرف اللین لکونها أخفّ من غیره وبالیاء لکونها أخفّ من الواو ، وإنّما لم یزد الألف مع أنّها أخفّ من الیاء لأنّها زیدت فی الجمع المکسّر الّذی بینه وبین المصغّر مؤاخاة بحیث یتغیّر بناء الواحد فیهما کرجال ورجیل فإنّ التکسیر والتصغیر متناسبان فی التغییر ، وإنّما لم یفعل بالعکس لأنّ الألف أخفّ وجمع التکسیر أثقل ، وإنّما زیدت الیاء ثالثة لأنّها إن کانت فی الأوّل یلتبس بالمضارع وبین الأوّل وبین الثانی یلزم تحریکها وفی الآخرة یلتبس بیاء الإضافة فلمّا تعیّنت فی الثلاثی حمل الباقی علیه ، وإنّما کانت ساکنة لئلّا تنقلب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وأمثلته فُعَیْل کفُلَیْس وفُعَیْعِلْ کدُرَیهِم وفُعَیعیل کدُنَیْنیر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المصغّر فعیل فی الثلاثی المجرّد کفُلَیْس فی فلس ، وفُعَیْعِل فی الرباعی بلا مدّ کدُرَیْهم فی درهم ، وفُعَیْعیل فی الخماسی مع مدّة کدنینیر فی دینار فإنّ أصله دِنْنارٌ بنونین قلبت الاُولی یاء فردّ فی التصغیر إلی أصله وقلبت ألفه یاء لکسرة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اُجَیْمال وحُمیراء وسکیران وحُبَیْلی للمحافظة علی الألفات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جواب عن سؤال مقدّر وتقدیره أن یقال لِمَ لمْ یکسر ما بعد یاء التصغیر فی الأمثلة المذکورة حتی ینقلب ألفاتها یاء لکسرة ما قبلها کما فی دینار جوابه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اُجَیْمال إلی آخره علی خلاف القیاس محافظة لألفاتها فإنّها لو انقلبت یاء انتفت معانیها المقصودة أعنی الجمعیّة فی اُجَیْمال ، والتأنیث فی حمیراء وحُبَیْلی والتذکیر فی سُکیران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فی میزان وباب وناب وعصاً مویزین وبُوَیْب ونُیَیْب وعُصَیَّة ، </w:t>
      </w:r>
    </w:p>
    <w:p>
      <w:pPr>
        <w:pStyle w:val="BookText"/>
        <w:rPr/>
      </w:pPr>
      <w:r>
        <w:rPr>
          <w:rFonts w:ascii="Amiri" w:hAnsi="Amiri" w:eastAsia="Amiri" w:cs="Amiri"/>
          <w:color w:val="111111"/>
          <w:sz w:val="28"/>
          <w:sz w:val="28"/>
          <w:szCs w:val="28"/>
          <w:rtl w:val="true"/>
          <w:lang w:bidi="ar-SA"/>
        </w:rPr>
        <w:t>وفی عدة وُعید ، وفی ید یُدَیَّة ، وفی سَهْ سُتَیْهَة ترجع إلی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غیّر من أصله بالقلب أو الحذف یجب أن یرجع إلی الأصل عند التصغیر إن لم یبق ما یقتضی تغییره ، أمّا القلب فتقول فی تصغیر میزان مُوَیْزین بردّ یائه إلی الواو ، وفی تصغیر باب وناب بُوَیْب ونُیَیْب بردّ ألفهما إلی الواو والیاء ، وفی تصغیر عصاً عُصَیَّة بردّ ألفها إلی الواو ثمّ قلبها یاء وإدغامها فی یاء التصغیر لأنّ أصل میزان مِوْزان من الوزن قلبت واوه یاء لسکونها وانکسار ما قبلها ، وأصل باب وناب وعصاً بَوَب ونَیَب وعَصَوٌ قلبت الواو والیاء ألفاً لتحرّکهما وانفتاح ما قبلهما فلمّا زال فی التصغیر ما یقتضی هذه التغییرات وجب أن یرجع کلّ واحد من المغیّرات إلی أصله ، والناب سنّ من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الحذف فتقول فی تصغیر عدة وعَیْداً بردّ واوه الّتی حذفت وعوّضت عنها التاء ، وفی تصغیر ید یُدیّة بردّ لامه المحذوفة وإدغامها فی یاء التصغیر ، وفی تصغیر سهٍ سُتَیْهة بردّ عینه المحذوفة لأنّ أصل عِدة وعِدْ فنقلت کسرة فائه إلی العین وحذفت الفاء للتخفیف ثمّ عوّضت التاء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ید یَدَی علی وزن فَعَل حذفت لامه علی خلاف القیاس ، وأصل سَهْ سَتَه وهو الْإسْت حذفت عَیْنه علی خلاف القیاس فلمّا زال مقتضی الحذف وجب ردّ المحذوف إلی أصله ، وإنّما مثّل بثلاثة أمثلة لیعلم أنّ ردّ المحذوف واجب سواء کان فاءً أو عیناً أو لاماً ، وإنّما حذف تاء عدة فی التصغیر لئلّا یجتمع العوض والمعوّض عنه فإنّها عوض من الواو کما مرّ ، وإنّما أتی بالتاء فی عصیّة ویدیّة وسُتَیْهة لأنّها مقدّرة فیها فیجب أن تظهر فی التصغیر کما سیجیء بُعیَد هذا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وتاء التأنیث المقدّرة فی الثلاثی تثبت فی التصغیر إلّا ما شذّ من 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عُرَیْب وعُرَیس ، ولا تثبت فی الرباعیّ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عُقَیْربٌ إلّا ما شذّ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قُدَیدیمةٌ ووُرَیئة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ذلک بین المؤنّث الحقیقی وغیره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هُنَیْدة فی هند ، والشمیسة فی الشمس ، وذلک لأنّ التصغیر کالصفة فکما أنّه یجب تأنیث صفة المؤنّث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الملیحة ، والشمس المضیئة فکذا یجب تأنیث مصغّره ، والعُرَیْب تصغیر العرب ، والعریس تصغیر العرس بکسر العین وهی امرأة الرجل وکان قیاسهما عُرَیبَة وعُرَیْسة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 تثبت فی الرباعی لطوله سواء کان حقیقیّاً کَزُیَیْنِبْ فی زَیْنب أو غیره کعُقریب فی عقرب ، والقدیدیمة تصغیر قدّام والوریئة تصغیر 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القلّة یحقّر علی بنائه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اُکیلب واُجَیْمال ، وجَمع الکثرة یُردّ إلی واحده ثم یُصغّر ثمّ یجمع جمع السلامة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شویعرون ومُسَیْجدات فی شعراء ومساجد أو إلی جمع قلّته إن وجد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غلیمة فی غلمان وإن شئت قلت غلیّمون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تناسب التصغیر والقلّة جاز أن یحقّر أی یصغّر جمع القلّة علی بنائه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اُکیلیب فی أکلب واُجیمال فی أجمال واُغیلمة فی اغلمة وغلیمة فی غلمة ، ولمّا لم یکن الکثرة والتصغیر متناسبین وجب أن یردّ جمع الکثرة فی التحقیر إمّا إلی واحده إذا لم یوجد له جمع قلّة ویجب أن یجمع بعد التصغیر بالواو والنون أو بالألف والتاء علی ما یقتضیه القیاس لیصیر جمع السلامة کالعوض من جمع الکثرة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شُوَیْعرُونَ فی شعراء فإنّه ردّ إلی شاعر ثمّ صغّر علی شُوَیْعر ثمّ جُمع ،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مسیجدات فی مساجد فإنّه ردّ إلی مَسجد ثمّ صغّر ثمّ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إلی جمع قلّة إن وجد له جمع قلّة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غلیمة فی غلمان فإنّه ردّ إلی غلمة ثمّ صغّر ویجوز أن یردّ هذا أیضاً إلی </w:t>
      </w:r>
      <w:bookmarkStart w:id="129" w:name="pg5048_30818"/>
    </w:p>
    <w:p>
      <w:pPr>
        <w:pStyle w:val="BookText"/>
        <w:rPr/>
      </w:pPr>
      <w:bookmarkEnd w:id="129"/>
      <w:r>
        <w:rPr>
          <w:rFonts w:ascii="IRNazanin" w:hAnsi="IRNazanin" w:eastAsia="IRNazanin"/>
          <w:color w:val="111111"/>
          <w:sz w:val="28"/>
          <w:sz w:val="28"/>
          <w:szCs w:val="28"/>
          <w:rtl w:val="true"/>
          <w:lang w:bidi="fa-IR"/>
        </w:rPr>
        <w:t xml:space="preserve">واحده کالّذی لیس له جمع قلّة وأشار إلی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 غلیّمون ، أی وإن شئت قلت غلیّمون فی غلمان بردّه إلی غلام وتصغیره ثمّ جمعه جمع السلامة والحاصل أنّ جمع الکثرة إن لم یوجد له جمع قلّة یجب ردّه إلی الواحد ثمّ جمعه جمع السلامة وإن وجد یجوز الردّ إلی جمع القلّة من غیر تغییر آخر أو إلی الواحد ثمّ جمعه جمع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وتحقیر الترخیم وهو أن یحذف منه زوائد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وحُرَیْث فی أزهر وحارث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التحقیر نوع یسمّی تحقیر الترخیم وهو أن یحذف زوائد الاسم ثمّ یصغّر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فی أزهر بحذف الهمزة ، وحریث فی حارث بحذف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فی ذا وتا ذَیّا وتَیّا ، وفی الّذی والّتی اللَّذیّا واللَّتیّا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خالفت الأسماء الغیر المتمکّنة الأسماء المتمکّنة ناسَبَ أن تصغّر علی خلاف تصغیرها فیبقی أوائلها علی الفتح ویزاد قبل آخرها یاء وبعده ألف وتقلب ألفاتها یاء وتدغم وذلک فی المفرد فتقول فی ذاوتا ذَیّا وتیّا بتشدید الیاء لأنّه إذا زیدت قبل الآخر یاء وبعده ألف یجتمع ألفان فتقلب الاُولی یاء وتدغم ، وتقول فی الّذی والّتی اللَّذَیّا واللَّتیّا بتشدید الیاء أیضاً لأنّه إذا زیدت قبل الآخر یاء وبعده ألف یجتمع یاءان فتدغم</w:t>
      </w:r>
      <w:r>
        <w:rPr>
          <w:rFonts w:eastAsia="IRNazanin" w:cs="IRNazanin"/>
          <w:color w:val="111111"/>
          <w:sz w:val="28"/>
          <w:szCs w:val="28"/>
          <w:rtl w:val="true"/>
          <w:lang w:bidi="fa-IR"/>
        </w:rPr>
        <w:t>.</w:t>
      </w:r>
    </w:p>
    <w:p>
      <w:pPr>
        <w:pStyle w:val="Heading3"/>
        <w:numPr>
          <w:ilvl w:val="2"/>
          <w:numId w:val="1"/>
        </w:numPr>
        <w:rPr/>
      </w:pPr>
      <w:bookmarkStart w:id="130" w:name="__RefHeading___Toc804044_774463916"/>
      <w:bookmarkStart w:id="131" w:name="_Toc50"/>
      <w:bookmarkEnd w:id="130"/>
      <w:r>
        <w:rPr/>
        <w:t>13</w:t>
      </w:r>
      <w:r>
        <w:rPr>
          <w:rtl w:val="true"/>
        </w:rPr>
        <w:t>-</w:t>
      </w:r>
      <w:r>
        <w:rPr>
          <w:rtl w:val="true"/>
        </w:rPr>
        <w:t>المنسوب</w:t>
      </w:r>
      <w:bookmarkEnd w:id="13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وهو الملحق بآخره یاء مشدّدة للنسبة إلیه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الثانی عشر شرع فی الصنف الثالث عشر أعنی المنسوب فعرّفه بما عرّفه وإنّما احتاجت النسبة إلی زیادة حرف لأنّها معنی </w:t>
      </w:r>
    </w:p>
    <w:p>
      <w:pPr>
        <w:pStyle w:val="BookText"/>
        <w:rPr/>
      </w:pPr>
      <w:r>
        <w:rPr>
          <w:rFonts w:ascii="IRNazanin" w:hAnsi="IRNazanin" w:eastAsia="IRNazanin"/>
          <w:color w:val="111111"/>
          <w:sz w:val="28"/>
          <w:sz w:val="28"/>
          <w:szCs w:val="28"/>
          <w:rtl w:val="true"/>
          <w:lang w:bidi="fa-IR"/>
        </w:rPr>
        <w:t xml:space="preserve">حادث کالتثنیة والجمع فلا بدّ لها من علامة تدلّ علیها وإنّما تعیّنت الیاء لأنّها من حروف اللین ، وإنّما لم یزد الواو لأنّ الیاء أخفّ من الواو ، وإنّما لم یزد الألف مَعَ أنّها أخفّ من الیاء لأنّ النسبة فی معنی الإضافة فإنّ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بغدادیّ فی معنی رجل مضاف إلی بغداد والیاء قد تقع مضافاً إلیها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 وإنّما شدّدت الیاء لئلّا یلتبس بیاء الإضافة وإنّما خصّوا بالآخر قیاساً علی یاء الإضافة ، والألف واللّام فی الملحق بمعنی الّذی وهو عبارة عن الاسم فیکون بمنزلة الجنس أی الاسم الّذی اُلحق بآخره یاء ، وبقوله اُلحق بآخره یاء یخرج ما لم یلحق بآخره شیء أو اُلحق غیر الیاء کرجل ورجلان ، وبقوله مشدّدة یخرج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 وبقوله للنسبة إلیه یخرج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وفائدة النسبة فائدة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 أن یحذف منه تاء التأنیث ونون التثنیة والجمع کبصریّ وزیدیّ وقنّسریّ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أن یحذف من المنسوب إلیه تاء التأنیث إن کانت فیه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فی بصرة لئلّا یقع علامة التأنیث فی الوَسَط ، وأن یحذف زیادة التثنیة والجمع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فی زیدان وزیدین وزیدون لئلّا یلزم إعرابان فی اسم واحد أحَدهما الإعراب بالحروف والآخر بالحرکة ، وکذا قنّسریّ بتشدید النون فی قنّسرین لأنّ نونه مشابه لنون الجمع اسم بلدة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یقال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ودئل نمریّ ودئلیّ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أن یقال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ودئل بکسر العین اسم لقبیلتین نمریّ ودئلیّ بفتح العین لئلّا یجتمع کسرتان مع الیاءین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حنیفة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أن یقال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حنیفة ممّا هو علی وزن فعیلة مَعَ صحّة العین واللام وعدم التضعیف حنفیّ أی یحذف تاؤه کما مرّ ثمّ یحذف یاؤه للفرق بینه وبین فعیل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فی کریم ولم یعکس لأنّ المؤنّث لثقله أولی بالحذف وحینئذٍ یصیر علی وزن نَمِر فیفتح ثانیه ولا یحذف من المعتلّ العین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طویلیّ فی طویلة ، ولا من المضاعف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شدیدیّ فی شدیدة ، وأمّا معتلّ اللام فیجیء عقیب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غنیّة وضریّة واُمیّة ، غَنَویّ وضَرَویّ واُمَویّ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أن یقال فی فعیلة بفتح الفاء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وضریّة اسم قریة ، وفعیلة بضمّها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اسم قبیلة من المعتلّ اللام غنویّ وضرویّ واُمَویّ أی یحذف تاؤه ثمّ یاؤه الاُولی ثمّ تقلب الیاء الأخیرة واواً لئلّا یجتمع ثلاث یاءات ثمّ یفتح ثانیه إن لم یکن مفتوحاً ویکسر الواو مناسبة للیاء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وفیما آخره ألف ثالثة أو رابعة منقلبة عن واو کعصاً وأعشی عَصَوِیّ وأعْشَویّ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المنسوب فی اسم آخره ألف ثالثة أو رابعة منقلبة عن واو کعصا وأعشی ، أو یاء کرحی وأعمی ، عَصَوِیّ وأعشویّ ورحویّ وأعمویّ تقلب الألف واواً لالتقاء الساکنین ولا تقلب یاء لئلّا یجتمع الیاءات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الزائدة الرابعة القلب والحذف کحبلیّ وحبلویّ فی حُبْلی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فی الألف الزائدة الرابعة القلب والحذف مثل حبلی ، </w:t>
      </w:r>
    </w:p>
    <w:p>
      <w:pPr>
        <w:pStyle w:val="BookText"/>
        <w:rPr/>
      </w:pPr>
      <w:r>
        <w:rPr>
          <w:rFonts w:ascii="IRNazanin" w:hAnsi="IRNazanin" w:eastAsia="IRNazanin"/>
          <w:color w:val="111111"/>
          <w:sz w:val="28"/>
          <w:sz w:val="28"/>
          <w:szCs w:val="28"/>
          <w:rtl w:val="true"/>
          <w:lang w:bidi="fa-IR"/>
        </w:rPr>
        <w:t>أمّا الحذف فقیاساً علی تاء التأنیث کحبلیّ ، وأمّا القلب فقیاساً علی أعشی کحبلویّ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الخامسة الحذف لا غیر کحباریّ فی حباری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فی الألف الخامسة الحذف لا غیر یعنی لا یجوز القلب للاستثقال کحباریّ فی حُباری ویعلم من ذلک أولویّة وجوب الحذف فی السادسة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قبعثریّ فی قبعثری وهو الإبل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آخره یاء ثالثة کعم عمویّ وفی الرابعة کقاض قاضیّ وقاضویّ ، والحذف أفصح ، وفی الخامسة الحذف لا غیر کمشتریّ فی 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المنسوب فی الاسم الّذی آخره یاء ثالثة کعم بمعنی جاهل واصله عمی أعلّ إعلال قاض عَمَوِیّ أی القلب بالواو لاجتماع الیاءات وفی الرابعة کقاض قاضیّ أی الحذف وقاضویّ أی القلب ، والحذف أفصح لثقل الرباعی ، وفی الیاء الخامسة مشتریّ فی مشتری أی الحذف لا غیر لزیادة الثقل ویعلم من ذلک أولویّة وجوب الحذف فی السادسة کمستسقیّ فی مستَسقی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المنصرف من الممدود کسائیّ وحربائیّ وفی غیر المنصرف من الممدود حمراویّ وزکریّاویّ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المنسوب فی الممدود المنصرف أی الّذی همزته بدل من الأصل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أو للإلحاق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حرباء کسائیّ وحربائی أی بإثبات الهمزة ویعلم منه أنّ إثبات الهمزة الأصلیّة بالطریق الأولی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قرّائیّ فی قرّاء </w:t>
      </w:r>
      <w:bookmarkStart w:id="132" w:name="pg5048_30826"/>
    </w:p>
    <w:p>
      <w:pPr>
        <w:pStyle w:val="BookText"/>
        <w:rPr/>
      </w:pPr>
      <w:bookmarkEnd w:id="132"/>
      <w:r>
        <w:rPr>
          <w:rFonts w:ascii="IRNazanin" w:hAnsi="IRNazanin" w:eastAsia="IRNazanin"/>
          <w:color w:val="111111"/>
          <w:sz w:val="28"/>
          <w:sz w:val="28"/>
          <w:szCs w:val="28"/>
          <w:rtl w:val="true"/>
          <w:lang w:bidi="fa-IR"/>
        </w:rPr>
        <w:t xml:space="preserve">وحقّ المنسوب فی الممدود الغیر المنصرف أی الّذی همزته للتأنیث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وزکریّاء حمراویّ وزکریّاویّ أی القلب بالواو ، أمّا القلب فلأنّ الحذف یخلّ مع التأنیث والإثبات یستلزم کون علامة التأنیث فی الوَسَط وأمّا الواو فلئلّا یجتمع الیاءات وزکریّاء وإن کان أعجمیّاً لکنّه اُجری مجری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نسب إلی الجمع ردّ إلی واحده کفرضیّ وصحفیّ فی الفرائض والصحائف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الفرضیّ الماهر فی الفرائض والصحفیّ کثیر النظر فی الصحف وهما منسوبان إلی فرائض وصحائف بعد أن یردّ الی فریضة وصحیفة وفُعِل بهما ما فعل بحنیفة</w:t>
      </w:r>
      <w:r>
        <w:rPr>
          <w:rFonts w:eastAsia="IRNazanin" w:cs="IRNazanin"/>
          <w:color w:val="111111"/>
          <w:sz w:val="28"/>
          <w:szCs w:val="28"/>
          <w:rtl w:val="true"/>
          <w:lang w:bidi="fa-IR"/>
        </w:rPr>
        <w:t>.</w:t>
      </w:r>
    </w:p>
    <w:p>
      <w:pPr>
        <w:pStyle w:val="Heading3"/>
        <w:numPr>
          <w:ilvl w:val="2"/>
          <w:numId w:val="1"/>
        </w:numPr>
        <w:rPr/>
      </w:pPr>
      <w:bookmarkStart w:id="133" w:name="__RefHeading___Toc804046_774463916"/>
      <w:bookmarkStart w:id="134" w:name="_Toc51"/>
      <w:bookmarkEnd w:id="133"/>
      <w:r>
        <w:rPr/>
        <w:t>14</w:t>
      </w:r>
      <w:r>
        <w:rPr>
          <w:rtl w:val="true"/>
        </w:rPr>
        <w:t>-</w:t>
      </w:r>
      <w:r>
        <w:rPr>
          <w:rtl w:val="true"/>
        </w:rPr>
        <w:t>أسماء العدد</w:t>
      </w:r>
      <w:bookmarkEnd w:id="13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العدد وتقول ثلاثة إلی عشرة فی المذکّر وفی المؤنّث ثلاث إلی عشر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الثالث عشر شرع فی الصنف الرابع عشر ، اعنی أسماء العدد ، وقد عرفت معناها فی أوّل الکتاب والغرض هنا بیان کیفیّة استعمالها ، وإنّما لم یذکر واحداً أو اثنین لأنّهما لا یستعملان إلّا علی القیاس ففی المذکّر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واثنان بالتذکیر وفی المؤنّث واحدة واثنتان أو ثنتان بالتأنیث ، وبعد ذلک یکون بخلاف القیاس أی یؤنّث فی المذکّر ویذکّر فی المؤنّث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رجال وأربعة رجال إلی عشرة رجال بتاء التأنیث ، وثلاث نسوة وأربع نسوة إلی عشر نسوة من غیر التاء وذلک لأنّ الثلاثة فما فوقها بمعنی الجماعة فهی فی المعنی مؤنّث فینبغی أن یزاد علامة التأنیث ، أعنی التاء فی اللفظ لیطابق المعنی والمذکّر لکونه </w:t>
      </w:r>
    </w:p>
    <w:p>
      <w:pPr>
        <w:pStyle w:val="BookText"/>
        <w:rPr/>
      </w:pPr>
      <w:r>
        <w:rPr>
          <w:rFonts w:ascii="IRNazanin" w:hAnsi="IRNazanin" w:eastAsia="IRNazanin"/>
          <w:color w:val="111111"/>
          <w:sz w:val="28"/>
          <w:sz w:val="28"/>
          <w:szCs w:val="28"/>
          <w:rtl w:val="true"/>
          <w:lang w:bidi="fa-IR"/>
        </w:rPr>
        <w:t>أصلاً هو أولی برعایة هذه المطابقة وإذا روعیت فیه ففی المؤنّث لا یمکن وإلّا لم یبق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والممیّز مجرور ومنصوب ، فالمجرور مفرد وهو ممیّز المائة والألف ، ومجموع وهو ممیّز الثلاثة إلی العشرة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درهم وألف دینار وثلاثة أثواب وعشرة غلمة وقد شذّ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لابهامه لا بدّ له من ممیّز یمتاز به المعدود من غیره وتقسیمه مع الأمثلة ظاهر ، وإنّما یجوز الجرّ لإضافة العدد إلیه وإنّما یکون فی المائة وتثنیتها والألف وتثنیته وجمعه مفرداً لاستغنائه عن الجمع ، وإنّما یکون فی الثلاثة إلی العشرة مجموعاً لیطابق العدد المعدود ، وأمّا الشذوذ فی ثلاثمائة وأربعمائة إلی تسعمائة فلأنّ مائة مفرد وقد وقعت ممیّز الثلاثة إلی تسعة وقد قلنا أنّ ممیّز ذلک یجب أن یکون جمعاً فالقیاس أن یقال ثلاث مئات أو مئین إلی تسع مئات أو مئین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والمنصوب ممیّز أحد عشر إلی تسعة وتسعین ولا یکون إلّا مفرداً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النصب فلامتناع إضافة المرکّب لأنّه یمتنع أن یصیر ثلاثة أشیاء کشیء واحد ، وأمّا الإفراد فلاستغنائه عن الجمع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أحد عشر درهماً وعشرون دیناراً وتسعة وتسعون ثوباً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وممیّز العشرة فما دونها حقّه أن یکون جمع قلّة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أفْلُسٍ ، إلّا إذا أعْوز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شُسوع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ظاهر وسببه أنّ العدد لمّا کان من مرتبة الآحاد الّتی هی أقلّ مراتب العدد جعل ممیّزه ما یطابقه فی القلّة إلّا إذا أعوز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جمع </w:t>
      </w:r>
      <w:bookmarkStart w:id="135" w:name="pg5048_30830"/>
    </w:p>
    <w:p>
      <w:pPr>
        <w:pStyle w:val="BookText"/>
        <w:rPr/>
      </w:pPr>
      <w:bookmarkEnd w:id="135"/>
      <w:r>
        <w:rPr>
          <w:rFonts w:ascii="IRNazanin" w:hAnsi="IRNazanin" w:eastAsia="IRNazanin"/>
          <w:color w:val="111111"/>
          <w:sz w:val="28"/>
          <w:sz w:val="28"/>
          <w:szCs w:val="28"/>
          <w:rtl w:val="true"/>
          <w:lang w:bidi="fa-IR"/>
        </w:rPr>
        <w:t xml:space="preserve">القلّة بأن لا یکون من ذلک الممیّز مسموعاً من العرب فیؤتی بجمع الکثرة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شُسوع فإنّه لم یسمع عن العرب جمع القلّة من الشسع وهو زمام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فی تأنیث الأعداد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 واثنتا عشرة وثلاث عشرة إلی تسع عشرة یؤنّث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بالأعداد المرکّبة ما یترکّب من الآحاد والعشرة أعنی إحدی عشرة إلی تسع عشرة فتقول فی تأنیثها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عشرة واثنتا عشرة وثلاث عشرة إلی تسع عشرة امرأة أمّا تأنیث إحدی واثنتا فقیاساً علی حالة الإفراد ، وأمّا تأنیث ثلاث إلی تسع فکذلک أیضاً ، وأمّا إدخال التاء فی عشرة مع ثلاث إلی تسع فلأنّ إسقاطها حالة الإفراد إنّما کان للّبس بالمذکّر ولا لبس حالة الترکیب لحصول الفرق بالجزء الأوّل ، وأمّا إدخالها فیها مع إحدی واثنتا فلإجراء الباب علی نهج واحد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یؤنّث الأوّل ، معناه أنّ الجزء الأوّل من إحدی عشرة واثنتا عشرة وثلاث عشرة إلی تسع عشرة یؤتی به علی ما هو القیاس فی المؤنّث أی بإدخال الألف والتاء فی إحدی واثنتا وبإسقاط التاء فی ثلاث إلی تسع فی المؤنّث إذ الإسقاط فیه دلیل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وتسکن الشین من عشرة أو تکسرها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الإسکان حجازیّة وذلک لئلّا یلزم توالی أربع حرکات والکسرة تمیمیّة وذلک لئلّا یتولی أکثر من ثلاث فتحات فی کلمة واحدة</w:t>
      </w:r>
      <w:r>
        <w:rPr>
          <w:rFonts w:eastAsia="IRNazanin" w:cs="IRNazanin"/>
          <w:color w:val="111111"/>
          <w:sz w:val="28"/>
          <w:szCs w:val="28"/>
          <w:rtl w:val="true"/>
          <w:lang w:bidi="fa-IR"/>
        </w:rPr>
        <w:t>.</w:t>
      </w:r>
    </w:p>
    <w:p>
      <w:pPr>
        <w:pStyle w:val="Heading3"/>
        <w:numPr>
          <w:ilvl w:val="2"/>
          <w:numId w:val="1"/>
        </w:numPr>
        <w:rPr/>
      </w:pPr>
      <w:bookmarkStart w:id="136" w:name="__RefHeading___Toc804048_774463916"/>
      <w:bookmarkStart w:id="137" w:name="_Toc52"/>
      <w:bookmarkEnd w:id="136"/>
      <w:r>
        <w:rPr/>
        <w:t>15</w:t>
      </w:r>
      <w:r>
        <w:rPr>
          <w:rtl w:val="true"/>
        </w:rPr>
        <w:t>-</w:t>
      </w:r>
      <w:r>
        <w:rPr>
          <w:rtl w:val="true"/>
        </w:rPr>
        <w:t>الأسماء المتّصلة بالأفعال</w:t>
      </w:r>
      <w:bookmarkEnd w:id="137"/>
    </w:p>
    <w:p>
      <w:pPr>
        <w:pStyle w:val="Heading4"/>
        <w:numPr>
          <w:ilvl w:val="3"/>
          <w:numId w:val="1"/>
        </w:numPr>
        <w:rPr/>
      </w:pPr>
      <w:bookmarkStart w:id="138" w:name="__RefHeading___Toc804050_774463916"/>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المتّصلة بالأفعال</w:t>
      </w:r>
    </w:p>
    <w:p>
      <w:pPr>
        <w:pStyle w:val="Heading4"/>
        <w:numPr>
          <w:ilvl w:val="3"/>
          <w:numId w:val="1"/>
        </w:numPr>
        <w:rPr/>
      </w:pPr>
      <w:bookmarkStart w:id="140" w:name="__RefHeading___Toc804052_774463916"/>
      <w:bookmarkStart w:id="141" w:name="_Toc54"/>
      <w:bookmarkEnd w:id="140"/>
      <w:r>
        <w:rPr>
          <w:rtl w:val="true"/>
        </w:rPr>
        <w:t>المصدر</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فالمصدر هو الاسم الّذی یشتقّ منه الفعل </w:t>
      </w:r>
    </w:p>
    <w:p>
      <w:pPr>
        <w:pStyle w:val="BookText"/>
        <w:rPr/>
      </w:pPr>
      <w:r>
        <w:rPr>
          <w:rFonts w:ascii="IRNazanin" w:hAnsi="IRNazanin" w:eastAsia="IRNazanin"/>
          <w:color w:val="111111"/>
          <w:sz w:val="28"/>
          <w:sz w:val="28"/>
          <w:szCs w:val="28"/>
          <w:rtl w:val="true"/>
          <w:lang w:bidi="fa-IR"/>
        </w:rPr>
        <w:t xml:space="preserve">ویعمل عمل فعله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ضرب زیدٌ عمرواً ، ومن ضرب عمراً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الصنف الرابع عشر شرع فی الصنف الخامس عشر الّذی هو آخر أقسام الاسم أعنی الأسماء المتصلة بالأفعال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المصدر وهو الاسم الّذی یشتقّ منه الفعل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شامل لجمیع الأسماء ، وبقوله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یشتقّ منه الفعل ، یخرج غیره ، ویعمل المصدر عمل فعله الّذی یشتقّ منه سواء کان بمعنی الماضی أو الحال أو الاستقبال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ضَرْب زیدٌ عمراً أمسِ أو الآن أو غداً برفع زید علی الفاعلیّة وبنصب عمراً علی المفعولیّة ، کما فی عجبت من أن ضَرَبَ أو یَضْرِبُ الآن أو غداً زیدٌ عمراً ، وإن شئت قدّمت المفعول علی الفاعل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ضرب عمراً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إلی الفاعل فیبقی المفعول منصوباً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ضَرْب زیدٍ عمراً ، وإلی المفعول فیبقی الفاعل مرفوعاً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ضرب عمرو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جوّزت الإضافة للتخفیف وهذه إضافة معنویّة بمعنی اللام بدلیل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قیامک الحَسَن فإنّ الحَسَن صفة للقیام مع أنّه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یتقدّم علیه معموله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بالمعمول المفعول وسببه أنّ المصدر مقدّر بأن مع الفعل فکما لا یتقدّم معمُول ما بَعد أن عَلَیْها فکذلک لا یتقدّم ما بعد المصدر علیه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ضَرْبُک خَیْرٌ له ، کما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أنْ تَضْرب خیر له</w:t>
      </w:r>
      <w:r>
        <w:rPr>
          <w:rFonts w:eastAsia="Amiri" w:cs="Amiri" w:ascii="Amiri" w:hAnsi="Amiri"/>
          <w:color w:val="111111"/>
          <w:sz w:val="28"/>
          <w:szCs w:val="28"/>
          <w:rtl w:val="true"/>
          <w:lang w:bidi="ar-SA"/>
        </w:rPr>
        <w:t>.</w:t>
      </w:r>
      <w:bookmarkStart w:id="142" w:name="pg5048_30834"/>
    </w:p>
    <w:p>
      <w:pPr>
        <w:pStyle w:val="Heading4"/>
        <w:numPr>
          <w:ilvl w:val="3"/>
          <w:numId w:val="1"/>
        </w:numPr>
        <w:rPr/>
      </w:pPr>
      <w:bookmarkStart w:id="143" w:name="__RefHeading___Toc804054_774463916"/>
      <w:bookmarkStart w:id="144" w:name="_Toc55"/>
      <w:bookmarkEnd w:id="142"/>
      <w:bookmarkEnd w:id="143"/>
      <w:r>
        <w:rPr>
          <w:rtl w:val="true"/>
        </w:rPr>
        <w:t>اسم الفاعل</w:t>
      </w:r>
      <w:bookmarkEnd w:id="1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الفاعل یعمل عمل یفعل من فعله إذا کان بمعنی الحال أو الاستقبال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غلامُه عمراً الیوم أو غداً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لم یجز إلّا إذا اُرید به حکایة حال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المتّصلة بالأفعال اسم الفاعل ، وهو اسم مشتقّ من یفعل لمن قام به الفعل علی معنی الحدوث ، ویعمل عمل یفعل من فعله أی عمل المضارع المبنیّ للفاعل المشتقّ من مَصْدره بشرط أن یکون اسم الفاعل بمعنی الحال أو الاستقبال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غلامُهُ عمراً الیوم أو غداً ، وإنّما اختصّ بعمل المضارع واشترط فیه الحال والاستقبال لأنّه إنّما یعمل لمشابهة الفعل ، وهو فی اللفظ مشابه للمضارع من حیث الحروف والحرکات والسکنات فإنّ ضارباً مثل یضرب فی الحروف والحرکة والسکون ، فإذا کان بمعنی الحال أو الاستقبال کان مشابهاً له فی المعنی أیضاً فیقوی مشابهته بالفعل لفظاً ومعنی بخلاف المصدر فإنّه إنّما یعمل عمل فعله لأنّه أصل الفعل ومشتمل علی معناه ، ولذلک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 عمل فعله ، أی سواء کان ماضیاً أو غیره وإذا کان کذلک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ضارب غلامه عمراً أمس لم یجز لفقدان المشابهة المعنویّة حینئذٍ إلّا إذا اُرید بذلک الماضی حکایة حال ماضیة فحینئذٍ یجوز أن یعمل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فإنّ ذِرَاعَیْهِ منصوب بباسط مع أنّ هذا البسط فی قصّة أصحاب الکهف وهی ماضیة لکن لمّا وردت فی مورد الحکایة صارت کالموجود فی الحال</w:t>
      </w:r>
      <w:r>
        <w:rPr>
          <w:rFonts w:eastAsia="IRNazanin" w:cs="IRNazanin"/>
          <w:color w:val="111111"/>
          <w:sz w:val="28"/>
          <w:szCs w:val="28"/>
          <w:rtl w:val="true"/>
          <w:lang w:bidi="fa-IR"/>
        </w:rPr>
        <w:t>.</w:t>
      </w:r>
    </w:p>
    <w:p>
      <w:pPr>
        <w:pStyle w:val="Heading4"/>
        <w:numPr>
          <w:ilvl w:val="3"/>
          <w:numId w:val="1"/>
        </w:numPr>
        <w:rPr/>
      </w:pPr>
      <w:bookmarkStart w:id="145" w:name="__RefHeading___Toc804056_774463916"/>
      <w:bookmarkStart w:id="146" w:name="_Toc56"/>
      <w:bookmarkEnd w:id="145"/>
      <w:r>
        <w:rPr>
          <w:rtl w:val="true"/>
        </w:rPr>
        <w:t>اسم المفعول</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المفعول یعمل عمل یُفْعَل من فعله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مضروب غلامه</w:t>
      </w:r>
      <w:r>
        <w:rPr>
          <w:rFonts w:eastAsia="IRNazanin" w:cs="IRNazanin"/>
          <w:color w:val="111111"/>
          <w:sz w:val="28"/>
          <w:szCs w:val="28"/>
          <w:rtl w:val="true"/>
          <w:lang w:bidi="fa-IR"/>
        </w:rPr>
        <w:t xml:space="preserve">. </w:t>
      </w:r>
      <w:bookmarkStart w:id="147" w:name="pg5048_30835"/>
    </w:p>
    <w:p>
      <w:pPr>
        <w:pStyle w:val="BookText"/>
        <w:rPr/>
      </w:pPr>
      <w:bookmarkEnd w:id="147"/>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الأسماء المتّصلة بالأفعال اسم المفعول وهو المشتقّ من یفعل لمن وقع علیه الفعل ، ویعمل عمل یُفعَل من فعله أی عمل المضارع المبنیّ للمفعول المشتقّ من مصدره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مضروب غلامه ، وسبب ذلک کما مرّ فی اسم الفاعل ویشترط هاهنا ما یشترط هنالک</w:t>
      </w:r>
      <w:r>
        <w:rPr>
          <w:rFonts w:eastAsia="IRNazanin" w:cs="IRNazanin"/>
          <w:color w:val="111111"/>
          <w:sz w:val="28"/>
          <w:szCs w:val="28"/>
          <w:rtl w:val="true"/>
          <w:lang w:bidi="fa-IR"/>
        </w:rPr>
        <w:t>.</w:t>
      </w:r>
    </w:p>
    <w:p>
      <w:pPr>
        <w:pStyle w:val="Heading4"/>
        <w:numPr>
          <w:ilvl w:val="3"/>
          <w:numId w:val="1"/>
        </w:numPr>
        <w:rPr/>
      </w:pPr>
      <w:bookmarkStart w:id="148" w:name="__RefHeading___Toc804058_774463916"/>
      <w:bookmarkStart w:id="149" w:name="_Toc57"/>
      <w:bookmarkEnd w:id="148"/>
      <w:r>
        <w:rPr>
          <w:rtl w:val="true"/>
        </w:rPr>
        <w:t>الصفة المشبّهة</w:t>
      </w:r>
      <w:bookmarkEnd w:id="1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المشبّهة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وحَسَنٌ عملها کعمل فعلها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کریم حَسَبُهُ وحَسَنٌ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الأسماء المتصلة بالأفعال الصفة المشبّهة وهی ما اشتقّ من فعل لازم لمن قام به الفعل علی معنی الثبوت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کریم وحَسَن فإنّهما مشتقّان من الکرامة والحُسن لذاتین متّصفتین بهما وعمل الصفة المشبّهة کعمل فعلها الّذی اشتقّ من مصدرها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کریم حَسَبُه ، وحَسَن وجهُهُ ، فیرفع حسبه بکریم ووجهه بحسن کما فی زید کَرُمَ حَسَبُه وحَسُنَ وجهُه وسمّیت صفة مشبّهة لشبهها باسم الفاعل فی الإفراد التثنیة والجمع والتذکیر والتأنیث فإنّه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حَسَنانِ حَسَنُونَ حَسَنَةٌ حَسَنتانِ حَسَناتٌ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ضاربان ضاربونَ ضاربةٌ ضاربتانِ ضارباتٌ مَعَ اشتراکهما فی قیام الفعل بهما ولذلک لم یشبه باسم المفعول وإنّما لم یشترط فی عملها أن یکون بمعنی الحال أو الاستقبال لأنّها بمعنی الثبوت والحال والاستقبال من خواصّ الحدوث</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804060_774463916"/>
      <w:bookmarkStart w:id="151" w:name="_Toc58"/>
      <w:bookmarkEnd w:id="150"/>
      <w:r>
        <w:rPr>
          <w:rtl w:val="true"/>
        </w:rPr>
        <w:t>أفعل التفضیل</w:t>
      </w:r>
      <w:bookmarkEnd w:id="15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وأفعل التفضیل لا یعمل فی الظاهر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أفضل منه أبوه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الأسماء المتّصلة بالأفعال أفعل التفضیل ، وهو المشتقّ من الفعل الموصوف بالزیادة علی غیره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 فإنّه مشتقّ من الفضل </w:t>
      </w:r>
    </w:p>
    <w:p>
      <w:pPr>
        <w:pStyle w:val="BookText"/>
        <w:rPr/>
      </w:pPr>
      <w:r>
        <w:rPr>
          <w:rFonts w:ascii="IRNazanin" w:hAnsi="IRNazanin" w:eastAsia="IRNazanin"/>
          <w:color w:val="111111"/>
          <w:sz w:val="28"/>
          <w:sz w:val="28"/>
          <w:szCs w:val="28"/>
          <w:rtl w:val="true"/>
          <w:lang w:bidi="fa-IR"/>
        </w:rPr>
        <w:t xml:space="preserve">لذات موصوفة بزیادة الفضل علی غیرها ولا یعمل أفعل التفضیل فی ظاهر الاسم لضعف عمله فإنّه لا فعل بمعناه بخلاف باقی المشتقّات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أفضل منه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مجروراً صفة لرجل وأبوه فاعله ، بل برفعه حتّی یکون أبوه مبتدأ وأفضل خبره ومنه متعلّقاً به والجملة صفة 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ویلزمه التنکیر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فارقته فالتعریف باللام أو الإضافة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الأفضل ، وأفضل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أفعل التفضیل التنکیر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استعمل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یکون مضافاً أو معرّفاً باللام فإذا 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أفعل التفضیل فیلزمه التعریف إمّا باللام أو الإضافة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الأفضل ، وزید أفضل الرجال ، والحاصل أنّ أفعل التفضیل یجب أن یکون مستعملاً مع أحد الاُمور الثلاثة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واللام والإضافة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بدّ له من مفضّل علیه وذکر المفضّل علیه لا یمکن إلّا بأحد هذه الطرق فلا یجوز الجمع بین اثنین منها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الأفضل من عمرو ، ولا ترک الجمیع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أفضل ، إلّا إذا علم کقول المکبّر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أی من کلّ شیء ، وفی کلامه نظر لأنّه یوهم أنّ أفعَل التفضیل إذا لم یکن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مضافاً إلی المعرفة أو معرّفاً باللام ولیس کذلک إذ یجوز أن یکون مضافاً إلی نکرة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بأفضل رجال ویمکن أن یجاب عنه بأنّ إضافة أفضل إلی رجال تفید التخصیص وهو نوع من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منکّراً استوی فیه الذکور والإناث والمفرد والاثنان والجمع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أفعل التفضیل منکّراً أی مستعملاً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فیه </w:t>
      </w:r>
    </w:p>
    <w:p>
      <w:pPr>
        <w:pStyle w:val="BookText"/>
        <w:rPr/>
      </w:pPr>
      <w:r>
        <w:rPr>
          <w:rFonts w:ascii="IRNazanin" w:hAnsi="IRNazanin" w:eastAsia="IRNazanin"/>
          <w:color w:val="111111"/>
          <w:sz w:val="28"/>
          <w:sz w:val="28"/>
          <w:szCs w:val="28"/>
          <w:rtl w:val="true"/>
          <w:lang w:bidi="fa-IR"/>
        </w:rPr>
        <w:t xml:space="preserve">الذکور والإناث والمفرد والاثنان والجمع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أفضل من عمروٍ ، والزیدان أفضل من عمروٍ ، والزیدون أفضل من عمروٍ ، وهند أجْمل مِن دعْدٍ ، والهندان أجمل من دَعْدٍ ، والهندات أجْمل من دَعْدٍ ، وذلک لأنّ أفعل التفضیل یشبه أفعل التعجّب فی اللفظ والمعنی أعنی المبالغة ، ولذلک لا یبنی إلّا ممّا یبنی منه أفعل التعجّب أعنی ثلاثیّاً مجرّداً لیس بلون ولا عیب وأفعل التعجّب لا یثنّی ولا یجمع ولا یؤنّث لأنّه فعل فکذلک ما یشبهه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باللام انّث وثنّی وجمع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 أفعل التفضیل باللام اُنّث وثنّی وجمع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الأفضل ، والزیدان الأفضلان ، والزیدون الأفضلون ، وهند الفضلی ، والهندان الفضلیان والهندات الفضلیات ، وذلک لأنّه یخرج بسَبَب اللام عن شبه الفعل لأنّها من خواصّ الأسماء فلا جرم یدخله علامة التثنیة والجمع والتأنیث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اُضیف ساغ فیه الأمران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اُضیف أفعل التفضیل جاز فیه الأمران أی التسویة بین المذکّر والمؤنّث والمفرد وغیره ، وعدم التسویة ، ویعبّر عن الأمرین بالمطابقة وعدم المطابقة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أفضل الناس ، والزیدان أفضل الناس وأفضلا الناس ، والزیدون أفضل الناس وأفضلوا الناس ، وهند أفضل النساء وفضلی النساء ، والهندان أفضل النساء وفضلیا النساء ، والهندات أفضل النساء وفضلیات النساء ، أمّا المطابقة فلضعف شبهه بالفعل لدخول الإضافة ، وأمّا عدمها فلشبهه بالّذی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المفضّل علیه صریحاً</w:t>
      </w:r>
      <w:r>
        <w:rPr>
          <w:rFonts w:eastAsia="IRNazanin" w:cs="IRNazanin"/>
          <w:color w:val="111111"/>
          <w:sz w:val="28"/>
          <w:szCs w:val="28"/>
          <w:rtl w:val="true"/>
          <w:lang w:bidi="fa-IR"/>
        </w:rPr>
        <w:t xml:space="preserve">. </w:t>
      </w:r>
      <w:bookmarkStart w:id="152" w:name="pg5048_30838"/>
    </w:p>
    <w:p>
      <w:pPr>
        <w:pStyle w:val="Heading2"/>
        <w:numPr>
          <w:ilvl w:val="1"/>
          <w:numId w:val="1"/>
        </w:numPr>
        <w:rPr/>
      </w:pPr>
      <w:bookmarkStart w:id="153" w:name="__RefHeading___Toc804062_774463916"/>
      <w:bookmarkStart w:id="154" w:name="_Toc59"/>
      <w:bookmarkEnd w:id="152"/>
      <w:bookmarkEnd w:id="153"/>
      <w:r>
        <w:rPr>
          <w:rtl w:val="true"/>
        </w:rPr>
        <w:t>باب الفعل و أصنافه</w:t>
      </w:r>
      <w:bookmarkEnd w:id="154"/>
    </w:p>
    <w:p>
      <w:pPr>
        <w:pStyle w:val="Heading3"/>
        <w:numPr>
          <w:ilvl w:val="2"/>
          <w:numId w:val="1"/>
        </w:numPr>
        <w:rPr/>
      </w:pPr>
      <w:bookmarkStart w:id="155" w:name="__RefHeading___Toc804064_774463916"/>
      <w:bookmarkStart w:id="156" w:name="_Toc6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صحّ أن یدخله قد ، وحرف الاستقبال ، والجوازم ، واتّصل به ضمیر المرفوع ، وتاء التأنیث الساکنة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 ، وسَیَضْرِبُ ، وسَوْفَ یَضْرِبُ ، ولَم یَضْرِبْ ، وضَرَبْتُ ، وضَرَبَتْ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عن القسم الأوّل من أقسام الکلمة أعنی الاسم شرع فی القسم الثانی وهو الفعل فعرّفه ببعض خواصّه المشهورة ، وإنّما قدّمه علی الحرف لأصالته بوقوعه أحد جزئی الکلام أعنی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الاختصاص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لتقریب الماضی إلی الحال أو لتقلیل الفعل المستقبل وهما لا یوجدان إلّا فی الفعل ، وفی حرفی الاستقبال والجوازم أنّ الاستقبال والجزم لا یوجدان أیضاً إلّا فی الفعل وفی الضمائر المرفوعة أعنی الألف والواو والیاء والتاء والنون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وضَرَبُوا واضربی وتضربین وضربتَُِ وضَرَبْنَ وضَرَبْنا أنّها فواعل والفاعل لا یکون بالأصالة إلّا للفعل وفی تاء التأنیث الساکنة أنّها دلیل تأنیث الفاعل ، وقد قلنا أنّ الفاعل إنّما یکون بالأصالة للفعل وإنّما قیّد التاء بالساکنة لأنّ المتحرّکة من خواصّ الاسم کطلحة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وأصنافه الماضی والمضارع والأمر والمتعدّی وغیر المتعدّی والمبنیّ للمفعول وأفعال القلوب والأفعال الناقصة والأفعال المقاربة وأفعال المدح والذمّ وفعلا التعجب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الاسم کان ذا أصناف کذلک الفعل له أصناف ، وقد عرفت معنی الصنف وأصناف الفعل المذکورة فی هذا الکتاب أحد عشر </w:t>
      </w:r>
      <w:bookmarkStart w:id="157" w:name="pg5048_30839"/>
    </w:p>
    <w:p>
      <w:pPr>
        <w:pStyle w:val="BookText"/>
        <w:rPr/>
      </w:pPr>
      <w:bookmarkEnd w:id="157"/>
      <w:r>
        <w:rPr>
          <w:rFonts w:ascii="IRNazanin" w:hAnsi="IRNazanin" w:eastAsia="IRNazanin"/>
          <w:color w:val="111111"/>
          <w:sz w:val="28"/>
          <w:sz w:val="28"/>
          <w:szCs w:val="28"/>
          <w:rtl w:val="true"/>
          <w:lang w:bidi="fa-IR"/>
        </w:rPr>
        <w:t>صنفاً وستعرف کلّ واحد فی موضعه</w:t>
      </w:r>
      <w:r>
        <w:rPr>
          <w:rFonts w:eastAsia="IRNazanin" w:cs="IRNazanin"/>
          <w:color w:val="111111"/>
          <w:sz w:val="28"/>
          <w:szCs w:val="28"/>
          <w:rtl w:val="true"/>
          <w:lang w:bidi="fa-IR"/>
        </w:rPr>
        <w:t>.</w:t>
      </w:r>
    </w:p>
    <w:p>
      <w:pPr>
        <w:pStyle w:val="Heading3"/>
        <w:numPr>
          <w:ilvl w:val="2"/>
          <w:numId w:val="1"/>
        </w:numPr>
        <w:rPr/>
      </w:pPr>
      <w:bookmarkStart w:id="158" w:name="__RefHeading___Toc804066_774463916"/>
      <w:bookmarkStart w:id="159" w:name="_Toc61"/>
      <w:bookmarkEnd w:id="158"/>
      <w:r>
        <w:rPr/>
        <w:t>1</w:t>
      </w:r>
      <w:r>
        <w:rPr>
          <w:rtl w:val="true"/>
        </w:rPr>
        <w:t>-</w:t>
      </w:r>
      <w:r>
        <w:rPr>
          <w:rtl w:val="true"/>
        </w:rPr>
        <w:t>الماضی</w:t>
      </w:r>
      <w:bookmarkEnd w:id="1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الماضی هو الّذی یدلّ علی حدث فی زمان قبل زمانک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أصناف الفعل علی طریق الإجمال شرع فی ذکرها علی طریق التفصیل مع رعایة ترتیب السابق فی اللاحق فابتدأ بالماضی الّذی هو أوّل الأصناف وعرّفه بأنّه الفعل الّذی یدلّ علی حدث أی علی معنی واقع فی زمان قبل زمانک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فإنّه یدلّ علی حدث واقع فی الزمان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 علی الفتح إلّا إذا عرض علیه ما یوجب سکونه أو 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مبنیّ علی الفتح أمّا البناء فلعدم احتیاجه إلی الإعراب وأمّا الحرکة فلوقوعه موقع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ضَرَبَ ، فإنّه فی معنی زیدٌ ضاربٌ ، وأمّا الفتح فلخفّته إلّا إذا عرض علیه شیء یوجب ذلک الشیء سکون الماضی کالضمیر المرفوع المتحرّک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 أو یوجب ضمّه کالواو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ضَرَبُوا فإنّه حینئذٍ یبنی علی السکون أو الضمّ ، أمّا السکون فلکراهیّة توالی الحرکات الأربع فیما هو کالکلمة الواحدة فإنّ الفاعل کالجزء من الفعل بخلاف المفعول فإنّه کالمنفصل ولذلک لم یغیّر ما قبله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ضَرَبَک ، وأمّا الضمّ فلمجانسة الواو</w:t>
      </w:r>
      <w:r>
        <w:rPr>
          <w:rFonts w:eastAsia="IRNazanin" w:cs="IRNazanin"/>
          <w:color w:val="111111"/>
          <w:sz w:val="28"/>
          <w:szCs w:val="28"/>
          <w:rtl w:val="true"/>
          <w:lang w:bidi="fa-IR"/>
        </w:rPr>
        <w:t>.</w:t>
      </w:r>
    </w:p>
    <w:p>
      <w:pPr>
        <w:pStyle w:val="Heading3"/>
        <w:numPr>
          <w:ilvl w:val="2"/>
          <w:numId w:val="1"/>
        </w:numPr>
        <w:rPr/>
      </w:pPr>
      <w:bookmarkStart w:id="160" w:name="__RefHeading___Toc804068_774463916"/>
      <w:bookmarkStart w:id="161" w:name="_Toc62"/>
      <w:bookmarkEnd w:id="160"/>
      <w:r>
        <w:rPr/>
        <w:t>2</w:t>
      </w:r>
      <w:r>
        <w:rPr>
          <w:rtl w:val="true"/>
        </w:rPr>
        <w:t>-</w:t>
      </w:r>
      <w:r>
        <w:rPr>
          <w:rtl w:val="true"/>
        </w:rPr>
        <w:t>المضارع</w:t>
      </w:r>
      <w:bookmarkEnd w:id="1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هو ما اعتقب فی صَدْره احدی الزوائد الأربع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وتفعل وأفعل ونفعل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الأوّل من أصناف الفعل شرع فی الصنف الثانی أعنی المضارع ، وهو الفعل الّذی وجدت فی أوّله احدی الزوائد </w:t>
      </w:r>
    </w:p>
    <w:p>
      <w:pPr>
        <w:pStyle w:val="BookText"/>
        <w:rPr/>
      </w:pPr>
      <w:r>
        <w:rPr>
          <w:rFonts w:ascii="IRNazanin" w:hAnsi="IRNazanin" w:eastAsia="IRNazanin"/>
          <w:color w:val="111111"/>
          <w:sz w:val="28"/>
          <w:sz w:val="28"/>
          <w:szCs w:val="28"/>
          <w:rtl w:val="true"/>
          <w:lang w:bidi="fa-IR"/>
        </w:rPr>
        <w:t xml:space="preserve">الأربع من الیاء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 أو التاء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 أو الهمزة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 أو النون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 ویسمّی هذه الحروف حروف المضارعة أی المشابهة لأنّ الفعل بسببها یشبه الاسم کما سیجیء ولذلک سمّی مضارعاً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اختصّت الزیادة بهذه الحروف لأنّ بعضها من حروف اللین وهو الیاء ، وبعضها قریب المخرج منها وهی الهمزة فإنّها قریب المخرج من الألف ، وبعضها تبدل منها وهی التاء لأنّها تبدل من الواو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فی وراث بمعنی المیراث ، وبعضها یشبهها فی سهولة التلفّظ وهی النون فإنّ غنّتها تشبه حرف اللین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الاعتقاب والتعاقب بین الشیئین أی یجیء أحدهما عقیب الآخر فمعناهما فی الحروف أن لا یجوز خلوّ الکلمة عن جمیعها ، ولا یوجد أکثر من واحد فیها والزوائد الأربع کذلک فإنّ المضارع لا یجوز أن یخلو عنها ولا أن یجتمع فیه أکثر من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 فیه الحاضر والمستقبل إلّا إذا دخله اللام أو 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 فی المضارع الحاضر والمستقبل أی یصلح کلیهما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زید ، فإنّه یحتمل أن یفعل الآن أو غداً إلّا إذا دخل المضارع لام الابتداء فإنّه حینئذٍ یختصّ بالحاضر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لَیقُومُ أی الآن ، أو دخله سوف فإنّه حینئذٍ یختصّ بالمستقبل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سوف یقوم ، أی غداً ، ونحوه ، وکذا إذا دخله السین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سَیَقوم ، وإنّما لم یذکرها استغناء باُختها عنها ، وهذا المعنی أعنی العموم والخصوص هو الّذی یضارع به المضارع أی یشبه الاسم فإنّ الاسم أیضاً یحتمل العموم والخصوص کرجل والرجل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ویعرب بالرفع والنصب والجزم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اُعرب المضارع لأنّه مشابه الاسم کما مرّ ، وإنّما دخل فیه الجزم لیکون عوضاً عن الجرّ فی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وارتفاعه بمعنی وهو وقوعه موقع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المضارع بأمر معنویّ وهو وقوع المضارع فی موقع الاسم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یضرب ، فإنّه فی معنی زید ضارب ، فوقوع یضرب فی موقع ضارب عامل فیه وهو أمر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 باربعة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یَخْرُجَ ، ولَنْ یَضْرِبَ ، وکَیْ یُکْرِمَ ، وإذَنْ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المضارع بأربعة أحرف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لا تخلو من أن یکون قبلها فعل علم أو ظنّ أو غیرهما فإن کان غیرهما یکون ناصبة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أنْ یَخْرُجَ زید ، وإن کان فعل العلم فلیست بناصبة بل مخفّفة من المثقّلة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سَیَقُومُ زَیْد برفع یقوم وزیادة السین للفرق بینه وبین أن الناصبة ، وإن کان فعل الظنّ جاز الوجهان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یقومَ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سَیَقُومُ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یَضْرِبَ زَیْدٌ ، ومعنی لَنْ نفی الاستقبال ولهذا لا یستعمل إلّا مع الفعل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کَیْ یُکْرمَنی زید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إنّما تنصب بشرطین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ما بعدها معتمداً علی ما قبلها أی لا یکون بینهما تعلّق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مدخولها مستقبلاً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یَذْهَبَ ، فإن فقد الشرطان أو أحدهما لا تنصب ، أمّا انتفاء الأوّل فنحو قولک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أنَا إذَنْ اُکْرِمُکَ ، فإنّ اُکرمک </w:t>
      </w:r>
    </w:p>
    <w:p>
      <w:pPr>
        <w:pStyle w:val="BookText"/>
        <w:rPr/>
      </w:pPr>
      <w:r>
        <w:rPr>
          <w:rFonts w:ascii="Amiri" w:hAnsi="Amiri" w:eastAsia="Amiri" w:cs="Amiri"/>
          <w:color w:val="111111"/>
          <w:sz w:val="28"/>
          <w:sz w:val="28"/>
          <w:szCs w:val="28"/>
          <w:rtl w:val="true"/>
          <w:lang w:bidi="ar-SA"/>
        </w:rPr>
        <w:t>متعلّق بما قبله لأنّه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انتفاء الثانی فنحو قولِک لِمَن حَدَّثک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أظُنّکَ کاذباً ، فإنّه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انتفاؤهما فنحو قولک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أظُنّک کاذباً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خمسة أحرف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 واللام ، وأو بمعنی إلی أن ، وواو الجمع ، والفاء فی جواب الأشیاء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والنهی والنفی والاستفهام والتمنّی والعرض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حتّی أدْخُلَها ، وجئتُکَ لِتُکْرِمَنی ، وَلألَزمنَّکَ أو تُعْطِیَنی حقّی ، وَلا تأکل السَّمَکَ وتَشْربَ اللَّبَن ، وائتنی فَاُکْرِمَکَ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تَطْغَوْا فِیهِ فَیَحِلَّ عَلَیْکُمْ غَضَبِی</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وما تأتینا فَتُحَدِّثَنا ، وَهَلْ أسْألُکَ فَتُجیبَنی ولَیْتَنی عِنْدَکَ فَأفُوزَ ، وَألا تَنْزِلُ بِنا فَتُصیبَ خیراً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وینصب المضارع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الحروف المذکورة أمّا بعد حتّی واللام فلأنّهما حرفا جرّ فیجب أن یضمر أنْ بعدهما حتّی یصیر ما بعدهما فی تأویل الاسم فإنّ حرف الجرّ لا یدخل علی الأفعال ، وأمّا بعد أو فلأنّها بمعنی حرف الجرّ أیضاً أعنی إلی ، والتقدیر سِرْتُ حتّی أنْ أدخلها ولِأنْ تُکْرمَنی وَإلی أن تُعِطینی حَقّی أی سِرْتُ حَتّی دخولی إیّاها ، ولإکرامِکَ إیّایّ ، وإلَی إعْطائِکَ حَقّی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بعد الواو والفاء فلأنّ ما قبلهما فی غیر النفی إنشاء وما بعدهما إخبار وعطف الإخبار علی الإنشاء غیر مناسب فیجب أن یؤوّل ما قبلهما بما هو فی معناه وحینئذٍ یصیر المعطوف علیه بالضرورة اسماً کما سیتحقّق عنْد بیان معنی الأمثلة فیلزم أن یجعل المعطوف أعنی المضارع أیضاً فی تأویل </w:t>
      </w:r>
    </w:p>
    <w:p>
      <w:pPr>
        <w:pStyle w:val="BookText"/>
        <w:rPr/>
      </w:pPr>
      <w:r>
        <w:rPr>
          <w:rFonts w:ascii="IRNazanin" w:hAnsi="IRNazanin" w:eastAsia="IRNazanin"/>
          <w:color w:val="111111"/>
          <w:sz w:val="28"/>
          <w:sz w:val="28"/>
          <w:szCs w:val="28"/>
          <w:rtl w:val="true"/>
          <w:lang w:bidi="fa-IR"/>
        </w:rPr>
        <w:t>الاسم وذلک لا یمکن إلّا باضمار أنْ ، وأمّا فی النفی فلحمله علی النهی لأنّهما أخوان من حیث إنّهما یدلّان علی ترک الفعل فالتقدیر وأن تشرب اللبن ، فأن اُکرمک ، فأنْ یحلّ ، فأنْ تحدّثنا ، فأن تجیبَنی ، فأنْ أفُوزَ ، فأن تصیبَ ، والمعنی لا یکن منک أکل السَّمک وشرب اللبن ، ولیکن إتیان منک فإکرام منّی ، ولا یکن طغیان منکم فحلول غضب منّی ، ولم یکن منک إتیان فحدیث منّی أی لو تأتینا فتحدّثنا ولمّا لم تأتنا فکیف تحدّثنا ، وهل یکون سؤال منّی فإجابة منک ، ولیت لی عندک حصولاً ففوزاً ، وألا نزول لک بنا فإصابة خیر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النصب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الواو والفاء مشروط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مشترک ، والآخر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المشترک فهو أن یکون قبل الواو والفاء أحد الاُمور الستّة المذکورة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المختصّ بالواو فالجمعیّة بین ما قبلها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المختصّ بالفاء فسببیّة ما قبلها لما بعدها والمصنّف خلط أمثلة الواو والفاء اعتماداً علی فهم المتعلّم فإنّ کلّ مثال للواو یجوز أن یقرأ بالفاء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هذه المواضع تستدعی زیادة تحقیق لکن هذا المختصر لا یسع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وانجزامه بخمسة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 ولمّا یَحْضُرْ ، ولْیَضْرِبْ ، ولا تَفْعَلْ ، وإنْ تُکْرِمْنی اُکرِمْکَ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وبتسعة أسماء متضمّنة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وأیّ وأیْنَ وأنّی ومَتی وحَیْثُما وإذْ ما ومَهْما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یُکْرِمْنی اُکرِمْهُ وعلیه فقس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انجزام المضارع إمّا بالحروف أو بالأسماء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والحروف الجازمة خمسة ، أربعة منها تجزم فعلاً واحداً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ولمّا ولام الأمر ولاء الناهیّة ، وواحدة تجزم فعلین وهی إن الشرطیّة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والأسماء الجازمة هی التسعة المذکورة ، وهی إنّما تَجْزم فعلین لأنّها متضمّنة معنی إنْ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یکرمْنی اُکرِمْه فی معنی إنْ یکرمْنی هو اُکرمْهُ أنَا فتجزم فعلین کما تجزم إنْ ، والمذکورة من الأمثلة ظاهرة والبواقی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أصْنَعْ وأیّاً تَضْرِبْ أضْرِبْ ، وأیْنَ تَکُنْ أکُنْ ، وأنّی تَجْلِسْ أجْلِسْ ، ومَتی تَقْعُدْ أقْعُدْ ، وحَیْثُما تَذْهَبْ أذْهَبْ ، وإذْ ما تَفْعَل أفْعَلْ ، وَمَهما تَضْحَکْ أضْحَکْ ، وأصل 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زیدت علیه ما للتأکید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اُبدلت الألف هاءً لتحسین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وینجزم بِإنْ مضمرة فی جواب الأشیاء الستّة الّتی تجاب بالفاء إلّا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اُکْرِمْکَ ، وعلیه فقس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وینجزم المضارع أیضاً بإنْ الشرطیّة حال کونها مضمرة فی جواب الأشیاء الستّة الّتی یجیء فی جوابها الفاء أعنی الأمر والنهی والنفی والاستفهام والتمنّی والعرض إلّا النفی منها فإنّ إنْ لا تضمر بعده والأمثلة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اُکرمْک أی ائتنی فإنّک إنْ تأتنی اُکرمْک ، ولا تکفر تدخل الجنّة أی لا تکفر فإنّک إنْ لا تکفر تدخل الجنّة ، وأینَ بَیْتُکَ أزُرْکَ أی أین بیتک فإنّی إنْ أعرف بیتک أزرک ، ولیتَ لی مالاً اُنفِقْه أی لیت لی مالاً فإنّی إنْ یَحْصُل لی مال اُنْفِقْهُ ، وألا تنزل بنا تُصِبْ خیراً أی ألا تنزل فإنّک إنْ تنزل بنا تُصِبْ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المذکورات لأنّ کلّا منها یدلّ علی أنّ الجزء الثانی مشروط بالجزء الأوّل فیدلّ علی أنّ هنا شرطاً مقدّراً بخلاف النفی فإنّ مدخوله قطعیّ فلا یدلّ علی تعلیق ما بعده بشیء فلا یصیر دلیلاً علی تقدیر الشرط</w:t>
      </w:r>
      <w:r>
        <w:rPr>
          <w:rFonts w:eastAsia="Amiri" w:cs="Amiri" w:ascii="Amiri" w:hAnsi="Amiri"/>
          <w:color w:val="111111"/>
          <w:sz w:val="28"/>
          <w:szCs w:val="28"/>
          <w:rtl w:val="true"/>
          <w:lang w:bidi="ar-SA"/>
        </w:rPr>
        <w:t xml:space="preserve">. </w:t>
      </w:r>
      <w:bookmarkStart w:id="162" w:name="pg5048_30845"/>
    </w:p>
    <w:p>
      <w:pPr>
        <w:pStyle w:val="BookText"/>
        <w:rPr/>
      </w:pPr>
      <w:bookmarkEnd w:id="16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ویلحقه بعد ألف الضمیر وواوه وَیائه نون عوضاً عن الرفع فی المفرد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یضربان ویضربون وتضربین ، وذلک فی الرفع دون النصب والجزم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المضارع بعد ألف الضمیر وواوه ویائه نون عوضاً عن الحرکة فی المفرد وتکون مکسورة فی التثنیة ، ومفتوحة فی الجمع قیاساً علی تثنیة الأسماء وجمعها ، ولحوق النون إنّما یکون فی الرفع ویحذف فی النصب والجزم أمّا فی الجزم فلکونها عوضاً عمّا یحذف فیه أعنی الحرکة ، وأمّا فی النصب فللحمل علی الجزم فإنّ الجزم فی الأفعال بمنزلة الجرّ فی الأسماء فکما أنّ النصب محمول علی الجرّ فی الأسماء کذلک حمل علی ما هو بدل الجرّ فی الأفعال</w:t>
      </w:r>
      <w:r>
        <w:rPr>
          <w:rFonts w:eastAsia="IRNazanin" w:cs="IRNazanin"/>
          <w:color w:val="111111"/>
          <w:sz w:val="28"/>
          <w:szCs w:val="28"/>
          <w:rtl w:val="true"/>
          <w:lang w:bidi="fa-IR"/>
        </w:rPr>
        <w:t>.</w:t>
      </w:r>
    </w:p>
    <w:p>
      <w:pPr>
        <w:pStyle w:val="Heading3"/>
        <w:numPr>
          <w:ilvl w:val="2"/>
          <w:numId w:val="1"/>
        </w:numPr>
        <w:rPr/>
      </w:pPr>
      <w:bookmarkStart w:id="163" w:name="__RefHeading___Toc804070_774463916"/>
      <w:bookmarkStart w:id="164" w:name="_Toc63"/>
      <w:bookmarkEnd w:id="163"/>
      <w:r>
        <w:rPr/>
        <w:t>3</w:t>
      </w:r>
      <w:r>
        <w:rPr>
          <w:rtl w:val="true"/>
        </w:rPr>
        <w:t>-</w:t>
      </w:r>
      <w:r>
        <w:rPr>
          <w:rtl w:val="true"/>
        </w:rPr>
        <w:t>الأمر</w:t>
      </w:r>
      <w:bookmarkEnd w:id="1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هو ما یؤمر به الفاعل المخاطب علی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 وضارِبْ ودَحْرِج ، وغیره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 زید ، ولِتُضْرَبْ أنْتَ ، ولاُضْرَبْ أنَا ، ولِیَضْرِبْ زید ولِأَضرِبْ أنا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الثانی شرع فی الصنف الثالث أعنی الأمر وهو الفعل الّذی یؤمر به الفاعل المخاطب حال کونها علی مثال افعل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من تَضَعْ ، وضاربْ من تُضارِبُ ، ودحرج من تُدَحْرج ، أو یؤمر به غیر الفاعل المخاطب باللام سواء کان المأمور غیر الفاعل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 زَیْدٌ ، ولتُضرَبْ أنْتَ ، ولِاُضْرَبْ أنَا علی البناء المجهول فی الکلّ أو فاعلاً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 زَیْد ، ولِأضْرِب أنَا علی البناءِ المعلوم فیهما ، والأوّل یسمّی أمر المخاطب ، والثانی أمر الغائب 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مثال افعلْ ، أن یحذف حرف المضارعة ویجعل الباقی کالمجزوم علی وجه یمکن التلفّظ به بأن یکون ما بعد حرف المضارعة متحرّکاً ، أو یزاد فی أوّله همزة مفتوحة إن کان من باب الإفعال ، أو مکسورة إن کان من غیره إلّا إذا کان عین فعله مضموماً </w:t>
      </w:r>
      <w:bookmarkStart w:id="165" w:name="pg5048_30846"/>
    </w:p>
    <w:p>
      <w:pPr>
        <w:pStyle w:val="BookText"/>
        <w:rPr/>
      </w:pPr>
      <w:bookmarkEnd w:id="165"/>
      <w:r>
        <w:rPr>
          <w:rFonts w:ascii="Amiri" w:hAnsi="Amiri" w:eastAsia="Amiri" w:cs="Amiri"/>
          <w:color w:val="111111"/>
          <w:sz w:val="28"/>
          <w:sz w:val="28"/>
          <w:szCs w:val="28"/>
          <w:rtl w:val="true"/>
          <w:lang w:bidi="ar-SA"/>
        </w:rPr>
        <w:t xml:space="preserve">فإنّ الهمزة حینئذٍ تضمّ کما عرفت ، کلّ ذلک فی التصریف ویکون متضمّناً معنی افْعَلْ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فإنّ معناه افعلْ الوضع ، وضارب أی افعلْ المضاربة ، ودحرجْ أی افعلْ الدحرجة ، واضربْ أی افعلْ الضرب ، ولذلک خصّ المثال بافعلْ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04072_774463916"/>
      <w:bookmarkStart w:id="167" w:name="_Toc64"/>
      <w:bookmarkEnd w:id="166"/>
      <w:r>
        <w:rPr/>
        <w:t>4</w:t>
      </w:r>
      <w:r>
        <w:rPr>
          <w:rtl w:val="true"/>
        </w:rPr>
        <w:t>و</w:t>
      </w:r>
      <w:r>
        <w:rPr/>
        <w:t>5</w:t>
      </w:r>
      <w:r>
        <w:rPr>
          <w:rtl w:val="true"/>
        </w:rPr>
        <w:t>-</w:t>
      </w:r>
      <w:r>
        <w:rPr>
          <w:rtl w:val="true"/>
        </w:rPr>
        <w:t>المتعدّی وغیر المتعدّی</w:t>
      </w:r>
      <w:bookmarkEnd w:id="1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المتعدّی وغیر المتعدّی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فالمتعدّی ما کان له مفعول به ویتعدّی إلی واحد کضربتُ زیداً أو إلی اثنین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کَسَوْتُهُ جُبَّةً وعلمتُهُ فاضلاً ، أو إلی 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زیداً عمراً خیرَ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المتعدّی ما یختصّ بالفاعل کَذَهَبَ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الثالث شرع فی الصنف الرابع والخامس أعنی المتعدّی وغیر المتعدّی ولفظ الکتاب واضح وإنّما مثّل فی المتعدّی إلی اثنین بمثالین لأنّ المتعدّی إلی المفعولین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یدخل علی المبتدأ والخبر ویُعَبّر عنه بأنّ مفعوله الثانی عبارة عن 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زیداً فاضلاً فإنّ الأصل زیدٌ فاضلٌ والفاضل نفس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لیس کذلک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زَیْداً جُبّةً فإنّ زیداً وجُبّةً لیسا بمبتدأ وخبر لأنّ الجبّة غیر زید فأتی لکلّ قسم بمثال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وللتعدیة ثلاثة أسباب الهمزة ، وتثقیل الحشو ، وحرف الجرّ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أذْهَبْتُهُ وفَرَّحْتُهُ وخَرَجْتُ 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التعدیة جعل الشیء متعدّیاً وذلک الشیء قد یکون لازماً فیجعل متعدّیاً إلی مفعول واحد کالأمثلة المذکورة فإنّ کلّاً من ذَهَبَ وفَرِحَ وخَرَجَ لازم ، وقد صار بالهمزة والتشدید والباء متعدّیاً إلی مفعول واحد ، وقد یکون متعدّیاً فی الأصل إلی واحد فیجعل متعدّیاً إلی اثنین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w:t>
      </w:r>
      <w:bookmarkStart w:id="168" w:name="pg5048_30847"/>
    </w:p>
    <w:p>
      <w:pPr>
        <w:pStyle w:val="BookText"/>
        <w:rPr/>
      </w:pPr>
      <w:bookmarkEnd w:id="168"/>
      <w:r>
        <w:rPr>
          <w:rFonts w:ascii="Amiri" w:hAnsi="Amiri" w:eastAsia="Amiri" w:cs="Amiri"/>
          <w:color w:val="111111"/>
          <w:sz w:val="28"/>
          <w:sz w:val="28"/>
          <w:szCs w:val="28"/>
          <w:rtl w:val="true"/>
          <w:lang w:bidi="ar-SA"/>
        </w:rPr>
        <w:t xml:space="preserve">الْقُرآنَ ، فإنّ عَلِمَ بمعنی عَرَفَ متعدٍّ إلی مفعول واحد وبالتشدید صار متعدّیاً إلی اثنین ، وقد یکون متعدّیاً إلی اثنین فیجعل متعدّیاً إلی 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زیداً عمراً فاضلاً ، فإنّ عَلِمَ المتعدّی إلی مفعولین قد صار بالهمزة متعدّیاً إلی ثلاثة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804074_774463916"/>
      <w:bookmarkStart w:id="170" w:name="_Toc65"/>
      <w:bookmarkEnd w:id="169"/>
      <w:r>
        <w:rPr/>
        <w:t>6</w:t>
      </w:r>
      <w:r>
        <w:rPr>
          <w:rtl w:val="true"/>
        </w:rPr>
        <w:t>-</w:t>
      </w:r>
      <w:r>
        <w:rPr>
          <w:rtl w:val="true"/>
        </w:rPr>
        <w:t>المبنی للمفعول</w:t>
      </w:r>
      <w:bookmarkEnd w:id="17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للمفعول هو فعل 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ویسند الی مفعول به إلّا إذا کان الثانی فی باب علمت والثالث فی باب أعلمت ، وإلی المصدر والظرفین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 ومُرّ بعَمْرو وسیرَ سَیْرٌ شدید ، وسیر یومٌ کذا ، وسیر فرسخان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الصنف الرابع والخامس شرع فی الصنف السادس أعنی المبنیّ للمفعول ، وهو فعل للمفعول أی فعل اُسند إلی مفعول به لم یسمّ فاعل ذلک المفعول وترک التسمیة قد یکون للجهل بالفاعل أو لتعظیمه أو لتحقیره مع قصد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 فی الماضی أن یکسر ما قبل آخره ویضمّ أوّله فقط إن لم یکن فیه همزة ولا تاء ، ومع الثالث إن کان فیه همزة ، ومع الثانی إن کان فیه تاء ، وفی المضارع أن یضمّ أوّله ویفتح ما قبل الآخر لئلّا یلتبس بناؤه بغیره فإنّه لو لم یضمّ الأوّل فی الماضی لم یحصل الفرق فی باب علم ولو لم یکسر ما قبل الآخر لم یحصل الفرق فی باب أکرم إذ یلتبس بالمتکلّم المبنیّ للمفعول من مضارعه فإنّه لا اعتماد علی حرکة الآخر لأنّها تزول فی الوقف ولو لم یضمّ الثالث فیما أوّله الهمزة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لالتبس بالأمر عند الوصل والوقف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واستخرج ، ولو لم یضمّ الثانی فیما أوّله التاء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 وتُعُوهِدَ لالتبس بمضارع باب التفعیل والمفاعلة ، ولو لم یضمّ الأوّل فی المضارع لم یحصل الفرق فی باب یعلم ، ولو لم یفتح ما قبل الآخر لم یحصل الفرق فی باب </w:t>
      </w:r>
    </w:p>
    <w:p>
      <w:pPr>
        <w:pStyle w:val="BookText"/>
        <w:rPr/>
      </w:pPr>
      <w:r>
        <w:rPr>
          <w:rFonts w:ascii="IRNazanin" w:hAnsi="IRNazanin" w:eastAsia="IRNazanin"/>
          <w:color w:val="111111"/>
          <w:sz w:val="28"/>
          <w:sz w:val="28"/>
          <w:szCs w:val="28"/>
          <w:rtl w:val="true"/>
          <w:lang w:bidi="fa-IR"/>
        </w:rPr>
        <w:t xml:space="preserve">یکرم ، ویسند فعل ما لم یسمّ فاعله إلی المفعول به سواء کان بلا واسطة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زید ، أو مع واسطة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بعمروٍ ، إلّا إذا کان ذلک المفعول به المفعول الثانی فی باب علمت أی فی أفعال القلوب فإنّه لا یسند إلیه فلا یقال فی علمت زیداً فاضلاً ، علم فاضل زیداً ، لأنّ المفعول الثانی فی أفعال القلوب مسند إلی الأوّل فلو أقیم مقام الفاعل لصار مسنداً إلیه والشیء الواحد لا یکون مسنداً ومسنداً إلیه فی حالة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من ذلک أنّه لا یجوز أیضاً إسناده إلی المفعول الثالث فی باب أعلمت لأنّه فی الحقیقة هو الثانی فی باب علمت وإنّما قیّد بالثانی لأنّه یجوز أن یسند إلی الأوّل فی باب علمت وإلیه وإلی الثانی فی باب أعلمت لأنّ الأوّل فی باب علمت والثانی فی باب أعلمت مسنداً إلیهما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اُقیما مقام الفاعل یکونان مسنداً إلیهما أیضاً والأوّل فی أعلمت لیس بمسند ولا مسند إلیه وإذا اُقیم مقام الفاعل یصیر مسنداً إلیه ولا امتناع فی شیء من ذلک وإنّما قیّد الثانی بباب علمت احترازاً من الثانی فی غیره ممّا لا یکون مفعوله الثانی عبارة عن الأوّل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زیداً درهماً ، فإنّه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درهم زیداً واُعطی زید درهماً لأنّ مفعولی أعطیت لیسا بمبتدأ وخبر فلا یکون ثانیهما مسنداً إلی الأوّل فلا یلزم محذور لکن المفعول الأوّل أولی من الثانی لأنّ الأوّل آخذ أعنی زیداً والثانی مأخوذ أعنی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ویسند أیضاً إلی المصدر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سَیْرٌ شَدیدٌ ، وإنّما وصف المصدر لیعلم أنّه لا یجوز إقامة المصدر التأکیدی مقام الفاعل من غیر وصف إذ لا فائدة فی ذلک لأنّ الفعل یدلّ وحده علی ما یدلّ علیه المصدر التأکیدی وحذف الفاعل وإقامة المفعول مقامه ینبغی أن یفید فائدة متجدّدة ویسند أیضاً إلی الظرفین أعنی ظرف الزمان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یَوْم کذا ، وظرف المکان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فرسخان</w:t>
      </w:r>
      <w:r>
        <w:rPr>
          <w:rFonts w:eastAsia="IRNazanin" w:cs="IRNazanin"/>
          <w:color w:val="111111"/>
          <w:sz w:val="28"/>
          <w:szCs w:val="28"/>
          <w:rtl w:val="true"/>
          <w:lang w:bidi="fa-IR"/>
        </w:rPr>
        <w:t xml:space="preserve">. </w:t>
      </w:r>
      <w:bookmarkStart w:id="171" w:name="pg5048_30849"/>
    </w:p>
    <w:p>
      <w:pPr>
        <w:pStyle w:val="BookText"/>
        <w:rPr/>
      </w:pPr>
      <w:bookmarkEnd w:id="171"/>
      <w:r>
        <w:rPr>
          <w:rFonts w:ascii="IRNazanin" w:hAnsi="IRNazanin" w:eastAsia="IRNazanin"/>
          <w:color w:val="111111"/>
          <w:sz w:val="28"/>
          <w:sz w:val="28"/>
          <w:szCs w:val="28"/>
          <w:rtl w:val="true"/>
          <w:lang w:bidi="fa-IR"/>
        </w:rPr>
        <w:t>واعلم أنّه لا یجوز إقامة المفعول له والمفعول معه مقام الفاعل وأنّه إذا وجد المفعول به فی الکلام لا یجوز أیضاً أن یقام غیره مقام الفاعل</w:t>
      </w:r>
      <w:r>
        <w:rPr>
          <w:rFonts w:eastAsia="IRNazanin" w:cs="IRNazanin"/>
          <w:color w:val="111111"/>
          <w:sz w:val="28"/>
          <w:szCs w:val="28"/>
          <w:rtl w:val="true"/>
          <w:lang w:bidi="fa-IR"/>
        </w:rPr>
        <w:t>.</w:t>
      </w:r>
    </w:p>
    <w:p>
      <w:pPr>
        <w:pStyle w:val="Heading3"/>
        <w:numPr>
          <w:ilvl w:val="2"/>
          <w:numId w:val="1"/>
        </w:numPr>
        <w:rPr/>
      </w:pPr>
      <w:bookmarkStart w:id="172" w:name="__RefHeading___Toc804076_774463916"/>
      <w:bookmarkStart w:id="173" w:name="_Toc66"/>
      <w:bookmarkEnd w:id="172"/>
      <w:r>
        <w:rPr/>
        <w:t>7</w:t>
      </w:r>
      <w:r>
        <w:rPr>
          <w:rtl w:val="true"/>
        </w:rPr>
        <w:t>-</w:t>
      </w:r>
      <w:r>
        <w:rPr>
          <w:rtl w:val="true"/>
        </w:rPr>
        <w:t>أفعال القلوب</w:t>
      </w:r>
      <w:bookmarkEnd w:id="17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القلوب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 وحَسِبْت ، وخلت ، وزعمت ، وعلمت ، ورأیت ، ووجدت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علی المبتدأ والخبر فتنصبهما علی المفعولیّة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زیداً منطلقاً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السادس شرع فی الصنف السابع أعنی أفعال القلوب وهی سبعة أفعال تدلّ علی شکّ أو یقین ، ثلاثة منها للشکّ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 وحَسِبْتُ ، وخِلْتُ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منها للیقین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 ووجدت ، 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 منها یشترک أی یستعمل تارة للشکّ واُخری للیقین وهو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أفعال القلوب لکونها عبارة عن الإدراک المتعلّق بالقلب والباقی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وحَسِبْتُ ، وخِلْتُ لا زمان لذلک دون الباقیة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ظننته أی اتّهمته ، وعلمته أی عرفته ، وزعمت ذلک أی قلته ، ورأیته أی أبصرته ، ووجدت الضالّة أی صادفتها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وحسبت وخِلْت لا زمان للدخول علی المبتدأ والخبر ، ونصبهما علی المفعولیّة دون الخمسة الباقیة فإنّ کلاً منها قد یستعمل بمعنی فعل متعدّ إلی مفعول واحد إذ ظننت قد یکون من الظِّنّة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تستدعی إلّا مفعولاً واحداً ، وکذا العلم بمعنی المعرفة ، والزعم بمعنی القول ، والرؤیة بمعنی الإبصار ، والوجدان بمعنی المصادفة ، والأمثلة ظاهرة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شأنها جواز الإلغاء متوسطة أو متأخّرة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ظننت مقیم ، </w:t>
      </w:r>
      <w:bookmarkStart w:id="174" w:name="pg5048_30850"/>
    </w:p>
    <w:p>
      <w:pPr>
        <w:pStyle w:val="BookText"/>
        <w:rPr/>
      </w:pPr>
      <w:bookmarkEnd w:id="174"/>
      <w:r>
        <w:rPr>
          <w:rFonts w:ascii="IRNazanin" w:hAnsi="IRNazanin" w:eastAsia="IRNazanin"/>
          <w:color w:val="111111"/>
          <w:sz w:val="28"/>
          <w:sz w:val="28"/>
          <w:szCs w:val="28"/>
          <w:rtl w:val="true"/>
          <w:lang w:bidi="fa-IR"/>
        </w:rPr>
        <w:t>وزید مقیم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والتعلیق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لزید منطلق ، وأزید عندک أم عمرو ؟ وأیّهم فی الدار ؟ وما زید بمنطلق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شأن أفعال القلوب أی ومن خصائصها جواز الإلغاء وهو إبطال علاقة المفعولیّة لفظاً ومعنیً بینها وبین مفعولیها حال کون تلک الأفعال متوسّطة بین المفعولین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ظننت مقیم ، أو متأخّرة عنهما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مقیم ظننت ، وذلک لأنّ هذه الأفعال بتقدّم أحد مفعولیها أو کلیهما علیها یضعف عملها مع أنّ مفعولَیْها کلام تامّ بدون عملها فیهما وبذلک یحصل ما هو الغرض منها فیجوز الإلغاء لذلک والإعمال لکونها أفعالاً والأفعال لقوّة عملها لا یمنع من العمل بتقدّم معمولیها علیها ومن شأنها أیضاً التعلیق وهو إبطال علاقة المفعولیّة بینها وبین مفعولیها لفظاً لا معنیً وذلک إذا وقعت قبل لام الابتداء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لزید منطلق أو قبل حرف الاستفهام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أزید عندک أم عمرو ، أو قبل اسم الاستفهام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أیّهم فی الدار ، أو قبل حرف النفی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زید بمنطلق ، وإنّما یبطل التعلیق اللفظی قبل هذه الکلمات لأنّها تستحقّ صدر الکلام فلو أعملت هذه الأفعال فیما بعدها لبطلت صدارتها ولم یبطل التعلیق المعنوی لأنّ هذه الأفعال واقعة علی ما بعد هذه الکلمات فی المعنی</w:t>
      </w:r>
      <w:r>
        <w:rPr>
          <w:rFonts w:eastAsia="IRNazanin" w:cs="IRNazanin"/>
          <w:color w:val="111111"/>
          <w:sz w:val="28"/>
          <w:szCs w:val="28"/>
          <w:rtl w:val="true"/>
          <w:lang w:bidi="fa-IR"/>
        </w:rPr>
        <w:t>.</w:t>
      </w:r>
    </w:p>
    <w:p>
      <w:pPr>
        <w:pStyle w:val="Heading3"/>
        <w:numPr>
          <w:ilvl w:val="2"/>
          <w:numId w:val="1"/>
        </w:numPr>
        <w:rPr/>
      </w:pPr>
      <w:bookmarkStart w:id="175" w:name="__RefHeading___Toc804078_774463916"/>
      <w:bookmarkStart w:id="176" w:name="_Toc67"/>
      <w:bookmarkEnd w:id="175"/>
      <w:r>
        <w:rPr/>
        <w:t>8</w:t>
      </w:r>
      <w:r>
        <w:rPr>
          <w:rtl w:val="true"/>
        </w:rPr>
        <w:t>-</w:t>
      </w:r>
      <w:r>
        <w:rPr>
          <w:rtl w:val="true"/>
        </w:rPr>
        <w:t>الأفعال الناقصة</w:t>
      </w:r>
      <w:bookmarkEnd w:id="1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الناقصة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 وصار ، وأصْبَحَ ، وأمْسی ، وأضْحی ، وظلَّ ، وباتَ ، وما زالَ ، وما بَرَحَ ، وما فَتئَ ، ومَا ٱنْفَّکَّ ، وما دامَ ، ولَیْسَ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الاسم وتنصب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منطلقاً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السابع شرع فی الصنف الثامن أعنی الأفعال الناقصة وهی أفعال وضعت لتقریر الفاعل علی صفة والمذکورة منها فی الکتاب ثلاثة عشر وهی تدخل علی المبتدأ والخبر کأفعال القلوب إلّا أنّها </w:t>
      </w:r>
    </w:p>
    <w:p>
      <w:pPr>
        <w:pStyle w:val="BookText"/>
        <w:rPr/>
      </w:pPr>
      <w:r>
        <w:rPr>
          <w:rFonts w:ascii="IRNazanin" w:hAnsi="IRNazanin" w:eastAsia="IRNazanin"/>
          <w:color w:val="111111"/>
          <w:sz w:val="28"/>
          <w:sz w:val="28"/>
          <w:szCs w:val="28"/>
          <w:rtl w:val="true"/>
          <w:lang w:bidi="fa-IR"/>
        </w:rPr>
        <w:t xml:space="preserve">ترفع المبتدأ ویسمّی اسمها وتنصب الخبر ویسمّی خبرها کما تقدّم ، وإنّما سمّیت الأفعال الناقصة ناقصة لنقصانها عن سائر الأفعال فإنّها لا تتمّ کلاماً مَعَ فاعلها بل تحتاج إلی الخبر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 ، فإنّ کان تدلّ علی تقریر الفاعل أعنی زیداً علی صفة وهی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تکون ناقصة وتامّة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الأمر أی وقع ، وزائدة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أحْسَنَ زیداً ، ومضمراً فیها ضمیر الشأن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منطلقٌ أی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عدّ الأفعال الناقصة شرع فی بیان معانیها ولم یبیّن غیر معنی کان لأنّه أصل الباب ولهذا سمّی المرفوع فی هذا الباب اسم کان والمنصوب خبر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أربعة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تکون ناقصة أی تدلّ علی ثبوت خبرها لاسمها فی الزمان الماضی إمّا دائماً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قادراً ، وإمّا منقطعاً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الفقیر ذا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وتامّة أی غیر محتاجة إلی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وزائدة أی غیر محتاج إلیها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أحْسَنَ زیداً ، ومضمراً فیها ضمیر الشأن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مُنْطَلِقٌ ، فإنّ اسم کان هذه ضمیر یعود إلی الشأن وزید مبتدأ ومنطلق خبره والجملة خبر کان والتقدیر کان الشأن زید منطلق ، وهذا القسم من أقسام الناقصة أیضاً إلّا أنّها مختصّة بکون اسمها ضمیر الشأن وخبرها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وصار للانتقال من حال إلی حال إمّا بحسب العوارض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زیدٌ غنیّاً أو بحسب الذات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الطینُ خَزَفاً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وأصبح وأضحی وظلّ وبات وأمْسی للدلالة علی اقتران مضمون الجملة </w:t>
      </w:r>
      <w:bookmarkStart w:id="177" w:name="pg5048_30852"/>
    </w:p>
    <w:p>
      <w:pPr>
        <w:pStyle w:val="BookText"/>
        <w:rPr/>
      </w:pPr>
      <w:bookmarkEnd w:id="177"/>
      <w:r>
        <w:rPr>
          <w:rFonts w:ascii="IRNazanin" w:hAnsi="IRNazanin" w:eastAsia="IRNazanin"/>
          <w:color w:val="111111"/>
          <w:sz w:val="28"/>
          <w:sz w:val="28"/>
          <w:szCs w:val="28"/>
          <w:rtl w:val="true"/>
          <w:lang w:bidi="fa-IR"/>
        </w:rPr>
        <w:t xml:space="preserve">بأوقاتها الخاصّة أعنی الصباح والمساء والضحی والظلول والبیتوتة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زیدٌ مکرّراً ، المعنی اقتران تکریر زید بالصباح وکذا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زال وما بَرَحَ وما فتئ وما انفکّ للدلالة علی استمرار ثبوت خبرها لفاعلها من زمان صلح الفاعل لقبول ذلک الخبر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زیدٌ أمیراً ، بمعنی ثبوت امارته من زمان صلح الفاعل لقبولها إلی حین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دام لتوقیت أمر بمدّة ثبوت خبرها لاسمها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ما دام زیدٌ جالساً ، فإنّ جلوس المخاطب مؤقّت بمدّة ثبوت جلوس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لنفی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تقدیم خبرها علی اسمها وعلیها إلّا ما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یتقدّم علیه معموله ولکن یتقدّم علی اسمه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 خبر الأفعال الناقصة علی اسمها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منطلقاً زیدٌ ، وعلی أنفسها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منطلقاً کان زیدٌ ، وذلک لقوّة عملها لأنّها أفعال إلّا ما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الأفعال فإنّه لا یتقدّم علیه معموله ولکن یتقدّم علی اسمه فحسب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 ما زال زیدٌ ، بل 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أمیراً زیدٌ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صدر الکلام فلو قدّم الخبر علیها لبطلت صدارتها</w:t>
      </w:r>
      <w:r>
        <w:rPr>
          <w:rFonts w:eastAsia="IRNazanin" w:cs="IRNazanin"/>
          <w:color w:val="111111"/>
          <w:sz w:val="28"/>
          <w:szCs w:val="28"/>
          <w:rtl w:val="true"/>
          <w:lang w:bidi="fa-IR"/>
        </w:rPr>
        <w:t>.</w:t>
      </w:r>
    </w:p>
    <w:p>
      <w:pPr>
        <w:pStyle w:val="Heading3"/>
        <w:numPr>
          <w:ilvl w:val="2"/>
          <w:numId w:val="1"/>
        </w:numPr>
        <w:rPr/>
      </w:pPr>
      <w:bookmarkStart w:id="178" w:name="__RefHeading___Toc804080_774463916"/>
      <w:bookmarkStart w:id="179" w:name="_Toc68"/>
      <w:bookmarkEnd w:id="178"/>
      <w:r>
        <w:rPr/>
        <w:t>9</w:t>
      </w:r>
      <w:r>
        <w:rPr>
          <w:rtl w:val="true"/>
        </w:rPr>
        <w:t>-</w:t>
      </w:r>
      <w:r>
        <w:rPr>
          <w:rtl w:val="true"/>
        </w:rPr>
        <w:t>أفعال المقاربة</w:t>
      </w:r>
      <w:bookmarkEnd w:id="1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 وکادَ ، وأوشک ، وکَرَبَ ، عملها کعمل کان إلّا أنّ خبر عسی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الفعل المضارع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یَخْرُجَ ، وقد یقع أنْ مع الفعل المضارع فاعلاً لها ویقتصر علیه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یخرجَ زیدٌ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الثامن شرع فی الصنف التاسع أعنی أفعال </w:t>
      </w:r>
      <w:bookmarkStart w:id="180" w:name="pg5048_30853"/>
    </w:p>
    <w:p>
      <w:pPr>
        <w:pStyle w:val="BookText"/>
        <w:rPr/>
      </w:pPr>
      <w:bookmarkEnd w:id="180"/>
      <w:r>
        <w:rPr>
          <w:rFonts w:ascii="IRNazanin" w:hAnsi="IRNazanin" w:eastAsia="IRNazanin"/>
          <w:color w:val="111111"/>
          <w:sz w:val="28"/>
          <w:sz w:val="28"/>
          <w:szCs w:val="28"/>
          <w:rtl w:val="true"/>
          <w:lang w:bidi="fa-IR"/>
        </w:rPr>
        <w:t>المقاربة ، وهی أفعال وضعت لدنوّ الخبر رجاءً أو حصولاً أو أخذاً فیه وهذه هی الأربعة المذکورة فی الکتاب ، واُلْحِقَ بها أخَذَ ، وجَعَلَ ، وطَفِقَ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 کعمل کان أی ترفع الاسم وتنصب الخبر لکن خبر عسی یجب أن یکون فعلاً مضارعاً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عسی لمقاربة الاستقبال ، وأنْ ممّا یختصّ به المضارع المشترک بین الاستقبال والحال بالاستقبال ، ویکون عسی حینئذٍ بمعنی قارَبَ والخبر فی تأویل المصدر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زَیدٌ أنْ یَخْرجَ أی قارب زید الخروج وقد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الفعل المضارع فاعلاً لعسی ویقتصر حینئذٍ علیه فلا یذکر لها خبر إذ لا یحتاج إلی الخبر بل یکون بمعنی قرب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یَخْرُجَ زیدٌ أی قَرُبَ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البواقی الفعل المضارع بغیر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زیدٌ یَخْرجُ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ظاهر وهنا زیادة فی بعض النسخ ونسخة الأصل ما کتبناه ولا مزید علیها ، وحاصل تلک الزیادة أنّه یجوز تشبیه کاد بعسی فی دخول أنْ علی خبرها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زیدٌ أنْ یخرجَ ، وفی وقوع أنْ مع الفعل المضارع فاعلاً لها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یخرُجَ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أیضاً تشبیه عسی بکادَ فی جواز حذف أنْ مِنْ خبرها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کَرَبَ علی وزن نَصَرَ ، وأوْشَکَ مثل کاد فی الاستعمال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زید یفعل ، وأوشک زید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أخَذَ ، وجَعَلَ ، وطَفِقَ مثل کاد فی الاستعمال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وجَعَلَ وطَفِقَ زیدٌ یقُولُ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04082_774463916"/>
      <w:bookmarkStart w:id="182" w:name="_Toc69"/>
      <w:bookmarkEnd w:id="181"/>
      <w:r>
        <w:rPr/>
        <w:t>10</w:t>
      </w:r>
      <w:r>
        <w:rPr>
          <w:rtl w:val="true"/>
        </w:rPr>
        <w:t>-</w:t>
      </w:r>
      <w:r>
        <w:rPr>
          <w:rtl w:val="true"/>
        </w:rPr>
        <w:t>فعلا المدح والذمّ</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المدح والذمّ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وبئسَ ، یدخلان علی اسمین مرفوعین أوّلهما یسمّی الفاعل والثانی المخصوص بالمدح أو الذمّ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w:t>
      </w:r>
    </w:p>
    <w:p>
      <w:pPr>
        <w:pStyle w:val="BookText"/>
        <w:rPr/>
      </w:pPr>
      <w:r>
        <w:rPr>
          <w:rFonts w:ascii="Amiri" w:hAnsi="Amiri" w:eastAsia="Amiri" w:cs="Amiri"/>
          <w:color w:val="111111"/>
          <w:sz w:val="28"/>
          <w:sz w:val="28"/>
          <w:szCs w:val="28"/>
          <w:rtl w:val="true"/>
          <w:lang w:bidi="ar-SA"/>
        </w:rPr>
        <w:t>زیدٌ ، وبئستِ المرأةُ دَعْدٌ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الصنف التاسع شرع فی الصنف العاشر أعنی فعلی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المدح والذمّ ما وضع لإنشاء مدح أو ذمّ والأصل فیه نعم وبئس ، والدلیل علی فعلیّتهما لحوق تاء التأنیث الساکنة بهما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وبئسَتْ والباقی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الأوّل التعریف بلام الجنس وقد یضمر ویفسّر بنکرة منصوبة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فاعل فعلی المدح والذمّ إذا کان مظهراً أن یکون معرّفاً بلام الجنس لکونهما موضوعین للمدح والذمّ العامّین ولام الجنس یفید العموم ، وقد یضمر فاعلهما ویفسّر بنکرة منصوبة ، وإنّما یجب التفسیر لئلّا یبقی مبهماً ، وإنّما یفسّر بالنکرة لأنّ الغرض یحصل بها فلو عرّفت لبقی التعریف ضائعاً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المضاف إلی المعرّف بلام الجنس کالمعرّف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صاحبُ المالِ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المخصوص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إنّما یجوز إذا دلّ علیه قرینة کما فی الآیة فإنّه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علم أنّ التقدیر فنعم الماهِدُونَ نحنُ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یجری مجری نعم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الرجل زید ، وحَبَّذا رَجُلاً </w:t>
      </w:r>
      <w:bookmarkStart w:id="183" w:name="pg5048_30855"/>
    </w:p>
    <w:p>
      <w:pPr>
        <w:pStyle w:val="BookText"/>
        <w:rPr/>
      </w:pPr>
      <w:bookmarkEnd w:id="183"/>
      <w:r>
        <w:rPr>
          <w:rFonts w:ascii="Amiri" w:hAnsi="Amiri" w:eastAsia="Amiri" w:cs="Amiri"/>
          <w:color w:val="111111"/>
          <w:sz w:val="28"/>
          <w:sz w:val="28"/>
          <w:szCs w:val="28"/>
          <w:rtl w:val="true"/>
          <w:lang w:bidi="ar-SA"/>
        </w:rPr>
        <w:t>زیدٌ ، وساءَ یجری مجری بِئس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أصله حَبُبَ بضمّ العین فادغم ثمّ رکّب مع فاعله وهو ذا للتخفیف فصارا کالکلمة الواحدة ومعناه صار محبوباً جدّاً وإنّما لم یجعله من أفعال المدح بل جعله جاریاً مجری نعم لامتیازه باُمور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فاعله لا یکون إلّا ذا لأنّ الغرض أعنی الإبهام فی المدح یحصل به فإنّه من المبهمات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یثنّی ولا یجمع ولا یؤنّث لأنّه کالمثل والأمثال لا تتغیّر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ذکر التفسیر بعد إضمار فاعله بل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حبّذا رجلاً زیدٌ ، وحبّذا زیدٌ بخلاف نِعْمَ فإنّه یجب ذلک التفسیر فیه لأنّ الفاعل فی حبّذا مذکور وفی نِعْمَ مستتر فجعل ذکر التمییز فی نِعْمَ کالبدل عنه وهذا الاستعمال أعنی حبّذا الرجل زید إنّما هو عند من 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له بناء علی أنّه صار کالجزء منه بالترکیب فخرج عن الفاعلیّة ، وأمّا من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له فلا یأتی بعده فاعلاً بلفظ الرجل لأنّ الفاعل لا یکون إلّا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وساءَ یجری مجری بئس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الرجل زید ، وساء مثلاً القوم ، وإنّما لم یجعله من أفعال الذمّ لأنّه ربّما یستعمل من غیر استعمال بئس فیقال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ساءنی فلان بمعنی نقیض سرّنی بخلاف بئس فإنّه لا یستعمل إلّا فی الإنشاء</w:t>
      </w:r>
      <w:r>
        <w:rPr>
          <w:rFonts w:eastAsia="IRNazanin" w:cs="IRNazanin"/>
          <w:color w:val="111111"/>
          <w:sz w:val="28"/>
          <w:szCs w:val="28"/>
          <w:rtl w:val="true"/>
          <w:lang w:bidi="fa-IR"/>
        </w:rPr>
        <w:t>.</w:t>
      </w:r>
    </w:p>
    <w:p>
      <w:pPr>
        <w:pStyle w:val="Heading3"/>
        <w:numPr>
          <w:ilvl w:val="2"/>
          <w:numId w:val="1"/>
        </w:numPr>
        <w:rPr/>
      </w:pPr>
      <w:bookmarkStart w:id="184" w:name="__RefHeading___Toc804084_774463916"/>
      <w:bookmarkStart w:id="185" w:name="_Toc70"/>
      <w:bookmarkEnd w:id="184"/>
      <w:r>
        <w:rPr/>
        <w:t>11</w:t>
      </w:r>
      <w:r>
        <w:rPr>
          <w:rtl w:val="true"/>
        </w:rPr>
        <w:t>-</w:t>
      </w:r>
      <w:r>
        <w:rPr>
          <w:rtl w:val="true"/>
        </w:rPr>
        <w:t>فعلا التعجب</w:t>
      </w:r>
      <w:bookmarkEnd w:id="1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التعجب 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أفعل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یبنیان إلّا من الثلاثی المجرّد لیس بمعنی افعلّ وافعالّ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العاشر شرع فی الصنف الحادی عشر أعنی فعلی </w:t>
      </w:r>
    </w:p>
    <w:p>
      <w:pPr>
        <w:pStyle w:val="BookText"/>
        <w:rPr/>
      </w:pPr>
      <w:r>
        <w:rPr>
          <w:rFonts w:ascii="IRNazanin" w:hAnsi="IRNazanin" w:eastAsia="IRNazanin"/>
          <w:color w:val="111111"/>
          <w:sz w:val="28"/>
          <w:sz w:val="28"/>
          <w:szCs w:val="28"/>
          <w:rtl w:val="true"/>
          <w:lang w:bidi="fa-IR"/>
        </w:rPr>
        <w:t xml:space="preserve">التعجب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فعلان موضوعان لإنشاء التعجب أحدهما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زیداً ، والثانی علی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بزید ، ومعناهما أنّ زیداً أحْسَنُ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 یبنیان إلّا من الثلاثی المجرّد لأنّ هذین البناءین لا یمکن من غیره وإنّما یجب أن لا یکون بمعنی افعلّ وافعالّ أی لا یکون من الألوان والعیوب لأنّ أفعل التعجب یشبه أفعل التفضیل فی المبالغة وقد عرفت أنّ أفعل التفضیل لا یبنی من الألوان والعیوب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ویتوصّل إلی التعجب فیما وراء ذلک بأشدّ ونحو ذلک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دَحْرَجَتَهُ ، وما أکثر استخراجه ، وما أبلغ سواده ، وما أقْبَحَ عِوَرَهُ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اُرید بناء التعجب فیما وراء ذلک أی الثلاثی المجرّد الّذی لیس بمعنی افعلّ وافعالّ أی فی الثلاثی المزید أو فی غیر الثلاثی أو فی الثلاثی المجرّد اللونیّ والعیبیّ یتوصّل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أی یجعل ذلک وسیلة إلیه بأن یبنی التعجب منه ویجعل ذلک المزید أو اللون أو غیرهما مفعولاً له فإنّه یفید حینئذٍ ما کان یفیده التعجب المبنیّ من نفس ذلک المزید أو اللونیّ أو غیرهما فیقال فی غیر الثلاثی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دَحْرَجَتَه ، وفی اللونیّ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أبْلَغَ سَوادَهُ ، وفی العیبیّ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عِوَرَهُ ، وفی المزید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أکثر استخراجه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بدحرجته ، وأبلغ بسواده ، وأقبح بعوره ، وأکثر باستخراجه ، والمعنی علی ما کان فی ما أحْسَنَ زیداً 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 أبلغ وأقبح وأتمّ وأکثر وأکمل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أفعل زیداً مبتدأ وأفعل خبره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سیبویه وعند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بمعنی الّذی وأفعل </w:t>
      </w:r>
      <w:bookmarkStart w:id="186" w:name="pg5048_30857"/>
    </w:p>
    <w:p>
      <w:pPr>
        <w:pStyle w:val="BookText"/>
        <w:rPr/>
      </w:pPr>
      <w:bookmarkEnd w:id="186"/>
      <w:r>
        <w:rPr>
          <w:rFonts w:ascii="Amiri" w:hAnsi="Amiri" w:eastAsia="Amiri" w:cs="Amiri"/>
          <w:color w:val="111111"/>
          <w:sz w:val="28"/>
          <w:sz w:val="28"/>
          <w:szCs w:val="28"/>
          <w:rtl w:val="true"/>
          <w:lang w:bidi="ar-SA"/>
        </w:rPr>
        <w:t xml:space="preserve">صلة والخبر محذوف والتقدیر الّذی أحْسَنَ زیداً شیء ، وأمّا أحْسِنْ بزید فعند سیبویه أصله أحسن زید أی صار ذا حُسْنٍ ، فأحْسَنَ فعل ماض ، وزید فاعله نقل عن صیغة الإخبار إلی الإنشاء وزیدت الباء فی فاعله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وعند الأخفش أمر وفاعله مستتر والمأمور کلّ واحد بأن یجعل زید أحْسَنَ والباء زائدة فی المفعول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804086_774463916"/>
      <w:bookmarkStart w:id="188" w:name="_Toc71"/>
      <w:bookmarkEnd w:id="187"/>
      <w:r>
        <w:rPr>
          <w:rtl w:val="true"/>
        </w:rPr>
        <w:t>باب الحرف و أصنافه</w:t>
      </w:r>
      <w:bookmarkEnd w:id="188"/>
    </w:p>
    <w:p>
      <w:pPr>
        <w:pStyle w:val="Heading3"/>
        <w:numPr>
          <w:ilvl w:val="2"/>
          <w:numId w:val="1"/>
        </w:numPr>
        <w:rPr/>
      </w:pPr>
      <w:bookmarkStart w:id="189" w:name="__RefHeading___Toc804088_774463916"/>
      <w:bookmarkStart w:id="190" w:name="_Toc72"/>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الحرف وهو ما دلّ علی معنی فی غیره وأصنافه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الإضافة ، الحروف المشبّهة بالفعل ، حروف العطف ، حروف النفی ، حروف التنبیه ، حروف النداء ، حروف التصدیق ، حروف الاستثناء ، حرفا الخطاب ، حروف الصلة ، حرفا التفسیر ، الحرفان المصدریّان ، حروف التحضیض ، حرف التقریب ، حروف الاستقبال ، حرفا الاستفهام ، حرفا الشرط ، حرف التعلیل ، حرف الردع ، اللامات ، تاء التأنیث الساکنة ، النون المؤکّدة ، هاء السکت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القسم الثانی من أقسام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القسم الثالث أعنی الحرف ، وهو ما دلّ علی معنی فی غیره أی کلمة تدلّ علی معناها بواسطة الغیر کما سیجیء بعد هذا ، ولمّا کان هذا القسم أیضاً ذا أصناف أراد أن یبیّن أصنافه کما بیّن أصناف أخویه فعدّها مجملة ثمّ ابتدأ فی بحث کلّ واحد منها مفصّلة بالترتیب ، وأصناف الحروف </w:t>
      </w:r>
      <w:bookmarkStart w:id="191" w:name="pg5048_30858"/>
    </w:p>
    <w:p>
      <w:pPr>
        <w:pStyle w:val="BookText"/>
        <w:rPr/>
      </w:pPr>
      <w:bookmarkEnd w:id="191"/>
      <w:r>
        <w:rPr>
          <w:rFonts w:ascii="IRNazanin" w:hAnsi="IRNazanin" w:eastAsia="IRNazanin"/>
          <w:color w:val="111111"/>
          <w:sz w:val="28"/>
          <w:sz w:val="28"/>
          <w:szCs w:val="28"/>
          <w:rtl w:val="true"/>
          <w:lang w:bidi="fa-IR"/>
        </w:rPr>
        <w:t>المذکورة فی هذا الکتاب ثلاثة وعشرون وستعرف کلّ واحد فی موضعه</w:t>
      </w:r>
      <w:r>
        <w:rPr>
          <w:rFonts w:eastAsia="IRNazanin" w:cs="IRNazanin"/>
          <w:color w:val="111111"/>
          <w:sz w:val="28"/>
          <w:szCs w:val="28"/>
          <w:rtl w:val="true"/>
          <w:lang w:bidi="fa-IR"/>
        </w:rPr>
        <w:t>.</w:t>
      </w:r>
    </w:p>
    <w:p>
      <w:pPr>
        <w:pStyle w:val="Heading3"/>
        <w:numPr>
          <w:ilvl w:val="2"/>
          <w:numId w:val="1"/>
        </w:numPr>
        <w:rPr/>
      </w:pPr>
      <w:bookmarkStart w:id="192" w:name="__RefHeading___Toc804090_774463916"/>
      <w:bookmarkStart w:id="193" w:name="_Toc73"/>
      <w:bookmarkEnd w:id="192"/>
      <w:r>
        <w:rPr/>
        <w:t>1</w:t>
      </w:r>
      <w:r>
        <w:rPr>
          <w:rtl w:val="true"/>
        </w:rPr>
        <w:t>-</w:t>
      </w:r>
      <w:r>
        <w:rPr>
          <w:rtl w:val="true"/>
        </w:rPr>
        <w:t>حروف الإضافة</w:t>
      </w:r>
      <w:bookmarkEnd w:id="19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الإضافة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الجارّة ، فمِنْ للابتداء ، وإلی وحتّی للانتهاء ، وفی للوعاء ، والباء للإلصاق ، واللام للاختصاص ، وربّ للتقلیل ویختصّ بالنکرات ، وواو القسم وباؤه وتاؤه وعلی للاستعلاء ، وعن للمجاوزة ، والکاف للتشبیه ، ومذ ومنذ للابتداء فی الزمان ، وحاشا وعدا وخلا للاستثناء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هذه الحروف حروف الإضافة والجارّة لأنّها تضیف أی تنسب معنی الفعل أو شبهه وتجرّه إلی مدخولها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 فإنّ الباء تنسب معنی المرور وتجرّه إلی مدخولها وهی سبعة عشر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وهی فی الأصل لابتداء الغایة أی تفید معنی الابتداء ویعرف باستقامة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 یعنی ابتداء سیری من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تستعمل للتبیین أی یجوز أن یجعل مکانها الّذی هو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یعنی الّذی هو الوثن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للتبعیض أی یجوز أن یجعل مکانها بعض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الدراهم ، یعنی بعض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زائدة أی یجوز حذفها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من أحد یعنی أحد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وحتّی وهما للانتهاء أی تفیدان معناه والفرق بینهما أنّ ما بعد إلی لا یجب أن یدخل فی حکم ما قبلها بخلاف حتّی فإنّه یجب ذلک فیها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السمَکةَ إلی رأسها ، یکون المعنی </w:t>
      </w:r>
    </w:p>
    <w:p>
      <w:pPr>
        <w:pStyle w:val="BookText"/>
        <w:rPr/>
      </w:pPr>
      <w:r>
        <w:rPr>
          <w:rFonts w:ascii="IRNazanin" w:hAnsi="IRNazanin" w:eastAsia="IRNazanin"/>
          <w:color w:val="111111"/>
          <w:sz w:val="28"/>
          <w:sz w:val="28"/>
          <w:szCs w:val="28"/>
          <w:rtl w:val="true"/>
          <w:lang w:bidi="fa-IR"/>
        </w:rPr>
        <w:t xml:space="preserve">انتهاء أکلی عند الرأس ، ولا یجب أن یکون الرأس مأکولاً أیضاً بخلاف 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السَّمَکَةَ حتّی رأسها ، فالمعنی یکون انتهاء أکلی بالرأس فیجب أن یکون الرأس مأکولاً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 هی للوعاءِ أی للظرفیّة نحو اَلمالُ فِی الکیس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هی للإلصاق فی الأصل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أی التصق مروری بمکان قریب من مکانِ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وباء القَسم فی نحو أقْسَمْتُ باللهِ من هذا القبیل إذ المعنی التصق قَسَمی بلفظ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تستعمل للاستعانة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بالقَلَمِ أی باستعانة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وللمصاحبة أی بمعنی 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الْفَرَسَ بسرجه ولجامِهِ أی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وللتعدیة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بِزَیْدٍ أی أذْهَبْتُهُ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وللظرفیّة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بالمسجد أی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تکون زائدة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شَهِیدًا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أی کفی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وهی للاختصاص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 للفَرَس أی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للتعلیل أی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لتکرمنی یعنی کی تکرمنی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تکون زائدة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أی ردفکم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وهی للتقلیل أی تدلّ علی تقلیل نوع من جنس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رجلٍ کریم لقیته ، المعنی أنّ الرجال الکرام الّذین لقیتهم وإن کانوا کثیرین لکنّهم بالقیاس إلی الّذین ما لقیتهم قلیلُون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ویختصّ رُبَّ بالنکرات أی لا تدخل علی المعارف لأنّ ما هو الغرض </w:t>
      </w:r>
    </w:p>
    <w:p>
      <w:pPr>
        <w:pStyle w:val="BookText"/>
        <w:rPr/>
      </w:pPr>
      <w:r>
        <w:rPr>
          <w:rFonts w:ascii="IRNazanin" w:hAnsi="IRNazanin" w:eastAsia="IRNazanin"/>
          <w:color w:val="111111"/>
          <w:sz w:val="28"/>
          <w:sz w:val="28"/>
          <w:szCs w:val="28"/>
          <w:rtl w:val="true"/>
          <w:lang w:bidi="fa-IR"/>
        </w:rPr>
        <w:t xml:space="preserve">منها أعنی الدلالة علی تقلیل نوع من جنس یحصل بدون التعریف فلو عرّف مدخولها لکان التعریف ضائعاً ، ویجب أن تکون النکرة الّتی دخلت علیها ربّ موصوفة کما ذکرناه لیجعل الوصف ذلک الجنس النکرة نوعاً فیحصل الغرض ، وقد تلحق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فتمنعها عن العمل وتسمّی ما الکافّة وحینئذٍ یجوز أن یدخل علی الأفعال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قام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والثامن ، 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وتاؤه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وتَاللهِ لَأفْعَلَنَّ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الأصل فی القَسَم الباء والواو تبدل منها عند حذف الفعل فقولنا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فی معنی أقسمت بالله والتاء تبدل من الواو فی تالله خاصّة فالباء لأصالتها تدخل علی المظهر والمضمر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وبک لأفعلنّ ، والواو لا تدخل إلّا علی المظهر لنقصانها عن الباء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 لأفعلنّ کذا ، والتاء لا تدخل علی المظهر إلّا علی لفظ الله لنقصانها عن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وهی للاستعلاء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 السطح أی مُستَعْلٍ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وهی للمجاوزة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 السَّهمَ عن القوسِ أی جعلته مجاوزاً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وهی للتشبیه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کزید أخوک أی الّذی شبّه بزیدٍ أخوک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تکون زائدة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أی لیس شیء مثله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عشر ، 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ومُنْذ وهما للابتداء فی الزمان ، وقد عرفت معنی الابتداء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یومِ الجمعةِ أی ابتداء زمان انتفاء رؤیتی یوم الجمعة</w:t>
      </w:r>
      <w:r>
        <w:rPr>
          <w:rFonts w:eastAsia="IRNazanin" w:cs="IRNazanin"/>
          <w:color w:val="111111"/>
          <w:sz w:val="28"/>
          <w:szCs w:val="28"/>
          <w:rtl w:val="true"/>
          <w:lang w:bidi="fa-IR"/>
        </w:rPr>
        <w:t xml:space="preserve">. </w:t>
      </w:r>
      <w:bookmarkStart w:id="194" w:name="pg5048_30861"/>
    </w:p>
    <w:p>
      <w:pPr>
        <w:pStyle w:val="BookText"/>
        <w:rPr/>
      </w:pPr>
      <w:bookmarkEnd w:id="194"/>
      <w:r>
        <w:rPr>
          <w:rFonts w:ascii="IRNazanin" w:hAnsi="IRNazanin" w:eastAsia="IRNazanin"/>
          <w:color w:val="111111"/>
          <w:sz w:val="28"/>
          <w:sz w:val="28"/>
          <w:szCs w:val="28"/>
          <w:rtl w:val="true"/>
          <w:lang w:bidi="fa-IR"/>
        </w:rPr>
        <w:t xml:space="preserve">والخامس عشر ، والسادس عشر ، والسابع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وعدا وخلا ، وهی للاستثناء أی بمعنی إلّا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القوم حاشا زیدٍ أی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ذلک فی المستثنی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حروف الجرّ قد تحذف وینصب مدخولها ویقال إنّه منصوب علی نزع الخافض أو علی المفعولیّة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مُوسَی قَوْمَهُ</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أی من قومه</w:t>
      </w:r>
      <w:r>
        <w:rPr>
          <w:rFonts w:eastAsia="IRNazanin" w:cs="IRNazanin"/>
          <w:color w:val="111111"/>
          <w:sz w:val="28"/>
          <w:szCs w:val="28"/>
          <w:rtl w:val="true"/>
          <w:lang w:bidi="fa-IR"/>
        </w:rPr>
        <w:t>.</w:t>
      </w:r>
    </w:p>
    <w:p>
      <w:pPr>
        <w:pStyle w:val="Heading3"/>
        <w:numPr>
          <w:ilvl w:val="2"/>
          <w:numId w:val="1"/>
        </w:numPr>
        <w:rPr/>
      </w:pPr>
      <w:bookmarkStart w:id="195" w:name="__RefHeading___Toc804092_774463916"/>
      <w:bookmarkStart w:id="196" w:name="_Toc74"/>
      <w:bookmarkEnd w:id="195"/>
      <w:r>
        <w:rPr/>
        <w:t>2</w:t>
      </w:r>
      <w:r>
        <w:rPr>
          <w:rtl w:val="true"/>
        </w:rPr>
        <w:t>-</w:t>
      </w:r>
      <w:r>
        <w:rPr>
          <w:rtl w:val="true"/>
        </w:rPr>
        <w:t>الحروف المشبّهة بالفعل</w:t>
      </w:r>
      <w:bookmarkEnd w:id="19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المشبّهة بالفعل إنَّ وأنَّ للتحقیق ، ولکنّ للاستدراک ، وکَأنَّ للتشبیه ولَیْتَ للتمنّی ولَعَلَّ للترجّی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من الصنف الأوّل من أصناف الحروف شرع فی الصنف الثانی أعنی الحروف المشبّهة بالفعل ، ووجه شبهها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اللفظیّ فلکونها ثلاثیّة ورباعیّة مفتوح الآخر کالماضی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المعنویّ فلکون کلّ واحد منها بمعنی الفعل فإنّ معنی إنَّ وأنَّ حَقّقْتُ ، ومعنی لکنّ استدرکتُ ، ومعنی کَأنَّ شبّهتُ ، ومعنی لَیْتَ تمنّیتُ ، ومعنی لَعَلّ تَرَجَّیْتُ ، وقد تقدّم کیفیّة عمل هذه الحروف والغرض هاهنا بیان أحوالها کما سیجیء بُعَیْد هذا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المکسورة مع ما بعدها جملة ، وأنّ المفتوحة مع ما بعدها مفردة فاکسر فی مظانّ الجمل وافتح فی مظانّ 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مُنْطَلِقٌ ، وعَلِمْتُ أنّک خارِجٌ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المکسورة وأنّ المفتوحة کلاهما تدخلان علی الجملة الاسمیّة أعنی المبتدأ والخبر ، والفرق بینهما أنّ مدخول المکسورة باق کما کان جملة قبل دخولها ، ومدخول المفتوحة یصیر بدخولها فی تأویل المفرد ، فاکسر الهمزة فی مظانّ الجمل یعنی فی کلّ موضع یکون مظنّة للجمل أی یظنّ أن یقع فیه الجملة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منطلقٌ ، فإنّه کلامٌ ابتدائیّ فیکون زیدٌ منطلقٌ فی موضع الجملة ، وافتحها فی مظانّ المفرد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أنّک خارج ، فإنّ أنک خارج فی تأویل المفرد لأنّه مفعول علمت وموضع المفعول موضع المفرد وهنا بحث ذکره یورث التطویل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المظانّ جمع المظنّة ومظنّة الشیء الموضع الّذی یظنّ کونه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عطفت علی اسم إنّ المکسورة بعد ذکر الخبر جاز فی المعطوف الرفع والنصب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منطلقٌ وبشراً أو بشرٌ علی اللفظ أو المحلّ وکذلک لکن إذا عطفت دون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الحمل علی المحلّ لأنّ إنّ المکسورة لا یغیّر معنی الجملة عمّا کان علیه کما عرفت فالاسم فیها مرفوع المحلّ علی الابتدائیّة کما کان قبل دخولها بخلاف المفتوحة فإنّها تغیّر معنی الجملة ولذلک قیّد العطف بالمکسورة ، وإنّما اشترط بعد ذکر الخبر لأنّه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وبشرٌ منطلقان ، لأنّه یلزم منه توارد العاملین أعنی إنّ والتجرّد علی معمول واحد وهو منطلقان ، لأنّه من حیث کونه خبراً لإنّ یکون العامل فیه إنّ ومن حیث کونه خبراً لبشر یکون العامل فیه التجرّد ولکنّ مثل إنّ فی العطف دون غیرها لأنّها لا تغیّر معنی الجملة کأنّ بخلاف سائر أخواتها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ویبطل عملها الکفّ والتخفیف ویُهیّئها للدخول علی القبیلتین نحو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زید منطلق ، وإنّما ذَهَبَ عمرو ، وإنْ زیدٌ لکریمٌ ، وإنْ کان زیدٌ لکریماً ، وبلغنی أنّما زید مُنْطَلِقٌ ، وإنّما ذَهَبَ عَمْرو ، وبلغنی أنّ زیداً أخوک ، وبلغنی أن قد ضَرَبَ زید ، ولکن أخوک قائم ، ولکن خَرَجَ بکر ، وکَأنْ ثَدْیاهُ حُقّانِ ، وکَأن قد کانَ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عمل الحروف المشبّهة الکفّ أی اتصال ما الکافّة بها ، وذلک عامّ فی الجمیع وکذلک یبطل عملها التخفیف وذلک فیما یخفّف منها أعنی الأربعة الّتی فی أواخرها النون ویهیّئ الکفّ والتخفیف هذه الحروف للدخول علی القبیلتین أی الأسماء والأفعال لأنّ اختصاصها بالأسماء إنّما کان لأجل العَمَل فإنّ العامل یجب أن یکون مختصّاً بقبیلة ما یعمل فیه والأمثلة ظاهرة وقوله کَأنْ ثَدْیاهُ حُقّانِ ،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وَنَحْرٍ مُشْرِقِ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ثَدْیاهُ حُقّانِ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الّذی یدخل علیه إن المخفّفة یجب أن یکون ممّا یدخل علی المبتدأ والخبر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زیدٌ لکریماً ، وإن ظننته لقائماً ، واللام لازمة لخبرها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وجب أن یکون ذلک الفعل من دواخل المبتدأ والخبر کالأفعال الناقصة وأفعال القلوب لأنّ أصل هذه الحروف أن تدخل علی المبتدأ والخبر فلمّا عرض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أزال اختصاصها بالأسماء وهیّئها للدخول علی الأفعال وجب أن یکون ذلک الفعل من دواخل المبتدأ والخبر لیوفی علیها مقتضاها ولئلّا یلزم العدول عن الأصل من کل وجه وإنّما لزمت الّلام فی </w:t>
      </w:r>
      <w:bookmarkStart w:id="197" w:name="pg5048_30864"/>
    </w:p>
    <w:p>
      <w:pPr>
        <w:pStyle w:val="BookText"/>
        <w:rPr/>
      </w:pPr>
      <w:bookmarkEnd w:id="197"/>
      <w:r>
        <w:rPr>
          <w:rFonts w:ascii="IRNazanin" w:hAnsi="IRNazanin" w:eastAsia="IRNazanin"/>
          <w:color w:val="111111"/>
          <w:sz w:val="28"/>
          <w:sz w:val="28"/>
          <w:szCs w:val="28"/>
          <w:rtl w:val="true"/>
          <w:lang w:bidi="fa-IR"/>
        </w:rPr>
        <w:t>خبرها للفرق بینها وبین إنْ النافیة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لأنْ المخفّفة من أحد الحروف الأربعة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 وسوف ، والسین ، وحرف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قد خَرَجَ زید ، وأنْ سَوفَ یخرج ، وأنْ سَیَخْرُج ، وأنْ لَمْ یَخْرُجْ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بدّ للمخفّفة من أحد الحروف الأربعة إذا کانت داخلة علی الأفعال وذلک للفرق بینها وبین أنْ الناصبة ولم یعکس لأنّ الزیادة بالمحذوف أولی</w:t>
      </w:r>
      <w:r>
        <w:rPr>
          <w:rFonts w:eastAsia="IRNazanin" w:cs="IRNazanin"/>
          <w:color w:val="111111"/>
          <w:sz w:val="28"/>
          <w:szCs w:val="28"/>
          <w:rtl w:val="true"/>
          <w:lang w:bidi="fa-IR"/>
        </w:rPr>
        <w:t>.</w:t>
      </w:r>
    </w:p>
    <w:p>
      <w:pPr>
        <w:pStyle w:val="Heading3"/>
        <w:numPr>
          <w:ilvl w:val="2"/>
          <w:numId w:val="1"/>
        </w:numPr>
        <w:rPr/>
      </w:pPr>
      <w:bookmarkStart w:id="198" w:name="__RefHeading___Toc804094_774463916"/>
      <w:bookmarkStart w:id="199" w:name="_Toc75"/>
      <w:bookmarkEnd w:id="198"/>
      <w:r>
        <w:rPr/>
        <w:t>3</w:t>
      </w:r>
      <w:r>
        <w:rPr>
          <w:rtl w:val="true"/>
        </w:rPr>
        <w:t>-</w:t>
      </w:r>
      <w:r>
        <w:rPr>
          <w:rtl w:val="true"/>
        </w:rPr>
        <w:t>حروف العطف</w:t>
      </w:r>
      <w:bookmarkEnd w:id="19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 الواو للجمع بلا ترتیب ، والفاء ، وثمّ له مع الترتیب ، وفی ثمّ تراخ دون الفاء ، وحتّی بمعنی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ثالثة أصناف الحرف وهی عشرة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وهی للجمع بلا ترتیب أی یدلّ علی ثبوت الحکم للمعطوف والمعطوف علیه مطلقاً لا مع الإشعار بالترتیب أو عدمه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وعمرو أی اجتمعا فی المجیء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وثمّ ، وهما للجمع أیضاً لکنّهما مع الترتیب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فعمروٌ أو ثمّ عمروٌ أی اجتمعا فی المجیء ولکن کان مجیء عمرو بعد مجیء زید ، والفرق بینهما أنّ فی ثمّ تراخیا دون الفاء</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وهی أیضاً للجمع مع معنی الغایة أی یجب أن یکون معطوفها جزء من المعطوف علیه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السمکة حتّی رأسها وذلک لیفید قوّة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الناس حتّی الأنبیاء ، فإنّ الأنبیاء أقوی من غیرهم ، أو ضعفاً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الحاجّ حتّی المشاة فإنّ المشاة أضعف من غیرهم فلا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حتّی عمرو ، أو جاءنی القوم حتّی </w:t>
      </w:r>
    </w:p>
    <w:p>
      <w:pPr>
        <w:pStyle w:val="BookText"/>
        <w:rPr/>
      </w:pPr>
      <w:r>
        <w:rPr>
          <w:rFonts w:ascii="IRNazanin" w:hAnsi="IRNazanin" w:eastAsia="IRNazanin"/>
          <w:color w:val="111111"/>
          <w:sz w:val="28"/>
          <w:sz w:val="28"/>
          <w:szCs w:val="28"/>
          <w:rtl w:val="true"/>
          <w:lang w:bidi="fa-IR"/>
        </w:rPr>
        <w:t>البغال لانتفاء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 وإمّا لأحد الشیئین أو الأشیاء وهما تقعان فی الخبر والأمر والاستفهام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حروف العطف 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وإمّا وهما للدلالة علی ثبوت الحکم لواحد من الشیئین إذا کان المعطوف متّحداً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أو عمروٌ وجاءنی إمّا زید وإمّا عمرو أی جاءَ أحدهما أو لواحدٍ من الأشیاء إذا کان متکثّراً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أو عمروٌ أو بکرٌ أو خالدٌ ، وجاءنی إمّا زیدٌ وإمّا عمروٌ وإمّا بکرٌ أی جاء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ویقع أو وإمّا فی الخبر کما مرّ وفی 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الحَسَن أو ابن سیرینَ ، وخُذْ إمّا درهماً وإمّا دیناراً ، وفی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ألَقیْتَ عبد اللهِ أو أخاه ؟ وأضَرَبْتَ إمّا عبد الله وإمّا أخاهُ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نحوهما غیر أنّها لا تقع إلّا فی الاستفهام متّصلة وتقع فیه وفی الخبر منقطعة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 عندک أمْ عَمرو ؟ وإنّها لإبل أمْ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 حروف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وهِیَ مثل أو وإمّا فی الدلالة علی ثبوت الحکم لأحد الشیئین أو الأشیاء لکنّها لا تقع إلّا فی الاستفهام حال کونها متّصلة وتقع فیه وفی الخبر حال کونها منقطعة یعنی أنّ أمْ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متّصلة ، ومنقطعة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تقع بعد استفهام یلیه مثل ما یلی أم من 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أزَیْد عِنْدک أم عمرو ؟ أو الجملة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زیداً أمْ ضَرَبْتَ عَمْراً ؟ والمُنقطعة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تقع إمّا بعد غیر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لإبل أم </w:t>
      </w:r>
    </w:p>
    <w:p>
      <w:pPr>
        <w:pStyle w:val="BookText"/>
        <w:rPr/>
      </w:pPr>
      <w:r>
        <w:rPr>
          <w:rFonts w:ascii="IRNazanin" w:hAnsi="IRNazanin" w:eastAsia="IRNazanin"/>
          <w:color w:val="111111"/>
          <w:sz w:val="28"/>
          <w:sz w:val="28"/>
          <w:szCs w:val="28"/>
          <w:rtl w:val="true"/>
          <w:lang w:bidi="fa-IR"/>
        </w:rPr>
        <w:t xml:space="preserve">شاة ، أو بعد استفهام لا یلیه مثل ما یلی أمْ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زیداً أمْ عَمْراً ؟ وهی فی معنی بل والهمزة ، فإنّ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شاة وأم عمرو ومعناه بل أهی شاة ؟ وبل أرأیت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فی إنّها للجثّة کَأنّ القائل رأی جثّة وظنّها إبلاً فأخبر علی ما ظنّه ثمّ تیقّنَ أنّها لیست بإبل وتردّد فی أنّها شاة أمْ لا فاسْتانف سُؤالاً فقال أم شاة أی بل أهِیَ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أمْ وأو أنّ السؤال بأو إنّما یکون إذا لم یتحقّق ثبوت الحکم لواحد من المعطوف والمعطوف علیه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عندک أو عمرو ؟ فإنّه إنّما یصحّ إذا لم یعلم کون ثبوت أحدهما عند المخاطب معلوماً وأمّا أم فإنّ السؤال بها إنّما یکون إذا کان ثبوت الحکم معلوماً لأحدهما عند المخاطب ویکون الغرض عن السؤال التعیین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عندَک أم عمرو ؟ فإنّه إنّما یصحّ إذا کان کون أحدهما عند المخاطب معلوماً لا بعینه ، ویکون الغرض من السؤال التعیین ، ولذلک یکون جواب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أو بنعم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الغرض بذلک ، ولا یکون جواب أمْ إلّا بالتعیین ، والفرق بینهما وبین إمّا أنّ إمّا یجب أن یتقدّمها إمّا اُخری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إمّا زید وإمّا عمرو بخلافهما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لنفی ما وَجَبَ للأوّل عن الثانی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لا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للإضراب عن الأوّل منفیّا کان أو مُوجباً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بل عمرو ، وما جاءنی بکر بل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للاستدراک وهی فی عطف الجمل نظیرة بل ، وفی عطف المفردات نقیضة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حروف العطف وتاسعها وعاشرها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وبَلْ ، ولکِنْ ، وهذه الثلاثة مشترکة فی الدلالة علی ثبوت الحکم لواحد من المعطوف والمعطوف علیه علی التعیین ، ویفترق کلّ واحد من الآخرین بخاصّة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تدلّ علی نفی ما وجب للأوّل عن الثانی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زید </w:t>
      </w:r>
      <w:bookmarkStart w:id="200" w:name="pg5048_30867"/>
    </w:p>
    <w:p>
      <w:pPr>
        <w:pStyle w:val="BookText"/>
        <w:rPr/>
      </w:pPr>
      <w:bookmarkEnd w:id="200"/>
      <w:r>
        <w:rPr>
          <w:rFonts w:ascii="IRNazanin" w:hAnsi="IRNazanin" w:eastAsia="IRNazanin"/>
          <w:color w:val="111111"/>
          <w:sz w:val="28"/>
          <w:sz w:val="28"/>
          <w:szCs w:val="28"/>
          <w:rtl w:val="true"/>
          <w:lang w:bidi="fa-IR"/>
        </w:rPr>
        <w:t>لا عمرو ، فقد نفیت المجیء الثابت لزید عن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 للإضراب أی لِلْإعراض عن الکلام الأوّل منفیّاً کان ذلک الکلام أو موجباً أمّا الموجب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بل عمرو ، والمعنی بل جاءنی عمرو وما جاءنی زید فأعرضت عن الکلام الأوّل لکونه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بکر بل خالد وهذا یحتمل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بل ما جاءنی خالد وجاءنی بکر ، وحینئذٍ یکون الإضراب عن الفعل مع حرف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معنی بل جاءنی خالد وما جاءنی بکر ، وحینئذٍ یکون الإضراب عن الفعل دون الحرف النفی فقول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للإضراب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للاستدراک ، والاستدراک دفع توهّم نشأ من کلام تقدّم علی لکن وهی فی عطف الجمل نظیرة بل فی الاستدراک فقط فإنّ بَلْ مع أنّها تفید الإضراب تفید الاستدراک أیضاً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جاءنی زید لکن عمرو جاء ، وجاءنی زید لکن عمرو لم یجیء ، وفی عطف المفردات نقیضة لا ، یعنی لا یعطف بها مفرد علی مفرد إلّا إذا کان قبلها نفی فحینئذٍ تکون نقیضة لا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جاءنی زید لکن بکر أی لکن بکر جاءنی فقد أثبتّ للثانی ما نفیتَ عن الأوّل علی عکس لا وإنّما لا یعطف بها المفرد علی المفرد إلّا فیما کان قبلها نفی لیعلم المغایرة بین ما قبلها وما بعدها فإنّها یجب أن تقع بین الکلامین المتغایرین</w:t>
      </w:r>
      <w:r>
        <w:rPr>
          <w:rFonts w:eastAsia="IRNazanin" w:cs="IRNazanin"/>
          <w:color w:val="111111"/>
          <w:sz w:val="28"/>
          <w:szCs w:val="28"/>
          <w:rtl w:val="true"/>
          <w:lang w:bidi="fa-IR"/>
        </w:rPr>
        <w:t>.</w:t>
      </w:r>
    </w:p>
    <w:p>
      <w:pPr>
        <w:pStyle w:val="Heading3"/>
        <w:numPr>
          <w:ilvl w:val="2"/>
          <w:numId w:val="1"/>
        </w:numPr>
        <w:rPr/>
      </w:pPr>
      <w:bookmarkStart w:id="201" w:name="__RefHeading___Toc804096_774463916"/>
      <w:bookmarkStart w:id="202" w:name="_Toc76"/>
      <w:bookmarkEnd w:id="201"/>
      <w:r>
        <w:rPr/>
        <w:t>4</w:t>
      </w:r>
      <w:r>
        <w:rPr>
          <w:rtl w:val="true"/>
        </w:rPr>
        <w:t>-</w:t>
      </w:r>
      <w:r>
        <w:rPr>
          <w:rtl w:val="true"/>
        </w:rPr>
        <w:t>حروف النفی</w:t>
      </w:r>
      <w:bookmarkEnd w:id="20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لنفی الحال والماضی القریب منها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الآنَ ، وما فعل ، وإنْ نظیرتها فی نفی الحال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أصناف الحروف حروف النفی وهی ستّة ما لنفی الحال فی </w:t>
      </w:r>
    </w:p>
    <w:p>
      <w:pPr>
        <w:pStyle w:val="BookText"/>
        <w:rPr/>
      </w:pPr>
      <w:r>
        <w:rPr>
          <w:rFonts w:ascii="IRNazanin" w:hAnsi="IRNazanin" w:eastAsia="IRNazanin"/>
          <w:color w:val="111111"/>
          <w:sz w:val="28"/>
          <w:sz w:val="28"/>
          <w:szCs w:val="28"/>
          <w:rtl w:val="true"/>
          <w:lang w:bidi="fa-IR"/>
        </w:rPr>
        <w:t xml:space="preserve">المضارع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یفعل الآن أو الجملة الاسمیّة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منطلقاً ، أو لنفی الماضی القریب من الحال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الهمزة وسکون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نظیرة ما فی نفی الحال فقط وتدخل فی الماضی والمضارع والجملة الاسمیّة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زیدٌ ، وإن یقوم زیدٌ ، وإنْ زیدٌ منطلقٌ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لنفی المستقبل والماضی بشرط التکریر ونفی الأمر والدعاء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یَفعل زید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وقد لا یتکرّر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 ، ولا تَفْعَل ، ویسمّی النهی ، ولا رعاک الله ویسمّی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النهی ، معناه أنّ المثال المذکور أعنی لا تفعل یسمّی نهیاً إذ نفی الأمر نهی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 ، مثال لنفی الماضی بلا تکریر ، وقد جاء فی الشعر أیضاً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أمر سَیّئٍ لا فَعَلَه ، والباقی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لنفی العامّ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ولا امرأة ولغیر العامّ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فیها ولا امرأة ، ولا زید فیها ولا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یجیء لا لنفی العامّ أی لتدلّ علی نفی جنس مدخولها وهی التی تسمّی لا لنفی الجنس ولا تدخل إلّا علی النکرة ، وقد یجیء لا لنفی غیر العامّ أی لتدلّ علی نفی فرد من أفراد جنس مدخولها ، وقد تدخل علی المعرفة والنکرة والأمثلة ظاهرة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ولمّا لنفی المضارع ، وقلب معناه إلی معنی الماضی ، وفی لمّا توقّع وانتظار</w:t>
      </w:r>
      <w:r>
        <w:rPr>
          <w:rFonts w:eastAsia="IRNazanin" w:cs="IRNazanin"/>
          <w:color w:val="111111"/>
          <w:sz w:val="28"/>
          <w:szCs w:val="28"/>
          <w:rtl w:val="true"/>
          <w:lang w:bidi="fa-IR"/>
        </w:rPr>
        <w:t xml:space="preserve">. </w:t>
      </w:r>
      <w:bookmarkStart w:id="203" w:name="pg5048_30869"/>
    </w:p>
    <w:p>
      <w:pPr>
        <w:pStyle w:val="BookText"/>
        <w:rPr/>
      </w:pPr>
      <w:bookmarkEnd w:id="20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لَمْ یَضْرِبْ زَیْدٌ ، ولمّا یَضْرِبْ زَیْد کان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زیدٌ ، والفرق بینهما أنّ فی لَمّا توقّعا وانتظاراً أی أنّها إنّما تنفی فعلاً یتوقّع وقوعه وینتظر بخلاف 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نظیرة لا فی نفی المستقبل ولکن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نفی المستقبل مطلقاً قلت لا أضرب مثلاً ، وإذا أردت نفیه مع التأکید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أضْرِبَ مثلاً ، وفی بعض النسخ التأبید بدل قوله والتأکید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مذهب الخلیل أنّ أصل لَنْ لا أنْ فَخُفّفت بحذف الهمزة والألف ، ومذهب الفرّاء أنّ نونها مبدلة من الألف وأصلها عنده لا فأبدلت الألف نوناً فصار لَنْ ، ومذهب سیبویه وهو الأصحّ أنّها حرف برأسها</w:t>
      </w:r>
      <w:r>
        <w:rPr>
          <w:rFonts w:eastAsia="IRNazanin" w:cs="IRNazanin"/>
          <w:color w:val="111111"/>
          <w:sz w:val="28"/>
          <w:szCs w:val="28"/>
          <w:rtl w:val="true"/>
          <w:lang w:bidi="fa-IR"/>
        </w:rPr>
        <w:t>.</w:t>
      </w:r>
    </w:p>
    <w:p>
      <w:pPr>
        <w:pStyle w:val="Heading3"/>
        <w:numPr>
          <w:ilvl w:val="2"/>
          <w:numId w:val="1"/>
        </w:numPr>
        <w:rPr/>
      </w:pPr>
      <w:bookmarkStart w:id="204" w:name="__RefHeading___Toc804098_774463916"/>
      <w:bookmarkStart w:id="205" w:name="_Toc77"/>
      <w:bookmarkEnd w:id="204"/>
      <w:r>
        <w:rPr/>
        <w:t>5</w:t>
      </w:r>
      <w:r>
        <w:rPr>
          <w:rtl w:val="true"/>
        </w:rPr>
        <w:t>-</w:t>
      </w:r>
      <w:r>
        <w:rPr>
          <w:rtl w:val="true"/>
        </w:rPr>
        <w:t>حروف التنبیه</w:t>
      </w:r>
      <w:bookmarkEnd w:id="20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عمراً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دخولها علی أسماء الإشارة والضمائر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هاتا ، وها أنا ، وها أنت ، وأما وألا مخفّفین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خارج ، وألا أنّ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هذه الحروف حروف التنبیه لأنّ الغرض من الإتیان بها أوّل الکلام تنبیه المخاطب علی الإصغاء إلی ما قاله المتکلّم لئلّا یفوت غرضه ، وإنّما کثر دخولها علی أسماء الإشارة والضمائر لضعف دلالتها علی مدلولها</w:t>
      </w:r>
      <w:r>
        <w:rPr>
          <w:rFonts w:eastAsia="IRNazanin" w:cs="IRNazanin"/>
          <w:color w:val="111111"/>
          <w:sz w:val="28"/>
          <w:szCs w:val="28"/>
          <w:rtl w:val="true"/>
          <w:lang w:bidi="fa-IR"/>
        </w:rPr>
        <w:t>.</w:t>
      </w:r>
    </w:p>
    <w:p>
      <w:pPr>
        <w:pStyle w:val="Heading3"/>
        <w:numPr>
          <w:ilvl w:val="2"/>
          <w:numId w:val="1"/>
        </w:numPr>
        <w:rPr/>
      </w:pPr>
      <w:bookmarkStart w:id="206" w:name="__RefHeading___Toc804100_774463916"/>
      <w:bookmarkStart w:id="207" w:name="_Toc78"/>
      <w:bookmarkEnd w:id="206"/>
      <w:r>
        <w:rPr/>
        <w:t>6</w:t>
      </w:r>
      <w:r>
        <w:rPr>
          <w:rtl w:val="true"/>
        </w:rPr>
        <w:t>-</w:t>
      </w:r>
      <w:r>
        <w:rPr>
          <w:rtl w:val="true"/>
        </w:rPr>
        <w:t>حروف النداء</w:t>
      </w:r>
      <w:bookmarkEnd w:id="20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 وأیا ، وَهَیا للبعید ، وأیْ والهمزة للقریب ، ووا للمندوب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بالبعید هو البعید حقیقة أو المنزّل بمنزلته کالنائم والساهی</w:t>
      </w:r>
      <w:r>
        <w:rPr>
          <w:rFonts w:eastAsia="IRNazanin" w:cs="IRNazanin"/>
          <w:color w:val="111111"/>
          <w:sz w:val="28"/>
          <w:szCs w:val="28"/>
          <w:rtl w:val="true"/>
          <w:lang w:bidi="fa-IR"/>
        </w:rPr>
        <w:t xml:space="preserve">. </w:t>
      </w:r>
      <w:bookmarkStart w:id="208" w:name="pg5048_30870"/>
    </w:p>
    <w:p>
      <w:pPr>
        <w:pStyle w:val="BookText"/>
        <w:rPr/>
      </w:pPr>
      <w:bookmarkEnd w:id="208"/>
      <w:r>
        <w:rPr>
          <w:rFonts w:ascii="IRNazanin" w:hAnsi="IRNazanin" w:eastAsia="IRNazanin"/>
          <w:color w:val="111111"/>
          <w:sz w:val="28"/>
          <w:sz w:val="28"/>
          <w:szCs w:val="28"/>
          <w:rtl w:val="true"/>
          <w:lang w:bidi="fa-IR"/>
        </w:rPr>
        <w:t>وإنّما اختصّت الثلاث بالبعید لأنّ المنادی البعید والمنزّل بمنزلته یحتاج إلی تصویت أبلغ ممّا یحتاج إلیه القریب والتصویت فی هذه الثلاث أبلغ منه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وخصّت أی والهمزة للقریب کمن بین یدیک لأنّ رفع الصوت فی ندائه لا یکون مطلوباً وهما خالیتان عن 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یثلّث القسمة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 الحروف ویستعمل للبعید والمتوسّط والقریب ، وأیا وهَیا للبعید ، وأیْ والهمزة للقریب ، ووا للمندوب خاصّة وقد تقدّم معنی المندوب ، وإنّما ذکر المصنّف وافی حروف النداء لاشتراکهما فی افادة التخصیص ، ولهذا ذکر المندوب فی باب المنادی</w:t>
      </w:r>
      <w:r>
        <w:rPr>
          <w:rFonts w:eastAsia="IRNazanin" w:cs="IRNazanin"/>
          <w:color w:val="111111"/>
          <w:sz w:val="28"/>
          <w:szCs w:val="28"/>
          <w:rtl w:val="true"/>
          <w:lang w:bidi="fa-IR"/>
        </w:rPr>
        <w:t>.</w:t>
      </w:r>
    </w:p>
    <w:p>
      <w:pPr>
        <w:pStyle w:val="Heading3"/>
        <w:numPr>
          <w:ilvl w:val="2"/>
          <w:numId w:val="1"/>
        </w:numPr>
        <w:rPr/>
      </w:pPr>
      <w:bookmarkStart w:id="209" w:name="__RefHeading___Toc804102_774463916"/>
      <w:bookmarkStart w:id="210" w:name="_Toc79"/>
      <w:bookmarkEnd w:id="209"/>
      <w:r>
        <w:rPr/>
        <w:t>7</w:t>
      </w:r>
      <w:r>
        <w:rPr>
          <w:rtl w:val="true"/>
        </w:rPr>
        <w:t>-</w:t>
      </w:r>
      <w:r>
        <w:rPr>
          <w:rtl w:val="true"/>
        </w:rPr>
        <w:t>حروف التصدیق</w:t>
      </w:r>
      <w:bookmarkEnd w:id="21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لتصدیق الکلام المثبت والمنفی فی الخبر والاستفهام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زیدٌ أو لم یقم زیدٌ ، نعم ، وکذلک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زَیْد ؟ أو أَلَم یَقُمْ ؟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هذه الحروف حروف التصدیق لأنّ المتکلّم بها یصدّق المخبر فیما أخبره وتسمّی حروف الإیجاب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وبَلی تختّص بالمنفی خبراً أو استفهاماً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زیدٌ ، أو لم یقم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أی بَلی قامَ زیدٌ ، ومثال الاستفهام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أی بَلی 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لکان کفراً إذ کان معناه لست بربّنا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 وجیر تختصّان بالخبر نفیاً أو إثباتاً</w:t>
      </w:r>
      <w:r>
        <w:rPr>
          <w:rFonts w:eastAsia="IRNazanin" w:cs="IRNazanin"/>
          <w:color w:val="111111"/>
          <w:sz w:val="28"/>
          <w:szCs w:val="28"/>
          <w:rtl w:val="true"/>
          <w:lang w:bidi="fa-IR"/>
        </w:rPr>
        <w:t xml:space="preserve">. </w:t>
      </w:r>
      <w:bookmarkStart w:id="211" w:name="pg5048_30871"/>
    </w:p>
    <w:p>
      <w:pPr>
        <w:pStyle w:val="BookText"/>
        <w:rPr/>
      </w:pPr>
      <w:bookmarkEnd w:id="21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قام زیدٌ ، أو قام زیدٌ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أو 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 مختصّة بالقسم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إی لا تستعمل إلّا مع القسم مثل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زید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w:t>
      </w:r>
    </w:p>
    <w:p>
      <w:pPr>
        <w:pStyle w:val="Heading3"/>
        <w:numPr>
          <w:ilvl w:val="2"/>
          <w:numId w:val="1"/>
        </w:numPr>
        <w:rPr/>
      </w:pPr>
      <w:bookmarkStart w:id="212" w:name="__RefHeading___Toc804104_774463916"/>
      <w:bookmarkStart w:id="213" w:name="_Toc80"/>
      <w:bookmarkEnd w:id="212"/>
      <w:r>
        <w:rPr/>
        <w:t>8</w:t>
      </w:r>
      <w:r>
        <w:rPr>
          <w:rtl w:val="true"/>
        </w:rPr>
        <w:t>-</w:t>
      </w:r>
      <w:r>
        <w:rPr>
          <w:rtl w:val="true"/>
        </w:rPr>
        <w:t>حروف الاستثناء</w:t>
      </w:r>
      <w:bookmarkEnd w:id="21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 وحاشا ، وخلا ، وعَدا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بیان ذلک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جعل هذه الحروف مرّة من حروف الإضافة واُخری صنفاً برأسها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لتعدّد الاعتبارین فیها</w:t>
      </w:r>
      <w:r>
        <w:rPr>
          <w:rFonts w:eastAsia="IRNazanin" w:cs="IRNazanin"/>
          <w:color w:val="111111"/>
          <w:sz w:val="28"/>
          <w:szCs w:val="28"/>
          <w:rtl w:val="true"/>
          <w:lang w:bidi="fa-IR"/>
        </w:rPr>
        <w:t>.</w:t>
      </w:r>
    </w:p>
    <w:p>
      <w:pPr>
        <w:pStyle w:val="Heading3"/>
        <w:numPr>
          <w:ilvl w:val="2"/>
          <w:numId w:val="1"/>
        </w:numPr>
        <w:rPr/>
      </w:pPr>
      <w:bookmarkStart w:id="214" w:name="__RefHeading___Toc804106_774463916"/>
      <w:bookmarkStart w:id="215" w:name="_Toc81"/>
      <w:bookmarkEnd w:id="214"/>
      <w:r>
        <w:rPr/>
        <w:t>9</w:t>
      </w:r>
      <w:r>
        <w:rPr>
          <w:rtl w:val="true"/>
        </w:rPr>
        <w:t>-</w:t>
      </w:r>
      <w:r>
        <w:rPr>
          <w:rtl w:val="true"/>
        </w:rPr>
        <w:t>حرفا الخطاب</w:t>
      </w:r>
      <w:bookmarkEnd w:id="2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 والتاء فی ذاک وأنت ، ویلحقهما التثنیة والجمع والتذکیر والتأنیث کما یلحق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ذلک فی أسماء الإشارة والمضمرات</w:t>
      </w:r>
      <w:r>
        <w:rPr>
          <w:rFonts w:eastAsia="IRNazanin" w:cs="IRNazanin"/>
          <w:color w:val="111111"/>
          <w:sz w:val="28"/>
          <w:szCs w:val="28"/>
          <w:rtl w:val="true"/>
          <w:lang w:bidi="fa-IR"/>
        </w:rPr>
        <w:t>.</w:t>
      </w:r>
    </w:p>
    <w:p>
      <w:pPr>
        <w:pStyle w:val="Heading3"/>
        <w:numPr>
          <w:ilvl w:val="2"/>
          <w:numId w:val="1"/>
        </w:numPr>
        <w:rPr/>
      </w:pPr>
      <w:bookmarkStart w:id="216" w:name="__RefHeading___Toc804108_774463916"/>
      <w:bookmarkStart w:id="217" w:name="_Toc82"/>
      <w:bookmarkEnd w:id="216"/>
      <w:r>
        <w:rPr/>
        <w:t>10</w:t>
      </w:r>
      <w:r>
        <w:rPr>
          <w:rtl w:val="true"/>
        </w:rPr>
        <w:t>-</w:t>
      </w:r>
      <w:r>
        <w:rPr>
          <w:rtl w:val="true"/>
        </w:rPr>
        <w:t>حروف الصلة</w:t>
      </w:r>
      <w:bookmarkEnd w:id="2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ما إنْ رأیت زیداً ، وأنْ فی لمّا أنْ جاء البشیر ، وما فی حیثما ، ومَهْما ، وأینما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ومِنْ فی ما جاءنی من أحد ، والباء فی ما زید بقائم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حروف الزیادة ویعرف زیادتها بأنّ إسقاطها لا یخلّ بالمعنی الأصلی وتسمّی حروف الصلة لأنّه ربّما یتوصّل بها إلی استقامة الوزن أو القافیة أو المقابلة فی النظم والسجع وفائدتها تأکید معنی المقصود </w:t>
      </w:r>
      <w:bookmarkStart w:id="218" w:name="pg5048_30872"/>
    </w:p>
    <w:p>
      <w:pPr>
        <w:pStyle w:val="BookText"/>
        <w:rPr/>
      </w:pPr>
      <w:bookmarkEnd w:id="218"/>
      <w:r>
        <w:rPr>
          <w:rFonts w:ascii="IRNazanin" w:hAnsi="IRNazanin" w:eastAsia="IRNazanin"/>
          <w:color w:val="111111"/>
          <w:sz w:val="28"/>
          <w:sz w:val="28"/>
          <w:szCs w:val="28"/>
          <w:rtl w:val="true"/>
          <w:lang w:bidi="fa-IR"/>
        </w:rPr>
        <w:t>من الکلام الداخلة هی علیه</w:t>
      </w:r>
      <w:r>
        <w:rPr>
          <w:rFonts w:eastAsia="IRNazanin" w:cs="IRNazanin"/>
          <w:color w:val="111111"/>
          <w:sz w:val="28"/>
          <w:szCs w:val="28"/>
          <w:rtl w:val="true"/>
          <w:lang w:bidi="fa-IR"/>
        </w:rPr>
        <w:t>.</w:t>
      </w:r>
    </w:p>
    <w:p>
      <w:pPr>
        <w:pStyle w:val="Heading3"/>
        <w:numPr>
          <w:ilvl w:val="2"/>
          <w:numId w:val="1"/>
        </w:numPr>
        <w:rPr/>
      </w:pPr>
      <w:bookmarkStart w:id="219" w:name="__RefHeading___Toc804110_774463916"/>
      <w:bookmarkStart w:id="220" w:name="_Toc83"/>
      <w:bookmarkEnd w:id="219"/>
      <w:r>
        <w:rPr/>
        <w:t>11</w:t>
      </w:r>
      <w:r>
        <w:rPr>
          <w:rtl w:val="true"/>
        </w:rPr>
        <w:t>-</w:t>
      </w:r>
      <w:r>
        <w:rPr>
          <w:rtl w:val="true"/>
        </w:rPr>
        <w:t>حرفا التفسیر</w:t>
      </w:r>
      <w:bookmarkEnd w:id="2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 أی صَعِدَ ، وأنْ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نادَیْتُه أنْ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یجیء أنْ إلّا بعد فعل فی معنی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سمّیتا حرفی التفسیر لأنّهما وسیلتان إلی تفسیر مبهم سبقهما کما فسّر بواسطة أی رَقِیَ بصعد وبواسطة أنْ نادیتَ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الفعل الّذی فی المعنی القول مثل المناداة</w:t>
      </w:r>
      <w:r>
        <w:rPr>
          <w:rFonts w:eastAsia="IRNazanin" w:cs="IRNazanin"/>
          <w:color w:val="111111"/>
          <w:sz w:val="28"/>
          <w:szCs w:val="28"/>
          <w:rtl w:val="true"/>
          <w:lang w:bidi="fa-IR"/>
        </w:rPr>
        <w:t>.</w:t>
      </w:r>
    </w:p>
    <w:p>
      <w:pPr>
        <w:pStyle w:val="Heading3"/>
        <w:numPr>
          <w:ilvl w:val="2"/>
          <w:numId w:val="1"/>
        </w:numPr>
        <w:rPr/>
      </w:pPr>
      <w:bookmarkStart w:id="221" w:name="__RefHeading___Toc804112_774463916"/>
      <w:bookmarkStart w:id="222" w:name="_Toc84"/>
      <w:bookmarkEnd w:id="221"/>
      <w:r>
        <w:rPr/>
        <w:t>12</w:t>
      </w:r>
      <w:r>
        <w:rPr>
          <w:rtl w:val="true"/>
        </w:rPr>
        <w:t>-</w:t>
      </w:r>
      <w:r>
        <w:rPr>
          <w:rtl w:val="true"/>
        </w:rPr>
        <w:t>الحرفان المصدریّتان</w:t>
      </w:r>
      <w:bookmarkEnd w:id="2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الحرفان المصدریّتان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وما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أنْ خَرَجَ زَیْدٌ ، واُرید أنْ تخرج ، أی خروجه وخروجک ، وما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عَلَیْهِمُ الْأَرْضُ بِمَا رَحُبَتْ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أی برحبها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سمّیتا مصدریّتین لأنّهما تجعلان ما بعدهما فی تأویل المصدر کما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 المفتوحة المثقّلة من الحروف المصدریّة أیضاً لأنّها تجعل ما بعدها فی تأویل المصدر 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أهمل المصنّف ذکرها فکأنّها نظر إلی أنّها مختصّة بالجملة الاسمیّة ، والمصدریّة فی الفعل أظهر</w:t>
      </w:r>
      <w:r>
        <w:rPr>
          <w:rFonts w:eastAsia="IRNazanin" w:cs="IRNazanin"/>
          <w:color w:val="111111"/>
          <w:sz w:val="28"/>
          <w:szCs w:val="28"/>
          <w:rtl w:val="true"/>
          <w:lang w:bidi="fa-IR"/>
        </w:rPr>
        <w:t>.</w:t>
      </w:r>
    </w:p>
    <w:p>
      <w:pPr>
        <w:pStyle w:val="Heading3"/>
        <w:numPr>
          <w:ilvl w:val="2"/>
          <w:numId w:val="1"/>
        </w:numPr>
        <w:rPr/>
      </w:pPr>
      <w:bookmarkStart w:id="223" w:name="__RefHeading___Toc804114_774463916"/>
      <w:bookmarkStart w:id="224" w:name="_Toc85"/>
      <w:bookmarkEnd w:id="223"/>
      <w:r>
        <w:rPr/>
        <w:t>13</w:t>
      </w:r>
      <w:r>
        <w:rPr>
          <w:rtl w:val="true"/>
        </w:rPr>
        <w:t>-</w:t>
      </w:r>
      <w:r>
        <w:rPr>
          <w:rtl w:val="true"/>
        </w:rPr>
        <w:t>حروف التحضیض</w:t>
      </w:r>
      <w:bookmarkEnd w:id="2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التحضیض لَولا ، ولَوما ، وهَلّا ، وألّا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علی الماضی والمستقبل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 وألّا تَفْعَل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إذا دخلت علی الماضی تکون للّوم علی ترکه فإذا قلت هَلّا أکْرَمْتَ زیداً ؟ فقد أردت اللوم والتوبیخ للمخاطب علی ترک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علی المستقبل یکون للتحضیض أی الحثّ علیه ، فإذا </w:t>
      </w:r>
      <w:bookmarkStart w:id="225" w:name="pg5048_30873"/>
    </w:p>
    <w:p>
      <w:pPr>
        <w:pStyle w:val="BookText"/>
        <w:rPr/>
      </w:pPr>
      <w:bookmarkEnd w:id="225"/>
      <w:r>
        <w:rPr>
          <w:rFonts w:ascii="IRNazanin" w:hAnsi="IRNazanin" w:eastAsia="IRNazanin"/>
          <w:color w:val="111111"/>
          <w:sz w:val="28"/>
          <w:sz w:val="28"/>
          <w:szCs w:val="28"/>
          <w:rtl w:val="true"/>
          <w:lang w:bidi="fa-IR"/>
        </w:rPr>
        <w:t>قلت هلّا تقرأ القرآن ؟ یکون المراد حثّ المخاطب علی القراءة ، وسبب التسمیة بحروف التحضیض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ولو ما تکونان أیضاً لامتناع الشیء لوجود غیره فتختصّان بالاسم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لکن ما هلک عمر لأنّ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موجوداً فلولا هنا لامتناع هلاک عمر لوجود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هذا القول أنّ عمر أمَر برجم الحامل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الاُمّ أذْنَبَتْ فما ذنب الجنین ؟ فقال عمر هذا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سائلاً دخل علی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بَیْتاً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لسانه فأذهبه عمر لیقطع لسانه فلقیه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بهذا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لسانه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إلیه فإنّ الإحسان یقطع اللسان ، فرجعا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تعنی بالقطع یا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 فقال عمر ذلک</w:t>
      </w:r>
      <w:r>
        <w:rPr>
          <w:rFonts w:eastAsia="IRNazanin" w:cs="IRNazanin"/>
          <w:color w:val="111111"/>
          <w:sz w:val="28"/>
          <w:szCs w:val="28"/>
          <w:rtl w:val="true"/>
          <w:lang w:bidi="fa-IR"/>
        </w:rPr>
        <w:t>.</w:t>
      </w:r>
    </w:p>
    <w:p>
      <w:pPr>
        <w:pStyle w:val="Heading3"/>
        <w:numPr>
          <w:ilvl w:val="2"/>
          <w:numId w:val="1"/>
        </w:numPr>
        <w:rPr/>
      </w:pPr>
      <w:bookmarkStart w:id="226" w:name="__RefHeading___Toc804116_774463916"/>
      <w:bookmarkStart w:id="227" w:name="_Toc86"/>
      <w:bookmarkEnd w:id="226"/>
      <w:r>
        <w:rPr/>
        <w:t>14</w:t>
      </w:r>
      <w:r>
        <w:rPr>
          <w:rtl w:val="true"/>
        </w:rPr>
        <w:t>-</w:t>
      </w:r>
      <w:r>
        <w:rPr>
          <w:rtl w:val="true"/>
        </w:rPr>
        <w:t>حروف التقریب</w:t>
      </w:r>
      <w:bookmarkEnd w:id="22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لتقریب الماضی من الحال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وتقلیل المضارع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الکذوب قد یصدق ، وفیها توقّع وانتظار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قد یصدق ، أنّ صدقه قلیل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توقّع وانتظار ، معناه أنّها إنّما تدخل فی خبر من یخبر المنتظر بخبره ویتوقّعه ، فإنّ القائل قد قامت الصلاة إنّما یخبر به المنتظرین للصلاة والمتوقّعین إخباره بذلک</w:t>
      </w:r>
      <w:r>
        <w:rPr>
          <w:rFonts w:eastAsia="IRNazanin" w:cs="IRNazanin"/>
          <w:color w:val="111111"/>
          <w:sz w:val="28"/>
          <w:szCs w:val="28"/>
          <w:rtl w:val="true"/>
          <w:lang w:bidi="fa-IR"/>
        </w:rPr>
        <w:t>.</w:t>
      </w:r>
    </w:p>
    <w:p>
      <w:pPr>
        <w:pStyle w:val="Heading3"/>
        <w:numPr>
          <w:ilvl w:val="2"/>
          <w:numId w:val="1"/>
        </w:numPr>
        <w:rPr/>
      </w:pPr>
      <w:bookmarkStart w:id="228" w:name="__RefHeading___Toc804118_774463916"/>
      <w:bookmarkStart w:id="229" w:name="_Toc87"/>
      <w:bookmarkEnd w:id="228"/>
      <w:r>
        <w:rPr/>
        <w:t>15</w:t>
      </w:r>
      <w:r>
        <w:rPr>
          <w:rtl w:val="true"/>
        </w:rPr>
        <w:t>-</w:t>
      </w:r>
      <w:r>
        <w:rPr>
          <w:rtl w:val="true"/>
        </w:rPr>
        <w:t>حروف الاستقبال</w:t>
      </w:r>
      <w:bookmarkEnd w:id="22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 والسین ، وأنْ ، ولَنْ</w:t>
      </w:r>
      <w:r>
        <w:rPr>
          <w:rFonts w:eastAsia="IRNazanin" w:cs="IRNazanin"/>
          <w:color w:val="111111"/>
          <w:sz w:val="28"/>
          <w:szCs w:val="28"/>
          <w:rtl w:val="true"/>
          <w:lang w:bidi="fa-IR"/>
        </w:rPr>
        <w:t xml:space="preserve">. </w:t>
      </w:r>
      <w:bookmarkStart w:id="230" w:name="pg5048_30874"/>
    </w:p>
    <w:p>
      <w:pPr>
        <w:pStyle w:val="BookText"/>
        <w:rPr/>
      </w:pPr>
      <w:bookmarkEnd w:id="230"/>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حروف الاستقبال لأنّها تخصّ المضارع المشترک بین الحال والاستقبال ، بالاستقبال</w:t>
      </w:r>
      <w:r>
        <w:rPr>
          <w:rFonts w:eastAsia="IRNazanin" w:cs="IRNazanin"/>
          <w:color w:val="111111"/>
          <w:sz w:val="28"/>
          <w:szCs w:val="28"/>
          <w:rtl w:val="true"/>
          <w:lang w:bidi="fa-IR"/>
        </w:rPr>
        <w:t>.</w:t>
      </w:r>
    </w:p>
    <w:p>
      <w:pPr>
        <w:pStyle w:val="Heading3"/>
        <w:numPr>
          <w:ilvl w:val="2"/>
          <w:numId w:val="1"/>
        </w:numPr>
        <w:rPr/>
      </w:pPr>
      <w:bookmarkStart w:id="231" w:name="__RefHeading___Toc804120_774463916"/>
      <w:bookmarkStart w:id="232" w:name="_Toc88"/>
      <w:bookmarkEnd w:id="231"/>
      <w:r>
        <w:rPr/>
        <w:t>16</w:t>
      </w:r>
      <w:r>
        <w:rPr>
          <w:rtl w:val="true"/>
        </w:rPr>
        <w:t>-</w:t>
      </w:r>
      <w:r>
        <w:rPr>
          <w:rtl w:val="true"/>
        </w:rPr>
        <w:t>حرفا الاستفهام</w:t>
      </w:r>
      <w:bookmarkEnd w:id="23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الاستفهام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وهَلْ ، والهمزة أعمّ تصرّفاً منه ، وتحذف عند الدلالة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عندک أم عمرو ؟ وللاستفهام صدر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أعمّ من جهة التصرف من هل ، إذ کلّ موضع یقع فیه هل یقع فیه الهمزة من غیر عکس ، فإنّ الهمزة تستعمل مَعَ أم المتّصلة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 عندک أم عمرو؟ دون 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وتدخل علی اسم منصوب بفعل مضمر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أزیداً ضَرَبْتهُ ؟ دون 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المضارع إذا کانَ بمعنی اللوم والتوبیخ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أتضرب زیداً وهو أخوک ؟ دون 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الواو العاطفة وفائها وثمّ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أَوَکُلَّمَا عَاهَدُوا عَهْدًا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 آلْآنَ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دون هل والدلیل فی زید عندَک أم عمروٌ علی حذف الهمزة وجود أمْ ، فإنّ أم المتّصلة لا تستعمل إلّا مَعَ الهمزة وإنّما یکون للاستفهام صدر الکلام لأنّه یدلّ علی نوع من أنواع الکلام وکلّ ما کان کذلک یکون له صدر الکلام</w:t>
      </w:r>
      <w:r>
        <w:rPr>
          <w:rFonts w:eastAsia="IRNazanin" w:cs="IRNazanin"/>
          <w:color w:val="111111"/>
          <w:sz w:val="28"/>
          <w:szCs w:val="28"/>
          <w:rtl w:val="true"/>
          <w:lang w:bidi="fa-IR"/>
        </w:rPr>
        <w:t>.</w:t>
      </w:r>
    </w:p>
    <w:p>
      <w:pPr>
        <w:pStyle w:val="Heading3"/>
        <w:numPr>
          <w:ilvl w:val="2"/>
          <w:numId w:val="1"/>
        </w:numPr>
        <w:rPr/>
      </w:pPr>
      <w:bookmarkStart w:id="233" w:name="__RefHeading___Toc804122_774463916"/>
      <w:bookmarkStart w:id="234" w:name="_Toc89"/>
      <w:bookmarkEnd w:id="233"/>
      <w:r>
        <w:rPr/>
        <w:t>17</w:t>
      </w:r>
      <w:r>
        <w:rPr>
          <w:rtl w:val="true"/>
        </w:rPr>
        <w:t>-</w:t>
      </w:r>
      <w:r>
        <w:rPr>
          <w:rtl w:val="true"/>
        </w:rPr>
        <w:t>حرفا الشرط</w:t>
      </w:r>
      <w:bookmarkEnd w:id="23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للاستقبال وإن دخلت علی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للماضی وإن دخلت علی المستقبل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إنْ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ذَهَبَ زیدٌ ذَهَبْتُ مَعَهُ ، فإنّ المعنی إن یَذْهَب هو </w:t>
      </w:r>
    </w:p>
    <w:p>
      <w:pPr>
        <w:pStyle w:val="BookText"/>
        <w:rPr/>
      </w:pPr>
      <w:r>
        <w:rPr>
          <w:rFonts w:ascii="Amiri" w:hAnsi="Amiri" w:eastAsia="Amiri" w:cs="Amiri"/>
          <w:color w:val="111111"/>
          <w:sz w:val="28"/>
          <w:sz w:val="28"/>
          <w:szCs w:val="28"/>
          <w:rtl w:val="true"/>
          <w:lang w:bidi="ar-SA"/>
        </w:rPr>
        <w:t>أذْهَبُ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لو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زَیْدٌ أخْرُج مَعَهُ ، فإنّ المعنی لو خَرَجَ هو خَرَجْتُ أنَا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ویجیء فعلا الشرط والجزاء مضارعین أو ماضیین أو أحدهما ماضیاً والآخر مضارعاً فإن کان الأوّل ماضیاً والآخر مضارعاً جاز رفعه وجزمه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ضَرَبْتَنی أضْرِبْکَ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والجزاء أربعة أحوال لأنّهما إمّا أن یکونا مضارعین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 أضْرِبْکَ فالجزم واجب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یکونا ماضیین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 ضَرَبْتُ ولا جزم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یکون الجزاء ماضیاً والشرط مضارعاً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 ضَرَبْتُ وحینئذٍ یجب الجزم فی الشرط ویمتنع فی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أن یکونا بالعکس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ضَرَبْتَنی أضْرِبْکَ ویمتنع حینئذٍ الجزم فی الشرط ویجوز فی الجزاء الجزم علی القیاس والرفع لأنّ حرف الشرط لمّا لم یعمل فی الشرط مع قربه منه ففی الجزاء مَعَ البعد بالطریق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الفاء فی الجزاء إذا لم یکن مستقبلاً أو ماضیاً فی معناه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جئْتَنی فَأنْتَ مُکْرَمٌ ، وإنْ تُکْرِمْنی الیَوْمَ فَقَدْ أکْرَمْتُکَ أمْسِ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وتدخل الفاء فی الجزاء معناه أنّه یجب أن تدخل الفاء فی الجزاء بشرطین ، وذلک مثل الجملة الاسمیّة والماضی الصریح ، وکذا حکم الأمر والنهی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أتاکَ زَیْدٌ فَأکْرِمْهُ ، وإنْ ضَرَبَکَ عَمرو فلا تکرمه ، وإنّما یجب دخول الفاء فی هذه المواضع لامتناع تأثیر حرف الشرط فی الجزاء إذا کان واحداً من هذه الأربعة فیجب دخول الفاء لیربطه بالشرط وإنّما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مستقبلاً أو ماضیاً فی معناه ، لأنّه </w:t>
      </w:r>
    </w:p>
    <w:p>
      <w:pPr>
        <w:pStyle w:val="BookText"/>
        <w:rPr/>
      </w:pPr>
      <w:r>
        <w:rPr>
          <w:rFonts w:ascii="IRNazanin" w:hAnsi="IRNazanin" w:eastAsia="IRNazanin"/>
          <w:color w:val="111111"/>
          <w:sz w:val="28"/>
          <w:sz w:val="28"/>
          <w:szCs w:val="28"/>
          <w:rtl w:val="true"/>
          <w:lang w:bidi="fa-IR"/>
        </w:rPr>
        <w:t>إذا کان مستقبلاً بأن یکون مضارعاً مثبتاً أو منفیّاً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کان ماضیاً فی معناه یمتنع دخول الفاء ، وإنّما قیّدنا جواز الوجهین فی المضارع المنفی بکونه منفیّاً بلا لأنّه إذا کان منفیّاً بلَنْ مثلاً یجب الفاء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قد یقام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أی فهم یقنطون ، وتحقیق ذلک أنّ إذا هذه للمفاجأة فهی فی معنی فاجأتُ فالجزاء حینئذٍ فی الحقیقة فعل ماضٍ وإذا کان کذلک لم یحتجّ إلی الربط والتقدیر فإن تُصِبْهم سیّئةٌ فاجأت زمان قنوطهم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وتزاد علیها ما للتأکید ولها صدر الکلام ولا تدخل إلّا علی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صدارتها ما ذکرنا فی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إلّا علی الفعل لأنّ الشرط یجب أن یکون فعلاً فإن کان ملفوظاً فذاک وإلّا فیجب أن یقدّر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 فَأَجِرْهُ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فإنّ التقدیر وإنِ استجارک أحَد وقُلْ لَو تَمْلِکُونَ أنْتُمْ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جواب وجزاء ، وعملها فی فعل مستقبل غیر معتمدٍ علی ما قبلها وتلغیها إذا کان الفعل حالاً کقولک لمن یحدّثک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أظنّک کاذباً ، أو معتمداً علی ما قبلها نحو أنا إذَنْ أَکْرمُکَ</w:t>
      </w:r>
      <w:r>
        <w:rPr>
          <w:rFonts w:eastAsia="Amiri" w:cs="Amiri" w:ascii="Amiri" w:hAnsi="Amiri"/>
          <w:color w:val="111111"/>
          <w:sz w:val="28"/>
          <w:szCs w:val="28"/>
          <w:rtl w:val="true"/>
          <w:lang w:bidi="ar-SA"/>
        </w:rPr>
        <w:t xml:space="preserve">. </w:t>
      </w:r>
      <w:bookmarkStart w:id="235" w:name="pg5048_30877"/>
    </w:p>
    <w:p>
      <w:pPr>
        <w:pStyle w:val="BookText"/>
        <w:rPr/>
      </w:pPr>
      <w:bookmarkEnd w:id="235"/>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نواصب الفعل المضارع إذن وهی جواب وجزاء أی تقع فی کلام من یجیب متکلّماً ویخبره بجزائه علی فعله الّذی دلّ علیه کلامه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 إذَنْ أَکرمُکَ ، فإنّ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أکرمک جواب لقائل أنا 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علی جزاء فعله أعنی إکرامک إیّاهُ ، وباقی الکلام علی إذن قد قرّرنا عند تقریر نواصب الفعل المضارع لمّا کان ألیق هناکَ</w:t>
      </w:r>
      <w:r>
        <w:rPr>
          <w:rFonts w:eastAsia="IRNazanin" w:cs="IRNazanin"/>
          <w:color w:val="111111"/>
          <w:sz w:val="28"/>
          <w:szCs w:val="28"/>
          <w:rtl w:val="true"/>
          <w:lang w:bidi="fa-IR"/>
        </w:rPr>
        <w:t>.</w:t>
      </w:r>
    </w:p>
    <w:p>
      <w:pPr>
        <w:pStyle w:val="Heading3"/>
        <w:numPr>
          <w:ilvl w:val="2"/>
          <w:numId w:val="1"/>
        </w:numPr>
        <w:rPr/>
      </w:pPr>
      <w:bookmarkStart w:id="236" w:name="__RefHeading___Toc804124_774463916"/>
      <w:bookmarkStart w:id="237" w:name="_Toc90"/>
      <w:bookmarkEnd w:id="236"/>
      <w:r>
        <w:rPr/>
        <w:t>18</w:t>
      </w:r>
      <w:r>
        <w:rPr>
          <w:rtl w:val="true"/>
        </w:rPr>
        <w:t>-</w:t>
      </w:r>
      <w:r>
        <w:rPr>
          <w:rtl w:val="true"/>
        </w:rPr>
        <w:t>حرف التعلیل</w:t>
      </w:r>
      <w:bookmarkEnd w:id="237"/>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کَیْ تکرمَنی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بعض النسخ لام التعلیل هنا أیضاً وشرحها بعض الشارحین وذلک توهّم لأنّ لام التعلیل إنّما هی اللام الجارّة إذا استعملت بمعنی کی فلا یکون مستقلّة بنفسها فی التعلیل ولذلک لم یذکرها المصنّف فی المفصّل وفی الانموذج أدرجها المحرّفون</w:t>
      </w:r>
      <w:r>
        <w:rPr>
          <w:rFonts w:eastAsia="IRNazanin" w:cs="IRNazanin"/>
          <w:color w:val="111111"/>
          <w:sz w:val="28"/>
          <w:szCs w:val="28"/>
          <w:rtl w:val="true"/>
          <w:lang w:bidi="fa-IR"/>
        </w:rPr>
        <w:t>.</w:t>
      </w:r>
    </w:p>
    <w:p>
      <w:pPr>
        <w:pStyle w:val="Heading3"/>
        <w:numPr>
          <w:ilvl w:val="2"/>
          <w:numId w:val="1"/>
        </w:numPr>
        <w:rPr/>
      </w:pPr>
      <w:bookmarkStart w:id="238" w:name="__RefHeading___Toc804126_774463916"/>
      <w:bookmarkStart w:id="239" w:name="_Toc91"/>
      <w:bookmarkEnd w:id="238"/>
      <w:r>
        <w:rPr/>
        <w:t>19</w:t>
      </w:r>
      <w:r>
        <w:rPr>
          <w:rtl w:val="true"/>
        </w:rPr>
        <w:t>-</w:t>
      </w:r>
      <w:r>
        <w:rPr>
          <w:rtl w:val="true"/>
        </w:rPr>
        <w:t>حرف الردع</w:t>
      </w:r>
      <w:bookmarkEnd w:id="23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الردع کلّا تقول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یبغضک ، کلّا ، أی ارتدع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الزجر والمنع ، وارتدع أی امتنع</w:t>
      </w:r>
      <w:r>
        <w:rPr>
          <w:rFonts w:eastAsia="IRNazanin" w:cs="IRNazanin"/>
          <w:color w:val="111111"/>
          <w:sz w:val="28"/>
          <w:szCs w:val="28"/>
          <w:rtl w:val="true"/>
          <w:lang w:bidi="fa-IR"/>
        </w:rPr>
        <w:t>.</w:t>
      </w:r>
    </w:p>
    <w:p>
      <w:pPr>
        <w:pStyle w:val="Heading3"/>
        <w:numPr>
          <w:ilvl w:val="2"/>
          <w:numId w:val="1"/>
        </w:numPr>
        <w:rPr/>
      </w:pPr>
      <w:bookmarkStart w:id="240" w:name="__RefHeading___Toc804128_774463916"/>
      <w:bookmarkStart w:id="241" w:name="_Toc92"/>
      <w:bookmarkEnd w:id="240"/>
      <w:r>
        <w:rPr/>
        <w:t>20</w:t>
      </w:r>
      <w:r>
        <w:rPr>
          <w:rtl w:val="true"/>
        </w:rPr>
        <w:t>-</w:t>
      </w:r>
      <w:r>
        <w:rPr>
          <w:rtl w:val="true"/>
        </w:rPr>
        <w:t>اللامات</w:t>
      </w:r>
      <w:bookmarkEnd w:id="2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التعریف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بأصْغَرَیْه ، وفَعَلَ الرجل کذا ، الأُولی للجنس والثانی للعهد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اللامات ثلاثة أقسام ، ساکنة ، ومفتوحة ، ومکسورة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والساکنة واحدة ، والمفتوحة أربعة ، والمکسورة واحدة أیضاً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فلام التعریف إمّا للجنس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بأصغریه ، أی حقیقة المرء أعنی تبیّن معانیه وتقوّمها إنّما یتحقّق بالأصغرین ، وهما القلب واللسان لأنّ </w:t>
      </w:r>
    </w:p>
    <w:p>
      <w:pPr>
        <w:pStyle w:val="BookText"/>
        <w:rPr/>
      </w:pPr>
      <w:r>
        <w:rPr>
          <w:rFonts w:ascii="IRNazanin" w:hAnsi="IRNazanin" w:eastAsia="IRNazanin"/>
          <w:color w:val="111111"/>
          <w:sz w:val="28"/>
          <w:sz w:val="28"/>
          <w:szCs w:val="28"/>
          <w:rtl w:val="true"/>
          <w:lang w:bidi="fa-IR"/>
        </w:rPr>
        <w:t>أحدهما منشأ المعانی والآخر مظهرها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للعهد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الرجل کذا ، أی الرجل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والهمزة قبلها عند سیبویه للوصل ولذلک تسقط فی الدرج ، 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الهمزة واللام تفیدان معاً التعریف ، فالهمزة قطعیّة ، والسقوط للدرج إنّما هو للخفّة فإنّها کثیرة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لأفعلنّ کذا ، والموطّئة له فی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أکرمتنی لأکرمتک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هی الّتی تدخل علی جوابه واللام الموطّئة له هی الّتی تدخل علی حرف شرط تقدّمه قسم لفظاً کما فی الکتاب ، أو تقدیراً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یَخْرُجُونَ مَعَهُمْ</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فإنّ التقدیر واللهِ لئن اُخرجوا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وسمّیت الموطّئة لهُ أی المهیّئة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وطّأته أی هیّئة لتهیئتها الجواب للقسم فی دلالتها علی أنّه له لا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جواب لو ولولا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حذفها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لَفَسَدَتَا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عَلَیْکُمْ وَرَحْمَتُهُ لَکُنتُم مِّنَ الْخَاسِرِینَ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وهی بمنزلة الفاء فی جواب إن لیربط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حذفها إذا علمت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أی لجعلناه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 الأمر تسکن عند واو العطف وفائه</w:t>
      </w:r>
      <w:r>
        <w:rPr>
          <w:rFonts w:eastAsia="IRNazanin" w:cs="IRNazanin"/>
          <w:color w:val="111111"/>
          <w:sz w:val="28"/>
          <w:szCs w:val="28"/>
          <w:rtl w:val="true"/>
          <w:lang w:bidi="fa-IR"/>
        </w:rPr>
        <w:t xml:space="preserve">. </w:t>
      </w:r>
      <w:bookmarkStart w:id="242" w:name="pg5048_30879"/>
    </w:p>
    <w:p>
      <w:pPr>
        <w:pStyle w:val="BookText"/>
        <w:rPr/>
      </w:pPr>
      <w:bookmarkEnd w:id="24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فَلْیَسْتَجِیبُوا لِی وَلْیُؤْمِنُوا بِی</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الابتداء 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لَزَیْدٌ قائمٌ ، وإنّه لَیَذْهَبُ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فائدتها تأکید مضمون الجملة الّتی دخلت علیها وتلک الجملة إمّا 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لَزیدٌ قائمٌ ، وإمّا فعلیة وفعلها 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لَیَذْهَبُ</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04130_774463916"/>
      <w:bookmarkStart w:id="244" w:name="_Toc93"/>
      <w:bookmarkEnd w:id="243"/>
      <w:r>
        <w:rPr/>
        <w:t>21</w:t>
      </w:r>
      <w:r>
        <w:rPr>
          <w:rtl w:val="true"/>
        </w:rPr>
        <w:t>-</w:t>
      </w:r>
      <w:r>
        <w:rPr>
          <w:rtl w:val="true"/>
        </w:rPr>
        <w:t>تاء التأنیث الساکنة</w:t>
      </w:r>
      <w:bookmarkEnd w:id="24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التأنیث الساکنة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لحقت بأواخر الأفعال الماضیة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للإئذان من أوّل الأمر بأنّ الفاعل مؤنّث ، وتتحرّک بالکسر عند ملاقاة الساکن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أسکنت لأنّها مبنیّة والأصل فی البناء السکون</w:t>
      </w:r>
      <w:r>
        <w:rPr>
          <w:rFonts w:eastAsia="IRNazanin" w:cs="IRNazanin"/>
          <w:color w:val="111111"/>
          <w:sz w:val="28"/>
          <w:szCs w:val="28"/>
          <w:rtl w:val="true"/>
          <w:lang w:bidi="fa-IR"/>
        </w:rPr>
        <w:t>.</w:t>
      </w:r>
    </w:p>
    <w:p>
      <w:pPr>
        <w:pStyle w:val="Heading3"/>
        <w:numPr>
          <w:ilvl w:val="2"/>
          <w:numId w:val="1"/>
        </w:numPr>
        <w:rPr/>
      </w:pPr>
      <w:bookmarkStart w:id="245" w:name="__RefHeading___Toc804132_774463916"/>
      <w:bookmarkStart w:id="246" w:name="_Toc94"/>
      <w:bookmarkEnd w:id="245"/>
      <w:r>
        <w:rPr/>
        <w:t>22</w:t>
      </w:r>
      <w:r>
        <w:rPr>
          <w:rtl w:val="true"/>
        </w:rPr>
        <w:t>-</w:t>
      </w:r>
      <w:r>
        <w:rPr>
          <w:rtl w:val="true"/>
        </w:rPr>
        <w:t>النون المؤکّدة</w:t>
      </w:r>
      <w:bookmarkEnd w:id="24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المؤکّدة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یؤکّد بها إلّا المستقبل الّذی فیه معنی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اشترط الطلب فی مدخولها لأنّ التأکید إنّما یناسبُ کلاماً یتوصّل به إلی تحصیل مطلوب وإنّما اشترط الاستقبال لأنّ الطلب لا یکون إلّا فیه فلا یؤکّد بها الماضی والحال بل یؤکّد المستقبل والأمر والنهی والاستفهام والتمنّی والعرض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کذا ، واضْرِبَنَّ ، ولا یَخْرُجَنَّ ، وهَلْ یَذْهَبَنَّ ، وألا تنْزِلَنَّ ، ولَیْتَکَ تَرْجِعَنَّ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والخفیفة تقع حیث تقع الثقیلة إلّا فی فعل الاثنین وجماعة المؤنّث لاجتماع الساکنین علی غیر حدّه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النون إمّا خفیفة ساکنة أو ثقیلة مشدّدة مفتوحة وتمام مباحثها </w:t>
      </w:r>
      <w:bookmarkStart w:id="247" w:name="pg5048_30880"/>
    </w:p>
    <w:p>
      <w:pPr>
        <w:pStyle w:val="BookText"/>
        <w:rPr/>
      </w:pPr>
      <w:bookmarkEnd w:id="247"/>
      <w:r>
        <w:rPr>
          <w:rFonts w:ascii="IRNazanin" w:hAnsi="IRNazanin" w:eastAsia="IRNazanin"/>
          <w:color w:val="111111"/>
          <w:sz w:val="28"/>
          <w:sz w:val="28"/>
          <w:szCs w:val="28"/>
          <w:rtl w:val="true"/>
          <w:lang w:bidi="fa-IR"/>
        </w:rPr>
        <w:t>مذکور فی التصریف وقد شرحناها فی شرحه</w:t>
      </w:r>
      <w:r>
        <w:rPr>
          <w:rFonts w:eastAsia="IRNazanin" w:cs="IRNazanin"/>
          <w:color w:val="111111"/>
          <w:sz w:val="28"/>
          <w:szCs w:val="28"/>
          <w:rtl w:val="true"/>
          <w:lang w:bidi="fa-IR"/>
        </w:rPr>
        <w:t>.</w:t>
      </w:r>
    </w:p>
    <w:p>
      <w:pPr>
        <w:pStyle w:val="Heading3"/>
        <w:numPr>
          <w:ilvl w:val="2"/>
          <w:numId w:val="1"/>
        </w:numPr>
        <w:rPr/>
      </w:pPr>
      <w:bookmarkStart w:id="248" w:name="__RefHeading___Toc804134_774463916"/>
      <w:bookmarkStart w:id="249" w:name="_Toc95"/>
      <w:bookmarkEnd w:id="248"/>
      <w:r>
        <w:rPr/>
        <w:t>23</w:t>
      </w:r>
      <w:r>
        <w:rPr>
          <w:rtl w:val="true"/>
        </w:rPr>
        <w:t>-</w:t>
      </w:r>
      <w:r>
        <w:rPr>
          <w:rtl w:val="true"/>
        </w:rPr>
        <w:t>هاء السکت</w:t>
      </w:r>
      <w:bookmarkEnd w:id="2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تزاد فی کلّ متحرّک حرکته غیر اعرابیّة للوقف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ثَمَّهْ ، وحَیَّهَلهْ ، ومالیهْ ، وسُلْطانیهْ ، ولا یکون إلّا ساکنة وتحریکها لحن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خصّت هذه الهاء بالمبنیّ لأنّ الحاجة إلی بیان حَرَکة المبنیّ أشدّ منها إلی بیان حرکة المعرب ، لأنّ الإعراب یدلّ علیه ما قبله بخلاف البناء وإنّما اختصَّت بحالة الوقف لأنّ انتفاء الحرکة إنّما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المصنّف لم یذکر بعض أصناف الحروف کالتنوین ، وألفی التأنیث ، والتاء المتحرّکة ، وشین الوقف وسینه ، وحروف الإنکار ، وحروف التذکیر فکأنّه اقتصر فی التنوین علی ما ذکره عند ذکر خواصّ الاسم ، وفی ألفی التأنیث وتائه علی ما ذکره فی المؤنّث ، وترک البواقی لِقِلّةِ فائدتها ومَعَ ذلک فلا بأس بأن نشیر إلیها بما یلیق کتابنا من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علی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یدلّ علی تمکّن مدخوله فی الاسمیّة کزید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وتنوین التنکیر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یفرّق بین المعرفة والنکرة کصَهٍ 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وتنوین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یقابل نون الجمع المذکّر السالم کَمُسْلِماتٍ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وتنوین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یعوّض عن المضاف إلیه کیومئذٍ فإنّ أصله یوم إذ کان فاُسقطت الجملة بأسرها وعوّض عنها التنوین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وتنوین الترنّم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یجعل مکانه حرف المد فی القوافی کما فی قول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أقِلّی اللَّوْمَ عاذِلُ والْعِتابا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فَقُولی إنْ أصَبْتُ لَقَدْ أصابا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والمعنی یا عاذلة أقلّی لَومی وعتابی وصوّبینی فیما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وشین الوقف وسینها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معجمة عند بنی تمیم وسین مهملة عند بکر تلحق کاف المؤنّث فی الوقف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أکْرمْتکِش ، ومَرَرت بکِس معجمة أو مهملة ویسمّی شین الکشکشة أو سینها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مسکنها 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أفصح الناس ؟ فقام رجل من الفصحاء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تباعدوا عن فراتیّة العراق ، وتیامنوا عن کشکشة بنی تمیم ، وتیاسروا عن کسکسة بکر ، لیست فیهم غمغمةٌ قُضاعة ، ولا طمطمانیّة حمیر ، 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قومک ، فالکشکشة والکسکسة إلحاق الشین أو السین بکاف المؤنّث ، وبکر وقضاعة بالقاف المضمومة ، وحمیر ثلاث قبائل والفراتیّة بضمّ الفاء وتشدید الیاء لغة أهل العراق ، والغَمْغَمة علی وزن زلزلة عدم تبیّن الکلام ، وَالطمطمانیّة بضمّ الطاءین ، وتشدید الیاء تشبیه الکلام بکلام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وحُروف الإنکار زیادة تلحق آخر الکلمة فی الاستفهام 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زیدٌ ، أزَیْدُنیه ، بضمّ الدال وکسر النون وسکون الیاء والهاء منکراً لقدومه إذا کان قلیل السفر ، وبخلاف قدومه إذا کان کثیر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وکقولک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الأمیر ، الأمیروُه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الهمزة وضمّ الراء وسکون الهاء مستهزءًا به ، ومنکراً لتعجّبه من أن یغلبه الأمیر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وحروف التذکیر مدّة تزاد علی آخر کلّ کلمة یقف المتکلّم علیها لیتذکّر ما یتکلّم به بعدها مثل أن یقول الرجل فی قال ویقول ، ومن العام </w:t>
      </w:r>
    </w:p>
    <w:p>
      <w:pPr>
        <w:pStyle w:val="BookText"/>
        <w:rPr/>
      </w:pPr>
      <w:r>
        <w:rPr>
          <w:rFonts w:ascii="IRNazanin" w:hAnsi="IRNazanin" w:eastAsia="IRNazanin"/>
          <w:color w:val="111111"/>
          <w:sz w:val="28"/>
          <w:sz w:val="28"/>
          <w:szCs w:val="28"/>
          <w:rtl w:val="true"/>
          <w:lang w:bidi="fa-IR"/>
        </w:rPr>
        <w:t>قالا ویقولوا ، ومن العامی إذا تذکّر ولم یرد أن یقطع کلامه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حان أن یقطع کلامنا علی ثالث الأبواب إذ وفّقنا الله تعالی لإنجاز ما وَعَدَنا صدر الکتاب والمؤمّل ممّن یعثر علی خلل فیه أن یصلحه بکرمه ویعصمنی عن لومه فیه فإنّی بأرض ، التالیف فیها کإیجاد الممتنع بالذات والتصنیف لا یوجد إلّا طیف منه فی السنات وذلک لأنّه شان أسّس علی الاستعداد وأنّی یتیسّر الترقّی فیه إلّا </w:t>
      </w:r>
      <w:r>
        <w:rPr>
          <w:rStyle w:val="FootnoteAnchor"/>
          <w:rtl w:val="true"/>
        </w:rPr>
        <w:footnoteReference w:id="63"/>
      </w:r>
      <w:r>
        <w:rPr>
          <w:rFonts w:ascii="IRNazanin" w:hAnsi="IRNazanin" w:eastAsia="IRNazanin"/>
          <w:color w:val="111111"/>
          <w:sz w:val="28"/>
          <w:sz w:val="28"/>
          <w:szCs w:val="28"/>
          <w:rtl w:val="true"/>
          <w:lang w:bidi="fa-IR"/>
        </w:rPr>
        <w:t>لمن ابتلی بشرّ صحبة الأضداد عَصَمَنا الله تعالی من شرورهم وردّ الله إلیهم بلطفه کید نحورهم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 ضدّ الوصل أی اتهجر لیلی عاشقها فی الفراق وما کاد الشان تطیب لیلی نفساً بالفراق الهمزة للاستفهام فاعل اتهجر لیلی وحبیبها مفعول له وقوله بالفراق المحلّ النصب علی الظرفیة متعلّق بتهجر والواو حالیّة وما نافیة واسم کاد ضمیر الشأن وخبرها تطیب وبالفراق متعلّق بتطیب مقدّم علیه وفیها ضمیر مستتر راجع الی لیلی ونفساً تمییز عن تطیب تقدّم علیه وهو الاستشهاد حلبی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گوارا شد از برای من آب و حال آنکه بودم پیش از این که نزدیک بود که گلوگیر شوم به آب خوش گوار ، شاهد در قبل است که چون قطع شده از اضافه و در نیّت گرفته نشده مضاف الیه آن ، منصوب واقع شده است ، جامع الشواهد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زیر گلویی که دارای رنگی درخشنده است که گویا دو پستان آن مانند دو حقّه است در گردی وکوچکی ، شاهد در عمل نکردن کانّ است که مخفّف شده است ، جامع الشواهد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 کن ملامت و عتاب را ای عاذله و فکر کن در سخن من درباره تو پس اگر راست گفته‌ام و رسیده‌ام به سخن پس ملامت مکن و بگو که راست گفته است ، شاهد در دخول تنوین ترنّم است در آخر فعل است که أصاباً بوده باشد ، جامع الشواهد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إلّا زاید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31572</Words>
  <Characters>124901</Characters>
  <CharactersWithSpaces>155615</CharactersWithSpaces>
  <Paragraphs>1138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2026-08-18T22:45:43Z</dcterms:created>
  <dc:creator>ghaemiyeh.com</dc:creator>
  <dc:description/>
  <dc:language>en-US</dc:language>
  <cp:lastModifiedBy/>
  <dcterms:modified xsi:type="dcterms:W3CDTF">2026-08-19T02:15:47Z</dcterms:modified>
  <cp:revision>1</cp:revision>
  <dc:subject/>
  <dc:title>شرح الانموذج</dc:title>
</cp:coreProperties>
</file>

<file path=docProps/custom.xml><?xml version="1.0" encoding="utf-8"?>
<Properties xmlns="http://schemas.openxmlformats.org/officeDocument/2006/custom-properties" xmlns:vt="http://schemas.openxmlformats.org/officeDocument/2006/docPropsVTypes"/>
</file>