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ضیافت فضیلت و آداب میهمانی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925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38927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38929_774463916">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38931_774463916">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738933_774463916">
            <w:r>
              <w:rPr>
                <w:webHidden/>
                <w:rStyle w:val="IndexLink"/>
              </w:rPr>
              <w:t>1</w:t>
            </w:r>
            <w:r>
              <w:rPr>
                <w:rStyle w:val="IndexLink"/>
                <w:rtl w:val="true"/>
              </w:rPr>
              <w:t>_</w:t>
            </w:r>
            <w:r>
              <w:rPr>
                <w:rStyle w:val="IndexLink"/>
                <w:rtl w:val="true"/>
              </w:rPr>
              <w:t>سیرۀ میهمان داری</w:t>
            </w:r>
            <w:r>
              <w:rPr>
                <w:rStyle w:val="IndexLink"/>
                <w:rtl w:val="true"/>
              </w:rPr>
              <w:tab/>
            </w:r>
            <w:r>
              <w:rPr>
                <w:rStyle w:val="IndexLink"/>
              </w:rPr>
              <w:t>20</w:t>
            </w:r>
          </w:hyperlink>
        </w:p>
        <w:p>
          <w:pPr>
            <w:pStyle w:val="Contents3"/>
            <w:tabs>
              <w:tab w:val="clear" w:pos="8459"/>
              <w:tab w:val="right" w:pos="9026" w:leader="dot"/>
            </w:tabs>
            <w:rPr/>
          </w:pPr>
          <w:hyperlink w:anchor="__RefHeading___Toc738935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38937_774463916">
            <w:r>
              <w:rPr>
                <w:webHidden/>
                <w:rStyle w:val="IndexLink"/>
                <w:rtl w:val="true"/>
              </w:rPr>
              <w:t>سیرۀ اولیای الهی</w:t>
            </w:r>
            <w:r>
              <w:rPr>
                <w:rStyle w:val="IndexLink"/>
                <w:rtl w:val="true"/>
              </w:rPr>
              <w:tab/>
            </w:r>
            <w:r>
              <w:rPr>
                <w:rStyle w:val="IndexLink"/>
              </w:rPr>
              <w:t>22</w:t>
            </w:r>
          </w:hyperlink>
        </w:p>
        <w:p>
          <w:pPr>
            <w:pStyle w:val="Contents3"/>
            <w:tabs>
              <w:tab w:val="clear" w:pos="8459"/>
              <w:tab w:val="right" w:pos="9026" w:leader="dot"/>
            </w:tabs>
            <w:rPr/>
          </w:pPr>
          <w:hyperlink w:anchor="__RefHeading___Toc738939_774463916">
            <w:r>
              <w:rPr>
                <w:webHidden/>
                <w:rStyle w:val="IndexLink"/>
                <w:rtl w:val="true"/>
              </w:rPr>
              <w:t>ایثار اهل بیت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738941_774463916">
            <w:r>
              <w:rPr>
                <w:webHidden/>
                <w:rStyle w:val="IndexLink"/>
                <w:rtl w:val="true"/>
              </w:rPr>
              <w:t>منزلت ایثار</w:t>
            </w:r>
            <w:r>
              <w:rPr>
                <w:rStyle w:val="IndexLink"/>
                <w:rtl w:val="true"/>
              </w:rPr>
              <w:tab/>
            </w:r>
            <w:r>
              <w:rPr>
                <w:rStyle w:val="IndexLink"/>
              </w:rPr>
              <w:t>25</w:t>
            </w:r>
          </w:hyperlink>
        </w:p>
        <w:p>
          <w:pPr>
            <w:pStyle w:val="Contents3"/>
            <w:tabs>
              <w:tab w:val="clear" w:pos="8459"/>
              <w:tab w:val="right" w:pos="9026" w:leader="dot"/>
            </w:tabs>
            <w:rPr/>
          </w:pPr>
          <w:hyperlink w:anchor="__RefHeading___Toc738943_774463916">
            <w:r>
              <w:rPr>
                <w:webHidden/>
                <w:rStyle w:val="IndexLink"/>
                <w:rtl w:val="true"/>
              </w:rPr>
              <w:t>سیرۀ امام مجتبی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38945_774463916">
            <w:r>
              <w:rPr>
                <w:webHidden/>
                <w:rStyle w:val="IndexLink"/>
                <w:rtl w:val="true"/>
              </w:rPr>
              <w:t>میهمانداری ابراهیم خلیل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738947_774463916">
            <w:r>
              <w:rPr>
                <w:webHidden/>
                <w:rStyle w:val="IndexLink"/>
                <w:rtl w:val="true"/>
              </w:rPr>
              <w:t>اکرام میهمان کافر</w:t>
            </w:r>
            <w:r>
              <w:rPr>
                <w:rStyle w:val="IndexLink"/>
                <w:rtl w:val="true"/>
              </w:rPr>
              <w:tab/>
            </w:r>
            <w:r>
              <w:rPr>
                <w:rStyle w:val="IndexLink"/>
              </w:rPr>
              <w:t>29</w:t>
            </w:r>
          </w:hyperlink>
        </w:p>
        <w:p>
          <w:pPr>
            <w:pStyle w:val="Contents3"/>
            <w:tabs>
              <w:tab w:val="clear" w:pos="8459"/>
              <w:tab w:val="right" w:pos="9026" w:leader="dot"/>
            </w:tabs>
            <w:rPr/>
          </w:pPr>
          <w:hyperlink w:anchor="__RefHeading___Toc738949_774463916">
            <w:r>
              <w:rPr>
                <w:webHidden/>
                <w:rStyle w:val="IndexLink"/>
                <w:rtl w:val="true"/>
              </w:rPr>
              <w:t>برکت میهمان</w:t>
            </w:r>
            <w:r>
              <w:rPr>
                <w:rStyle w:val="IndexLink"/>
                <w:rtl w:val="true"/>
              </w:rPr>
              <w:tab/>
            </w:r>
            <w:r>
              <w:rPr>
                <w:rStyle w:val="IndexLink"/>
              </w:rPr>
              <w:t>30</w:t>
            </w:r>
          </w:hyperlink>
        </w:p>
        <w:p>
          <w:pPr>
            <w:pStyle w:val="Contents3"/>
            <w:tabs>
              <w:tab w:val="clear" w:pos="8459"/>
              <w:tab w:val="right" w:pos="9026" w:leader="dot"/>
            </w:tabs>
            <w:rPr/>
          </w:pPr>
          <w:hyperlink w:anchor="__RefHeading___Toc738951_774463916">
            <w:r>
              <w:rPr>
                <w:webHidden/>
                <w:rStyle w:val="IndexLink"/>
                <w:rtl w:val="true"/>
              </w:rPr>
              <w:t>مشاهدۀ برکات میهمان</w:t>
            </w:r>
            <w:r>
              <w:rPr>
                <w:rStyle w:val="IndexLink"/>
                <w:rtl w:val="true"/>
              </w:rPr>
              <w:tab/>
            </w:r>
            <w:r>
              <w:rPr>
                <w:rStyle w:val="IndexLink"/>
              </w:rPr>
              <w:t>31</w:t>
            </w:r>
          </w:hyperlink>
        </w:p>
        <w:p>
          <w:pPr>
            <w:pStyle w:val="Contents3"/>
            <w:tabs>
              <w:tab w:val="clear" w:pos="8459"/>
              <w:tab w:val="right" w:pos="9026" w:leader="dot"/>
            </w:tabs>
            <w:rPr/>
          </w:pPr>
          <w:hyperlink w:anchor="__RefHeading___Toc738953_774463916">
            <w:r>
              <w:rPr>
                <w:webHidden/>
                <w:rStyle w:val="IndexLink"/>
                <w:rtl w:val="true"/>
              </w:rPr>
              <w:t>از صفات خدا</w:t>
            </w:r>
            <w:r>
              <w:rPr>
                <w:rStyle w:val="IndexLink"/>
                <w:rtl w:val="true"/>
              </w:rPr>
              <w:tab/>
            </w:r>
            <w:r>
              <w:rPr>
                <w:rStyle w:val="IndexLink"/>
              </w:rPr>
              <w:t>33</w:t>
            </w:r>
          </w:hyperlink>
        </w:p>
        <w:p>
          <w:pPr>
            <w:pStyle w:val="Contents3"/>
            <w:tabs>
              <w:tab w:val="clear" w:pos="8459"/>
              <w:tab w:val="right" w:pos="9026" w:leader="dot"/>
            </w:tabs>
            <w:rPr/>
          </w:pPr>
          <w:hyperlink w:anchor="__RefHeading___Toc738955_774463916">
            <w:r>
              <w:rPr>
                <w:webHidden/>
                <w:rStyle w:val="IndexLink"/>
                <w:rtl w:val="true"/>
              </w:rPr>
              <w:t>ارزش گرامی داشتن میهمان</w:t>
            </w:r>
            <w:r>
              <w:rPr>
                <w:rStyle w:val="IndexLink"/>
                <w:rtl w:val="true"/>
              </w:rPr>
              <w:tab/>
            </w:r>
            <w:r>
              <w:rPr>
                <w:rStyle w:val="IndexLink"/>
              </w:rPr>
              <w:t>34</w:t>
            </w:r>
          </w:hyperlink>
        </w:p>
        <w:p>
          <w:pPr>
            <w:pStyle w:val="Contents3"/>
            <w:tabs>
              <w:tab w:val="clear" w:pos="8459"/>
              <w:tab w:val="right" w:pos="9026" w:leader="dot"/>
            </w:tabs>
            <w:rPr/>
          </w:pPr>
          <w:hyperlink w:anchor="__RefHeading___Toc738957_774463916">
            <w:r>
              <w:rPr>
                <w:webHidden/>
                <w:rStyle w:val="IndexLink"/>
                <w:rtl w:val="true"/>
              </w:rPr>
              <w:t>قوت روح</w:t>
            </w:r>
            <w:r>
              <w:rPr>
                <w:rStyle w:val="IndexLink"/>
                <w:rtl w:val="true"/>
              </w:rPr>
              <w:tab/>
            </w:r>
            <w:r>
              <w:rPr>
                <w:rStyle w:val="IndexLink"/>
              </w:rPr>
              <w:t>36</w:t>
            </w:r>
          </w:hyperlink>
        </w:p>
        <w:p>
          <w:pPr>
            <w:pStyle w:val="Contents3"/>
            <w:tabs>
              <w:tab w:val="clear" w:pos="8459"/>
              <w:tab w:val="right" w:pos="9026" w:leader="dot"/>
            </w:tabs>
            <w:rPr/>
          </w:pPr>
          <w:hyperlink w:anchor="__RefHeading___Toc738959_774463916">
            <w:r>
              <w:rPr>
                <w:webHidden/>
                <w:rStyle w:val="IndexLink"/>
                <w:rtl w:val="true"/>
              </w:rPr>
              <w:t>آتش بخل</w:t>
            </w:r>
            <w:r>
              <w:rPr>
                <w:rStyle w:val="IndexLink"/>
                <w:rtl w:val="true"/>
              </w:rPr>
              <w:tab/>
            </w:r>
            <w:r>
              <w:rPr>
                <w:rStyle w:val="IndexLink"/>
              </w:rPr>
              <w:t>37</w:t>
            </w:r>
          </w:hyperlink>
        </w:p>
        <w:p>
          <w:pPr>
            <w:pStyle w:val="Contents3"/>
            <w:tabs>
              <w:tab w:val="clear" w:pos="8459"/>
              <w:tab w:val="right" w:pos="9026" w:leader="dot"/>
            </w:tabs>
            <w:rPr/>
          </w:pPr>
          <w:hyperlink w:anchor="__RefHeading___Toc738961_774463916">
            <w:r>
              <w:rPr>
                <w:webHidden/>
                <w:rStyle w:val="IndexLink"/>
                <w:rtl w:val="true"/>
              </w:rPr>
              <w:t>مشرک سخاوتمند در قیامت</w:t>
            </w:r>
            <w:r>
              <w:rPr>
                <w:rStyle w:val="IndexLink"/>
                <w:rtl w:val="true"/>
              </w:rPr>
              <w:tab/>
            </w:r>
            <w:r>
              <w:rPr>
                <w:rStyle w:val="IndexLink"/>
              </w:rPr>
              <w:t>38</w:t>
            </w:r>
          </w:hyperlink>
        </w:p>
        <w:p>
          <w:pPr>
            <w:pStyle w:val="Contents3"/>
            <w:tabs>
              <w:tab w:val="clear" w:pos="8459"/>
              <w:tab w:val="right" w:pos="9026" w:leader="dot"/>
            </w:tabs>
            <w:rPr/>
          </w:pPr>
          <w:hyperlink w:anchor="__RefHeading___Toc738963_774463916">
            <w:r>
              <w:rPr>
                <w:webHidden/>
                <w:rStyle w:val="IndexLink"/>
                <w:rtl w:val="true"/>
              </w:rPr>
              <w:t>کشش سخاوت و میهمانداری</w:t>
            </w:r>
            <w:r>
              <w:rPr>
                <w:rStyle w:val="IndexLink"/>
                <w:rtl w:val="true"/>
              </w:rPr>
              <w:tab/>
            </w:r>
            <w:r>
              <w:rPr>
                <w:rStyle w:val="IndexLink"/>
              </w:rPr>
              <w:t>40</w:t>
            </w:r>
          </w:hyperlink>
        </w:p>
        <w:p>
          <w:pPr>
            <w:pStyle w:val="Contents3"/>
            <w:tabs>
              <w:tab w:val="clear" w:pos="8459"/>
              <w:tab w:val="right" w:pos="9026" w:leader="dot"/>
            </w:tabs>
            <w:rPr/>
          </w:pPr>
          <w:hyperlink w:anchor="__RefHeading___Toc738965_774463916">
            <w:r>
              <w:rPr>
                <w:webHidden/>
                <w:rStyle w:val="IndexLink"/>
                <w:rtl w:val="true"/>
              </w:rPr>
              <w:t>میهمان دوستی</w:t>
            </w:r>
            <w:r>
              <w:rPr>
                <w:rStyle w:val="IndexLink"/>
                <w:rtl w:val="true"/>
              </w:rPr>
              <w:tab/>
            </w:r>
            <w:r>
              <w:rPr>
                <w:rStyle w:val="IndexLink"/>
              </w:rPr>
              <w:t>41</w:t>
            </w:r>
          </w:hyperlink>
        </w:p>
        <w:p>
          <w:pPr>
            <w:pStyle w:val="Contents3"/>
            <w:tabs>
              <w:tab w:val="clear" w:pos="8459"/>
              <w:tab w:val="right" w:pos="9026" w:leader="dot"/>
            </w:tabs>
            <w:rPr/>
          </w:pPr>
          <w:hyperlink w:anchor="__RefHeading___Toc738967_774463916">
            <w:r>
              <w:rPr>
                <w:webHidden/>
                <w:rStyle w:val="IndexLink"/>
                <w:rtl w:val="true"/>
              </w:rPr>
              <w:t>راه بهشت</w:t>
            </w:r>
            <w:r>
              <w:rPr>
                <w:rStyle w:val="IndexLink"/>
                <w:rtl w:val="true"/>
              </w:rPr>
              <w:tab/>
            </w:r>
            <w:r>
              <w:rPr>
                <w:rStyle w:val="IndexLink"/>
              </w:rPr>
              <w:t>42</w:t>
            </w:r>
          </w:hyperlink>
        </w:p>
        <w:p>
          <w:pPr>
            <w:pStyle w:val="Contents2"/>
            <w:tabs>
              <w:tab w:val="clear" w:pos="8743"/>
              <w:tab w:val="right" w:pos="9026" w:leader="dot"/>
            </w:tabs>
            <w:rPr/>
          </w:pPr>
          <w:hyperlink w:anchor="__RefHeading___Toc738969_774463916">
            <w:r>
              <w:rPr>
                <w:webHidden/>
                <w:rStyle w:val="IndexLink"/>
              </w:rPr>
              <w:t>2</w:t>
            </w:r>
            <w:r>
              <w:rPr>
                <w:rStyle w:val="IndexLink"/>
                <w:rtl w:val="true"/>
              </w:rPr>
              <w:t>_</w:t>
            </w:r>
            <w:r>
              <w:rPr>
                <w:rStyle w:val="IndexLink"/>
                <w:rtl w:val="true"/>
              </w:rPr>
              <w:t>اکرام میهمان</w:t>
            </w:r>
            <w:r>
              <w:rPr>
                <w:rStyle w:val="IndexLink"/>
                <w:rtl w:val="true"/>
              </w:rPr>
              <w:tab/>
            </w:r>
            <w:r>
              <w:rPr>
                <w:rStyle w:val="IndexLink"/>
              </w:rPr>
              <w:t>44</w:t>
            </w:r>
          </w:hyperlink>
        </w:p>
        <w:p>
          <w:pPr>
            <w:pStyle w:val="Contents3"/>
            <w:tabs>
              <w:tab w:val="clear" w:pos="8459"/>
              <w:tab w:val="right" w:pos="9026" w:leader="dot"/>
            </w:tabs>
            <w:rPr/>
          </w:pPr>
          <w:hyperlink w:anchor="__RefHeading___Toc738971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38973_774463916">
            <w:r>
              <w:rPr>
                <w:webHidden/>
                <w:rStyle w:val="IndexLink"/>
                <w:rtl w:val="true"/>
              </w:rPr>
              <w:t>از نشانه های ایمان</w:t>
            </w:r>
            <w:r>
              <w:rPr>
                <w:rStyle w:val="IndexLink"/>
                <w:rtl w:val="true"/>
              </w:rPr>
              <w:tab/>
            </w:r>
            <w:r>
              <w:rPr>
                <w:rStyle w:val="IndexLink"/>
              </w:rPr>
              <w:t>46</w:t>
            </w:r>
          </w:hyperlink>
        </w:p>
        <w:p>
          <w:pPr>
            <w:pStyle w:val="Contents3"/>
            <w:tabs>
              <w:tab w:val="clear" w:pos="8459"/>
              <w:tab w:val="right" w:pos="9026" w:leader="dot"/>
            </w:tabs>
            <w:rPr/>
          </w:pPr>
          <w:hyperlink w:anchor="__RefHeading___Toc738975_774463916">
            <w:r>
              <w:rPr>
                <w:webHidden/>
                <w:rStyle w:val="IndexLink"/>
                <w:rtl w:val="true"/>
              </w:rPr>
              <w:t>صدای پای میهمان</w:t>
            </w:r>
            <w:r>
              <w:rPr>
                <w:rStyle w:val="IndexLink"/>
                <w:rtl w:val="true"/>
              </w:rPr>
              <w:tab/>
            </w:r>
            <w:r>
              <w:rPr>
                <w:rStyle w:val="IndexLink"/>
              </w:rPr>
              <w:t>47</w:t>
            </w:r>
          </w:hyperlink>
        </w:p>
        <w:p>
          <w:pPr>
            <w:pStyle w:val="Contents3"/>
            <w:tabs>
              <w:tab w:val="clear" w:pos="8459"/>
              <w:tab w:val="right" w:pos="9026" w:leader="dot"/>
            </w:tabs>
            <w:rPr/>
          </w:pPr>
          <w:hyperlink w:anchor="__RefHeading___Toc738977_774463916">
            <w:r>
              <w:rPr>
                <w:webHidden/>
                <w:rStyle w:val="IndexLink"/>
                <w:rtl w:val="true"/>
              </w:rPr>
              <w:t>دور هم غذا خوردن</w:t>
            </w:r>
            <w:r>
              <w:rPr>
                <w:rStyle w:val="IndexLink"/>
                <w:rtl w:val="true"/>
              </w:rPr>
              <w:tab/>
            </w:r>
            <w:r>
              <w:rPr>
                <w:rStyle w:val="IndexLink"/>
              </w:rPr>
              <w:t>48</w:t>
            </w:r>
          </w:hyperlink>
        </w:p>
        <w:p>
          <w:pPr>
            <w:pStyle w:val="Contents3"/>
            <w:tabs>
              <w:tab w:val="clear" w:pos="8459"/>
              <w:tab w:val="right" w:pos="9026" w:leader="dot"/>
            </w:tabs>
            <w:rPr/>
          </w:pPr>
          <w:hyperlink w:anchor="__RefHeading___Toc738979_774463916">
            <w:r>
              <w:rPr>
                <w:webHidden/>
                <w:rStyle w:val="IndexLink"/>
                <w:rtl w:val="true"/>
              </w:rPr>
              <w:t>میهمانی ساده و مختصر</w:t>
            </w:r>
            <w:r>
              <w:rPr>
                <w:rStyle w:val="IndexLink"/>
                <w:rtl w:val="true"/>
              </w:rPr>
              <w:tab/>
            </w:r>
            <w:r>
              <w:rPr>
                <w:rStyle w:val="IndexLink"/>
              </w:rPr>
              <w:t>49</w:t>
            </w:r>
          </w:hyperlink>
        </w:p>
        <w:p>
          <w:pPr>
            <w:pStyle w:val="Contents3"/>
            <w:tabs>
              <w:tab w:val="clear" w:pos="8459"/>
              <w:tab w:val="right" w:pos="9026" w:leader="dot"/>
            </w:tabs>
            <w:rPr/>
          </w:pPr>
          <w:hyperlink w:anchor="__RefHeading___Toc738981_774463916">
            <w:r>
              <w:rPr>
                <w:webHidden/>
                <w:rStyle w:val="IndexLink"/>
                <w:rtl w:val="true"/>
              </w:rPr>
              <w:t>هزینه کردن برای مجالس اهل بیت علیهم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738983_774463916">
            <w:r>
              <w:rPr>
                <w:webHidden/>
                <w:rStyle w:val="IndexLink"/>
                <w:rtl w:val="true"/>
              </w:rPr>
              <w:t>ادب اهل بیت علیهم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38985_774463916">
            <w:r>
              <w:rPr>
                <w:webHidden/>
                <w:rStyle w:val="IndexLink"/>
                <w:rtl w:val="true"/>
              </w:rPr>
              <w:t>اطعام مؤمن</w:t>
            </w:r>
            <w:r>
              <w:rPr>
                <w:rStyle w:val="IndexLink"/>
                <w:rtl w:val="true"/>
              </w:rPr>
              <w:tab/>
            </w:r>
            <w:r>
              <w:rPr>
                <w:rStyle w:val="IndexLink"/>
              </w:rPr>
              <w:t>53</w:t>
            </w:r>
          </w:hyperlink>
        </w:p>
        <w:p>
          <w:pPr>
            <w:pStyle w:val="Contents3"/>
            <w:tabs>
              <w:tab w:val="clear" w:pos="8459"/>
              <w:tab w:val="right" w:pos="9026" w:leader="dot"/>
            </w:tabs>
            <w:rPr/>
          </w:pPr>
          <w:hyperlink w:anchor="__RefHeading___Toc738987_774463916">
            <w:r>
              <w:rPr>
                <w:webHidden/>
                <w:rStyle w:val="IndexLink"/>
                <w:rtl w:val="true"/>
              </w:rPr>
              <w:t>ضیافت ابراهیم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738989_774463916">
            <w:r>
              <w:rPr>
                <w:webHidden/>
                <w:rStyle w:val="IndexLink"/>
                <w:rtl w:val="true"/>
              </w:rPr>
              <w:t>میهمانی پر برکت</w:t>
            </w:r>
            <w:r>
              <w:rPr>
                <w:rStyle w:val="IndexLink"/>
                <w:rtl w:val="true"/>
              </w:rPr>
              <w:tab/>
            </w:r>
            <w:r>
              <w:rPr>
                <w:rStyle w:val="IndexLink"/>
              </w:rPr>
              <w:t>56</w:t>
            </w:r>
          </w:hyperlink>
        </w:p>
        <w:p>
          <w:pPr>
            <w:pStyle w:val="Contents3"/>
            <w:tabs>
              <w:tab w:val="clear" w:pos="8459"/>
              <w:tab w:val="right" w:pos="9026" w:leader="dot"/>
            </w:tabs>
            <w:rPr/>
          </w:pPr>
          <w:hyperlink w:anchor="__RefHeading___Toc738991_774463916">
            <w:r>
              <w:rPr>
                <w:webHidden/>
                <w:rStyle w:val="IndexLink"/>
                <w:rtl w:val="true"/>
              </w:rPr>
              <w:t>سه نکته کلیدی</w:t>
            </w:r>
            <w:r>
              <w:rPr>
                <w:rStyle w:val="IndexLink"/>
                <w:rtl w:val="true"/>
              </w:rPr>
              <w:tab/>
            </w:r>
            <w:r>
              <w:rPr>
                <w:rStyle w:val="IndexLink"/>
              </w:rPr>
              <w:t>58</w:t>
            </w:r>
          </w:hyperlink>
        </w:p>
        <w:p>
          <w:pPr>
            <w:pStyle w:val="Contents4"/>
            <w:tabs>
              <w:tab w:val="clear" w:pos="8176"/>
              <w:tab w:val="right" w:pos="9026" w:leader="dot"/>
            </w:tabs>
            <w:rPr/>
          </w:pPr>
          <w:hyperlink w:anchor="__RefHeading___Toc738993_77446391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38995_774463916">
            <w:r>
              <w:rPr>
                <w:webHidden/>
                <w:rStyle w:val="IndexLink"/>
              </w:rPr>
              <w:t>1</w:t>
            </w:r>
            <w:r>
              <w:rPr>
                <w:rStyle w:val="IndexLink"/>
                <w:rtl w:val="true"/>
              </w:rPr>
              <w:t>)</w:t>
            </w:r>
            <w:r>
              <w:rPr>
                <w:rStyle w:val="IndexLink"/>
                <w:rtl w:val="true"/>
              </w:rPr>
              <w:t>مراعات حق همسایه</w:t>
            </w:r>
            <w:r>
              <w:rPr>
                <w:rStyle w:val="IndexLink"/>
                <w:rtl w:val="true"/>
              </w:rPr>
              <w:tab/>
            </w:r>
            <w:r>
              <w:rPr>
                <w:rStyle w:val="IndexLink"/>
              </w:rPr>
              <w:t>59</w:t>
            </w:r>
          </w:hyperlink>
        </w:p>
        <w:p>
          <w:pPr>
            <w:pStyle w:val="Contents4"/>
            <w:tabs>
              <w:tab w:val="clear" w:pos="8176"/>
              <w:tab w:val="right" w:pos="9026" w:leader="dot"/>
            </w:tabs>
            <w:rPr/>
          </w:pPr>
          <w:hyperlink w:anchor="__RefHeading___Toc738997_774463916">
            <w:r>
              <w:rPr>
                <w:webHidden/>
                <w:rStyle w:val="IndexLink"/>
              </w:rPr>
              <w:t>2</w:t>
            </w:r>
            <w:r>
              <w:rPr>
                <w:rStyle w:val="IndexLink"/>
                <w:rtl w:val="true"/>
              </w:rPr>
              <w:t>)</w:t>
            </w:r>
            <w:r>
              <w:rPr>
                <w:rStyle w:val="IndexLink"/>
                <w:rtl w:val="true"/>
              </w:rPr>
              <w:t>اکرام میهمان</w:t>
            </w:r>
            <w:r>
              <w:rPr>
                <w:rStyle w:val="IndexLink"/>
                <w:rtl w:val="true"/>
              </w:rPr>
              <w:tab/>
            </w:r>
            <w:r>
              <w:rPr>
                <w:rStyle w:val="IndexLink"/>
              </w:rPr>
              <w:t>61</w:t>
            </w:r>
          </w:hyperlink>
        </w:p>
        <w:p>
          <w:pPr>
            <w:pStyle w:val="Contents3"/>
            <w:tabs>
              <w:tab w:val="clear" w:pos="8459"/>
              <w:tab w:val="right" w:pos="9026" w:leader="dot"/>
            </w:tabs>
            <w:rPr/>
          </w:pPr>
          <w:hyperlink w:anchor="__RefHeading___Toc738999_774463916">
            <w:r>
              <w:rPr>
                <w:webHidden/>
                <w:rStyle w:val="IndexLink"/>
              </w:rPr>
              <w:t>3</w:t>
            </w:r>
            <w:r>
              <w:rPr>
                <w:rStyle w:val="IndexLink"/>
                <w:rtl w:val="true"/>
              </w:rPr>
              <w:t>)</w:t>
            </w:r>
            <w:r>
              <w:rPr>
                <w:rStyle w:val="IndexLink"/>
                <w:rtl w:val="true"/>
              </w:rPr>
              <w:t>سخن خوب، یا سکوت</w:t>
            </w:r>
            <w:r>
              <w:rPr>
                <w:rStyle w:val="IndexLink"/>
                <w:rtl w:val="true"/>
              </w:rPr>
              <w:tab/>
            </w:r>
            <w:r>
              <w:rPr>
                <w:rStyle w:val="IndexLink"/>
              </w:rPr>
              <w:t>61</w:t>
            </w:r>
          </w:hyperlink>
        </w:p>
        <w:p>
          <w:pPr>
            <w:pStyle w:val="Contents3"/>
            <w:tabs>
              <w:tab w:val="clear" w:pos="8459"/>
              <w:tab w:val="right" w:pos="9026" w:leader="dot"/>
            </w:tabs>
            <w:rPr/>
          </w:pPr>
          <w:hyperlink w:anchor="__RefHeading___Toc739001_774463916">
            <w:r>
              <w:rPr>
                <w:webHidden/>
                <w:rStyle w:val="IndexLink"/>
                <w:rtl w:val="true"/>
              </w:rPr>
              <w:t>توصیه های امیرالمؤمنین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739003_774463916">
            <w:r>
              <w:rPr>
                <w:webHidden/>
                <w:rStyle w:val="IndexLink"/>
                <w:rtl w:val="true"/>
              </w:rPr>
              <w:t>از ما نیست</w:t>
            </w:r>
            <w:r>
              <w:rPr>
                <w:rStyle w:val="IndexLink"/>
                <w:rtl w:val="true"/>
              </w:rPr>
              <w:tab/>
            </w:r>
            <w:r>
              <w:rPr>
                <w:rStyle w:val="IndexLink"/>
              </w:rPr>
              <w:t>64</w:t>
            </w:r>
          </w:hyperlink>
        </w:p>
        <w:p>
          <w:pPr>
            <w:pStyle w:val="Contents2"/>
            <w:tabs>
              <w:tab w:val="clear" w:pos="8743"/>
              <w:tab w:val="right" w:pos="9026" w:leader="dot"/>
            </w:tabs>
            <w:rPr/>
          </w:pPr>
          <w:hyperlink w:anchor="__RefHeading___Toc739005_774463916">
            <w:r>
              <w:rPr>
                <w:webHidden/>
                <w:rStyle w:val="IndexLink"/>
              </w:rPr>
              <w:t>3</w:t>
            </w:r>
            <w:r>
              <w:rPr>
                <w:rStyle w:val="IndexLink"/>
                <w:rtl w:val="true"/>
              </w:rPr>
              <w:t>_</w:t>
            </w:r>
            <w:r>
              <w:rPr>
                <w:rStyle w:val="IndexLink"/>
                <w:rtl w:val="true"/>
              </w:rPr>
              <w:t>اهمیت اطعام</w:t>
            </w:r>
            <w:r>
              <w:rPr>
                <w:rStyle w:val="IndexLink"/>
                <w:rtl w:val="true"/>
              </w:rPr>
              <w:tab/>
            </w:r>
            <w:r>
              <w:rPr>
                <w:rStyle w:val="IndexLink"/>
              </w:rPr>
              <w:t>66</w:t>
            </w:r>
          </w:hyperlink>
        </w:p>
        <w:p>
          <w:pPr>
            <w:pStyle w:val="Contents3"/>
            <w:tabs>
              <w:tab w:val="clear" w:pos="8459"/>
              <w:tab w:val="right" w:pos="9026" w:leader="dot"/>
            </w:tabs>
            <w:rPr/>
          </w:pPr>
          <w:hyperlink w:anchor="__RefHeading___Toc739007_774463916">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39009_774463916">
            <w:r>
              <w:rPr>
                <w:webHidden/>
                <w:rStyle w:val="IndexLink"/>
                <w:rtl w:val="true"/>
              </w:rPr>
              <w:t>اطعام اهل بیت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39011_774463916">
            <w:r>
              <w:rPr>
                <w:webHidden/>
                <w:rStyle w:val="IndexLink"/>
                <w:rtl w:val="true"/>
              </w:rPr>
              <w:t>انفاق مازاد بر نیاز</w:t>
            </w:r>
            <w:r>
              <w:rPr>
                <w:rStyle w:val="IndexLink"/>
                <w:rtl w:val="true"/>
              </w:rPr>
              <w:tab/>
            </w:r>
            <w:r>
              <w:rPr>
                <w:rStyle w:val="IndexLink"/>
              </w:rPr>
              <w:t>70</w:t>
            </w:r>
          </w:hyperlink>
        </w:p>
        <w:p>
          <w:pPr>
            <w:pStyle w:val="Contents3"/>
            <w:tabs>
              <w:tab w:val="clear" w:pos="8459"/>
              <w:tab w:val="right" w:pos="9026" w:leader="dot"/>
            </w:tabs>
            <w:rPr/>
          </w:pPr>
          <w:hyperlink w:anchor="__RefHeading___Toc739013_774463916">
            <w:r>
              <w:rPr>
                <w:webHidden/>
                <w:rStyle w:val="IndexLink"/>
                <w:rtl w:val="true"/>
              </w:rPr>
              <w:t>ایثار از خود</w:t>
            </w:r>
            <w:r>
              <w:rPr>
                <w:rStyle w:val="IndexLink"/>
                <w:rtl w:val="true"/>
              </w:rPr>
              <w:tab/>
            </w:r>
            <w:r>
              <w:rPr>
                <w:rStyle w:val="IndexLink"/>
              </w:rPr>
              <w:t>71</w:t>
            </w:r>
          </w:hyperlink>
        </w:p>
        <w:p>
          <w:pPr>
            <w:pStyle w:val="Contents3"/>
            <w:tabs>
              <w:tab w:val="clear" w:pos="8459"/>
              <w:tab w:val="right" w:pos="9026" w:leader="dot"/>
            </w:tabs>
            <w:rPr/>
          </w:pPr>
          <w:hyperlink w:anchor="__RefHeading___Toc739015_774463916">
            <w:r>
              <w:rPr>
                <w:webHidden/>
                <w:rStyle w:val="IndexLink"/>
                <w:rtl w:val="true"/>
              </w:rPr>
              <w:t>سه عمل برگزیده</w:t>
            </w:r>
            <w:r>
              <w:rPr>
                <w:rStyle w:val="IndexLink"/>
                <w:rtl w:val="true"/>
              </w:rPr>
              <w:tab/>
            </w:r>
            <w:r>
              <w:rPr>
                <w:rStyle w:val="IndexLink"/>
              </w:rPr>
              <w:t>71</w:t>
            </w:r>
          </w:hyperlink>
        </w:p>
        <w:p>
          <w:pPr>
            <w:pStyle w:val="Contents4"/>
            <w:tabs>
              <w:tab w:val="clear" w:pos="8176"/>
              <w:tab w:val="right" w:pos="9026" w:leader="dot"/>
            </w:tabs>
            <w:rPr/>
          </w:pPr>
          <w:hyperlink w:anchor="__RefHeading___Toc739017_77446391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39019_774463916">
            <w:r>
              <w:rPr>
                <w:webHidden/>
                <w:rStyle w:val="IndexLink"/>
              </w:rPr>
              <w:t>1</w:t>
            </w:r>
            <w:r>
              <w:rPr>
                <w:rStyle w:val="IndexLink"/>
                <w:rtl w:val="true"/>
              </w:rPr>
              <w:t>)</w:t>
            </w:r>
            <w:r>
              <w:rPr>
                <w:rStyle w:val="IndexLink"/>
                <w:rtl w:val="true"/>
              </w:rPr>
              <w:t>اطعام طعام</w:t>
            </w:r>
            <w:r>
              <w:rPr>
                <w:rStyle w:val="IndexLink"/>
                <w:rtl w:val="true"/>
              </w:rPr>
              <w:tab/>
            </w:r>
            <w:r>
              <w:rPr>
                <w:rStyle w:val="IndexLink"/>
              </w:rPr>
              <w:t>72</w:t>
            </w:r>
          </w:hyperlink>
        </w:p>
        <w:p>
          <w:pPr>
            <w:pStyle w:val="Contents4"/>
            <w:tabs>
              <w:tab w:val="clear" w:pos="8176"/>
              <w:tab w:val="right" w:pos="9026" w:leader="dot"/>
            </w:tabs>
            <w:rPr/>
          </w:pPr>
          <w:hyperlink w:anchor="__RefHeading___Toc739021_774463916">
            <w:r>
              <w:rPr>
                <w:webHidden/>
                <w:rStyle w:val="IndexLink"/>
              </w:rPr>
              <w:t>2</w:t>
            </w:r>
            <w:r>
              <w:rPr>
                <w:rStyle w:val="IndexLink"/>
                <w:rtl w:val="true"/>
              </w:rPr>
              <w:t>)</w:t>
            </w:r>
            <w:r>
              <w:rPr>
                <w:rStyle w:val="IndexLink"/>
                <w:rtl w:val="true"/>
              </w:rPr>
              <w:t>افشای سلام</w:t>
            </w:r>
            <w:r>
              <w:rPr>
                <w:rStyle w:val="IndexLink"/>
                <w:rtl w:val="true"/>
              </w:rPr>
              <w:tab/>
            </w:r>
            <w:r>
              <w:rPr>
                <w:rStyle w:val="IndexLink"/>
              </w:rPr>
              <w:t>73</w:t>
            </w:r>
          </w:hyperlink>
        </w:p>
        <w:p>
          <w:pPr>
            <w:pStyle w:val="Contents4"/>
            <w:tabs>
              <w:tab w:val="clear" w:pos="8176"/>
              <w:tab w:val="right" w:pos="9026" w:leader="dot"/>
            </w:tabs>
            <w:rPr/>
          </w:pPr>
          <w:hyperlink w:anchor="__RefHeading___Toc739023_774463916">
            <w:r>
              <w:rPr>
                <w:webHidden/>
                <w:rStyle w:val="IndexLink"/>
              </w:rPr>
              <w:t>3</w:t>
            </w:r>
            <w:r>
              <w:rPr>
                <w:rStyle w:val="IndexLink"/>
                <w:rtl w:val="true"/>
              </w:rPr>
              <w:t>)</w:t>
            </w:r>
            <w:r>
              <w:rPr>
                <w:rStyle w:val="IndexLink"/>
                <w:rtl w:val="true"/>
              </w:rPr>
              <w:t>خلوت شب</w:t>
            </w:r>
            <w:r>
              <w:rPr>
                <w:rStyle w:val="IndexLink"/>
                <w:rtl w:val="true"/>
              </w:rPr>
              <w:tab/>
            </w:r>
            <w:r>
              <w:rPr>
                <w:rStyle w:val="IndexLink"/>
              </w:rPr>
              <w:t>75</w:t>
            </w:r>
          </w:hyperlink>
        </w:p>
        <w:p>
          <w:pPr>
            <w:pStyle w:val="Contents3"/>
            <w:tabs>
              <w:tab w:val="clear" w:pos="8459"/>
              <w:tab w:val="right" w:pos="9026" w:leader="dot"/>
            </w:tabs>
            <w:rPr/>
          </w:pPr>
          <w:hyperlink w:anchor="__RefHeading___Toc739025_774463916">
            <w:r>
              <w:rPr>
                <w:webHidden/>
                <w:rStyle w:val="IndexLink"/>
                <w:rtl w:val="true"/>
              </w:rPr>
              <w:t>همت در اطعام</w:t>
            </w:r>
            <w:r>
              <w:rPr>
                <w:rStyle w:val="IndexLink"/>
                <w:rtl w:val="true"/>
              </w:rPr>
              <w:tab/>
            </w:r>
            <w:r>
              <w:rPr>
                <w:rStyle w:val="IndexLink"/>
              </w:rPr>
              <w:t>77</w:t>
            </w:r>
          </w:hyperlink>
        </w:p>
        <w:p>
          <w:pPr>
            <w:pStyle w:val="Contents3"/>
            <w:tabs>
              <w:tab w:val="clear" w:pos="8459"/>
              <w:tab w:val="right" w:pos="9026" w:leader="dot"/>
            </w:tabs>
            <w:rPr/>
          </w:pPr>
          <w:hyperlink w:anchor="__RefHeading___Toc739027_774463916">
            <w:r>
              <w:rPr>
                <w:webHidden/>
                <w:rStyle w:val="IndexLink"/>
                <w:rtl w:val="true"/>
              </w:rPr>
              <w:t>فاصله گرفتن از آتش جهنم</w:t>
            </w:r>
            <w:r>
              <w:rPr>
                <w:rStyle w:val="IndexLink"/>
                <w:rtl w:val="true"/>
              </w:rPr>
              <w:tab/>
            </w:r>
            <w:r>
              <w:rPr>
                <w:rStyle w:val="IndexLink"/>
              </w:rPr>
              <w:t>78</w:t>
            </w:r>
          </w:hyperlink>
        </w:p>
        <w:p>
          <w:pPr>
            <w:pStyle w:val="Contents3"/>
            <w:tabs>
              <w:tab w:val="clear" w:pos="8459"/>
              <w:tab w:val="right" w:pos="9026" w:leader="dot"/>
            </w:tabs>
            <w:rPr/>
          </w:pPr>
          <w:hyperlink w:anchor="__RefHeading___Toc739029_774463916">
            <w:r>
              <w:rPr>
                <w:webHidden/>
                <w:rStyle w:val="IndexLink"/>
                <w:rtl w:val="true"/>
              </w:rPr>
              <w:t>انفاق به دست خویش</w:t>
            </w:r>
            <w:r>
              <w:rPr>
                <w:rStyle w:val="IndexLink"/>
                <w:rtl w:val="true"/>
              </w:rPr>
              <w:tab/>
            </w:r>
            <w:r>
              <w:rPr>
                <w:rStyle w:val="IndexLink"/>
              </w:rPr>
              <w:t>79</w:t>
            </w:r>
          </w:hyperlink>
        </w:p>
        <w:p>
          <w:pPr>
            <w:pStyle w:val="Contents3"/>
            <w:tabs>
              <w:tab w:val="clear" w:pos="8459"/>
              <w:tab w:val="right" w:pos="9026" w:leader="dot"/>
            </w:tabs>
            <w:rPr/>
          </w:pPr>
          <w:hyperlink w:anchor="__RefHeading___Toc739031_774463916">
            <w:r>
              <w:rPr>
                <w:webHidden/>
                <w:rStyle w:val="IndexLink"/>
                <w:rtl w:val="true"/>
              </w:rPr>
              <w:t>یک لقمه در برابر یک لقمه</w:t>
            </w:r>
            <w:r>
              <w:rPr>
                <w:rStyle w:val="IndexLink"/>
                <w:rtl w:val="true"/>
              </w:rPr>
              <w:tab/>
            </w:r>
            <w:r>
              <w:rPr>
                <w:rStyle w:val="IndexLink"/>
              </w:rPr>
              <w:t>80</w:t>
            </w:r>
          </w:hyperlink>
        </w:p>
        <w:p>
          <w:pPr>
            <w:pStyle w:val="Contents3"/>
            <w:tabs>
              <w:tab w:val="clear" w:pos="8459"/>
              <w:tab w:val="right" w:pos="9026" w:leader="dot"/>
            </w:tabs>
            <w:rPr/>
          </w:pPr>
          <w:hyperlink w:anchor="__RefHeading___Toc739033_774463916">
            <w:r>
              <w:rPr>
                <w:webHidden/>
                <w:rStyle w:val="IndexLink"/>
                <w:rtl w:val="true"/>
              </w:rPr>
              <w:t>برتری میهمان</w:t>
            </w:r>
            <w:r>
              <w:rPr>
                <w:rStyle w:val="IndexLink"/>
                <w:rtl w:val="true"/>
              </w:rPr>
              <w:tab/>
            </w:r>
            <w:r>
              <w:rPr>
                <w:rStyle w:val="IndexLink"/>
              </w:rPr>
              <w:t>80</w:t>
            </w:r>
          </w:hyperlink>
        </w:p>
        <w:p>
          <w:pPr>
            <w:pStyle w:val="Contents3"/>
            <w:tabs>
              <w:tab w:val="clear" w:pos="8459"/>
              <w:tab w:val="right" w:pos="9026" w:leader="dot"/>
            </w:tabs>
            <w:rPr/>
          </w:pPr>
          <w:hyperlink w:anchor="__RefHeading___Toc739035_774463916">
            <w:r>
              <w:rPr>
                <w:webHidden/>
                <w:rStyle w:val="IndexLink"/>
                <w:rtl w:val="true"/>
              </w:rPr>
              <w:t>میهمان امام زمان علیه اللسام</w:t>
            </w:r>
            <w:r>
              <w:rPr>
                <w:rStyle w:val="IndexLink"/>
                <w:rtl w:val="true"/>
              </w:rPr>
              <w:tab/>
            </w:r>
            <w:r>
              <w:rPr>
                <w:rStyle w:val="IndexLink"/>
              </w:rPr>
              <w:t>81</w:t>
            </w:r>
          </w:hyperlink>
        </w:p>
        <w:p>
          <w:pPr>
            <w:pStyle w:val="Contents3"/>
            <w:tabs>
              <w:tab w:val="clear" w:pos="8459"/>
              <w:tab w:val="right" w:pos="9026" w:leader="dot"/>
            </w:tabs>
            <w:rPr/>
          </w:pPr>
          <w:hyperlink w:anchor="__RefHeading___Toc739037_774463916">
            <w:r>
              <w:rPr>
                <w:webHidden/>
                <w:rStyle w:val="IndexLink"/>
                <w:rtl w:val="true"/>
              </w:rPr>
              <w:t>برترین اعمال</w:t>
            </w:r>
            <w:r>
              <w:rPr>
                <w:rStyle w:val="IndexLink"/>
                <w:rtl w:val="true"/>
              </w:rPr>
              <w:tab/>
            </w:r>
            <w:r>
              <w:rPr>
                <w:rStyle w:val="IndexLink"/>
              </w:rPr>
              <w:t>83</w:t>
            </w:r>
          </w:hyperlink>
        </w:p>
        <w:p>
          <w:pPr>
            <w:pStyle w:val="Contents3"/>
            <w:tabs>
              <w:tab w:val="clear" w:pos="8459"/>
              <w:tab w:val="right" w:pos="9026" w:leader="dot"/>
            </w:tabs>
            <w:rPr/>
          </w:pPr>
          <w:hyperlink w:anchor="__RefHeading___Toc739039_774463916">
            <w:r>
              <w:rPr>
                <w:webHidden/>
                <w:rStyle w:val="IndexLink"/>
                <w:rtl w:val="true"/>
              </w:rPr>
              <w:t>پذیرایی معنوی</w:t>
            </w:r>
            <w:r>
              <w:rPr>
                <w:rStyle w:val="IndexLink"/>
                <w:rtl w:val="true"/>
              </w:rPr>
              <w:tab/>
            </w:r>
            <w:r>
              <w:rPr>
                <w:rStyle w:val="IndexLink"/>
              </w:rPr>
              <w:t>84</w:t>
            </w:r>
          </w:hyperlink>
        </w:p>
        <w:p>
          <w:pPr>
            <w:pStyle w:val="Contents3"/>
            <w:tabs>
              <w:tab w:val="clear" w:pos="8459"/>
              <w:tab w:val="right" w:pos="9026" w:leader="dot"/>
            </w:tabs>
            <w:rPr/>
          </w:pPr>
          <w:hyperlink w:anchor="__RefHeading___Toc739041_774463916">
            <w:r>
              <w:rPr>
                <w:webHidden/>
                <w:rStyle w:val="IndexLink"/>
                <w:rtl w:val="true"/>
              </w:rPr>
              <w:t>تغییر شخصیت</w:t>
            </w:r>
            <w:r>
              <w:rPr>
                <w:rStyle w:val="IndexLink"/>
                <w:rtl w:val="true"/>
              </w:rPr>
              <w:tab/>
            </w:r>
            <w:r>
              <w:rPr>
                <w:rStyle w:val="IndexLink"/>
              </w:rPr>
              <w:t>86</w:t>
            </w:r>
          </w:hyperlink>
        </w:p>
        <w:p>
          <w:pPr>
            <w:pStyle w:val="Contents2"/>
            <w:tabs>
              <w:tab w:val="clear" w:pos="8743"/>
              <w:tab w:val="right" w:pos="9026" w:leader="dot"/>
            </w:tabs>
            <w:rPr/>
          </w:pPr>
          <w:hyperlink w:anchor="__RefHeading___Toc739043_774463916">
            <w:r>
              <w:rPr>
                <w:webHidden/>
                <w:rStyle w:val="IndexLink"/>
              </w:rPr>
              <w:t>4</w:t>
            </w:r>
            <w:r>
              <w:rPr>
                <w:rStyle w:val="IndexLink"/>
                <w:rtl w:val="true"/>
              </w:rPr>
              <w:t>_</w:t>
            </w:r>
            <w:r>
              <w:rPr>
                <w:rStyle w:val="IndexLink"/>
                <w:rtl w:val="true"/>
              </w:rPr>
              <w:t>آداب میهمانی</w:t>
            </w:r>
            <w:r>
              <w:rPr>
                <w:rStyle w:val="IndexLink"/>
                <w:rtl w:val="true"/>
              </w:rPr>
              <w:t>/</w:t>
            </w:r>
            <w:r>
              <w:rPr>
                <w:rStyle w:val="IndexLink"/>
              </w:rPr>
              <w:t>1</w:t>
            </w:r>
            <w:r>
              <w:rPr>
                <w:rStyle w:val="IndexLink"/>
                <w:rtl w:val="true"/>
              </w:rPr>
              <w:tab/>
            </w:r>
            <w:r>
              <w:rPr>
                <w:rStyle w:val="IndexLink"/>
              </w:rPr>
              <w:t>88</w:t>
            </w:r>
          </w:hyperlink>
        </w:p>
        <w:p>
          <w:pPr>
            <w:pStyle w:val="Contents3"/>
            <w:tabs>
              <w:tab w:val="clear" w:pos="8459"/>
              <w:tab w:val="right" w:pos="9026" w:leader="dot"/>
            </w:tabs>
            <w:rPr/>
          </w:pPr>
          <w:hyperlink w:anchor="__RefHeading___Toc739045_77446391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39047_774463916">
            <w:r>
              <w:rPr>
                <w:webHidden/>
                <w:rStyle w:val="IndexLink"/>
                <w:rtl w:val="true"/>
              </w:rPr>
              <w:t>شناختن صاحبخانه</w:t>
            </w:r>
            <w:r>
              <w:rPr>
                <w:rStyle w:val="IndexLink"/>
                <w:rtl w:val="true"/>
              </w:rPr>
              <w:tab/>
            </w:r>
            <w:r>
              <w:rPr>
                <w:rStyle w:val="IndexLink"/>
              </w:rPr>
              <w:t>90</w:t>
            </w:r>
          </w:hyperlink>
        </w:p>
        <w:p>
          <w:pPr>
            <w:pStyle w:val="Contents3"/>
            <w:tabs>
              <w:tab w:val="clear" w:pos="8459"/>
              <w:tab w:val="right" w:pos="9026" w:leader="dot"/>
            </w:tabs>
            <w:rPr/>
          </w:pPr>
          <w:hyperlink w:anchor="__RefHeading___Toc739049_774463916">
            <w:r>
              <w:rPr>
                <w:webHidden/>
                <w:rStyle w:val="IndexLink"/>
                <w:rtl w:val="true"/>
              </w:rPr>
              <w:t>تأثیر لقمه حرام</w:t>
            </w:r>
            <w:r>
              <w:rPr>
                <w:rStyle w:val="IndexLink"/>
                <w:rtl w:val="true"/>
              </w:rPr>
              <w:tab/>
            </w:r>
            <w:r>
              <w:rPr>
                <w:rStyle w:val="IndexLink"/>
              </w:rPr>
              <w:t>91</w:t>
            </w:r>
          </w:hyperlink>
        </w:p>
        <w:p>
          <w:pPr>
            <w:pStyle w:val="Contents3"/>
            <w:tabs>
              <w:tab w:val="clear" w:pos="8459"/>
              <w:tab w:val="right" w:pos="9026" w:leader="dot"/>
            </w:tabs>
            <w:rPr/>
          </w:pPr>
          <w:hyperlink w:anchor="__RefHeading___Toc739051_774463916">
            <w:r>
              <w:rPr>
                <w:webHidden/>
                <w:rStyle w:val="IndexLink"/>
                <w:rtl w:val="true"/>
              </w:rPr>
              <w:t>تعفن غذای حرام</w:t>
            </w:r>
            <w:r>
              <w:rPr>
                <w:rStyle w:val="IndexLink"/>
                <w:rtl w:val="true"/>
              </w:rPr>
              <w:tab/>
            </w:r>
            <w:r>
              <w:rPr>
                <w:rStyle w:val="IndexLink"/>
              </w:rPr>
              <w:t>92</w:t>
            </w:r>
          </w:hyperlink>
        </w:p>
        <w:p>
          <w:pPr>
            <w:pStyle w:val="Contents3"/>
            <w:tabs>
              <w:tab w:val="clear" w:pos="8459"/>
              <w:tab w:val="right" w:pos="9026" w:leader="dot"/>
            </w:tabs>
            <w:rPr/>
          </w:pPr>
          <w:hyperlink w:anchor="__RefHeading___Toc739053_774463916">
            <w:r>
              <w:rPr>
                <w:webHidden/>
                <w:rStyle w:val="IndexLink"/>
                <w:rtl w:val="true"/>
              </w:rPr>
              <w:t>طعام سخاوتمند و بخیل</w:t>
            </w:r>
            <w:r>
              <w:rPr>
                <w:rStyle w:val="IndexLink"/>
                <w:rtl w:val="true"/>
              </w:rPr>
              <w:tab/>
            </w:r>
            <w:r>
              <w:rPr>
                <w:rStyle w:val="IndexLink"/>
              </w:rPr>
              <w:t>93</w:t>
            </w:r>
          </w:hyperlink>
        </w:p>
        <w:p>
          <w:pPr>
            <w:pStyle w:val="Contents3"/>
            <w:tabs>
              <w:tab w:val="clear" w:pos="8459"/>
              <w:tab w:val="right" w:pos="9026" w:leader="dot"/>
            </w:tabs>
            <w:rPr/>
          </w:pPr>
          <w:hyperlink w:anchor="__RefHeading___Toc739055_774463916">
            <w:r>
              <w:rPr>
                <w:webHidden/>
                <w:rStyle w:val="IndexLink"/>
                <w:rtl w:val="true"/>
              </w:rPr>
              <w:t>غذای ربا خوار</w:t>
            </w:r>
            <w:r>
              <w:rPr>
                <w:rStyle w:val="IndexLink"/>
                <w:rtl w:val="true"/>
              </w:rPr>
              <w:tab/>
            </w:r>
            <w:r>
              <w:rPr>
                <w:rStyle w:val="IndexLink"/>
              </w:rPr>
              <w:t>94</w:t>
            </w:r>
          </w:hyperlink>
        </w:p>
        <w:p>
          <w:pPr>
            <w:pStyle w:val="Contents3"/>
            <w:tabs>
              <w:tab w:val="clear" w:pos="8459"/>
              <w:tab w:val="right" w:pos="9026" w:leader="dot"/>
            </w:tabs>
            <w:rPr/>
          </w:pPr>
          <w:hyperlink w:anchor="__RefHeading___Toc739057_774463916">
            <w:r>
              <w:rPr>
                <w:webHidden/>
                <w:rStyle w:val="IndexLink"/>
                <w:rtl w:val="true"/>
              </w:rPr>
              <w:t>پایی که قادر به حرکت نبود</w:t>
            </w:r>
            <w:r>
              <w:rPr>
                <w:rStyle w:val="IndexLink"/>
                <w:rtl w:val="true"/>
              </w:rPr>
              <w:t>!</w:t>
              <w:tab/>
            </w:r>
            <w:r>
              <w:rPr>
                <w:rStyle w:val="IndexLink"/>
              </w:rPr>
              <w:t>95</w:t>
            </w:r>
          </w:hyperlink>
        </w:p>
        <w:p>
          <w:pPr>
            <w:pStyle w:val="Contents3"/>
            <w:tabs>
              <w:tab w:val="clear" w:pos="8459"/>
              <w:tab w:val="right" w:pos="9026" w:leader="dot"/>
            </w:tabs>
            <w:rPr/>
          </w:pPr>
          <w:hyperlink w:anchor="__RefHeading___Toc739059_774463916">
            <w:r>
              <w:rPr>
                <w:webHidden/>
                <w:rStyle w:val="IndexLink"/>
                <w:rtl w:val="true"/>
              </w:rPr>
              <w:t>پرهیز از بخیل</w:t>
            </w:r>
            <w:r>
              <w:rPr>
                <w:rStyle w:val="IndexLink"/>
                <w:rtl w:val="true"/>
              </w:rPr>
              <w:tab/>
            </w:r>
            <w:r>
              <w:rPr>
                <w:rStyle w:val="IndexLink"/>
              </w:rPr>
              <w:t>95</w:t>
            </w:r>
          </w:hyperlink>
        </w:p>
        <w:p>
          <w:pPr>
            <w:pStyle w:val="Contents3"/>
            <w:tabs>
              <w:tab w:val="clear" w:pos="8459"/>
              <w:tab w:val="right" w:pos="9026" w:leader="dot"/>
            </w:tabs>
            <w:rPr/>
          </w:pPr>
          <w:hyperlink w:anchor="__RefHeading___Toc739061_774463916">
            <w:r>
              <w:rPr>
                <w:webHidden/>
                <w:rStyle w:val="IndexLink"/>
                <w:rtl w:val="true"/>
              </w:rPr>
              <w:t>سخی تر از قیس</w:t>
            </w:r>
            <w:r>
              <w:rPr>
                <w:rStyle w:val="IndexLink"/>
                <w:rtl w:val="true"/>
              </w:rPr>
              <w:tab/>
            </w:r>
            <w:r>
              <w:rPr>
                <w:rStyle w:val="IndexLink"/>
              </w:rPr>
              <w:t>97</w:t>
            </w:r>
          </w:hyperlink>
        </w:p>
        <w:p>
          <w:pPr>
            <w:pStyle w:val="Contents3"/>
            <w:tabs>
              <w:tab w:val="clear" w:pos="8459"/>
              <w:tab w:val="right" w:pos="9026" w:leader="dot"/>
            </w:tabs>
            <w:rPr/>
          </w:pPr>
          <w:hyperlink w:anchor="__RefHeading___Toc739063_774463916">
            <w:r>
              <w:rPr>
                <w:webHidden/>
                <w:rStyle w:val="IndexLink"/>
                <w:rtl w:val="true"/>
              </w:rPr>
              <w:t>اطاعت از صاحبخانه</w:t>
            </w:r>
            <w:r>
              <w:rPr>
                <w:rStyle w:val="IndexLink"/>
                <w:rtl w:val="true"/>
              </w:rPr>
              <w:tab/>
            </w:r>
            <w:r>
              <w:rPr>
                <w:rStyle w:val="IndexLink"/>
              </w:rPr>
              <w:t>97</w:t>
            </w:r>
          </w:hyperlink>
        </w:p>
        <w:p>
          <w:pPr>
            <w:pStyle w:val="Contents3"/>
            <w:tabs>
              <w:tab w:val="clear" w:pos="8459"/>
              <w:tab w:val="right" w:pos="9026" w:leader="dot"/>
            </w:tabs>
            <w:rPr/>
          </w:pPr>
          <w:hyperlink w:anchor="__RefHeading___Toc739065_774463916">
            <w:r>
              <w:rPr>
                <w:webHidden/>
                <w:rStyle w:val="IndexLink"/>
                <w:rtl w:val="true"/>
              </w:rPr>
              <w:t>تجسس ممنوع</w:t>
            </w:r>
            <w:r>
              <w:rPr>
                <w:rStyle w:val="IndexLink"/>
                <w:rtl w:val="true"/>
              </w:rPr>
              <w:tab/>
            </w:r>
            <w:r>
              <w:rPr>
                <w:rStyle w:val="IndexLink"/>
              </w:rPr>
              <w:t>99</w:t>
            </w:r>
          </w:hyperlink>
        </w:p>
        <w:p>
          <w:pPr>
            <w:pStyle w:val="Contents3"/>
            <w:tabs>
              <w:tab w:val="clear" w:pos="8459"/>
              <w:tab w:val="right" w:pos="9026" w:leader="dot"/>
            </w:tabs>
            <w:rPr/>
          </w:pPr>
          <w:hyperlink w:anchor="__RefHeading___Toc739067_774463916">
            <w:r>
              <w:rPr>
                <w:webHidden/>
                <w:rStyle w:val="IndexLink"/>
                <w:rtl w:val="true"/>
              </w:rPr>
              <w:t>احترام به میهمان</w:t>
            </w:r>
            <w:r>
              <w:rPr>
                <w:rStyle w:val="IndexLink"/>
                <w:rtl w:val="true"/>
              </w:rPr>
              <w:tab/>
            </w:r>
            <w:r>
              <w:rPr>
                <w:rStyle w:val="IndexLink"/>
              </w:rPr>
              <w:t>99</w:t>
            </w:r>
          </w:hyperlink>
        </w:p>
        <w:p>
          <w:pPr>
            <w:pStyle w:val="Contents3"/>
            <w:tabs>
              <w:tab w:val="clear" w:pos="8459"/>
              <w:tab w:val="right" w:pos="9026" w:leader="dot"/>
            </w:tabs>
            <w:rPr/>
          </w:pPr>
          <w:hyperlink w:anchor="__RefHeading___Toc739069_774463916">
            <w:r>
              <w:rPr>
                <w:webHidden/>
                <w:rStyle w:val="IndexLink"/>
                <w:rtl w:val="true"/>
              </w:rPr>
              <w:t>اکرام بدون شرط</w:t>
            </w:r>
            <w:r>
              <w:rPr>
                <w:rStyle w:val="IndexLink"/>
                <w:rtl w:val="true"/>
              </w:rPr>
              <w:tab/>
            </w:r>
            <w:r>
              <w:rPr>
                <w:rStyle w:val="IndexLink"/>
              </w:rPr>
              <w:t>100</w:t>
            </w:r>
          </w:hyperlink>
        </w:p>
        <w:p>
          <w:pPr>
            <w:pStyle w:val="Contents3"/>
            <w:tabs>
              <w:tab w:val="clear" w:pos="8459"/>
              <w:tab w:val="right" w:pos="9026" w:leader="dot"/>
            </w:tabs>
            <w:rPr/>
          </w:pPr>
          <w:hyperlink w:anchor="__RefHeading___Toc739071_774463916">
            <w:r>
              <w:rPr>
                <w:webHidden/>
                <w:rStyle w:val="IndexLink"/>
                <w:rtl w:val="true"/>
              </w:rPr>
              <w:t>میهمان نوازی عرب ها</w:t>
            </w:r>
            <w:r>
              <w:rPr>
                <w:rStyle w:val="IndexLink"/>
                <w:rtl w:val="true"/>
              </w:rPr>
              <w:tab/>
            </w:r>
            <w:r>
              <w:rPr>
                <w:rStyle w:val="IndexLink"/>
              </w:rPr>
              <w:t>101</w:t>
            </w:r>
          </w:hyperlink>
        </w:p>
        <w:p>
          <w:pPr>
            <w:pStyle w:val="Contents3"/>
            <w:tabs>
              <w:tab w:val="clear" w:pos="8459"/>
              <w:tab w:val="right" w:pos="9026" w:leader="dot"/>
            </w:tabs>
            <w:rPr/>
          </w:pPr>
          <w:hyperlink w:anchor="__RefHeading___Toc739073_774463916">
            <w:r>
              <w:rPr>
                <w:webHidden/>
                <w:rStyle w:val="IndexLink"/>
                <w:rtl w:val="true"/>
              </w:rPr>
              <w:t>کمک به میهمان</w:t>
            </w:r>
            <w:r>
              <w:rPr>
                <w:rStyle w:val="IndexLink"/>
                <w:rtl w:val="true"/>
              </w:rPr>
              <w:tab/>
            </w:r>
            <w:r>
              <w:rPr>
                <w:rStyle w:val="IndexLink"/>
              </w:rPr>
              <w:t>102</w:t>
            </w:r>
          </w:hyperlink>
        </w:p>
        <w:p>
          <w:pPr>
            <w:pStyle w:val="Contents3"/>
            <w:tabs>
              <w:tab w:val="clear" w:pos="8459"/>
              <w:tab w:val="right" w:pos="9026" w:leader="dot"/>
            </w:tabs>
            <w:rPr/>
          </w:pPr>
          <w:hyperlink w:anchor="__RefHeading___Toc739075_774463916">
            <w:r>
              <w:rPr>
                <w:webHidden/>
                <w:rStyle w:val="IndexLink"/>
                <w:rtl w:val="true"/>
              </w:rPr>
              <w:t>به خدمت گرفتن میهمان</w:t>
            </w:r>
            <w:r>
              <w:rPr>
                <w:rStyle w:val="IndexLink"/>
                <w:rtl w:val="true"/>
              </w:rPr>
              <w:tab/>
            </w:r>
            <w:r>
              <w:rPr>
                <w:rStyle w:val="IndexLink"/>
              </w:rPr>
              <w:t>104</w:t>
            </w:r>
          </w:hyperlink>
        </w:p>
        <w:p>
          <w:pPr>
            <w:pStyle w:val="Contents3"/>
            <w:tabs>
              <w:tab w:val="clear" w:pos="8459"/>
              <w:tab w:val="right" w:pos="9026" w:leader="dot"/>
            </w:tabs>
            <w:rPr/>
          </w:pPr>
          <w:hyperlink w:anchor="__RefHeading___Toc739077_774463916">
            <w:r>
              <w:rPr>
                <w:webHidden/>
                <w:rStyle w:val="IndexLink"/>
                <w:rtl w:val="true"/>
              </w:rPr>
              <w:t>پذیرایی از میهمان</w:t>
            </w:r>
            <w:r>
              <w:rPr>
                <w:rStyle w:val="IndexLink"/>
                <w:rtl w:val="true"/>
              </w:rPr>
              <w:tab/>
            </w:r>
            <w:r>
              <w:rPr>
                <w:rStyle w:val="IndexLink"/>
              </w:rPr>
              <w:t>107</w:t>
            </w:r>
          </w:hyperlink>
        </w:p>
        <w:p>
          <w:pPr>
            <w:pStyle w:val="Contents3"/>
            <w:tabs>
              <w:tab w:val="clear" w:pos="8459"/>
              <w:tab w:val="right" w:pos="9026" w:leader="dot"/>
            </w:tabs>
            <w:rPr/>
          </w:pPr>
          <w:hyperlink w:anchor="__RefHeading___Toc739079_774463916">
            <w:r>
              <w:rPr>
                <w:webHidden/>
                <w:rStyle w:val="IndexLink"/>
                <w:rtl w:val="true"/>
              </w:rPr>
              <w:t>پرهیز از بیان مشکلات و مصائب</w:t>
            </w:r>
            <w:r>
              <w:rPr>
                <w:rStyle w:val="IndexLink"/>
                <w:rtl w:val="true"/>
              </w:rPr>
              <w:tab/>
            </w:r>
            <w:r>
              <w:rPr>
                <w:rStyle w:val="IndexLink"/>
              </w:rPr>
              <w:t>109</w:t>
            </w:r>
          </w:hyperlink>
        </w:p>
        <w:p>
          <w:pPr>
            <w:pStyle w:val="Contents3"/>
            <w:tabs>
              <w:tab w:val="clear" w:pos="8459"/>
              <w:tab w:val="right" w:pos="9026" w:leader="dot"/>
            </w:tabs>
            <w:rPr/>
          </w:pPr>
          <w:hyperlink w:anchor="__RefHeading___Toc739081_774463916">
            <w:r>
              <w:rPr>
                <w:webHidden/>
                <w:rStyle w:val="IndexLink"/>
                <w:rtl w:val="true"/>
              </w:rPr>
              <w:t>تواضع در برابر میهمان</w:t>
            </w:r>
            <w:r>
              <w:rPr>
                <w:rStyle w:val="IndexLink"/>
                <w:rtl w:val="true"/>
              </w:rPr>
              <w:tab/>
            </w:r>
            <w:r>
              <w:rPr>
                <w:rStyle w:val="IndexLink"/>
              </w:rPr>
              <w:t>111</w:t>
            </w:r>
          </w:hyperlink>
        </w:p>
        <w:p>
          <w:pPr>
            <w:pStyle w:val="Contents3"/>
            <w:tabs>
              <w:tab w:val="clear" w:pos="8459"/>
              <w:tab w:val="right" w:pos="9026" w:leader="dot"/>
            </w:tabs>
            <w:rPr/>
          </w:pPr>
          <w:hyperlink w:anchor="__RefHeading___Toc739083_774463916">
            <w:r>
              <w:rPr>
                <w:webHidden/>
                <w:rStyle w:val="IndexLink"/>
                <w:rtl w:val="true"/>
              </w:rPr>
              <w:t>تواضع امیرالمؤمنین علیه السلام در برابر میهمان</w:t>
            </w:r>
            <w:r>
              <w:rPr>
                <w:rStyle w:val="IndexLink"/>
                <w:rtl w:val="true"/>
              </w:rPr>
              <w:tab/>
            </w:r>
            <w:r>
              <w:rPr>
                <w:rStyle w:val="IndexLink"/>
              </w:rPr>
              <w:t>111</w:t>
            </w:r>
          </w:hyperlink>
        </w:p>
        <w:p>
          <w:pPr>
            <w:pStyle w:val="Contents2"/>
            <w:tabs>
              <w:tab w:val="clear" w:pos="8743"/>
              <w:tab w:val="right" w:pos="9026" w:leader="dot"/>
            </w:tabs>
            <w:rPr/>
          </w:pPr>
          <w:hyperlink w:anchor="__RefHeading___Toc739085_774463916">
            <w:r>
              <w:rPr>
                <w:webHidden/>
                <w:rStyle w:val="IndexLink"/>
              </w:rPr>
              <w:t>5</w:t>
            </w:r>
            <w:r>
              <w:rPr>
                <w:rStyle w:val="IndexLink"/>
                <w:rtl w:val="true"/>
              </w:rPr>
              <w:t>_</w:t>
            </w:r>
            <w:r>
              <w:rPr>
                <w:rStyle w:val="IndexLink"/>
                <w:rtl w:val="true"/>
              </w:rPr>
              <w:t>آداب میهمانی</w:t>
            </w:r>
            <w:r>
              <w:rPr>
                <w:rStyle w:val="IndexLink"/>
                <w:rtl w:val="true"/>
              </w:rPr>
              <w:t>/</w:t>
            </w:r>
            <w:r>
              <w:rPr>
                <w:rStyle w:val="IndexLink"/>
              </w:rPr>
              <w:t>2</w:t>
            </w:r>
            <w:r>
              <w:rPr>
                <w:rStyle w:val="IndexLink"/>
                <w:rtl w:val="true"/>
              </w:rPr>
              <w:tab/>
            </w:r>
            <w:r>
              <w:rPr>
                <w:rStyle w:val="IndexLink"/>
              </w:rPr>
              <w:t>116</w:t>
            </w:r>
          </w:hyperlink>
        </w:p>
        <w:p>
          <w:pPr>
            <w:pStyle w:val="Contents3"/>
            <w:tabs>
              <w:tab w:val="clear" w:pos="8459"/>
              <w:tab w:val="right" w:pos="9026" w:leader="dot"/>
            </w:tabs>
            <w:rPr/>
          </w:pPr>
          <w:hyperlink w:anchor="__RefHeading___Toc739087_774463916">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739089_774463916">
            <w:r>
              <w:rPr>
                <w:webHidden/>
                <w:rStyle w:val="IndexLink"/>
                <w:rtl w:val="true"/>
              </w:rPr>
              <w:t>غذای حلال</w:t>
            </w:r>
            <w:r>
              <w:rPr>
                <w:rStyle w:val="IndexLink"/>
                <w:rtl w:val="true"/>
              </w:rPr>
              <w:tab/>
            </w:r>
            <w:r>
              <w:rPr>
                <w:rStyle w:val="IndexLink"/>
              </w:rPr>
              <w:t>118</w:t>
            </w:r>
          </w:hyperlink>
        </w:p>
        <w:p>
          <w:pPr>
            <w:pStyle w:val="Contents3"/>
            <w:tabs>
              <w:tab w:val="clear" w:pos="8459"/>
              <w:tab w:val="right" w:pos="9026" w:leader="dot"/>
            </w:tabs>
            <w:rPr/>
          </w:pPr>
          <w:hyperlink w:anchor="__RefHeading___Toc739091_774463916">
            <w:r>
              <w:rPr>
                <w:webHidden/>
                <w:rStyle w:val="IndexLink"/>
                <w:rtl w:val="true"/>
              </w:rPr>
              <w:t>بی تکلفی در میهمانی</w:t>
            </w:r>
            <w:r>
              <w:rPr>
                <w:rStyle w:val="IndexLink"/>
                <w:rtl w:val="true"/>
              </w:rPr>
              <w:tab/>
            </w:r>
            <w:r>
              <w:rPr>
                <w:rStyle w:val="IndexLink"/>
              </w:rPr>
              <w:t>120</w:t>
            </w:r>
          </w:hyperlink>
        </w:p>
        <w:p>
          <w:pPr>
            <w:pStyle w:val="Contents3"/>
            <w:tabs>
              <w:tab w:val="clear" w:pos="8459"/>
              <w:tab w:val="right" w:pos="9026" w:leader="dot"/>
            </w:tabs>
            <w:rPr/>
          </w:pPr>
          <w:hyperlink w:anchor="__RefHeading___Toc739093_774463916">
            <w:r>
              <w:rPr>
                <w:webHidden/>
                <w:rStyle w:val="IndexLink"/>
                <w:rtl w:val="true"/>
              </w:rPr>
              <w:t>بیزاری از تکلف</w:t>
            </w:r>
            <w:r>
              <w:rPr>
                <w:rStyle w:val="IndexLink"/>
                <w:rtl w:val="true"/>
              </w:rPr>
              <w:tab/>
            </w:r>
            <w:r>
              <w:rPr>
                <w:rStyle w:val="IndexLink"/>
              </w:rPr>
              <w:t>122</w:t>
            </w:r>
          </w:hyperlink>
        </w:p>
        <w:p>
          <w:pPr>
            <w:pStyle w:val="Contents3"/>
            <w:tabs>
              <w:tab w:val="clear" w:pos="8459"/>
              <w:tab w:val="right" w:pos="9026" w:leader="dot"/>
            </w:tabs>
            <w:rPr/>
          </w:pPr>
          <w:hyperlink w:anchor="__RefHeading___Toc739095_774463916">
            <w:r>
              <w:rPr>
                <w:webHidden/>
                <w:rStyle w:val="IndexLink"/>
                <w:rtl w:val="true"/>
              </w:rPr>
              <w:t>پذیرش میهمانی با سه شرط</w:t>
            </w:r>
            <w:r>
              <w:rPr>
                <w:rStyle w:val="IndexLink"/>
                <w:rtl w:val="true"/>
              </w:rPr>
              <w:tab/>
            </w:r>
            <w:r>
              <w:rPr>
                <w:rStyle w:val="IndexLink"/>
              </w:rPr>
              <w:t>124</w:t>
            </w:r>
          </w:hyperlink>
        </w:p>
        <w:p>
          <w:pPr>
            <w:pStyle w:val="Contents3"/>
            <w:tabs>
              <w:tab w:val="clear" w:pos="8459"/>
              <w:tab w:val="right" w:pos="9026" w:leader="dot"/>
            </w:tabs>
            <w:rPr/>
          </w:pPr>
          <w:hyperlink w:anchor="__RefHeading___Toc739097_774463916">
            <w:r>
              <w:rPr>
                <w:webHidden/>
                <w:rStyle w:val="IndexLink"/>
                <w:rtl w:val="true"/>
              </w:rPr>
              <w:t>پیشدستی میزبان در غذا خوردن</w:t>
            </w:r>
            <w:r>
              <w:rPr>
                <w:rStyle w:val="IndexLink"/>
                <w:rtl w:val="true"/>
              </w:rPr>
              <w:tab/>
            </w:r>
            <w:r>
              <w:rPr>
                <w:rStyle w:val="IndexLink"/>
              </w:rPr>
              <w:t>125</w:t>
            </w:r>
          </w:hyperlink>
        </w:p>
        <w:p>
          <w:pPr>
            <w:pStyle w:val="Contents3"/>
            <w:tabs>
              <w:tab w:val="clear" w:pos="8459"/>
              <w:tab w:val="right" w:pos="9026" w:leader="dot"/>
            </w:tabs>
            <w:rPr/>
          </w:pPr>
          <w:hyperlink w:anchor="__RefHeading___Toc739099_774463916">
            <w:r>
              <w:rPr>
                <w:webHidden/>
                <w:rStyle w:val="IndexLink"/>
                <w:rtl w:val="true"/>
              </w:rPr>
              <w:t>میهمانی های بدون دعوت</w:t>
            </w:r>
            <w:r>
              <w:rPr>
                <w:rStyle w:val="IndexLink"/>
                <w:rtl w:val="true"/>
              </w:rPr>
              <w:tab/>
            </w:r>
            <w:r>
              <w:rPr>
                <w:rStyle w:val="IndexLink"/>
              </w:rPr>
              <w:t>126</w:t>
            </w:r>
          </w:hyperlink>
        </w:p>
        <w:p>
          <w:pPr>
            <w:pStyle w:val="Contents3"/>
            <w:tabs>
              <w:tab w:val="clear" w:pos="8459"/>
              <w:tab w:val="right" w:pos="9026" w:leader="dot"/>
            </w:tabs>
            <w:rPr/>
          </w:pPr>
          <w:hyperlink w:anchor="__RefHeading___Toc739101_774463916">
            <w:r>
              <w:rPr>
                <w:webHidden/>
                <w:rStyle w:val="IndexLink"/>
                <w:rtl w:val="true"/>
              </w:rPr>
              <w:t>میهمان های سرزده</w:t>
            </w:r>
            <w:r>
              <w:rPr>
                <w:rStyle w:val="IndexLink"/>
                <w:rtl w:val="true"/>
              </w:rPr>
              <w:tab/>
            </w:r>
            <w:r>
              <w:rPr>
                <w:rStyle w:val="IndexLink"/>
              </w:rPr>
              <w:t>128</w:t>
            </w:r>
          </w:hyperlink>
        </w:p>
        <w:p>
          <w:pPr>
            <w:pStyle w:val="Contents3"/>
            <w:tabs>
              <w:tab w:val="clear" w:pos="8459"/>
              <w:tab w:val="right" w:pos="9026" w:leader="dot"/>
            </w:tabs>
            <w:rPr/>
          </w:pPr>
          <w:hyperlink w:anchor="__RefHeading___Toc739103_774463916">
            <w:r>
              <w:rPr>
                <w:webHidden/>
                <w:rStyle w:val="IndexLink"/>
                <w:rtl w:val="true"/>
              </w:rPr>
              <w:t>نشانه محبت به میزبان</w:t>
            </w:r>
            <w:r>
              <w:rPr>
                <w:rStyle w:val="IndexLink"/>
                <w:rtl w:val="true"/>
              </w:rPr>
              <w:tab/>
            </w:r>
            <w:r>
              <w:rPr>
                <w:rStyle w:val="IndexLink"/>
              </w:rPr>
              <w:t>129</w:t>
            </w:r>
          </w:hyperlink>
        </w:p>
        <w:p>
          <w:pPr>
            <w:pStyle w:val="Contents3"/>
            <w:tabs>
              <w:tab w:val="clear" w:pos="8459"/>
              <w:tab w:val="right" w:pos="9026" w:leader="dot"/>
            </w:tabs>
            <w:rPr/>
          </w:pPr>
          <w:hyperlink w:anchor="__RefHeading___Toc739105_774463916">
            <w:r>
              <w:rPr>
                <w:webHidden/>
                <w:rStyle w:val="IndexLink"/>
                <w:rtl w:val="true"/>
              </w:rPr>
              <w:t>مدت میهمانی</w:t>
            </w:r>
            <w:r>
              <w:rPr>
                <w:rStyle w:val="IndexLink"/>
                <w:rtl w:val="true"/>
              </w:rPr>
              <w:tab/>
            </w:r>
            <w:r>
              <w:rPr>
                <w:rStyle w:val="IndexLink"/>
              </w:rPr>
              <w:t>131</w:t>
            </w:r>
          </w:hyperlink>
        </w:p>
        <w:p>
          <w:pPr>
            <w:pStyle w:val="Contents3"/>
            <w:tabs>
              <w:tab w:val="clear" w:pos="8459"/>
              <w:tab w:val="right" w:pos="9026" w:leader="dot"/>
            </w:tabs>
            <w:rPr/>
          </w:pPr>
          <w:hyperlink w:anchor="__RefHeading___Toc739107_774463916">
            <w:r>
              <w:rPr>
                <w:webHidden/>
                <w:rStyle w:val="IndexLink"/>
                <w:rtl w:val="true"/>
              </w:rPr>
              <w:t>دعوت فقرا و اغنیا برای میهمانی</w:t>
            </w:r>
            <w:r>
              <w:rPr>
                <w:rStyle w:val="IndexLink"/>
                <w:rtl w:val="true"/>
              </w:rPr>
              <w:tab/>
            </w:r>
            <w:r>
              <w:rPr>
                <w:rStyle w:val="IndexLink"/>
              </w:rPr>
              <w:t>133</w:t>
            </w:r>
          </w:hyperlink>
        </w:p>
        <w:p>
          <w:pPr>
            <w:pStyle w:val="Contents3"/>
            <w:tabs>
              <w:tab w:val="clear" w:pos="8459"/>
              <w:tab w:val="right" w:pos="9026" w:leader="dot"/>
            </w:tabs>
            <w:rPr/>
          </w:pPr>
          <w:hyperlink w:anchor="__RefHeading___Toc739109_774463916">
            <w:r>
              <w:rPr>
                <w:webHidden/>
                <w:rStyle w:val="IndexLink"/>
                <w:rtl w:val="true"/>
              </w:rPr>
              <w:t>اطعام امام سجاد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739111_774463916">
            <w:r>
              <w:rPr>
                <w:webHidden/>
                <w:rStyle w:val="IndexLink"/>
                <w:rtl w:val="true"/>
              </w:rPr>
              <w:t>اکرام میهمانان اهل بیت علیهم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739113_774463916">
            <w:r>
              <w:rPr>
                <w:webHidden/>
                <w:rStyle w:val="IndexLink"/>
                <w:rtl w:val="true"/>
              </w:rPr>
              <w:t>قبول دعوت</w:t>
            </w:r>
            <w:r>
              <w:rPr>
                <w:rStyle w:val="IndexLink"/>
                <w:rtl w:val="true"/>
              </w:rPr>
              <w:tab/>
            </w:r>
            <w:r>
              <w:rPr>
                <w:rStyle w:val="IndexLink"/>
              </w:rPr>
              <w:t>139</w:t>
            </w:r>
          </w:hyperlink>
        </w:p>
        <w:p>
          <w:pPr>
            <w:pStyle w:val="Contents3"/>
            <w:tabs>
              <w:tab w:val="clear" w:pos="8459"/>
              <w:tab w:val="right" w:pos="9026" w:leader="dot"/>
            </w:tabs>
            <w:rPr/>
          </w:pPr>
          <w:hyperlink w:anchor="__RefHeading___Toc739115_774463916">
            <w:r>
              <w:rPr>
                <w:webHidden/>
                <w:rStyle w:val="IndexLink"/>
                <w:rtl w:val="true"/>
              </w:rPr>
              <w:t>کوچک نشمردن غذای میهمانی</w:t>
            </w:r>
            <w:r>
              <w:rPr>
                <w:rStyle w:val="IndexLink"/>
                <w:rtl w:val="true"/>
              </w:rPr>
              <w:tab/>
            </w:r>
            <w:r>
              <w:rPr>
                <w:rStyle w:val="IndexLink"/>
              </w:rPr>
              <w:t>141</w:t>
            </w:r>
          </w:hyperlink>
        </w:p>
        <w:p>
          <w:pPr>
            <w:pStyle w:val="Contents3"/>
            <w:tabs>
              <w:tab w:val="clear" w:pos="8459"/>
              <w:tab w:val="right" w:pos="9026" w:leader="dot"/>
            </w:tabs>
            <w:rPr/>
          </w:pPr>
          <w:hyperlink w:anchor="__RefHeading___Toc739117_774463916">
            <w:r>
              <w:rPr>
                <w:webHidden/>
                <w:rStyle w:val="IndexLink"/>
                <w:rtl w:val="true"/>
              </w:rPr>
              <w:t>پرهیز از شرمنده کردن میهمان</w:t>
            </w:r>
            <w:r>
              <w:rPr>
                <w:rStyle w:val="IndexLink"/>
                <w:rtl w:val="true"/>
              </w:rPr>
              <w:tab/>
            </w:r>
            <w:r>
              <w:rPr>
                <w:rStyle w:val="IndexLink"/>
              </w:rPr>
              <w:t>143</w:t>
            </w:r>
          </w:hyperlink>
        </w:p>
        <w:p>
          <w:pPr>
            <w:pStyle w:val="Contents3"/>
            <w:tabs>
              <w:tab w:val="clear" w:pos="8459"/>
              <w:tab w:val="right" w:pos="9026" w:leader="dot"/>
            </w:tabs>
            <w:rPr/>
          </w:pPr>
          <w:hyperlink w:anchor="__RefHeading___Toc739119_774463916">
            <w:r>
              <w:rPr>
                <w:webHidden/>
                <w:rStyle w:val="IndexLink"/>
                <w:rtl w:val="true"/>
              </w:rPr>
              <w:t>حل مشکلات</w:t>
            </w:r>
            <w:r>
              <w:rPr>
                <w:rStyle w:val="IndexLink"/>
                <w:rtl w:val="true"/>
              </w:rPr>
              <w:tab/>
            </w:r>
            <w:r>
              <w:rPr>
                <w:rStyle w:val="IndexLink"/>
              </w:rPr>
              <w:t>145</w:t>
            </w:r>
          </w:hyperlink>
        </w:p>
        <w:p>
          <w:pPr>
            <w:pStyle w:val="Contents2"/>
            <w:tabs>
              <w:tab w:val="clear" w:pos="8743"/>
              <w:tab w:val="right" w:pos="9026" w:leader="dot"/>
            </w:tabs>
            <w:rPr/>
          </w:pPr>
          <w:hyperlink w:anchor="__RefHeading___Toc739121_774463916">
            <w:r>
              <w:rPr>
                <w:webHidden/>
                <w:rStyle w:val="IndexLink"/>
                <w:rtl w:val="true"/>
              </w:rPr>
              <w:t>منایع</w:t>
            </w:r>
            <w:r>
              <w:rPr>
                <w:rStyle w:val="IndexLink"/>
                <w:rtl w:val="true"/>
              </w:rPr>
              <w:tab/>
            </w:r>
            <w:r>
              <w:rPr>
                <w:rStyle w:val="IndexLink"/>
              </w:rPr>
              <w:t>146</w:t>
            </w:r>
          </w:hyperlink>
        </w:p>
        <w:p>
          <w:pPr>
            <w:pStyle w:val="Contents3"/>
            <w:tabs>
              <w:tab w:val="clear" w:pos="8459"/>
              <w:tab w:val="right" w:pos="9026" w:leader="dot"/>
            </w:tabs>
            <w:rPr/>
          </w:pPr>
          <w:hyperlink w:anchor="__RefHeading___Toc739123_774463916">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739125_774463916">
            <w:r>
              <w:rPr>
                <w:webHidden/>
                <w:rStyle w:val="IndexLink"/>
                <w:rtl w:val="true"/>
              </w:rPr>
              <w:t>فهرست آیات</w:t>
            </w:r>
            <w:r>
              <w:rPr>
                <w:rStyle w:val="IndexLink"/>
                <w:rtl w:val="true"/>
              </w:rPr>
              <w:tab/>
            </w:r>
            <w:r>
              <w:rPr>
                <w:rStyle w:val="IndexLink"/>
              </w:rPr>
              <w:t>148</w:t>
            </w:r>
          </w:hyperlink>
        </w:p>
        <w:p>
          <w:pPr>
            <w:pStyle w:val="Contents3"/>
            <w:tabs>
              <w:tab w:val="clear" w:pos="8459"/>
              <w:tab w:val="right" w:pos="9026" w:leader="dot"/>
            </w:tabs>
            <w:rPr/>
          </w:pPr>
          <w:hyperlink w:anchor="__RefHeading___Toc739127_774463916">
            <w:r>
              <w:rPr>
                <w:webHidden/>
                <w:rStyle w:val="IndexLink"/>
                <w:rtl w:val="true"/>
              </w:rPr>
              <w:t>فهرست روایات ودعاها</w:t>
            </w:r>
            <w:r>
              <w:rPr>
                <w:rStyle w:val="IndexLink"/>
                <w:rtl w:val="true"/>
              </w:rPr>
              <w:tab/>
            </w:r>
            <w:r>
              <w:rPr>
                <w:rStyle w:val="IndexLink"/>
              </w:rPr>
              <w:t>150</w:t>
            </w:r>
          </w:hyperlink>
        </w:p>
        <w:p>
          <w:pPr>
            <w:pStyle w:val="Contents3"/>
            <w:tabs>
              <w:tab w:val="clear" w:pos="8459"/>
              <w:tab w:val="right" w:pos="9026" w:leader="dot"/>
            </w:tabs>
            <w:rPr/>
          </w:pPr>
          <w:hyperlink w:anchor="__RefHeading___Toc739129_774463916">
            <w:r>
              <w:rPr>
                <w:webHidden/>
                <w:rStyle w:val="IndexLink"/>
                <w:rtl w:val="true"/>
              </w:rPr>
              <w:t>فهرست منابع</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5_31278"/>
      <w:bookmarkStart w:id="1" w:name="pg5045_31278"/>
      <w:bookmarkEnd w:id="1"/>
    </w:p>
    <w:p>
      <w:pPr>
        <w:pStyle w:val="Heading2"/>
        <w:numPr>
          <w:ilvl w:val="1"/>
          <w:numId w:val="1"/>
        </w:numPr>
        <w:rPr/>
      </w:pPr>
      <w:bookmarkStart w:id="2" w:name="pg5045_31278"/>
      <w:bookmarkStart w:id="3" w:name="__RefHeading___Toc73892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حبیب‌الله فرحزاد ؛ ویرایش و تدوین اکبر اسدی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صلی‌الله‌علیه‌و‌اله‌و‌سلم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آداب میهمانی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Parties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Dinners and dining-- Religious aspects--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اکبر،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۳۶۴۲</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۴۹۳۱۲۳۶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92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045_31282"/>
    </w:p>
    <w:p>
      <w:pPr>
        <w:pStyle w:val="Heading2"/>
        <w:numPr>
          <w:ilvl w:val="1"/>
          <w:numId w:val="1"/>
        </w:numPr>
        <w:rPr/>
      </w:pPr>
      <w:bookmarkStart w:id="8" w:name="__RefHeading___Toc738929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سیرۀ مهمان 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سیره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ایثار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منزلت ایثار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سیره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میهمانداری ابراهیم 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اکرام میهمان کافر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برکت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مشاهدۀ برکات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از صفات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ارزش گرامی داشتن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قوت روح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آتش بخل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 سخاوتمند در 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کشش سخاوت و میهمان 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میهمان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اکرام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از نشانه های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صدای پای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دور هم غذا خوردن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میهمانی ساده و مختصر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هزینه کردن برای مجالس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ادب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اطعام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ضیافت ابراهیم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میهمانی پر برکت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سه نکته کلیدی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 همسایه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یا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توصیه های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اهمیت اطعام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اطعام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انفاق مازاد بر نیاز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ایثار از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سه عمل برگزیده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شب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همت در اطعام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فاصله گرفتن از آتش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انفاق به دست خویش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یک لقمه در برابر یک لقمه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برتری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میهمان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پذیرایی معنوی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تغییر شخصیت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آداب میهمانی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شناختن صاحبخانه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تأثیر لقمه حرام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تعفن غذای حرام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طعام سخاوتمند و بخیل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غذای ربا خوار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پایی که قادر به حرکت نبود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پرهیز از بخیل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سخی تر از قیس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اطاعت از صاحبخانه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تجسس ممنوع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احترام به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اکرام بدون شرط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میهمان نوازی عرب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کمک به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به خدمت گرفتن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پذیرایی از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پرهیز از بیان مشکلات و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تواضع در برابر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تواضع امیرالمؤمنین علیه السلام در برابر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آداب میهمانی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غذای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بی تکلفی در میهمانی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بیزاری از تکلف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پذیرش میهمانی با سه شرط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پیشدستی میزبان در غذا خوردن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میهمانی های بدون دعوت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میهمان های سرزده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نشانه محبت به میزبان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مدت میهمانی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دعوت فقرا و اغنیا برای میهمانی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اطعام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اکرام میهمانان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کوچک نشمردن غذای میهمانی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پرهیز از شرمنده کردن 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حل مشکلات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10" w:name="pg5045_31288"/>
    </w:p>
    <w:p>
      <w:pPr>
        <w:pStyle w:val="Heading2"/>
        <w:numPr>
          <w:ilvl w:val="1"/>
          <w:numId w:val="1"/>
        </w:numPr>
        <w:rPr/>
      </w:pPr>
      <w:bookmarkStart w:id="11" w:name="__RefHeading___Toc738931_774463916"/>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خدای بزرگ را سپاس می گوییم که ما را به نعمت عظمای ولایت اهل بیت عصمت و طهارت علیهم السلام متنعم کرد و سیره و سنت آنان را سرلوحه زندگی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 های پیامبر و اهل بیتش که خیر و برکت و وسعت رزق مادی و معنوی برای ما و خانه هایمان به ارمغان می آورد و در روایات فراوان روی آن تأکید و پافشاری شده است، سیره ضیافت و میهمانداری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چشم حقیقت نگاه کنیم، همه موجودات جهان میهمان حق تعالی و اولیای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حضرت حق دمادم به واسطه اولیای الهی و ائمه معصومین علیهم السلام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ما را میهمان کرم خویش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ماییم که باید همواره خود را میهمان آنان بدانیم؛ چنان که در زیارت آن بزرگواران در روزهای هفته، همین درخواست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در روز شنبه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ضیفک فیه و جارک فأضفنی یا مولای و أجرنی فانک کریم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تحب الضیافة و مأمور بالإجارة؛</w:t>
      </w:r>
      <w:r>
        <w:rPr>
          <w:rStyle w:val="FootnoteAnchor"/>
          <w:rtl w:val="true"/>
        </w:rPr>
        <w:footnoteReference w:id="2"/>
      </w:r>
      <w:r>
        <w:rPr>
          <w:rFonts w:ascii="IRNazanin" w:hAnsi="IRNazanin" w:eastAsia="IRNazanin"/>
          <w:color w:val="111111"/>
          <w:sz w:val="28"/>
          <w:sz w:val="28"/>
          <w:szCs w:val="28"/>
          <w:rtl w:val="true"/>
          <w:lang w:bidi="fa-IR"/>
        </w:rPr>
        <w:t>من در این روز میهمان شما هستم و در جوار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میهمانی بپذیر ای مولای من، و مرا پناه ده، که تو بسیار بزرگوار و میهمان نوازی و از سوی خدا</w:t>
      </w:r>
    </w:p>
    <w:p>
      <w:pPr>
        <w:pStyle w:val="BookText"/>
        <w:rPr/>
      </w:pPr>
      <w:r>
        <w:rPr>
          <w:rFonts w:ascii="IRNazanin" w:hAnsi="IRNazanin" w:eastAsia="IRNazanin"/>
          <w:color w:val="111111"/>
          <w:sz w:val="28"/>
          <w:sz w:val="28"/>
          <w:szCs w:val="28"/>
          <w:rtl w:val="true"/>
          <w:lang w:bidi="fa-IR"/>
        </w:rPr>
        <w:t>مأمور به پناه دادن خلق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بعد از زیارت امام زمان علیه السلام در روز جمعه، به این شعر متمثل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نزیلک حیث ما اتجهت رکابی</w:t>
      </w:r>
    </w:p>
    <w:p>
      <w:pPr>
        <w:pStyle w:val="BookText"/>
        <w:rPr/>
      </w:pPr>
      <w:r>
        <w:rPr>
          <w:rFonts w:ascii="IRNazanin" w:hAnsi="IRNazanin" w:eastAsia="IRNazanin"/>
          <w:color w:val="111111"/>
          <w:sz w:val="28"/>
          <w:sz w:val="28"/>
          <w:szCs w:val="28"/>
          <w:rtl w:val="true"/>
          <w:lang w:bidi="fa-IR"/>
        </w:rPr>
        <w:t>و ضیفک حیث کنت من البلاد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 ای امام زمان، من هر کجا فرود آیم، بر شما فرود آمده ام، و هرکجا که باشم، میهمان شما و سر سفره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اینت بیش از این اندیشه عشاق بود</w:t>
      </w:r>
    </w:p>
    <w:p>
      <w:pPr>
        <w:pStyle w:val="BookText"/>
        <w:rPr/>
      </w:pPr>
      <w:r>
        <w:rPr>
          <w:rFonts w:ascii="IRNazanin" w:hAnsi="IRNazanin" w:eastAsia="IRNazanin"/>
          <w:color w:val="111111"/>
          <w:sz w:val="28"/>
          <w:sz w:val="28"/>
          <w:szCs w:val="28"/>
          <w:rtl w:val="true"/>
          <w:lang w:bidi="fa-IR"/>
        </w:rPr>
        <w:t>مهرورزی توباماشهره آفاق بود</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pStyle w:val="BookText"/>
        <w:rPr/>
      </w:pPr>
      <w:r>
        <w:rPr>
          <w:rFonts w:ascii="IRNazanin" w:hAnsi="IRNazanin" w:eastAsia="IRNazanin"/>
          <w:color w:val="111111"/>
          <w:sz w:val="28"/>
          <w:sz w:val="28"/>
          <w:szCs w:val="28"/>
          <w:rtl w:val="true"/>
          <w:lang w:bidi="fa-IR"/>
        </w:rPr>
        <w:t>بر در شاهم گدایی نکته ای در کار کرد</w:t>
      </w:r>
    </w:p>
    <w:p>
      <w:pPr>
        <w:pStyle w:val="BookText"/>
        <w:rPr/>
      </w:pPr>
      <w:r>
        <w:rPr>
          <w:rFonts w:ascii="IRNazanin" w:hAnsi="IRNazanin" w:eastAsia="IRNazanin"/>
          <w:color w:val="111111"/>
          <w:sz w:val="28"/>
          <w:sz w:val="28"/>
          <w:szCs w:val="28"/>
          <w:rtl w:val="true"/>
          <w:lang w:bidi="fa-IR"/>
        </w:rPr>
        <w:t>گفت بر هر خوان که بنشستم خدا رزاق بود</w:t>
      </w:r>
    </w:p>
    <w:p>
      <w:pPr>
        <w:pStyle w:val="BookText"/>
        <w:rPr/>
      </w:pPr>
      <w:r>
        <w:rPr>
          <w:rFonts w:ascii="IRNazanin" w:hAnsi="IRNazanin" w:eastAsia="IRNazanin"/>
          <w:color w:val="111111"/>
          <w:sz w:val="28"/>
          <w:sz w:val="28"/>
          <w:szCs w:val="28"/>
          <w:rtl w:val="true"/>
          <w:lang w:bidi="fa-IR"/>
        </w:rPr>
        <w:t>سنت میهمان داری، سیره رسول گرامی اسلام صلی الله علیه و آله وسلم دین و سیره همه انبیا و اولیای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پس از آن که به رسالت مبعوث شدند، در نخستین اعلان رسالت خویش، بستگان و خویشان نزدیک خود را به یک میهمانی دعوت و پس از پذیرایی رسالت خویش را اعلان می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ابراهیم که در قرآن از او ستایش شده است، به خاطر میهمان داری فراوان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بدون میهمان غذا نمی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نشانگر آن است که میهمان داری از جایگاهی بس ارزشمند برخوردار است و می توان از آن به عنوان یکی از ارزش های بلند الهی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حاصل مباحثی در باب سیره میهمانداری و میهمان دوستی و ارزش و اهمیت و آداب میهمانی است که در محفلی دوستانه مطرح شده است و پس از تدوین و ویرایش به شما عزیزان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مباحث، ما را بیش از پیش با فرهنگ متعالی اهل بیت علیهم السلام آشنا سازد و در زمره پیروان واقعی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که از دوست عزیزم، جناب آقای اسدی که تدوین و ویرایش و آماده سازی این مجموعه را بر عهده داشتند، و همچنین از ناشر محترم صمیمانه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بهترین ها را برای همه شما خوانندگان عزیز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ولادت حضرت فاطمه زهرا سلام الله علیها</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جمادی </w:t>
      </w:r>
      <w:r>
        <w:rPr>
          <w:rFonts w:ascii="IRNazanin" w:hAnsi="IRNazanin" w:eastAsia="IRNazanin"/>
          <w:color w:val="111111"/>
          <w:sz w:val="28"/>
          <w:sz w:val="28"/>
          <w:szCs w:val="28"/>
          <w:lang w:bidi="fa-IR"/>
        </w:rPr>
        <w:t>۱۴۳۸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3" w:name="pg5045_31292"/>
    </w:p>
    <w:p>
      <w:pPr>
        <w:pStyle w:val="Heading2"/>
        <w:numPr>
          <w:ilvl w:val="1"/>
          <w:numId w:val="1"/>
        </w:numPr>
        <w:rPr/>
      </w:pPr>
      <w:bookmarkStart w:id="14" w:name="__RefHeading___Toc738933_774463916"/>
      <w:bookmarkStart w:id="15" w:name="_Toc5"/>
      <w:bookmarkEnd w:id="13"/>
      <w:bookmarkEnd w:id="14"/>
      <w:r>
        <w:rPr/>
        <w:t>1</w:t>
      </w:r>
      <w:r>
        <w:rPr>
          <w:rtl w:val="true"/>
        </w:rPr>
        <w:t>_</w:t>
      </w:r>
      <w:r>
        <w:rPr>
          <w:rtl w:val="true"/>
        </w:rPr>
        <w:t>سیرۀ میهمان داری</w:t>
      </w:r>
      <w:bookmarkEnd w:id="15"/>
    </w:p>
    <w:p>
      <w:pPr>
        <w:pStyle w:val="Heading3"/>
        <w:numPr>
          <w:ilvl w:val="2"/>
          <w:numId w:val="1"/>
        </w:numPr>
        <w:rPr/>
      </w:pPr>
      <w:bookmarkStart w:id="16" w:name="__RefHeading___Toc738935_774463916"/>
      <w:bookmarkStart w:id="17" w:name="_Toc6"/>
      <w:bookmarkEnd w:id="16"/>
      <w:r>
        <w:rPr>
          <w:rtl w:val="true"/>
        </w:rPr>
        <w:t>اشاره</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8" w:name="pg5045_31294"/>
    </w:p>
    <w:p>
      <w:pPr>
        <w:pStyle w:val="Heading3"/>
        <w:numPr>
          <w:ilvl w:val="2"/>
          <w:numId w:val="1"/>
        </w:numPr>
        <w:rPr/>
      </w:pPr>
      <w:bookmarkStart w:id="19" w:name="__RefHeading___Toc738937_774463916"/>
      <w:bookmarkStart w:id="20" w:name="_Toc7"/>
      <w:bookmarkEnd w:id="18"/>
      <w:bookmarkEnd w:id="19"/>
      <w:r>
        <w:rPr>
          <w:rtl w:val="true"/>
        </w:rPr>
        <w:t>سیرۀ اولیای الهی</w:t>
      </w:r>
      <w:bookmarkEnd w:id="20"/>
    </w:p>
    <w:p>
      <w:pPr>
        <w:pStyle w:val="BookText"/>
        <w:rPr/>
      </w:pPr>
      <w:r>
        <w:rPr>
          <w:rFonts w:ascii="IRNazanin" w:hAnsi="IRNazanin" w:eastAsia="IRNazanin"/>
          <w:color w:val="111111"/>
          <w:sz w:val="28"/>
          <w:sz w:val="28"/>
          <w:szCs w:val="28"/>
          <w:rtl w:val="true"/>
          <w:lang w:bidi="fa-IR"/>
        </w:rPr>
        <w:t>یکی از سیره هایی که در جامعه کمرنگ شده است، سیره میهمان داری و ضیافت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دوستی، میهمان شدن، میهمانی دادن، سیره همه انبیا و پیامبر بزرگ اسلام صلی الله علیه وآله وسلم و اهل بیت عصمت علیهم السلام و سنت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خلایق میهمان خدای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اولیای الهی همه میهمان دوست و پذیرای میهمان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خود و از خانواده شان می زدند و میهمان را که هدیه و عزیز خداست، قدر میدانستند و گرامی می داشتند، حتی اگر میهمان مشرک و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دیدند امیر المؤمنین علیه السلام محزون و غمگین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حزنک، سبب اندوه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لسبع أتت یضف إلینا ضیف؛</w:t>
      </w:r>
      <w:r>
        <w:rPr>
          <w:rStyle w:val="FootnoteAnchor"/>
          <w:rtl w:val="true"/>
        </w:rPr>
        <w:footnoteReference w:id="4"/>
      </w:r>
      <w:r>
        <w:rPr>
          <w:rFonts w:ascii="IRNazanin" w:hAnsi="IRNazanin" w:eastAsia="IRNazanin"/>
          <w:color w:val="111111"/>
          <w:sz w:val="28"/>
          <w:sz w:val="28"/>
          <w:szCs w:val="28"/>
          <w:rtl w:val="true"/>
          <w:lang w:bidi="fa-IR"/>
        </w:rPr>
        <w:t>به خاطر این که یک هفته گذشته است و میهمانی برای ما نیامده است</w:t>
      </w:r>
      <w:r>
        <w:rPr>
          <w:rFonts w:eastAsia="IRNazanin" w:cs="IRNazanin"/>
          <w:color w:val="111111"/>
          <w:sz w:val="28"/>
          <w:szCs w:val="28"/>
          <w:rtl w:val="true"/>
          <w:lang w:bidi="fa-IR"/>
        </w:rPr>
        <w:t>.</w:t>
      </w:r>
    </w:p>
    <w:p>
      <w:pPr>
        <w:pStyle w:val="Heading3"/>
        <w:numPr>
          <w:ilvl w:val="2"/>
          <w:numId w:val="1"/>
        </w:numPr>
        <w:rPr/>
      </w:pPr>
      <w:bookmarkStart w:id="21" w:name="__RefHeading___Toc738939_774463916"/>
      <w:bookmarkStart w:id="22" w:name="_Toc8"/>
      <w:bookmarkEnd w:id="21"/>
      <w:r>
        <w:rPr>
          <w:rtl w:val="true"/>
        </w:rPr>
        <w:t>ایثار اهل بیت علیهم السلام</w:t>
      </w:r>
      <w:bookmarkEnd w:id="22"/>
    </w:p>
    <w:p>
      <w:pPr>
        <w:pStyle w:val="BookText"/>
        <w:rPr/>
      </w:pPr>
      <w:r>
        <w:rPr>
          <w:rFonts w:ascii="IRNazanin" w:hAnsi="IRNazanin" w:eastAsia="IRNazanin"/>
          <w:color w:val="111111"/>
          <w:sz w:val="28"/>
          <w:sz w:val="28"/>
          <w:szCs w:val="28"/>
          <w:rtl w:val="true"/>
          <w:lang w:bidi="fa-IR"/>
        </w:rPr>
        <w:t>مردی نزد پیامبر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های همسرانش فرستاد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چقدر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ارزش داشت، رسول خدا از آن بهره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همراه جبرئیل به زمین آمد که تا آن هنگام پای بر زمین ننهاده بود و کلیدهای گنجینه های زمین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کلیدهای گنجینه 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پیامبر و بنده باش و اگر می خواهی پیامبر و پادشاه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اشاره کرد که فروتن باش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أکون نبیاً عبداً؛</w:t>
      </w:r>
      <w:r>
        <w:rPr>
          <w:rStyle w:val="FootnoteAnchor"/>
          <w:rtl w:val="true"/>
        </w:rPr>
        <w:footnoteReference w:id="5"/>
      </w:r>
      <w:r>
        <w:rPr>
          <w:rFonts w:ascii="IRNazanin" w:hAnsi="IRNazanin" w:eastAsia="IRNazanin"/>
          <w:color w:val="111111"/>
          <w:sz w:val="28"/>
          <w:sz w:val="28"/>
          <w:szCs w:val="28"/>
          <w:rtl w:val="true"/>
          <w:lang w:bidi="fa-IR"/>
        </w:rPr>
        <w:t>می خواهم پیامبر و بنده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علی بطحاء مکة ذهباً فقلت یارب لا ولکن أشبع یوماً و أجوع یوماً فإذا شبعت حمدتک و شکرتک و إذا جعت دعوتک و ذکرتک؛</w:t>
      </w:r>
      <w:r>
        <w:rPr>
          <w:rStyle w:val="FootnoteAnchor"/>
          <w:rtl w:val="true"/>
        </w:rPr>
        <w:footnoteReference w:id="6"/>
      </w:r>
      <w:r>
        <w:rPr>
          <w:rFonts w:ascii="IRNazanin" w:hAnsi="IRNazanin" w:eastAsia="IRNazanin"/>
          <w:color w:val="111111"/>
          <w:sz w:val="28"/>
          <w:sz w:val="28"/>
          <w:szCs w:val="28"/>
          <w:rtl w:val="true"/>
          <w:lang w:bidi="fa-IR"/>
        </w:rPr>
        <w:t>درة بطحاء مکه را پر از طلا به من عرضه کردند، 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من روزی سیر باشم و روزی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سیر شوم تو را حمد و سپاس گویم و هنگامی که گرسنه شوم تو را بخوانم و یادت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آلوده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 در به دنبال دنیا می گردیم،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بعضی از روزها گرسنه باشم و از خدا درخواست کنم و بعضی روزها سیر باشم و شکر خدا 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بسیار گرسنگی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گرسنگی سنگ به شکم می بستند تا قدری از رنج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پیغمبر کسی را نزد همسرانشان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میهمان می کند؟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پس نزد فاطمه سلام الله علیها آمد و او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جز غذای بچه ها چیزی نیست، ولی ما آن را به میهمانمان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بخوابان و من چراغ را برای میهمان خاموش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کرد و به میهمان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خداوند درباره آنان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Style w:val="FootnoteAnchor"/>
          <w:rtl w:val="true"/>
        </w:rPr>
        <w:footnoteReference w:id="7"/>
      </w:r>
      <w:r>
        <w:rPr>
          <w:rFonts w:ascii="IRNazanin" w:hAnsi="IRNazanin" w:eastAsia="IRNazanin"/>
          <w:color w:val="111111"/>
          <w:sz w:val="28"/>
          <w:sz w:val="28"/>
          <w:szCs w:val="28"/>
          <w:rtl w:val="true"/>
          <w:lang w:bidi="fa-IR"/>
        </w:rPr>
        <w:t>و هر چند در خودشان احتیاجی مبرم باشد، دیگران را بر خودشان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w:t>
      </w:r>
    </w:p>
    <w:p>
      <w:pPr>
        <w:pStyle w:val="BookText"/>
        <w:rPr/>
      </w:pPr>
      <w:r>
        <w:rPr>
          <w:rFonts w:ascii="IRNazanin" w:hAnsi="IRNazanin" w:eastAsia="IRNazanin"/>
          <w:color w:val="111111"/>
          <w:sz w:val="28"/>
          <w:sz w:val="28"/>
          <w:szCs w:val="28"/>
          <w:rtl w:val="true"/>
          <w:lang w:bidi="fa-IR"/>
        </w:rPr>
        <w:t>خست نفس خود مصون ماند، ایشان اند که رستگاران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اینها از هزارها کرامت و معجزه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گرسنه، همسرش گرسنه، بچه ها را با گرسنگی می خواباند و از میهمان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حاضر نیستیم میهمان به خانه مان بیاید یا از او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فرزندان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توانستند بگویند ما افضل خلق هستیم، ما باید بخوریم، بقیه باید گرسنه باشند؟ هزارها توجیه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چون این کارها را کردند، خدا آیه در شأنشان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3" w:name="pg5045_31297"/>
    </w:p>
    <w:p>
      <w:pPr>
        <w:pStyle w:val="BookText"/>
        <w:rPr/>
      </w:pPr>
      <w:bookmarkEnd w:id="23"/>
      <w:r>
        <w:rPr>
          <w:rFonts w:ascii="IRNazanin" w:hAnsi="IRNazanin" w:eastAsia="IRNazanin"/>
          <w:color w:val="111111"/>
          <w:sz w:val="28"/>
          <w:sz w:val="28"/>
          <w:szCs w:val="28"/>
          <w:rtl w:val="true"/>
          <w:lang w:bidi="fa-IR"/>
        </w:rPr>
        <w:t>کریم از خوراندن دیگران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کردن دیگران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دهانش را به کسی می دهد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پیراهنش را به فقیر می دهد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خودمان می پوشیم و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لذتهامان جا به 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فرزندان را خواباندند و چراغ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به اندازه یک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بود، خود حضرت هم می نشستند و تناول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 است انسان قبل از میهمان شروع کند و دیرتر دست بکشد که میهمان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مشغول چراغ کردند و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میهمان را سیر کردند و وانمود کردند که من هم مشغول غذا خوردن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میهمان غذا خورد و سیر شد و بعد استراحت کرد</w:t>
      </w:r>
      <w:r>
        <w:rPr>
          <w:rFonts w:eastAsia="IRNazanin" w:cs="IRNazanin"/>
          <w:color w:val="111111"/>
          <w:sz w:val="28"/>
          <w:szCs w:val="28"/>
          <w:rtl w:val="true"/>
          <w:lang w:bidi="fa-IR"/>
        </w:rPr>
        <w:t>.</w:t>
      </w:r>
    </w:p>
    <w:p>
      <w:pPr>
        <w:pStyle w:val="Heading3"/>
        <w:numPr>
          <w:ilvl w:val="2"/>
          <w:numId w:val="1"/>
        </w:numPr>
        <w:rPr/>
      </w:pPr>
      <w:bookmarkStart w:id="24" w:name="__RefHeading___Toc738941_774463916"/>
      <w:bookmarkStart w:id="25" w:name="_Toc9"/>
      <w:bookmarkEnd w:id="24"/>
      <w:r>
        <w:rPr>
          <w:rtl w:val="true"/>
        </w:rPr>
        <w:t>منزلت ایثار</w:t>
      </w:r>
      <w:bookmarkEnd w:id="25"/>
    </w:p>
    <w:p>
      <w:pPr>
        <w:pStyle w:val="BookText"/>
        <w:rPr/>
      </w:pPr>
      <w:r>
        <w:rPr>
          <w:rFonts w:ascii="IRNazanin" w:hAnsi="IRNazanin" w:eastAsia="IRNazanin"/>
          <w:color w:val="111111"/>
          <w:sz w:val="28"/>
          <w:sz w:val="28"/>
          <w:szCs w:val="28"/>
          <w:rtl w:val="true"/>
          <w:lang w:bidi="fa-IR"/>
        </w:rPr>
        <w:t>سهل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أرنی درجات محمد و أمته، بار الها، مراتب حضرت محمد صلی الله علیه وآله وسلم و امتش را بر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إنک لن تطیق ذلک و لکن أریک منزلة من منازله جلیلة عظیمة فضلته بها علیک وعلی جمیع خلقی؛ ای موسی، تو توان آن مقامات را نداری، اما من یک درجه والای از آنها را بر تو می نمایانم که به خاطر همان مقام والا او را بر تو و بر جمیع خلایق برتری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ملکوت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نگریست،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نمانده بود که از شدت انوار و نزدیکی آنها به درگاه حق، از پا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چه وسیله او را به این عظمت رساندی؟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بخلق اختصصته به من بینهم و هو الإیثار یا موسی لا یأتینی أحد منهم قد عمل به وقتاً من عمر إلا استحییت من محاسبته و بوأته من جنتی حیث یشاء؛</w:t>
      </w:r>
      <w:r>
        <w:rPr>
          <w:rStyle w:val="FootnoteAnchor"/>
          <w:rtl w:val="true"/>
        </w:rPr>
        <w:footnoteReference w:id="9"/>
      </w:r>
      <w:r>
        <w:rPr>
          <w:rFonts w:ascii="IRNazanin" w:hAnsi="IRNazanin" w:eastAsia="IRNazanin"/>
          <w:color w:val="111111"/>
          <w:sz w:val="28"/>
          <w:sz w:val="28"/>
          <w:szCs w:val="28"/>
          <w:rtl w:val="true"/>
          <w:lang w:bidi="fa-IR"/>
        </w:rPr>
        <w:t>به دلیل خلقی که ویژه او ساخته ام، و آن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کسی از ایشان نزد من نیاید که زمانی ایثار کرده باشد، مگر این که از محاسبه او شرم میکنم و او را در هر جای بهشت که بخواهد، جا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پخدا به موسی کلیم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به پیغمبر و امتش دادم، به خاطر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 شب، به خاطر تلاوت قرآن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ایثار را بکند، آن مقام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 لباس نو خود را بدهیم و لباس کهنه را به تن کنیم؟ حاضریم ماشین نو را بدهیم به دیگری؟ هیچ وقت حاضر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طیب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می بیند یک سیدی در کوچه نشسته، وسائل منزلش هم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خانه نداشتم، مرا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رفقایش ماشین می گیرند و وسائلش را به خانه ای نو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تحقیق می کنند می بینند خانه را برای خودش ساخته بوده است، ولی این امتحان را خدا سر راه او گذاشته که اولاد پیغمبر خانه دار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اینها خیلی دل و جگر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از اضافه مالمان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6" w:name="pg5045_31299"/>
    </w:p>
    <w:p>
      <w:pPr>
        <w:pStyle w:val="BookText"/>
        <w:rPr/>
      </w:pPr>
      <w:bookmarkEnd w:id="26"/>
      <w:r>
        <w:rPr>
          <w:rFonts w:ascii="IRNazanin" w:hAnsi="IRNazanin" w:eastAsia="IRNazanin"/>
          <w:color w:val="111111"/>
          <w:sz w:val="28"/>
          <w:sz w:val="28"/>
          <w:szCs w:val="28"/>
          <w:rtl w:val="true"/>
          <w:lang w:bidi="fa-IR"/>
        </w:rPr>
        <w:t>را خمس بدهیم، دست و پایمان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نمی خواهیم کار خیری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خواهیم به طرف خودمان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مقام خیلی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دیگران را سیر کند و خودش گرسنه باشد خیلی گذشت می خواهد</w:t>
      </w:r>
      <w:r>
        <w:rPr>
          <w:rFonts w:eastAsia="IRNazanin" w:cs="IRNazanin"/>
          <w:color w:val="111111"/>
          <w:sz w:val="28"/>
          <w:szCs w:val="28"/>
          <w:rtl w:val="true"/>
          <w:lang w:bidi="fa-IR"/>
        </w:rPr>
        <w:t>.</w:t>
      </w:r>
    </w:p>
    <w:p>
      <w:pPr>
        <w:pStyle w:val="Heading3"/>
        <w:numPr>
          <w:ilvl w:val="2"/>
          <w:numId w:val="1"/>
        </w:numPr>
        <w:rPr/>
      </w:pPr>
      <w:bookmarkStart w:id="27" w:name="__RefHeading___Toc738943_774463916"/>
      <w:bookmarkStart w:id="28" w:name="_Toc10"/>
      <w:bookmarkEnd w:id="27"/>
      <w:r>
        <w:rPr>
          <w:rtl w:val="true"/>
        </w:rPr>
        <w:t>سیرۀ امام مجتبی علیه السلام</w:t>
      </w:r>
      <w:bookmarkEnd w:id="28"/>
    </w:p>
    <w:p>
      <w:pPr>
        <w:pStyle w:val="BookText"/>
        <w:rPr/>
      </w:pPr>
      <w:r>
        <w:rPr>
          <w:rFonts w:ascii="IRNazanin" w:hAnsi="IRNazanin" w:eastAsia="IRNazanin"/>
          <w:color w:val="111111"/>
          <w:sz w:val="28"/>
          <w:sz w:val="28"/>
          <w:szCs w:val="28"/>
          <w:rtl w:val="true"/>
          <w:lang w:bidi="fa-IR"/>
        </w:rPr>
        <w:t>برخی از علمای قم بودند که در طول سال، صبح و ظهر و شب، در خانه هاشان میهمانی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که ما هم شبانه روز میهمان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تمکن دارند، همیشه آماده پذیرش و پذیرایی از میهمان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امام حسن مجبتی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میهمانخانه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راه دور و نزدیک می آمد و جا و غذا نداشت، در خدمتش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حاج شیخ کاظم عمری که از علمای بزرگ مدینه و بزرگ شیعیان آن دیار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نیت امام حسن مجتبی علیه السلام در طول سال این سفره را ادامه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حسینیه، در طول سال، به نیت امام حسن علیه السلام نهار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غیر ایرانی، از کشورهای مختلف می آیند میهمان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برکت و آثار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میهمان داری را باید احیا کرد، هرچند به یک پذیرایی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و تجملات لازم نیست که اصل کار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بزرگی مثل مرحوم آیت الله انصاری همدانی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خیرات و برکات و اعمال صالح، چیزی که برای من مانده است این میهمانی و پذیرایی از بندگان خداست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9" w:name="pg5045_31300"/>
    </w:p>
    <w:p>
      <w:pPr>
        <w:pStyle w:val="Heading3"/>
        <w:numPr>
          <w:ilvl w:val="2"/>
          <w:numId w:val="1"/>
        </w:numPr>
        <w:rPr/>
      </w:pPr>
      <w:bookmarkStart w:id="30" w:name="__RefHeading___Toc738945_774463916"/>
      <w:bookmarkStart w:id="31" w:name="_Toc11"/>
      <w:bookmarkEnd w:id="29"/>
      <w:bookmarkEnd w:id="30"/>
      <w:r>
        <w:rPr>
          <w:rtl w:val="true"/>
        </w:rPr>
        <w:t>میهمانداری ابراهیم خلیل علیه السلام</w:t>
      </w:r>
      <w:bookmarkEnd w:id="3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ابا اضیاف، یعنی پدر همه میهمان نوازها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میهمان نداشت از خانه بیرون می شد و در خانه را می بست و کلیدهایش را بر می داشت و دنبال میهمان می 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یکی از دلایلی که حضرت ابراهیم علیه السلام به مقام بلند خلت و خلیل اللهی رسید، میهمان دار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اتخذ الله إبراهیم خلیلا إلا لإطعامه الطعام و صلاته باللیل و الناس نیام؛</w:t>
      </w:r>
      <w:r>
        <w:rPr>
          <w:rStyle w:val="FootnoteAnchor"/>
          <w:rtl w:val="true"/>
        </w:rPr>
        <w:footnoteReference w:id="11"/>
      </w:r>
      <w:r>
        <w:rPr>
          <w:rFonts w:ascii="IRNazanin" w:hAnsi="IRNazanin" w:eastAsia="IRNazanin"/>
          <w:color w:val="111111"/>
          <w:sz w:val="28"/>
          <w:sz w:val="28"/>
          <w:szCs w:val="28"/>
          <w:rtl w:val="true"/>
          <w:lang w:bidi="fa-IR"/>
        </w:rPr>
        <w:t>خداوند متعال جناب ابراهیم را خلیل خود نکرد، مگر به خاطر اطعام نمودنش و نیز به واسطه نماز شب خواندنش در</w:t>
      </w:r>
    </w:p>
    <w:p>
      <w:pPr>
        <w:pStyle w:val="BookText"/>
        <w:rPr/>
      </w:pPr>
      <w:r>
        <w:rPr>
          <w:rFonts w:ascii="IRNazanin" w:hAnsi="IRNazanin" w:eastAsia="IRNazanin"/>
          <w:color w:val="111111"/>
          <w:sz w:val="28"/>
          <w:sz w:val="28"/>
          <w:szCs w:val="28"/>
          <w:rtl w:val="true"/>
          <w:lang w:bidi="fa-IR"/>
        </w:rPr>
        <w:t>هنگامی که مردم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سعی می کرده است همیشه در خانه اش میهمان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میهمان نمی آمد، می گشت و میهمانی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کسی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اطعام به خانه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غذا خوردن مستحب است بسم الله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کافرم و خدا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قبول نداری، من هم به تو غذا نمیدهم و او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میهمان را بیرون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عمری ما را قبول نداشته و ما رزق و روزی او را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روز نتوانستی کار مرا بکنی و از او پذیرایی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شرط آب و غذا دادن به کسی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2" w:name="pg5045_31301"/>
    </w:p>
    <w:p>
      <w:pPr>
        <w:pStyle w:val="BookText"/>
        <w:rPr/>
      </w:pPr>
      <w:bookmarkEnd w:id="32"/>
      <w:r>
        <w:rPr>
          <w:rFonts w:ascii="IRNazanin" w:hAnsi="IRNazanin" w:eastAsia="IRNazanin"/>
          <w:color w:val="111111"/>
          <w:sz w:val="28"/>
          <w:sz w:val="28"/>
          <w:szCs w:val="28"/>
          <w:rtl w:val="true"/>
          <w:lang w:bidi="fa-IR"/>
        </w:rPr>
        <w:t>ابراهیم دید خیلی اشتباه کرده، رفت و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 را بلند کرد و با شتر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و پذیرایی مفصلی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تو مرا از خانه بیرون کردی، دوباره با شتر مرا بگرداندی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تو حاضر نشدی اسم او را ببری، مرا توبیخ کرد که من یک عمر است رزق بنده ام را می دهم، چرا تو امتناع کردی؟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واقعا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 کرد و مؤمن شد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738947_774463916"/>
      <w:bookmarkStart w:id="34" w:name="_Toc12"/>
      <w:bookmarkEnd w:id="33"/>
      <w:r>
        <w:rPr>
          <w:rtl w:val="true"/>
        </w:rPr>
        <w:t>اکرام میهمان کافر</w:t>
      </w:r>
      <w:bookmarkEnd w:id="34"/>
    </w:p>
    <w:p>
      <w:pPr>
        <w:pStyle w:val="BookText"/>
        <w:rPr/>
      </w:pPr>
      <w:r>
        <w:rPr>
          <w:rFonts w:ascii="IRNazanin" w:hAnsi="IRNazanin" w:eastAsia="IRNazanin"/>
          <w:color w:val="111111"/>
          <w:sz w:val="28"/>
          <w:sz w:val="28"/>
          <w:szCs w:val="28"/>
          <w:rtl w:val="true"/>
          <w:lang w:bidi="fa-IR"/>
        </w:rPr>
        <w:t>در مکتب اسلام چند چیز استثنا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اکرام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خطاب به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أکرم الجار و لو کان کافراً و أکرم الضیف و لؤ کان کافراً و أطع الوالدین ولو کانا کافرین و لا ترد السائل و إن کان کافراً؛</w:t>
      </w:r>
      <w:r>
        <w:rPr>
          <w:rStyle w:val="FootnoteAnchor"/>
          <w:rtl w:val="true"/>
        </w:rPr>
        <w:footnoteReference w:id="13"/>
      </w:r>
      <w:r>
        <w:rPr>
          <w:rFonts w:ascii="IRNazanin" w:hAnsi="IRNazanin" w:eastAsia="IRNazanin"/>
          <w:color w:val="111111"/>
          <w:sz w:val="28"/>
          <w:sz w:val="28"/>
          <w:szCs w:val="28"/>
          <w:rtl w:val="true"/>
          <w:lang w:bidi="fa-IR"/>
        </w:rPr>
        <w:t>یا علی، همسایه را اکرام کن،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اکرام کن،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اطاعت کن، هرچند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را از خود مران، هرچند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اگر دشمن شما هم باشد، حرمتش لازم است، چه رسد به مؤمن و آدم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را زدند و میهمان شدند، حرمتشان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مرحوم شیخ ابوالحسن خرقانی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سیره اش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5" w:name="pg5045_31302"/>
    </w:p>
    <w:p>
      <w:pPr>
        <w:pStyle w:val="BookText"/>
        <w:rPr/>
      </w:pPr>
      <w:bookmarkEnd w:id="35"/>
      <w:r>
        <w:rPr>
          <w:rFonts w:ascii="IRNazanin" w:hAnsi="IRNazanin" w:eastAsia="IRNazanin"/>
          <w:color w:val="111111"/>
          <w:sz w:val="28"/>
          <w:sz w:val="28"/>
          <w:szCs w:val="28"/>
          <w:rtl w:val="true"/>
          <w:lang w:bidi="fa-IR"/>
        </w:rPr>
        <w:t>این بوده که به شاگردان و خانواده گفته بود، هرکس که میهمان شد از دینش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شرط رزق و روزی میهمان را مؤمن بودن و مسلم بودن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هندوستان در ماه رمضان افطاری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گاو پرستان، آتش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 اند و نه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باعث مسلمان شدن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اطعام را دوست دارد</w:t>
      </w:r>
      <w:r>
        <w:rPr>
          <w:rFonts w:eastAsia="IRNazanin" w:cs="IRNazanin"/>
          <w:color w:val="111111"/>
          <w:sz w:val="28"/>
          <w:szCs w:val="28"/>
          <w:rtl w:val="true"/>
          <w:lang w:bidi="fa-IR"/>
        </w:rPr>
        <w:t>.</w:t>
      </w:r>
    </w:p>
    <w:p>
      <w:pPr>
        <w:pStyle w:val="Heading3"/>
        <w:numPr>
          <w:ilvl w:val="2"/>
          <w:numId w:val="1"/>
        </w:numPr>
        <w:rPr/>
      </w:pPr>
      <w:bookmarkStart w:id="36" w:name="__RefHeading___Toc738949_774463916"/>
      <w:bookmarkStart w:id="37" w:name="_Toc13"/>
      <w:bookmarkEnd w:id="36"/>
      <w:r>
        <w:rPr>
          <w:rtl w:val="true"/>
        </w:rPr>
        <w:t>برکت میهمان</w:t>
      </w:r>
      <w:bookmarkEnd w:id="37"/>
    </w:p>
    <w:p>
      <w:pPr>
        <w:pStyle w:val="BookText"/>
        <w:rPr/>
      </w:pPr>
      <w:r>
        <w:rPr>
          <w:rFonts w:ascii="IRNazanin" w:hAnsi="IRNazanin" w:eastAsia="IRNazanin"/>
          <w:color w:val="111111"/>
          <w:sz w:val="28"/>
          <w:sz w:val="28"/>
          <w:szCs w:val="28"/>
          <w:rtl w:val="true"/>
          <w:lang w:bidi="fa-IR"/>
        </w:rPr>
        <w:t>سنت میهمان داری در قدیم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خاطر تشریفات و تجملات و تنبلی ها این سنت مقداری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را باید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میهمان نمی آید، بی 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بیت لا یدخل فیه الضیف لا یدخله الملائکة؛</w:t>
      </w:r>
      <w:r>
        <w:rPr>
          <w:rStyle w:val="FootnoteAnchor"/>
          <w:rtl w:val="true"/>
        </w:rPr>
        <w:footnoteReference w:id="14"/>
      </w:r>
      <w:r>
        <w:rPr>
          <w:rFonts w:ascii="IRNazanin" w:hAnsi="IRNazanin" w:eastAsia="IRNazanin"/>
          <w:color w:val="111111"/>
          <w:sz w:val="28"/>
          <w:sz w:val="28"/>
          <w:szCs w:val="28"/>
          <w:rtl w:val="true"/>
          <w:lang w:bidi="fa-IR"/>
        </w:rPr>
        <w:t>ملائکه در آن خانه ای که میهمانی نمیشود،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ملائکه در هر جا برکات الهی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ملائکه وارد نمی شوند، برکتی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میهمانی های خود را در تالارها و رستورانها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ولی برکتی که در میهمانی در خانه هست، در تالارها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 می نشینند و همدیگر را هم درست نمی بینند و بعد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 ندارد این خوب است، ولی اگر در خانه رفت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8" w:name="pg5045_31303"/>
    </w:p>
    <w:p>
      <w:pPr>
        <w:pStyle w:val="BookText"/>
        <w:rPr/>
      </w:pPr>
      <w:bookmarkEnd w:id="38"/>
      <w:r>
        <w:rPr>
          <w:rFonts w:ascii="IRNazanin" w:hAnsi="IRNazanin" w:eastAsia="IRNazanin"/>
          <w:color w:val="111111"/>
          <w:sz w:val="28"/>
          <w:sz w:val="28"/>
          <w:szCs w:val="28"/>
          <w:rtl w:val="true"/>
          <w:lang w:bidi="fa-IR"/>
        </w:rPr>
        <w:t>آمد باشد، برکت و نورانیت خانه زیاد می شود و محل رفت و آمد فرشتگان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میهمان خیر فراوانی نهفته است و کسی که از میهمانی دادن محروم است، از این خیرات و برکات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وآله وسلم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فیمن لا یضیف؛</w:t>
      </w:r>
      <w:r>
        <w:rPr>
          <w:rStyle w:val="FootnoteAnchor"/>
          <w:rtl w:val="true"/>
        </w:rPr>
        <w:footnoteReference w:id="15"/>
      </w:r>
      <w:r>
        <w:rPr>
          <w:rFonts w:ascii="IRNazanin" w:hAnsi="IRNazanin" w:eastAsia="IRNazanin"/>
          <w:color w:val="111111"/>
          <w:sz w:val="28"/>
          <w:sz w:val="28"/>
          <w:szCs w:val="28"/>
          <w:rtl w:val="true"/>
          <w:lang w:bidi="fa-IR"/>
        </w:rPr>
        <w:t>در کسی که ضیافت نکند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برکاتی که به واسطه میهمان به انسان می رسد، هم فراوان است و هم سریع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گرامی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البرکه أسرع إلی من یطعم الطعام من السکین فی السنام؛</w:t>
      </w:r>
      <w:r>
        <w:rPr>
          <w:rStyle w:val="FootnoteAnchor"/>
          <w:rtl w:val="true"/>
        </w:rPr>
        <w:footnoteReference w:id="16"/>
      </w:r>
      <w:r>
        <w:rPr>
          <w:rFonts w:ascii="IRNazanin" w:hAnsi="IRNazanin" w:eastAsia="IRNazanin"/>
          <w:color w:val="111111"/>
          <w:sz w:val="28"/>
          <w:sz w:val="28"/>
          <w:szCs w:val="28"/>
          <w:rtl w:val="true"/>
          <w:lang w:bidi="fa-IR"/>
        </w:rPr>
        <w:t>برکت به سوی کسی که اطعام می کند شتابان تر است از فرود کارد به کوهان شتر</w:t>
      </w:r>
      <w:r>
        <w:rPr>
          <w:rFonts w:eastAsia="IRNazanin" w:cs="IRNazanin"/>
          <w:color w:val="111111"/>
          <w:sz w:val="28"/>
          <w:szCs w:val="28"/>
          <w:rtl w:val="true"/>
          <w:lang w:bidi="fa-IR"/>
        </w:rPr>
        <w:t>.</w:t>
      </w:r>
    </w:p>
    <w:p>
      <w:pPr>
        <w:pStyle w:val="Heading3"/>
        <w:numPr>
          <w:ilvl w:val="2"/>
          <w:numId w:val="1"/>
        </w:numPr>
        <w:rPr/>
      </w:pPr>
      <w:bookmarkStart w:id="39" w:name="__RefHeading___Toc738951_774463916"/>
      <w:bookmarkStart w:id="40" w:name="_Toc14"/>
      <w:bookmarkEnd w:id="39"/>
      <w:r>
        <w:rPr>
          <w:rtl w:val="true"/>
        </w:rPr>
        <w:t>مشاهدۀ برکات میهمان</w:t>
      </w:r>
      <w:bookmarkEnd w:id="40"/>
    </w:p>
    <w:p>
      <w:pPr>
        <w:pStyle w:val="BookText"/>
        <w:rPr/>
      </w:pPr>
      <w:r>
        <w:rPr>
          <w:rFonts w:ascii="IRNazanin" w:hAnsi="IRNazanin" w:eastAsia="IRNazanin"/>
          <w:color w:val="111111"/>
          <w:sz w:val="28"/>
          <w:sz w:val="28"/>
          <w:szCs w:val="28"/>
          <w:rtl w:val="true"/>
          <w:lang w:bidi="fa-IR"/>
        </w:rPr>
        <w:t>شخصی به محضر پیغمبر خدا صلی الله علیه وآله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دلم می خواهد میهمانی کنم، ولی متأسفانه خانم من زیر بار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را هم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دوست دارند میهمانی کنند شوهرشان، یا به خاطر هزینه، یا به خاطر زحمتش، یا به خاطر خسیس بودن حاضر نیستند میهمانی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اصحابم را دعوت کن و به خانمت بگو وقتی 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آییم و می رویم به ما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باطن عمل 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فراوانی پرده از باطن اعمال انسان بر می دارند و باطن و حقیقت عمل را برای انسان روشن و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در باره حقیقت و باطن خوردن مال یتیم از روی ظلم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Style w:val="FootnoteAnchor"/>
          <w:rtl w:val="true"/>
        </w:rPr>
        <w:footnoteReference w:id="17"/>
      </w:r>
      <w:r>
        <w:rPr>
          <w:rFonts w:ascii="IRNazanin" w:hAnsi="IRNazanin" w:eastAsia="IRNazanin"/>
          <w:color w:val="111111"/>
          <w:sz w:val="28"/>
          <w:sz w:val="28"/>
          <w:szCs w:val="28"/>
          <w:rtl w:val="true"/>
          <w:lang w:bidi="fa-IR"/>
        </w:rPr>
        <w:t xml:space="preserve">کسانی که اموال یتیمان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آتش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یتیم را می خورند، انگار آتش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ای غیبت کردن را همانند خوردن گوشت برادر مرده خود می داند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انسان بداند وقتی غیبت می کند گوشت برادر مرده اش را می خورد، نزدیک آن هم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به شما بگویند گوشت آدمی را با چاقو ببرید و بخورید، حالتان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غیبت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خواب دیده اند که ما داریم گوشت فلانی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این است که غیبتش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باطن گناهان را بیند، اصلا فکر گناه را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خانمت میهمان دوست شود، من باطن میهمانی را به او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او بگو وقتی ما می آییم و می رویم ما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خودش را دعوت کرده و این پیغام را هم داده است که شما در وقت ورود به خانه و خروج از آن به او و میهمانان نگاه 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1" w:name="pg5045_31305"/>
    </w:p>
    <w:p>
      <w:pPr>
        <w:pStyle w:val="BookText"/>
        <w:rPr/>
      </w:pPr>
      <w:bookmarkEnd w:id="41"/>
      <w:r>
        <w:rPr>
          <w:rFonts w:ascii="IRNazanin" w:hAnsi="IRNazanin" w:eastAsia="IRNazanin"/>
          <w:color w:val="111111"/>
          <w:sz w:val="28"/>
          <w:sz w:val="28"/>
          <w:szCs w:val="28"/>
          <w:rtl w:val="true"/>
          <w:lang w:bidi="fa-IR"/>
        </w:rPr>
        <w:t>وقتی پیامبر با اصحاب آمدند، زن از پشت 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میهمانها می آیند و دامن دامن میوه و نان و غذا و گوشت و خوراکی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رزق و روزی و کیسه های نان و غذا و برنج وارد خانه اش شد،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و اصحاب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موقع رفتن دید با رفتن آنها مارها و کج دم ها و بلاها و نکبت ها و هر چه سبب آزار بود، همه از خانه او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ها را دید عاشق میهمان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یأتی القوم برزقه فإذا ارتحل ارتحل بجمیع ذنوبهم؛</w:t>
      </w:r>
      <w:r>
        <w:rPr>
          <w:rStyle w:val="FootnoteAnchor"/>
          <w:rtl w:val="true"/>
        </w:rPr>
        <w:footnoteReference w:id="20"/>
      </w:r>
      <w:r>
        <w:rPr>
          <w:rFonts w:ascii="IRNazanin" w:hAnsi="IRNazanin" w:eastAsia="IRNazanin"/>
          <w:color w:val="111111"/>
          <w:sz w:val="28"/>
          <w:sz w:val="28"/>
          <w:szCs w:val="28"/>
          <w:rtl w:val="true"/>
          <w:lang w:bidi="fa-IR"/>
        </w:rPr>
        <w:t>میهمان با رزقش بر گروهی وارد میشود و هنگامی که از آنجا می رود، به همراه همه گناهان آن گروه آنجا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میهمان گناهان میزبان را به دوش می کشد، بلکه به آن معناست که خداوند گناهان میزبان را به برکت میهمان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اینها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یک مقدار آثار و برکات میهمان داری را بیند، عاشق میهمان و میهمان داری می شود</w:t>
      </w:r>
      <w:r>
        <w:rPr>
          <w:rFonts w:eastAsia="IRNazanin" w:cs="IRNazanin"/>
          <w:color w:val="111111"/>
          <w:sz w:val="28"/>
          <w:szCs w:val="28"/>
          <w:rtl w:val="true"/>
          <w:lang w:bidi="fa-IR"/>
        </w:rPr>
        <w:t>.</w:t>
      </w:r>
    </w:p>
    <w:p>
      <w:pPr>
        <w:pStyle w:val="Heading3"/>
        <w:numPr>
          <w:ilvl w:val="2"/>
          <w:numId w:val="1"/>
        </w:numPr>
        <w:rPr/>
      </w:pPr>
      <w:bookmarkStart w:id="42" w:name="__RefHeading___Toc738953_774463916"/>
      <w:bookmarkStart w:id="43" w:name="_Toc15"/>
      <w:bookmarkEnd w:id="42"/>
      <w:r>
        <w:rPr>
          <w:rtl w:val="true"/>
        </w:rPr>
        <w:t>از صفات خدا</w:t>
      </w:r>
      <w:bookmarkEnd w:id="43"/>
    </w:p>
    <w:p>
      <w:pPr>
        <w:pStyle w:val="BookText"/>
        <w:rPr/>
      </w:pPr>
      <w:r>
        <w:rPr>
          <w:rFonts w:ascii="IRNazanin" w:hAnsi="IRNazanin" w:eastAsia="IRNazanin"/>
          <w:color w:val="111111"/>
          <w:sz w:val="28"/>
          <w:sz w:val="28"/>
          <w:szCs w:val="28"/>
          <w:rtl w:val="true"/>
          <w:lang w:bidi="fa-IR"/>
        </w:rPr>
        <w:t>اصلا میهمان داری کار خدا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میهماندار همه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هُوَ یُطْعِمُنِی وَیَسْقِینِ؛</w:t>
      </w:r>
      <w:r>
        <w:rPr>
          <w:rStyle w:val="FootnoteAnchor"/>
          <w:rtl w:val="true"/>
        </w:rPr>
        <w:footnoteReference w:id="21"/>
      </w:r>
      <w:r>
        <w:rPr>
          <w:rFonts w:ascii="IRNazanin" w:hAnsi="IRNazanin" w:eastAsia="IRNazanin"/>
          <w:color w:val="111111"/>
          <w:sz w:val="28"/>
          <w:sz w:val="28"/>
          <w:szCs w:val="28"/>
          <w:rtl w:val="true"/>
          <w:lang w:bidi="fa-IR"/>
        </w:rPr>
        <w:t>و آن کس است که او به من خوراک میدهد و سیرابم می 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4" w:name="pg5045_31306"/>
    </w:p>
    <w:p>
      <w:pPr>
        <w:pStyle w:val="BookText"/>
        <w:rPr/>
      </w:pPr>
      <w:bookmarkEnd w:id="44"/>
      <w:r>
        <w:rPr>
          <w:rFonts w:ascii="IRNazanin" w:hAnsi="IRNazanin" w:eastAsia="IRNazanin"/>
          <w:color w:val="111111"/>
          <w:sz w:val="28"/>
          <w:sz w:val="28"/>
          <w:szCs w:val="28"/>
          <w:rtl w:val="true"/>
          <w:lang w:bidi="fa-IR"/>
        </w:rPr>
        <w:t>خدا می خواهد کار خودش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خلیفة الله است باید صفات الله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میزبان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میزبانی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 ها پذیرایی کن که سخاوت، برکت و خیر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ریشه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که عبادت تنها نماز و دعا و ذکر و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انصاری همدانی اگر نگوییم بی نظیر، در زمان ما شخصیت بسیار کم نظیری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که هم مرحوم آقای قاضی را دیده بودند و هم چندتن از بزرگان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واقعا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قیاس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شیراز و اصفهان و قم به همدان می رفتند و میهمان ایشان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تعبیر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اواخر عمر هیچ عملی ندارم، جز این که دلم به همین میهمانداری ها و پذیرایی از بندگان خدا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مؤمنین که از راه دور می آیند و انسان از آنها پذیرایی می کند، عمل بسیار بزرگ است</w:t>
      </w:r>
      <w:r>
        <w:rPr>
          <w:rFonts w:eastAsia="IRNazanin" w:cs="IRNazanin"/>
          <w:color w:val="111111"/>
          <w:sz w:val="28"/>
          <w:szCs w:val="28"/>
          <w:rtl w:val="true"/>
          <w:lang w:bidi="fa-IR"/>
        </w:rPr>
        <w:t>.</w:t>
      </w:r>
    </w:p>
    <w:p>
      <w:pPr>
        <w:pStyle w:val="Heading3"/>
        <w:numPr>
          <w:ilvl w:val="2"/>
          <w:numId w:val="1"/>
        </w:numPr>
        <w:rPr/>
      </w:pPr>
      <w:bookmarkStart w:id="45" w:name="__RefHeading___Toc738955_774463916"/>
      <w:bookmarkStart w:id="46" w:name="_Toc16"/>
      <w:bookmarkEnd w:id="45"/>
      <w:r>
        <w:rPr>
          <w:rtl w:val="true"/>
        </w:rPr>
        <w:t>ارزش گرامی داشتن میهمان</w:t>
      </w:r>
      <w:bookmarkEnd w:id="46"/>
    </w:p>
    <w:p>
      <w:pPr>
        <w:pStyle w:val="BookText"/>
        <w:rPr/>
      </w:pPr>
      <w:r>
        <w:rPr>
          <w:rFonts w:ascii="IRNazanin" w:hAnsi="IRNazanin" w:eastAsia="IRNazanin"/>
          <w:color w:val="111111"/>
          <w:sz w:val="28"/>
          <w:sz w:val="28"/>
          <w:szCs w:val="28"/>
          <w:rtl w:val="true"/>
          <w:lang w:bidi="fa-IR"/>
        </w:rPr>
        <w:t>پیغمبر خدا صلی الله علیه وآله وسلم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الضیف فقد أکرم سبعین نبیاً و من أنفق علی الضیف درهما فکأنما أنفق ألف ألف دینار فی سبیل الله تعالی؛</w:t>
      </w:r>
      <w:r>
        <w:rPr>
          <w:rStyle w:val="FootnoteAnchor"/>
          <w:rtl w:val="true"/>
        </w:rPr>
        <w:footnoteReference w:id="22"/>
      </w:r>
      <w:r>
        <w:rPr>
          <w:rFonts w:ascii="IRNazanin" w:hAnsi="IRNazanin" w:eastAsia="IRNazanin"/>
          <w:color w:val="111111"/>
          <w:sz w:val="28"/>
          <w:sz w:val="28"/>
          <w:szCs w:val="28"/>
          <w:rtl w:val="true"/>
          <w:lang w:bidi="fa-IR"/>
        </w:rPr>
        <w:t>هرکس میهمانی را گرامی بدارد، گویا هفتاد پیامبر را گرامی داشته، و کسی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یک درهم برای میهمانی هزینه کند، گویا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راه خدا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پیش خدا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درهم برای میهمانی هزینه کند، مثل این است که یک میلیون دینار در راه خدا انفاق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از جنس نقره است و دینار از جنس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میهمان نقره خرج کرده ای، ولی خداوند آن را طلا برای شما ثبت می کند، آن هم یک میلیون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از یک میهمان به مراتب بالاتر از خدمت به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میهمان را پذیرایی کنی، مثل این است که هفتاد پیغمبر را در خانه ات دعوت، و از آنها پذیرایی کرده ای، به ویژه اگر میهمان بنده صالح و مخلص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جعلت الدنیا کلها لقمة واحدة لقمتها من یعبد الله خالصاً لرأیت أنی مقصر فی حقه؛</w:t>
      </w:r>
      <w:r>
        <w:rPr>
          <w:rStyle w:val="FootnoteAnchor"/>
          <w:rtl w:val="true"/>
        </w:rPr>
        <w:footnoteReference w:id="23"/>
      </w:r>
      <w:r>
        <w:rPr>
          <w:rFonts w:ascii="IRNazanin" w:hAnsi="IRNazanin" w:eastAsia="IRNazanin"/>
          <w:color w:val="111111"/>
          <w:sz w:val="28"/>
          <w:sz w:val="28"/>
          <w:szCs w:val="28"/>
          <w:rtl w:val="true"/>
          <w:lang w:bidi="fa-IR"/>
        </w:rPr>
        <w:t>اگر تمام دنیا را به صورت یک لقمه در آورم و آن را به خورد یک بندۂ مخلص خدا بدهم، به نظرم در حق او کوتاهی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داری آنقدر نزد خدای تعالی ارزشمند است که خداوند به کسانی که میهمانی می دهند، در برابر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یباهی بمطعم الطعام الملائکة؛</w:t>
      </w:r>
      <w:r>
        <w:rPr>
          <w:rStyle w:val="FootnoteAnchor"/>
          <w:rtl w:val="true"/>
        </w:rPr>
        <w:footnoteReference w:id="24"/>
      </w:r>
      <w:r>
        <w:rPr>
          <w:rFonts w:ascii="IRNazanin" w:hAnsi="IRNazanin" w:eastAsia="IRNazanin"/>
          <w:color w:val="111111"/>
          <w:sz w:val="28"/>
          <w:sz w:val="28"/>
          <w:szCs w:val="28"/>
          <w:rtl w:val="true"/>
          <w:lang w:bidi="fa-IR"/>
        </w:rPr>
        <w:t>به راستی که خداوند تعالی در برابر فرشتگان، به کسی که به دیگران غذا بخوراند، مباهات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47" w:name="pg5045_31308"/>
    </w:p>
    <w:p>
      <w:pPr>
        <w:pStyle w:val="BookText"/>
        <w:rPr/>
      </w:pPr>
      <w:bookmarkEnd w:id="47"/>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أطعم مسلماً حتی یشبعه لم یدر أحد من خلق الله ما له من الأجر فی الآخرة لا ملک مقرب و لا نبی مرسل إلا الله رب العالمین؛ هیچ یک از مخلوقات خداوند پاداش غذا دادن به مسلمان و سیر نمودن او را در سرای آخرت نمی دانند، نه فرشته مقرب و نه پیامبر مرسلی؛ جز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موجبات الجنة والمغفرة إطعام الطعام السغبان؛ یکی از عوامل بهشت و آمرزش، غذا دادن به مسلمان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إِطْعَامٌ فِی یَوْمٍ ذِی مَسْغَبَةٍ یَتِیمًا ذَا مَقْرَبَةٍ أَوْ مِسْکِینًا ذَا مَتْرَبَةٍ؛</w:t>
      </w:r>
      <w:r>
        <w:rPr>
          <w:rStyle w:val="FootnoteAnchor"/>
          <w:rtl w:val="true"/>
        </w:rPr>
        <w:footnoteReference w:id="25"/>
      </w:r>
      <w:r>
        <w:rPr>
          <w:rFonts w:ascii="IRNazanin" w:hAnsi="IRNazanin" w:eastAsia="IRNazanin"/>
          <w:color w:val="111111"/>
          <w:sz w:val="28"/>
          <w:sz w:val="28"/>
          <w:szCs w:val="28"/>
          <w:rtl w:val="true"/>
          <w:lang w:bidi="fa-IR"/>
        </w:rPr>
        <w:t>یا در روز گرسنگی، طعام دادن به یتیمی خویشاوند، یا بینوایی خاک نشین</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8" w:name="__RefHeading___Toc738957_774463916"/>
      <w:bookmarkStart w:id="49" w:name="_Toc17"/>
      <w:bookmarkEnd w:id="48"/>
      <w:r>
        <w:rPr>
          <w:rtl w:val="true"/>
        </w:rPr>
        <w:t>قوت روح</w:t>
      </w:r>
      <w:bookmarkEnd w:id="49"/>
    </w:p>
    <w:p>
      <w:pPr>
        <w:pStyle w:val="BookText"/>
        <w:rPr/>
      </w:pPr>
      <w:r>
        <w:rPr>
          <w:rFonts w:ascii="IRNazanin" w:hAnsi="IRNazanin" w:eastAsia="IRNazanin"/>
          <w:color w:val="111111"/>
          <w:sz w:val="28"/>
          <w:sz w:val="28"/>
          <w:szCs w:val="28"/>
          <w:rtl w:val="true"/>
          <w:lang w:bidi="fa-IR"/>
        </w:rPr>
        <w:t>بی جهت نبوده که اهل بیت علیهم السلام لقمه دهانشان را به میهمان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نداشتند، به هر شکلی که بود قرض می کردند تا میهمانی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الأجسام الطعام و قوت الأرواح الإطعام؛</w:t>
      </w:r>
      <w:r>
        <w:rPr>
          <w:rStyle w:val="FootnoteAnchor"/>
          <w:rtl w:val="true"/>
        </w:rPr>
        <w:footnoteReference w:id="27"/>
      </w:r>
      <w:r>
        <w:rPr>
          <w:rFonts w:ascii="IRNazanin" w:hAnsi="IRNazanin" w:eastAsia="IRNazanin"/>
          <w:color w:val="111111"/>
          <w:sz w:val="28"/>
          <w:sz w:val="28"/>
          <w:szCs w:val="28"/>
          <w:rtl w:val="true"/>
          <w:lang w:bidi="fa-IR"/>
        </w:rPr>
        <w:t>قوت بدن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0" w:name="pg5045_31309"/>
    </w:p>
    <w:p>
      <w:pPr>
        <w:pStyle w:val="BookText"/>
        <w:rPr/>
      </w:pPr>
      <w:bookmarkEnd w:id="50"/>
      <w:r>
        <w:rPr>
          <w:rFonts w:ascii="IRNazanin" w:hAnsi="IRNazanin" w:eastAsia="IRNazanin"/>
          <w:color w:val="111111"/>
          <w:sz w:val="28"/>
          <w:sz w:val="28"/>
          <w:szCs w:val="28"/>
          <w:rtl w:val="true"/>
          <w:lang w:bidi="fa-IR"/>
        </w:rPr>
        <w:t>غذاست و قوت روح ها اطعام و غذا دادن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دیگران اطعام می کند، روح و جانش انرژی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انسانهای کریم در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از اطعام نشاط و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هستند که فقط خودشان می خورند و به دیگران نمی دهند، این از لثامت و پستی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لذة الکرام فی الإطعام ولذة اللئام فی الطعام؛</w:t>
      </w:r>
      <w:r>
        <w:rPr>
          <w:rStyle w:val="FootnoteAnchor"/>
          <w:rtl w:val="true"/>
        </w:rPr>
        <w:footnoteReference w:id="28"/>
      </w:r>
      <w:r>
        <w:rPr>
          <w:rFonts w:ascii="IRNazanin" w:hAnsi="IRNazanin" w:eastAsia="IRNazanin"/>
          <w:color w:val="111111"/>
          <w:sz w:val="28"/>
          <w:sz w:val="28"/>
          <w:szCs w:val="28"/>
          <w:rtl w:val="true"/>
          <w:lang w:bidi="fa-IR"/>
        </w:rPr>
        <w:t>لذت کریمان در خوراندن است و لذت لئیمان و پست فطرتان در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السخی یأکل طعام الناس لیأکلوا من طعامه و البخیل لا یأکل من طعام الناس لئلا یأکلوا من طعامه؛</w:t>
      </w:r>
      <w:r>
        <w:rPr>
          <w:rStyle w:val="FootnoteAnchor"/>
          <w:rtl w:val="true"/>
        </w:rPr>
        <w:footnoteReference w:id="29"/>
      </w:r>
      <w:r>
        <w:rPr>
          <w:rFonts w:ascii="IRNazanin" w:hAnsi="IRNazanin" w:eastAsia="IRNazanin"/>
          <w:color w:val="111111"/>
          <w:sz w:val="28"/>
          <w:sz w:val="28"/>
          <w:szCs w:val="28"/>
          <w:rtl w:val="true"/>
          <w:lang w:bidi="fa-IR"/>
        </w:rPr>
        <w:t>سخاوتمند از غذای مردم میخورد تا از غذایش بخورند، و بخیل غذای مردم را نمی خورد، تا غذایش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هستند که به میهمانی نمی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باید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 روند مبادا به خانه 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پست ترین آدم هاست</w:t>
      </w:r>
      <w:r>
        <w:rPr>
          <w:rFonts w:eastAsia="IRNazanin" w:cs="IRNazanin"/>
          <w:color w:val="111111"/>
          <w:sz w:val="28"/>
          <w:szCs w:val="28"/>
          <w:rtl w:val="true"/>
          <w:lang w:bidi="fa-IR"/>
        </w:rPr>
        <w:t>.</w:t>
      </w:r>
    </w:p>
    <w:p>
      <w:pPr>
        <w:pStyle w:val="Heading3"/>
        <w:numPr>
          <w:ilvl w:val="2"/>
          <w:numId w:val="1"/>
        </w:numPr>
        <w:rPr/>
      </w:pPr>
      <w:bookmarkStart w:id="51" w:name="__RefHeading___Toc738959_774463916"/>
      <w:bookmarkStart w:id="52" w:name="_Toc18"/>
      <w:bookmarkEnd w:id="51"/>
      <w:r>
        <w:rPr>
          <w:rtl w:val="true"/>
        </w:rPr>
        <w:t>آتش بخل</w:t>
      </w:r>
      <w:bookmarkEnd w:id="52"/>
    </w:p>
    <w:p>
      <w:pPr>
        <w:pStyle w:val="BookText"/>
        <w:rPr/>
      </w:pPr>
      <w:r>
        <w:rPr>
          <w:rFonts w:ascii="IRNazanin" w:hAnsi="IRNazanin" w:eastAsia="IRNazanin"/>
          <w:color w:val="111111"/>
          <w:sz w:val="28"/>
          <w:sz w:val="28"/>
          <w:szCs w:val="28"/>
          <w:rtl w:val="true"/>
          <w:lang w:bidi="fa-IR"/>
        </w:rPr>
        <w:t>شخص بخیلی به محضر خاتم انبیا حضرت محمد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وضعم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و بخیل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بخل من شدید است که اگر سائل و گرفتاری به طرف من بیاید و حس کنم که از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3" w:name="pg5045_31310"/>
    </w:p>
    <w:p>
      <w:pPr>
        <w:pStyle w:val="BookText"/>
        <w:rPr/>
      </w:pPr>
      <w:bookmarkEnd w:id="53"/>
      <w:r>
        <w:rPr>
          <w:rFonts w:ascii="IRNazanin" w:hAnsi="IRNazanin" w:eastAsia="IRNazanin"/>
          <w:color w:val="111111"/>
          <w:sz w:val="28"/>
          <w:sz w:val="28"/>
          <w:szCs w:val="28"/>
          <w:rtl w:val="true"/>
          <w:lang w:bidi="fa-IR"/>
        </w:rPr>
        <w:t xml:space="preserve">می خواهد چیزی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یستقبلنی بشعلة من النار؛ مثل این است که با شعله ای از آتش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و احسان فراری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عنی لا تحرقنی بنارک؛</w:t>
      </w:r>
      <w:r>
        <w:rPr>
          <w:rStyle w:val="FootnoteAnchor"/>
          <w:rtl w:val="true"/>
        </w:rPr>
        <w:footnoteReference w:id="30"/>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خود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حالت بخل از دنیا بروی، خدا هیچ عملی را از تو قبول نمی کند و تو را با صورت در آتش جهنم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اطعام ندادن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دادن صفات بزرگی برای انسان ایجاد می کند که یکی از آنها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غذای مردم نمی خورد مبادا خانه اش بیایند و غذایش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سخی بر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مردم را می خورد تا بقیه هم بیایند و غذایش را بخورند</w:t>
      </w:r>
      <w:r>
        <w:rPr>
          <w:rFonts w:eastAsia="IRNazanin" w:cs="IRNazanin"/>
          <w:color w:val="111111"/>
          <w:sz w:val="28"/>
          <w:szCs w:val="28"/>
          <w:rtl w:val="true"/>
          <w:lang w:bidi="fa-IR"/>
        </w:rPr>
        <w:t>.</w:t>
      </w:r>
    </w:p>
    <w:p>
      <w:pPr>
        <w:pStyle w:val="Heading3"/>
        <w:numPr>
          <w:ilvl w:val="2"/>
          <w:numId w:val="1"/>
        </w:numPr>
        <w:rPr/>
      </w:pPr>
      <w:bookmarkStart w:id="54" w:name="__RefHeading___Toc738961_774463916"/>
      <w:bookmarkStart w:id="55" w:name="_Toc19"/>
      <w:bookmarkEnd w:id="54"/>
      <w:r>
        <w:rPr>
          <w:rtl w:val="true"/>
        </w:rPr>
        <w:t>مشرک سخاوتمند در قیامت</w:t>
      </w:r>
      <w:bookmarkEnd w:id="5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جباری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جبار و ظالم به این مؤمن خشم کرد و خواست او را بگیرد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آن مملکت فرار کرد و به مملکت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مملکت هم همه کافر و مشرک و غیر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 این مؤمن را پناه داد و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مشرک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به خاطر مشرک بودنش آمدند او را به آتش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هم از بهشت آمدند تا او را به خاطر این که مؤمنی را پناه داده و از او پذیرایی کرده است، به طرف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فی جنتی مسکن لمشرک لأسکثنت فیها و لکنها محرمة علی من مات مشرکاً و لکن یا نار هاربیه و لا تؤذیه؛ اگر در بهشت جایگاهی برای مشرکین می بود، تو را ساکن آن می کردم، ولی بهشت برای کسانی که به حالت شرک مرده 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آتش، از او گریزان باش و اذیت و آزاری به او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 عهد نکرده بودم که بهشت مخصوص افراد مؤمن و آنهایی است که اقرار به من دارند، او را به بهشت می بردم، ولی چون لازمه بهشت ایمان به من است، او را بهشت نبرید، ولی غذا به او بدهید، به خاطر اینکه یک مؤمنی را پناه داد و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آتش جهنم بر او حرام شد، و غذایش را هم سر وعده به او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غذایش از بهشت می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کجایی که خداوند خواسته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همین که در آتش جهنم نیست،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برایش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نیست، ولی آثار بهشت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میهمانی و اطعام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 با کفر و شرک مبارزه می کند و بخل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انسان را به جهنم می برد، ولی میهمانی کردن و سخاوت، مشرک را از آتش جهنم نجات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56" w:name="pg5045_31312"/>
    </w:p>
    <w:p>
      <w:pPr>
        <w:pStyle w:val="BookText"/>
        <w:rPr/>
      </w:pPr>
      <w:bookmarkEnd w:id="56"/>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توفیق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نرفت، ولی آثار و برکات بهشت برایش هست</w:t>
      </w:r>
      <w:r>
        <w:rPr>
          <w:rFonts w:eastAsia="IRNazanin" w:cs="IRNazanin"/>
          <w:color w:val="111111"/>
          <w:sz w:val="28"/>
          <w:szCs w:val="28"/>
          <w:rtl w:val="true"/>
          <w:lang w:bidi="fa-IR"/>
        </w:rPr>
        <w:t>.</w:t>
      </w:r>
    </w:p>
    <w:p>
      <w:pPr>
        <w:pStyle w:val="Heading3"/>
        <w:numPr>
          <w:ilvl w:val="2"/>
          <w:numId w:val="1"/>
        </w:numPr>
        <w:rPr/>
      </w:pPr>
      <w:bookmarkStart w:id="57" w:name="__RefHeading___Toc738963_774463916"/>
      <w:bookmarkStart w:id="58" w:name="_Toc20"/>
      <w:bookmarkEnd w:id="57"/>
      <w:r>
        <w:rPr>
          <w:rtl w:val="true"/>
        </w:rPr>
        <w:t>کشش سخاوت و میهمانداری</w:t>
      </w:r>
      <w:bookmarkEnd w:id="58"/>
    </w:p>
    <w:p>
      <w:pPr>
        <w:pStyle w:val="BookText"/>
        <w:rPr/>
      </w:pPr>
      <w:r>
        <w:rPr>
          <w:rFonts w:ascii="IRNazanin" w:hAnsi="IRNazanin" w:eastAsia="IRNazanin"/>
          <w:color w:val="111111"/>
          <w:sz w:val="28"/>
          <w:sz w:val="28"/>
          <w:szCs w:val="28"/>
          <w:rtl w:val="true"/>
          <w:lang w:bidi="fa-IR"/>
        </w:rPr>
        <w:t>چند نفر کافر حربی قصد ترور پیغمبر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توبه سر باز زدند و گفتند ما پیغمبر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را که می خواستند اعدام کنند، جبرئیل نازل شد که یا رسول الله، این مرد سخاوتمند و خوش اخلاق است، اعدام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خیر به مردم می رساند و هم خوش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که رفت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اعدام از من برداشته شد؟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جبرائیل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صفت خوب داری؛ سخی و میهماندار و خوش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تو اینها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همین ها مبعوث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ممن جرّه حسن خلقه و سخاؤه إلی جنات النعیم؛</w:t>
      </w:r>
      <w:r>
        <w:rPr>
          <w:rStyle w:val="FootnoteAnchor"/>
          <w:rtl w:val="true"/>
        </w:rPr>
        <w:footnoteReference w:id="32"/>
      </w:r>
      <w:r>
        <w:rPr>
          <w:rFonts w:ascii="IRNazanin" w:hAnsi="IRNazanin" w:eastAsia="IRNazanin"/>
          <w:color w:val="111111"/>
          <w:sz w:val="28"/>
          <w:sz w:val="28"/>
          <w:szCs w:val="28"/>
          <w:rtl w:val="true"/>
          <w:lang w:bidi="fa-IR"/>
        </w:rPr>
        <w:t>این کسی است که خوش اخلاقی و سخاوتش او را به بهشت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جذعان، آدم سخاوتمندی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داری می کرد و اطعام می داد، اما کافر بود و در زمان جاهلیت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این دست و دل بازی اش، پیامبر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اهون أهل النار درکة ابن جذعان؛ سبکبارترین و کم عذابترین اهل آتش ابن جذعان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59" w:name="pg5045_31313"/>
    </w:p>
    <w:p>
      <w:pPr>
        <w:pStyle w:val="BookText"/>
        <w:rPr/>
      </w:pPr>
      <w:bookmarkEnd w:id="59"/>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شده که عذاب ابن جذعان سبک ترین است؟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یطعم الناس الطعام؛</w:t>
      </w:r>
      <w:r>
        <w:rPr>
          <w:rStyle w:val="FootnoteAnchor"/>
          <w:rtl w:val="true"/>
        </w:rPr>
        <w:footnoteReference w:id="33"/>
      </w:r>
      <w:r>
        <w:rPr>
          <w:rFonts w:ascii="IRNazanin" w:hAnsi="IRNazanin" w:eastAsia="IRNazanin"/>
          <w:color w:val="111111"/>
          <w:sz w:val="28"/>
          <w:sz w:val="28"/>
          <w:szCs w:val="28"/>
          <w:rtl w:val="true"/>
          <w:lang w:bidi="fa-IR"/>
        </w:rPr>
        <w:t>همواره مردم را اطعام می کرد</w:t>
      </w:r>
      <w:r>
        <w:rPr>
          <w:rFonts w:eastAsia="IRNazanin" w:cs="IRNazanin"/>
          <w:color w:val="111111"/>
          <w:sz w:val="28"/>
          <w:szCs w:val="28"/>
          <w:rtl w:val="true"/>
          <w:lang w:bidi="fa-IR"/>
        </w:rPr>
        <w:t>.</w:t>
      </w:r>
    </w:p>
    <w:p>
      <w:pPr>
        <w:pStyle w:val="Heading3"/>
        <w:numPr>
          <w:ilvl w:val="2"/>
          <w:numId w:val="1"/>
        </w:numPr>
        <w:rPr/>
      </w:pPr>
      <w:bookmarkStart w:id="60" w:name="__RefHeading___Toc738965_774463916"/>
      <w:bookmarkStart w:id="61" w:name="_Toc21"/>
      <w:bookmarkEnd w:id="60"/>
      <w:r>
        <w:rPr>
          <w:rtl w:val="true"/>
        </w:rPr>
        <w:t>میهمان دوستی</w:t>
      </w:r>
      <w:bookmarkEnd w:id="6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از محلی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کندن قبر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را می کند خسته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برای چه کسی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زمین این چنین سخت و سفت است، با این که آن شخص که می گویی آدم نرم خو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به طوری نرم شد که با دست هم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یحب إقراء الضیف و لا یقری الضیف إلا مؤمن تقی؛</w:t>
      </w:r>
      <w:r>
        <w:rPr>
          <w:rStyle w:val="FootnoteAnchor"/>
          <w:rtl w:val="true"/>
        </w:rPr>
        <w:footnoteReference w:id="34"/>
      </w:r>
      <w:r>
        <w:rPr>
          <w:rFonts w:ascii="IRNazanin" w:hAnsi="IRNazanin" w:eastAsia="IRNazanin"/>
          <w:color w:val="111111"/>
          <w:sz w:val="28"/>
          <w:sz w:val="28"/>
          <w:szCs w:val="28"/>
          <w:rtl w:val="true"/>
          <w:lang w:bidi="fa-IR"/>
        </w:rPr>
        <w:t>این شخص میهمان داری را دوست می داشت و جز مؤمن با تقوی پذیرایی از میهمان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طایی سفره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داشته که می گوید من هم می خواهم به مقام برادرم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حاتم را به دنیا آوردم، شیر نمی خورد و می گذاشت تا تو بخوری، ولی تو دوتا سینه های مرا می خوردی که دیگری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خود مبارزه می کنند تا دارای یک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2" w:name="pg5045_31314"/>
    </w:p>
    <w:p>
      <w:pPr>
        <w:pStyle w:val="BookText"/>
        <w:rPr/>
      </w:pPr>
      <w:bookmarkEnd w:id="62"/>
      <w:r>
        <w:rPr>
          <w:rFonts w:ascii="IRNazanin" w:hAnsi="IRNazanin" w:eastAsia="IRNazanin"/>
          <w:color w:val="111111"/>
          <w:sz w:val="28"/>
          <w:sz w:val="28"/>
          <w:szCs w:val="28"/>
          <w:rtl w:val="true"/>
          <w:lang w:bidi="fa-IR"/>
        </w:rPr>
        <w:t>خصلت نیکو بشوند، نسبت به کسی که ذاتاً دارای آن خصلت خوب است پاداش بیشتری دارد و برتر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یحب الضیف إلا و یقوم من قبره و وجهه کالقمر لیلة البدر فینظر أهل الجمع فیقولون ما هذا إلا نبی مرسل فیقول ملک هذا مؤمن یحب الضیف ویکرم الضیف و لا سبیل له إلا أن یدخل الجنة؛</w:t>
      </w:r>
      <w:r>
        <w:rPr>
          <w:rStyle w:val="FootnoteAnchor"/>
          <w:rtl w:val="true"/>
        </w:rPr>
        <w:footnoteReference w:id="35"/>
      </w:r>
      <w:r>
        <w:rPr>
          <w:rFonts w:ascii="IRNazanin" w:hAnsi="IRNazanin" w:eastAsia="IRNazanin"/>
          <w:color w:val="111111"/>
          <w:sz w:val="28"/>
          <w:sz w:val="28"/>
          <w:szCs w:val="28"/>
          <w:rtl w:val="true"/>
          <w:lang w:bidi="fa-IR"/>
        </w:rPr>
        <w:t>هر مؤمنی که میهمان را دوست بدارد، با چهره ای همچون ماه شب چهارده از قبر خویش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وقتی به او مینگرند،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پیغمبر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 است که میهمان را دوست می دارد و او را پذیرائی و اکرام می کند و راهی برای او نیست جز آن که وارد بهشت شود</w:t>
      </w:r>
      <w:r>
        <w:rPr>
          <w:rFonts w:eastAsia="IRNazanin" w:cs="IRNazanin"/>
          <w:color w:val="111111"/>
          <w:sz w:val="28"/>
          <w:szCs w:val="28"/>
          <w:rtl w:val="true"/>
          <w:lang w:bidi="fa-IR"/>
        </w:rPr>
        <w:t>.</w:t>
      </w:r>
    </w:p>
    <w:p>
      <w:pPr>
        <w:pStyle w:val="Heading3"/>
        <w:numPr>
          <w:ilvl w:val="2"/>
          <w:numId w:val="1"/>
        </w:numPr>
        <w:rPr/>
      </w:pPr>
      <w:bookmarkStart w:id="63" w:name="__RefHeading___Toc738967_774463916"/>
      <w:bookmarkStart w:id="64" w:name="_Toc22"/>
      <w:bookmarkEnd w:id="63"/>
      <w:r>
        <w:rPr>
          <w:rtl w:val="true"/>
        </w:rPr>
        <w:t>راه بهشت</w:t>
      </w:r>
      <w:bookmarkEnd w:id="64"/>
    </w:p>
    <w:p>
      <w:pPr>
        <w:pStyle w:val="BookText"/>
        <w:rPr/>
      </w:pPr>
      <w:r>
        <w:rPr>
          <w:rFonts w:ascii="IRNazanin" w:hAnsi="IRNazanin" w:eastAsia="IRNazanin"/>
          <w:color w:val="111111"/>
          <w:sz w:val="28"/>
          <w:sz w:val="28"/>
          <w:szCs w:val="28"/>
          <w:rtl w:val="true"/>
          <w:lang w:bidi="fa-IR"/>
        </w:rPr>
        <w:t>ضیافت و میهمان نوازی در ایجاد روابط صمیمی و پایدار بین خانوداه ها و آحاد جامعه نقش مؤثری دارد و روح الفت و مهر و محبت و یگانگی در میان مردم حاکم می کند، از این رو اسلام اهمیت و ارزش ویژه ای برای میهمان نوازی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حدیثی از پیغمبر گرامی اسلام صلی الله علیه و آله وسلم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دلیل الجنة؛</w:t>
      </w:r>
      <w:r>
        <w:rPr>
          <w:rStyle w:val="FootnoteAnchor"/>
          <w:rtl w:val="true"/>
        </w:rPr>
        <w:footnoteReference w:id="36"/>
      </w:r>
      <w:r>
        <w:rPr>
          <w:rFonts w:ascii="IRNazanin" w:hAnsi="IRNazanin" w:eastAsia="IRNazanin"/>
          <w:color w:val="111111"/>
          <w:sz w:val="28"/>
          <w:sz w:val="28"/>
          <w:szCs w:val="28"/>
          <w:rtl w:val="true"/>
          <w:lang w:bidi="fa-IR"/>
        </w:rPr>
        <w:t>میهمان راهنمای بهشت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نزد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برنامه من این است که وضو را به طور کامل انجام میدهم، نماز را بر پا می دارم، زکات را به موقع می پردازم، و از میهمان با آغوش باز و به خاطر خدا پذیرایی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بخ ما لجهنم علیک سبیل إن الله قد برأک من الشح إن کنت کذلک؛</w:t>
      </w:r>
      <w:r>
        <w:rPr>
          <w:rStyle w:val="FootnoteAnchor"/>
          <w:rtl w:val="true"/>
        </w:rPr>
        <w:footnoteReference w:id="37"/>
      </w:r>
      <w:r>
        <w:rPr>
          <w:rFonts w:ascii="IRNazanin" w:hAnsi="IRNazanin" w:eastAsia="IRNazanin"/>
          <w:color w:val="111111"/>
          <w:sz w:val="28"/>
          <w:sz w:val="28"/>
          <w:szCs w:val="28"/>
          <w:rtl w:val="true"/>
          <w:lang w:bidi="fa-IR"/>
        </w:rPr>
        <w:t>آفرین، آفرین، 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راهی به سوی تو ندارد، اگر چنین باشی، خداوند تو را از هرگونه بخل پاک ساخته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65" w:name="pg5045_31316"/>
    </w:p>
    <w:p>
      <w:pPr>
        <w:pStyle w:val="Heading2"/>
        <w:numPr>
          <w:ilvl w:val="1"/>
          <w:numId w:val="1"/>
        </w:numPr>
        <w:rPr/>
      </w:pPr>
      <w:bookmarkStart w:id="66" w:name="__RefHeading___Toc738969_774463916"/>
      <w:bookmarkStart w:id="67" w:name="_Toc23"/>
      <w:bookmarkEnd w:id="65"/>
      <w:bookmarkEnd w:id="66"/>
      <w:r>
        <w:rPr/>
        <w:t>2</w:t>
      </w:r>
      <w:r>
        <w:rPr>
          <w:rtl w:val="true"/>
        </w:rPr>
        <w:t>_</w:t>
      </w:r>
      <w:r>
        <w:rPr>
          <w:rtl w:val="true"/>
        </w:rPr>
        <w:t>اکرام میهمان</w:t>
      </w:r>
      <w:bookmarkEnd w:id="67"/>
    </w:p>
    <w:p>
      <w:pPr>
        <w:pStyle w:val="Heading3"/>
        <w:numPr>
          <w:ilvl w:val="2"/>
          <w:numId w:val="1"/>
        </w:numPr>
        <w:rPr/>
      </w:pPr>
      <w:bookmarkStart w:id="68" w:name="__RefHeading___Toc738971_774463916"/>
      <w:bookmarkStart w:id="69" w:name="_Toc24"/>
      <w:bookmarkEnd w:id="68"/>
      <w:r>
        <w:rPr>
          <w:rtl w:val="true"/>
        </w:rPr>
        <w:t>اشاره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70" w:name="pg5045_31318"/>
    </w:p>
    <w:p>
      <w:pPr>
        <w:pStyle w:val="Heading3"/>
        <w:numPr>
          <w:ilvl w:val="2"/>
          <w:numId w:val="1"/>
        </w:numPr>
        <w:rPr/>
      </w:pPr>
      <w:bookmarkStart w:id="71" w:name="__RefHeading___Toc738973_774463916"/>
      <w:bookmarkStart w:id="72" w:name="_Toc25"/>
      <w:bookmarkEnd w:id="70"/>
      <w:bookmarkEnd w:id="71"/>
      <w:r>
        <w:rPr>
          <w:rtl w:val="true"/>
        </w:rPr>
        <w:t>از نشانه های ایمان</w:t>
      </w:r>
      <w:bookmarkEnd w:id="72"/>
    </w:p>
    <w:p>
      <w:pPr>
        <w:pStyle w:val="BookText"/>
        <w:rPr/>
      </w:pPr>
      <w:r>
        <w:rPr>
          <w:rFonts w:ascii="IRNazanin" w:hAnsi="IRNazanin" w:eastAsia="IRNazanin"/>
          <w:color w:val="111111"/>
          <w:sz w:val="28"/>
          <w:sz w:val="28"/>
          <w:szCs w:val="28"/>
          <w:rtl w:val="true"/>
          <w:lang w:bidi="fa-IR"/>
        </w:rPr>
        <w:t>در روایات اهل بیت علیهم السلام تعبیرات فوق العاده و اعجاب انگیزی درباره میهمانی و آثار و برکات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داری و پذیرایی از میهمان آنقدر اهمیت دارد که پیامبر اکرام میهمان را از نشانه های ایمان برشمردند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لایقری الضیف إلا مؤمن تقی؛</w:t>
      </w:r>
      <w:r>
        <w:rPr>
          <w:rStyle w:val="FootnoteAnchor"/>
          <w:rtl w:val="true"/>
        </w:rPr>
        <w:footnoteReference w:id="38"/>
      </w:r>
      <w:r>
        <w:rPr>
          <w:rFonts w:ascii="IRNazanin" w:hAnsi="IRNazanin" w:eastAsia="IRNazanin"/>
          <w:color w:val="111111"/>
          <w:sz w:val="28"/>
          <w:sz w:val="28"/>
          <w:szCs w:val="28"/>
          <w:rtl w:val="true"/>
          <w:lang w:bidi="fa-IR"/>
        </w:rPr>
        <w:t>جز مؤمن با تقوی پذیرایی از میهمان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باور داشته باشد که میهمان هدیه خداست، سفیر و نماینده خداست، او را آنگونه که باید دوست می دارد و اکرام و احترام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ایمان به خدا و معاد دارد، یک علامتش این است که حرمت میهمان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میهمانی و اکرام میهمان از مسلمات دین ما و علامت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میهمان را اکرام نکرد، یا از میهمانی بدش آمد، در ایمان خود به خدا و معاد باید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میهمان داری خانه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در فقر بودند، ولی میهمان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پسر عموی پیغمبر، آدم شریف و سخاوتمندی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میهمان بادیه نشینی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بادیه نشین زندگی ساده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انسان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3" w:name="pg5045_31319"/>
    </w:p>
    <w:p>
      <w:pPr>
        <w:pStyle w:val="BookText"/>
        <w:rPr/>
      </w:pPr>
      <w:bookmarkEnd w:id="73"/>
      <w:r>
        <w:rPr>
          <w:rFonts w:ascii="IRNazanin" w:hAnsi="IRNazanin" w:eastAsia="IRNazanin"/>
          <w:color w:val="111111"/>
          <w:sz w:val="28"/>
          <w:sz w:val="28"/>
          <w:szCs w:val="28"/>
          <w:rtl w:val="true"/>
          <w:lang w:bidi="fa-IR"/>
        </w:rPr>
        <w:t>خوش سیما و خوش 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به خانمش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میهمان های عزیزی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عزیز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در خانه داریم برای آنها ذبح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شیر کودکمان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گوسفند را برای میهمان ذبح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گوسفند را برای میهمانی ذبح و از او پذیرایی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که گفت و گوی اینها را شنیده بود، صبح که می خواهد برود، به غلامش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همراهت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بسیار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 را به این بادیه نشین بده که او نه تنها همه اموالش را برای ما داد، که ما را بر میوه دلش و فرزندش مقدم دانست</w:t>
      </w:r>
      <w:r>
        <w:rPr>
          <w:rFonts w:eastAsia="IRNazanin" w:cs="IRNazanin"/>
          <w:color w:val="111111"/>
          <w:sz w:val="28"/>
          <w:szCs w:val="28"/>
          <w:rtl w:val="true"/>
          <w:lang w:bidi="fa-IR"/>
        </w:rPr>
        <w:t>.</w:t>
      </w:r>
    </w:p>
    <w:p>
      <w:pPr>
        <w:pStyle w:val="Heading3"/>
        <w:numPr>
          <w:ilvl w:val="2"/>
          <w:numId w:val="1"/>
        </w:numPr>
        <w:rPr/>
      </w:pPr>
      <w:bookmarkStart w:id="74" w:name="__RefHeading___Toc738975_774463916"/>
      <w:bookmarkStart w:id="75" w:name="_Toc26"/>
      <w:bookmarkEnd w:id="74"/>
      <w:r>
        <w:rPr>
          <w:rtl w:val="true"/>
        </w:rPr>
        <w:t>صدای پای میهمان</w:t>
      </w:r>
      <w:bookmarkEnd w:id="75"/>
    </w:p>
    <w:p>
      <w:pPr>
        <w:pStyle w:val="BookText"/>
        <w:rPr/>
      </w:pPr>
      <w:r>
        <w:rPr>
          <w:rFonts w:ascii="IRNazanin" w:hAnsi="IRNazanin" w:eastAsia="IRNazanin"/>
          <w:color w:val="111111"/>
          <w:sz w:val="28"/>
          <w:sz w:val="28"/>
          <w:szCs w:val="28"/>
          <w:rtl w:val="true"/>
          <w:lang w:bidi="fa-IR"/>
        </w:rPr>
        <w:t>رفت و آمد و میهمان داری، سیرۂ فطری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دوست دارد میهمانی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میهمانی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که در آن میهمانی وارد نشود، ملائکه در آن خانه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مظهر رحمت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که رفت و آمد نکنند، شیاطین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مؤمن بسمع بهمس الضیف و فرح بذلک إلا غفرت له خطایاه وإن کان مطبقة بین السماء و الأرض؛ </w:t>
      </w:r>
      <w:r>
        <w:rPr>
          <w:rStyle w:val="FootnoteAnchor"/>
          <w:rtl w:val="true"/>
        </w:rPr>
        <w:footnoteReference w:id="39"/>
      </w:r>
      <w:r>
        <w:rPr>
          <w:rFonts w:ascii="IRNazanin" w:hAnsi="IRNazanin" w:eastAsia="IRNazanin"/>
          <w:color w:val="111111"/>
          <w:sz w:val="28"/>
          <w:sz w:val="28"/>
          <w:szCs w:val="28"/>
          <w:rtl w:val="true"/>
          <w:lang w:bidi="fa-IR"/>
        </w:rPr>
        <w:t>هر مؤمنی 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76" w:name="pg5045_31320"/>
    </w:p>
    <w:p>
      <w:pPr>
        <w:pStyle w:val="BookText"/>
        <w:rPr/>
      </w:pPr>
      <w:bookmarkEnd w:id="76"/>
      <w:r>
        <w:rPr>
          <w:rFonts w:ascii="IRNazanin" w:hAnsi="IRNazanin" w:eastAsia="IRNazanin"/>
          <w:color w:val="111111"/>
          <w:sz w:val="28"/>
          <w:sz w:val="28"/>
          <w:szCs w:val="28"/>
          <w:rtl w:val="true"/>
          <w:lang w:bidi="fa-IR"/>
        </w:rPr>
        <w:t>ورود میهمان را احساس کند و بدان شاد شود، گناهانش آمرزیده میشود، هرچند گناهانش میان آسمان و زمین را پوشش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ورود میهمان که هدیه و برکت و لطف خداست خوشحال شود، این موجب آمرزش گناهانش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مکرر نقل می کردند که مرحوم آیت الله انصاری همدانی در اواخر عمر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اعمال خیر جز میهمانداری برایم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 که از رفقایی که از دور و نزدیک به منزل ما می آیند، پذیرایی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خرید می کردند، آشپزی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نبود که خانواده ایشان در این امر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خدمت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صدای پای میهمان را شنید و خوشحال شد، خداوند گناهان او را می آمرزد، هرچند به اندازه هفت طبقه آسمان باشد</w:t>
      </w:r>
      <w:r>
        <w:rPr>
          <w:rFonts w:eastAsia="IRNazanin" w:cs="IRNazanin"/>
          <w:color w:val="111111"/>
          <w:sz w:val="28"/>
          <w:szCs w:val="28"/>
          <w:rtl w:val="true"/>
          <w:lang w:bidi="fa-IR"/>
        </w:rPr>
        <w:t>.</w:t>
      </w:r>
    </w:p>
    <w:p>
      <w:pPr>
        <w:pStyle w:val="Heading3"/>
        <w:numPr>
          <w:ilvl w:val="2"/>
          <w:numId w:val="1"/>
        </w:numPr>
        <w:rPr/>
      </w:pPr>
      <w:bookmarkStart w:id="77" w:name="__RefHeading___Toc738977_774463916"/>
      <w:bookmarkStart w:id="78" w:name="_Toc27"/>
      <w:bookmarkEnd w:id="77"/>
      <w:r>
        <w:rPr>
          <w:rtl w:val="true"/>
        </w:rPr>
        <w:t>دور هم غذا خوردن</w:t>
      </w:r>
      <w:bookmarkEnd w:id="78"/>
    </w:p>
    <w:p>
      <w:pPr>
        <w:pStyle w:val="BookText"/>
        <w:rPr/>
      </w:pPr>
      <w:r>
        <w:rPr>
          <w:rFonts w:ascii="IRNazanin" w:hAnsi="IRNazanin" w:eastAsia="IRNazanin"/>
          <w:color w:val="111111"/>
          <w:sz w:val="28"/>
          <w:sz w:val="28"/>
          <w:szCs w:val="28"/>
          <w:rtl w:val="true"/>
          <w:lang w:bidi="fa-IR"/>
        </w:rPr>
        <w:t>اصلا دور هم غذا خوردن موجب برکت می شود و خداوند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الطعام إلی الله تعالی ماکثرت علیه الأیدی؛</w:t>
      </w:r>
      <w:r>
        <w:rPr>
          <w:rStyle w:val="FootnoteAnchor"/>
          <w:rtl w:val="true"/>
        </w:rPr>
        <w:footnoteReference w:id="40"/>
      </w:r>
      <w:r>
        <w:rPr>
          <w:rFonts w:ascii="IRNazanin" w:hAnsi="IRNazanin" w:eastAsia="IRNazanin"/>
          <w:color w:val="111111"/>
          <w:sz w:val="28"/>
          <w:sz w:val="28"/>
          <w:szCs w:val="28"/>
          <w:rtl w:val="true"/>
          <w:lang w:bidi="fa-IR"/>
        </w:rPr>
        <w:t>دوست داشتنی ترین طعام نزد خدا طعامی است که دست های بسیاری به سوی آن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فرهنگ های غلطی که در جامعه ما رایج شده است، این است که دور هم غذا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ساعت یازده غذا می خورد، مادر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79" w:name="pg5045_31321"/>
    </w:p>
    <w:p>
      <w:pPr>
        <w:pStyle w:val="BookText"/>
        <w:rPr/>
      </w:pPr>
      <w:bookmarkEnd w:id="79"/>
      <w:r>
        <w:rPr>
          <w:rFonts w:ascii="IRNazanin" w:hAnsi="IRNazanin" w:eastAsia="IRNazanin"/>
          <w:color w:val="111111"/>
          <w:sz w:val="28"/>
          <w:sz w:val="28"/>
          <w:szCs w:val="28"/>
          <w:rtl w:val="true"/>
          <w:lang w:bidi="fa-IR"/>
        </w:rPr>
        <w:t>ساعت دوازده، پدر ساعت دو بعد از ظهر، یکی دیگر ساعت چهار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همدیگر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سفره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سعی کنند حداقل یک وعده فرهنگ با هم نشستن و کنار هم نشستن را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مثل غذا خوردن در کنار هم کدورتها را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وقتی که سفره می اندازند چه آرامشی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مسئولین را جمع کنید و بگویید با هم بنشینند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هم بنشینند خیلی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ها حاضر نیستند سالی یک بار،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نشستن و با هم غذا خوردن را حفظ و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فاصله ها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پدرش از علمای برجسته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وقتها سیر هستم، یا نمی خواهم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 غذا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بخور بعد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ننشین ما را نگاه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نشستن کنار هم خیلی آثار و برکات دارد</w:t>
      </w:r>
      <w:r>
        <w:rPr>
          <w:rFonts w:eastAsia="IRNazanin" w:cs="IRNazanin"/>
          <w:color w:val="111111"/>
          <w:sz w:val="28"/>
          <w:szCs w:val="28"/>
          <w:rtl w:val="true"/>
          <w:lang w:bidi="fa-IR"/>
        </w:rPr>
        <w:t>.</w:t>
      </w:r>
    </w:p>
    <w:p>
      <w:pPr>
        <w:pStyle w:val="Heading3"/>
        <w:numPr>
          <w:ilvl w:val="2"/>
          <w:numId w:val="1"/>
        </w:numPr>
        <w:rPr/>
      </w:pPr>
      <w:bookmarkStart w:id="80" w:name="__RefHeading___Toc738979_774463916"/>
      <w:bookmarkStart w:id="81" w:name="_Toc28"/>
      <w:bookmarkEnd w:id="80"/>
      <w:r>
        <w:rPr>
          <w:rtl w:val="true"/>
        </w:rPr>
        <w:t>میهمانی ساده و مختصر</w:t>
      </w:r>
      <w:bookmarkEnd w:id="81"/>
    </w:p>
    <w:p>
      <w:pPr>
        <w:pStyle w:val="BookText"/>
        <w:rPr/>
      </w:pPr>
      <w:r>
        <w:rPr>
          <w:rFonts w:ascii="IRNazanin" w:hAnsi="IRNazanin" w:eastAsia="IRNazanin"/>
          <w:color w:val="111111"/>
          <w:sz w:val="28"/>
          <w:sz w:val="28"/>
          <w:szCs w:val="28"/>
          <w:rtl w:val="true"/>
          <w:lang w:bidi="fa-IR"/>
        </w:rPr>
        <w:t>در میهمانی دادن لازم نیست حتما غذایی داده شود و برای شام و نهار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توان با یک عصرانه مختصر میهمانی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میوه و شیرینی می توان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مصداق میهمانی کردن و دارای اجر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أخاه حلاوة أذهب الله عنه مرارة المؤت؛</w:t>
      </w:r>
      <w:r>
        <w:rPr>
          <w:rStyle w:val="FootnoteAnchor"/>
          <w:rtl w:val="true"/>
        </w:rPr>
        <w:footnoteReference w:id="41"/>
      </w:r>
      <w:r>
        <w:rPr>
          <w:rFonts w:ascii="IRNazanin" w:hAnsi="IRNazanin" w:eastAsia="IRNazanin"/>
          <w:color w:val="111111"/>
          <w:sz w:val="28"/>
          <w:sz w:val="28"/>
          <w:szCs w:val="28"/>
          <w:rtl w:val="true"/>
          <w:lang w:bidi="fa-IR"/>
        </w:rPr>
        <w:t>هر کس 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2" w:name="pg5045_31322"/>
    </w:p>
    <w:p>
      <w:pPr>
        <w:pStyle w:val="BookText"/>
        <w:rPr/>
      </w:pPr>
      <w:bookmarkEnd w:id="82"/>
      <w:r>
        <w:rPr>
          <w:rFonts w:ascii="IRNazanin" w:hAnsi="IRNazanin" w:eastAsia="IRNazanin"/>
          <w:color w:val="111111"/>
          <w:sz w:val="28"/>
          <w:sz w:val="28"/>
          <w:szCs w:val="28"/>
          <w:rtl w:val="true"/>
          <w:lang w:bidi="fa-IR"/>
        </w:rPr>
        <w:t>برادرش شیرینی بخوراند، خدا تلخی مرگ را از کامش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نگوییم چند قلم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شیرینی، چایی، شربت هم اثر 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هرچه برای اهل ایمان مایه بگذاریم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أنفق علی طعام ألف درهم و أکل منه مؤمن لم یعد مسرفاً؛</w:t>
      </w:r>
      <w:r>
        <w:rPr>
          <w:rStyle w:val="FootnoteAnchor"/>
          <w:rtl w:val="true"/>
        </w:rPr>
        <w:footnoteReference w:id="42"/>
      </w:r>
      <w:r>
        <w:rPr>
          <w:rFonts w:ascii="IRNazanin" w:hAnsi="IRNazanin" w:eastAsia="IRNazanin"/>
          <w:color w:val="111111"/>
          <w:sz w:val="28"/>
          <w:sz w:val="28"/>
          <w:szCs w:val="28"/>
          <w:rtl w:val="true"/>
          <w:lang w:bidi="fa-IR"/>
        </w:rPr>
        <w:t>اگر انسانی هزار درهم برای غذایی خرج کند و فقط یک مؤمن از آن بخورد اسراف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میهمان سنگ 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اسراف خوب نیست، ولی کم میهمان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بودن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کنی برای مؤمن کار بزرگی کرده ای این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هم زیاد آمد به دیگران می دهند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تقوا غذا را دور نمی ریزند</w:t>
      </w:r>
      <w:r>
        <w:rPr>
          <w:rFonts w:eastAsia="IRNazanin" w:cs="IRNazanin"/>
          <w:color w:val="111111"/>
          <w:sz w:val="28"/>
          <w:szCs w:val="28"/>
          <w:rtl w:val="true"/>
          <w:lang w:bidi="fa-IR"/>
        </w:rPr>
        <w:t>.</w:t>
      </w:r>
    </w:p>
    <w:p>
      <w:pPr>
        <w:pStyle w:val="Heading3"/>
        <w:numPr>
          <w:ilvl w:val="2"/>
          <w:numId w:val="1"/>
        </w:numPr>
        <w:rPr/>
      </w:pPr>
      <w:bookmarkStart w:id="83" w:name="__RefHeading___Toc738981_774463916"/>
      <w:bookmarkStart w:id="84" w:name="_Toc29"/>
      <w:bookmarkEnd w:id="83"/>
      <w:r>
        <w:rPr>
          <w:rtl w:val="true"/>
        </w:rPr>
        <w:t>هزینه کردن برای مجالس اهل بیت علیهم السلام</w:t>
      </w:r>
      <w:bookmarkEnd w:id="84"/>
    </w:p>
    <w:p>
      <w:pPr>
        <w:pStyle w:val="BookText"/>
        <w:rPr/>
      </w:pPr>
      <w:r>
        <w:rPr>
          <w:rFonts w:ascii="IRNazanin" w:hAnsi="IRNazanin" w:eastAsia="IRNazanin"/>
          <w:color w:val="111111"/>
          <w:sz w:val="28"/>
          <w:sz w:val="28"/>
          <w:szCs w:val="28"/>
          <w:rtl w:val="true"/>
          <w:lang w:bidi="fa-IR"/>
        </w:rPr>
        <w:t>سؤالی که مطرح است این است که انسان بهتر است فقرا را اطعام بدهد، یا برای مجالس اهل بیت علیهم السلام هزینه کند و به هیأتها بدهد؟ اولا هزینه کردن برای اهل بیت علیهم السلام و مجالسشان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Style w:val="FootnoteAnchor"/>
          <w:rtl w:val="true"/>
        </w:rPr>
        <w:footnoteReference w:id="43"/>
      </w:r>
      <w:r>
        <w:rPr>
          <w:rFonts w:ascii="IRNazanin" w:hAnsi="IRNazanin" w:eastAsia="IRNazanin"/>
          <w:color w:val="111111"/>
          <w:sz w:val="28"/>
          <w:sz w:val="28"/>
          <w:szCs w:val="28"/>
          <w:rtl w:val="true"/>
          <w:lang w:bidi="fa-IR"/>
        </w:rPr>
        <w:t xml:space="preserve">یک درهم که به امام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اهل بیت علیهم السلام هزینه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از دو میلیون درهمی که در راه خیر دیگر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مجالس اهل بیت احیای امر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خوانی می کند، مجلس برای اهل بیت می گیرد، چراغانی می کند، شیرینی می دهد، این از شعائر الهی است و خداوند برای آن حساب جدایی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ای که هست این است که چرا ما برای شهادت معصومین علیهم السلام چندین روز مجلس می گیریم، ولی برای تولد آنها یک روزه برای تولد هم چند روز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ولادت حضرت زهرا سلام الله علیها کسی جشن بگیرد، آیا ارزش آن کمتر از روضه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ثوابش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جشن هم می توان فضائل آنها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شمار اوصاف شیعیان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یفرحون بفرحنا و یحزنون لحزننا و یبذلون أموالهم وأنفسهم فینا أولئک منا و إلینا؛</w:t>
      </w:r>
      <w:r>
        <w:rPr>
          <w:rStyle w:val="FootnoteAnchor"/>
          <w:rtl w:val="true"/>
        </w:rPr>
        <w:footnoteReference w:id="44"/>
      </w:r>
      <w:r>
        <w:rPr>
          <w:rFonts w:ascii="IRNazanin" w:hAnsi="IRNazanin" w:eastAsia="IRNazanin"/>
          <w:color w:val="111111"/>
          <w:sz w:val="28"/>
          <w:sz w:val="28"/>
          <w:szCs w:val="28"/>
          <w:rtl w:val="true"/>
          <w:lang w:bidi="fa-IR"/>
        </w:rPr>
        <w:t>در شادی ما شاد و در اندوه ما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خویش را در راه ما نثار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در مسیر سعادت خویش به سوی ما گام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تولد حضرت زهرا سلام الله علیها هم باید چند روز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چهره ای از حضرت زهرا سلام الله علیها در جامعه معرفی کرده اند که آن حضرت مدام گریه و ناله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خاصی بعد از پدر بزرگوارشان فشار مصائب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مقطع خاص این طور بودند، ولی همیشه که این 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أنظر إلیها فتنکشف عنی الهموم والأحزان؛</w:t>
      </w:r>
      <w:r>
        <w:rPr>
          <w:rStyle w:val="FootnoteAnchor"/>
          <w:rtl w:val="true"/>
        </w:rPr>
        <w:footnoteReference w:id="45"/>
      </w:r>
      <w:r>
        <w:rPr>
          <w:rFonts w:ascii="IRNazanin" w:hAnsi="IRNazanin" w:eastAsia="IRNazanin"/>
          <w:color w:val="111111"/>
          <w:sz w:val="28"/>
          <w:sz w:val="28"/>
          <w:szCs w:val="28"/>
          <w:rtl w:val="true"/>
          <w:lang w:bidi="fa-IR"/>
        </w:rPr>
        <w:t>و همواره به او نگاه می کردم و غم و اندوه از من برطرف میشد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85" w:name="pg5045_31324"/>
    </w:p>
    <w:p>
      <w:pPr>
        <w:pStyle w:val="BookText"/>
        <w:rPr/>
      </w:pPr>
      <w:bookmarkEnd w:id="85"/>
      <w:r>
        <w:rPr>
          <w:rFonts w:ascii="IRNazanin" w:hAnsi="IRNazanin" w:eastAsia="IRNazanin"/>
          <w:color w:val="111111"/>
          <w:sz w:val="28"/>
          <w:sz w:val="28"/>
          <w:szCs w:val="28"/>
          <w:rtl w:val="true"/>
          <w:lang w:bidi="fa-IR"/>
        </w:rPr>
        <w:t>حضرت امیر علیه السلام بیشتر در جنگها و جبهه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 فراوانی به ایشان وارد می شد،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وارد خانه میشدم و چشمم به حضرت زهرا سلام الله علیها می افتاد، تمام هم و غم و غصه از دل من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را طوری معرفی نکنیم که مدام مشغول ناله و گریه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واقع است</w:t>
      </w:r>
      <w:r>
        <w:rPr>
          <w:rFonts w:eastAsia="IRNazanin" w:cs="IRNazanin"/>
          <w:color w:val="111111"/>
          <w:sz w:val="28"/>
          <w:szCs w:val="28"/>
          <w:rtl w:val="true"/>
          <w:lang w:bidi="fa-IR"/>
        </w:rPr>
        <w:t>.</w:t>
      </w:r>
    </w:p>
    <w:p>
      <w:pPr>
        <w:pStyle w:val="Heading3"/>
        <w:numPr>
          <w:ilvl w:val="2"/>
          <w:numId w:val="1"/>
        </w:numPr>
        <w:rPr/>
      </w:pPr>
      <w:bookmarkStart w:id="86" w:name="__RefHeading___Toc738983_774463916"/>
      <w:bookmarkStart w:id="87" w:name="_Toc30"/>
      <w:bookmarkEnd w:id="86"/>
      <w:r>
        <w:rPr>
          <w:rtl w:val="true"/>
        </w:rPr>
        <w:t>ادب اهل بیت علیهم السلام</w:t>
      </w:r>
      <w:bookmarkEnd w:id="87"/>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الأدب إظهار الفرح عند المحزون؛</w:t>
      </w:r>
      <w:r>
        <w:rPr>
          <w:rStyle w:val="FootnoteAnchor"/>
          <w:rtl w:val="true"/>
        </w:rPr>
        <w:footnoteReference w:id="46"/>
      </w:r>
      <w:r>
        <w:rPr>
          <w:rFonts w:ascii="IRNazanin" w:hAnsi="IRNazanin" w:eastAsia="IRNazanin"/>
          <w:color w:val="111111"/>
          <w:sz w:val="28"/>
          <w:sz w:val="28"/>
          <w:szCs w:val="28"/>
          <w:rtl w:val="true"/>
          <w:lang w:bidi="fa-IR"/>
        </w:rPr>
        <w:t>شادمانی کردن در حضور شخص محزون دور از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مصیبت دنیا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ما خوشی هاشان را ظاهر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کشش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دیگر هم این است که در غم و غصه و مصیبت و گریه زمینه گناه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فامیلش فوت شده، به قبرستان می رود و به یاد آخرت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شادی زمینه گناه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الله علیهم السلام سرورشان را ظاهر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یک مقطعی مصائب برایشان سنگین بود و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حالات پیامبر صلی الله علیه وآله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أکثر الناس تبسما؛</w:t>
      </w:r>
      <w:r>
        <w:rPr>
          <w:rStyle w:val="FootnoteAnchor"/>
          <w:rtl w:val="true"/>
        </w:rPr>
        <w:footnoteReference w:id="47"/>
      </w:r>
      <w:r>
        <w:rPr>
          <w:rFonts w:ascii="IRNazanin" w:hAnsi="IRNazanin" w:eastAsia="IRNazanin"/>
          <w:color w:val="111111"/>
          <w:sz w:val="28"/>
          <w:sz w:val="28"/>
          <w:szCs w:val="28"/>
          <w:rtl w:val="true"/>
          <w:lang w:bidi="fa-IR"/>
        </w:rPr>
        <w:t>پیامبر گرامی صلی الله علیه وآله وسلم بیش از همه مردم متبسم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88" w:name="pg5045_31325"/>
    </w:p>
    <w:p>
      <w:pPr>
        <w:pStyle w:val="BookText"/>
        <w:rPr/>
      </w:pPr>
      <w:bookmarkEnd w:id="88"/>
      <w:r>
        <w:rPr>
          <w:rFonts w:ascii="IRNazanin" w:hAnsi="IRNazanin" w:eastAsia="IRNazanin"/>
          <w:color w:val="111111"/>
          <w:sz w:val="28"/>
          <w:sz w:val="28"/>
          <w:szCs w:val="28"/>
          <w:rtl w:val="true"/>
          <w:lang w:bidi="fa-IR"/>
        </w:rPr>
        <w:t>آن حضرت همواره چهره خوش و بشاش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پولی که برای اهل بیت علیهم السلام هزینه می شود، ارزشمندتر است از پولهایی که برای امور خیر دیگر، از جمله میهمانی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ترویج اهل بیت علیهم السلام یعنی ترویج همه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خیر و مبدأ و منشأ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اهل بیت علیهم السلام یعنی ترویج همه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شعائر است و بر همه امور خیر مقدم است</w:t>
      </w:r>
      <w:r>
        <w:rPr>
          <w:rFonts w:eastAsia="IRNazanin" w:cs="IRNazanin"/>
          <w:color w:val="111111"/>
          <w:sz w:val="28"/>
          <w:szCs w:val="28"/>
          <w:rtl w:val="true"/>
          <w:lang w:bidi="fa-IR"/>
        </w:rPr>
        <w:t>.</w:t>
      </w:r>
    </w:p>
    <w:p>
      <w:pPr>
        <w:pStyle w:val="Heading3"/>
        <w:numPr>
          <w:ilvl w:val="2"/>
          <w:numId w:val="1"/>
        </w:numPr>
        <w:rPr/>
      </w:pPr>
      <w:bookmarkStart w:id="89" w:name="__RefHeading___Toc738985_774463916"/>
      <w:bookmarkStart w:id="90" w:name="_Toc31"/>
      <w:bookmarkEnd w:id="89"/>
      <w:r>
        <w:rPr>
          <w:rtl w:val="true"/>
        </w:rPr>
        <w:t>اطعام مؤمن</w:t>
      </w:r>
      <w:bookmarkEnd w:id="90"/>
    </w:p>
    <w:p>
      <w:pPr>
        <w:pStyle w:val="BookText"/>
        <w:rPr/>
      </w:pPr>
      <w:r>
        <w:rPr>
          <w:rFonts w:ascii="IRNazanin" w:hAnsi="IRNazanin" w:eastAsia="IRNazanin"/>
          <w:color w:val="111111"/>
          <w:sz w:val="28"/>
          <w:sz w:val="28"/>
          <w:szCs w:val="28"/>
          <w:rtl w:val="true"/>
          <w:lang w:bidi="fa-IR"/>
        </w:rPr>
        <w:t>در مرحله بعد اطعام یک برادر مؤمن به مراتب از اطعام فقرا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أشبع أخاً لی فی الله أحب إلی من أن أشبع عشرة مساکین؛</w:t>
      </w:r>
      <w:r>
        <w:rPr>
          <w:rStyle w:val="FootnoteAnchor"/>
          <w:rtl w:val="true"/>
        </w:rPr>
        <w:footnoteReference w:id="48"/>
      </w:r>
      <w:r>
        <w:rPr>
          <w:rFonts w:ascii="IRNazanin" w:hAnsi="IRNazanin" w:eastAsia="IRNazanin"/>
          <w:color w:val="111111"/>
          <w:sz w:val="28"/>
          <w:sz w:val="28"/>
          <w:szCs w:val="28"/>
          <w:rtl w:val="true"/>
          <w:lang w:bidi="fa-IR"/>
        </w:rPr>
        <w:t>همانا اگر یک برادر ایمانی ام را سیر کنم، نزد من محبوب تر است از این که ده مسکین را سیر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اطعام مؤمن کمتر از اطعام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یک مؤمن هرچند فقیر نباشد، از اطعام ده نفر فقیر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أطعم مؤمناً حتی یشبع أحب إلیّ من أن أطعم أفقأ من الناس؛ یک مسلمان را خوراک دهم تا سیر شود، از خوراک دادن به افقی از مردم نزد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چقدر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مائه ألف؛ صد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1" w:name="pg5045_31326"/>
    </w:p>
    <w:p>
      <w:pPr>
        <w:pStyle w:val="BookText"/>
        <w:rPr/>
      </w:pPr>
      <w:bookmarkEnd w:id="91"/>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کسی که برادر دینی و مؤمنین و دوستداران اهل بیت علیهم السلام را اطعام بدهد خیلی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مؤمنا من جوع أطعمه الله من ثمار الجنة؛</w:t>
      </w:r>
      <w:r>
        <w:rPr>
          <w:rStyle w:val="FootnoteAnchor"/>
          <w:rtl w:val="true"/>
        </w:rPr>
        <w:footnoteReference w:id="50"/>
      </w:r>
      <w:r>
        <w:rPr>
          <w:rFonts w:ascii="IRNazanin" w:hAnsi="IRNazanin" w:eastAsia="IRNazanin"/>
          <w:color w:val="111111"/>
          <w:sz w:val="28"/>
          <w:sz w:val="28"/>
          <w:szCs w:val="28"/>
          <w:rtl w:val="true"/>
          <w:lang w:bidi="fa-IR"/>
        </w:rPr>
        <w:t>هرکس مؤمن گرسنه ای را سیر کند، خداوند از میوه های بهشت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اطعام مسلمان هم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لاطعام مسلم خیر من صیام شهر؛</w:t>
      </w:r>
      <w:r>
        <w:rPr>
          <w:rStyle w:val="FootnoteAnchor"/>
          <w:rtl w:val="true"/>
        </w:rPr>
        <w:footnoteReference w:id="51"/>
      </w:r>
      <w:r>
        <w:rPr>
          <w:rFonts w:ascii="IRNazanin" w:hAnsi="IRNazanin" w:eastAsia="IRNazanin"/>
          <w:color w:val="111111"/>
          <w:sz w:val="28"/>
          <w:sz w:val="28"/>
          <w:szCs w:val="28"/>
          <w:rtl w:val="true"/>
          <w:lang w:bidi="fa-IR"/>
        </w:rPr>
        <w:t>هر آینه اطعام یک مسلمان از روزه یک ماه بهتر است</w:t>
      </w:r>
      <w:r>
        <w:rPr>
          <w:rFonts w:eastAsia="IRNazanin" w:cs="IRNazanin"/>
          <w:color w:val="111111"/>
          <w:sz w:val="28"/>
          <w:szCs w:val="28"/>
          <w:rtl w:val="true"/>
          <w:lang w:bidi="fa-IR"/>
        </w:rPr>
        <w:t>.</w:t>
      </w:r>
    </w:p>
    <w:p>
      <w:pPr>
        <w:pStyle w:val="Heading3"/>
        <w:numPr>
          <w:ilvl w:val="2"/>
          <w:numId w:val="1"/>
        </w:numPr>
        <w:rPr/>
      </w:pPr>
      <w:bookmarkStart w:id="92" w:name="__RefHeading___Toc738987_774463916"/>
      <w:bookmarkStart w:id="93" w:name="_Toc32"/>
      <w:bookmarkEnd w:id="92"/>
      <w:r>
        <w:rPr>
          <w:rtl w:val="true"/>
        </w:rPr>
        <w:t>ضیافت ابراهیم علیه السلام</w:t>
      </w:r>
      <w:bookmarkEnd w:id="93"/>
    </w:p>
    <w:p>
      <w:pPr>
        <w:pStyle w:val="BookText"/>
        <w:rPr/>
      </w:pPr>
      <w:r>
        <w:rPr>
          <w:rFonts w:ascii="IRNazanin" w:hAnsi="IRNazanin" w:eastAsia="IRNazanin"/>
          <w:color w:val="111111"/>
          <w:sz w:val="28"/>
          <w:sz w:val="28"/>
          <w:szCs w:val="28"/>
          <w:rtl w:val="true"/>
          <w:lang w:bidi="fa-IR"/>
        </w:rPr>
        <w:t>داستان ضیافت و میهمانی کردن و نحوه پذیرایی حضرت ابراهیم علیه السلام در قرآن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 فَرَاغَ إِلَی أَهْلِهِ فَجَاءَ بِعِجْلٍ سَمِینٍ فَقَرَّبَهُ إِلَیْهِمْ قَالَ أَلَا تَأْکُلُونَ؛</w:t>
      </w:r>
      <w:r>
        <w:rPr>
          <w:rStyle w:val="FootnoteAnchor"/>
          <w:rtl w:val="true"/>
        </w:rPr>
        <w:footnoteReference w:id="52"/>
      </w:r>
      <w:r>
        <w:rPr>
          <w:rFonts w:ascii="IRNazanin" w:hAnsi="IRNazanin" w:eastAsia="IRNazanin"/>
          <w:color w:val="111111"/>
          <w:sz w:val="28"/>
          <w:sz w:val="28"/>
          <w:szCs w:val="28"/>
          <w:rtl w:val="true"/>
          <w:lang w:bidi="fa-IR"/>
        </w:rPr>
        <w:t>آیا خبر میهمانی های بزرگوار ابراهیم به تو رسیده است؟ در آن زمان که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جمعیتی ناشناخته 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پنهانی به سوی خانواده خود رفته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 شده ای را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نزدیک آنها گذارد، ولی با تعجب دید دست به سوی غذا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غذا نمیخورید؟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بر حضرت ابراهیم علیه السلام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قوم لوط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گوساله فربهی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میهمان سنگ تمام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خوب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خدا صلی الله علیه و آله وسلم در باره قربانی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استفرهوا ضحایاکم فإنها مطایاکم علی الصراط؛</w:t>
      </w:r>
      <w:r>
        <w:rPr>
          <w:rStyle w:val="FootnoteAnchor"/>
          <w:rtl w:val="true"/>
        </w:rPr>
        <w:footnoteReference w:id="53"/>
      </w:r>
      <w:r>
        <w:rPr>
          <w:rFonts w:ascii="IRNazanin" w:hAnsi="IRNazanin" w:eastAsia="IRNazanin"/>
          <w:color w:val="111111"/>
          <w:sz w:val="28"/>
          <w:sz w:val="28"/>
          <w:szCs w:val="28"/>
          <w:rtl w:val="true"/>
          <w:lang w:bidi="fa-IR"/>
        </w:rPr>
        <w:t>قربانی هاتان را از نوع سالم و فربه و نفیس و بی عیب انتخاب کنید، زیرا که آنها در قیامت مرکب سواری شما بر فراز صراط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گوساله بزرگی برای میهمانانش کشت و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فرشته هستیم و غذا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مأموریت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مضیاف، یا أبا أضیاف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بسیار میهمانی می دهد و پدر میهمان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صفت میهمان داری را بسیار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خود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از همه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میهمان نوازی را دوست دارد و دوست دارد این صفت در ما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مظهر سور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دنبال این است که کجاسور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دنبال اطعام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همیشه از خودشان توقع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94" w:name="pg5045_31328"/>
    </w:p>
    <w:p>
      <w:pPr>
        <w:pStyle w:val="BookText"/>
        <w:rPr/>
      </w:pPr>
      <w:bookmarkEnd w:id="94"/>
      <w:r>
        <w:rPr>
          <w:rFonts w:ascii="IRNazanin" w:hAnsi="IRNazanin" w:eastAsia="IRNazanin"/>
          <w:color w:val="111111"/>
          <w:sz w:val="28"/>
          <w:sz w:val="28"/>
          <w:szCs w:val="28"/>
          <w:rtl w:val="true"/>
          <w:lang w:bidi="fa-IR"/>
        </w:rPr>
        <w:t>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کوچک ها از دیگران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افراد کریم در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که می اندازد و جمعی را سیر می کند، خودش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روحاً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های پست مدام دنبال این هستند که کجا بروند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لئیم در خوردن است و لذت کریم در خوراندن</w:t>
      </w:r>
      <w:r>
        <w:rPr>
          <w:rFonts w:eastAsia="IRNazanin" w:cs="IRNazanin"/>
          <w:color w:val="111111"/>
          <w:sz w:val="28"/>
          <w:szCs w:val="28"/>
          <w:rtl w:val="true"/>
          <w:lang w:bidi="fa-IR"/>
        </w:rPr>
        <w:t>.</w:t>
      </w:r>
    </w:p>
    <w:p>
      <w:pPr>
        <w:pStyle w:val="Heading3"/>
        <w:numPr>
          <w:ilvl w:val="2"/>
          <w:numId w:val="1"/>
        </w:numPr>
        <w:rPr/>
      </w:pPr>
      <w:bookmarkStart w:id="95" w:name="__RefHeading___Toc738989_774463916"/>
      <w:bookmarkStart w:id="96" w:name="_Toc33"/>
      <w:bookmarkEnd w:id="95"/>
      <w:r>
        <w:rPr>
          <w:rtl w:val="true"/>
        </w:rPr>
        <w:t>میهمانی پر برکت</w:t>
      </w:r>
      <w:bookmarkEnd w:id="96"/>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احزاب عرب در جنگ خندق جمع شدند، پیامبر اکرم صلی الله علیه و آله وسلم با مهاجرین و انصار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عجم این گونه رسم بود که اگر سپاهی به شهری حمله می کرد و مردم شهر بارای مقاومت نداشتند، اطراف شهر را خندق میکندند و از یک طرف جنگ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صلی الله علیه و آله وسلم وحی فرستاد که به پیشنهاد سلمان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جای خندق را تعیین کرد و برای هرکس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 تا حفر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مسیر خندق، سنگی ظاهر شد که هیچ کس توان نداشت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مرا فرستادند تا قضیه را به عرض رسول خدا صلی الله علیه و آله وسلم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پشت خوابیده و سنگی را نیز به شکم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 دهان گرفت و به سنگ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برداشت و 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روشنایی آن برق کاخ های یمن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دوم را وارد کرد، باز هم برق زد و در آن، کاخ های ایران و عراق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ضربه سوم را وارد ساخت، سنگ قطعه قطعه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جهش برق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فلان کشورها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دیدید، آنها را فتح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صاع جو و یک گوسفند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گرسنگی سنگ به شکم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اینها را می پختیم و ایشان را دعوت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مطلب را به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اجازه داد،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غذایی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میهمان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جو و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بیایم یا با کسی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بگویم، تنها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دوست دارید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کردم فقط علی علیه السلام را با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به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نان را 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گوسفند را ذبح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را تمام کردیم، گوسفند را قطعه قطعه کردیم و در دیگی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غذا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غذا را حاضر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لب خندق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ناهار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دنبال رسول خدا صلی الله علیه و آله وسلم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نیز حضرت به هر کس می رسید او را به همراه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دویدم به طرف خانه و جریان را به همسرم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به رسول خدا نگفتی ما چقدر غذا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 او به آنچه انجام می دهد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که همسرم از من آگاه تر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97" w:name="pg5045_31330"/>
    </w:p>
    <w:p>
      <w:pPr>
        <w:pStyle w:val="BookText"/>
        <w:rPr/>
      </w:pPr>
      <w:bookmarkEnd w:id="97"/>
      <w:r>
        <w:rPr>
          <w:rFonts w:ascii="IRNazanin" w:hAnsi="IRNazanin" w:eastAsia="IRNazanin"/>
          <w:color w:val="111111"/>
          <w:sz w:val="28"/>
          <w:sz w:val="28"/>
          <w:szCs w:val="28"/>
          <w:rtl w:val="true"/>
          <w:lang w:bidi="fa-IR"/>
        </w:rPr>
        <w:t>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بیرون از خانه نشستند و خودش با علی ما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تنور نگاه کرد و نان ها را دید و آن را متبرک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 را برداشت و نگاه کرد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از تنور در بیاور و یکی یکی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نانها را در می آورد و رسول خدا صلی الله علیه و آله وسلم و علی علیه السلام آنها را در آب گوشت خرد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وقتی دوباره دستش را به تنور می کرد، می دید جای نان ها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ظرف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وارد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می آمدند و می خوردند و سیر می شدند، اما غذا به حال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گوسفند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نفر دیگر وارد می شدند و می خوردند و سیر می شدند و از غذا چیزی کم نمی شد و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گوسفند چند ذراع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سه ذراع به شما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ساکت می ماندی، تمام مردم از ذراع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علی غذا خوردیم، ولی از نان و گوشت چیزی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منوال چند روز از آن غذا خوردیم</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8" w:name="__RefHeading___Toc738991_774463916"/>
      <w:bookmarkStart w:id="99" w:name="_Toc34"/>
      <w:bookmarkEnd w:id="98"/>
      <w:r>
        <w:rPr>
          <w:rtl w:val="true"/>
        </w:rPr>
        <w:t>سه نکته کلیدی</w:t>
      </w:r>
      <w:bookmarkEnd w:id="99"/>
    </w:p>
    <w:p>
      <w:pPr>
        <w:pStyle w:val="Heading4"/>
        <w:numPr>
          <w:ilvl w:val="3"/>
          <w:numId w:val="1"/>
        </w:numPr>
        <w:rPr/>
      </w:pPr>
      <w:bookmarkStart w:id="100" w:name="__RefHeading___Toc738993_774463916"/>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امام صادق عیله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سلام الله علیها نزد رسول خدا صلی الله علیه و آله وسلم رفت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02" w:name="pg5045_31331"/>
    </w:p>
    <w:p>
      <w:pPr>
        <w:pStyle w:val="BookText"/>
        <w:rPr/>
      </w:pPr>
      <w:bookmarkEnd w:id="102"/>
      <w:r>
        <w:rPr>
          <w:rFonts w:ascii="IRNazanin" w:hAnsi="IRNazanin" w:eastAsia="IRNazanin"/>
          <w:color w:val="111111"/>
          <w:sz w:val="28"/>
          <w:sz w:val="28"/>
          <w:szCs w:val="28"/>
          <w:rtl w:val="true"/>
          <w:lang w:bidi="fa-IR"/>
        </w:rPr>
        <w:t>در باره برخی از مشکلات زندگی خود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لوحی در اختیار دخترشان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آن نوشته شده است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الیوم الآخر فلایؤذی جاره و من کان یؤمن بالله و الیوم الآخر فلیکرم ضیقه ومن کان یؤمن بالله و الیوم الآخر فلیقل خیراً أو لیسکت؛</w:t>
      </w:r>
      <w:r>
        <w:rPr>
          <w:rStyle w:val="FootnoteAnchor"/>
          <w:rtl w:val="true"/>
        </w:rPr>
        <w:footnoteReference w:id="55"/>
      </w:r>
      <w:r>
        <w:rPr>
          <w:rFonts w:ascii="IRNazanin" w:hAnsi="IRNazanin" w:eastAsia="IRNazanin"/>
          <w:color w:val="111111"/>
          <w:sz w:val="28"/>
          <w:sz w:val="28"/>
          <w:szCs w:val="28"/>
          <w:rtl w:val="true"/>
          <w:lang w:bidi="fa-IR"/>
        </w:rPr>
        <w:t>کسی که به خداوند و آخرت ایمان دارد، همسایه خود را آزار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خداوند و آخرت ایمان دارد، میهمان خویش را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خداوند و آخرت ایمان دارد، یا سخن نیکو و شایسته می گوید و یا سکوت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نکته اساسی کلیدی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جمله کافی است که مشکلات اجتماعی ما را بر طرف کند</w:t>
      </w:r>
      <w:r>
        <w:rPr>
          <w:rFonts w:eastAsia="IRNazanin" w:cs="IRNazanin"/>
          <w:color w:val="111111"/>
          <w:sz w:val="28"/>
          <w:szCs w:val="28"/>
          <w:rtl w:val="true"/>
          <w:lang w:bidi="fa-IR"/>
        </w:rPr>
        <w:t>.</w:t>
      </w:r>
    </w:p>
    <w:p>
      <w:pPr>
        <w:pStyle w:val="Heading4"/>
        <w:numPr>
          <w:ilvl w:val="3"/>
          <w:numId w:val="1"/>
        </w:numPr>
        <w:rPr/>
      </w:pPr>
      <w:bookmarkStart w:id="103" w:name="__RefHeading___Toc738995_774463916"/>
      <w:bookmarkStart w:id="104" w:name="_Toc36"/>
      <w:bookmarkEnd w:id="103"/>
      <w:r>
        <w:rPr/>
        <w:t>1</w:t>
      </w:r>
      <w:r>
        <w:rPr>
          <w:rtl w:val="true"/>
        </w:rPr>
        <w:t>)</w:t>
      </w:r>
      <w:r>
        <w:rPr>
          <w:rtl w:val="true"/>
        </w:rPr>
        <w:t>مراعات حق همسایه</w:t>
      </w:r>
      <w:bookmarkEnd w:id="104"/>
    </w:p>
    <w:p>
      <w:pPr>
        <w:pStyle w:val="BookText"/>
        <w:rPr/>
      </w:pPr>
      <w:r>
        <w:rPr>
          <w:rFonts w:ascii="IRNazanin" w:hAnsi="IRNazanin" w:eastAsia="IRNazanin"/>
          <w:color w:val="111111"/>
          <w:sz w:val="28"/>
          <w:sz w:val="28"/>
          <w:szCs w:val="28"/>
          <w:rtl w:val="true"/>
          <w:lang w:bidi="fa-IR"/>
        </w:rPr>
        <w:t>نکته نخست در باره همسایه و رعایت حق اوست، مخصوصا آنهایی که آپارتمان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همسایه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تیغه دیوار بین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ما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خانه مان را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بارها از دست آنها گریه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مراعات همسایه را کرد و مراقب بود که حق او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تدرون ما حق الجار ما تدرون من حق الجار إلا قلیلا ألا لا یؤمن بالله والیوم الآخر من لا یأمن جاره بوائقه وإذا استقرضه أن یقرضه و إذا أصابه خیر هناه و إذا أصابه شر عزاه ولا یستطیل علیه فی البناء یحجب عنه الریح إلا بإذنه و إذا اشتهی فاکهة فلیهد له فإن لم یهد له فلیدخلها سراً و لایعطی صبیانه منها شیئا یغایظون صبیانه؛ آیا میدانید حق همسایه چیست؟ شما از حقوق همسایه به جز اندکی نمی دانید، 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اش از وی در امان نباشد، ایمان به خدا و روز قیامت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وام خواست باید به او بدهد، و هرگاه خیری به او رسید، به او تبریک گوید، و اگر شری به او رسید، به او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بلند نسازد که مانع ورود هوا به خانه اش گردد، مگر با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میوه ای احتیاج پیدا کرد، به او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هدیه نکرد، پنهانی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کودکان خود چیزی ندهد که بچه های او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ثلاثة فمنهم من له ثلاثة حقوق حق الإسلام و حق الجوار وحق القرابة و منهم له حقان حق الإسلام و حق الجوار ومنهم من له حق واحد الکافر له حق الجوار؛</w:t>
      </w:r>
      <w:r>
        <w:rPr>
          <w:rStyle w:val="FootnoteAnchor"/>
          <w:rtl w:val="true"/>
        </w:rPr>
        <w:footnoteReference w:id="56"/>
      </w:r>
      <w:r>
        <w:rPr>
          <w:rFonts w:ascii="IRNazanin" w:hAnsi="IRNazanin" w:eastAsia="IRNazanin"/>
          <w:color w:val="111111"/>
          <w:sz w:val="28"/>
          <w:sz w:val="28"/>
          <w:szCs w:val="28"/>
          <w:rtl w:val="true"/>
          <w:lang w:bidi="fa-IR"/>
        </w:rPr>
        <w:t>همسایه 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سه حق دارند؛ حق اسلام، حق همسایگی ،حق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دو حق دارند؛ حق اسلام و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یک حق؛ کافر فقط حق همسایگی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05" w:name="pg5045_31333"/>
    </w:p>
    <w:p>
      <w:pPr>
        <w:pStyle w:val="Heading4"/>
        <w:numPr>
          <w:ilvl w:val="3"/>
          <w:numId w:val="1"/>
        </w:numPr>
        <w:rPr/>
      </w:pPr>
      <w:bookmarkStart w:id="106" w:name="__RefHeading___Toc738997_774463916"/>
      <w:bookmarkStart w:id="107" w:name="_Toc37"/>
      <w:bookmarkEnd w:id="105"/>
      <w:bookmarkEnd w:id="106"/>
      <w:r>
        <w:rPr/>
        <w:t>2</w:t>
      </w:r>
      <w:r>
        <w:rPr>
          <w:rtl w:val="true"/>
        </w:rPr>
        <w:t>)</w:t>
      </w:r>
      <w:r>
        <w:rPr>
          <w:rtl w:val="true"/>
        </w:rPr>
        <w:t>اکرام میهمان</w:t>
      </w:r>
      <w:bookmarkEnd w:id="107"/>
    </w:p>
    <w:p>
      <w:pPr>
        <w:pStyle w:val="BookText"/>
        <w:rPr/>
      </w:pPr>
      <w:r>
        <w:rPr>
          <w:rFonts w:ascii="IRNazanin" w:hAnsi="IRNazanin" w:eastAsia="IRNazanin"/>
          <w:color w:val="111111"/>
          <w:sz w:val="28"/>
          <w:sz w:val="28"/>
          <w:szCs w:val="28"/>
          <w:rtl w:val="true"/>
          <w:lang w:bidi="fa-IR"/>
        </w:rPr>
        <w:t>دومین نکته ای که در لوحی که از پیامبر خدا صلی الله علیه وآله وسلم به فاطمه سلام الله علیها رسیده است درباره اکرام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و معاد را قبول دارد، باید میهمان 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میهمان از لوازم ایمان به خدا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عزیز و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انسان است باید در جهت اکرام و احترامش تلاش کند و برای او سنگ تمام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آداب میهمانی این است که تکلفی به خرج ندهد، در عین حال از آنچه دارد دریغ و مضایقه نکند</w:t>
      </w:r>
      <w:r>
        <w:rPr>
          <w:rFonts w:eastAsia="IRNazanin" w:cs="IRNazanin"/>
          <w:color w:val="111111"/>
          <w:sz w:val="28"/>
          <w:szCs w:val="28"/>
          <w:rtl w:val="true"/>
          <w:lang w:bidi="fa-IR"/>
        </w:rPr>
        <w:t>.</w:t>
      </w:r>
    </w:p>
    <w:p>
      <w:pPr>
        <w:pStyle w:val="Heading3"/>
        <w:numPr>
          <w:ilvl w:val="2"/>
          <w:numId w:val="1"/>
        </w:numPr>
        <w:rPr/>
      </w:pPr>
      <w:bookmarkStart w:id="108" w:name="__RefHeading___Toc738999_774463916"/>
      <w:bookmarkStart w:id="109" w:name="_Toc38"/>
      <w:bookmarkEnd w:id="108"/>
      <w:r>
        <w:rPr/>
        <w:t>3</w:t>
      </w:r>
      <w:r>
        <w:rPr>
          <w:rtl w:val="true"/>
        </w:rPr>
        <w:t>)</w:t>
      </w:r>
      <w:r>
        <w:rPr>
          <w:rtl w:val="true"/>
        </w:rPr>
        <w:t>سخن خوب، یا سکوت</w:t>
      </w:r>
      <w:bookmarkEnd w:id="109"/>
    </w:p>
    <w:p>
      <w:pPr>
        <w:pStyle w:val="BookText"/>
        <w:rPr/>
      </w:pPr>
      <w:r>
        <w:rPr>
          <w:rFonts w:ascii="IRNazanin" w:hAnsi="IRNazanin" w:eastAsia="IRNazanin"/>
          <w:color w:val="111111"/>
          <w:sz w:val="28"/>
          <w:sz w:val="28"/>
          <w:szCs w:val="28"/>
          <w:rtl w:val="true"/>
          <w:lang w:bidi="fa-IR"/>
        </w:rPr>
        <w:t>در سومین نکته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است و واقعا به خدا و قیامت ایمان دارد، یا حرف خوب بزند، یا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واقعا دلجویی کنی، آب روی آتش بریزی، دعواها و اختلافات را کم کنی، با محبت و زبان لطیف و قلب مهربان،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توانی 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به خدا و معاد اعتقاد دارد، علامتش این است که زبانش را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حفظ نمی کند، مؤمن بودنش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حرف خوب بزنی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العاقل قوت و جواب الجاهل سکوت؛</w:t>
      </w:r>
      <w:r>
        <w:rPr>
          <w:rStyle w:val="FootnoteAnchor"/>
          <w:rtl w:val="true"/>
        </w:rPr>
        <w:footnoteReference w:id="57"/>
      </w:r>
      <w:r>
        <w:rPr>
          <w:rFonts w:ascii="IRNazanin" w:hAnsi="IRNazanin" w:eastAsia="IRNazanin"/>
          <w:color w:val="111111"/>
          <w:sz w:val="28"/>
          <w:sz w:val="28"/>
          <w:szCs w:val="28"/>
          <w:rtl w:val="true"/>
          <w:lang w:bidi="fa-IR"/>
        </w:rPr>
        <w:t>سخن عاقل قوت است، و جواب نادان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عاقل قوت است، یعنی قوت روح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جمله از انسان عاقل و حکیم آتشی را خاموش می کند و اوضاع را آرام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0" w:name="pg5045_31334"/>
    </w:p>
    <w:p>
      <w:pPr>
        <w:pStyle w:val="BookText"/>
        <w:rPr/>
      </w:pPr>
      <w:bookmarkEnd w:id="110"/>
      <w:r>
        <w:rPr>
          <w:rFonts w:ascii="IRNazanin" w:hAnsi="IRNazanin" w:eastAsia="IRNazanin"/>
          <w:color w:val="111111"/>
          <w:sz w:val="28"/>
          <w:sz w:val="28"/>
          <w:szCs w:val="28"/>
          <w:rtl w:val="true"/>
          <w:lang w:bidi="fa-IR"/>
        </w:rPr>
        <w:t>می نماید و به انسان قوت درک و فهم مطلب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میهمان حکیمی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خانمی بداخلاق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بداخلاق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سفره را کشید و همه چیز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حکیم به 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 ناپایدار است 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مثالی برای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سفره انداختیم و آماده خوردن غذا شدیم، ناگهان مرغی وسط سفره پرید و با پر و بالش اوضاع سفره را به هم ریخت، چه کار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است عقلش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را یک پرنده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به اندازه یک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 گویی</w:t>
      </w:r>
      <w:r>
        <w:rPr>
          <w:rFonts w:eastAsia="IRNazanin" w:cs="IRNazanin"/>
          <w:color w:val="111111"/>
          <w:sz w:val="28"/>
          <w:szCs w:val="28"/>
          <w:rtl w:val="true"/>
          <w:lang w:bidi="fa-IR"/>
        </w:rPr>
        <w:t>.</w:t>
      </w:r>
    </w:p>
    <w:p>
      <w:pPr>
        <w:pStyle w:val="Heading3"/>
        <w:numPr>
          <w:ilvl w:val="2"/>
          <w:numId w:val="1"/>
        </w:numPr>
        <w:rPr/>
      </w:pPr>
      <w:bookmarkStart w:id="111" w:name="__RefHeading___Toc739001_774463916"/>
      <w:bookmarkStart w:id="112" w:name="_Toc39"/>
      <w:bookmarkEnd w:id="111"/>
      <w:r>
        <w:rPr>
          <w:rtl w:val="true"/>
        </w:rPr>
        <w:t>توصیه های امیرالمؤمنین علیه السلام</w:t>
      </w:r>
      <w:bookmarkEnd w:id="112"/>
    </w:p>
    <w:p>
      <w:pPr>
        <w:pStyle w:val="BookText"/>
        <w:rPr/>
      </w:pPr>
      <w:r>
        <w:rPr>
          <w:rFonts w:ascii="IRNazanin" w:hAnsi="IRNazanin" w:eastAsia="IRNazanin"/>
          <w:color w:val="111111"/>
          <w:sz w:val="28"/>
          <w:sz w:val="28"/>
          <w:szCs w:val="28"/>
          <w:rtl w:val="true"/>
          <w:lang w:bidi="fa-IR"/>
        </w:rPr>
        <w:t>بر اساس روایات اهل بیت علیهم السلام با کسی که در این دنیا اهل میهمانی و رفت و آمد نباشد، می توان گفت از خط اسلام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یؤمن بالله و الیوم الآخر فلیکرم ضیفه؛</w:t>
      </w:r>
      <w:r>
        <w:rPr>
          <w:rStyle w:val="FootnoteAnchor"/>
          <w:rtl w:val="true"/>
        </w:rPr>
        <w:footnoteReference w:id="58"/>
      </w:r>
      <w:r>
        <w:rPr>
          <w:rFonts w:ascii="IRNazanin" w:hAnsi="IRNazanin" w:eastAsia="IRNazanin"/>
          <w:color w:val="111111"/>
          <w:sz w:val="28"/>
          <w:sz w:val="28"/>
          <w:szCs w:val="28"/>
          <w:rtl w:val="true"/>
          <w:lang w:bidi="fa-IR"/>
        </w:rPr>
        <w:t>و کسی که به خداوند و آخرت ایمان دارد، میهمان خویش را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اعتقاد به خدا و قیامت دارد، باید حرمت میهمان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هم مولا امیر المؤمنین علیه السلام به هنگام شهادت به امام حسن مجتبی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 بحسن الجوار و إکرام الضیف و رحمة المجهود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 البلاء و صلة الرحم و حب المساکین ومجالستهم؛</w:t>
      </w:r>
      <w:r>
        <w:rPr>
          <w:rStyle w:val="FootnoteAnchor"/>
          <w:rtl w:val="true"/>
        </w:rPr>
        <w:footnoteReference w:id="59"/>
      </w:r>
      <w:r>
        <w:rPr>
          <w:rFonts w:ascii="IRNazanin" w:hAnsi="IRNazanin" w:eastAsia="IRNazanin"/>
          <w:color w:val="111111"/>
          <w:sz w:val="28"/>
          <w:sz w:val="28"/>
          <w:szCs w:val="28"/>
          <w:rtl w:val="true"/>
          <w:lang w:bidi="fa-IR"/>
        </w:rPr>
        <w:t>به تو سفارش می کنم به خوش همسایگی، و گرامیداشت میهمان و ترحم بر رنجکش و گرفتارها، و صله رحم، و دوستی مستمندان و همنشینی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زیستن با افرادی که با آنها مصاحبت و معاشرت داریم، یکی از اصول اولیه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در هر ارتباطی وظیفه خاصی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باید حسن همجواری داشته باشد و حق همسایگی را که جز نیکی نیست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برابر میهمان اکرام و احترام و بزرگداشت و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برابر ضعیفان جامعه و خویشان و بستگان وظایف سنگینی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بحسن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 اول خوب زیستن با افرادی که با ما زندگی می کنند را به تو توصیه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إکرام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حرمت نگه داشتن میهمان و گرامی داشتن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المجهود و أصحاب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افرادی که در رنج و زحمت هستند مهربان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گرفتار بی پولی و فقر هست، یکی گرفتار معلولیت است، یکی در جامعه طرد شده است، کسی او را تحویل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تهرانی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کسانی که دل شکسته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آنها هم نشینی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الرحم، صله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المساکین و مجالستهم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مستمند و ضعیف را دوست بدارید و با آنها معاشرت داشته باشید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13" w:name="pg5045_31336"/>
    </w:p>
    <w:p>
      <w:pPr>
        <w:pStyle w:val="Heading3"/>
        <w:numPr>
          <w:ilvl w:val="2"/>
          <w:numId w:val="1"/>
        </w:numPr>
        <w:rPr/>
      </w:pPr>
      <w:bookmarkStart w:id="114" w:name="__RefHeading___Toc739003_774463916"/>
      <w:bookmarkStart w:id="115" w:name="_Toc40"/>
      <w:bookmarkEnd w:id="113"/>
      <w:bookmarkEnd w:id="114"/>
      <w:r>
        <w:rPr>
          <w:rtl w:val="true"/>
        </w:rPr>
        <w:t>از ما نیست</w:t>
      </w:r>
      <w:bookmarkEnd w:id="115"/>
    </w:p>
    <w:p>
      <w:pPr>
        <w:pStyle w:val="BookText"/>
        <w:rPr/>
      </w:pPr>
      <w:r>
        <w:rPr>
          <w:rFonts w:ascii="IRNazanin" w:hAnsi="IRNazanin" w:eastAsia="IRNazanin"/>
          <w:color w:val="111111"/>
          <w:sz w:val="28"/>
          <w:sz w:val="28"/>
          <w:szCs w:val="28"/>
          <w:rtl w:val="true"/>
          <w:lang w:bidi="fa-IR"/>
        </w:rPr>
        <w:t>جمعیت زیادی از ملیتهای مختلف در منزل امام صادق علیه السلام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قدری زیاد بود که جای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جمعیت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شیعة آل محمد اعلموا أنه لیس منا من لم یملک نفسه عند غضبه ومن لم یحسن صحبة من صحبه و مخالقة من خالقه و مرافقة من رافقه و مجاورة من جاوره و ممالحة من مالحه یاشیعة آل محمد اتقوا الله ما استطعتم و لا حول و لا قوة إلا بالله؛</w:t>
      </w:r>
      <w:r>
        <w:rPr>
          <w:rStyle w:val="FootnoteAnchor"/>
          <w:rtl w:val="true"/>
        </w:rPr>
        <w:footnoteReference w:id="60"/>
      </w:r>
      <w:r>
        <w:rPr>
          <w:rFonts w:ascii="IRNazanin" w:hAnsi="IRNazanin" w:eastAsia="IRNazanin"/>
          <w:color w:val="111111"/>
          <w:sz w:val="28"/>
          <w:sz w:val="28"/>
          <w:szCs w:val="28"/>
          <w:rtl w:val="true"/>
          <w:lang w:bidi="fa-IR"/>
        </w:rPr>
        <w:t>ای شیعه آل محمد، آگاه باشید که از ما نیست آن کس که هنگام خشم نتواند خود داری کند، و از ما نیست کسی که با هم نشین خود خوشرفتاری نکند، و با هم خوی خود خوش خلقی نکند، و با رفیق خود رفاقت نکند، و با همسایه خود خوش همسایگی نکند، و با هم خوراک خود مراعات خوراک نکند، ای شیعه آل محمد تا میتوانید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تعبیر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جزو ما نیست، یعنی ارتباط و اتصالش با ما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غضبش نباشد، به یک تلنگر جوش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غضبمان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بوق ماشین از کوره در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غضب و خشمش نباشد جزو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علامت شیعه بودن این است که بر خشمت کنترل داشته باشی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گاهی انسان ناراحت شود،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انتقاد پذیر نیست و به هر بهانه ای تند می شود، جزو دوستان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معاشرتش با دیگران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آنهایی را که با ما هم نمک و هم سفره می شوند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این قدر پررو و بی انصاف است که مغز هندوانه را خودش می خورد و بقیه اش را برای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انسانیت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16" w:name="pg5045_31338"/>
    </w:p>
    <w:p>
      <w:pPr>
        <w:pStyle w:val="Heading2"/>
        <w:numPr>
          <w:ilvl w:val="1"/>
          <w:numId w:val="1"/>
        </w:numPr>
        <w:rPr/>
      </w:pPr>
      <w:bookmarkStart w:id="117" w:name="__RefHeading___Toc739005_774463916"/>
      <w:bookmarkStart w:id="118" w:name="_Toc41"/>
      <w:bookmarkEnd w:id="116"/>
      <w:bookmarkEnd w:id="117"/>
      <w:r>
        <w:rPr/>
        <w:t>3</w:t>
      </w:r>
      <w:r>
        <w:rPr>
          <w:rtl w:val="true"/>
        </w:rPr>
        <w:t>_</w:t>
      </w:r>
      <w:r>
        <w:rPr>
          <w:rtl w:val="true"/>
        </w:rPr>
        <w:t>اهمیت اطعام</w:t>
      </w:r>
      <w:bookmarkEnd w:id="118"/>
    </w:p>
    <w:p>
      <w:pPr>
        <w:pStyle w:val="Heading3"/>
        <w:numPr>
          <w:ilvl w:val="2"/>
          <w:numId w:val="1"/>
        </w:numPr>
        <w:rPr/>
      </w:pPr>
      <w:bookmarkStart w:id="119" w:name="__RefHeading___Toc739007_774463916"/>
      <w:bookmarkStart w:id="120" w:name="_Toc42"/>
      <w:bookmarkEnd w:id="119"/>
      <w:r>
        <w:rPr>
          <w:rtl w:val="true"/>
        </w:rPr>
        <w:t>اشاره</w:t>
      </w:r>
      <w:bookmarkEnd w:id="1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1" w:name="pg5045_31340"/>
    </w:p>
    <w:p>
      <w:pPr>
        <w:pStyle w:val="Heading3"/>
        <w:numPr>
          <w:ilvl w:val="2"/>
          <w:numId w:val="1"/>
        </w:numPr>
        <w:rPr/>
      </w:pPr>
      <w:bookmarkStart w:id="122" w:name="__RefHeading___Toc739009_774463916"/>
      <w:bookmarkStart w:id="123" w:name="_Toc43"/>
      <w:bookmarkEnd w:id="121"/>
      <w:bookmarkEnd w:id="122"/>
      <w:r>
        <w:rPr>
          <w:rtl w:val="true"/>
        </w:rPr>
        <w:t>اطعام اهل بیت علیهم السلام</w:t>
      </w:r>
      <w:bookmarkEnd w:id="123"/>
    </w:p>
    <w:p>
      <w:pPr>
        <w:pStyle w:val="BookText"/>
        <w:rPr/>
      </w:pPr>
      <w:r>
        <w:rPr>
          <w:rFonts w:ascii="IRNazanin" w:hAnsi="IRNazanin" w:eastAsia="IRNazanin"/>
          <w:color w:val="111111"/>
          <w:sz w:val="28"/>
          <w:sz w:val="28"/>
          <w:szCs w:val="28"/>
          <w:rtl w:val="true"/>
          <w:lang w:bidi="fa-IR"/>
        </w:rPr>
        <w:t>سورۀ انسان که به سوره دهر یاهل أتی معروف است، درباره اهل بیت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نظیر این سوره در قرآن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که در این سوره آمده است بسیار جالب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w:t>
      </w:r>
      <w:r>
        <w:rPr>
          <w:rStyle w:val="FootnoteAnchor"/>
          <w:rtl w:val="true"/>
        </w:rPr>
        <w:footnoteReference w:id="61"/>
      </w:r>
      <w:r>
        <w:rPr>
          <w:rFonts w:ascii="IRNazanin" w:hAnsi="IRNazanin" w:eastAsia="IRNazanin"/>
          <w:color w:val="111111"/>
          <w:sz w:val="28"/>
          <w:sz w:val="28"/>
          <w:szCs w:val="28"/>
          <w:rtl w:val="true"/>
          <w:lang w:bidi="fa-IR"/>
        </w:rPr>
        <w:t>همانا نیکان از جامی مینوشند که آمیزه ای از کافور دارد، چشمه ای که بندگان خدا از آن مینوشند و به دلخواه خویش جاریش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وَیُسْقَوْنَ فِیهَا کَأْسًا کَانَ مِزَاجُهَا زَنْجَبِیلًا عَیْنًا فِیهَا تُسَمَّی سَلْسَبِیلًا وَیَطُوفُ عَلَیْهِمْ وِلْدَانٌ مُخَلَّدُونَ إِذَا رَأَیْتَهُمْ حَسِبْتَهُمْ لُؤْلُؤًا مَنْثُورًا؛</w:t>
      </w:r>
      <w:r>
        <w:rPr>
          <w:rStyle w:val="FootnoteAnchor"/>
          <w:rtl w:val="true"/>
        </w:rPr>
        <w:footnoteReference w:id="62"/>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عَالِیَهُمْ ثِیَابُ سُنْدُسٍ خُضْرٌ وَإِسْتَبْرَقٌ وَحُلُّوا أَسَاوِرَ مِنْ فِضَّةٍ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سَقَاهُمْ رَبُّهُمْ شَرَابًا طَهُورًا؛</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ابریشمی سبز و دیبای ستبر در تر است و پیرایه آنان دستبندهای سیمین است و پروردگارشان باده ای پاک به آنان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تعبیرها را هیچ کجای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قرآن وقتی ذکر بهشت می شود، از حورالعین نامی برده می شود، ولی در آیات این سوره به احترام حضرت زهرا سلام الله علیها نامی از حورالعین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در این سوره این همه طبل برای اهل بیت علیهم السلام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اهل بیت به میدان جنگ رفته و جهاد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نماز شب خوانده اند، یا عبادت فوق العاده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w:t>
      </w:r>
      <w:r>
        <w:rPr>
          <w:rStyle w:val="FootnoteAnchor"/>
          <w:rtl w:val="true"/>
        </w:rPr>
        <w:footnoteReference w:id="64"/>
      </w:r>
      <w:r>
        <w:rPr>
          <w:rFonts w:ascii="IRNazanin" w:hAnsi="IRNazanin" w:eastAsia="IRNazanin"/>
          <w:color w:val="111111"/>
          <w:sz w:val="28"/>
          <w:sz w:val="28"/>
          <w:szCs w:val="28"/>
          <w:rtl w:val="true"/>
          <w:lang w:bidi="fa-IR"/>
        </w:rPr>
        <w:t>و به پاس دوستی خدا، بینوا و یتیم و اسیر را خوراک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فضیلتی که در این سوره برای اهل بیت علیهم السلام آمده و خدا این همه آثار و برکات برایش ذکر کرده است، به خاطر اطعام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خودشان نیاز به آن طعام داشتند، از روی عشق و محبت به خدا ایثار نمودند و غذای خودشان را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آیه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 ویتیما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مساکین، ایتام و اسرا۔ یعنی یک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فرشته ای بوده و به شکل آدم در می آمده است، یا یک فقیر واقعی بوده است، چندان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غذای خودشان را به آن داده اند مهم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24" w:name="pg5045_31342"/>
    </w:p>
    <w:p>
      <w:pPr>
        <w:pStyle w:val="BookText"/>
        <w:rPr/>
      </w:pPr>
      <w:bookmarkEnd w:id="1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چه می دیدند که لقمه را از دهان خودشان و فرزندانشان می زدند و حاضر می شدند گرسنگی بکشند تا دیگری گرسنه نماند؟</w:t>
      </w:r>
      <w:r>
        <w:rPr>
          <w:rFonts w:eastAsia="IRNazanin" w:cs="IRNazanin"/>
          <w:color w:val="111111"/>
          <w:sz w:val="28"/>
          <w:szCs w:val="28"/>
          <w:rtl w:val="true"/>
          <w:lang w:bidi="fa-IR"/>
        </w:rPr>
        <w:t>!</w:t>
      </w:r>
    </w:p>
    <w:p>
      <w:pPr>
        <w:pStyle w:val="Heading3"/>
        <w:numPr>
          <w:ilvl w:val="2"/>
          <w:numId w:val="1"/>
        </w:numPr>
        <w:rPr/>
      </w:pPr>
      <w:bookmarkStart w:id="125" w:name="__RefHeading___Toc739011_774463916"/>
      <w:bookmarkStart w:id="126" w:name="_Toc44"/>
      <w:bookmarkEnd w:id="125"/>
      <w:r>
        <w:rPr>
          <w:rtl w:val="true"/>
        </w:rPr>
        <w:t>انفاق مازاد بر نیاز</w:t>
      </w:r>
      <w:bookmarkEnd w:id="126"/>
    </w:p>
    <w:p>
      <w:pPr>
        <w:pStyle w:val="BookText"/>
        <w:rPr/>
      </w:pPr>
      <w:r>
        <w:rPr>
          <w:rFonts w:ascii="IRNazanin" w:hAnsi="IRNazanin" w:eastAsia="IRNazanin"/>
          <w:color w:val="111111"/>
          <w:sz w:val="28"/>
          <w:sz w:val="28"/>
          <w:szCs w:val="28"/>
          <w:rtl w:val="true"/>
          <w:lang w:bidi="fa-IR"/>
        </w:rPr>
        <w:t>زیادی اموال را باید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یَسْأَلُونَکَ مَاذَا یُنْفِقُونَ قُلِ الْعَفْوَ ؛</w:t>
      </w:r>
      <w:r>
        <w:rPr>
          <w:rStyle w:val="FootnoteAnchor"/>
          <w:rtl w:val="true"/>
        </w:rPr>
        <w:footnoteReference w:id="65"/>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مازاد بر نیازمندی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اگر خمس و زکات دادند، دیگر چیزی به گردنشان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غیر مسلمان هم گرفتار باشد، باید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 علیهم السلام به غیر مسلمان اتفاق نمی کردند؟ مگر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الضیف و لو کان کافراً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میهمان یا سائل شرطش مؤمن بودن و مسلمان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کسانی که با اهل بیت علیهم السلام دشمنی می کنند، نباید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دشمن اهل بیت، مثل ابن ملجم اسیر شده باشد، باید به او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امیر المؤمنین علیه السلام چگونه غذای خود را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وقتی سپاه معاویه از نظر آب به مخاطره افتادند به آنان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یک موجود زنده باید تشنگی اش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بخواهیم به دشمن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ناجوانمردانه است که حتی به دشمن آب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گرسنگی زجرکش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خمس و زکات انفاق های دیگر بعضی جاها واجب است و بعضی جاها مستحب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27" w:name="pg5045_31343"/>
    </w:p>
    <w:p>
      <w:pPr>
        <w:pStyle w:val="Heading3"/>
        <w:numPr>
          <w:ilvl w:val="2"/>
          <w:numId w:val="1"/>
        </w:numPr>
        <w:rPr/>
      </w:pPr>
      <w:bookmarkStart w:id="128" w:name="__RefHeading___Toc739013_774463916"/>
      <w:bookmarkStart w:id="129" w:name="_Toc45"/>
      <w:bookmarkEnd w:id="127"/>
      <w:bookmarkEnd w:id="128"/>
      <w:r>
        <w:rPr>
          <w:rtl w:val="true"/>
        </w:rPr>
        <w:t>ایثار از خود</w:t>
      </w:r>
      <w:bookmarkEnd w:id="129"/>
    </w:p>
    <w:p>
      <w:pPr>
        <w:pStyle w:val="BookText"/>
        <w:rPr/>
      </w:pPr>
      <w:r>
        <w:rPr>
          <w:rFonts w:ascii="IRNazanin" w:hAnsi="IRNazanin" w:eastAsia="IRNazanin"/>
          <w:color w:val="111111"/>
          <w:sz w:val="28"/>
          <w:sz w:val="28"/>
          <w:szCs w:val="28"/>
          <w:rtl w:val="true"/>
          <w:lang w:bidi="fa-IR"/>
        </w:rPr>
        <w:t>اگر انسان بخواهد ایثار کند، باید از خودش مایه بگذارد، 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فرش های خانه را برده به فقرا داده و گفته است خودمان روی موکت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راضی هستند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نمی توانی به خاطر این که ایثارکنی از خانواده کم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لقمه خودت می توانی به دیگری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یا فضة خادمه خودشان دوست داشتند ایثار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دیگران را بر خود مقدم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اسیری که به خانه فاطمه سلام الله علیها آمد مسلمان نبود،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لقمه دهانشان را به غیر مسلمان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عجیب درباره 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هفده نعمت از نعمت های مهم آخرتی و بهشتی را بر می شمارد، 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کَانَ لَکُمْ جَزَاءً وَکَانَ سَعْیُکُمْ مَشْکُورًا؛</w:t>
      </w:r>
      <w:r>
        <w:rPr>
          <w:rStyle w:val="FootnoteAnchor"/>
          <w:rtl w:val="true"/>
        </w:rPr>
        <w:footnoteReference w:id="67"/>
      </w:r>
      <w:r>
        <w:rPr>
          <w:rFonts w:ascii="IRNazanin" w:hAnsi="IRNazanin" w:eastAsia="IRNazanin"/>
          <w:color w:val="111111"/>
          <w:sz w:val="28"/>
          <w:sz w:val="28"/>
          <w:szCs w:val="28"/>
          <w:rtl w:val="true"/>
          <w:lang w:bidi="fa-IR"/>
        </w:rPr>
        <w:t>این پاداش شماست، و سعی و تلاش شما مورد قدردانی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و این گونه تقدیر در همین یک مورد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سه روز تنها با آب افطار کند و غذای خود را به دیگران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مهم سوره هل اتی اطعام است</w:t>
      </w:r>
      <w:r>
        <w:rPr>
          <w:rFonts w:eastAsia="IRNazanin" w:cs="IRNazanin"/>
          <w:color w:val="111111"/>
          <w:sz w:val="28"/>
          <w:szCs w:val="28"/>
          <w:rtl w:val="true"/>
          <w:lang w:bidi="fa-IR"/>
        </w:rPr>
        <w:t>.</w:t>
      </w:r>
    </w:p>
    <w:p>
      <w:pPr>
        <w:pStyle w:val="Heading3"/>
        <w:numPr>
          <w:ilvl w:val="2"/>
          <w:numId w:val="1"/>
        </w:numPr>
        <w:rPr/>
      </w:pPr>
      <w:bookmarkStart w:id="130" w:name="__RefHeading___Toc739015_774463916"/>
      <w:bookmarkStart w:id="131" w:name="_Toc46"/>
      <w:bookmarkEnd w:id="130"/>
      <w:r>
        <w:rPr>
          <w:rtl w:val="true"/>
        </w:rPr>
        <w:t>سه عمل برگزیده</w:t>
      </w:r>
      <w:bookmarkEnd w:id="131"/>
    </w:p>
    <w:p>
      <w:pPr>
        <w:pStyle w:val="Heading4"/>
        <w:numPr>
          <w:ilvl w:val="3"/>
          <w:numId w:val="1"/>
        </w:numPr>
        <w:rPr/>
      </w:pPr>
      <w:bookmarkStart w:id="132" w:name="__RefHeading___Toc739017_774463916"/>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آیات و روایاتی که در باره اطعام و میهمانی آمده است شگفت انگیز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34" w:name="pg5045_31344"/>
    </w:p>
    <w:p>
      <w:pPr>
        <w:pStyle w:val="BookText"/>
        <w:rPr/>
      </w:pPr>
      <w:bookmarkEnd w:id="134"/>
      <w:r>
        <w:rPr>
          <w:rFonts w:ascii="IRNazanin" w:hAnsi="IRNazanin" w:eastAsia="IRNazanin"/>
          <w:color w:val="111111"/>
          <w:sz w:val="28"/>
          <w:sz w:val="28"/>
          <w:szCs w:val="28"/>
          <w:rtl w:val="true"/>
          <w:lang w:bidi="fa-IR"/>
        </w:rPr>
        <w:t>پیغمبر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خیرکم من أطعم الطعام و أفشی السلام و صلی و الناس نیام؛</w:t>
      </w:r>
      <w:r>
        <w:rPr>
          <w:rStyle w:val="FootnoteAnchor"/>
          <w:rtl w:val="true"/>
        </w:rPr>
        <w:footnoteReference w:id="68"/>
      </w:r>
      <w:r>
        <w:rPr>
          <w:rFonts w:ascii="IRNazanin" w:hAnsi="IRNazanin" w:eastAsia="IRNazanin"/>
          <w:color w:val="111111"/>
          <w:sz w:val="28"/>
          <w:sz w:val="28"/>
          <w:szCs w:val="28"/>
          <w:rtl w:val="true"/>
          <w:lang w:bidi="fa-IR"/>
        </w:rPr>
        <w:t>بهترین شما کسی است که سفره دار باشد، و ترویج سلام کند، و در دل شب که مردم در خواب اند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سه چیز را از میان این همه عمل برگزیدند؛ اول اطعام، دوم ترویج سلام، و سوم نماز شب</w:t>
      </w:r>
      <w:r>
        <w:rPr>
          <w:rFonts w:eastAsia="IRNazanin" w:cs="IRNazanin"/>
          <w:color w:val="111111"/>
          <w:sz w:val="28"/>
          <w:szCs w:val="28"/>
          <w:rtl w:val="true"/>
          <w:lang w:bidi="fa-IR"/>
        </w:rPr>
        <w:t>.</w:t>
      </w:r>
    </w:p>
    <w:p>
      <w:pPr>
        <w:pStyle w:val="Heading4"/>
        <w:numPr>
          <w:ilvl w:val="3"/>
          <w:numId w:val="1"/>
        </w:numPr>
        <w:rPr/>
      </w:pPr>
      <w:bookmarkStart w:id="135" w:name="__RefHeading___Toc739019_774463916"/>
      <w:bookmarkStart w:id="136" w:name="_Toc48"/>
      <w:bookmarkEnd w:id="135"/>
      <w:r>
        <w:rPr/>
        <w:t>1</w:t>
      </w:r>
      <w:r>
        <w:rPr>
          <w:rtl w:val="true"/>
        </w:rPr>
        <w:t>)</w:t>
      </w:r>
      <w:r>
        <w:rPr>
          <w:rtl w:val="true"/>
        </w:rPr>
        <w:t>اطعام طعام</w:t>
      </w:r>
      <w:bookmarkEnd w:id="136"/>
    </w:p>
    <w:p>
      <w:pPr>
        <w:pStyle w:val="BookText"/>
        <w:rPr/>
      </w:pPr>
      <w:r>
        <w:rPr>
          <w:rFonts w:ascii="IRNazanin" w:hAnsi="IRNazanin" w:eastAsia="IRNazanin"/>
          <w:color w:val="111111"/>
          <w:sz w:val="28"/>
          <w:sz w:val="28"/>
          <w:szCs w:val="28"/>
          <w:rtl w:val="true"/>
          <w:lang w:bidi="fa-IR"/>
        </w:rPr>
        <w:t>در اطعام برکات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اطعام موجب نجات انسان از عذاب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هشتاد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هشتاد سال عبادت، شیطان فریبش داد و دامنش به گناه آلوده شد و با خانمی ارتباط نامشروع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علم، موقعیت، شرایط، اسم و رسم یک وقت گولمان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به جایی رسیدیم و تفاخر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وسیله زمین خوردن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حیثیت و آبرو جمع می کند، ولی در ظرف چند دقیقه همه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ناامید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 که همه آتش ها را خاموش می کند و باغ و گلستان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آن عابد را توبیخ و عبادات هشتاد ساله اش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عمل را انجام دهد، روح ایمان از او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37" w:name="pg5045_31345"/>
    </w:p>
    <w:p>
      <w:pPr>
        <w:pStyle w:val="BookText"/>
        <w:rPr/>
      </w:pPr>
      <w:bookmarkEnd w:id="137"/>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همان حال بمیرد، بی ایمان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عابد گناهکار بعد از مدتی بیمار شد و به حالت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فقیر گرسنه 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بود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حرف بزند، ولی با چشم به آن سائل فقیر اشاره کرد که از انبان غذایی که در کنارش بود غذا بردارد 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اطعام و انفاق و احسان، خدای متعال، هم گناهی را که مرتکب شده بود بخشید و هم هشتاد سال عبادتش را به پرونده اعمالش برگرداند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همین یک حدیث در اهمیت اطعام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هم گناهان را پاک می کند و هم عبادت محو شده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عبادتش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خلیل علیه السلام از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من أطعم جائعا فما جزاؤه؛پروردگارا، پاداش کسی که گرسنه ای را سیر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جزاؤه الغفران و إن کان ذنوبه یملا ما بین السماء والأرض؛</w:t>
      </w:r>
      <w:r>
        <w:rPr>
          <w:rStyle w:val="FootnoteAnchor"/>
          <w:rtl w:val="true"/>
        </w:rPr>
        <w:footnoteReference w:id="70"/>
      </w:r>
      <w:r>
        <w:rPr>
          <w:rFonts w:ascii="IRNazanin" w:hAnsi="IRNazanin" w:eastAsia="IRNazanin"/>
          <w:color w:val="111111"/>
          <w:sz w:val="28"/>
          <w:sz w:val="28"/>
          <w:szCs w:val="28"/>
          <w:rtl w:val="true"/>
          <w:lang w:bidi="fa-IR"/>
        </w:rPr>
        <w:t>پاداش او بخشش گناهان است، هرچند گناهانش بین زمین وآسمان را پر کرده باشد</w:t>
      </w:r>
      <w:r>
        <w:rPr>
          <w:rFonts w:eastAsia="IRNazanin" w:cs="IRNazanin"/>
          <w:color w:val="111111"/>
          <w:sz w:val="28"/>
          <w:szCs w:val="28"/>
          <w:rtl w:val="true"/>
          <w:lang w:bidi="fa-IR"/>
        </w:rPr>
        <w:t>.</w:t>
      </w:r>
    </w:p>
    <w:p>
      <w:pPr>
        <w:pStyle w:val="Heading4"/>
        <w:numPr>
          <w:ilvl w:val="3"/>
          <w:numId w:val="1"/>
        </w:numPr>
        <w:rPr/>
      </w:pPr>
      <w:bookmarkStart w:id="138" w:name="__RefHeading___Toc739021_774463916"/>
      <w:bookmarkStart w:id="139" w:name="_Toc49"/>
      <w:bookmarkEnd w:id="138"/>
      <w:r>
        <w:rPr/>
        <w:t>2</w:t>
      </w:r>
      <w:r>
        <w:rPr>
          <w:rtl w:val="true"/>
        </w:rPr>
        <w:t>)</w:t>
      </w:r>
      <w:r>
        <w:rPr>
          <w:rtl w:val="true"/>
        </w:rPr>
        <w:t>افشای سلام</w:t>
      </w:r>
      <w:bookmarkEnd w:id="139"/>
    </w:p>
    <w:p>
      <w:pPr>
        <w:pStyle w:val="BookText"/>
        <w:rPr/>
      </w:pPr>
      <w:r>
        <w:rPr>
          <w:rFonts w:ascii="IRNazanin" w:hAnsi="IRNazanin" w:eastAsia="IRNazanin"/>
          <w:color w:val="111111"/>
          <w:sz w:val="28"/>
          <w:sz w:val="28"/>
          <w:szCs w:val="28"/>
          <w:rtl w:val="true"/>
          <w:lang w:bidi="fa-IR"/>
        </w:rPr>
        <w:t>افشای سلام، یعنی رواج دادن و علنی کردن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سلام کند و هم سلام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سلام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یعنی اظهار کردن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سیره ای که به چشم نمی آید چقدر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هزینه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هزینه انسان می تواند به خدا و رسولش تقرب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الناس بالله و برسوله من بدأ بالسلام؛</w:t>
      </w:r>
      <w:r>
        <w:rPr>
          <w:rStyle w:val="FootnoteAnchor"/>
          <w:rtl w:val="true"/>
        </w:rPr>
        <w:footnoteReference w:id="71"/>
      </w:r>
      <w:r>
        <w:rPr>
          <w:rFonts w:ascii="IRNazanin" w:hAnsi="IRNazanin" w:eastAsia="IRNazanin"/>
          <w:color w:val="111111"/>
          <w:sz w:val="28"/>
          <w:sz w:val="28"/>
          <w:szCs w:val="28"/>
          <w:rtl w:val="true"/>
          <w:lang w:bidi="fa-IR"/>
        </w:rPr>
        <w:t>نزدیک ترین مردم به خدا و رسولش کسی است که گفتارش را با سلام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سالها ریاضت بکشد، از همه به خدا و پیغمبر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در محل کار هر وقت به یک آدم برخورد می کنیم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سلام کردن در جامعه رایج شود، جامعه بهشتی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Style w:val="FootnoteAnchor"/>
          <w:rtl w:val="true"/>
        </w:rPr>
        <w:footnoteReference w:id="72"/>
      </w:r>
      <w:r>
        <w:rPr>
          <w:rFonts w:ascii="IRNazanin" w:hAnsi="IRNazanin" w:eastAsia="IRNazanin"/>
          <w:color w:val="111111"/>
          <w:sz w:val="28"/>
          <w:sz w:val="28"/>
          <w:szCs w:val="28"/>
          <w:rtl w:val="true"/>
          <w:lang w:bidi="fa-IR"/>
        </w:rPr>
        <w:t>هنگامی که داخل خانه ای شدید، بر خویشتن سلام کنید ،سلام و تحیتی از سوی خداوند، سلامی پر برکت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الرجل من بیته فإن کان فیه أحد یسلم علیهم و إن لم یکن فیه أحد فلیقل السلام علینا من عند ربنا یقول الله تحیة من عند الله مبارکه طیبة؛</w:t>
      </w:r>
      <w:r>
        <w:rPr>
          <w:rStyle w:val="FootnoteAnchor"/>
          <w:rtl w:val="true"/>
        </w:rPr>
        <w:footnoteReference w:id="73"/>
      </w:r>
      <w:r>
        <w:rPr>
          <w:rFonts w:ascii="IRNazanin" w:hAnsi="IRNazanin" w:eastAsia="IRNazanin"/>
          <w:color w:val="111111"/>
          <w:sz w:val="28"/>
          <w:sz w:val="28"/>
          <w:szCs w:val="28"/>
          <w:rtl w:val="true"/>
          <w:lang w:bidi="fa-IR"/>
        </w:rPr>
        <w:t>چون کسی از شماها به خانه در آید، اگر در آن کسی باشد، بر آنها درود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ما از سوی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تحیتی از سوی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40" w:name="pg5045_31347"/>
    </w:p>
    <w:p>
      <w:pPr>
        <w:pStyle w:val="BookText"/>
        <w:rPr/>
      </w:pPr>
      <w:bookmarkEnd w:id="140"/>
      <w:r>
        <w:rPr>
          <w:rFonts w:ascii="IRNazanin" w:hAnsi="IRNazanin" w:eastAsia="IRNazanin"/>
          <w:color w:val="111111"/>
          <w:sz w:val="28"/>
          <w:sz w:val="28"/>
          <w:szCs w:val="28"/>
          <w:rtl w:val="true"/>
          <w:lang w:bidi="fa-IR"/>
        </w:rPr>
        <w:t>خداوند، سلامی پر برکت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 سلم علی من لقیت یزید الله فی حسناتک و سلم فی بیتک یزید الله فی برکتک؛</w:t>
      </w:r>
      <w:r>
        <w:rPr>
          <w:rStyle w:val="FootnoteAnchor"/>
          <w:rtl w:val="true"/>
        </w:rPr>
        <w:footnoteReference w:id="74"/>
      </w:r>
      <w:r>
        <w:rPr>
          <w:rFonts w:ascii="IRNazanin" w:hAnsi="IRNazanin" w:eastAsia="IRNazanin"/>
          <w:color w:val="111111"/>
          <w:sz w:val="28"/>
          <w:sz w:val="28"/>
          <w:szCs w:val="28"/>
          <w:rtl w:val="true"/>
          <w:lang w:bidi="fa-IR"/>
        </w:rPr>
        <w:t>ای انس، به هرکس بر خوردی، سلام کن تا خداوند بر حسنات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خودت سلام کن تا خداوند در برکت تو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وارد خانه یا اتاق شدید و هیچ کس نبود،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عند ربنا؛ درود بر ما از سوی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خودت به خودت سلام نموده ای و برای خود آرزوی سلامت کرده ای</w:t>
      </w:r>
      <w:r>
        <w:rPr>
          <w:rFonts w:eastAsia="IRNazanin" w:cs="IRNazanin"/>
          <w:color w:val="111111"/>
          <w:sz w:val="28"/>
          <w:szCs w:val="28"/>
          <w:rtl w:val="true"/>
          <w:lang w:bidi="fa-IR"/>
        </w:rPr>
        <w:t>.</w:t>
      </w:r>
    </w:p>
    <w:p>
      <w:pPr>
        <w:pStyle w:val="Heading4"/>
        <w:numPr>
          <w:ilvl w:val="3"/>
          <w:numId w:val="1"/>
        </w:numPr>
        <w:rPr/>
      </w:pPr>
      <w:bookmarkStart w:id="141" w:name="__RefHeading___Toc739023_774463916"/>
      <w:bookmarkStart w:id="142" w:name="_Toc50"/>
      <w:bookmarkEnd w:id="141"/>
      <w:r>
        <w:rPr/>
        <w:t>3</w:t>
      </w:r>
      <w:r>
        <w:rPr>
          <w:rtl w:val="true"/>
        </w:rPr>
        <w:t>)</w:t>
      </w:r>
      <w:r>
        <w:rPr>
          <w:rtl w:val="true"/>
        </w:rPr>
        <w:t>خلوت شب</w:t>
      </w:r>
      <w:bookmarkEnd w:id="142"/>
    </w:p>
    <w:p>
      <w:pPr>
        <w:pStyle w:val="BookText"/>
        <w:rPr/>
      </w:pPr>
      <w:r>
        <w:rPr>
          <w:rFonts w:ascii="IRNazanin" w:hAnsi="IRNazanin" w:eastAsia="IRNazanin"/>
          <w:color w:val="111111"/>
          <w:sz w:val="28"/>
          <w:sz w:val="28"/>
          <w:szCs w:val="28"/>
          <w:rtl w:val="true"/>
          <w:lang w:bidi="fa-IR"/>
        </w:rPr>
        <w:t>سوم این که در خلوت شب تاریک که همه خوابند و بوی ریا نمی آید، نماز بگزارد و با خدا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اهل ایمان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تَتَجَافَی جُنُوبُهُمْ عَنِ الْمَضَاجِعِ یَدْعُونَ رَبَّهُمْ خَوْفًا وَطَمَعًا وَمِمَّا رَزَقْنَاهُمْ یُنْفِقُونَ فَلَا تَعْلَمُ نَفْسٌ مَا أُخْفِیَ لَهُمْ مِنْ قُرَّةِ أَعْیُنٍ جَزَاءً بِمَا کَانُوا یَعْمَلُونَ؛</w:t>
      </w:r>
      <w:r>
        <w:rPr>
          <w:rStyle w:val="FootnoteAnchor"/>
          <w:rtl w:val="true"/>
        </w:rPr>
        <w:footnoteReference w:id="75"/>
      </w:r>
      <w:r>
        <w:rPr>
          <w:rFonts w:ascii="IRNazanin" w:hAnsi="IRNazanin" w:eastAsia="IRNazanin"/>
          <w:color w:val="111111"/>
          <w:sz w:val="28"/>
          <w:sz w:val="28"/>
          <w:szCs w:val="28"/>
          <w:rtl w:val="true"/>
          <w:lang w:bidi="fa-IR"/>
        </w:rPr>
        <w:t>پهلوهایشان از خوابگاه ها جدا می گردد و پروردگارشان را از روی بیم و طمع میخوانند، و از آنچه روزی شان داده 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چه چیز از آنچه روشنی بخش دیدگان است به پاداش آنچه انجام میدادند برای آنان پنهان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 خلوت شب به نماز و راز و نیاز می پردازند و هم اهل انفاق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پاداشی به آنها می دهد که در تخیل انسان نمی گنجد 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أنزلت فی أمیر المؤمنین علیه السلام و أتباعه من شیعتنا ینامون فی أول اللیل فإذا ذهب ثلثا اللیل أو ما شاء الله فزعوا إلی ربهم راغبین راهبین طامعین فیما عنده فذکرهم الله عزوجل فی کتابه لنبیه و أخبرهم بما أعطاهم و أنه أسکنهم فی جواره و أدخلهم جنته و آمن خوفهم و آمن روعتهم؛</w:t>
      </w:r>
      <w:r>
        <w:rPr>
          <w:rStyle w:val="FootnoteAnchor"/>
          <w:rtl w:val="true"/>
        </w:rPr>
        <w:footnoteReference w:id="76"/>
      </w:r>
      <w:r>
        <w:rPr>
          <w:rFonts w:ascii="IRNazanin" w:hAnsi="IRNazanin" w:eastAsia="IRNazanin"/>
          <w:color w:val="111111"/>
          <w:sz w:val="28"/>
          <w:sz w:val="28"/>
          <w:szCs w:val="28"/>
          <w:rtl w:val="true"/>
          <w:lang w:bidi="fa-IR"/>
        </w:rPr>
        <w:t>این آیه در باره امیرالمؤمنین علیه السلام و پیروان آن حضرت که از شیعیان ما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شب می خسبند و چون دو سوم از شب یا اندکی بیش و کم چندان که خدا خواهد بگذرد، برخیزند و باحال اشتیاق و ترس از عذاب و امیدواری و چشمداشت به ثواب هایی که نزد اوست، ملتمسانه به پروردگارشان توسل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کتاب خویش برای پیامبرش آنان را یاد می کند، و ایشان را از آنچه به آنان عطا می فرماید آگاه می سازد و خبردارشان می کند که آنان را در جوار خویش جای می دهد و داخل بهشت می کند و از بیم و هراس و خوف، ایمنشان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مردم زود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وسائل غفلت زا مثل رسانه ها و وسائل ارتباطی به این گستردگی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میخوابیدند و به هنگام سحر که خلوت ترین زمان در شب و بهترین وقت برای ارتباط با خداست بلند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43" w:name="pg5045_31349"/>
    </w:p>
    <w:p>
      <w:pPr>
        <w:pStyle w:val="BookText"/>
        <w:rPr/>
      </w:pPr>
      <w:bookmarkEnd w:id="143"/>
      <w:r>
        <w:rPr>
          <w:rFonts w:ascii="IRNazanin" w:hAnsi="IRNazanin" w:eastAsia="IRNazanin"/>
          <w:color w:val="111111"/>
          <w:sz w:val="28"/>
          <w:sz w:val="28"/>
          <w:szCs w:val="28"/>
          <w:rtl w:val="true"/>
          <w:lang w:bidi="fa-IR"/>
        </w:rPr>
        <w:t>می شدند و به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سحر تا طلوع آفتاب بهترین زمان در شبانه روز است و حیف است انسان آن را به خواب غفلت بگذراند</w:t>
      </w:r>
      <w:r>
        <w:rPr>
          <w:rFonts w:eastAsia="IRNazanin" w:cs="IRNazanin"/>
          <w:color w:val="111111"/>
          <w:sz w:val="28"/>
          <w:szCs w:val="28"/>
          <w:rtl w:val="true"/>
          <w:lang w:bidi="fa-IR"/>
        </w:rPr>
        <w:t>.</w:t>
      </w:r>
    </w:p>
    <w:p>
      <w:pPr>
        <w:pStyle w:val="Heading3"/>
        <w:numPr>
          <w:ilvl w:val="2"/>
          <w:numId w:val="1"/>
        </w:numPr>
        <w:rPr/>
      </w:pPr>
      <w:bookmarkStart w:id="144" w:name="__RefHeading___Toc739025_774463916"/>
      <w:bookmarkStart w:id="145" w:name="_Toc51"/>
      <w:bookmarkEnd w:id="144"/>
      <w:r>
        <w:rPr>
          <w:rtl w:val="true"/>
        </w:rPr>
        <w:t>همت در اطعام</w:t>
      </w:r>
      <w:bookmarkEnd w:id="145"/>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یک کار اصلی دارند، مثلا برنج یا گندم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باغچه، یا کنار جوی آب هم چند تا درخت می کارند تا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محصول دیگری در کنار کار اصلی خود می کارند تا اگر محصول اصلی خراب شد، یا به بار ننشست، کنارش چیز دیگری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می بینی آن سرمایه اصلی آفت می خورد، ولی آن کار کناری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عمل کوچکی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کاری که روی آن حساب می کردیم نمی گیرد و کاری که به حساب نمی آوردیم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کنار کارهایمان خدماتی، احسانی، اطعامی هم برای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وجل إلی داؤد علیه السلام إن العبد من عبادی لیأتینی بالحسنة فأبیحه جنتی؛ خداوند به داوود وحی کرد که بنده ای از بندگان من حسنه ای به جا می آورد و من به سبب آن حسنه بهشت را بر وی مباح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و ما تلک الحسنه؛ پروردگارا، آن حسنه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علی عبدی المؤمن سروراً و لو بتمرة؛ این که بر بنده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46" w:name="pg5045_31350"/>
    </w:p>
    <w:p>
      <w:pPr>
        <w:pStyle w:val="BookText"/>
        <w:rPr/>
      </w:pPr>
      <w:bookmarkEnd w:id="146"/>
      <w:r>
        <w:rPr>
          <w:rFonts w:ascii="IRNazanin" w:hAnsi="IRNazanin" w:eastAsia="IRNazanin"/>
          <w:color w:val="111111"/>
          <w:sz w:val="28"/>
          <w:sz w:val="28"/>
          <w:szCs w:val="28"/>
          <w:rtl w:val="true"/>
          <w:lang w:bidi="fa-IR"/>
        </w:rPr>
        <w:t>مؤمن من یک سرور و خوشحالی وارد سازد، هرچند به یک دانه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حق لمن عرفک أن لا یقطع رجاءه منک؛</w:t>
      </w:r>
      <w:r>
        <w:rPr>
          <w:rStyle w:val="FootnoteAnchor"/>
          <w:rtl w:val="true"/>
        </w:rPr>
        <w:footnoteReference w:id="77"/>
      </w:r>
      <w:r>
        <w:rPr>
          <w:rFonts w:ascii="IRNazanin" w:hAnsi="IRNazanin" w:eastAsia="IRNazanin"/>
          <w:color w:val="111111"/>
          <w:sz w:val="28"/>
          <w:sz w:val="28"/>
          <w:szCs w:val="28"/>
          <w:rtl w:val="true"/>
          <w:lang w:bidi="fa-IR"/>
        </w:rPr>
        <w:t>ای پروردگار من، کسی که تو را شناخت سزاوار است از تو قطع امید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اطعام بدهیم، اما پول می خواهد، جا می خواهد، مقدمات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 شناسم که شاید آسمان جل است، ولی در طول سال منزلش میهمان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پهن می کند و خیرین هم کمکش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بانی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که او می کشد خیلی مهم تر است</w:t>
      </w:r>
      <w:r>
        <w:rPr>
          <w:rFonts w:eastAsia="IRNazanin" w:cs="IRNazanin"/>
          <w:color w:val="111111"/>
          <w:sz w:val="28"/>
          <w:szCs w:val="28"/>
          <w:rtl w:val="true"/>
          <w:lang w:bidi="fa-IR"/>
        </w:rPr>
        <w:t>.</w:t>
      </w:r>
    </w:p>
    <w:p>
      <w:pPr>
        <w:pStyle w:val="Heading3"/>
        <w:numPr>
          <w:ilvl w:val="2"/>
          <w:numId w:val="1"/>
        </w:numPr>
        <w:rPr/>
      </w:pPr>
      <w:bookmarkStart w:id="147" w:name="__RefHeading___Toc739027_774463916"/>
      <w:bookmarkStart w:id="148" w:name="_Toc52"/>
      <w:bookmarkEnd w:id="147"/>
      <w:r>
        <w:rPr>
          <w:rtl w:val="true"/>
        </w:rPr>
        <w:t>فاصله گرفتن از آتش جهنم</w:t>
      </w:r>
      <w:bookmarkEnd w:id="148"/>
    </w:p>
    <w:p>
      <w:pPr>
        <w:pStyle w:val="BookText"/>
        <w:rPr/>
      </w:pPr>
      <w:r>
        <w:rPr>
          <w:rFonts w:ascii="IRNazanin" w:hAnsi="IRNazanin" w:eastAsia="IRNazanin"/>
          <w:color w:val="111111"/>
          <w:sz w:val="28"/>
          <w:sz w:val="28"/>
          <w:szCs w:val="28"/>
          <w:rtl w:val="true"/>
          <w:lang w:bidi="fa-IR"/>
        </w:rPr>
        <w:t>رسول خدا صلی الله علیه وآله وسلم در ضمن خطبه ای در فضیلت ماه مبارک رمضان، در باره اطعام به هنگام افطار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فطر منکم صائماً مؤمناً فی هذا الشهر کان له بذلک عند الله عز و جل عتق رقبة ومغفرة لما مضی من ذنوبه فقیل له یا رسول الله لیس کلنا یقدر علی ذلک فقال اتقوا النار ولو بشق تمرة اتقوا النار ولو بشربة من ماء؛</w:t>
      </w:r>
      <w:r>
        <w:rPr>
          <w:rStyle w:val="FootnoteAnchor"/>
          <w:rtl w:val="true"/>
        </w:rPr>
        <w:footnoteReference w:id="78"/>
      </w:r>
      <w:r>
        <w:rPr>
          <w:rFonts w:ascii="IRNazanin" w:hAnsi="IRNazanin" w:eastAsia="IRNazanin"/>
          <w:color w:val="111111"/>
          <w:sz w:val="28"/>
          <w:sz w:val="28"/>
          <w:szCs w:val="28"/>
          <w:rtl w:val="true"/>
          <w:lang w:bidi="fa-IR"/>
        </w:rPr>
        <w:t>ای مردم هر کس در این ماه، روزه داری مؤمن را افطاری دهد، در مقابل این کار نزد خداوند، ثواب آزاد سازی یک برده و نیز بخشش گناهان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49" w:name="pg5045_31351"/>
    </w:p>
    <w:p>
      <w:pPr>
        <w:pStyle w:val="BookText"/>
        <w:rPr/>
      </w:pPr>
      <w:bookmarkEnd w:id="149"/>
      <w:r>
        <w:rPr>
          <w:rFonts w:ascii="IRNazanin" w:hAnsi="IRNazanin" w:eastAsia="IRNazanin"/>
          <w:color w:val="111111"/>
          <w:sz w:val="28"/>
          <w:sz w:val="28"/>
          <w:szCs w:val="28"/>
          <w:rtl w:val="true"/>
          <w:lang w:bidi="fa-IR"/>
        </w:rPr>
        <w:t>گذشته اش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توان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خود دفع کنید، هرچند با تکه ای از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خود دفع کنید، هرچند با</w:t>
      </w:r>
    </w:p>
    <w:p>
      <w:pPr>
        <w:pStyle w:val="BookText"/>
        <w:rPr/>
      </w:pPr>
      <w:r>
        <w:rPr>
          <w:rFonts w:ascii="IRNazanin" w:hAnsi="IRNazanin" w:eastAsia="IRNazanin"/>
          <w:color w:val="111111"/>
          <w:sz w:val="28"/>
          <w:sz w:val="28"/>
          <w:szCs w:val="28"/>
          <w:rtl w:val="true"/>
          <w:lang w:bidi="fa-IR"/>
        </w:rPr>
        <w:t>یک جرعه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دانه خرمای یک آدم بی بضاعتی به اندازه یک ثروتمندی که صدها نفر را اطعام می دهد برابری کند؛ چون بی بضاعتی به اندازه وسعش اطعام می کند، ولی ممکن است یک ثروتمندی کمتر از وسعش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فاصله بگیرید هر چند به نصف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نصف خرما شما را از آتش جهنم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راه سنگی افتاده است که ممکن است به دیگران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 را بر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خیر خواستی من بهشت را بر تو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یک شاخه سر راه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صورت کسی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را بر می داری،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بهشت را بر تو واجب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دارد به دیگران خیر برسانید، هرچند در نظر شما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اگر چه کم باشد بزرگ است</w:t>
      </w:r>
      <w:r>
        <w:rPr>
          <w:rFonts w:eastAsia="IRNazanin" w:cs="IRNazanin"/>
          <w:color w:val="111111"/>
          <w:sz w:val="28"/>
          <w:szCs w:val="28"/>
          <w:rtl w:val="true"/>
          <w:lang w:bidi="fa-IR"/>
        </w:rPr>
        <w:t>.</w:t>
      </w:r>
    </w:p>
    <w:p>
      <w:pPr>
        <w:pStyle w:val="Heading3"/>
        <w:numPr>
          <w:ilvl w:val="2"/>
          <w:numId w:val="1"/>
        </w:numPr>
        <w:rPr/>
      </w:pPr>
      <w:bookmarkStart w:id="150" w:name="__RefHeading___Toc739029_774463916"/>
      <w:bookmarkStart w:id="151" w:name="_Toc53"/>
      <w:bookmarkEnd w:id="150"/>
      <w:r>
        <w:rPr>
          <w:rtl w:val="true"/>
        </w:rPr>
        <w:t>انفاق به دست خویش</w:t>
      </w:r>
      <w:bookmarkEnd w:id="151"/>
    </w:p>
    <w:p>
      <w:pPr>
        <w:pStyle w:val="BookText"/>
        <w:rPr/>
      </w:pPr>
      <w:r>
        <w:rPr>
          <w:rFonts w:ascii="IRNazanin" w:hAnsi="IRNazanin" w:eastAsia="IRNazanin"/>
          <w:color w:val="111111"/>
          <w:sz w:val="28"/>
          <w:sz w:val="28"/>
          <w:szCs w:val="28"/>
          <w:rtl w:val="true"/>
          <w:lang w:bidi="fa-IR"/>
        </w:rPr>
        <w:t>هیچ وقت به این امید نباشید که وصیت کنید که بعد از ما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در زمان حیات خودش بدهد، هر چند یک لقمه نان باشد، از ده هزار دیناری که وصیت کند که بعد از او بدهند بالاتر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52" w:name="pg5045_31352"/>
    </w:p>
    <w:p>
      <w:pPr>
        <w:pStyle w:val="BookText"/>
        <w:rPr/>
      </w:pPr>
      <w:bookmarkEnd w:id="152"/>
      <w:r>
        <w:rPr>
          <w:rFonts w:ascii="IRNazanin" w:hAnsi="IRNazanin" w:eastAsia="IRNazanin"/>
          <w:color w:val="111111"/>
          <w:sz w:val="28"/>
          <w:sz w:val="28"/>
          <w:szCs w:val="28"/>
          <w:rtl w:val="true"/>
          <w:lang w:bidi="fa-IR"/>
        </w:rPr>
        <w:t>یک نفر یک انبار خرما وصیت کرد و پیغمبر را وصی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بعد از فوتش در انبار را باز کردند و شروع کردند به فقرا انفاق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خرماها تمام شد، یک خرمای مانده را در دست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در زمان حیاتش این دانه خرما را با دست خودش میداد، بالاتر از یک انبار خرماست که من رسول الله بعد از او دادم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53" w:name="__RefHeading___Toc739031_774463916"/>
      <w:bookmarkStart w:id="154" w:name="_Toc54"/>
      <w:bookmarkEnd w:id="153"/>
      <w:r>
        <w:rPr>
          <w:rtl w:val="true"/>
        </w:rPr>
        <w:t>یک لقمه در برابر یک لقمه</w:t>
      </w:r>
      <w:bookmarkEnd w:id="154"/>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بیابان با کودک خردسالش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گرسنه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قرص نانی که برای ناهار خودش آماده کرده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مشغول لباس شستن بود، گرگی آمد و بچه او را که مشغول بازی بود،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کاری از دستش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دید کسی بچه را سالم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لقمة بلقمة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ای هستم که خدا من را خلق کرد و مأمور ساخت تا به خاطر آن لقمه طعامی که به آن درویش دادی، بچه تو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رحمة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پول دکتر و دوا را بدهیم، اما وقتی به ما می گویند یک گوسفند بکش و به فقرا بده، یا چند نفر از فامیل را به خانه ات دعوت کن میهمانی بده، برایمان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مهم اطعام و میهمانی دادن و سفره داری این است که بلاها را از خانه می برد</w:t>
      </w:r>
      <w:r>
        <w:rPr>
          <w:rFonts w:eastAsia="IRNazanin" w:cs="IRNazanin"/>
          <w:color w:val="111111"/>
          <w:sz w:val="28"/>
          <w:szCs w:val="28"/>
          <w:rtl w:val="true"/>
          <w:lang w:bidi="fa-IR"/>
        </w:rPr>
        <w:t>.</w:t>
      </w:r>
    </w:p>
    <w:p>
      <w:pPr>
        <w:pStyle w:val="Heading3"/>
        <w:numPr>
          <w:ilvl w:val="2"/>
          <w:numId w:val="1"/>
        </w:numPr>
        <w:rPr/>
      </w:pPr>
      <w:bookmarkStart w:id="155" w:name="__RefHeading___Toc739033_774463916"/>
      <w:bookmarkStart w:id="156" w:name="_Toc55"/>
      <w:bookmarkEnd w:id="155"/>
      <w:r>
        <w:rPr>
          <w:rtl w:val="true"/>
        </w:rPr>
        <w:t>برتری میهمان</w:t>
      </w:r>
      <w:bookmarkEnd w:id="156"/>
    </w:p>
    <w:p>
      <w:pPr>
        <w:pStyle w:val="BookText"/>
        <w:rPr/>
      </w:pPr>
      <w:r>
        <w:rPr>
          <w:rFonts w:ascii="IRNazanin" w:hAnsi="IRNazanin" w:eastAsia="IRNazanin"/>
          <w:color w:val="111111"/>
          <w:sz w:val="28"/>
          <w:sz w:val="28"/>
          <w:szCs w:val="28"/>
          <w:rtl w:val="true"/>
          <w:lang w:bidi="fa-IR"/>
        </w:rPr>
        <w:t>ابومحمد وابشی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57" w:name="pg5045_31353"/>
    </w:p>
    <w:p>
      <w:pPr>
        <w:pStyle w:val="BookText"/>
        <w:rPr/>
      </w:pPr>
      <w:bookmarkEnd w:id="157"/>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صبحانه و شامی نمیخورم، مگر با دو تن و سه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فضلهم علیک أعظم من فضلک علیهم؛ فضیلت آنها بر تو بیش از فضیلت تو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چنین است، در صورتی که من خوراک خودم را به آنها می خورانم و از مالم به آنها انفاق می کنم و عیالم را خدمتگزارشان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إذا دخلوا علیک دخلوا برزق من الله عز و جل کثیر و إذا خرجوا خرجوا بالمغفرة لک؛</w:t>
      </w:r>
      <w:r>
        <w:rPr>
          <w:rStyle w:val="FootnoteAnchor"/>
          <w:rtl w:val="true"/>
        </w:rPr>
        <w:footnoteReference w:id="80"/>
      </w:r>
      <w:r>
        <w:rPr>
          <w:rFonts w:ascii="IRNazanin" w:hAnsi="IRNazanin" w:eastAsia="IRNazanin"/>
          <w:color w:val="111111"/>
          <w:sz w:val="28"/>
          <w:sz w:val="28"/>
          <w:szCs w:val="28"/>
          <w:rtl w:val="true"/>
          <w:lang w:bidi="fa-IR"/>
        </w:rPr>
        <w:t>آنها چون وارد می شوند، همراه روزی بسیاری از جانب خدای عز و جل وارد میشوند و چون خارج می گردند، آمرزش را برای تو به جا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آیند و میهمان شما می شوند، برتر از تو هستند که از آنها پذیرایی می کنی؛ چون آنها باعث 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به ما خیر می رساند، روزی 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آید برای خود و خانواده ات آمرزش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خانه بیرون می رود، گناهان خود و خانواده ات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بر میهمان منت بگذارد، بلکه باید منت پذیر میهمان باشد</w:t>
      </w:r>
      <w:r>
        <w:rPr>
          <w:rFonts w:eastAsia="IRNazanin" w:cs="IRNazanin"/>
          <w:color w:val="111111"/>
          <w:sz w:val="28"/>
          <w:szCs w:val="28"/>
          <w:rtl w:val="true"/>
          <w:lang w:bidi="fa-IR"/>
        </w:rPr>
        <w:t>.</w:t>
      </w:r>
    </w:p>
    <w:p>
      <w:pPr>
        <w:pStyle w:val="Heading3"/>
        <w:numPr>
          <w:ilvl w:val="2"/>
          <w:numId w:val="1"/>
        </w:numPr>
        <w:rPr/>
      </w:pPr>
      <w:bookmarkStart w:id="158" w:name="__RefHeading___Toc739035_774463916"/>
      <w:bookmarkStart w:id="159" w:name="_Toc56"/>
      <w:bookmarkEnd w:id="158"/>
      <w:r>
        <w:rPr>
          <w:rtl w:val="true"/>
        </w:rPr>
        <w:t>میهمان امام زمان علیه اللسام</w:t>
      </w:r>
      <w:bookmarkEnd w:id="159"/>
    </w:p>
    <w:p>
      <w:pPr>
        <w:pStyle w:val="BookText"/>
        <w:rPr/>
      </w:pPr>
      <w:r>
        <w:rPr>
          <w:rFonts w:ascii="IRNazanin" w:hAnsi="IRNazanin" w:eastAsia="IRNazanin"/>
          <w:color w:val="111111"/>
          <w:sz w:val="28"/>
          <w:sz w:val="28"/>
          <w:szCs w:val="28"/>
          <w:rtl w:val="true"/>
          <w:lang w:bidi="fa-IR"/>
        </w:rPr>
        <w:t>پیغمبر خدا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حضرت عده ای از آنجا گذر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پیغمبر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عجله داشتند،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پیغمبر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پیغام را به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توبیخ کردند که چرا از آنها پذیرایی نکردید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 همه میهمان امام زمان علیه السلام هستیم و سر سفره آن حضرت نشسته ایم، ولی ای کاش قدری این مطلب را درک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زمان علیه السلام در روز جمعه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یا مولای فیه ضیفک و جارک و أنت یا مولای کریم من أولاد الکرام و مأمور بالضیافة و الإجارۃ فأضفنی و أجرنی؛</w:t>
      </w:r>
      <w:r>
        <w:rPr>
          <w:rStyle w:val="FootnoteAnchor"/>
          <w:rtl w:val="true"/>
        </w:rPr>
        <w:footnoteReference w:id="82"/>
      </w:r>
      <w:r>
        <w:rPr>
          <w:rFonts w:ascii="IRNazanin" w:hAnsi="IRNazanin" w:eastAsia="IRNazanin"/>
          <w:color w:val="111111"/>
          <w:sz w:val="28"/>
          <w:sz w:val="28"/>
          <w:szCs w:val="28"/>
          <w:rtl w:val="true"/>
          <w:lang w:bidi="fa-IR"/>
        </w:rPr>
        <w:t>و من ای مولایم، در این روز میهمان تو و در پناه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مولای من، کریم و از خاندان گرم و بزرگواری هستی و مأمور به میهمان نوازی و پناه دادن به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میهمانی بپذیر و در جوار خود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بعد از این زیارت به این شعر متمثل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نزیلک حیث ما اتجهت رکابی</w:t>
      </w:r>
    </w:p>
    <w:p>
      <w:pPr>
        <w:pStyle w:val="BookText"/>
        <w:rPr/>
      </w:pPr>
      <w:r>
        <w:rPr>
          <w:rFonts w:ascii="IRNazanin" w:hAnsi="IRNazanin" w:eastAsia="IRNazanin"/>
          <w:color w:val="111111"/>
          <w:sz w:val="28"/>
          <w:sz w:val="28"/>
          <w:szCs w:val="28"/>
          <w:rtl w:val="true"/>
          <w:lang w:bidi="fa-IR"/>
        </w:rPr>
        <w:t>وضیفک حیث کنت من البلاد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یعنی ای امام زمان من هر کجا که می روم میهمان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که باشم سر سفره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ما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این دید نگاه کند که همه وقت و همه جا میهمان امام زمان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ما چهارده معصوم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خیلی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60" w:name="pg5045_31355"/>
    </w:p>
    <w:p>
      <w:pPr>
        <w:pStyle w:val="BookText"/>
        <w:rPr/>
      </w:pPr>
      <w:bookmarkEnd w:id="160"/>
      <w:r>
        <w:rPr>
          <w:rFonts w:ascii="IRNazanin" w:hAnsi="IRNazanin" w:eastAsia="IRNazanin"/>
          <w:color w:val="111111"/>
          <w:sz w:val="28"/>
          <w:sz w:val="28"/>
          <w:szCs w:val="28"/>
          <w:rtl w:val="true"/>
          <w:lang w:bidi="fa-IR"/>
        </w:rPr>
        <w:t>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آرامش کامل پیدا کنید، خود را میهمان خدا و اهل بیت علیهم السلام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در هزار فکر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فردا شب چهل تا میهمان به خانه شما می آید، از حالا به فکر هستید که چه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میهمان بی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صدتا فکر و خیال پذیرایی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خیالات دنیا راحت باشید، خود را میهمان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هر طور که پذیرایی شود، نباید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به خودش خوش میگذرد، هم به میزبان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سفارش دیگر هم این بود که بیاید خانه تان را خانه اهل بیت علیهم السلام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خانه به قصد حضرت زهرا و ائمه علیهم السلام به خانواده اش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هم به قصد امیر المؤمنین و امام زمان عله به شما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خانم هایی که به قصد اهل بیت خدمت می کنند،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هاتان به قصد بچه های اهل بیت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خودمان را میهمان اهل بیت و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ببینید زندگی چقدر زیبا می شود</w:t>
      </w:r>
      <w:r>
        <w:rPr>
          <w:rFonts w:eastAsia="IRNazanin" w:cs="IRNazanin"/>
          <w:color w:val="111111"/>
          <w:sz w:val="28"/>
          <w:szCs w:val="28"/>
          <w:rtl w:val="true"/>
          <w:lang w:bidi="fa-IR"/>
        </w:rPr>
        <w:t>!</w:t>
      </w:r>
    </w:p>
    <w:p>
      <w:pPr>
        <w:pStyle w:val="Heading3"/>
        <w:numPr>
          <w:ilvl w:val="2"/>
          <w:numId w:val="1"/>
        </w:numPr>
        <w:rPr/>
      </w:pPr>
      <w:bookmarkStart w:id="161" w:name="__RefHeading___Toc739037_774463916"/>
      <w:bookmarkStart w:id="162" w:name="_Toc57"/>
      <w:bookmarkEnd w:id="161"/>
      <w:r>
        <w:rPr>
          <w:rtl w:val="true"/>
        </w:rPr>
        <w:t>برترین اعمال</w:t>
      </w:r>
      <w:bookmarkEnd w:id="162"/>
    </w:p>
    <w:p>
      <w:pPr>
        <w:pStyle w:val="BookText"/>
        <w:rPr/>
      </w:pPr>
      <w:r>
        <w:rPr>
          <w:rFonts w:ascii="IRNazanin" w:hAnsi="IRNazanin" w:eastAsia="IRNazanin"/>
          <w:color w:val="111111"/>
          <w:sz w:val="28"/>
          <w:sz w:val="28"/>
          <w:szCs w:val="28"/>
          <w:rtl w:val="true"/>
          <w:lang w:bidi="fa-IR"/>
        </w:rPr>
        <w:t>پیغمبر سوار بر مرکب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لگام مرکب رسول خدا صلی الله علیه وآله وسلم را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أی الأعمال أفضل؛ای رسول خدا، کدام یک از اعمال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63" w:name="pg5045_31356"/>
    </w:p>
    <w:p>
      <w:pPr>
        <w:pStyle w:val="BookText"/>
        <w:rPr/>
      </w:pPr>
      <w:bookmarkEnd w:id="163"/>
      <w:r>
        <w:rPr>
          <w:rFonts w:ascii="IRNazanin" w:hAnsi="IRNazanin" w:eastAsia="IRNazanin"/>
          <w:color w:val="111111"/>
          <w:sz w:val="28"/>
          <w:sz w:val="28"/>
          <w:szCs w:val="28"/>
          <w:rtl w:val="true"/>
          <w:lang w:bidi="fa-IR"/>
        </w:rPr>
        <w:t>إطعام الطعام و إطیاب الکلام؛</w:t>
      </w:r>
      <w:r>
        <w:rPr>
          <w:rStyle w:val="FootnoteAnchor"/>
          <w:rtl w:val="true"/>
        </w:rPr>
        <w:footnoteReference w:id="84"/>
      </w:r>
      <w:r>
        <w:rPr>
          <w:rFonts w:ascii="IRNazanin" w:hAnsi="IRNazanin" w:eastAsia="IRNazanin"/>
          <w:color w:val="111111"/>
          <w:sz w:val="28"/>
          <w:sz w:val="28"/>
          <w:szCs w:val="28"/>
          <w:rtl w:val="true"/>
          <w:lang w:bidi="fa-IR"/>
        </w:rPr>
        <w:t>خورانیدن طعام و گفتار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افضل اعمال چندین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افضل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برخی از اعمال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عبادات یکی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علوم یکی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مستحبات یکی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ها و مکان ها و موقعیت ها ممکن است افضل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میان آنها نیز یکی برتر و بالاتر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نخبه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میان آنها یکی نخبه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این شخص از پیغمبر خدا صلی الله علیه وآله وسلم سؤال کرد، افضل اعمال چیست؟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یعنی خدا اطعام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اطعام به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وقتی که سفره داری می کرد، عذاب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میهمانخانه اش تعطیل شد، بعد از چند روز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فرعون هم اثر دارد، چه برسد به مؤمن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جزعان، در زمان جاهلیت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کفرش بهشت نمیرود، ولی عذابش کم است؛ چون سفره داری می کرد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4" w:name="__RefHeading___Toc739039_774463916"/>
      <w:bookmarkStart w:id="165" w:name="_Toc58"/>
      <w:bookmarkEnd w:id="164"/>
      <w:r>
        <w:rPr>
          <w:rtl w:val="true"/>
        </w:rPr>
        <w:t>پذیرایی معنوی</w:t>
      </w:r>
      <w:bookmarkEnd w:id="165"/>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اطیات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پاکیزه و طیب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اگر پاکیزه باشد، معجزه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وَالْعَمَلُ الصَّالِحُ یَرْفَعُهُ؛</w:t>
      </w:r>
      <w:r>
        <w:rPr>
          <w:rStyle w:val="FootnoteAnchor"/>
          <w:rtl w:val="true"/>
        </w:rPr>
        <w:footnoteReference w:id="86"/>
      </w:r>
      <w:r>
        <w:rPr>
          <w:rFonts w:ascii="IRNazanin" w:hAnsi="IRNazanin" w:eastAsia="IRNazanin"/>
          <w:color w:val="111111"/>
          <w:sz w:val="28"/>
          <w:sz w:val="28"/>
          <w:szCs w:val="28"/>
          <w:rtl w:val="true"/>
          <w:lang w:bidi="fa-IR"/>
        </w:rPr>
        <w:t>سخنان پاکیزه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سوی او صعود می کند، و عمل صالح آن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گفتار پاکیزه را بالا می برد و به اوج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حرف خوب بزند، خیرش هم به دیگران برسد، اطعام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هم فقط به خوراک و خوراندن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هستند که با علم خود از دیگران پذیرایی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رَزَقْنَاهُمْ یُنْفِقُونَ؛</w:t>
      </w:r>
      <w:r>
        <w:rPr>
          <w:rStyle w:val="FootnoteAnchor"/>
          <w:rtl w:val="true"/>
        </w:rPr>
        <w:footnoteReference w:id="87"/>
      </w:r>
      <w:r>
        <w:rPr>
          <w:rFonts w:ascii="IRNazanin" w:hAnsi="IRNazanin" w:eastAsia="IRNazanin"/>
          <w:color w:val="111111"/>
          <w:sz w:val="28"/>
          <w:sz w:val="28"/>
          <w:szCs w:val="28"/>
          <w:rtl w:val="true"/>
          <w:lang w:bidi="fa-IR"/>
        </w:rPr>
        <w:t>و از آنچه به آنها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با دعاهایشان از ما پذیرایی می کنند، با علم و دانش و صفات و اخلاق و محبتشان از ما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پول ندارد، با محبت از دیگران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دلجویی کند، در غم و شادی آنها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و همنوا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را هم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خانه مان جا نداریم، پول هم نداریم، با همه چیز می شود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توانیم با مال پذیرایی کنیم، ولی با اخلاق خوب و خوش رویی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یک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فرزندان عبدالمطلب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 المطلب إنکم لن تسعوا الناس بأموالکم فالقوهم بطلاقة الوجه و حسن البشر؛</w:t>
      </w:r>
      <w:r>
        <w:rPr>
          <w:rStyle w:val="FootnoteAnchor"/>
          <w:rtl w:val="true"/>
        </w:rPr>
        <w:footnoteReference w:id="88"/>
      </w:r>
      <w:r>
        <w:rPr>
          <w:rFonts w:ascii="IRNazanin" w:hAnsi="IRNazanin" w:eastAsia="IRNazanin"/>
          <w:color w:val="111111"/>
          <w:sz w:val="28"/>
          <w:sz w:val="28"/>
          <w:szCs w:val="28"/>
          <w:rtl w:val="true"/>
          <w:lang w:bidi="fa-IR"/>
        </w:rPr>
        <w:t>ای فرزندان عبدالمطلب، شما نمی توانید با اموال خود به همه مردم گشایش دهید، پس با چهره باز و خوشرویی با آنان برخورد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66" w:name="pg5045_31358"/>
    </w:p>
    <w:p>
      <w:pPr>
        <w:pStyle w:val="BookText"/>
        <w:rPr/>
      </w:pPr>
      <w:bookmarkEnd w:id="166"/>
      <w:r>
        <w:rPr>
          <w:rFonts w:ascii="IRNazanin" w:hAnsi="IRNazanin" w:eastAsia="IRNazanin"/>
          <w:color w:val="111111"/>
          <w:sz w:val="28"/>
          <w:sz w:val="28"/>
          <w:szCs w:val="28"/>
          <w:rtl w:val="true"/>
          <w:lang w:bidi="fa-IR"/>
        </w:rPr>
        <w:t>کلام پاکیزه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بالا می برد؟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خوب بالا می رود، ولی چاشنی آن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سفره داری کنید و هم حرف پاکیزه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احسانمان را با منت و اذیت باطل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وَالْأَذَی؛</w:t>
      </w:r>
      <w:r>
        <w:rPr>
          <w:rStyle w:val="FootnoteAnchor"/>
          <w:rtl w:val="true"/>
        </w:rPr>
        <w:footnoteReference w:id="89"/>
      </w: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w:t>
      </w:r>
    </w:p>
    <w:p>
      <w:pPr>
        <w:pStyle w:val="Heading3"/>
        <w:numPr>
          <w:ilvl w:val="2"/>
          <w:numId w:val="1"/>
        </w:numPr>
        <w:rPr/>
      </w:pPr>
      <w:bookmarkStart w:id="167" w:name="__RefHeading___Toc739041_774463916"/>
      <w:bookmarkStart w:id="168" w:name="_Toc59"/>
      <w:bookmarkEnd w:id="167"/>
      <w:r>
        <w:rPr>
          <w:rtl w:val="true"/>
        </w:rPr>
        <w:t>تغییر شخصیت</w:t>
      </w:r>
      <w:bookmarkEnd w:id="168"/>
    </w:p>
    <w:p>
      <w:pPr>
        <w:pStyle w:val="BookText"/>
        <w:rPr/>
      </w:pPr>
      <w:r>
        <w:rPr>
          <w:rFonts w:ascii="IRNazanin" w:hAnsi="IRNazanin" w:eastAsia="IRNazanin"/>
          <w:color w:val="111111"/>
          <w:sz w:val="28"/>
          <w:sz w:val="28"/>
          <w:szCs w:val="28"/>
          <w:rtl w:val="true"/>
          <w:lang w:bidi="fa-IR"/>
        </w:rPr>
        <w:t>وقتی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برای تو زحمت کشیدم، من چقدر عرق ریختم، با این منت همه را خراب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 آیا می شود یک روز هم بگویند منیت من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لاتهای چاله میدان تهران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اکبر سبیل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لات های ناجور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کربلا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اکبر سبیل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اکبر غیر آن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 شود این نفس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میرد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نفس ملهمه و مطمئنه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راضیه و مرضیه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امامان تبدیل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مظهر تبدیل کننده سیئات به حسنات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سبیل قبل از این که به کربلا برود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نوکر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سبیل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خط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فتنه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اکبر، همه مهربانی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لاابالی بودند، اما با یک تجلی و جذبه، با یک زیارت، با یک نگاه،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دیگری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ملا حسین قلی همدانی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عرب که انسان مغرور و بی باک و شری بود، با اعوان و انصارش به زیارت آمده بود و برای خودش قیافه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قلی همدانی هم با شاگردانش در صحن امیرالمؤمنین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عرب با حالت تحقیر آمیزی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ها چه می گویند؟ این کیست که اینجا نشسته؟ ملا حسین قلی سرش را بالا می آورد و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أفرتت من الله أمن رسوله؛ از خدا فرار کرده ای یا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 غرور تو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 را منقلب و متحول می کند و دست از همه بدی هایش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کمی از خوف خدا از دنیا می رود و ملا حسین قلی به تشییع جنازه او می رود و بر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إلینا نظرة رحیمة، نستکمل بها الکرامة عندک، ثم لا تصرفها عنا بجودک؛ و بر ما به نظر لطف و رحمت نظر فرما تا با آن نظر لطف کرامت نزد تو را به حد کمال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هرگز نظر لطف را از ما برمگیر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69" w:name="pg5045_31360"/>
    </w:p>
    <w:p>
      <w:pPr>
        <w:pStyle w:val="Heading2"/>
        <w:numPr>
          <w:ilvl w:val="1"/>
          <w:numId w:val="1"/>
        </w:numPr>
        <w:rPr/>
      </w:pPr>
      <w:bookmarkStart w:id="170" w:name="__RefHeading___Toc739043_774463916"/>
      <w:bookmarkStart w:id="171" w:name="_Toc60"/>
      <w:bookmarkEnd w:id="169"/>
      <w:bookmarkEnd w:id="170"/>
      <w:r>
        <w:rPr/>
        <w:t>4</w:t>
      </w:r>
      <w:r>
        <w:rPr>
          <w:rtl w:val="true"/>
        </w:rPr>
        <w:t>_</w:t>
      </w:r>
      <w:r>
        <w:rPr>
          <w:rtl w:val="true"/>
        </w:rPr>
        <w:t>آداب میهمانی</w:t>
      </w:r>
      <w:r>
        <w:rPr>
          <w:rtl w:val="true"/>
        </w:rPr>
        <w:t>/</w:t>
      </w:r>
      <w:r>
        <w:rPr/>
        <w:t>1</w:t>
      </w:r>
      <w:bookmarkEnd w:id="171"/>
    </w:p>
    <w:p>
      <w:pPr>
        <w:pStyle w:val="Heading3"/>
        <w:numPr>
          <w:ilvl w:val="2"/>
          <w:numId w:val="1"/>
        </w:numPr>
        <w:rPr/>
      </w:pPr>
      <w:bookmarkStart w:id="172" w:name="__RefHeading___Toc739045_774463916"/>
      <w:bookmarkStart w:id="173" w:name="_Toc61"/>
      <w:bookmarkEnd w:id="172"/>
      <w:r>
        <w:rPr>
          <w:rtl w:val="true"/>
        </w:rPr>
        <w:t>اشاره</w:t>
      </w:r>
      <w:bookmarkEnd w:id="1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74" w:name="pg5045_31362"/>
    </w:p>
    <w:p>
      <w:pPr>
        <w:pStyle w:val="BookText"/>
        <w:rPr/>
      </w:pPr>
      <w:bookmarkEnd w:id="174"/>
      <w:r>
        <w:rPr>
          <w:rFonts w:ascii="IRNazanin" w:hAnsi="IRNazanin" w:eastAsia="IRNazanin"/>
          <w:color w:val="111111"/>
          <w:sz w:val="28"/>
          <w:sz w:val="28"/>
          <w:szCs w:val="28"/>
          <w:rtl w:val="true"/>
          <w:lang w:bidi="fa-IR"/>
        </w:rPr>
        <w:t>در باره ارزش و اهمیت میهمانی روایت فراوان است، ما به همین قدر بسنده می کنیم و به آداب و شرایط میهمانی می پردازیم که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همه میهمان دوست هستیم و دوست داریم به میهمانی برویم و میهمانی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میهمانی شرایط و آداب دارد که در اینجا به آن می پردازیم</w:t>
      </w:r>
      <w:r>
        <w:rPr>
          <w:rFonts w:eastAsia="IRNazanin" w:cs="IRNazanin"/>
          <w:color w:val="111111"/>
          <w:sz w:val="28"/>
          <w:szCs w:val="28"/>
          <w:rtl w:val="true"/>
          <w:lang w:bidi="fa-IR"/>
        </w:rPr>
        <w:t>.</w:t>
      </w:r>
    </w:p>
    <w:p>
      <w:pPr>
        <w:pStyle w:val="Heading3"/>
        <w:numPr>
          <w:ilvl w:val="2"/>
          <w:numId w:val="1"/>
        </w:numPr>
        <w:rPr/>
      </w:pPr>
      <w:bookmarkStart w:id="175" w:name="__RefHeading___Toc739047_774463916"/>
      <w:bookmarkStart w:id="176" w:name="_Toc62"/>
      <w:bookmarkEnd w:id="175"/>
      <w:r>
        <w:rPr>
          <w:rtl w:val="true"/>
        </w:rPr>
        <w:t>شناختن صاحبخانه</w:t>
      </w:r>
      <w:bookmarkEnd w:id="176"/>
    </w:p>
    <w:p>
      <w:pPr>
        <w:pStyle w:val="BookText"/>
        <w:rPr/>
      </w:pPr>
      <w:r>
        <w:rPr>
          <w:rFonts w:ascii="IRNazanin" w:hAnsi="IRNazanin" w:eastAsia="IRNazanin"/>
          <w:color w:val="111111"/>
          <w:sz w:val="28"/>
          <w:sz w:val="28"/>
          <w:szCs w:val="28"/>
          <w:rtl w:val="true"/>
          <w:lang w:bidi="fa-IR"/>
        </w:rPr>
        <w:t>یکی از مهم ترین شرایط و آداب میهمانی، شناختن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میهمان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چه کسی می شوید؟ اول صاحبخانه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و شعبان و رمضان می خواهیم میهمان خدا شویم، صاحبخانه را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شب اول ماه رمضان، مستحب است دعای جوشن کبیر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ورود دعای جوشن کبیر در شب اول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شبهای قدر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اول باید ببینیم صاحبخانه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أجود الأجودین یا أکرم الأکرمین یا خیر مونس و أنیس یا خیر صاحب و جلیس؛ ای بخشنده ترین بخشندگان، ای کریم ترین کریمان، ای بهترین مونس و انیس، ای بهترین همراه و همنشین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77" w:name="pg5045_31363"/>
    </w:p>
    <w:p>
      <w:pPr>
        <w:pStyle w:val="BookText"/>
        <w:rPr/>
      </w:pPr>
      <w:bookmarkEnd w:id="177"/>
      <w:r>
        <w:rPr>
          <w:rFonts w:ascii="IRNazanin" w:hAnsi="IRNazanin" w:eastAsia="IRNazanin"/>
          <w:color w:val="111111"/>
          <w:sz w:val="28"/>
          <w:sz w:val="28"/>
          <w:szCs w:val="28"/>
          <w:rtl w:val="true"/>
          <w:lang w:bidi="fa-IR"/>
        </w:rPr>
        <w:t>شب اول صاحبخانه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صاحبخانه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هوس می کند همیشه با این صاحبخانه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وارد مجلس میهمانی می شوند، ولی اصلا نمی دانند صاحبخانه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آیا صاحبخانه آدم خوبی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است یا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اهل بیت است یا 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مراعات می کند یا نه</w:t>
      </w:r>
      <w:r>
        <w:rPr>
          <w:rFonts w:eastAsia="IRNazanin" w:cs="IRNazanin"/>
          <w:color w:val="111111"/>
          <w:sz w:val="28"/>
          <w:szCs w:val="28"/>
          <w:rtl w:val="true"/>
          <w:lang w:bidi="fa-IR"/>
        </w:rPr>
        <w:t>.</w:t>
      </w:r>
    </w:p>
    <w:p>
      <w:pPr>
        <w:pStyle w:val="Heading3"/>
        <w:numPr>
          <w:ilvl w:val="2"/>
          <w:numId w:val="1"/>
        </w:numPr>
        <w:rPr/>
      </w:pPr>
      <w:bookmarkStart w:id="178" w:name="__RefHeading___Toc739049_774463916"/>
      <w:bookmarkStart w:id="179" w:name="_Toc63"/>
      <w:bookmarkEnd w:id="178"/>
      <w:r>
        <w:rPr>
          <w:rtl w:val="true"/>
        </w:rPr>
        <w:t>تأثیر لقمه حرام</w:t>
      </w:r>
      <w:bookmarkEnd w:id="179"/>
    </w:p>
    <w:p>
      <w:pPr>
        <w:pStyle w:val="BookText"/>
        <w:rPr/>
      </w:pPr>
      <w:r>
        <w:rPr>
          <w:rFonts w:ascii="IRNazanin" w:hAnsi="IRNazanin" w:eastAsia="IRNazanin"/>
          <w:color w:val="111111"/>
          <w:sz w:val="28"/>
          <w:sz w:val="28"/>
          <w:szCs w:val="28"/>
          <w:rtl w:val="true"/>
          <w:lang w:bidi="fa-IR"/>
        </w:rPr>
        <w:t>شریک بن عبدالله، از علمای برجسته در زمان خلفای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برجسته ای بود، مهدی عباسی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بزرگی هستی، باید یکی از این سه کار را قبول کنی؛ یا منصب قضاوت را قبول کن، یا معلم و مربی فرزندان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دوتا را قبول نمی کنی، یک روز میهمان ما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خیلی فشار آورد، فکری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که کار خیلی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خلیفه ناحق هم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میهمانی را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جائر هم که تأثیر لقمه حرام را می دانست، به آشپزش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غذاهای حرام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حرام را به خوردش دادند</w:t>
      </w:r>
    </w:p>
    <w:p>
      <w:pPr>
        <w:pStyle w:val="BookText"/>
        <w:rPr/>
      </w:pPr>
      <w:r>
        <w:rPr>
          <w:rFonts w:ascii="IRNazanin" w:hAnsi="IRNazanin" w:eastAsia="IRNazanin"/>
          <w:color w:val="111111"/>
          <w:sz w:val="28"/>
          <w:sz w:val="28"/>
          <w:szCs w:val="28"/>
          <w:rtl w:val="true"/>
          <w:lang w:bidi="fa-IR"/>
        </w:rPr>
        <w:t>شریک بن عبدالله از لقمه های چرب و حرام سلطان جائر خورد و بعد از چند روز خودش پیشنهاد داد که من حرفی ندارم معلم فرزندان تو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آن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قضاوت را هم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سر ماه آمد حقوقش را گرفت و نشست تا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نفهمی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همه سرمایه، پول هایت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80" w:name="pg5045_31364"/>
    </w:p>
    <w:p>
      <w:pPr>
        <w:pStyle w:val="BookText"/>
        <w:rPr/>
      </w:pPr>
      <w:bookmarkEnd w:id="180"/>
      <w:r>
        <w:rPr>
          <w:rFonts w:ascii="IRNazanin" w:hAnsi="IRNazanin" w:eastAsia="IRNazanin"/>
          <w:color w:val="111111"/>
          <w:sz w:val="28"/>
          <w:sz w:val="28"/>
          <w:szCs w:val="28"/>
          <w:rtl w:val="true"/>
          <w:lang w:bidi="fa-IR"/>
        </w:rPr>
        <w:t>میشماری که کم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نفهمی، من دینم را به این پولها فروختم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الحلال قام علی راسه ملک یستغفر له حتی یفرغ من أکله؛ هرکس روزی حلال بخورد، فرشته ای بالای سرش می ایستد و تا هنگام فراغت او از خوردن، برایش آمرزش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وقعت اللقمة من حرام فی جوف العبد لعنه کل ملک فی السماوات و فی الأرض وما دامت اللقمه فی جوفه لا ینظر الله إلیه و من أکل اللقمة من الحرام فقد باء بغضب من الله فإن تاب تاب الله علیه و إن مات فالنار اولی به؛</w:t>
      </w:r>
      <w:r>
        <w:rPr>
          <w:rStyle w:val="FootnoteAnchor"/>
          <w:rtl w:val="true"/>
        </w:rPr>
        <w:footnoteReference w:id="91"/>
      </w:r>
      <w:r>
        <w:rPr>
          <w:rFonts w:ascii="IRNazanin" w:hAnsi="IRNazanin" w:eastAsia="IRNazanin"/>
          <w:color w:val="111111"/>
          <w:sz w:val="28"/>
          <w:sz w:val="28"/>
          <w:szCs w:val="28"/>
          <w:rtl w:val="true"/>
          <w:lang w:bidi="fa-IR"/>
        </w:rPr>
        <w:t>چون لقمه ای از حرام در شکم بنده قرار گیرد، همه فرشتگان آسمانها و زمین او را نفرین می کنند و تا چیزی از آن لقمه در درونش باشد، خدا به او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لقمه ای از حرام بخورد، همانا گرفتار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خدا توبه اش را می پذیرد و اگر مرگ او را در رباید و توبه نکرده باشد، آتش بر او سزاوارتر است</w:t>
      </w:r>
      <w:r>
        <w:rPr>
          <w:rFonts w:eastAsia="IRNazanin" w:cs="IRNazanin"/>
          <w:color w:val="111111"/>
          <w:sz w:val="28"/>
          <w:szCs w:val="28"/>
          <w:rtl w:val="true"/>
          <w:lang w:bidi="fa-IR"/>
        </w:rPr>
        <w:t>.</w:t>
      </w:r>
    </w:p>
    <w:p>
      <w:pPr>
        <w:pStyle w:val="Heading3"/>
        <w:numPr>
          <w:ilvl w:val="2"/>
          <w:numId w:val="1"/>
        </w:numPr>
        <w:rPr/>
      </w:pPr>
      <w:bookmarkStart w:id="181" w:name="__RefHeading___Toc739051_774463916"/>
      <w:bookmarkStart w:id="182" w:name="_Toc64"/>
      <w:bookmarkEnd w:id="181"/>
      <w:r>
        <w:rPr>
          <w:rtl w:val="true"/>
        </w:rPr>
        <w:t>تعفن غذای حرام</w:t>
      </w:r>
      <w:bookmarkEnd w:id="182"/>
    </w:p>
    <w:p>
      <w:pPr>
        <w:pStyle w:val="BookText"/>
        <w:rPr/>
      </w:pPr>
      <w:r>
        <w:rPr>
          <w:rFonts w:ascii="IRNazanin" w:hAnsi="IRNazanin" w:eastAsia="IRNazanin"/>
          <w:color w:val="111111"/>
          <w:sz w:val="28"/>
          <w:sz w:val="28"/>
          <w:szCs w:val="28"/>
          <w:rtl w:val="true"/>
          <w:lang w:bidi="fa-IR"/>
        </w:rPr>
        <w:t>بعضی بزرگان از بوی بد غذای حرام اذیت می شدند و آن را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علامه جعفری در احوالات 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کسی ما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خوراک مرغ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هرکاری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83" w:name="pg5045_31365"/>
    </w:p>
    <w:p>
      <w:pPr>
        <w:pStyle w:val="BookText"/>
        <w:rPr/>
      </w:pPr>
      <w:bookmarkEnd w:id="183"/>
      <w:r>
        <w:rPr>
          <w:rFonts w:ascii="IRNazanin" w:hAnsi="IRNazanin" w:eastAsia="IRNazanin"/>
          <w:color w:val="111111"/>
          <w:sz w:val="28"/>
          <w:sz w:val="28"/>
          <w:szCs w:val="28"/>
          <w:rtl w:val="true"/>
          <w:lang w:bidi="fa-IR"/>
        </w:rPr>
        <w:t>کرد نتوانست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مزاجم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 خانه برگشتیم،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زنگ زدم از صاحبخانه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فروشگاه اسلامی تعطیل بود، من این مرغ را از یک فروشگاه غیر اسلامی خریدم و ذبح آن شرعی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عبدالکریم حائری، مؤسس حوزه علمیه قم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سمت لقمه حرام دست دراز کنم، حالم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بخورم</w:t>
      </w:r>
      <w:r>
        <w:rPr>
          <w:rFonts w:eastAsia="IRNazanin" w:cs="IRNazanin"/>
          <w:color w:val="111111"/>
          <w:sz w:val="28"/>
          <w:szCs w:val="28"/>
          <w:rtl w:val="true"/>
          <w:lang w:bidi="fa-IR"/>
        </w:rPr>
        <w:t>.</w:t>
      </w:r>
    </w:p>
    <w:p>
      <w:pPr>
        <w:pStyle w:val="Heading3"/>
        <w:numPr>
          <w:ilvl w:val="2"/>
          <w:numId w:val="1"/>
        </w:numPr>
        <w:rPr/>
      </w:pPr>
      <w:bookmarkStart w:id="184" w:name="__RefHeading___Toc739053_774463916"/>
      <w:bookmarkStart w:id="185" w:name="_Toc65"/>
      <w:bookmarkEnd w:id="184"/>
      <w:r>
        <w:rPr>
          <w:rtl w:val="true"/>
        </w:rPr>
        <w:t>طعام سخاوتمند و بخیل</w:t>
      </w:r>
      <w:bookmarkEnd w:id="185"/>
    </w:p>
    <w:p>
      <w:pPr>
        <w:pStyle w:val="BookText"/>
        <w:rPr/>
      </w:pPr>
      <w:r>
        <w:rPr>
          <w:rFonts w:ascii="IRNazanin" w:hAnsi="IRNazanin" w:eastAsia="IRNazanin"/>
          <w:color w:val="111111"/>
          <w:sz w:val="28"/>
          <w:sz w:val="28"/>
          <w:szCs w:val="28"/>
          <w:rtl w:val="true"/>
          <w:lang w:bidi="fa-IR"/>
        </w:rPr>
        <w:t>انسان باید میزبان خود را بشناسد و نشناخته میهمانی و دعوت هر کسی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شرط میهمانی، شناختن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الجواد دواء و طعام البخیل داء؛</w:t>
      </w:r>
      <w:r>
        <w:rPr>
          <w:rStyle w:val="FootnoteAnchor"/>
          <w:rtl w:val="true"/>
        </w:rPr>
        <w:footnoteReference w:id="92"/>
      </w:r>
      <w:r>
        <w:rPr>
          <w:rFonts w:ascii="IRNazanin" w:hAnsi="IRNazanin" w:eastAsia="IRNazanin"/>
          <w:color w:val="111111"/>
          <w:sz w:val="28"/>
          <w:sz w:val="28"/>
          <w:szCs w:val="28"/>
          <w:rtl w:val="true"/>
          <w:lang w:bidi="fa-IR"/>
        </w:rPr>
        <w:t>غذای شخص سخاوتمند دواست و غذای شخص بخیل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کسی که میهمانش می شویم سخاوتمند است یا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رودربایستی، یا از روی چشم و هم چشمی و تظاهر و ریاست، اصلا رفتن به این میهمانی ها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های ریائی، سفره هایی که از خون فقرا درست شده، یا برای کوبیدن یک عده ای است، یا به خاطر چشم و هم چشمی است، خیر و برکت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همه اینها حرام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86" w:name="pg5045_31366"/>
    </w:p>
    <w:p>
      <w:pPr>
        <w:pStyle w:val="BookText"/>
        <w:rPr/>
      </w:pPr>
      <w:bookmarkEnd w:id="186"/>
      <w:r>
        <w:rPr>
          <w:rFonts w:ascii="IRNazanin" w:hAnsi="IRNazanin" w:eastAsia="IRNazanin"/>
          <w:color w:val="111111"/>
          <w:sz w:val="28"/>
          <w:sz w:val="28"/>
          <w:szCs w:val="28"/>
          <w:rtl w:val="true"/>
          <w:lang w:bidi="fa-IR"/>
        </w:rPr>
        <w:t>است، ولی خوردن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آدم سخی درمان دردهاست و طعام آدم بخیل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بخیل و کنس و خسیس است، میهمانش نشوید که درد و بلا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آدم سخی شوید که وقتی غذا می آورد دلش جلوتر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همه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اینها خوردن دارد</w:t>
      </w:r>
      <w:r>
        <w:rPr>
          <w:rFonts w:eastAsia="IRNazanin" w:cs="IRNazanin"/>
          <w:color w:val="111111"/>
          <w:sz w:val="28"/>
          <w:szCs w:val="28"/>
          <w:rtl w:val="true"/>
          <w:lang w:bidi="fa-IR"/>
        </w:rPr>
        <w:t>.</w:t>
      </w:r>
    </w:p>
    <w:p>
      <w:pPr>
        <w:pStyle w:val="Heading3"/>
        <w:numPr>
          <w:ilvl w:val="2"/>
          <w:numId w:val="1"/>
        </w:numPr>
        <w:rPr/>
      </w:pPr>
      <w:bookmarkStart w:id="187" w:name="__RefHeading___Toc739055_774463916"/>
      <w:bookmarkStart w:id="188" w:name="_Toc66"/>
      <w:bookmarkEnd w:id="187"/>
      <w:r>
        <w:rPr>
          <w:rtl w:val="true"/>
        </w:rPr>
        <w:t>غذای ربا خوار</w:t>
      </w:r>
      <w:bookmarkEnd w:id="188"/>
    </w:p>
    <w:p>
      <w:pPr>
        <w:pStyle w:val="BookText"/>
        <w:rPr/>
      </w:pPr>
      <w:r>
        <w:rPr>
          <w:rFonts w:ascii="IRNazanin" w:hAnsi="IRNazanin" w:eastAsia="IRNazanin"/>
          <w:color w:val="111111"/>
          <w:sz w:val="28"/>
          <w:sz w:val="28"/>
          <w:szCs w:val="28"/>
          <w:rtl w:val="true"/>
          <w:lang w:bidi="fa-IR"/>
        </w:rPr>
        <w:t>خدا رحمت کند آقای آزادگان، شاعر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قول آیت الله مرعشی نجفی رحمة الله که از علمای برجسته حوزه علمیه قم بودند، نقل می کرد که من در جوانی چشم و گوشم کمی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برخی از حقایق را به ایشان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مدارس قم 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ما را دعوت کرد که برای افطار به منزلشان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تا طلبه بودیم که به میهمانی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افطاری و پذیرایی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وارد خانه این شخص شدیم، ولی کنار اتاقی که در آن سفره پهن بود، یک پستویی بود که آدم ها را مثل گوسفندی که قصاب ها آویزان می کنند، آویزان کرده بودند و گوشت آنها را می بریدند و جلوی ما در بشقابها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کجا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رفقا گفتم خیلی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خوابی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تحقیق کردیم فهمیدیم که او رباخوار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89" w:name="pg5045_31367"/>
    </w:p>
    <w:p>
      <w:pPr>
        <w:pStyle w:val="Heading3"/>
        <w:numPr>
          <w:ilvl w:val="2"/>
          <w:numId w:val="1"/>
        </w:numPr>
        <w:rPr/>
      </w:pPr>
      <w:bookmarkStart w:id="190" w:name="__RefHeading___Toc739057_774463916"/>
      <w:bookmarkStart w:id="191" w:name="_Toc67"/>
      <w:bookmarkEnd w:id="189"/>
      <w:bookmarkEnd w:id="190"/>
      <w:r>
        <w:rPr>
          <w:rtl w:val="true"/>
        </w:rPr>
        <w:t>پایی که قادر به حرکت نبود</w:t>
      </w:r>
      <w:r>
        <w:rPr>
          <w:rtl w:val="true"/>
        </w:rPr>
        <w:t>!</w:t>
      </w:r>
      <w:bookmarkEnd w:id="191"/>
    </w:p>
    <w:p>
      <w:pPr>
        <w:pStyle w:val="BookText"/>
        <w:rPr/>
      </w:pPr>
      <w:r>
        <w:rPr>
          <w:rFonts w:ascii="IRNazanin" w:hAnsi="IRNazanin" w:eastAsia="IRNazanin"/>
          <w:color w:val="111111"/>
          <w:sz w:val="28"/>
          <w:sz w:val="28"/>
          <w:szCs w:val="28"/>
          <w:rtl w:val="true"/>
          <w:lang w:bidi="fa-IR"/>
        </w:rPr>
        <w:t>استاد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 پای خودم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قم روضه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که همه چیزش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دیدم نمی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ملامت کردم که اینجا روضه امام حسین است، چرا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حرام و گناه و معصیت نیست، ولی دیدم یکی قفلم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فکر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می خواستم جایی بروم، کسی جلوی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انگشتر خیلی قیمتی است، می خواهی از من بخری؟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عقیق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پنجاه هزار تومان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مبلغ پول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همان کسی بود که روضه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مال خانمی بود که از پدرش به او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این انگشتر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دهم قیمت از دستش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هفت تومان فروخته است و من حاضرم به همین قیمت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سؤال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مرد حقه باز بوده و کلاه سر مردم 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مؤمن باشد، خدا او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باشیم که صاحبخانه کیست؟</w:t>
      </w:r>
    </w:p>
    <w:p>
      <w:pPr>
        <w:pStyle w:val="Heading3"/>
        <w:numPr>
          <w:ilvl w:val="2"/>
          <w:numId w:val="1"/>
        </w:numPr>
        <w:rPr/>
      </w:pPr>
      <w:bookmarkStart w:id="192" w:name="__RefHeading___Toc739059_774463916"/>
      <w:bookmarkStart w:id="193" w:name="_Toc68"/>
      <w:bookmarkEnd w:id="192"/>
      <w:r>
        <w:rPr>
          <w:rtl w:val="true"/>
        </w:rPr>
        <w:t>پرهیز از بخیل</w:t>
      </w:r>
      <w:bookmarkEnd w:id="193"/>
    </w:p>
    <w:p>
      <w:pPr>
        <w:pStyle w:val="BookText"/>
        <w:rPr/>
      </w:pPr>
      <w:r>
        <w:rPr>
          <w:rFonts w:ascii="IRNazanin" w:hAnsi="IRNazanin" w:eastAsia="IRNazanin"/>
          <w:color w:val="111111"/>
          <w:sz w:val="28"/>
          <w:sz w:val="28"/>
          <w:szCs w:val="28"/>
          <w:rtl w:val="true"/>
          <w:lang w:bidi="fa-IR"/>
        </w:rPr>
        <w:t>در رفتن به میهمانی بی گدار به آب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صاحبخانه کیست؟ کسبش حلال است یا حرام؟ بخیل است یا سخی؟</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البخیل یقسی القلب؛</w:t>
      </w:r>
      <w:r>
        <w:rPr>
          <w:rStyle w:val="FootnoteAnchor"/>
          <w:rtl w:val="true"/>
        </w:rPr>
        <w:footnoteReference w:id="93"/>
      </w:r>
      <w:r>
        <w:rPr>
          <w:rFonts w:ascii="IRNazanin" w:hAnsi="IRNazanin" w:eastAsia="IRNazanin"/>
          <w:color w:val="111111"/>
          <w:sz w:val="28"/>
          <w:sz w:val="28"/>
          <w:szCs w:val="28"/>
          <w:rtl w:val="true"/>
          <w:lang w:bidi="fa-IR"/>
        </w:rPr>
        <w:t>نگاه به بخیل انسان را سنگدل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برخی از چیزها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برخی دیگر هم نکبت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آنقدر پست و لئیم و فرومایه است که نگاه کردن به او قساوت قلب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مبادا میهمان بخیل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 سخی مرهق فی الذنوب أحب إلی الله من شیخ عابد بخیل؛</w:t>
      </w:r>
      <w:r>
        <w:rPr>
          <w:rStyle w:val="FootnoteAnchor"/>
          <w:rtl w:val="true"/>
        </w:rPr>
        <w:footnoteReference w:id="94"/>
      </w:r>
      <w:r>
        <w:rPr>
          <w:rFonts w:ascii="IRNazanin" w:hAnsi="IRNazanin" w:eastAsia="IRNazanin"/>
          <w:color w:val="111111"/>
          <w:sz w:val="28"/>
          <w:sz w:val="28"/>
          <w:szCs w:val="28"/>
          <w:rtl w:val="true"/>
          <w:lang w:bidi="fa-IR"/>
        </w:rPr>
        <w:t>جوان سخاوتمندی که در گناه غوطه ور است، نزد خداوند از پیر عابد بخیل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که در گناه فرو رفته، ولی سخاوتمند است، بیشتر دوست دارم تا عابد پیری که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کبوتر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می رود و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بخشش دستش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یک خرما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یک سفره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اوباش که سخاوتمند و لوطی مسلک است، پیش امام صادق علیه السلام دوست داشتنی تر از این مرد عابد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انسان را به کفر و مقابله با پیغمبر خدا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سخاوت انسان را با پیغمبر خدا محشور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94" w:name="pg5045_31369"/>
    </w:p>
    <w:p>
      <w:pPr>
        <w:pStyle w:val="Heading3"/>
        <w:numPr>
          <w:ilvl w:val="2"/>
          <w:numId w:val="1"/>
        </w:numPr>
        <w:rPr/>
      </w:pPr>
      <w:bookmarkStart w:id="195" w:name="__RefHeading___Toc739061_774463916"/>
      <w:bookmarkStart w:id="196" w:name="_Toc69"/>
      <w:bookmarkEnd w:id="194"/>
      <w:bookmarkEnd w:id="195"/>
      <w:r>
        <w:rPr>
          <w:rtl w:val="true"/>
        </w:rPr>
        <w:t>سخی تر از قیس</w:t>
      </w:r>
      <w:bookmarkEnd w:id="196"/>
    </w:p>
    <w:p>
      <w:pPr>
        <w:pStyle w:val="BookText"/>
        <w:rPr/>
      </w:pPr>
      <w:r>
        <w:rPr>
          <w:rFonts w:ascii="IRNazanin" w:hAnsi="IRNazanin" w:eastAsia="IRNazanin"/>
          <w:color w:val="111111"/>
          <w:sz w:val="28"/>
          <w:sz w:val="28"/>
          <w:szCs w:val="28"/>
          <w:rtl w:val="true"/>
          <w:lang w:bidi="fa-IR"/>
        </w:rPr>
        <w:t>قیس بن سعد بن عباده آدم سخی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سخی تر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می رفتم، میهمان 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سخاوتمند بود که شب اول برای ما یک شتر نحر کرد و غذا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قرار شد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یک شتر دیگر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چند روز 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غذای مانده به میهمان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هنگام خدا حافظی صد دینار پول به همسر این آقا دادم که هدیه ای از طرف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هدیه دادن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که حرکت کردیم، آفتاب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کسی با شتاب پشت سر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صاحب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عنوان هدیه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میهمان هدیه دریافت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نگیرید، با نیزه شما را زخمی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هایی که سخاوت دارند و از پول می گذرند، چقدر ارزش دارند</w:t>
      </w:r>
      <w:r>
        <w:rPr>
          <w:rFonts w:eastAsia="IRNazanin" w:cs="IRNazanin"/>
          <w:color w:val="111111"/>
          <w:sz w:val="28"/>
          <w:szCs w:val="28"/>
          <w:rtl w:val="true"/>
          <w:lang w:bidi="fa-IR"/>
        </w:rPr>
        <w:t>.</w:t>
      </w:r>
    </w:p>
    <w:p>
      <w:pPr>
        <w:pStyle w:val="Heading3"/>
        <w:numPr>
          <w:ilvl w:val="2"/>
          <w:numId w:val="1"/>
        </w:numPr>
        <w:rPr/>
      </w:pPr>
      <w:bookmarkStart w:id="197" w:name="__RefHeading___Toc739063_774463916"/>
      <w:bookmarkStart w:id="198" w:name="_Toc70"/>
      <w:bookmarkEnd w:id="197"/>
      <w:r>
        <w:rPr>
          <w:rtl w:val="true"/>
        </w:rPr>
        <w:t>اطاعت از صاحبخانه</w:t>
      </w:r>
      <w:bookmarkEnd w:id="198"/>
    </w:p>
    <w:p>
      <w:pPr>
        <w:pStyle w:val="BookText"/>
        <w:rPr/>
      </w:pPr>
      <w:r>
        <w:rPr>
          <w:rFonts w:ascii="IRNazanin" w:hAnsi="IRNazanin" w:eastAsia="IRNazanin"/>
          <w:color w:val="111111"/>
          <w:sz w:val="28"/>
          <w:sz w:val="28"/>
          <w:szCs w:val="28"/>
          <w:rtl w:val="true"/>
          <w:lang w:bidi="fa-IR"/>
        </w:rPr>
        <w:t>یکی از آداب میهمانی این است که میهمان از صاحبخانه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صاحبخانه می گوید اینجا بنشین، اینجا بخواب، اینجا برو،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صاحبخانه باشم؛ چون اوست که شرایط خانه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البیت أعرف و أدری بما فی البیت؛</w:t>
      </w:r>
      <w:r>
        <w:rPr>
          <w:rStyle w:val="FootnoteAnchor"/>
          <w:rtl w:val="true"/>
        </w:rPr>
        <w:footnoteReference w:id="95"/>
      </w:r>
      <w:r>
        <w:rPr>
          <w:rFonts w:ascii="IRNazanin" w:hAnsi="IRNazanin" w:eastAsia="IRNazanin"/>
          <w:color w:val="111111"/>
          <w:sz w:val="28"/>
          <w:sz w:val="28"/>
          <w:szCs w:val="28"/>
          <w:rtl w:val="true"/>
          <w:lang w:bidi="fa-IR"/>
        </w:rPr>
        <w:t>صاحبخانه به آنچه در خانه است آگاه تر و داناتر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اند میهمان مطیع صاحبخانه باشد واقعا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ای میهمان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در آن نشسته بودیم پرده ای به طرف حیاط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پرده را کنار زده بود و خانم ها پیدا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باحجاب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پرده را کشیدم دیدم پرده تمامش پاره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زده بود که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پیش من آبرویش رفت و سرخ و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أحدکم علی أخیه فی رحله فلیقعد حیث یأمره صاحب الرحل فإن صاحب الرحل أعرف بعورة بیته من الداخل علیه؛</w:t>
      </w:r>
      <w:r>
        <w:rPr>
          <w:rStyle w:val="FootnoteAnchor"/>
          <w:rtl w:val="true"/>
        </w:rPr>
        <w:footnoteReference w:id="96"/>
      </w:r>
      <w:r>
        <w:rPr>
          <w:rFonts w:ascii="IRNazanin" w:hAnsi="IRNazanin" w:eastAsia="IRNazanin"/>
          <w:color w:val="111111"/>
          <w:sz w:val="28"/>
          <w:sz w:val="28"/>
          <w:szCs w:val="28"/>
          <w:rtl w:val="true"/>
          <w:lang w:bidi="fa-IR"/>
        </w:rPr>
        <w:t>هنگامی که یکی از شما وارد منزلگاه برادر مسلمانش می شود، هرجا به او پیشنهاد می کند بنشیند؛ چرا که صاحب منزل به وضع منزل خود و آن قسمت هایی که نباید آشکار گردد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فرمایش پیغمبر خداست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أحدکم علی أخیه المسلم فی بیته فهو أمیر علیه حتی یخرج؛</w:t>
      </w:r>
      <w:r>
        <w:rPr>
          <w:rStyle w:val="FootnoteAnchor"/>
          <w:rtl w:val="true"/>
        </w:rPr>
        <w:footnoteReference w:id="97"/>
      </w:r>
      <w:r>
        <w:rPr>
          <w:rFonts w:ascii="IRNazanin" w:hAnsi="IRNazanin" w:eastAsia="IRNazanin"/>
          <w:color w:val="111111"/>
          <w:sz w:val="28"/>
          <w:sz w:val="28"/>
          <w:szCs w:val="28"/>
          <w:rtl w:val="true"/>
          <w:lang w:bidi="fa-IR"/>
        </w:rPr>
        <w:t>هرگاه یکی از شما بر برادر مسلمانش در خانه او وارد گردد صاحبخانه بر او امیر است تا آن گاه که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عنوان میهمان وارد خانه کسی شدید، صاحبخانه امیر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خودت هستی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میهمان شدی باید تابع صاحبخانه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دستور داد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کم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199" w:name="pg5045_31371"/>
    </w:p>
    <w:p>
      <w:pPr>
        <w:pStyle w:val="BookText"/>
        <w:rPr/>
      </w:pPr>
      <w:bookmarkEnd w:id="199"/>
      <w:r>
        <w:rPr>
          <w:rFonts w:ascii="IRNazanin" w:hAnsi="IRNazanin" w:eastAsia="IRNazanin"/>
          <w:color w:val="111111"/>
          <w:sz w:val="28"/>
          <w:sz w:val="28"/>
          <w:szCs w:val="28"/>
          <w:rtl w:val="true"/>
          <w:lang w:bidi="fa-IR"/>
        </w:rPr>
        <w:t>کو ضیافت کاستی خانه و چیزهایی که در خانه است،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دستور می دهد باید گوش داد و در کار صاحبخانه دخالت نکرد</w:t>
      </w:r>
      <w:r>
        <w:rPr>
          <w:rFonts w:eastAsia="IRNazanin" w:cs="IRNazanin"/>
          <w:color w:val="111111"/>
          <w:sz w:val="28"/>
          <w:szCs w:val="28"/>
          <w:rtl w:val="true"/>
          <w:lang w:bidi="fa-IR"/>
        </w:rPr>
        <w:t>.</w:t>
      </w:r>
    </w:p>
    <w:p>
      <w:pPr>
        <w:pStyle w:val="Heading3"/>
        <w:numPr>
          <w:ilvl w:val="2"/>
          <w:numId w:val="1"/>
        </w:numPr>
        <w:rPr/>
      </w:pPr>
      <w:bookmarkStart w:id="200" w:name="__RefHeading___Toc739065_774463916"/>
      <w:bookmarkStart w:id="201" w:name="_Toc71"/>
      <w:bookmarkEnd w:id="200"/>
      <w:r>
        <w:rPr>
          <w:rtl w:val="true"/>
        </w:rPr>
        <w:t>تجسس ممنوع</w:t>
      </w:r>
      <w:bookmarkEnd w:id="201"/>
    </w:p>
    <w:p>
      <w:pPr>
        <w:pStyle w:val="BookText"/>
        <w:rPr/>
      </w:pPr>
      <w:r>
        <w:rPr>
          <w:rFonts w:ascii="IRNazanin" w:hAnsi="IRNazanin" w:eastAsia="IRNazanin"/>
          <w:color w:val="111111"/>
          <w:sz w:val="28"/>
          <w:sz w:val="28"/>
          <w:szCs w:val="28"/>
          <w:rtl w:val="true"/>
          <w:lang w:bidi="fa-IR"/>
        </w:rPr>
        <w:t>حضرت لقمان علیه السلام در وصیت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فی بیت الغیر فاحفظ عینیک؛</w:t>
      </w:r>
      <w:r>
        <w:rPr>
          <w:rStyle w:val="FootnoteAnchor"/>
          <w:rtl w:val="true"/>
        </w:rPr>
        <w:footnoteReference w:id="98"/>
      </w:r>
      <w:r>
        <w:rPr>
          <w:rFonts w:ascii="IRNazanin" w:hAnsi="IRNazanin" w:eastAsia="IRNazanin"/>
          <w:color w:val="111111"/>
          <w:sz w:val="28"/>
          <w:sz w:val="28"/>
          <w:szCs w:val="28"/>
          <w:rtl w:val="true"/>
          <w:lang w:bidi="fa-IR"/>
        </w:rPr>
        <w:t>و هرگاه در خانه دیگری بودی از چشمان خود مراقبت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میهمانی کسی وارد شدی، چشم چرانی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سر از کار صاحبخانه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میهمانی نگهداری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هر کجا نگاه نکند، تجسس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وقتی وارد خانه ای می شوند می خواهند ببینند چه دارد، چقدر خریده است، از 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 روایات ما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باید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نکنند و چشم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عیب و نقصی از خانه و اهل خانه دید نباید جای دیگر بیان کند</w:t>
      </w:r>
      <w:r>
        <w:rPr>
          <w:rFonts w:eastAsia="IRNazanin" w:cs="IRNazanin"/>
          <w:color w:val="111111"/>
          <w:sz w:val="28"/>
          <w:szCs w:val="28"/>
          <w:rtl w:val="true"/>
          <w:lang w:bidi="fa-IR"/>
        </w:rPr>
        <w:t>.</w:t>
      </w:r>
    </w:p>
    <w:p>
      <w:pPr>
        <w:pStyle w:val="Heading3"/>
        <w:numPr>
          <w:ilvl w:val="2"/>
          <w:numId w:val="1"/>
        </w:numPr>
        <w:rPr/>
      </w:pPr>
      <w:bookmarkStart w:id="202" w:name="__RefHeading___Toc739067_774463916"/>
      <w:bookmarkStart w:id="203" w:name="_Toc72"/>
      <w:bookmarkEnd w:id="202"/>
      <w:r>
        <w:rPr>
          <w:rtl w:val="true"/>
        </w:rPr>
        <w:t>احترام به میهمان</w:t>
      </w:r>
      <w:bookmarkEnd w:id="203"/>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از نظر اسلام یک هدیه آسمانی، و فرستاده و رسول خداست، و باید او را همچون جان گرامی داشت و نهایت احترام را در باره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بقوم خیراً أهدی إلیهم هدیة؛ هنگامی که خداوند اراده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04" w:name="pg5045_31372"/>
    </w:p>
    <w:p>
      <w:pPr>
        <w:pStyle w:val="BookText"/>
        <w:rPr/>
      </w:pPr>
      <w:bookmarkEnd w:id="204"/>
      <w:r>
        <w:rPr>
          <w:rFonts w:ascii="IRNazanin" w:hAnsi="IRNazanin" w:eastAsia="IRNazanin"/>
          <w:color w:val="111111"/>
          <w:sz w:val="28"/>
          <w:sz w:val="28"/>
          <w:szCs w:val="28"/>
          <w:rtl w:val="true"/>
          <w:lang w:bidi="fa-IR"/>
        </w:rPr>
        <w:t>کند نسبت به جمعیتی نیکی نماید، هدیه گرانبهایی برای آنها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الهدیة؛ آن هدیه 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ینزل برزقه یرتحل بذنوب أهل البیت؛</w:t>
      </w:r>
      <w:r>
        <w:rPr>
          <w:rStyle w:val="FootnoteAnchor"/>
          <w:rtl w:val="true"/>
        </w:rPr>
        <w:footnoteReference w:id="99"/>
      </w:r>
      <w:r>
        <w:rPr>
          <w:rFonts w:ascii="IRNazanin" w:hAnsi="IRNazanin" w:eastAsia="IRNazanin"/>
          <w:color w:val="111111"/>
          <w:sz w:val="28"/>
          <w:sz w:val="28"/>
          <w:szCs w:val="28"/>
          <w:rtl w:val="true"/>
          <w:lang w:bidi="fa-IR"/>
        </w:rPr>
        <w:t>آن هدیه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روزی خویش وارد می شود، و گناهان خانواده را با خود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میهمان آنقدر اهمیت دارد که امیر مؤمنان علی علیه السلام از پیغمبر اکرم صلی الله علیه وآله وسلم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الضیف أن تمشی معه فتخرجه من حریمک إلی الباب؛</w:t>
      </w:r>
      <w:r>
        <w:rPr>
          <w:rStyle w:val="FootnoteAnchor"/>
          <w:rtl w:val="true"/>
        </w:rPr>
        <w:footnoteReference w:id="100"/>
      </w:r>
      <w:r>
        <w:rPr>
          <w:rFonts w:ascii="IRNazanin" w:hAnsi="IRNazanin" w:eastAsia="IRNazanin"/>
          <w:color w:val="111111"/>
          <w:sz w:val="28"/>
          <w:sz w:val="28"/>
          <w:szCs w:val="28"/>
          <w:rtl w:val="true"/>
          <w:lang w:bidi="fa-IR"/>
        </w:rPr>
        <w:t>از حقوق میهمان آن است که او را تا در خانه بدرقه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از میهمان به هنگام ورود و بدرقه او به هنگام خروج، نشانگر احترام به میهمان و اظهار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 صلی الله علیه وآله وسلم به این نکته توجه و توصیه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الداخل علی أهل البیت أن یمشوا معه هنیهة، إذا دخل و إذا خرج؛</w:t>
      </w:r>
      <w:r>
        <w:rPr>
          <w:rStyle w:val="FootnoteAnchor"/>
          <w:rtl w:val="true"/>
        </w:rPr>
        <w:footnoteReference w:id="101"/>
      </w:r>
      <w:r>
        <w:rPr>
          <w:rFonts w:ascii="IRNazanin" w:hAnsi="IRNazanin" w:eastAsia="IRNazanin"/>
          <w:color w:val="111111"/>
          <w:sz w:val="28"/>
          <w:sz w:val="28"/>
          <w:szCs w:val="28"/>
          <w:rtl w:val="true"/>
          <w:lang w:bidi="fa-IR"/>
        </w:rPr>
        <w:t>از حقوق شخصی که بر اهل خانه وارد می شود، این است که به هنگام ورود و خروجش کمی با او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چند قدم استقبال و چند قدم بدرقه اش کنند</w:t>
      </w:r>
      <w:r>
        <w:rPr>
          <w:rFonts w:eastAsia="IRNazanin" w:cs="IRNazanin"/>
          <w:color w:val="111111"/>
          <w:sz w:val="28"/>
          <w:szCs w:val="28"/>
          <w:rtl w:val="true"/>
          <w:lang w:bidi="fa-IR"/>
        </w:rPr>
        <w:t>.</w:t>
      </w:r>
    </w:p>
    <w:p>
      <w:pPr>
        <w:pStyle w:val="Heading3"/>
        <w:numPr>
          <w:ilvl w:val="2"/>
          <w:numId w:val="1"/>
        </w:numPr>
        <w:rPr/>
      </w:pPr>
      <w:bookmarkStart w:id="205" w:name="__RefHeading___Toc739069_774463916"/>
      <w:bookmarkStart w:id="206" w:name="_Toc73"/>
      <w:bookmarkEnd w:id="205"/>
      <w:r>
        <w:rPr>
          <w:rtl w:val="true"/>
        </w:rPr>
        <w:t>اکرام بدون شرط</w:t>
      </w:r>
      <w:bookmarkEnd w:id="206"/>
    </w:p>
    <w:p>
      <w:pPr>
        <w:pStyle w:val="BookText"/>
        <w:rPr/>
      </w:pPr>
      <w:r>
        <w:rPr>
          <w:rFonts w:ascii="IRNazanin" w:hAnsi="IRNazanin" w:eastAsia="IRNazanin"/>
          <w:color w:val="111111"/>
          <w:sz w:val="28"/>
          <w:sz w:val="28"/>
          <w:szCs w:val="28"/>
          <w:rtl w:val="true"/>
          <w:lang w:bidi="fa-IR"/>
        </w:rPr>
        <w:t>اکرام میهمان تا بدانجا اهمیت دارد که حتی اگر کافر بود، موظف به اکرام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07" w:name="pg5045_31373"/>
    </w:p>
    <w:p>
      <w:pPr>
        <w:pStyle w:val="BookText"/>
        <w:rPr/>
      </w:pPr>
      <w:bookmarkEnd w:id="207"/>
      <w:r>
        <w:rPr>
          <w:rFonts w:ascii="IRNazanin" w:hAnsi="IRNazanin" w:eastAsia="IRNazanin"/>
          <w:color w:val="111111"/>
          <w:sz w:val="28"/>
          <w:sz w:val="28"/>
          <w:szCs w:val="28"/>
          <w:rtl w:val="true"/>
          <w:lang w:bidi="fa-IR"/>
        </w:rPr>
        <w:t>و پذیرایی از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خطاب به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الضیف و لو کان کافراً؛</w:t>
      </w:r>
      <w:r>
        <w:rPr>
          <w:rStyle w:val="FootnoteAnchor"/>
          <w:rtl w:val="true"/>
        </w:rPr>
        <w:footnoteReference w:id="102"/>
      </w:r>
      <w:r>
        <w:rPr>
          <w:rFonts w:ascii="IRNazanin" w:hAnsi="IRNazanin" w:eastAsia="IRNazanin"/>
          <w:color w:val="111111"/>
          <w:sz w:val="28"/>
          <w:sz w:val="28"/>
          <w:szCs w:val="28"/>
          <w:rtl w:val="true"/>
          <w:lang w:bidi="fa-IR"/>
        </w:rPr>
        <w:t>میهمان را اکرام کن، هرچند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پیغمبر و اهل بیت علیهم السلام این بوده است که حتی از منافقین و دشمنان خودشان هم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آب و غذا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حضرت امیر سفارش ابن ملجم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بر تو دارم، از همان غذائی که خودت میخوری به او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نوشیدنی که خودت می نوشی به او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از علی که گوید به پسر که قاتل من</w:t>
      </w:r>
    </w:p>
    <w:p>
      <w:pPr>
        <w:pStyle w:val="BookText"/>
        <w:rPr/>
      </w:pPr>
      <w:r>
        <w:rPr>
          <w:rFonts w:ascii="IRNazanin" w:hAnsi="IRNazanin" w:eastAsia="IRNazanin"/>
          <w:color w:val="111111"/>
          <w:sz w:val="28"/>
          <w:sz w:val="28"/>
          <w:szCs w:val="28"/>
          <w:rtl w:val="true"/>
          <w:lang w:bidi="fa-IR"/>
        </w:rPr>
        <w:t>چون اسیر توست اکنون به اسیر کن مدارا</w:t>
      </w:r>
    </w:p>
    <w:p>
      <w:pPr>
        <w:pStyle w:val="BookText"/>
        <w:rPr/>
      </w:pPr>
      <w:r>
        <w:rPr>
          <w:rFonts w:ascii="IRNazanin" w:hAnsi="IRNazanin" w:eastAsia="IRNazanin"/>
          <w:color w:val="111111"/>
          <w:sz w:val="28"/>
          <w:sz w:val="28"/>
          <w:szCs w:val="28"/>
          <w:rtl w:val="true"/>
          <w:lang w:bidi="fa-IR"/>
        </w:rPr>
        <w:t xml:space="preserve">مرحوم شیخ ابوالحسن خرقانی که عارف برجسته ای بوده است، سردر خانه اش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این سرای در آید، نانش دهید و از دینش نپرسید؛ که آن را که به جانی ارزد به نانی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رزق دنیا را ایمان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مسلمان بودن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رزق و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همان صفات خدا را داشته باشیم</w:t>
      </w:r>
      <w:r>
        <w:rPr>
          <w:rFonts w:eastAsia="IRNazanin" w:cs="IRNazanin"/>
          <w:color w:val="111111"/>
          <w:sz w:val="28"/>
          <w:szCs w:val="28"/>
          <w:rtl w:val="true"/>
          <w:lang w:bidi="fa-IR"/>
        </w:rPr>
        <w:t>.</w:t>
      </w:r>
    </w:p>
    <w:p>
      <w:pPr>
        <w:pStyle w:val="Heading3"/>
        <w:numPr>
          <w:ilvl w:val="2"/>
          <w:numId w:val="1"/>
        </w:numPr>
        <w:rPr/>
      </w:pPr>
      <w:bookmarkStart w:id="208" w:name="__RefHeading___Toc739071_774463916"/>
      <w:bookmarkStart w:id="209" w:name="_Toc74"/>
      <w:bookmarkEnd w:id="208"/>
      <w:r>
        <w:rPr>
          <w:rtl w:val="true"/>
        </w:rPr>
        <w:t>میهمان نوازی عرب ها</w:t>
      </w:r>
      <w:bookmarkEnd w:id="209"/>
    </w:p>
    <w:p>
      <w:pPr>
        <w:pStyle w:val="BookText"/>
        <w:rPr/>
      </w:pPr>
      <w:r>
        <w:rPr>
          <w:rFonts w:ascii="IRNazanin" w:hAnsi="IRNazanin" w:eastAsia="IRNazanin"/>
          <w:color w:val="111111"/>
          <w:sz w:val="28"/>
          <w:sz w:val="28"/>
          <w:szCs w:val="28"/>
          <w:rtl w:val="true"/>
          <w:lang w:bidi="fa-IR"/>
        </w:rPr>
        <w:t>عرب ها یک غیرتی دارند که به میهمان آسیب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میهمان آنها بشود و پیشنهادی بدهد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نواب صفوی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با مرحوم علامه جعفری برای زیارت عتبات به عراق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10" w:name="pg5045_31374"/>
    </w:p>
    <w:p>
      <w:pPr>
        <w:pStyle w:val="BookText"/>
        <w:rPr/>
      </w:pPr>
      <w:bookmarkEnd w:id="210"/>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سارقی بر می خورند که قصد دزدیدن پول آنها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با شجاعت خاصی او را به زمین می زند و یقه اش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می ترسد و عذرخواهی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دعوتشان می کند که به منزلش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هم به علامه می گوید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یک غیرتی دارند که به میهمان آسیب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میهمان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خوابم نمی برد، ولی نواب با خیال راحت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میهمان آسیب نمی رسانند، بلکه حتی گاهی که خویشان قاتل پسرشان، میهمانشان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غذا را نمی خوریم، مگر این که قاتل را عفو کنید، عفو کرده اند تا از غذایشان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میهمان حاضرند از قاتل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قطعا از آنها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را خدا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 امیه دقیقا برعکس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اکرام میهمان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اهل بیت علیهم السلام را به کوفه دعوت کردند و از دادن یک آب 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از دشمنانشان هم در شرایط سخت و مشکلات پذیرایی می کردند</w:t>
      </w:r>
      <w:r>
        <w:rPr>
          <w:rFonts w:eastAsia="IRNazanin" w:cs="IRNazanin"/>
          <w:color w:val="111111"/>
          <w:sz w:val="28"/>
          <w:szCs w:val="28"/>
          <w:rtl w:val="true"/>
          <w:lang w:bidi="fa-IR"/>
        </w:rPr>
        <w:t>.</w:t>
      </w:r>
    </w:p>
    <w:p>
      <w:pPr>
        <w:pStyle w:val="Heading3"/>
        <w:numPr>
          <w:ilvl w:val="2"/>
          <w:numId w:val="1"/>
        </w:numPr>
        <w:rPr/>
      </w:pPr>
      <w:bookmarkStart w:id="211" w:name="__RefHeading___Toc739073_774463916"/>
      <w:bookmarkStart w:id="212" w:name="_Toc75"/>
      <w:bookmarkEnd w:id="211"/>
      <w:r>
        <w:rPr>
          <w:rtl w:val="true"/>
        </w:rPr>
        <w:t>کمک به میهمان</w:t>
      </w:r>
      <w:bookmarkEnd w:id="212"/>
    </w:p>
    <w:p>
      <w:pPr>
        <w:pStyle w:val="BookText"/>
        <w:rPr/>
      </w:pPr>
      <w:r>
        <w:rPr>
          <w:rFonts w:ascii="IRNazanin" w:hAnsi="IRNazanin" w:eastAsia="IRNazanin"/>
          <w:color w:val="111111"/>
          <w:sz w:val="28"/>
          <w:sz w:val="28"/>
          <w:szCs w:val="28"/>
          <w:rtl w:val="true"/>
          <w:lang w:bidi="fa-IR"/>
        </w:rPr>
        <w:t>یکی دیگر از آداب میهمانی این است که وقتی میهمان وارد می شود، میزبان باید برای ورودش به او کمک کند، ولی برای خروج و رفتنش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از آمدنش خوشحال شود، ولی از رفتنش استقبال و اظهار شادمانی نکند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میهمانانی بر امام کاظم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بروند، آن حضرت غلامانش را از کمک به آنان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کاش می فرمودی غلامانت در رفتن به ما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أنتم راحلون عنا فلا؛</w:t>
      </w:r>
      <w:r>
        <w:rPr>
          <w:rStyle w:val="FootnoteAnchor"/>
          <w:rtl w:val="true"/>
        </w:rPr>
        <w:footnoteReference w:id="103"/>
      </w:r>
      <w:r>
        <w:rPr>
          <w:rFonts w:ascii="IRNazanin" w:hAnsi="IRNazanin" w:eastAsia="IRNazanin"/>
          <w:color w:val="111111"/>
          <w:sz w:val="28"/>
          <w:sz w:val="28"/>
          <w:szCs w:val="28"/>
          <w:rtl w:val="true"/>
          <w:lang w:bidi="fa-IR"/>
        </w:rPr>
        <w:t>اما چون شما می خواهید از نزد ما بروید،</w:t>
      </w:r>
    </w:p>
    <w:p>
      <w:pPr>
        <w:pStyle w:val="BookText"/>
        <w:rPr/>
      </w:pPr>
      <w:r>
        <w:rPr>
          <w:rFonts w:ascii="IRNazanin" w:hAnsi="IRNazanin" w:eastAsia="IRNazanin"/>
          <w:color w:val="111111"/>
          <w:sz w:val="28"/>
          <w:sz w:val="28"/>
          <w:szCs w:val="28"/>
          <w:rtl w:val="true"/>
          <w:lang w:bidi="fa-IR"/>
        </w:rPr>
        <w:t>کمکی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باید رفتارش به گونه ای باشد که میهمان احساس کند با آمدنش اهل خانه را خوشحال کرده است و از رفتنش ناخرسند و ناراحت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گروهی از قبیلۀ جهینه بر امام صادق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بروند، به آنها توشه دادند، صله دادند، و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به آنها کمک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رفتن مهیا شدند و آمدند تا با آن حضرت خدا حافظی کند،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خوب پذیرایی کردی و بخشش شایانی نمودی، سپس به غلامانت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مهیا شدن برای رفتن به ما کمک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أهل بیتی لا نعین أضیافنا علی الرحلة من عندنا؛</w:t>
      </w:r>
      <w:r>
        <w:rPr>
          <w:rStyle w:val="FootnoteAnchor"/>
          <w:rtl w:val="true"/>
        </w:rPr>
        <w:footnoteReference w:id="104"/>
      </w:r>
      <w:r>
        <w:rPr>
          <w:rFonts w:ascii="IRNazanin" w:hAnsi="IRNazanin" w:eastAsia="IRNazanin"/>
          <w:color w:val="111111"/>
          <w:sz w:val="28"/>
          <w:sz w:val="28"/>
          <w:szCs w:val="28"/>
          <w:rtl w:val="true"/>
          <w:lang w:bidi="fa-IR"/>
        </w:rPr>
        <w:t>ما خاندانی هستیم که به میهمان های خود به هنگام رفتن از نزدمان کمک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چیزی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در جایی است که میهمان بتواند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13" w:name="pg5045_31376"/>
    </w:p>
    <w:p>
      <w:pPr>
        <w:pStyle w:val="BookText"/>
        <w:rPr/>
      </w:pPr>
      <w:bookmarkEnd w:id="213"/>
      <w:r>
        <w:rPr>
          <w:rFonts w:ascii="IRNazanin" w:hAnsi="IRNazanin" w:eastAsia="IRNazanin"/>
          <w:color w:val="111111"/>
          <w:sz w:val="28"/>
          <w:sz w:val="28"/>
          <w:szCs w:val="28"/>
          <w:rtl w:val="true"/>
          <w:lang w:bidi="fa-IR"/>
        </w:rPr>
        <w:t>عهده رفتن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پیرمردی میهمان شما شد و نمی تواند ساکش را بلند کند، نگویید ما کمک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رعایت این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تکریم و ادب آن است که به او کمک کنیم</w:t>
      </w:r>
      <w:r>
        <w:rPr>
          <w:rFonts w:eastAsia="IRNazanin" w:cs="IRNazanin"/>
          <w:color w:val="111111"/>
          <w:sz w:val="28"/>
          <w:szCs w:val="28"/>
          <w:rtl w:val="true"/>
          <w:lang w:bidi="fa-IR"/>
        </w:rPr>
        <w:t>.</w:t>
      </w:r>
    </w:p>
    <w:p>
      <w:pPr>
        <w:pStyle w:val="Heading3"/>
        <w:numPr>
          <w:ilvl w:val="2"/>
          <w:numId w:val="1"/>
        </w:numPr>
        <w:rPr/>
      </w:pPr>
      <w:bookmarkStart w:id="214" w:name="__RefHeading___Toc739075_774463916"/>
      <w:bookmarkStart w:id="215" w:name="_Toc76"/>
      <w:bookmarkEnd w:id="214"/>
      <w:r>
        <w:rPr>
          <w:rtl w:val="true"/>
        </w:rPr>
        <w:t>به خدمت گرفتن میهمان</w:t>
      </w:r>
      <w:bookmarkEnd w:id="215"/>
    </w:p>
    <w:p>
      <w:pPr>
        <w:pStyle w:val="BookText"/>
        <w:rPr/>
      </w:pPr>
      <w:r>
        <w:rPr>
          <w:rFonts w:ascii="IRNazanin" w:hAnsi="IRNazanin" w:eastAsia="IRNazanin"/>
          <w:color w:val="111111"/>
          <w:sz w:val="28"/>
          <w:sz w:val="28"/>
          <w:szCs w:val="28"/>
          <w:rtl w:val="true"/>
          <w:lang w:bidi="fa-IR"/>
        </w:rPr>
        <w:t>یکی دیگر از آداب میهمانی این است که میهمان را به خدمت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یعنی کسی که همه کارهایش به عهده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حرمت دارد،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گناهان اهل منزل و آفات و بلاها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وارد می شود رزق و روزی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جز رحمت و برکت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میهمان منت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کار نکشیم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رضا علیه السلام میهمانی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او نشسته بودند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کم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دست دراز کرد تا آن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رضا علیه السلام مانع شدند و خود مشغول اصلاح چراغ گردیدند تا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قوم لا تستخدم أضیافنا؛</w:t>
      </w:r>
      <w:r>
        <w:rPr>
          <w:rStyle w:val="FootnoteAnchor"/>
          <w:rtl w:val="true"/>
        </w:rPr>
        <w:footnoteReference w:id="105"/>
      </w:r>
      <w:r>
        <w:rPr>
          <w:rFonts w:ascii="IRNazanin" w:hAnsi="IRNazanin" w:eastAsia="IRNazanin"/>
          <w:color w:val="111111"/>
          <w:sz w:val="28"/>
          <w:sz w:val="28"/>
          <w:szCs w:val="28"/>
          <w:rtl w:val="true"/>
          <w:lang w:bidi="fa-IR"/>
        </w:rPr>
        <w:t>ما خانواده ای هستیم که میهمان خود را به خدمت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آنقدر برای میهمان حرمت قائل بودند که حاضر نمی شدند میهمان به جز میهمان بودن و پذیرایی شدن به کار دیگری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خدمت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کرد تا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از آن کار باز داشتند و خودشان 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حرکت کردند تا آن کار را انجام دهند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وآله وسلم عن أن یستخدم الضیف؛</w:t>
      </w:r>
      <w:r>
        <w:rPr>
          <w:rStyle w:val="FootnoteAnchor"/>
          <w:rtl w:val="true"/>
        </w:rPr>
        <w:footnoteReference w:id="106"/>
      </w:r>
      <w:r>
        <w:rPr>
          <w:rFonts w:ascii="IRNazanin" w:hAnsi="IRNazanin" w:eastAsia="IRNazanin"/>
          <w:color w:val="111111"/>
          <w:sz w:val="28"/>
          <w:sz w:val="28"/>
          <w:szCs w:val="28"/>
          <w:rtl w:val="true"/>
          <w:lang w:bidi="fa-IR"/>
        </w:rPr>
        <w:t>رسول خدا صلی الله علیه وآله وسلم از این که میهمان به خدمت گرفته شود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مواردی این ادب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مثلا بچه ها و اقوام خودمان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ها از اهل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که می گوییم، یعنی میهمان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داماد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هفت هشت ده تا میهمان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الآن پیر شده است و نمی تواند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آیند و همه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بیت و صاحبخانه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میهمان محترمی که سالی یک بار می آید، از اهل خانه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هرکس وظیفه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حق ندارد به میهمان دستور بدهد و از او 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هم نداریم که میهمان بنشیند و هیچ کمکی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میزبان دست تنهاست و به تنهایی نمی تواند از عهده پذیرایی برآید و ممکن است در پذیرایی از میهمانان خللی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خود میهمان ها باید انصاف داشته باشند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نباید و حق ندارد میهمانش را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نگفتند میهمان هم دست به هیچ چیز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تمام مجالس میهمانی های محبان اهل بیت علیهم السلام مجالس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 ها سعی کنید یک حدیث کسا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مجالس به اهل بیت علیهم السلام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مجالس میهمانی یک عده میهمان هستند، عده ای 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میهمان هستند که میهمان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خدمت می کنند، صاحبخانه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و بازوی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p>
    <w:p>
      <w:pPr>
        <w:pStyle w:val="BookText"/>
        <w:rPr/>
      </w:pPr>
      <w:r>
        <w:rPr>
          <w:rFonts w:ascii="IRNazanin" w:hAnsi="IRNazanin" w:eastAsia="IRNazanin"/>
          <w:color w:val="111111"/>
          <w:sz w:val="28"/>
          <w:sz w:val="28"/>
          <w:szCs w:val="28"/>
          <w:rtl w:val="true"/>
          <w:lang w:bidi="fa-IR"/>
        </w:rPr>
        <w:t>امام رضا علیه السلام با خدمتگزاران به گونه ای رفتار می کردند که گویی از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الرضا علیه السلام إذا کان خلا جمع حشمه کلهم عنده الصغیر و الکبیر فیحدثهم و یأنس بهم و یؤنسهم و کان علیه السلام إذا جلس علی المائدة لا یدع صغیراً و لا کبیراً حتی السائس و الحجام إلا أقعده معه علی مائدته؛</w:t>
      </w:r>
      <w:r>
        <w:rPr>
          <w:rStyle w:val="FootnoteAnchor"/>
          <w:rtl w:val="true"/>
        </w:rPr>
        <w:footnoteReference w:id="107"/>
      </w:r>
      <w:r>
        <w:rPr>
          <w:rFonts w:ascii="IRNazanin" w:hAnsi="IRNazanin" w:eastAsia="IRNazanin"/>
          <w:color w:val="111111"/>
          <w:sz w:val="28"/>
          <w:sz w:val="28"/>
          <w:szCs w:val="28"/>
          <w:rtl w:val="true"/>
          <w:lang w:bidi="fa-IR"/>
        </w:rPr>
        <w:t>امام رضا علیه السلام زمانی که خلوت می کرد تمامی کارگزاران و خدمتکاران خویش را از کوچک و بزرگ گرد خود جمع می کرد و برای آنان سخن می گفت و با آنان گفت وگو می نمود و انس می گرفت و هم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آن حضرت در هنگام صرف غذا این بود که همه را سر یک سفره می خواند، و کوچک و بزرگ، حتی تیمارگر اسبان و حجامت کن را فرو نمی گذاشت، مگر آن که بر سر سفره حاضر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 خواهید جزو اهل بیت باشید، یا میهمان اهل بیت؟ جزو اهل بیت شدن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خدمت می کنند جزو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نشینند و می خورند میهمان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میزبان وظیفه دارد که میهمان را به خدمت نگیرد و به استخدام خود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نکند یعنی طلب خدمت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میهمان خودش 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16" w:name="pg5045_31379"/>
    </w:p>
    <w:p>
      <w:pPr>
        <w:pStyle w:val="BookText"/>
        <w:rPr/>
      </w:pPr>
      <w:bookmarkEnd w:id="216"/>
      <w:r>
        <w:rPr>
          <w:rFonts w:ascii="IRNazanin" w:hAnsi="IRNazanin" w:eastAsia="IRNazanin"/>
          <w:color w:val="111111"/>
          <w:sz w:val="28"/>
          <w:sz w:val="28"/>
          <w:szCs w:val="28"/>
          <w:rtl w:val="true"/>
          <w:lang w:bidi="fa-IR"/>
        </w:rPr>
        <w:t>میل و اصرار خواست کمکی بکند، نباید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در باره نحوه رفتار با میهمان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الجفاء استخدام الضیف فإذا نزل بکم الضیف فأعینوه و إذا ارتحل فلا تعینوه فإنه من النذالة؛</w:t>
      </w:r>
      <w:r>
        <w:rPr>
          <w:rStyle w:val="FootnoteAnchor"/>
          <w:rtl w:val="true"/>
        </w:rPr>
        <w:footnoteReference w:id="108"/>
      </w:r>
      <w:r>
        <w:rPr>
          <w:rFonts w:ascii="IRNazanin" w:hAnsi="IRNazanin" w:eastAsia="IRNazanin"/>
          <w:color w:val="111111"/>
          <w:sz w:val="28"/>
          <w:sz w:val="28"/>
          <w:szCs w:val="28"/>
          <w:rtl w:val="true"/>
          <w:lang w:bidi="fa-IR"/>
        </w:rPr>
        <w:t>به کار گرفتن میهمان جفا و ناجوانمردی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میهمانی بر شما وارد شد کمکش کنید، اما وقتی خواست برود کمکش نکنید، که کمک کردن میهمان به هنگام رفتن از پستی و فرومایگی است</w:t>
      </w:r>
      <w:r>
        <w:rPr>
          <w:rFonts w:eastAsia="IRNazanin" w:cs="IRNazanin"/>
          <w:color w:val="111111"/>
          <w:sz w:val="28"/>
          <w:szCs w:val="28"/>
          <w:rtl w:val="true"/>
          <w:lang w:bidi="fa-IR"/>
        </w:rPr>
        <w:t>.</w:t>
      </w:r>
    </w:p>
    <w:p>
      <w:pPr>
        <w:pStyle w:val="Heading3"/>
        <w:numPr>
          <w:ilvl w:val="2"/>
          <w:numId w:val="1"/>
        </w:numPr>
        <w:rPr/>
      </w:pPr>
      <w:bookmarkStart w:id="217" w:name="__RefHeading___Toc739077_774463916"/>
      <w:bookmarkStart w:id="218" w:name="_Toc77"/>
      <w:bookmarkEnd w:id="217"/>
      <w:r>
        <w:rPr>
          <w:rtl w:val="true"/>
        </w:rPr>
        <w:t>پذیرایی از میهمان</w:t>
      </w:r>
      <w:bookmarkEnd w:id="218"/>
    </w:p>
    <w:p>
      <w:pPr>
        <w:pStyle w:val="BookText"/>
        <w:rPr/>
      </w:pPr>
      <w:r>
        <w:rPr>
          <w:rFonts w:ascii="IRNazanin" w:hAnsi="IRNazanin" w:eastAsia="IRNazanin"/>
          <w:color w:val="111111"/>
          <w:sz w:val="28"/>
          <w:sz w:val="28"/>
          <w:szCs w:val="28"/>
          <w:rtl w:val="true"/>
          <w:lang w:bidi="fa-IR"/>
        </w:rPr>
        <w:t>یکی دیگر از آداب میهمانی مهیا نمودن وسایل پذیرایی برای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تا آنجا که به تکلف نینجامد، باید وسایل پذیرایی و آسایش و راحتی میهمان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حدیثی آمده است که یکی از حقوق میهمان این است که خلال دندان را هم برای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حق الضیف أن یعد له الخلال؛</w:t>
      </w:r>
      <w:r>
        <w:rPr>
          <w:rStyle w:val="FootnoteAnchor"/>
          <w:rtl w:val="true"/>
        </w:rPr>
        <w:footnoteReference w:id="109"/>
      </w:r>
      <w:r>
        <w:rPr>
          <w:rFonts w:ascii="IRNazanin" w:hAnsi="IRNazanin" w:eastAsia="IRNazanin"/>
          <w:color w:val="111111"/>
          <w:sz w:val="28"/>
          <w:sz w:val="28"/>
          <w:szCs w:val="28"/>
          <w:rtl w:val="true"/>
          <w:lang w:bidi="fa-IR"/>
        </w:rPr>
        <w:t>از حقوق میهمان این است که خلال دندان برای او مهیا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میهمان ها افرادی کمرو و خجالتی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داده شده است که از آنها در باره غذا خوردن سؤال نکنند، بلکه سفره غذا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تقل لأخیک إذا دخل علیک أکلت الیوم شیئا و لکن قرب إلیه ما عندک فإن الجواد کل الجواد من بذل ماعنده؛</w:t>
      </w:r>
      <w:r>
        <w:rPr>
          <w:rStyle w:val="FootnoteAnchor"/>
          <w:rtl w:val="true"/>
        </w:rPr>
        <w:footnoteReference w:id="110"/>
      </w:r>
      <w:r>
        <w:rPr>
          <w:rFonts w:ascii="IRNazanin" w:hAnsi="IRNazanin" w:eastAsia="IRNazanin"/>
          <w:color w:val="111111"/>
          <w:sz w:val="28"/>
          <w:sz w:val="28"/>
          <w:szCs w:val="28"/>
          <w:rtl w:val="true"/>
          <w:lang w:bidi="fa-IR"/>
        </w:rPr>
        <w:t>هنگامی که برادرت بر تو وارد شود، از او سؤال نکن که آیا امروز غذا خورده ای یا نه؟ آنچه داری برای او حاضر کن؛ چرا که سخاوتمند واقعی کسی است که از بذل آنچه حاضر دارد مضایقه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ابراهیم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میهمان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یک گوساله فربه برای آنان کباب کرد و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Style w:val="FootnoteAnchor"/>
          <w:rtl w:val="true"/>
        </w:rPr>
        <w:footnoteReference w:id="111"/>
      </w:r>
      <w:r>
        <w:rPr>
          <w:rFonts w:ascii="IRNazanin" w:hAnsi="IRNazanin" w:eastAsia="IRNazanin"/>
          <w:color w:val="111111"/>
          <w:sz w:val="28"/>
          <w:sz w:val="28"/>
          <w:szCs w:val="28"/>
          <w:rtl w:val="true"/>
          <w:lang w:bidi="fa-IR"/>
        </w:rPr>
        <w:t>و به راستی، فرستادگان ما برای ابراهیم مژده آوردند، سلام گفتند،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w:t>
      </w:r>
    </w:p>
    <w:p>
      <w:pPr>
        <w:pStyle w:val="BookText"/>
        <w:rPr/>
      </w:pPr>
      <w:r>
        <w:rPr>
          <w:rFonts w:ascii="IRNazanin" w:hAnsi="IRNazanin" w:eastAsia="IRNazanin"/>
          <w:color w:val="111111"/>
          <w:sz w:val="28"/>
          <w:sz w:val="28"/>
          <w:szCs w:val="28"/>
          <w:rtl w:val="true"/>
          <w:lang w:bidi="fa-IR"/>
        </w:rPr>
        <w:t>که گوساله ای بریان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نپرسید شما که هستید؟ نپرسید میل دارید یا نه؟ بعد دید آنها دست به غذا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قوم لوط را عذاب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 از میهمان در باره این که میل به غذا دارید، به خصوص سؤال های منفی خارج از ادب میهمانی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دارید؟ میل نداری؟ غذا که خورده اید؟ این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چای و غذا و میوه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هم اعتقاد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روزه مستحبی می گیرند، اگر جایی رفتند و میهمان شدند، وقتی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19" w:name="pg5045_31381"/>
    </w:p>
    <w:p>
      <w:pPr>
        <w:pStyle w:val="BookText"/>
        <w:rPr/>
      </w:pPr>
      <w:bookmarkEnd w:id="219"/>
      <w:r>
        <w:rPr>
          <w:rFonts w:ascii="IRNazanin" w:hAnsi="IRNazanin" w:eastAsia="IRNazanin"/>
          <w:color w:val="111111"/>
          <w:sz w:val="28"/>
          <w:sz w:val="28"/>
          <w:szCs w:val="28"/>
          <w:rtl w:val="true"/>
          <w:lang w:bidi="fa-IR"/>
        </w:rPr>
        <w:t>پذیرایی برایشان آوردند، لازم نیست بگویند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تا از فضیلتی که خداوند برای اجابت مؤمن قرار داده است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دار أخیه المؤمن وهو صائم فأفطر دون أن یظهر أنه صائم لیمن علیه فإن الله تعالی یکتب له ثواب صیام سنة؛</w:t>
      </w:r>
      <w:r>
        <w:rPr>
          <w:rStyle w:val="FootnoteAnchor"/>
          <w:rtl w:val="true"/>
        </w:rPr>
        <w:footnoteReference w:id="112"/>
      </w:r>
      <w:r>
        <w:rPr>
          <w:rFonts w:ascii="IRNazanin" w:hAnsi="IRNazanin" w:eastAsia="IRNazanin"/>
          <w:color w:val="111111"/>
          <w:sz w:val="28"/>
          <w:sz w:val="28"/>
          <w:szCs w:val="28"/>
          <w:rtl w:val="true"/>
          <w:lang w:bidi="fa-IR"/>
        </w:rPr>
        <w:t>کسی که با زبان روزه وارد خانه برادر مؤمنش شود و بدون اینکه اظهار کند که روزه است و بخواهد بر صاحبخانه منت بگذارد، دعوت صاحبخانه را اجابت کند و روزه خود را افطار کند، بی تردید</w:t>
      </w:r>
    </w:p>
    <w:p>
      <w:pPr>
        <w:pStyle w:val="BookText"/>
        <w:rPr/>
      </w:pPr>
      <w:r>
        <w:rPr>
          <w:rFonts w:ascii="IRNazanin" w:hAnsi="IRNazanin" w:eastAsia="IRNazanin"/>
          <w:color w:val="111111"/>
          <w:sz w:val="28"/>
          <w:sz w:val="28"/>
          <w:szCs w:val="28"/>
          <w:rtl w:val="true"/>
          <w:lang w:bidi="fa-IR"/>
        </w:rPr>
        <w:t>خدای تعالی ثواب یک سال روزه را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 نمی آید، ثواب همان یک روز روزه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احتیاج به گرسنگی ما دارد؟ اگر دل یک مؤمن را شاد کنی، هم برای او ثواب دارد و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ما این است که حرف گوش نمی کنیم و سخن خدا و اهل بیت علیه السلام را باور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آداب میهمانی این است که اگر کسی میهمان شما شد، در اولین فرصت از او پذیرایی کنیم و از او نپرسیم چه برایت بیاورم، چه می خواهی؟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إلیه ما عندک فإن الجواد کل الجواد من بذل 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امکانت هست و در اختیار داری برایش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جواد و بخشنده این است که خودش را به تکلف نیندازد، هر چه دارد بیاورد</w:t>
      </w:r>
      <w:r>
        <w:rPr>
          <w:rFonts w:eastAsia="IRNazanin" w:cs="IRNazanin"/>
          <w:color w:val="111111"/>
          <w:sz w:val="28"/>
          <w:szCs w:val="28"/>
          <w:rtl w:val="true"/>
          <w:lang w:bidi="fa-IR"/>
        </w:rPr>
        <w:t>.</w:t>
      </w:r>
    </w:p>
    <w:p>
      <w:pPr>
        <w:pStyle w:val="Heading3"/>
        <w:numPr>
          <w:ilvl w:val="2"/>
          <w:numId w:val="1"/>
        </w:numPr>
        <w:rPr/>
      </w:pPr>
      <w:bookmarkStart w:id="220" w:name="__RefHeading___Toc739079_774463916"/>
      <w:bookmarkStart w:id="221" w:name="_Toc78"/>
      <w:bookmarkEnd w:id="220"/>
      <w:r>
        <w:rPr>
          <w:rtl w:val="true"/>
        </w:rPr>
        <w:t>پرهیز از بیان مشکلات و مصائب</w:t>
      </w:r>
      <w:bookmarkEnd w:id="221"/>
    </w:p>
    <w:p>
      <w:pPr>
        <w:pStyle w:val="BookText"/>
        <w:rPr/>
      </w:pPr>
      <w:r>
        <w:rPr>
          <w:rFonts w:ascii="IRNazanin" w:hAnsi="IRNazanin" w:eastAsia="IRNazanin"/>
          <w:color w:val="111111"/>
          <w:sz w:val="28"/>
          <w:sz w:val="28"/>
          <w:szCs w:val="28"/>
          <w:rtl w:val="true"/>
          <w:lang w:bidi="fa-IR"/>
        </w:rPr>
        <w:t>تکریم میهمان باید در حد اعلا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ناگواری ها و تلخی های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روحی و مادی و معنوی هست، به میهمان انتقال ندهد و کام میهمان را تلخ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فامیل و دوست و رفیق میهمان شما شده است، ننشینید از مشکلات اقتصادی و قسط عقب افتاده خود برای او بگویید تا دیگر میل به غذا هم نداشته باشد و اصلا از آمدن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مصیبت های خود برایش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مصائب و کتمان فقر از صفات ارزشمند است و در روایات به آن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و یا حادثه تلخی پیش آمده است، با بیان آن میهمان خود را غصه 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جمعی از اهل علم منزل کسی میهمان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پسر جوانش در حادثه ای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مادرش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رفته بود و از خانواده خواهش کرده بود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بود ما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متوجه میشدیم، کام ما خیلی تلخ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بزرگ را کنترل کرده بود تا مصائب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میرزا جواد آقای ملکی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سال روز عید غدیر را بسیار بزرگ می داشت و جشن مفصلی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روزهای غدیر فرزند نوجوانش می رود آب بیاورد، در حوض آب می افتد و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نکنید تا از میهمانها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به بعضی از میهمان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عیدی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تشیع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میهمانها از پذیرایی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سپر تلخیها و ناگواریها و مصیبت ها قرار دهیم تا میهمان خوش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22" w:name="pg5045_31383"/>
    </w:p>
    <w:p>
      <w:pPr>
        <w:pStyle w:val="Heading3"/>
        <w:numPr>
          <w:ilvl w:val="2"/>
          <w:numId w:val="1"/>
        </w:numPr>
        <w:rPr/>
      </w:pPr>
      <w:bookmarkStart w:id="223" w:name="__RefHeading___Toc739081_774463916"/>
      <w:bookmarkStart w:id="224" w:name="_Toc79"/>
      <w:bookmarkEnd w:id="222"/>
      <w:bookmarkEnd w:id="223"/>
      <w:r>
        <w:rPr>
          <w:rtl w:val="true"/>
        </w:rPr>
        <w:t>تواضع در برابر میهمان</w:t>
      </w:r>
      <w:bookmarkEnd w:id="224"/>
    </w:p>
    <w:p>
      <w:pPr>
        <w:pStyle w:val="BookText"/>
        <w:rPr/>
      </w:pPr>
      <w:r>
        <w:rPr>
          <w:rFonts w:ascii="IRNazanin" w:hAnsi="IRNazanin" w:eastAsia="IRNazanin"/>
          <w:color w:val="111111"/>
          <w:sz w:val="28"/>
          <w:sz w:val="28"/>
          <w:szCs w:val="28"/>
          <w:rtl w:val="true"/>
          <w:lang w:bidi="fa-IR"/>
        </w:rPr>
        <w:t>یکی از آداب میهمانی تواضع و فروتنی در مقابل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میهمانش با ادب و تواضع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میهمان را قبل از غذا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پایین مجلس بنشیند و میهمان را بالاتر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تواضع و ادب همه وقت و همه جا خوب است، مخصوصا در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الناس بحقوق إخوانه و اشدهم قضاء لها أعظمهم عند الله شأناً و من تواضع فی الدنیا لإخوانه فهو عند الله من الصدیقین و من شیعة علی بن أبی طالب علیه السلام حقاً؛ هرکس به حقوق برادرانش شناساتر باشد و بیشتر آنها را رعایت کند، مقامش نزد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برای برادرانش فروتن باشد، نزد خدا از صدیقان است، و به راستی از شیعه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کسانی که از همه بیشتر حقوق برادران دینی خودشان را ادا می کنند، نزد خدا از همه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بیشتر از همه به برادران و همنوعان خودشان می رسند و حقشان را ادا می کنند، شأن و منزلتی بزرگ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صدیقان هستند، یعنی جزء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اهل بیت علیهم السلام تعبیر به صدیقین شده است</w:t>
      </w:r>
      <w:r>
        <w:rPr>
          <w:rFonts w:eastAsia="IRNazanin" w:cs="IRNazanin"/>
          <w:color w:val="111111"/>
          <w:sz w:val="28"/>
          <w:szCs w:val="28"/>
          <w:rtl w:val="true"/>
          <w:lang w:bidi="fa-IR"/>
        </w:rPr>
        <w:t>.</w:t>
      </w:r>
    </w:p>
    <w:p>
      <w:pPr>
        <w:pStyle w:val="Heading3"/>
        <w:numPr>
          <w:ilvl w:val="2"/>
          <w:numId w:val="1"/>
        </w:numPr>
        <w:rPr/>
      </w:pPr>
      <w:bookmarkStart w:id="225" w:name="__RefHeading___Toc739083_774463916"/>
      <w:bookmarkStart w:id="226" w:name="_Toc80"/>
      <w:bookmarkEnd w:id="225"/>
      <w:r>
        <w:rPr>
          <w:rtl w:val="true"/>
        </w:rPr>
        <w:t>تواضع امیرالمؤمنین علیه السلام در برابر میهمان</w:t>
      </w:r>
      <w:bookmarkEnd w:id="226"/>
    </w:p>
    <w:p>
      <w:pPr>
        <w:pStyle w:val="BookText"/>
        <w:rPr/>
      </w:pPr>
      <w:r>
        <w:rPr>
          <w:rFonts w:ascii="IRNazanin" w:hAnsi="IRNazanin" w:eastAsia="IRNazanin"/>
          <w:color w:val="111111"/>
          <w:sz w:val="28"/>
          <w:sz w:val="28"/>
          <w:szCs w:val="28"/>
          <w:rtl w:val="true"/>
          <w:lang w:bidi="fa-IR"/>
        </w:rPr>
        <w:t>آنگاه امام عسکری علیه السلام این داستان جالب و آموزنده از سیرۀ</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ورد علی أمیر المؤمنین أخوان له مؤمنان أبٌ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دو دوست خوب داشتند که پدر و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روز میهمان آن حضرت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إلیهما و أکرمهما و أجلسهما فی صدر مجلسه و جلس بین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وقتی فهمیدند این دو دوست مؤمن آمده اند، با شوق به سمتشان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اکرام کردند و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برابرشان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فرستاده خدا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بطعام فأحضر فاکلا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غلامشان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آن دو از آن غذا 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قنبر بطست، و إبریق من خشب ومندیل للیبس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قنبر، غلام امیرالمؤمنین علیه السلام یک تشت و یک آفتابه چوبی و حوله ای برای خشک کردن دستهاشان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شستن دست ها بعد از غذا آفتابه و لگن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لیصب علی ید الرجل فوئب أمیر المؤمنین علیه السلام و أخذ الإبریق لیصب علی ید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قنبر آمد که آب به دست آن مرد بریزد که ناگاه امیر المؤمنین علیه السلام جست و آفتابه را از دستش گرفت تا خود آب به دست آن مرد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آفتابه و تشت را از دست قنبر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افتخار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 تا خودش آب روی دست میهمان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شخصیتی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به پادگانها که می رویم سربازها می آیند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مراسمی یک فرمانده خوش ذوق به سربازها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بنشینید تا فرمانده ها بیایند از شما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آن سربازها چگونه مطیع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قنبر آفتابه و لگن را گرفت تا خودش دست میهمانش را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 پریدند و آفتابه و لگن را از دست قنبر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فتمرغ الرجل فی التراب وقال یا أمیر المؤمنین الله یرانی و أنت تصب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من بنگرد که تو آب به دستهایم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می کنم که شما دست مرا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بنشینم که شما دست مرا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خدا خجالت نکشم، آب نشوم، خاک نشوم، که بنشینم و دستم را دراز کنم أمیر المؤمنین دست مرا بشوید؟ بعد ببینید حضرت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اقعد و اغسل فإن الله عز و جل یراک و أخوک الذی لا یتمیز منک و لا یتفضل علیک یخدمک یرید بذلک فی خدمته فی الجنة مثل عشرة أضعاف عدد أهل الدنیا و علی حسب ذلک فی ممالیکه فیها؛ بنشین و بشوی که خدای عز و جل تو و برادرت را که امتیاز و فضیلتی بر تو ندارد ببیند که به تو خدمت می کند، تا در بهشت ده برابر مردم دنیا به او خدمت کنند و به همان اندازه هم غلام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من کار پسندیده ای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تمایزی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خدا هستم و تو هم عبد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دیدن این کار من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خدمتی که به تو می کنم خدا می بیند و ده برابر عدد اهل دنیا در بهشت ثواب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ممالک دیگرش، به غیر از بهشت، ده برابر اهل دنیا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تواضع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 و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علیک بعظم حقی الذی عرفته و بجلته و تواضعک لله حتی جازاک عنه بأن ندبنی لما شرفک به من خدمتی لک لما غسلت مطمئناً کما کنت تغسل لو کان الصاب علیک قنبر؛ تو را به عظمت حق خودم که آن را می شناسی و بزرگش میشماری و به حق تواضع خودت برای خدا تا تو را در باره آن پاداش دهد، به خاطر این که مرا به چیزی فرا خواند که افتخار خدمت من به تو نصیبت گردد، قسمت میدهم که با همان آرامشی دستت را بشویی که اگر قنبر آب را می ریخت و میشستی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اگر قنبر دستت را می شست، و تو آرام بودی، الآن هم همان طور با آرامش کامل بنشین تا من دست تو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مرا می شناسی و بزرگ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قبول کن من دست تو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خدایی که می خواهد به تو جزا بدهد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دست این پدر را شست، آفتابه را به دست پسرش، محمد بن حنفیه که آنجا بود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لو کان هذا الابن حضرنی دون أبیه لصببت علی یده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الله عز و جل یأبی أن یسوی بین ابن و أبیه إذا جمعها مکان لکن قد صب الأب علی الأب فلیصب الابن علی الابن؛ اگر این پسر جدا از پدر آمده بود، به دست او آب می ریختم، ولی خدای عز و جل نخواسته است که چون پدر و پسر همراه باشند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آب به دست پدر ریخت و پسر هم باید آب بر</w:t>
      </w:r>
    </w:p>
    <w:p>
      <w:pPr>
        <w:pStyle w:val="BookText"/>
        <w:rPr/>
      </w:pPr>
      <w:r>
        <w:rPr>
          <w:rFonts w:ascii="IRNazanin" w:hAnsi="IRNazanin" w:eastAsia="IRNazanin"/>
          <w:color w:val="111111"/>
          <w:sz w:val="28"/>
          <w:sz w:val="28"/>
          <w:szCs w:val="28"/>
          <w:rtl w:val="true"/>
          <w:lang w:bidi="fa-IR"/>
        </w:rPr>
        <w:t>دست پسر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حنفیه آب به دست پسر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اتبع علیاً علیه السلام علی ذلک فهو الشیعی حقاً؛</w:t>
      </w:r>
      <w:r>
        <w:rPr>
          <w:rStyle w:val="FootnoteAnchor"/>
          <w:rtl w:val="true"/>
        </w:rPr>
        <w:footnoteReference w:id="113"/>
      </w:r>
      <w:r>
        <w:rPr>
          <w:rFonts w:ascii="IRNazanin" w:hAnsi="IRNazanin" w:eastAsia="IRNazanin"/>
          <w:color w:val="111111"/>
          <w:sz w:val="28"/>
          <w:sz w:val="28"/>
          <w:szCs w:val="28"/>
          <w:rtl w:val="true"/>
          <w:lang w:bidi="fa-IR"/>
        </w:rPr>
        <w:t>هرکس در این امر پیرو علی علیه السلام باشد به راستی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مثل علی تواضع کند، شیعه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او بالاتر از عبادت جن و انس است، ولی آفتابه به دستش می گیرد و دست یک اهل ایمان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هم غذا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راهه است که ما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تواضع و فروتنی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به استقبال او می رود، میهمان را در صدر مجلس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متواضعانه در برابر او می نشیند و دستش را می شوید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27" w:name="pg5045_31388"/>
    </w:p>
    <w:p>
      <w:pPr>
        <w:pStyle w:val="Heading2"/>
        <w:numPr>
          <w:ilvl w:val="1"/>
          <w:numId w:val="1"/>
        </w:numPr>
        <w:rPr/>
      </w:pPr>
      <w:bookmarkStart w:id="228" w:name="__RefHeading___Toc739085_774463916"/>
      <w:bookmarkStart w:id="229" w:name="_Toc81"/>
      <w:bookmarkEnd w:id="227"/>
      <w:bookmarkEnd w:id="228"/>
      <w:r>
        <w:rPr/>
        <w:t>5</w:t>
      </w:r>
      <w:r>
        <w:rPr>
          <w:rtl w:val="true"/>
        </w:rPr>
        <w:t>_</w:t>
      </w:r>
      <w:r>
        <w:rPr>
          <w:rtl w:val="true"/>
        </w:rPr>
        <w:t>آداب میهمانی</w:t>
      </w:r>
      <w:r>
        <w:rPr>
          <w:rtl w:val="true"/>
        </w:rPr>
        <w:t>/</w:t>
      </w:r>
      <w:r>
        <w:rPr/>
        <w:t>2</w:t>
      </w:r>
      <w:bookmarkEnd w:id="229"/>
    </w:p>
    <w:p>
      <w:pPr>
        <w:pStyle w:val="Heading3"/>
        <w:numPr>
          <w:ilvl w:val="2"/>
          <w:numId w:val="1"/>
        </w:numPr>
        <w:rPr/>
      </w:pPr>
      <w:bookmarkStart w:id="230" w:name="__RefHeading___Toc739087_774463916"/>
      <w:bookmarkStart w:id="231" w:name="_Toc82"/>
      <w:bookmarkEnd w:id="230"/>
      <w:r>
        <w:rPr>
          <w:rtl w:val="true"/>
        </w:rPr>
        <w:t>اشاره</w:t>
      </w:r>
      <w:bookmarkEnd w:id="2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32" w:name="pg5045_31390"/>
    </w:p>
    <w:p>
      <w:pPr>
        <w:pStyle w:val="Heading3"/>
        <w:numPr>
          <w:ilvl w:val="2"/>
          <w:numId w:val="1"/>
        </w:numPr>
        <w:rPr/>
      </w:pPr>
      <w:bookmarkStart w:id="233" w:name="__RefHeading___Toc739089_774463916"/>
      <w:bookmarkStart w:id="234" w:name="_Toc83"/>
      <w:bookmarkEnd w:id="232"/>
      <w:bookmarkEnd w:id="233"/>
      <w:r>
        <w:rPr>
          <w:rtl w:val="true"/>
        </w:rPr>
        <w:t>غذای حلال</w:t>
      </w:r>
      <w:bookmarkEnd w:id="234"/>
    </w:p>
    <w:p>
      <w:pPr>
        <w:pStyle w:val="BookText"/>
        <w:rPr/>
      </w:pPr>
      <w:r>
        <w:rPr>
          <w:rFonts w:ascii="IRNazanin" w:hAnsi="IRNazanin" w:eastAsia="IRNazanin"/>
          <w:color w:val="111111"/>
          <w:sz w:val="28"/>
          <w:sz w:val="28"/>
          <w:szCs w:val="28"/>
          <w:rtl w:val="true"/>
          <w:lang w:bidi="fa-IR"/>
        </w:rPr>
        <w:t>یکی از آداب میهمانی این است که میزبان غذای حلال برای میهمان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مستحبات می پردازیم و از واجبات و محرمات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به هر شکلی شده است، از راه حرام و شبهه ناک می توان میهمانی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إن العبادة عشرة أجزاء تسعة منها طلب الحلال فإن أطیب مطعمک ومشربک فأنت فی حفظی و کنفی؛</w:t>
      </w:r>
      <w:r>
        <w:rPr>
          <w:rStyle w:val="FootnoteAnchor"/>
          <w:rtl w:val="true"/>
        </w:rPr>
        <w:footnoteReference w:id="114"/>
      </w:r>
      <w:r>
        <w:rPr>
          <w:rFonts w:ascii="IRNazanin" w:hAnsi="IRNazanin" w:eastAsia="IRNazanin"/>
          <w:color w:val="111111"/>
          <w:sz w:val="28"/>
          <w:sz w:val="28"/>
          <w:szCs w:val="28"/>
          <w:rtl w:val="true"/>
          <w:lang w:bidi="fa-IR"/>
        </w:rPr>
        <w:t>ای احمد، عبادت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در طلب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خوردنی</w:t>
      </w:r>
    </w:p>
    <w:p>
      <w:pPr>
        <w:pStyle w:val="BookText"/>
        <w:rPr/>
      </w:pPr>
      <w:r>
        <w:rPr>
          <w:rFonts w:ascii="IRNazanin" w:hAnsi="IRNazanin" w:eastAsia="IRNazanin"/>
          <w:color w:val="111111"/>
          <w:sz w:val="28"/>
          <w:sz w:val="28"/>
          <w:szCs w:val="28"/>
          <w:rtl w:val="true"/>
          <w:lang w:bidi="fa-IR"/>
        </w:rPr>
        <w:t>و آشامیدنی تو حلال بود، پس تو در محافظت و پناه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نام عبادت را می بریم، نماز و روزه و ذکر و دعا به ذهنمان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عبادت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فرزندش طلبه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امتحان کند ببیند فرزندش پیشرفت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شما که چند سال است درس دینی می خوانی، می توانی آداب غذا خوردن را برای من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 این است که انسان دستش را بشوید،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بگوید، با یاد خدا شروع و با الحمدلله ختم کند، از جلوی خودش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لقمه باید حلال باشد، از کسب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کسب حلال بود، مستحبات آن هم مراعات نشد،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حلال و طیب بودن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و پاکیزه بود، بسم الله و مستحبات آن هم یادت رفت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وقت باز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خوابیدن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خواب این است که قبل از خواب وضو بگیریم، تسبیحات اربعه بگوییم، سه تا قل هو الله بخوانیم، به سمت قبله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تو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خوابد باید حقی بر گردنش نباشد، نه حق الناس و نه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کسی به دلش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باعث عقوبت بشود بر گرده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سازی کند، بعد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بسم الله و مستحبات هنگام خوابیدن را هم فراموش کرد و یا نگفت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مولا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الناس یشتغلون بالفضائل فاشتغل أنت باتمام الفرائض؛</w:t>
      </w:r>
      <w:r>
        <w:rPr>
          <w:rStyle w:val="FootnoteAnchor"/>
          <w:rtl w:val="true"/>
        </w:rPr>
        <w:footnoteReference w:id="115"/>
      </w:r>
      <w:r>
        <w:rPr>
          <w:rFonts w:ascii="IRNazanin" w:hAnsi="IRNazanin" w:eastAsia="IRNazanin"/>
          <w:color w:val="111111"/>
          <w:sz w:val="28"/>
          <w:sz w:val="28"/>
          <w:szCs w:val="28"/>
          <w:rtl w:val="true"/>
          <w:lang w:bidi="fa-IR"/>
        </w:rPr>
        <w:t>هرگاه دیدی مردم سرگرم مستحبات هستند، تو مشغول به انجام رساندن واجبات بأش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نباشد که ما واجبات و محرمات را اهمیت ندهیم و به مستحبات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مسائل اصلی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در اطعام چه برای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35" w:name="pg5045_31392"/>
    </w:p>
    <w:p>
      <w:pPr>
        <w:pStyle w:val="BookText"/>
        <w:rPr/>
      </w:pPr>
      <w:bookmarkEnd w:id="235"/>
      <w:r>
        <w:rPr>
          <w:rFonts w:ascii="IRNazanin" w:hAnsi="IRNazanin" w:eastAsia="IRNazanin"/>
          <w:color w:val="111111"/>
          <w:sz w:val="28"/>
          <w:sz w:val="28"/>
          <w:szCs w:val="28"/>
          <w:rtl w:val="true"/>
          <w:lang w:bidi="fa-IR"/>
        </w:rPr>
        <w:t>خودمان و چه خانواده مان، و چه برای دیگران، حلال و طیب و پاکیزه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 وَاعْمَلُوا صَالِحًا؛</w:t>
      </w:r>
      <w:r>
        <w:rPr>
          <w:rStyle w:val="FootnoteAnchor"/>
          <w:rtl w:val="true"/>
        </w:rPr>
        <w:footnoteReference w:id="116"/>
      </w:r>
      <w:r>
        <w:rPr>
          <w:rFonts w:ascii="IRNazanin" w:hAnsi="IRNazanin" w:eastAsia="IRNazanin"/>
          <w:color w:val="111111"/>
          <w:sz w:val="28"/>
          <w:sz w:val="28"/>
          <w:szCs w:val="28"/>
          <w:rtl w:val="true"/>
          <w:lang w:bidi="fa-IR"/>
        </w:rPr>
        <w:t>ای پیامبران، ازغذاهای پاکیزه بخورید، و عمل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غذای مسموم جسم ما را مسموم می کند، غذای ناپاک هم روح و جان و دینمان را ناپاک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باید مراقب باشیم که لقمه حلال سر سفره مان نگذاریم</w:t>
      </w:r>
      <w:r>
        <w:rPr>
          <w:rFonts w:eastAsia="IRNazanin" w:cs="IRNazanin"/>
          <w:color w:val="111111"/>
          <w:sz w:val="28"/>
          <w:szCs w:val="28"/>
          <w:rtl w:val="true"/>
          <w:lang w:bidi="fa-IR"/>
        </w:rPr>
        <w:t>.</w:t>
      </w:r>
    </w:p>
    <w:p>
      <w:pPr>
        <w:pStyle w:val="Heading3"/>
        <w:numPr>
          <w:ilvl w:val="2"/>
          <w:numId w:val="1"/>
        </w:numPr>
        <w:rPr/>
      </w:pPr>
      <w:bookmarkStart w:id="236" w:name="__RefHeading___Toc739091_774463916"/>
      <w:bookmarkStart w:id="237" w:name="_Toc84"/>
      <w:bookmarkEnd w:id="236"/>
      <w:r>
        <w:rPr>
          <w:rtl w:val="true"/>
        </w:rPr>
        <w:t>بی تکلفی در میهمانی</w:t>
      </w:r>
      <w:bookmarkEnd w:id="237"/>
    </w:p>
    <w:p>
      <w:pPr>
        <w:pStyle w:val="BookText"/>
        <w:rPr/>
      </w:pPr>
      <w:r>
        <w:rPr>
          <w:rFonts w:ascii="IRNazanin" w:hAnsi="IRNazanin" w:eastAsia="IRNazanin"/>
          <w:color w:val="111111"/>
          <w:sz w:val="28"/>
          <w:sz w:val="28"/>
          <w:szCs w:val="28"/>
          <w:rtl w:val="true"/>
          <w:lang w:bidi="fa-IR"/>
        </w:rPr>
        <w:t>یکی دیگر از آداب میهمانی تکلف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میهمان و هم میزبان باید از تکلف و به رنج و زحمت انداختن خود و دیگران در میهمانی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می خواهند به میهمانی بروند، برای تهیه کادر خود را به زحمت می اندازند، به طوری که میهمانی رفتن برایشان یک مصیبت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ها هم سعی کنند تشریفات و تجملات و تکلفات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 مهمی که خیلی از میهمانی ها را تعطیل کرده است، تشریفات، تجملات، پذیرایی کردن بیش از معمول، چند رقم غذا تهیه کردن، زیبا سازی سفره، و دکوراسیون است که باعث می شود انسان میهمانی دادن را کم کند، یا اصلا از آن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های پر تکلف و پر زرق و برق از نظر اسلام نه تنها کار خوبی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بلکه رسماً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می کند که پذیرایی ها ساده باشد، و یک خط جالب عادلانه در میان میهمان و میزبان ترسیم کرده است و آن این که میزبان از آنچه دارد مضایقه نکند، و میهمان نیز بیش از آن را انتظار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پیغمبر گرامی اسلام صلی الله علیه وآله وسلم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نتکلف للضیف ما لیس عندنا و أن نقدم إلیه ما حضرنا؛</w:t>
      </w:r>
      <w:r>
        <w:rPr>
          <w:rStyle w:val="FootnoteAnchor"/>
          <w:rtl w:val="true"/>
        </w:rPr>
        <w:footnoteReference w:id="117"/>
      </w:r>
      <w:r>
        <w:rPr>
          <w:rFonts w:ascii="IRNazanin" w:hAnsi="IRNazanin" w:eastAsia="IRNazanin"/>
          <w:color w:val="111111"/>
          <w:sz w:val="28"/>
          <w:sz w:val="28"/>
          <w:szCs w:val="28"/>
          <w:rtl w:val="true"/>
          <w:lang w:bidi="fa-IR"/>
        </w:rPr>
        <w:t>برای میهمان نسبت به آنچه نداریم تکلف نکنیم، و از آنچه موجود است مضایقه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میهمانی ها نه میهمان میزبان را به تکلف بیندازد و او در محذور قرار دهد، و نه میزبان خودش را برای میهمان به تکلف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نظر اهل بیت علیهم السلام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لا یحتشم من أخیه و لایدری ایهما أعجب الذی یکلف أخاه إذا دخل أن یتکلف له أو المتکلف لأخیه؛</w:t>
      </w:r>
      <w:r>
        <w:rPr>
          <w:rStyle w:val="FootnoteAnchor"/>
          <w:rtl w:val="true"/>
        </w:rPr>
        <w:footnoteReference w:id="118"/>
      </w:r>
      <w:r>
        <w:rPr>
          <w:rFonts w:ascii="IRNazanin" w:hAnsi="IRNazanin" w:eastAsia="IRNazanin"/>
          <w:color w:val="111111"/>
          <w:sz w:val="28"/>
          <w:sz w:val="28"/>
          <w:szCs w:val="28"/>
          <w:rtl w:val="true"/>
          <w:lang w:bidi="fa-IR"/>
        </w:rPr>
        <w:t>افراد با ایمان از برادر مؤمن خود رودربایستی ندارند، و من نمیدانم کدام یک از این دو عجیب تر است؟ کسی که به هنگام ورود بر برادر خود او را به تکلف می افکند، و یا کسی که شخصاً به سراغ تکلف برای میهمان می رود؟</w:t>
      </w:r>
    </w:p>
    <w:p>
      <w:pPr>
        <w:pStyle w:val="BookText"/>
        <w:rPr/>
      </w:pPr>
      <w:r>
        <w:rPr>
          <w:rFonts w:ascii="IRNazanin" w:hAnsi="IRNazanin" w:eastAsia="IRNazanin"/>
          <w:color w:val="111111"/>
          <w:sz w:val="28"/>
          <w:sz w:val="28"/>
          <w:szCs w:val="28"/>
          <w:rtl w:val="true"/>
          <w:lang w:bidi="fa-IR"/>
        </w:rPr>
        <w:t>در عین حال که اکرام و احترام و پذیرایی از میهمان کار پسندیده ای است و به آن توصیه شده است، تکلف و به رنج و زحمت انداختن خود برای میهمان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طوری خود را به زحمت انداخت که از اصل میهمانی دادن پشیمان شویم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38" w:name="pg5045_31394"/>
    </w:p>
    <w:p>
      <w:pPr>
        <w:pStyle w:val="BookText"/>
        <w:rPr/>
      </w:pPr>
      <w:bookmarkEnd w:id="238"/>
      <w:r>
        <w:rPr>
          <w:rFonts w:ascii="IRNazanin" w:hAnsi="IRNazanin" w:eastAsia="IRNazanin"/>
          <w:color w:val="111111"/>
          <w:sz w:val="28"/>
          <w:sz w:val="28"/>
          <w:szCs w:val="28"/>
          <w:rtl w:val="true"/>
          <w:lang w:bidi="fa-IR"/>
        </w:rPr>
        <w:t>گاهی خانم یک صورت حساب بلند بالا برای خرید می نویسد تا سفرهای رنگین از مدل های مختلف غذا بیاراید، این علاوه بر اسراف و زیاده روی، میهمانی دادن را هم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از اطعام و میهمانی دادن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مکرمة الرجل لأخیه أن یقبل تحفته و أن یتحفه بما عنده ولا یتکلف له شیئاً؛</w:t>
      </w:r>
      <w:r>
        <w:rPr>
          <w:rStyle w:val="FootnoteAnchor"/>
          <w:rtl w:val="true"/>
        </w:rPr>
        <w:footnoteReference w:id="119"/>
      </w:r>
      <w:r>
        <w:rPr>
          <w:rFonts w:ascii="IRNazanin" w:hAnsi="IRNazanin" w:eastAsia="IRNazanin"/>
          <w:color w:val="111111"/>
          <w:sz w:val="28"/>
          <w:sz w:val="28"/>
          <w:szCs w:val="28"/>
          <w:rtl w:val="true"/>
          <w:lang w:bidi="fa-IR"/>
        </w:rPr>
        <w:t>از شرافت و بزرگواری مرد نسبت به برادر مسلمانش این است که هدیه اش را قبول کند، و از آنچه دارد به او</w:t>
      </w:r>
    </w:p>
    <w:p>
      <w:pPr>
        <w:pStyle w:val="BookText"/>
        <w:rPr/>
      </w:pPr>
      <w:r>
        <w:rPr>
          <w:rFonts w:ascii="IRNazanin" w:hAnsi="IRNazanin" w:eastAsia="IRNazanin"/>
          <w:color w:val="111111"/>
          <w:sz w:val="28"/>
          <w:sz w:val="28"/>
          <w:szCs w:val="28"/>
          <w:rtl w:val="true"/>
          <w:lang w:bidi="fa-IR"/>
        </w:rPr>
        <w:t>هدیه دهد، و خود را به خاطر او به تکلف و مشقت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أحب المتکلفین؛</w:t>
      </w:r>
      <w:r>
        <w:rPr>
          <w:rStyle w:val="FootnoteAnchor"/>
          <w:rtl w:val="true"/>
        </w:rPr>
        <w:footnoteReference w:id="120"/>
      </w:r>
      <w:r>
        <w:rPr>
          <w:rFonts w:ascii="IRNazanin" w:hAnsi="IRNazanin" w:eastAsia="IRNazanin"/>
          <w:color w:val="111111"/>
          <w:sz w:val="28"/>
          <w:sz w:val="28"/>
          <w:szCs w:val="28"/>
          <w:rtl w:val="true"/>
          <w:lang w:bidi="fa-IR"/>
        </w:rPr>
        <w:t>من کسانی را که خود را به زحمت می اندازند، دوست ندارم</w:t>
      </w:r>
      <w:r>
        <w:rPr>
          <w:rFonts w:eastAsia="IRNazanin" w:cs="IRNazanin"/>
          <w:color w:val="111111"/>
          <w:sz w:val="28"/>
          <w:szCs w:val="28"/>
          <w:rtl w:val="true"/>
          <w:lang w:bidi="fa-IR"/>
        </w:rPr>
        <w:t>.</w:t>
      </w:r>
    </w:p>
    <w:p>
      <w:pPr>
        <w:pStyle w:val="Heading3"/>
        <w:numPr>
          <w:ilvl w:val="2"/>
          <w:numId w:val="1"/>
        </w:numPr>
        <w:rPr/>
      </w:pPr>
      <w:bookmarkStart w:id="239" w:name="__RefHeading___Toc739093_774463916"/>
      <w:bookmarkStart w:id="240" w:name="_Toc85"/>
      <w:bookmarkEnd w:id="239"/>
      <w:r>
        <w:rPr>
          <w:rtl w:val="true"/>
        </w:rPr>
        <w:t>بیزاری از تکلف</w:t>
      </w:r>
      <w:bookmarkEnd w:id="240"/>
    </w:p>
    <w:p>
      <w:pPr>
        <w:pStyle w:val="BookText"/>
        <w:rPr/>
      </w:pPr>
      <w:r>
        <w:rPr>
          <w:rFonts w:ascii="IRNazanin" w:hAnsi="IRNazanin" w:eastAsia="IRNazanin"/>
          <w:color w:val="111111"/>
          <w:sz w:val="28"/>
          <w:sz w:val="28"/>
          <w:szCs w:val="28"/>
          <w:rtl w:val="true"/>
          <w:lang w:bidi="fa-IR"/>
        </w:rPr>
        <w:t>تکلف نه تنها در میهمانی ها مذمت شده است، بلکه در هر کاری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تکلف به پیامبر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أَسْأَلُکُمْ عَلَیْهِ مِنْ أَجْرٍ وَمَا أَنَا مِنَ الْمُتَکَلِّفِینَ؛</w:t>
      </w:r>
      <w:r>
        <w:rPr>
          <w:rStyle w:val="FootnoteAnchor"/>
          <w:rtl w:val="true"/>
        </w:rPr>
        <w:footnoteReference w:id="121"/>
      </w:r>
      <w:r>
        <w:rPr>
          <w:rFonts w:ascii="IRNazanin" w:hAnsi="IRNazanin" w:eastAsia="IRNazanin"/>
          <w:color w:val="111111"/>
          <w:sz w:val="28"/>
          <w:sz w:val="28"/>
          <w:szCs w:val="28"/>
          <w:rtl w:val="true"/>
          <w:lang w:bidi="fa-IR"/>
        </w:rPr>
        <w:t>ای رسول ما،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باره تبلیغ رسالت از شما مزدی نمی خواهم و خود را هم به مشقت و سختی نمی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هم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معاشر الأنبیاء والأولیاء براءٌ من التکلف؛</w:t>
      </w:r>
      <w:r>
        <w:rPr>
          <w:rStyle w:val="FootnoteAnchor"/>
          <w:rtl w:val="true"/>
        </w:rPr>
        <w:footnoteReference w:id="122"/>
      </w:r>
      <w:r>
        <w:rPr>
          <w:rFonts w:ascii="IRNazanin" w:hAnsi="IRNazanin" w:eastAsia="IRNazanin"/>
          <w:color w:val="111111"/>
          <w:sz w:val="28"/>
          <w:sz w:val="28"/>
          <w:szCs w:val="28"/>
          <w:rtl w:val="true"/>
          <w:lang w:bidi="fa-IR"/>
        </w:rPr>
        <w:t>ما گروه انبیا و اولیا از تکلف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الآن مردم را در بحران فرو برده است، تشریفات و تجملات و تکلفات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از دست داده اند و دچار تکلف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پای خود را به اندازه گلیمش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خودت بار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قناعت را از دست بدهد و به تشریفات روی آورد، دنیا و آخرتش را فانی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اقتصر علی بلغة الکفاف فقد انتظم الراحة و تبوا خفض الدعة و الرغبة مفتاح النصب و مطیة التعب؛</w:t>
      </w:r>
      <w:r>
        <w:rPr>
          <w:rStyle w:val="FootnoteAnchor"/>
          <w:rtl w:val="true"/>
        </w:rPr>
        <w:footnoteReference w:id="123"/>
      </w:r>
      <w:r>
        <w:rPr>
          <w:rFonts w:ascii="IRNazanin" w:hAnsi="IRNazanin" w:eastAsia="IRNazanin"/>
          <w:color w:val="111111"/>
          <w:sz w:val="28"/>
          <w:sz w:val="28"/>
          <w:szCs w:val="28"/>
          <w:rtl w:val="true"/>
          <w:lang w:bidi="fa-IR"/>
        </w:rPr>
        <w:t>و هر کس به آنچه به او رسیده است اکتفا کند، به آسودگی پیوسته دست یافته و در آسایش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و میل به دنیا کلید سخت ترین رنج و مرکب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راحتی و خوشی و سلامتی و عافیت می خواهید، تکلف در زندگی را کنار بگذارید، حتی در عبادت، چه رسد امور بی ارزش و پوچ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رقم خورش درست کردن برای میهمان چه اشکالی دارد که خود و دیگران را به زحمت می اندازید تا ده رقم خورش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یادم رفته است برای منزل وسائل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چیزی نداشتیم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ماست و خیاری خریدم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41" w:name="pg5045_31396"/>
    </w:p>
    <w:p>
      <w:pPr>
        <w:pStyle w:val="BookText"/>
        <w:rPr/>
      </w:pPr>
      <w:bookmarkEnd w:id="241"/>
      <w:r>
        <w:rPr>
          <w:rFonts w:ascii="IRNazanin" w:hAnsi="IRNazanin" w:eastAsia="IRNazanin"/>
          <w:color w:val="111111"/>
          <w:sz w:val="28"/>
          <w:sz w:val="28"/>
          <w:szCs w:val="28"/>
          <w:rtl w:val="true"/>
          <w:lang w:bidi="fa-IR"/>
        </w:rPr>
        <w:t>آب دوغ خیاری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عمرمان چنین غذای خوشمزه ای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زحمت و تکلف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یک مستحب را انجام دهیم، در کنارش چندین گناه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میهمانداری مستحب است، ولی بداخلاقی، زورگویی، مال مردم خوردن،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بدهی خود را بپرداز، بعد میهمانی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خواهیم یک میهمانی بدهیم، با خانم مان بد اخلاقی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زور می گوییم، باید اینها را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رقم غذا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خانم به آقا لیست مفصلی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تکلفات گاهی اصل میهمانی ها ترک می شود</w:t>
      </w:r>
      <w:r>
        <w:rPr>
          <w:rFonts w:eastAsia="IRNazanin" w:cs="IRNazanin"/>
          <w:color w:val="111111"/>
          <w:sz w:val="28"/>
          <w:szCs w:val="28"/>
          <w:rtl w:val="true"/>
          <w:lang w:bidi="fa-IR"/>
        </w:rPr>
        <w:t>.</w:t>
      </w:r>
    </w:p>
    <w:p>
      <w:pPr>
        <w:pStyle w:val="Heading3"/>
        <w:numPr>
          <w:ilvl w:val="2"/>
          <w:numId w:val="1"/>
        </w:numPr>
        <w:rPr/>
      </w:pPr>
      <w:bookmarkStart w:id="242" w:name="__RefHeading___Toc739095_774463916"/>
      <w:bookmarkStart w:id="243" w:name="_Toc86"/>
      <w:bookmarkEnd w:id="242"/>
      <w:r>
        <w:rPr>
          <w:rtl w:val="true"/>
        </w:rPr>
        <w:t>پذیرش میهمانی با سه شرط</w:t>
      </w:r>
      <w:bookmarkEnd w:id="243"/>
    </w:p>
    <w:p>
      <w:pPr>
        <w:pStyle w:val="BookText"/>
        <w:rPr/>
      </w:pPr>
      <w:r>
        <w:rPr>
          <w:rFonts w:ascii="IRNazanin" w:hAnsi="IRNazanin" w:eastAsia="IRNazanin"/>
          <w:color w:val="111111"/>
          <w:sz w:val="28"/>
          <w:sz w:val="28"/>
          <w:szCs w:val="28"/>
          <w:rtl w:val="true"/>
          <w:lang w:bidi="fa-IR"/>
        </w:rPr>
        <w:t>مردی امیر المؤمنین علیه السلام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أجبتک علی أن تضمن لی ثلاث خصال؛ در صورتی که سه شرط را برایم تضمین کنی دعوت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شرط کدام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تدخل علی شیئا من خارج و لا تدخر عنی شیئا فی البیت و لا تجحف بالعیال؛ نخست آن که برای من چیزی از خارج به خانه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چه در خانه داری برایم بیاوری و از من دریغ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که در حق خانواده ات اجحاف نکنی و آنها را به زحمت نیندازی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44" w:name="pg5045_31397"/>
    </w:p>
    <w:p>
      <w:pPr>
        <w:pStyle w:val="BookText"/>
        <w:rPr/>
      </w:pPr>
      <w:bookmarkEnd w:id="244"/>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آنچه شما فرمان دهید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دعوت او را پذیرفتند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ما می خواهیم میهمانی یا جلسه ای برای دوستان بگیریم، نباید فشاری روی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میهمان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میهمان ناخوانده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 میهمان دعوت کنی، باید با هماهنگی و رضایت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هم میهمان دعوت می کند، با رضایت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فشار روحی و جسمی و بداخلاقی و خط و 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به عیال از گناهان کبیره است، اما میهمانی دادن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شرط مهم میهمانی دادن عدم تکلف بر خود و خانواده است</w:t>
      </w:r>
      <w:r>
        <w:rPr>
          <w:rFonts w:eastAsia="IRNazanin" w:cs="IRNazanin"/>
          <w:color w:val="111111"/>
          <w:sz w:val="28"/>
          <w:szCs w:val="28"/>
          <w:rtl w:val="true"/>
          <w:lang w:bidi="fa-IR"/>
        </w:rPr>
        <w:t>.</w:t>
      </w:r>
    </w:p>
    <w:p>
      <w:pPr>
        <w:pStyle w:val="Heading3"/>
        <w:numPr>
          <w:ilvl w:val="2"/>
          <w:numId w:val="1"/>
        </w:numPr>
        <w:rPr/>
      </w:pPr>
      <w:bookmarkStart w:id="245" w:name="__RefHeading___Toc739097_774463916"/>
      <w:bookmarkStart w:id="246" w:name="_Toc87"/>
      <w:bookmarkEnd w:id="245"/>
      <w:r>
        <w:rPr>
          <w:rtl w:val="true"/>
        </w:rPr>
        <w:t>پیشدستی میزبان در غذا خوردن</w:t>
      </w:r>
      <w:bookmarkEnd w:id="246"/>
    </w:p>
    <w:p>
      <w:pPr>
        <w:pStyle w:val="BookText"/>
        <w:rPr/>
      </w:pPr>
      <w:r>
        <w:rPr>
          <w:rFonts w:ascii="IRNazanin" w:hAnsi="IRNazanin" w:eastAsia="IRNazanin"/>
          <w:color w:val="111111"/>
          <w:sz w:val="28"/>
          <w:sz w:val="28"/>
          <w:szCs w:val="28"/>
          <w:rtl w:val="true"/>
          <w:lang w:bidi="fa-IR"/>
        </w:rPr>
        <w:t>یکی دیگر از آداب میهمانی این است که میزبان قبل از همه شروع به غذا خوردن کند و پس از همه از غذا دست بکشد تا میهمان راحت غذا بخورد و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از غذا خوردن دست کشیدند، میزبان هم دست بکشد، میهمانی که هنوز میل به غذا دارد خجالت می کشد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در سیره میهمان داری رسول خدا را به خوبی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وآله وسلم إذا أکل مع القوم طعاماً کان أول من یضع یده و آخر من یرفعها لیأکل القوم؛</w:t>
      </w:r>
      <w:r>
        <w:rPr>
          <w:rStyle w:val="FootnoteAnchor"/>
          <w:rtl w:val="true"/>
        </w:rPr>
        <w:footnoteReference w:id="125"/>
      </w:r>
      <w:r>
        <w:rPr>
          <w:rFonts w:ascii="IRNazanin" w:hAnsi="IRNazanin" w:eastAsia="IRNazanin"/>
          <w:color w:val="111111"/>
          <w:sz w:val="28"/>
          <w:sz w:val="28"/>
          <w:szCs w:val="28"/>
          <w:rtl w:val="true"/>
          <w:lang w:bidi="fa-IR"/>
        </w:rPr>
        <w:t>زمانی که رسول خدا صلی الله علیه وآله وسلم با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47" w:name="pg5045_31398"/>
    </w:p>
    <w:p>
      <w:pPr>
        <w:pStyle w:val="BookText"/>
        <w:rPr/>
      </w:pPr>
      <w:bookmarkEnd w:id="247"/>
      <w:r>
        <w:rPr>
          <w:rFonts w:ascii="IRNazanin" w:hAnsi="IRNazanin" w:eastAsia="IRNazanin"/>
          <w:color w:val="111111"/>
          <w:sz w:val="28"/>
          <w:sz w:val="28"/>
          <w:szCs w:val="28"/>
          <w:rtl w:val="true"/>
          <w:lang w:bidi="fa-IR"/>
        </w:rPr>
        <w:t>مردم غذا می خورد، نخستین کسی بود که دست به غذا می برد و آخرین کسی بود که از غذا دست می کشید تا همه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وآله وسلم کان إذا أتاه الضیف أکل معه و لم یرفع یده من الخوان حتی یرفع الضیف؛</w:t>
      </w:r>
      <w:r>
        <w:rPr>
          <w:rStyle w:val="FootnoteAnchor"/>
          <w:rtl w:val="true"/>
        </w:rPr>
        <w:footnoteReference w:id="126"/>
      </w:r>
      <w:r>
        <w:rPr>
          <w:rFonts w:ascii="IRNazanin" w:hAnsi="IRNazanin" w:eastAsia="IRNazanin"/>
          <w:color w:val="111111"/>
          <w:sz w:val="28"/>
          <w:sz w:val="28"/>
          <w:szCs w:val="28"/>
          <w:rtl w:val="true"/>
          <w:lang w:bidi="fa-IR"/>
        </w:rPr>
        <w:t>هنگامی که میهمان برای رسول خدا صلی الله علیه وآله وسلم می آمد، با او غذا می خورد و تا زمانی که میهمان سیر نمیشد، آن حضرت دست از غذا نمی کشید</w:t>
      </w:r>
      <w:r>
        <w:rPr>
          <w:rFonts w:eastAsia="IRNazanin" w:cs="IRNazanin"/>
          <w:color w:val="111111"/>
          <w:sz w:val="28"/>
          <w:szCs w:val="28"/>
          <w:rtl w:val="true"/>
          <w:lang w:bidi="fa-IR"/>
        </w:rPr>
        <w:t>.</w:t>
      </w:r>
    </w:p>
    <w:p>
      <w:pPr>
        <w:pStyle w:val="Heading3"/>
        <w:numPr>
          <w:ilvl w:val="2"/>
          <w:numId w:val="1"/>
        </w:numPr>
        <w:rPr/>
      </w:pPr>
      <w:bookmarkStart w:id="248" w:name="__RefHeading___Toc739099_774463916"/>
      <w:bookmarkStart w:id="249" w:name="_Toc88"/>
      <w:bookmarkEnd w:id="248"/>
      <w:r>
        <w:rPr>
          <w:rtl w:val="true"/>
        </w:rPr>
        <w:t>میهمانی های بدون دعوت</w:t>
      </w:r>
      <w:bookmarkEnd w:id="249"/>
    </w:p>
    <w:p>
      <w:pPr>
        <w:pStyle w:val="BookText"/>
        <w:rPr/>
      </w:pPr>
      <w:r>
        <w:rPr>
          <w:rFonts w:ascii="IRNazanin" w:hAnsi="IRNazanin" w:eastAsia="IRNazanin"/>
          <w:color w:val="111111"/>
          <w:sz w:val="28"/>
          <w:sz w:val="28"/>
          <w:szCs w:val="28"/>
          <w:rtl w:val="true"/>
          <w:lang w:bidi="fa-IR"/>
        </w:rPr>
        <w:t>یکی دیگر از آداب مهم میهمانی، این است که کسی را بدون دعوت به همراه خود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تنهایی دعوت کرده اند، حق نداریم بچه هامان را همراه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کارت دعوت مجالس عروسی و عزا می نویسند خانم و آقا، من حق ندارم بچه ها را هم دنبال خود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دعی أحدکم إلی طعام فلا یستتبعن ولده فإنه إن فعل ذلک کان حراماً و دخل غاصباً؛</w:t>
      </w:r>
      <w:r>
        <w:rPr>
          <w:rStyle w:val="FootnoteAnchor"/>
          <w:rtl w:val="true"/>
        </w:rPr>
        <w:footnoteReference w:id="127"/>
      </w:r>
      <w:r>
        <w:rPr>
          <w:rFonts w:ascii="IRNazanin" w:hAnsi="IRNazanin" w:eastAsia="IRNazanin"/>
          <w:color w:val="111111"/>
          <w:sz w:val="28"/>
          <w:sz w:val="28"/>
          <w:szCs w:val="28"/>
          <w:rtl w:val="true"/>
          <w:lang w:bidi="fa-IR"/>
        </w:rPr>
        <w:t>هرگاه یکی از شما به میهمانی دعوت شد، فرزندش را به دنبال خود نبرد؛ که اگر چنین کند حرام است و</w:t>
      </w:r>
    </w:p>
    <w:p>
      <w:pPr>
        <w:pStyle w:val="BookText"/>
        <w:rPr/>
      </w:pPr>
      <w:r>
        <w:rPr>
          <w:rFonts w:ascii="IRNazanin" w:hAnsi="IRNazanin" w:eastAsia="IRNazanin"/>
          <w:color w:val="111111"/>
          <w:sz w:val="28"/>
          <w:sz w:val="28"/>
          <w:szCs w:val="28"/>
          <w:rtl w:val="true"/>
          <w:lang w:bidi="fa-IR"/>
        </w:rPr>
        <w:t>غاصبانه وارد آن میهمانی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پنجاه نفر زن و مرد را دعوت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خانواده ای بخواهند یک بچه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تهیه ندیده و آمادگی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جاهایی بچه ها را دعوت می کنند، والدین حق ندارند به همراه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اهانت و بی احترامی به ما می شود که در این صورت خودمان را باید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پیغمبر اکرم صلی الله علیه وآله وسلم به امیر 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ثمانیة إن أهینوا فلا یلوموا إلا أنفسهم الذاهب إلی مائدة لم یدع إلیها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 هشت چیز است که اگر مردم بر آن اهانت شوند، جز خودشان کسی را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w:t>
      </w:r>
    </w:p>
    <w:p>
      <w:pPr>
        <w:pStyle w:val="BookText"/>
        <w:rPr/>
      </w:pPr>
      <w:r>
        <w:rPr>
          <w:rFonts w:ascii="IRNazanin" w:hAnsi="IRNazanin" w:eastAsia="IRNazanin"/>
          <w:color w:val="111111"/>
          <w:sz w:val="28"/>
          <w:sz w:val="28"/>
          <w:szCs w:val="28"/>
          <w:rtl w:val="true"/>
          <w:lang w:bidi="fa-IR"/>
        </w:rPr>
        <w:t xml:space="preserve">یک میهمانی بروند که به آن دعوت نشده اند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در موارد خاصی این حکم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منزل پدر و برادر است، میدانیم یادشان رفته است بگویند بچه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نبریم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دعوت رسمی است، طرف هم با توجه نوشته است فقط با خانم، در اینجا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شرع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پیغمبر خدا صلی الله علیه وآله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مدینه آن حضرت را را به طعامی دعوت کردند که برای ایشان و پنج نفر از یارانش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دعوت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 رفتند نفر ششمی به ایشان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القوم لم یدعوک فالجلس حتی نذکر لهم مکانک و نستأذنهم لک؛</w:t>
      </w:r>
      <w:r>
        <w:rPr>
          <w:rStyle w:val="FootnoteAnchor"/>
          <w:rtl w:val="true"/>
        </w:rPr>
        <w:footnoteReference w:id="128"/>
      </w:r>
      <w:r>
        <w:rPr>
          <w:rFonts w:ascii="IRNazanin" w:hAnsi="IRNazanin" w:eastAsia="IRNazanin"/>
          <w:color w:val="111111"/>
          <w:sz w:val="28"/>
          <w:sz w:val="28"/>
          <w:szCs w:val="28"/>
          <w:rtl w:val="true"/>
          <w:lang w:bidi="fa-IR"/>
        </w:rPr>
        <w:t xml:space="preserve">این مردم تو را دعوت نکرده اند، بنابراین، همین جا بمان تا این که در 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راه به ما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گفت و گو کنیم، و اجازه آمدن تو را نیز بگیریم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50" w:name="pg5045_31400"/>
    </w:p>
    <w:p>
      <w:pPr>
        <w:pStyle w:val="BookText"/>
        <w:rPr/>
      </w:pPr>
      <w:bookmarkEnd w:id="250"/>
      <w:r>
        <w:rPr>
          <w:rFonts w:ascii="IRNazanin" w:hAnsi="IRNazanin" w:eastAsia="IRNazanin"/>
          <w:color w:val="111111"/>
          <w:sz w:val="28"/>
          <w:sz w:val="28"/>
          <w:szCs w:val="28"/>
          <w:rtl w:val="true"/>
          <w:lang w:bidi="fa-IR"/>
        </w:rPr>
        <w:t>پیغمبر خدا مظهر حیا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نیست که رودربایسی کنیم، باید حیا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دین را باید پیاده کنیم و گرنه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خانه همراه ما بیا، من از صاحبخانه اجازه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 با هم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نداد،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همراه بردن افرادی که به میهمانی دعوت نشده اند، یا رفتن به میهمانی بدون دعوت جایز نیست، مگر این که صاحبخانه اجازه بدهد، یا یقین داشته باشیم که قلب راضی است</w:t>
      </w:r>
      <w:r>
        <w:rPr>
          <w:rFonts w:eastAsia="IRNazanin" w:cs="IRNazanin"/>
          <w:color w:val="111111"/>
          <w:sz w:val="28"/>
          <w:szCs w:val="28"/>
          <w:rtl w:val="true"/>
          <w:lang w:bidi="fa-IR"/>
        </w:rPr>
        <w:t>.</w:t>
      </w:r>
    </w:p>
    <w:p>
      <w:pPr>
        <w:pStyle w:val="Heading3"/>
        <w:numPr>
          <w:ilvl w:val="2"/>
          <w:numId w:val="1"/>
        </w:numPr>
        <w:rPr/>
      </w:pPr>
      <w:bookmarkStart w:id="251" w:name="__RefHeading___Toc739101_774463916"/>
      <w:bookmarkStart w:id="252" w:name="_Toc89"/>
      <w:bookmarkEnd w:id="251"/>
      <w:r>
        <w:rPr>
          <w:rtl w:val="true"/>
        </w:rPr>
        <w:t>میهمان های سرزده</w:t>
      </w:r>
      <w:bookmarkEnd w:id="252"/>
    </w:p>
    <w:p>
      <w:pPr>
        <w:pStyle w:val="BookText"/>
        <w:rPr/>
      </w:pPr>
      <w:r>
        <w:rPr>
          <w:rFonts w:ascii="IRNazanin" w:hAnsi="IRNazanin" w:eastAsia="IRNazanin"/>
          <w:color w:val="111111"/>
          <w:sz w:val="28"/>
          <w:sz w:val="28"/>
          <w:szCs w:val="28"/>
          <w:rtl w:val="true"/>
          <w:lang w:bidi="fa-IR"/>
        </w:rPr>
        <w:t>یکی از مواردی که زیاد اتفاق می افتد این است که گاهی سرزده و بدون اعلام قبلی برای انسان میهمان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میزبان چیست؟ آیا باید وظایف میزبان و آداب میهمانی را به طور کامل مراعات کند؟</w:t>
      </w:r>
    </w:p>
    <w:p>
      <w:pPr>
        <w:pStyle w:val="BookText"/>
        <w:rPr/>
      </w:pPr>
      <w:r>
        <w:rPr>
          <w:rFonts w:ascii="IRNazanin" w:hAnsi="IRNazanin" w:eastAsia="IRNazanin"/>
          <w:color w:val="111111"/>
          <w:sz w:val="28"/>
          <w:sz w:val="28"/>
          <w:szCs w:val="28"/>
          <w:rtl w:val="true"/>
          <w:lang w:bidi="fa-IR"/>
        </w:rPr>
        <w:t>بر اساس روایاتی که پیش از این مطرح کردیم، میهمان فرستاده خدای متعال و هدیه ای گرانمایه از سوی اوست و برکات فراوانی به همراه خود برای میزبان می آورد، به ویژه اگر سرزده و بدون تدبیر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تا آنجا که امکان دارد و به تکلف نمی انجامد او را اکرام نمود و از او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در این مورد از میهمانی با میهمانی هایی که با دعوت قبلی انجام می گیرد متفاوت است، این است که به دلیل این که میزبان از قبل آماده نبوده است، برای پذیرایی به آنچه در منزل موجود است می تواند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53" w:name="pg5045_31401"/>
    </w:p>
    <w:p>
      <w:pPr>
        <w:pStyle w:val="BookText"/>
        <w:rPr/>
      </w:pPr>
      <w:bookmarkEnd w:id="253"/>
      <w:r>
        <w:rPr>
          <w:rFonts w:ascii="IRNazanin" w:hAnsi="IRNazanin" w:eastAsia="IRNazanin"/>
          <w:color w:val="111111"/>
          <w:sz w:val="28"/>
          <w:sz w:val="28"/>
          <w:szCs w:val="28"/>
          <w:rtl w:val="true"/>
          <w:lang w:bidi="fa-IR"/>
        </w:rPr>
        <w:t>إذا أتاک أخوک فاته بما عندک و إذا دعوته فتکلف له؛</w:t>
      </w:r>
      <w:r>
        <w:rPr>
          <w:rStyle w:val="FootnoteAnchor"/>
          <w:rtl w:val="true"/>
        </w:rPr>
        <w:footnoteReference w:id="129"/>
      </w:r>
      <w:r>
        <w:rPr>
          <w:rFonts w:ascii="IRNazanin" w:hAnsi="IRNazanin" w:eastAsia="IRNazanin"/>
          <w:color w:val="111111"/>
          <w:sz w:val="28"/>
          <w:sz w:val="28"/>
          <w:szCs w:val="28"/>
          <w:rtl w:val="true"/>
          <w:lang w:bidi="fa-IR"/>
        </w:rPr>
        <w:t>اگر برادر ایمانی ات ناخوانده وارد شد، با حاضری خانه ات از او پذیرایی کن و اگر او را دعوت کردی، برایش وسائل پذیرایی را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بین خودمان هم معمول است که وقتی میهمانی سر زده می رسد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با هم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به میهمان سخت می گذرد و نه میزبان به زحمت می افتد، بلکه از یک صمیمیت و یگانگی حکایت می کند</w:t>
      </w:r>
      <w:r>
        <w:rPr>
          <w:rFonts w:eastAsia="IRNazanin" w:cs="IRNazanin"/>
          <w:color w:val="111111"/>
          <w:sz w:val="28"/>
          <w:szCs w:val="28"/>
          <w:rtl w:val="true"/>
          <w:lang w:bidi="fa-IR"/>
        </w:rPr>
        <w:t>.</w:t>
      </w:r>
    </w:p>
    <w:p>
      <w:pPr>
        <w:pStyle w:val="Heading3"/>
        <w:numPr>
          <w:ilvl w:val="2"/>
          <w:numId w:val="1"/>
        </w:numPr>
        <w:rPr/>
      </w:pPr>
      <w:bookmarkStart w:id="254" w:name="__RefHeading___Toc739103_774463916"/>
      <w:bookmarkStart w:id="255" w:name="_Toc90"/>
      <w:bookmarkEnd w:id="254"/>
      <w:r>
        <w:rPr>
          <w:rtl w:val="true"/>
        </w:rPr>
        <w:t>نشانه محبت به میزبان</w:t>
      </w:r>
      <w:bookmarkEnd w:id="255"/>
    </w:p>
    <w:p>
      <w:pPr>
        <w:pStyle w:val="BookText"/>
        <w:rPr/>
      </w:pPr>
      <w:r>
        <w:rPr>
          <w:rFonts w:ascii="IRNazanin" w:hAnsi="IRNazanin" w:eastAsia="IRNazanin"/>
          <w:color w:val="111111"/>
          <w:sz w:val="28"/>
          <w:sz w:val="28"/>
          <w:szCs w:val="28"/>
          <w:rtl w:val="true"/>
          <w:lang w:bidi="fa-IR"/>
        </w:rPr>
        <w:t>در جاهایی که سفره اهل بیت علیهم السلام گسترده است و انسان میهمان دوستان خوبی است، مستحب است بیشتر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 دوستی و محبت نسبت به میزبان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ظرف برنجی آوردند و ما از خوردن عذر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صنعتم شیئاً إن اشدکم حبا لنا أحسنکم أکلا عندنا؛ شما کاری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شما ما را بیشتر دوست دارد که نزد ما بهتر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فرمایش امام علیه السلام هر چه در ظرف بود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شد و شروع کردند به بازگو کردن جریانی از رسول خدا وصلی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برنجی از سوی انصار برای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وسلم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سلمان و مقداد و ابوذر را برای خوردن 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عذر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صنعتم شیئا ان اشدکم حبا لنا احسنکم اکلا عندنا؛ شما کاری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شما ما را بیشتر دوست دارد که نزد ما بهتر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خوب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حق آنها دعا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وصلی علیهم؛ خدا آنها را رحمت کند و بر آنان درود فرستد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عبد الله بن ابی یعفور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گروه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به غذا 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آن حضرت 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تر از همه بودم و در خوردن کوتاهی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 ما علمت أنه تعرف مودة الرجل لأخیه باکله من طعامه؛</w:t>
      </w:r>
      <w:r>
        <w:rPr>
          <w:rStyle w:val="FootnoteAnchor"/>
          <w:rtl w:val="true"/>
        </w:rPr>
        <w:footnoteReference w:id="131"/>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محبت انسان نسبت به برادر ایمانی اش به خوردن از غذای او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به مردی که داشت می خورد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أنه یعرف حب الرجل أخاه بکثرة اکله عنده؛</w:t>
      </w:r>
      <w:r>
        <w:rPr>
          <w:rStyle w:val="FootnoteAnchor"/>
          <w:rtl w:val="true"/>
        </w:rPr>
        <w:footnoteReference w:id="132"/>
      </w:r>
      <w:r>
        <w:rPr>
          <w:rFonts w:ascii="IRNazanin" w:hAnsi="IRNazanin" w:eastAsia="IRNazanin"/>
          <w:color w:val="111111"/>
          <w:sz w:val="28"/>
          <w:sz w:val="28"/>
          <w:szCs w:val="28"/>
          <w:rtl w:val="true"/>
          <w:lang w:bidi="fa-IR"/>
        </w:rPr>
        <w:t>آیا نمی دانی که دوستی و محبت هرکس نسبت به برادرش به این شناخته شود که نزد او بیشتر بخورد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56" w:name="pg5045_31403"/>
    </w:p>
    <w:p>
      <w:pPr>
        <w:pStyle w:val="BookText"/>
        <w:rPr/>
      </w:pPr>
      <w:bookmarkEnd w:id="256"/>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میزبانهایی که انسان دوستشان دارد، آدم از خوردن در نزدشان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و عمل صالح داشته باشد، به او رضوان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بهشت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هم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دوستشان دارید، اگر شما را دعوت کردند، از الآن لقمه گرفتن را تمرین می کنید؛ چون جایی را که آدم دوست دارد اشتهایش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لحظه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جاهایی که دوستشان نداریم، وقتی کارت دعوت می 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می 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رفتن به میهمانی یادش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w:t>
      </w:r>
      <w:r>
        <w:rPr>
          <w:rFonts w:eastAsia="IRNazanin" w:cs="IRNazanin"/>
          <w:color w:val="111111"/>
          <w:sz w:val="28"/>
          <w:szCs w:val="28"/>
          <w:rtl w:val="true"/>
          <w:lang w:bidi="fa-IR"/>
        </w:rPr>
        <w:t>.</w:t>
      </w:r>
    </w:p>
    <w:p>
      <w:pPr>
        <w:pStyle w:val="Heading3"/>
        <w:numPr>
          <w:ilvl w:val="2"/>
          <w:numId w:val="1"/>
        </w:numPr>
        <w:rPr/>
      </w:pPr>
      <w:bookmarkStart w:id="257" w:name="__RefHeading___Toc739105_774463916"/>
      <w:bookmarkStart w:id="258" w:name="_Toc91"/>
      <w:bookmarkEnd w:id="257"/>
      <w:r>
        <w:rPr>
          <w:rtl w:val="true"/>
        </w:rPr>
        <w:t>مدت میهمانی</w:t>
      </w:r>
      <w:bookmarkEnd w:id="258"/>
    </w:p>
    <w:p>
      <w:pPr>
        <w:pStyle w:val="BookText"/>
        <w:rPr/>
      </w:pPr>
      <w:r>
        <w:rPr>
          <w:rFonts w:ascii="IRNazanin" w:hAnsi="IRNazanin" w:eastAsia="IRNazanin"/>
          <w:color w:val="111111"/>
          <w:sz w:val="28"/>
          <w:sz w:val="28"/>
          <w:szCs w:val="28"/>
          <w:rtl w:val="true"/>
          <w:lang w:bidi="fa-IR"/>
        </w:rPr>
        <w:t>مدتی که برای میهمان به عنوان میهمانی معین فرموده اند، حداکثر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 یلطف لیلتین فإذا کان اللیلة الثالثة فهو من أهل البیت یأکل ما أدرک؛</w:t>
      </w:r>
      <w:r>
        <w:rPr>
          <w:rStyle w:val="FootnoteAnchor"/>
          <w:rtl w:val="true"/>
        </w:rPr>
        <w:footnoteReference w:id="133"/>
      </w:r>
      <w:r>
        <w:rPr>
          <w:rFonts w:ascii="IRNazanin" w:hAnsi="IRNazanin" w:eastAsia="IRNazanin"/>
          <w:color w:val="111111"/>
          <w:sz w:val="28"/>
          <w:sz w:val="28"/>
          <w:szCs w:val="28"/>
          <w:rtl w:val="true"/>
          <w:lang w:bidi="fa-IR"/>
        </w:rPr>
        <w:t>میهمان دو شب به عنوان میهمان مورد لطف و احسان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سوم فرا رسید، او از اهل خانه</w:t>
      </w:r>
    </w:p>
    <w:p>
      <w:pPr>
        <w:pStyle w:val="BookText"/>
        <w:rPr/>
      </w:pPr>
      <w:r>
        <w:rPr>
          <w:rFonts w:ascii="IRNazanin" w:hAnsi="IRNazanin" w:eastAsia="IRNazanin"/>
          <w:color w:val="111111"/>
          <w:sz w:val="28"/>
          <w:sz w:val="28"/>
          <w:szCs w:val="28"/>
          <w:rtl w:val="true"/>
          <w:lang w:bidi="fa-IR"/>
        </w:rPr>
        <w:t>است؛ هرچه بود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اگر بیش از این بماند، به عنوان یکی از اعضای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عادی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شما و عروس و داماد ممکن است بیش از 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هم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خود میزبان اصرار بر ماندن بیش از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بمانی و نمی گذارد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خود میزبان اصرار به ماندن میهمان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در مدت میهمانی حداکثر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 روز بیشتر ماند، بر اساس برخی از روایات پذیرایی صدقه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الضیافة أول یوم حق و الثانی و الثالث وما بعد ذلک فإنها صدقه تصدق بها علیه؛ پذیرایی از میهمان تا سه روز حق اوست، افزون بر آن در حکم صدقه ای است که میزبان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ینزلنّ أحدکم علی أخیه حتی یوثمه؛ چندان نزد میزبان نمانید که وی را به زحمت بیندازید و گناهکار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یکون عنده ماینفق علیه؛</w:t>
      </w:r>
      <w:r>
        <w:rPr>
          <w:rStyle w:val="FootnoteAnchor"/>
          <w:rtl w:val="true"/>
        </w:rPr>
        <w:footnoteReference w:id="134"/>
      </w:r>
      <w:r>
        <w:rPr>
          <w:rFonts w:ascii="IRNazanin" w:hAnsi="IRNazanin" w:eastAsia="IRNazanin"/>
          <w:color w:val="111111"/>
          <w:sz w:val="28"/>
          <w:sz w:val="28"/>
          <w:szCs w:val="28"/>
          <w:rtl w:val="true"/>
          <w:lang w:bidi="fa-IR"/>
        </w:rPr>
        <w:t>چندان بمانید که هزینه میهمانی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نکنید که میزبان از میزبانی پشیمان شود و به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میزبان درآمدش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عهده هزینه میهمان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آمده و ده 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قرض کند و به دیگران رو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کردن میهمانی میزبان را از میهمانی کردن پشیمان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میهمان کسی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خوش کرده بود و قصد رفتن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59" w:name="pg5045_31405"/>
    </w:p>
    <w:p>
      <w:pPr>
        <w:pStyle w:val="BookText"/>
        <w:rPr/>
      </w:pPr>
      <w:bookmarkEnd w:id="259"/>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هم پذیرایی خوبی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قصد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 خیلی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با او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تفنگی دارم صدای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روی دیوار خانه شما تیری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میهمانت پرسید 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یک تیری در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 همسایه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میهمانش را کشته ایم می خواهد میهمان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تیری شلیک شد و این میهمان ترسید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گرچه عزیز است ولی همچو نفس</w:t>
      </w:r>
    </w:p>
    <w:p>
      <w:pPr>
        <w:pStyle w:val="BookText"/>
        <w:rPr/>
      </w:pPr>
      <w:r>
        <w:rPr>
          <w:rFonts w:ascii="IRNazanin" w:hAnsi="IRNazanin" w:eastAsia="IRNazanin"/>
          <w:color w:val="111111"/>
          <w:sz w:val="28"/>
          <w:sz w:val="28"/>
          <w:szCs w:val="28"/>
          <w:rtl w:val="true"/>
          <w:lang w:bidi="fa-IR"/>
        </w:rPr>
        <w:t>خفگی آرد اگر آید و بیرون نرود</w:t>
      </w:r>
    </w:p>
    <w:p>
      <w:pPr>
        <w:pStyle w:val="Heading3"/>
        <w:numPr>
          <w:ilvl w:val="2"/>
          <w:numId w:val="1"/>
        </w:numPr>
        <w:rPr/>
      </w:pPr>
      <w:bookmarkStart w:id="260" w:name="__RefHeading___Toc739107_774463916"/>
      <w:bookmarkStart w:id="261" w:name="_Toc92"/>
      <w:bookmarkEnd w:id="260"/>
      <w:r>
        <w:rPr>
          <w:rtl w:val="true"/>
        </w:rPr>
        <w:t>دعوت فقرا و اغنیا برای میهمانی</w:t>
      </w:r>
      <w:bookmarkEnd w:id="261"/>
    </w:p>
    <w:p>
      <w:pPr>
        <w:pStyle w:val="BookText"/>
        <w:rPr/>
      </w:pPr>
      <w:r>
        <w:rPr>
          <w:rFonts w:ascii="IRNazanin" w:hAnsi="IRNazanin" w:eastAsia="IRNazanin"/>
          <w:color w:val="111111"/>
          <w:sz w:val="28"/>
          <w:sz w:val="28"/>
          <w:szCs w:val="28"/>
          <w:rtl w:val="true"/>
          <w:lang w:bidi="fa-IR"/>
        </w:rPr>
        <w:t>یکی از آداب میهمانی این است که در دعوت از میهمان و همچنین در پذیرایی بین فقیر و غنی فرق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همه نوع میهمان به منزلمان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دعوتها گزینشی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اسم و رسم دار و ثروتمند دعوت می کنند و کم بضاعتها را محل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عن ولیمة یخص بها الأغنیاء ویترک الفقراء؛</w:t>
      </w:r>
      <w:r>
        <w:rPr>
          <w:rStyle w:val="FootnoteAnchor"/>
          <w:rtl w:val="true"/>
        </w:rPr>
        <w:footnoteReference w:id="135"/>
      </w:r>
      <w:r>
        <w:rPr>
          <w:rFonts w:ascii="IRNazanin" w:hAnsi="IRNazanin" w:eastAsia="IRNazanin"/>
          <w:color w:val="111111"/>
          <w:sz w:val="28"/>
          <w:sz w:val="28"/>
          <w:szCs w:val="28"/>
          <w:rtl w:val="true"/>
          <w:lang w:bidi="fa-IR"/>
        </w:rPr>
        <w:t>پیامبر خدا از آن میهمانی که به ثروتمندان اختصاص داده شود و تهیدستان نادیده گرفته شوند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میهمانی ها می بینیم که همه رؤسای شهر هستند، یا فامیل های ثروتمند و اسم و رسم دار هستند، اما از فقرا و ضعفا و انسانهای متوسط</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 ها اغنیا و فقرا باید قاطی باشند، مثل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غیر الهی و دنیایی را ملاک دعوتها و پذیرایی هایمان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 ای به فرماندار بصره، عثمان بن حنیف انصاری را که دعوت میهمانی سرمایه داری از مردم بصره را پذیرفت، مورد سرزنش قرار می دهند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مجفؤ و غنیهم مدعو قانظر إلی ما تقضمه من هذا المقتضم؛</w:t>
      </w:r>
      <w:r>
        <w:rPr>
          <w:rStyle w:val="FootnoteAnchor"/>
          <w:rtl w:val="true"/>
        </w:rPr>
        <w:footnoteReference w:id="136"/>
      </w:r>
      <w:r>
        <w:rPr>
          <w:rFonts w:ascii="IRNazanin" w:hAnsi="IRNazanin" w:eastAsia="IRNazanin"/>
          <w:color w:val="111111"/>
          <w:sz w:val="28"/>
          <w:sz w:val="28"/>
          <w:szCs w:val="28"/>
          <w:rtl w:val="true"/>
          <w:lang w:bidi="fa-IR"/>
        </w:rPr>
        <w:t>اما بعد از یاد خدا و درود بر پیامبرش؛ ای پسر حنیف، به من گزارش داده اند که مردی از سرمایه داران بصره، تو را به میهمانی خویش فرا خوانده و تو به سرعت به سوی آن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های رنگارنگ برای تو آوردند، و کاسه های پر از غذا پی در پی جلوی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میهمانی مردمی را بپذیری که نیازمندانشان با ستم محروم شده، و ثروتمندانشان بر سر سفره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در کجایی؟ و بر سر کدام سفره می خوری؟</w:t>
      </w:r>
    </w:p>
    <w:p>
      <w:p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دامادی که ثروتمند است میهمان می شود و چند مدل غذا برای او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دامادی که فقیر است غذای ساده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خدا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ما باید همه نوع افراد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بیشتر باید تکریم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گروهی از فقرا گذر کرد که عبای خود را گسترده بودند و چند پاره ای نان روی آن ریخته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بیا 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و با آنها مشغول غذا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Style w:val="FootnoteAnchor"/>
          <w:rtl w:val="true"/>
        </w:rPr>
        <w:footnoteReference w:id="137"/>
      </w:r>
      <w:r>
        <w:rPr>
          <w:rFonts w:ascii="IRNazanin" w:hAnsi="IRNazanin" w:eastAsia="IRNazanin"/>
          <w:color w:val="111111"/>
          <w:sz w:val="28"/>
          <w:sz w:val="28"/>
          <w:szCs w:val="28"/>
          <w:rtl w:val="true"/>
          <w:lang w:bidi="fa-IR"/>
        </w:rPr>
        <w:t>خداوند مستکبران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فقرا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أجبتکم فأجیبونی؛ من دعوت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دعوت مرا اجابت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با آن حضرت وارد منزل امام حسین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کنیزک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أخرجی ما کنت تدخرین؛ آنچه را که ذخیره نموده ای بیاور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حسن مجتبی علیه السلام میهمانخانه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میهمانخانه همیشه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مؤمن و یهودی و نصرانی و خوب و بد و دوست و دشمن می آمدند و از آن سفره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میهمان امام حسن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با ولع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مظهر کرامت بودند، از غذا خوردن آن شخص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داری یا مجردی؟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دختر دارم که آنها از من پرخورترند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کردند و ده هزار درهم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 و همسر و هشت دخترت باشد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62" w:name="pg5045_31408"/>
    </w:p>
    <w:p>
      <w:pPr>
        <w:pStyle w:val="Heading3"/>
        <w:numPr>
          <w:ilvl w:val="2"/>
          <w:numId w:val="1"/>
        </w:numPr>
        <w:rPr/>
      </w:pPr>
      <w:bookmarkStart w:id="263" w:name="__RefHeading___Toc739109_774463916"/>
      <w:bookmarkStart w:id="264" w:name="_Toc93"/>
      <w:bookmarkEnd w:id="262"/>
      <w:bookmarkEnd w:id="263"/>
      <w:r>
        <w:rPr>
          <w:rtl w:val="true"/>
        </w:rPr>
        <w:t>اطعام امام سجاد علیه السلام</w:t>
      </w:r>
      <w:bookmarkEnd w:id="264"/>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با علی بن الحسین علیه السلام نماز صبح را در مدینه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کنیز خود سکینه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سائلی را که از در خانه او می گذرد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آنها واقعا مستحق اطعام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دارم که در این میان مستحقی از در خانه ام بی بهره بیرون رود و در مورد ما اهل بیت همان حادثه ای تکرار شود که در باره یعقوب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یعقوب بر آن بود که هر روز قوچی را قربانی می کرد و مقداری از آن را به صدقه در میان مستمندان تقسیم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هنگام افطار سائلی روزه دار و مؤمن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یعقوب حاضر گشت و از اهل خانه خواست تا مقداری از طعام خویش را به او که گرسنه و غریب است تصدق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خانه حرف او را باور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ذمیال با ناامیدی از آنجا دور شد و در حالی که از گرسنگی به خود می پیچید، شب را با حمد و سپاس الهی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یعقوب و فرزندانش آن شب را با شکمی سیر خوابیدند و مقداری از غذای آنها نیز از شب قبل اضافه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خداوند به سوی یعقوب وحی فرستاد که ای یعقوب، تو به بنده مخلص من ذمیال رحم نیاوردی و او را از کنار خانه ات با شکمی گرسنه راندی، در حالی که در منزل غذای کافی در دسترس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فرزندانت می بایست تأدیب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عقوبت و بلا، اولیای مرا بسیار زودتر از دشمنانم فرا خواهد گرفت؛ چرا که به این ترتیب دوستان من دچار استدراج و عذاب تدریجی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 دقیقا در شبی اتفاق افتاد که ذمیال از در خانه یعقوب ناامید بازگشت و هنگامی که یوسف خواب خود را برای پدرش بازگو کرد، یعقوب به خاطر آن که بر او وحی فرو فرستاده شده بود که آماده تحمل بلا باشد، از فرزندش خواست تا راز خویش را برای کسی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راز خویش را از برادران کتمان نداشت و اولین بلیه ای که بر یعقوب نازل گشت حسد برادران یوسف نسبت به او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بعد ذلک ینادی منادیه کل صباح من لم یکن صائماً فلیشهد غداء یعقوب و إذا أمسی نادی من کان صائماً فلیشهد عشاء یعقوب؛</w:t>
      </w:r>
      <w:r>
        <w:rPr>
          <w:rStyle w:val="FootnoteAnchor"/>
          <w:rtl w:val="true"/>
        </w:rPr>
        <w:footnoteReference w:id="141"/>
      </w:r>
      <w:r>
        <w:rPr>
          <w:rFonts w:ascii="IRNazanin" w:hAnsi="IRNazanin" w:eastAsia="IRNazanin"/>
          <w:color w:val="111111"/>
          <w:sz w:val="28"/>
          <w:sz w:val="28"/>
          <w:szCs w:val="28"/>
          <w:rtl w:val="true"/>
          <w:lang w:bidi="fa-IR"/>
        </w:rPr>
        <w:t>پس از آن جارچی یعقوب هر بامداد جار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 نیست به چاشت یعقوب آید و شب جار میزد هرکس روزه است به شام یعقوب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Style w:val="FootnoteAnchor"/>
          <w:rtl w:val="true"/>
        </w:rPr>
        <w:footnoteReference w:id="142"/>
      </w:r>
      <w:r>
        <w:rPr>
          <w:rFonts w:ascii="IRNazanin" w:hAnsi="IRNazanin" w:eastAsia="IRNazanin"/>
          <w:color w:val="111111"/>
          <w:sz w:val="28"/>
          <w:sz w:val="28"/>
          <w:szCs w:val="28"/>
          <w:rtl w:val="true"/>
          <w:lang w:bidi="fa-IR"/>
        </w:rPr>
        <w:t>کارهای خوب نیکان به منزله گناهان مقربان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برای ما مکروه باشد، ولی برای انبیا و اولیای الهی گران تمام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65" w:name="pg5045_31410"/>
    </w:p>
    <w:p>
      <w:pPr>
        <w:pStyle w:val="BookText"/>
        <w:rPr/>
      </w:pPr>
      <w:bookmarkEnd w:id="26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یعقوب بعد از این، سفره مفصل می انداخت و ندا میداد هر کس می خواهد بیاید سر سفره</w:t>
      </w:r>
      <w:r>
        <w:rPr>
          <w:rFonts w:eastAsia="IRNazanin" w:cs="IRNazanin"/>
          <w:color w:val="111111"/>
          <w:sz w:val="28"/>
          <w:szCs w:val="28"/>
          <w:rtl w:val="true"/>
          <w:lang w:bidi="fa-IR"/>
        </w:rPr>
        <w:t>.</w:t>
      </w:r>
    </w:p>
    <w:p>
      <w:pPr>
        <w:pStyle w:val="Heading3"/>
        <w:numPr>
          <w:ilvl w:val="2"/>
          <w:numId w:val="1"/>
        </w:numPr>
        <w:rPr/>
      </w:pPr>
      <w:bookmarkStart w:id="266" w:name="__RefHeading___Toc739111_774463916"/>
      <w:bookmarkStart w:id="267" w:name="_Toc94"/>
      <w:bookmarkEnd w:id="266"/>
      <w:r>
        <w:rPr>
          <w:rtl w:val="true"/>
        </w:rPr>
        <w:t>اکرام میهمانان اهل بیت علیهم السلام</w:t>
      </w:r>
      <w:bookmarkEnd w:id="267"/>
    </w:p>
    <w:p>
      <w:pPr>
        <w:pStyle w:val="BookText"/>
        <w:rPr/>
      </w:pPr>
      <w:r>
        <w:rPr>
          <w:rFonts w:ascii="IRNazanin" w:hAnsi="IRNazanin" w:eastAsia="IRNazanin"/>
          <w:color w:val="111111"/>
          <w:sz w:val="28"/>
          <w:sz w:val="28"/>
          <w:szCs w:val="28"/>
          <w:rtl w:val="true"/>
          <w:lang w:bidi="fa-IR"/>
        </w:rPr>
        <w:t>فقیری که لباسش کهنه است، یا به دنبال سور در مجالس اهل بیت علیهم السلام است، نباید تحقیر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عبدالله بختیاری که از اولیای الهی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در مجالس روضه که می رفتم، یک نفر بود که به دنبال 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خاطر چایی یا غذا به روضه امام حسین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اشک از چشمش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سیاهی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که صدام ایرانی ها را از عراق بیرونشان کرد،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قم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سور به روضه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لج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دیدم که در جای خوبی است و میهمان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سیاهی لشکر امام حسین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میهمان امام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اعلی درجه نمی برند، ولی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رفقای ما که انسان بزرگواری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روضه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مجلس آمده بود که خل و دیوانه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همه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شکلک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 ها کافر و دیوانه و بچه و فقیر و ضعیف همه حرمت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میهمانی اهل بیت چه میهمانی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خانه هامان جزو خانه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کل من وجدته یذکر منا أو ینتحل مودتنا ثم لیس علیک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68" w:name="pg5045_31411"/>
    </w:p>
    <w:p>
      <w:pPr>
        <w:pStyle w:val="BookText"/>
        <w:rPr/>
      </w:pPr>
      <w:bookmarkEnd w:id="268"/>
      <w:r>
        <w:rPr>
          <w:rFonts w:ascii="IRNazanin" w:hAnsi="IRNazanin" w:eastAsia="IRNazanin"/>
          <w:color w:val="111111"/>
          <w:sz w:val="28"/>
          <w:sz w:val="28"/>
          <w:szCs w:val="28"/>
          <w:rtl w:val="true"/>
          <w:lang w:bidi="fa-IR"/>
        </w:rPr>
        <w:t>صادقاً کان أؤ کاذبا إنما لک بیتک و علیه کذبه؛</w:t>
      </w:r>
      <w:r>
        <w:rPr>
          <w:rStyle w:val="FootnoteAnchor"/>
          <w:rtl w:val="true"/>
        </w:rPr>
        <w:footnoteReference w:id="143"/>
      </w:r>
      <w:r>
        <w:rPr>
          <w:rFonts w:ascii="IRNazanin" w:hAnsi="IRNazanin" w:eastAsia="IRNazanin"/>
          <w:color w:val="111111"/>
          <w:sz w:val="28"/>
          <w:sz w:val="28"/>
          <w:szCs w:val="28"/>
          <w:rtl w:val="true"/>
          <w:lang w:bidi="fa-IR"/>
        </w:rPr>
        <w:t xml:space="preserve">هر کس را یافتی که از ما خاندان یاد می کند، گرامی دار و همچنین هر کسی که ادعای دوستی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محترم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راست گوید و خواه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از نیتت ثواب بری و او جزای دروغ خود را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مودت ما را دارند و مودت ما را به خودشان نسبت می دهند، آنها هم مورد تکریم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دیوانه ها هم که در مجالس اهل بیت شرکت می کنند، باید تکریم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خل خندیدم و مسخره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امام حسین علیه السلام در مجلس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انداخته اند تا از میهمانها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دست ها را می شستند تا برای خوردن غذا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من که رسید، به خادمشان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آقا را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میهمان ما بی ادبی کردی؟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اظهار ندامت و پشیمانی کردم که من غلط کنم به پست ترین افراد و گنهکاران در مجلس اهل بیت اهانت کنم</w:t>
      </w:r>
      <w:r>
        <w:rPr>
          <w:rFonts w:eastAsia="IRNazanin" w:cs="IRNazanin"/>
          <w:color w:val="111111"/>
          <w:sz w:val="28"/>
          <w:szCs w:val="28"/>
          <w:rtl w:val="true"/>
          <w:lang w:bidi="fa-IR"/>
        </w:rPr>
        <w:t>.</w:t>
      </w:r>
    </w:p>
    <w:p>
      <w:pPr>
        <w:pStyle w:val="Heading3"/>
        <w:numPr>
          <w:ilvl w:val="2"/>
          <w:numId w:val="1"/>
        </w:numPr>
        <w:rPr/>
      </w:pPr>
      <w:bookmarkStart w:id="269" w:name="__RefHeading___Toc739113_774463916"/>
      <w:bookmarkStart w:id="270" w:name="_Toc95"/>
      <w:bookmarkEnd w:id="269"/>
      <w:r>
        <w:rPr>
          <w:rtl w:val="true"/>
        </w:rPr>
        <w:t>قبول دعوت</w:t>
      </w:r>
      <w:bookmarkEnd w:id="270"/>
    </w:p>
    <w:p>
      <w:pPr>
        <w:pStyle w:val="BookText"/>
        <w:rPr/>
      </w:pPr>
      <w:r>
        <w:rPr>
          <w:rFonts w:ascii="IRNazanin" w:hAnsi="IRNazanin" w:eastAsia="IRNazanin"/>
          <w:color w:val="111111"/>
          <w:sz w:val="28"/>
          <w:sz w:val="28"/>
          <w:szCs w:val="28"/>
          <w:rtl w:val="true"/>
          <w:lang w:bidi="fa-IR"/>
        </w:rPr>
        <w:t>یکی از آداب میهمانی قبول دعوت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خدا صلی الله علیه وآله وسلم این چنین بود که دعوت دیگران را اجابت می کردند و به آن توصیه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رسول الله صلی الله علیه وآله وسلم یجیب الدعوة؛</w:t>
      </w:r>
      <w:r>
        <w:rPr>
          <w:rStyle w:val="FootnoteAnchor"/>
          <w:rtl w:val="true"/>
        </w:rPr>
        <w:footnoteReference w:id="144"/>
      </w:r>
      <w:r>
        <w:rPr>
          <w:rFonts w:ascii="IRNazanin" w:hAnsi="IRNazanin" w:eastAsia="IRNazanin"/>
          <w:color w:val="111111"/>
          <w:sz w:val="28"/>
          <w:sz w:val="28"/>
          <w:szCs w:val="28"/>
          <w:rtl w:val="true"/>
          <w:lang w:bidi="fa-IR"/>
        </w:rPr>
        <w:t>شیوه رسول خدا صلی الله علیه وآله وسلم این بود که دعوت را پذیرا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 الواجبات للمؤمن علی المؤمن أن یجیب دعوته؛</w:t>
      </w:r>
      <w:r>
        <w:rPr>
          <w:rStyle w:val="FootnoteAnchor"/>
          <w:rtl w:val="true"/>
        </w:rPr>
        <w:footnoteReference w:id="145"/>
      </w:r>
      <w:r>
        <w:rPr>
          <w:rFonts w:ascii="IRNazanin" w:hAnsi="IRNazanin" w:eastAsia="IRNazanin"/>
          <w:color w:val="111111"/>
          <w:sz w:val="28"/>
          <w:sz w:val="28"/>
          <w:szCs w:val="28"/>
          <w:rtl w:val="true"/>
          <w:lang w:bidi="fa-IR"/>
        </w:rPr>
        <w:t>از حقوق واجب مؤمن بر مؤمن این است که چون دعوتش کنند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های پیامبر گرامی اسلام صلی الله علیه وآله وسلم هم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الشاهد من أمتی و الغائب أن یجیب دعوة المسلم ولو علی خمسة أمیال فإن ذلک من الدین؛ سفارش کنم حاضر و هم غائب امتم را که دعوت مسلمان را بپذیرند، هرچند مسافت پنج</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این از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مؤمنا دعانی إلی ذراع شاة لاجبته و کان ذلک من الدین أبی الله لی زی المشرکین والمنافقین و طعامهم؛</w:t>
      </w:r>
      <w:r>
        <w:rPr>
          <w:rStyle w:val="FootnoteAnchor"/>
          <w:rtl w:val="true"/>
        </w:rPr>
        <w:footnoteReference w:id="146"/>
      </w:r>
      <w:r>
        <w:rPr>
          <w:rFonts w:ascii="IRNazanin" w:hAnsi="IRNazanin" w:eastAsia="IRNazanin"/>
          <w:color w:val="111111"/>
          <w:sz w:val="28"/>
          <w:sz w:val="28"/>
          <w:szCs w:val="28"/>
          <w:rtl w:val="true"/>
          <w:lang w:bidi="fa-IR"/>
        </w:rPr>
        <w:t>اگر مؤمنی مرا برای صرف پاچه گوسفندی دعوت کند، بپذیرم که آن از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نخواسته است که شیوه بت پرستان و منافقان و خوراکشان را پیش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روایتی اجابت نکردن دعوت مؤمن جفا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الجفاء أن یصحب الرجل الرجل فلا یسأله عن اسمه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271" w:name="pg5045_31413"/>
    </w:p>
    <w:p>
      <w:pPr>
        <w:pStyle w:val="BookText"/>
        <w:rPr/>
      </w:pPr>
      <w:bookmarkEnd w:id="271"/>
      <w:r>
        <w:rPr>
          <w:rFonts w:ascii="IRNazanin" w:hAnsi="IRNazanin" w:eastAsia="IRNazanin"/>
          <w:color w:val="111111"/>
          <w:sz w:val="28"/>
          <w:sz w:val="28"/>
          <w:szCs w:val="28"/>
          <w:rtl w:val="true"/>
          <w:lang w:bidi="fa-IR"/>
        </w:rPr>
        <w:t>و کنیته و ان یدعی الرجل إلی طعام فلا یجیب أو یجیب فلا یأکل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سه چیز است که جفا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با کسی هم صحبت شود و نام و کنیه اش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کسی به خوراکی دعوت شود 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بپذیرد و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فامیل فقیر، یا همسایه فقیر، و میزبان هایی را که نمی توانند درست پذیرایی کنند با جان و دل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دعوت یک مؤمن فقیر را برای یک غذای خیلی ساده، از راه دور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فامیل فقیر و ضعیفی ما را به پذیرایی کمی دعوت کرد،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دعوت مساکین را می پذیرفت و با آنها هم نشین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الْمُسْتَکْبِرِینَ؛</w:t>
      </w:r>
      <w:r>
        <w:rPr>
          <w:rStyle w:val="FootnoteAnchor"/>
          <w:rtl w:val="true"/>
        </w:rPr>
        <w:footnoteReference w:id="148"/>
      </w:r>
      <w:r>
        <w:rPr>
          <w:rFonts w:ascii="IRNazanin" w:hAnsi="IRNazanin" w:eastAsia="IRNazanin"/>
          <w:color w:val="111111"/>
          <w:sz w:val="28"/>
          <w:sz w:val="28"/>
          <w:szCs w:val="28"/>
          <w:rtl w:val="true"/>
          <w:lang w:bidi="fa-IR"/>
        </w:rPr>
        <w:t>خداوند مستکبران را دوست نمیدارد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72" w:name="__RefHeading___Toc739115_774463916"/>
      <w:bookmarkStart w:id="273" w:name="_Toc96"/>
      <w:bookmarkEnd w:id="272"/>
      <w:r>
        <w:rPr>
          <w:rtl w:val="true"/>
        </w:rPr>
        <w:t>کوچک نشمردن غذای میهمانی</w:t>
      </w:r>
      <w:bookmarkEnd w:id="273"/>
    </w:p>
    <w:p>
      <w:pPr>
        <w:pStyle w:val="BookText"/>
        <w:rPr/>
      </w:pPr>
      <w:r>
        <w:rPr>
          <w:rFonts w:ascii="IRNazanin" w:hAnsi="IRNazanin" w:eastAsia="IRNazanin"/>
          <w:color w:val="111111"/>
          <w:sz w:val="28"/>
          <w:sz w:val="28"/>
          <w:szCs w:val="28"/>
          <w:rtl w:val="true"/>
          <w:lang w:bidi="fa-IR"/>
        </w:rPr>
        <w:t>از جمله وظایف میزبان در پیشگاه خدا این است که غذایی را که آماده ساخته است تحقیر نکند؛ چرا که نعمت خدا هر چه باشد عزیز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مترفین و اهل تکلف معمول است که هر قدر سفره را رنگین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ناقابلی بیش نیست ولایت مقام شما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کفر نعمت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میزبان نباید سفره پذیرایی را کوچک شمارد، که میهمان هم وظیفه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آن را کوچک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إثما أن یستقل ما یقرب إلی إخوانه و کفی بالقوم إثما أن یستقلوا ما یقربه إلیهم أخوهم ؛</w:t>
      </w:r>
      <w:r>
        <w:rPr>
          <w:rStyle w:val="FootnoteAnchor"/>
          <w:rtl w:val="true"/>
        </w:rPr>
        <w:footnoteReference w:id="150"/>
      </w:r>
      <w:r>
        <w:rPr>
          <w:rFonts w:ascii="IRNazanin" w:hAnsi="IRNazanin" w:eastAsia="IRNazanin"/>
          <w:color w:val="111111"/>
          <w:sz w:val="28"/>
          <w:sz w:val="28"/>
          <w:szCs w:val="28"/>
          <w:rtl w:val="true"/>
          <w:lang w:bidi="fa-IR"/>
        </w:rPr>
        <w:t>همین گناه برای آدمی بس که آنچه نزد برادرانش گزارد کم شمارد، و همین گناه برای میهمانان بس که آنچه برادرشان نزدشان بگذارد کم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میزبانی که غذا می آورد بگوید قابل ندارد،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 هم آن را ناچیز شمارد، گناهکار است؛ چون نعمت خدا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تحقیر غذای میهمانی را موجب هلاکت انسان می شمارند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امرؤ احتقر لأخیه ما یخضره و هلک امرؤ احتقر لأخیه ما قدّم إلیه؛</w:t>
      </w:r>
      <w:r>
        <w:rPr>
          <w:rStyle w:val="FootnoteAnchor"/>
          <w:rtl w:val="true"/>
        </w:rPr>
        <w:footnoteReference w:id="151"/>
      </w:r>
      <w:r>
        <w:rPr>
          <w:rFonts w:ascii="IRNazanin" w:hAnsi="IRNazanin" w:eastAsia="IRNazanin"/>
          <w:color w:val="111111"/>
          <w:sz w:val="28"/>
          <w:sz w:val="28"/>
          <w:szCs w:val="28"/>
          <w:rtl w:val="true"/>
          <w:lang w:bidi="fa-IR"/>
        </w:rPr>
        <w:t>هلاک باد آن میزبانی که حاضری خانه را برای میهمانش حقیر و ناچیز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باد آن میهمانی که حاضری میزبانش را برای پذیرایی لایق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اگر نان وارد سفره شد، نباید منتظر غذای دیگری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رسید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نان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سه رقم غذا بیاید تا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ادبی و سبک شمردن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و میزبان هیچ کدام حق ندارند غذایی که سر سفره آورده شده است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به نعمت خدا و 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 باشیم و نعمت خدا را کم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کوتاهی کردم و مقصر هستم، ولی این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ها 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274" w:name="pg5045_31415"/>
    </w:p>
    <w:p>
      <w:pPr>
        <w:pStyle w:val="BookText"/>
        <w:rPr/>
      </w:pPr>
      <w:bookmarkEnd w:id="274"/>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خوب پذیرایی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است، قدر نعمت را ندانستن و ناشکری کردن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میهمان خدا و چهارده معصوم بدانیم، چه در حیات چه در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هم در دعا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میهمان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اول قبر میهمان خدا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میهمان نمی گوید چه آوردی؟ از او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خودمان را میهمان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زیارتهای چهارده معصوم در ایام هفته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نیکوترین وجه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 کجا باشیم و هر کجا برویم میهمان امام زمان علیه السلام و سر سفره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ولی نعمت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هستند و ما میهمانیم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هر کجا می رویم رزاق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نگاه کنیم، خیلی نورانی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در میهمانی خدای متعال و اولیای کرامش را مراعات می کنیم</w:t>
      </w:r>
      <w:r>
        <w:rPr>
          <w:rFonts w:eastAsia="IRNazanin" w:cs="IRNazanin"/>
          <w:color w:val="111111"/>
          <w:sz w:val="28"/>
          <w:szCs w:val="28"/>
          <w:rtl w:val="true"/>
          <w:lang w:bidi="fa-IR"/>
        </w:rPr>
        <w:t>.</w:t>
      </w:r>
    </w:p>
    <w:p>
      <w:pPr>
        <w:pStyle w:val="Heading3"/>
        <w:numPr>
          <w:ilvl w:val="2"/>
          <w:numId w:val="1"/>
        </w:numPr>
        <w:rPr/>
      </w:pPr>
      <w:bookmarkStart w:id="275" w:name="__RefHeading___Toc739117_774463916"/>
      <w:bookmarkStart w:id="276" w:name="_Toc97"/>
      <w:bookmarkEnd w:id="275"/>
      <w:r>
        <w:rPr>
          <w:rtl w:val="true"/>
        </w:rPr>
        <w:t>پرهیز از شرمنده کردن میهمان</w:t>
      </w:r>
      <w:bookmarkEnd w:id="276"/>
    </w:p>
    <w:p>
      <w:pPr>
        <w:pStyle w:val="BookText"/>
        <w:rPr/>
      </w:pPr>
      <w:r>
        <w:rPr>
          <w:rFonts w:ascii="IRNazanin" w:hAnsi="IRNazanin" w:eastAsia="IRNazanin"/>
          <w:color w:val="111111"/>
          <w:sz w:val="28"/>
          <w:sz w:val="28"/>
          <w:szCs w:val="28"/>
          <w:rtl w:val="true"/>
          <w:lang w:bidi="fa-IR"/>
        </w:rPr>
        <w:t>یکی از نکات مهم در آداب میهمانی این است که کاری نکنیم که میهمان خجالت زده یا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آنقدر مفصل پذیرایی می کنند که طرف شرمنده و خجالت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آنچنان پذیرایی نکند که میهمان نتواند پاسخ او را بدهد و عرق شرم و خجالت زدگی بر پیشانی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ظریفی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ابی العلا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و چند نفر به سوی مکه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منزلی گوسفندی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 امام صادق علیه السلام وارد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یا حسین أتذل المؤمنین؛ وای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مؤمنین را خوار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کنت تذبح لهم فی کل منزل شاةً؛ خبر شدم که در هر منزل برای آنها گوسفندی می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خدا قسم من جز برای رضایت خدای تعالی گوسفند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کنت تری أن فیهم من یحب أن یفعل مثل فعالک فلا یبلغ مقدرته ذلک فتتقاصر إلیه نفسه؛ آیا ندیدی که در بین ایشان عده ای بودند که می خواستند همانند تو رفتار کنند، ولی قدرت بر آن کار را نداشتند و خویش را حقیر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می کنم و دیگر تکرار نمی کنم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چقدر روانشناسی امام های ما دقیق بوده است که کمترین تحقیر به میهمان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شرمندگی برای آنها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نیت او تحقیر و شرمندگی میهمانانش نبوده است، ولی این کار عملا موجب تحقیر و شرمندگی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این کار را به اسم دیگران یا به گونه ای دیگر انجام بدهد که به اینجا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هر روز می آمدند سر سفره این آقا می نشستند، شرمنده می شدند و خجالت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انجام آن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277" w:name="pg5045_31417"/>
    </w:p>
    <w:p>
      <w:pPr>
        <w:pStyle w:val="BookText"/>
        <w:rPr/>
      </w:pPr>
      <w:bookmarkEnd w:id="277"/>
      <w:r>
        <w:rPr>
          <w:rFonts w:ascii="IRNazanin" w:hAnsi="IRNazanin" w:eastAsia="IRNazanin"/>
          <w:color w:val="111111"/>
          <w:sz w:val="28"/>
          <w:sz w:val="28"/>
          <w:szCs w:val="28"/>
          <w:rtl w:val="true"/>
          <w:lang w:bidi="fa-IR"/>
        </w:rPr>
        <w:t>پیامدی ناگوار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را که برای میهمانی دعوت می کنیم، اگر تمکن مالی ندارند و چند مدل غذا برای آنان بگذاریم، وقتی نمی توانند همانند ما رفتار کنند، احساس شرمندگی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میهمانی این است که بسم الله را بلند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میهمانها، چه میزبان، الحمدلله را بلند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یاد خدا بیفتند</w:t>
      </w:r>
      <w:r>
        <w:rPr>
          <w:rFonts w:eastAsia="IRNazanin" w:cs="IRNazanin"/>
          <w:color w:val="111111"/>
          <w:sz w:val="28"/>
          <w:szCs w:val="28"/>
          <w:rtl w:val="true"/>
          <w:lang w:bidi="fa-IR"/>
        </w:rPr>
        <w:t>.</w:t>
      </w:r>
    </w:p>
    <w:p>
      <w:pPr>
        <w:pStyle w:val="Heading3"/>
        <w:numPr>
          <w:ilvl w:val="2"/>
          <w:numId w:val="1"/>
        </w:numPr>
        <w:rPr/>
      </w:pPr>
      <w:bookmarkStart w:id="278" w:name="__RefHeading___Toc739119_774463916"/>
      <w:bookmarkStart w:id="279" w:name="_Toc98"/>
      <w:bookmarkEnd w:id="278"/>
      <w:r>
        <w:rPr>
          <w:rtl w:val="true"/>
        </w:rPr>
        <w:t>حل مشکلات</w:t>
      </w:r>
      <w:bookmarkEnd w:id="279"/>
    </w:p>
    <w:p>
      <w:pPr>
        <w:pStyle w:val="BookText"/>
        <w:rPr/>
      </w:pPr>
      <w:r>
        <w:rPr>
          <w:rFonts w:ascii="IRNazanin" w:hAnsi="IRNazanin" w:eastAsia="IRNazanin"/>
          <w:color w:val="111111"/>
          <w:sz w:val="28"/>
          <w:sz w:val="28"/>
          <w:szCs w:val="28"/>
          <w:rtl w:val="true"/>
          <w:lang w:bidi="fa-IR"/>
        </w:rPr>
        <w:t>در میهمانی هایی که دور هم جمع می شوند، بسیار خوب است که به داد هم برسند، مشکلات هم دیگر را حل کنند، مخصوصا خانواده هایی که متوسط هستند یا تمکن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بسیار پسندیده ای است و ثواب و در جهاش از اصل میهمانی به مراتب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فامیلی چهار نفر بزرگتر بنشینند و ببیند چه کسی جهیزیه می خواهد، چه کسی قرض می خواهد، چه کسی بیماری سختی دارد و نیازمند هرینه دارو و درمان است، و از فامیل گره 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برای ازدواج دخترها یا پسرهاشان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همیاری و همکاری و همدلی در برنامه ی خانوادگی بسیار ارزشمند و با اهمیت است و خشنودی خدا و امام زمان ما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توفیق میهمان دوستی، میهمان پذیری، و رعایت آداب الهی میهمانی را عطا فرماید و توفیق دهد که زحمات میزبان و افرادی که از ما پذیرایی می کنند را با تشکر و هدیه و دعا در حقشان جبران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280" w:name="pg5045_31418"/>
    </w:p>
    <w:p>
      <w:pPr>
        <w:pStyle w:val="Heading2"/>
        <w:numPr>
          <w:ilvl w:val="1"/>
          <w:numId w:val="1"/>
        </w:numPr>
        <w:rPr/>
      </w:pPr>
      <w:bookmarkStart w:id="281" w:name="__RefHeading___Toc739121_774463916"/>
      <w:bookmarkStart w:id="282" w:name="_Toc99"/>
      <w:bookmarkEnd w:id="280"/>
      <w:bookmarkEnd w:id="281"/>
      <w:r>
        <w:rPr>
          <w:rtl w:val="true"/>
        </w:rPr>
        <w:t>منایع</w:t>
      </w:r>
      <w:bookmarkEnd w:id="282"/>
    </w:p>
    <w:p>
      <w:pPr>
        <w:pStyle w:val="Heading3"/>
        <w:numPr>
          <w:ilvl w:val="2"/>
          <w:numId w:val="1"/>
        </w:numPr>
        <w:rPr/>
      </w:pPr>
      <w:bookmarkStart w:id="283" w:name="__RefHeading___Toc739123_774463916"/>
      <w:bookmarkStart w:id="284" w:name="_Toc100"/>
      <w:bookmarkEnd w:id="283"/>
      <w:r>
        <w:rPr>
          <w:rtl w:val="true"/>
        </w:rPr>
        <w:t>اشاره</w:t>
      </w:r>
      <w:bookmarkEnd w:id="2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85" w:name="pg5045_31420"/>
    </w:p>
    <w:p>
      <w:pPr>
        <w:pStyle w:val="Heading3"/>
        <w:numPr>
          <w:ilvl w:val="2"/>
          <w:numId w:val="1"/>
        </w:numPr>
        <w:rPr/>
      </w:pPr>
      <w:bookmarkStart w:id="286" w:name="__RefHeading___Toc739125_774463916"/>
      <w:bookmarkStart w:id="287" w:name="_Toc101"/>
      <w:bookmarkEnd w:id="285"/>
      <w:bookmarkEnd w:id="286"/>
      <w:r>
        <w:rPr>
          <w:rtl w:val="true"/>
        </w:rPr>
        <w:t>فهرست آیات</w:t>
      </w:r>
      <w:bookmarkEnd w:id="287"/>
    </w:p>
    <w:p>
      <w:pPr>
        <w:pStyle w:val="BookText"/>
        <w:rPr/>
      </w:pP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p>
    <w:p>
      <w:pPr>
        <w:pStyle w:val="BookText"/>
        <w:rPr/>
      </w:pP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۱۳۶،۱۳۰</w:t>
      </w:r>
    </w:p>
    <w:p>
      <w:pPr>
        <w:pStyle w:val="BookText"/>
        <w:rPr/>
      </w:pPr>
      <w:r>
        <w:rPr>
          <w:rFonts w:ascii="Amiri" w:hAnsi="Amiri" w:eastAsia="Amiri" w:cs="Amiri"/>
          <w:color w:val="111111"/>
          <w:sz w:val="28"/>
          <w:sz w:val="28"/>
          <w:szCs w:val="28"/>
          <w:rtl w:val="true"/>
          <w:lang w:bidi="ar-SA"/>
        </w:rPr>
        <w:t>أَوْ إِطْعَامٌ فِی یَوْمٍ ذِی مَسْغَبَةٍ یَتِیمًا ذَا مَقْرَبَةٍ أَوْ مِسْکِینًا ذَا مَتْرَبَةٍ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p>
    <w:p>
      <w:pPr>
        <w:pStyle w:val="BookText"/>
        <w:rPr/>
      </w:pPr>
      <w:r>
        <w:rPr>
          <w:rFonts w:ascii="Amiri" w:hAnsi="Amiri" w:eastAsia="Amiri" w:cs="Amiri"/>
          <w:color w:val="111111"/>
          <w:sz w:val="28"/>
          <w:sz w:val="28"/>
          <w:szCs w:val="28"/>
          <w:rtl w:val="true"/>
          <w:lang w:bidi="ar-SA"/>
        </w:rPr>
        <w:t>عَالِیَهُمْ ثِیَابُ سُنْدُسٍ خُضْرٌ وَإِسْتَبْرَقٌ وَحُلُّوا أَسَاوِرَ مِنْ فِضَّةٍ وَسَقَاهُمْ رَبُّهُمْ شَرَابًا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کُلُوا مِنَ 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p>
    <w:p>
      <w:pPr>
        <w:pStyle w:val="BookText"/>
        <w:rPr/>
      </w:pPr>
      <w:r>
        <w:rPr>
          <w:rFonts w:ascii="Amiri" w:hAnsi="Amiri" w:eastAsia="Amiri" w:cs="Amiri"/>
          <w:color w:val="111111"/>
          <w:sz w:val="28"/>
          <w:sz w:val="28"/>
          <w:szCs w:val="28"/>
          <w:rtl w:val="true"/>
          <w:lang w:bidi="ar-SA"/>
        </w:rPr>
        <w:t>لَا تُبْطِلُوا صَدَقَاتِکُمْ بِالْمَنِّ وَالْأَذَی</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p>
    <w:p>
      <w:pPr>
        <w:pStyle w:val="BookText"/>
        <w:rPr/>
      </w:pP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وَیُسْقَوْنَ فِیهَا کَأْسًا کَانَ مِزَاجُهَا زَنْجَبِیلًا عَیْنًا فِیهَا تُسَمَّی سَلْسَبِیلًا وَیَطُوفُ عَلَیْهِمْ وِلْدَانٌ مُخَلَّدُونَ إِذَا رَأَیْتَهُمْ حَسِبْتَهُمْ لُؤْلُؤًا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هَلْ أَتَاکَ حَدِیثُ ضَیْفِ إِبْرَاهِیمَ الْمُکْرَمِینَ إِذْ دَخَلُوا عَلَیْهِ فَقَالُوا سَلَامًا قَالَ سَلَامٌ قَوْمٌ مُنْکَرُونَ فَرَاغَ إِلَی أَهْلِهِ فَجَاءَ بِعِجْلٍ سَمِینٍ فَقَرَّبَهُ إِلَیْهِمْ قَالَ أَلَا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وَالَّذِی هُوَ یُطْعِمُنِی وَیَسْقِینِ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p>
    <w:p>
      <w:pPr>
        <w:pStyle w:val="BookText"/>
        <w:rPr/>
      </w:pPr>
      <w:r>
        <w:rPr>
          <w:rFonts w:ascii="Amiri" w:hAnsi="Amiri" w:eastAsia="Amiri" w:cs="Amiri"/>
          <w:color w:val="111111"/>
          <w:sz w:val="28"/>
          <w:sz w:val="28"/>
          <w:szCs w:val="28"/>
          <w:rtl w:val="true"/>
          <w:lang w:bidi="ar-SA"/>
        </w:rPr>
        <w:t>یَسْأَلُونَکَ مَاذَا یُنْفِقُونَ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288" w:name="pg5045_31422"/>
    </w:p>
    <w:p>
      <w:pPr>
        <w:pStyle w:val="Heading3"/>
        <w:numPr>
          <w:ilvl w:val="2"/>
          <w:numId w:val="1"/>
        </w:numPr>
        <w:rPr/>
      </w:pPr>
      <w:bookmarkStart w:id="289" w:name="__RefHeading___Toc739127_774463916"/>
      <w:bookmarkStart w:id="290" w:name="_Toc102"/>
      <w:bookmarkEnd w:id="288"/>
      <w:bookmarkEnd w:id="289"/>
      <w:r>
        <w:rPr>
          <w:rtl w:val="true"/>
        </w:rPr>
        <w:t>فهرست روایات ودعاها</w:t>
      </w:r>
      <w:bookmarkEnd w:id="290"/>
    </w:p>
    <w:p>
      <w:pPr>
        <w:pStyle w:val="BookText"/>
        <w:rPr/>
      </w:pPr>
      <w:r>
        <w:rPr>
          <w:rFonts w:ascii="IRNazanin" w:hAnsi="IRNazanin" w:eastAsia="IRNazanin"/>
          <w:color w:val="111111"/>
          <w:sz w:val="28"/>
          <w:sz w:val="28"/>
          <w:szCs w:val="28"/>
          <w:rtl w:val="true"/>
          <w:lang w:bidi="fa-IR"/>
        </w:rPr>
        <w:t>أ ما کنت تری أن فیهم من یحب أن یفعل مثل فعالک فلا یبلغ مقدرته ذلک فتتقاصر إلیه نفسه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أحب الطعام إلی الله تعالی ماکثرت علیه الأیدی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أخرجی ما کنت تدخرین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إذا أتاک أخوک فاته بما عندک و إذا دعوته فتکلف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إذا أراد الله بقوم خیراً أهدی إلیهم هدیة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إذا دخل أحدکم علی أخیه المسلم فی بیته فهو أمیر علیه حتی یخرج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إذا دخل أحدکم علی أخیه فی رحله فلیقعد حیث یأمره صاحب الرحل فإن صاحب الرحل أعرف بعورة بیته من الداخل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إذا دخل الرجل من بیته فإن کان فیه أحد یسلم علیهم و إن لم یکن فیه أحد فلیقل السلام علینا من عند ربنا یقول الله تحیة من عند الله مبارکه طیبة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إذا دعی أحدکم إلی طعام فلا یستتبعن ولده فإنه إن فعل ذلک کان حراماً و دخل غاصباً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إذا رأیت الناس یشتغلون بالفضائل فاشتغل أنت باتمام الفرائض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إذا وقعت اللقمة من حرام فی جوف العبد لعنه کل ملک فی السماوات و فی الأرض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دامت اللقمه فی جوفه لا ینظر الله إلیه و من أکل اللقمة من الحرام فقد باء بغضب من الله فإن تاب تاب الله علیه و إن مات فالنار اولی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استفرهوا ضحایاکم فإنها مطایاکم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إطعام الطعام و إطیاب الکلام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اعرف الناس بحقوق إخوانه و اشدهم قضاء لها أعظمهم عند الله شأناً و من تواضع فی الدنیا لإخوانه فهو عند الله من الصدیقین و من شیعة علی بن أبی طالب علیه السلام حقاً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افررت من الله امن رسوله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أقسمت علیک بعظم حقی الذی عرفته و بجلته و تواضعک لله حتی جازاک عنه بأن ندبنی لما شرفک به من خدمتی لک لما غسلت مطمئناً کما کنت تغسل لو کان الصاب علیک قنبر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اقعد و اغسل فإن الله عز و جل یراک و أخوک الذی لا یتمیز منک و لا یتفضل علیک یخدمک یرید بذلک فی خدمته فی الجنة مثل عشرة أضعاف عدد أهل الدنیا و علی حسب ذلک فی ممالیکه فیها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أکرم الضیف و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۹۶،۶۵</w:t>
      </w:r>
    </w:p>
    <w:p>
      <w:pPr>
        <w:pStyle w:val="BookText"/>
        <w:rPr/>
      </w:pPr>
      <w:r>
        <w:rPr>
          <w:rFonts w:ascii="IRNazanin" w:hAnsi="IRNazanin" w:eastAsia="IRNazanin"/>
          <w:color w:val="111111"/>
          <w:sz w:val="28"/>
          <w:sz w:val="28"/>
          <w:szCs w:val="28"/>
          <w:rtl w:val="true"/>
          <w:lang w:bidi="fa-IR"/>
        </w:rPr>
        <w:t>أکرم کل من وجدته یذکر منا أو ینتحل مودتنا ثم لیس علیک صادقاً کان أؤ کاذبا إنما لک بیتک و علیه کذبه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إلیک عنی لا تحرقنی بنارک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مجفؤ و غنیهم مدعو قانظر إلی ما تقضمه من هذا المقتضم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علمت أنه یعرف حب الرجل أخاه بکثرة اکله عنده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اما و أنتم راحلون عنا فلا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إن القوم لم یدعوک فالجلس حتی نذکر لهم مکانک و نستأذنهم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إن الله تعالی یباهی بمطعم الطعام الملائکة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أن رسول الله صلی الله علیه وآله وسلم کان إذا أتاه الضیف أکل معه و لم یرفع یده من الخوان حتی یرفع الضیف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أن لا نتکلف للضیف ما لیس عندنا و أن نقدم إلیه ما حضرنا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إن من حق الضیف أن یعد له الخلال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إنا أهل بیتی لا نعین أضیافنا علی الرحلة من عندنا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أنا ضیفک فیه و جارک فأضفنی یا مولای و أجرنی فانک کریم تحب الضیافة و مأمور بالإجارة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إنا قوم لا تستخدم أضیافنا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أنزلت فی أمیر المؤمنین علیه السلام و أتباعه من شیعتنا ینامون فی أول اللیل فإذا ذهب ثلثا اللیل أو ما شاء الله فزعوا إلی ربهم راغبین راهبین طامعین فیما عنده فذکرهم الله عزوجل فی کتابه لنبیه و أخبرهم بما أعطاهم و أنه أسکنهم فی جواره و أدخلهم جنته و آمن خوفهم و آمن روعتهم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إنهم إذا دخلوا علیک دخلوا برزق من الله عز و جل کثیر و إذا خرجوا خرجوا بالمغفرة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أوحی الله عز وجل إلی داؤد علیه السلام إن العبد من عبادی لیأتینی بالحسنة فأبیحه جنتی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أوصی الشاهد من أمتی و الغائب أن یجیب دعوة المسلم ولو علی خمسة أمیال فإن ذلک من الدین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أوصیک بحسن الجوار و إکرام الضیف و رحمة المجهود وأصحاب البلاء و صلة الرحم و حب المساکین ومجالستهم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أوصیک بحسن الجوار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أولی الناس بالله و برسوله من بدأ بالسلام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اهون أهل النار درکة ابن جذعان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أیها الناس من فطر منکم صائماً مؤمناً فی هذا الشهر کان له بذلک عند الله عز و جل عتق رقبة ومغفرة لما مضی من ذنوبه فقیل له یا رسول الله لیس کلنا یقدر علی ذلک فقال اتقوا النار ولو بشق تمرة اتقوا النار ولو بشربة من ماء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بخ بخ بخ ما لجهنم علیک سبیل إن الله قد برأک من الشح إن کنت کذلک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بخلق اختصصته به من بینهم و هو الإیثار یا موسی لا یأتینی أحد منهم قد عمل به وقتاً من عمر إلا استحییت من محاسبته و بوأته من جنتی حیث یشاء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البرکه أسرع إلی من یطعم الطعام من السکین فی السنام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بل أکون نبیاً عبدا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بلغنی أنک کنت تذبح لهم فی کل منزل شاةً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ثلاثة من الجفاء أن یصحب الرجل الرجل فلا یسأله عن اسمه و کنیته و ان یدعی الرجل إلی طعام فلا یجیب أو یجیب فلا یأکل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ثم أمر بطعام فأحضر فاکلا منه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ثم جاء قنبر بطست، و إبریق من خشب ومندیل للیبس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جزاؤه الغفران و إن کان ذنوبه یملا ما بین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الجیران ثلاثة فمنهم من له ثلاثة حقوق حق الإسلام و حق الجوار وحق القرابة و منهم له حقان حق الإسلام و حق الجوار ومنهم من له حق واحد الکافر له حق الجوار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لا یکون عنده ماینفق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خیرکم من أطعم الطعام و أفشی السلام و صلی و الناس نیام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رحمهم الله وصلی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السخی یأکل طعام الناس لیأکلوا من طعامه و البخیل لا یأکل من طعام الناس لئلا یأکلوا من طعامه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شاب سخی مرهق فی الذنوب أحب إلی الله من شیخ عابد بخیل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صاحب البیت أعرف و أدری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الضیافة أول یوم حق و الثانی و الثالث وما بعد ذلک فإنها صدقه تصدق بها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الضیف یأتی القوم برزقه فإذا ارتحل ارتحل بجمیع ذنوبهم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الضیف یلطف لیلتین فإذا کان اللیلة الثالثة فهو من أهل البیت یأکل ما أدرک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الضیف ینزل برزقه یرتحل بذنوب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طعام الجواد دواء و طعام البخیل داء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عرضت علی بطحاء مکة ذهباً فقلت یارب لا ولکن أشبع یوماً و أجوع یوماً فإذا شبعت حمدتک و</w:t>
      </w:r>
    </w:p>
    <w:p>
      <w:pPr>
        <w:pStyle w:val="BookText"/>
        <w:rPr/>
      </w:pPr>
      <w:r>
        <w:rPr>
          <w:rFonts w:ascii="IRNazanin" w:hAnsi="IRNazanin" w:eastAsia="IRNazanin"/>
          <w:color w:val="111111"/>
          <w:sz w:val="28"/>
          <w:sz w:val="28"/>
          <w:szCs w:val="28"/>
          <w:rtl w:val="true"/>
          <w:lang w:bidi="fa-IR"/>
        </w:rPr>
        <w:t>شکرتک و إذا جعت دعوتک و ذکرتک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فتمرغ الرجل فی التراب وقال یا أمیر المؤمنین الله یرانی و أنت تصب علی 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فضلهم علیک أعظم من فضلک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فقام إلیهما و أکرمهما و أجلسهما فی صدر مجلسه و جلس بین أیدیهما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فکانما یستقبلنی بشعلة من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بعد ذلک ینادی منادیه کل صباح من لم یکن صائماً فلیشهد غداء یعقوب و إذا أمسی نادی من کان صائماً فلیشهد عشاء یعقوب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فمن اتبع علیاً علیه السلام علی ذلک فهو الشیعی حقاً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قد أجبتک علی أن تضمن لی ثلاث خصال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قد أجبتکم فأجیبونی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قرب إلیه ما عندک فإن الجواد کل الجواد من بذل ما عنده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قوت الأجسام الطعام و قوت الأرواح الإطعام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کان یطعم الناس الطعام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کان الرضا علیه السلام إذا کان خلا جمع حشمه کلهم عنده الصغیر و الکبیر فیحدثهم و یأنس بهم و یؤنسهم و کان علیه السلام إذا جلس علی المائدة لا یدع صغیراً و لا کبیراً حتی السائس و الحجام إلا أقعده معه علی مائدته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کان رسول الله صلی الله علیه وآله وسلم إذا أکل مع القوم طعاماً کان أول من یضع یده و آخر من یرفعها لیأکل القوم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کان رسول الله صلی الله علیه وآله وسلم یجیب الدعوة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کفی بالمرء إثما أن یستقل ما یقرب إلی إخوانه و کفی بالقوم إثما أن یستقلوا ما یقربه إلیهم أخوهم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کل ا ما علمت أنه تعرف مودة الرجل لأخیه باکله من طعامه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کل بیت لا یدخل فیه الضیف لا یدخله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کلام العاقل قوت و جواب الجاهل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لا تدخل علی شیئا من خارج و لا تدخر عنی شیئا فی البیت و لا تجحف بالعیال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لا تقل لأخیک إذا دخل علیک أکلت الیوم شیئا و لکن قرب إلیه ما عندک فإن الجواد کل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الجواد من بذل ماعنده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لا خیر فیمن لا یضیف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لایقری الضیف إلا مؤمن تقی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لا ینزلنّ أحدکم علی أخیه حتی یوثمه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لاطعام مسلم خیر من صیام شهر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لأن أشبع أخاً لی فی الله أحب إلی من أن أشبع 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لأن أطعم مؤمناً حتی یشبع أحب إلیّ من أن أطعم أفقأ من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لذة الکرام فی الإطعام ولذة اللئام فی الطعام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لسبع أتت یضف إلینا ضیف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لقد کان یحب إقراء الضیف و لا یقری الضیف إلا مؤمن تقی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لو أن رجلاً أنفق علی طعام ألف درهم و أکل منه مؤمن لم یعد مسرفاً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لو أن مؤمنا دعانی إلی ذراع شاة لاجبته و کان ذلک من الدین أبی الله لی زی المشرکین والمنافقین و طعامهم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لو جعلت الدنیا کلها لقمة واحدة لقمتها من یعبد الله خالصاً لرأیت أنی مقصر فی حقه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لو کان فی جنتی مسکن لمشرک لأسکثنت فیها و لکنها محرمة علی من مات مشرکاً و لکن یا نار هاربیه و لا تؤذیه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لیس من الأدب إظهار الفرح عند المحزون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المؤمن لا یحتشم من أخیه و لایدری ایهما أعجب الذی یکلف أخاه إذا دخل أن یتکلف له أو المتکلف لأخیه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ما اتخذ الله إبراهیم خلیلا إلا لإطعامه الطعام و صلاته باللیل و الناس نیام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صنعتم شیئا ان اشدکم حبا لنا احسنکم اکلا عندنا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۱۲۵،۱۲۴</w:t>
      </w:r>
    </w:p>
    <w:p>
      <w:pPr>
        <w:pStyle w:val="BookText"/>
        <w:rPr/>
      </w:pPr>
      <w:r>
        <w:rPr>
          <w:rFonts w:ascii="IRNazanin" w:hAnsi="IRNazanin" w:eastAsia="IRNazanin"/>
          <w:color w:val="111111"/>
          <w:sz w:val="28"/>
          <w:sz w:val="28"/>
          <w:szCs w:val="28"/>
          <w:rtl w:val="true"/>
          <w:lang w:bidi="fa-IR"/>
        </w:rPr>
        <w:t>ما من مؤمن یحب الضیف إلا و یقوم من قبره و وجهه کالقمر لیلة البدر فینظر أهل الجمع فیقولون ما هذا إلا نبی مرسل فیقول ملک هذا مؤمن یحب الضیف ویکرم الضیف و لا سبیل له إلا أن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ما من مؤمن بسمع بهمس الضیف و فرح بذلک إلا غفرت له خطایاه وإن کان مطبقة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Amiri" w:hAnsi="Amiri" w:eastAsia="Amiri" w:cs="Amiri"/>
          <w:color w:val="111111"/>
          <w:sz w:val="28"/>
          <w:sz w:val="28"/>
          <w:szCs w:val="28"/>
          <w:rtl w:val="true"/>
          <w:lang w:bidi="ar-SA"/>
        </w:rPr>
        <w:t>من أطعم أخاه حلاوة أذهب الله عنه مرارة المؤت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من أطعم مؤمنا من جوع أطعمه الله من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p>
    <w:p>
      <w:pPr>
        <w:pStyle w:val="BookText"/>
        <w:rPr/>
      </w:pPr>
      <w:r>
        <w:rPr>
          <w:rFonts w:ascii="IRNazanin" w:hAnsi="IRNazanin" w:eastAsia="IRNazanin"/>
          <w:color w:val="111111"/>
          <w:sz w:val="28"/>
          <w:sz w:val="28"/>
          <w:szCs w:val="28"/>
          <w:rtl w:val="true"/>
          <w:lang w:bidi="fa-IR"/>
        </w:rPr>
        <w:t>من أطعم مسلماً حتی یشبعه لم یدر أحد من خلق الله ما له من الأجر فی الآخرة لا ملک مقرب و لا نبی مرسل إلا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من أکرم الضیف فقد أکرم سبعین نبیاً و من أنفق علی الضیف درهما فکأنما أنفق ألف ألف دینار فی سبیل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من أکل الحلال قام علی راسه ملک یستغفر له حتی یفرغ من أکله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من الجفاء استخدام الضیف فإذا نزل بکم الضیف فأعینوه و إذا ارتحل فلا تعینوه فإنه من النذالة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من الحقوق الواجبات للمؤمن علی المؤمن أن یجیب دعوته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من حق الداخل علی أهل البیت أن یمشوا معه هنیهة، إذا دخل و إذا خرج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من حق الضیف أن تمشی معه فتخرجه من حریمک إلی الباب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من دخل دار أخیه المؤمن وهو صائم فأفطر دون أن یظهر أنه صائم لیمن علیه فإن الله تعالی یکتب له ثواب صیام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من کان یؤمن بالله و الیوم الآخر فلایؤذی جاره و من کان یؤمن بالله و الیوم الآخر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فلیکرم ضیقه ومن کان یؤمن بالله و الیوم الآخر فلیقل خیراً أو لیسکت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من مکرمة الرجل لأخیه أن یقبل تحفته و أن یتحفه بما عنده ولا یتکلف له شیئاً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Amiri" w:hAnsi="Amiri" w:eastAsia="Amiri" w:cs="Amiri"/>
          <w:color w:val="111111"/>
          <w:sz w:val="28"/>
          <w:sz w:val="28"/>
          <w:szCs w:val="28"/>
          <w:rtl w:val="true"/>
          <w:lang w:bidi="ar-SA"/>
        </w:rPr>
        <w:t>من موجبات الجنة والمغفرة إطعام الطعام السغبان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p>
    <w:p>
      <w:pPr>
        <w:pStyle w:val="BookText"/>
        <w:rPr/>
      </w:pPr>
      <w:r>
        <w:rPr>
          <w:rFonts w:ascii="IRNazanin" w:hAnsi="IRNazanin" w:eastAsia="IRNazanin"/>
          <w:color w:val="111111"/>
          <w:sz w:val="28"/>
          <w:sz w:val="28"/>
          <w:szCs w:val="28"/>
          <w:rtl w:val="true"/>
          <w:lang w:bidi="fa-IR"/>
        </w:rPr>
        <w:t>نحن معاشر الأنبیاء والأولیاء براءٌ من التکلف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النظر إلی البخیل یقسی القلب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نهی رسول الله صلی الله علیه وآله وسلم عن أن یستخدم الضیف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نهی رسول الله عن ولیمة یخص بها الأغنیاء ویترک الفقراء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وإن کنت فی بیت الغیر فاحفظ عینیک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و أنا یا مولای فیه ضیفک و جارک و أنت یا مولای کریم من أولاد الکرام و مأمور بالضیافة و الإجارۃ فأضفنی و أجرنی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وانظر إلینا نظرة رحیمة، نستکمل بها الکرامة عندک، ثم لا تصرفها عنا بجودک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و جاء لیصب علی ید الرجل فوئب أمیر المؤمنین علیه السلام و أخذ الإبریق لیصب علی ید الرجل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و حب المساکین و مجالستهم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Amiri" w:hAnsi="Amiri" w:eastAsia="Amiri" w:cs="Amiri"/>
          <w:color w:val="111111"/>
          <w:sz w:val="28"/>
          <w:sz w:val="28"/>
          <w:szCs w:val="28"/>
          <w:rtl w:val="true"/>
          <w:lang w:bidi="ar-SA"/>
        </w:rPr>
        <w:t>ورحمة المجهود و أصحاب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IRNazanin" w:hAnsi="IRNazanin" w:eastAsia="IRNazanin"/>
          <w:color w:val="111111"/>
          <w:sz w:val="28"/>
          <w:sz w:val="28"/>
          <w:szCs w:val="28"/>
          <w:rtl w:val="true"/>
          <w:lang w:bidi="fa-IR"/>
        </w:rPr>
        <w:t>و کان أکثر الناس تبسما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ولقد کنت أنظر إلیها فتنکشف عنی الهموم والأحزان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و لقد ورد علی أمیر المؤمنین أخوان له مؤمنان أبٌ و ابنٌ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و ما تلک الهدیة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و من اقتصر علی بلغة الکفاف فقد انتظم الراحة و تبوا خفض الدعة و الرغبة مفتاح النصب و مطیة التعب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کان یؤمن بالله و الیوم الآخر فلیکرم ضیفه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واهاً یا حسین أتذل المؤمنین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هذا ممن جرّه حسن خلقه و سخاؤه إلی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هل تدرون ما حق الجار ما تدرون من حق الجار إلا قلیلا ألا لا یؤمن بالله والیوم الآخر من لا یأمن جاره بوائقه وإذا استقرضه أن یقرضه و إذا أصابه خیر هناه و إذا أصابه شر عزاه ولا یستطیل علیه فی البناء یحجب عنه الریح إلا بإذنه و إذا اشتهی فاکهة فلیهد له فإن لم یهد له فلیدخلها سراً و لایعطی صبیانه منها شیئا یغایظون صبیانه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هلک امرؤ احتقر لأخیه ما یخضره و هلک امرؤ احتقر لأخیه ما قدّم إلیه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یا أجود الأجودین یا أکرم الأکرمین یا خیر مونس و أنیس یا خیر صاحب و جلیس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یا أحمد إن العبادة عشرة أجزاء تسعة منها طلب الحلال فإن أطیب مطعمک ومشربک فأنت فی حفظی و کنفی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یا أنس سلم علی من لقیت یزید الله فی حسناتک و سلم فی بیتک یزید الله فی برکتک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یا بنی عبد المطلب إنکم لن تسعوا الناس بأموالکم فالقوهم بطلاقة الوجه و حسن البشر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یا بنی لو کان هذا الابن حضرنی دون أبیه لصببت علی یده و لکن الله عز و جل یأبی أن یسوی بین ابن و أبیه إذا جمعها مکان لکن قد صب الأب علی الأب فلیصب الابن علی الابن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یارب أرنی درجات محمد و أمته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یا رب حق لمن عرفک أن لا یقطع رجاءه منک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یا رب من أطعم جائعا فما جزاؤه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یا رب و ماتلک الحسنة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ای اعمال افضل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یا شیعة آل محمد اعلموا أنه لیس منا من لم یملک نفسه عند غضبه ومن لم یحسن صحبة من صحبه و مخالقة من خالقه و مرافقة من رافقه و مجاورة من جاوره و ممالحة من مالحه یاشیعة آل محمد اتقوا الله ما استطعتم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یا علی أکرم الجار و لو کان کافراً و أکرم الضیف و لؤ کان کافراً و أطع الوالدین ولو کانا کافرین و لا ترد السائل و إن کان کافراً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یا علی ثمانیة إن أهینوا فلا یلوموا إلا أنفسهم الذاهب إلی مائدة لم یدع إلیها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یا موسی إنک لن تطیق ذلک و لکن أریک منزلة من منازله جلیلة عظیمة فضلته بها علیک وعلی جمیع خلقی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یدخل علی عبدی المؤمن سروراً و لو بتمرة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یفرحون بفرحنا و یحزنون لحزننا و یبذلون أموالهم وأنفسهم فینا أولئک منا و إلینا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291" w:name="pg5045_31433"/>
    </w:p>
    <w:p>
      <w:pPr>
        <w:pStyle w:val="Heading3"/>
        <w:numPr>
          <w:ilvl w:val="2"/>
          <w:numId w:val="1"/>
        </w:numPr>
        <w:rPr/>
      </w:pPr>
      <w:bookmarkStart w:id="292" w:name="__RefHeading___Toc739129_774463916"/>
      <w:bookmarkStart w:id="293" w:name="_Toc103"/>
      <w:bookmarkEnd w:id="291"/>
      <w:bookmarkEnd w:id="292"/>
      <w:r>
        <w:rPr>
          <w:rtl w:val="true"/>
        </w:rPr>
        <w:t>فهرست منابع</w:t>
      </w:r>
      <w:bookmarkEnd w:id="29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الغزالی، دار الفکر، بیروت،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الی الامام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بروسوی اسماعیل،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علی بن جمعه، اسماعیلیان، قم، چاپ چهارم،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دار الشریف الرضی للنشر، قم، چاپ روم،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الرضی، قم،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فی احوال محمد و اله الاطهار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 مؤسسة المعارف الاسلامیة، قم، چاپ اول،</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مؤسسه آل البیت علیهم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الله،انتشارات 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بن محمد تقی،مؤسسة الأعلمی للمطبوعات، بیروت، چاپ اول،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ادریس،محمد بن احمد، دفتر انتشارات اسلامی،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عبدالله،مجمع احیاء الثقافة الاسلامیة، 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مستغفری، جعفر بن محمد، مکتبة الحیدریة،نجف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یحیی بن حسن، جماعة المدرسین بقم، مؤسسة النشر الاسلامی،قم،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الامام المهدی علیه السلام، قم، 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الیثی واسطی، علی بن محمد،دار 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البیت علیهم السلام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شیرازی، سید عبدالحسین، جهان، تهران،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مؤسسة الامام المهدی علیه السلام،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علی بن حسن، المکتبة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الحسینی العاملی، سید محمد بن محمد بن الحسن، طلیعة النور، قم،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الأمة إلی أحکام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 حسن، آستانة الرضویة المقدسة، مجمع البحوث الإسلامیة، مشهد،</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حکایت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محمدی، زمینه سازان ظهور امام عصر علیه السلام، قم،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وسلم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انسان، 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انسان،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زهبی،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 صلی الله علیه و آله وسلم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عیون صحاح الأخبار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32821</Words>
  <Characters>124776</Characters>
  <CharactersWithSpaces>156307</CharactersWithSpaces>
  <Paragraphs>1707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2026-08-18T22:41:31Z</dcterms:created>
  <dc:creator>ghaemiyeh.com</dc:creator>
  <dc:description/>
  <dc:language>en-US</dc:language>
  <cp:lastModifiedBy/>
  <dcterms:modified xsi:type="dcterms:W3CDTF">2026-08-19T02:11:35Z</dcterms:modified>
  <cp:revision>1</cp:revision>
  <dc:subject/>
  <dc:title>ضیافت فضیلت و آداب میهمانی</dc:title>
</cp:coreProperties>
</file>

<file path=docProps/custom.xml><?xml version="1.0" encoding="utf-8"?>
<Properties xmlns="http://schemas.openxmlformats.org/officeDocument/2006/custom-properties" xmlns:vt="http://schemas.openxmlformats.org/officeDocument/2006/docPropsVTypes"/>
</file>