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2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و روان شناسی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1468_147905668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91470_147905668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91472_1479056682">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91474_1479056682">
            <w:r>
              <w:rPr>
                <w:webHidden/>
                <w:rStyle w:val="IndexLink"/>
                <w:rtl w:val="true"/>
              </w:rPr>
              <w:t>پیش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291476_1479056682">
            <w:r>
              <w:rPr>
                <w:webHidden/>
                <w:rStyle w:val="IndexLink"/>
                <w:rtl w:val="true"/>
              </w:rPr>
              <w:t>فصل یکم</w:t>
            </w:r>
            <w:r>
              <w:rPr>
                <w:rStyle w:val="IndexLink"/>
                <w:rtl w:val="true"/>
              </w:rPr>
              <w:t xml:space="preserve">: </w:t>
            </w:r>
            <w:r>
              <w:rPr>
                <w:rStyle w:val="IndexLink"/>
                <w:rtl w:val="true"/>
              </w:rPr>
              <w:t>انگیزه‌های رفتار در حدیث</w:t>
            </w:r>
            <w:r>
              <w:rPr>
                <w:rStyle w:val="IndexLink"/>
                <w:rtl w:val="true"/>
              </w:rPr>
              <w:tab/>
            </w:r>
            <w:r>
              <w:rPr>
                <w:rStyle w:val="IndexLink"/>
              </w:rPr>
              <w:t>20</w:t>
            </w:r>
          </w:hyperlink>
        </w:p>
        <w:p>
          <w:pPr>
            <w:pStyle w:val="Contents3"/>
            <w:tabs>
              <w:tab w:val="clear" w:pos="8459"/>
              <w:tab w:val="right" w:pos="9026" w:leader="dot"/>
            </w:tabs>
            <w:rPr/>
          </w:pPr>
          <w:hyperlink w:anchor="__RefHeading___Toc291478_1479056682">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91480_1479056682">
            <w:r>
              <w:rPr>
                <w:webHidden/>
                <w:rStyle w:val="IndexLink"/>
                <w:rtl w:val="true"/>
              </w:rPr>
              <w:t>انگیزه‌های فیزیولوژیکی</w:t>
            </w:r>
            <w:r>
              <w:rPr>
                <w:rStyle w:val="IndexLink"/>
                <w:rtl w:val="true"/>
              </w:rPr>
              <w:tab/>
            </w:r>
            <w:r>
              <w:rPr>
                <w:rStyle w:val="IndexLink"/>
              </w:rPr>
              <w:t>21</w:t>
            </w:r>
          </w:hyperlink>
        </w:p>
        <w:p>
          <w:pPr>
            <w:pStyle w:val="Contents3"/>
            <w:tabs>
              <w:tab w:val="clear" w:pos="8459"/>
              <w:tab w:val="right" w:pos="9026" w:leader="dot"/>
            </w:tabs>
            <w:rPr/>
          </w:pPr>
          <w:hyperlink w:anchor="__RefHeading___Toc291482_1479056682">
            <w:r>
              <w:rPr>
                <w:webHidden/>
                <w:rStyle w:val="IndexLink"/>
                <w:rtl w:val="true"/>
              </w:rPr>
              <w:t>دو انگیزه بقای نوع</w:t>
            </w:r>
            <w:r>
              <w:rPr>
                <w:rStyle w:val="IndexLink"/>
                <w:rtl w:val="true"/>
              </w:rPr>
              <w:tab/>
            </w:r>
            <w:r>
              <w:rPr>
                <w:rStyle w:val="IndexLink"/>
              </w:rPr>
              <w:t>28</w:t>
            </w:r>
          </w:hyperlink>
        </w:p>
        <w:p>
          <w:pPr>
            <w:pStyle w:val="Contents3"/>
            <w:tabs>
              <w:tab w:val="clear" w:pos="8459"/>
              <w:tab w:val="right" w:pos="9026" w:leader="dot"/>
            </w:tabs>
            <w:rPr/>
          </w:pPr>
          <w:hyperlink w:anchor="__RefHeading___Toc291484_1479056682">
            <w:r>
              <w:rPr>
                <w:webHidden/>
                <w:rStyle w:val="IndexLink"/>
                <w:rtl w:val="true"/>
              </w:rPr>
              <w:t>انگیزه مادری</w:t>
            </w:r>
            <w:r>
              <w:rPr>
                <w:rStyle w:val="IndexLink"/>
                <w:rtl w:val="true"/>
              </w:rPr>
              <w:tab/>
            </w:r>
            <w:r>
              <w:rPr>
                <w:rStyle w:val="IndexLink"/>
              </w:rPr>
              <w:t>31</w:t>
            </w:r>
          </w:hyperlink>
        </w:p>
        <w:p>
          <w:pPr>
            <w:pStyle w:val="Contents3"/>
            <w:tabs>
              <w:tab w:val="clear" w:pos="8459"/>
              <w:tab w:val="right" w:pos="9026" w:leader="dot"/>
            </w:tabs>
            <w:rPr/>
          </w:pPr>
          <w:hyperlink w:anchor="__RefHeading___Toc291486_1479056682">
            <w:r>
              <w:rPr>
                <w:webHidden/>
                <w:rStyle w:val="IndexLink"/>
                <w:rtl w:val="true"/>
              </w:rPr>
              <w:t>انگیزه‌های روانی و روحی</w:t>
            </w:r>
            <w:r>
              <w:rPr>
                <w:rStyle w:val="IndexLink"/>
                <w:rtl w:val="true"/>
              </w:rPr>
              <w:tab/>
            </w:r>
            <w:r>
              <w:rPr>
                <w:rStyle w:val="IndexLink"/>
              </w:rPr>
              <w:t>32</w:t>
            </w:r>
          </w:hyperlink>
        </w:p>
        <w:p>
          <w:pPr>
            <w:pStyle w:val="Contents3"/>
            <w:tabs>
              <w:tab w:val="clear" w:pos="8459"/>
              <w:tab w:val="right" w:pos="9026" w:leader="dot"/>
            </w:tabs>
            <w:rPr/>
          </w:pPr>
          <w:hyperlink w:anchor="__RefHeading___Toc291488_1479056682">
            <w:r>
              <w:rPr>
                <w:webHidden/>
                <w:rStyle w:val="IndexLink"/>
                <w:rtl w:val="true"/>
              </w:rPr>
              <w:t>انگیزه دینداری</w:t>
            </w:r>
            <w:r>
              <w:rPr>
                <w:rStyle w:val="IndexLink"/>
                <w:rtl w:val="true"/>
              </w:rPr>
              <w:tab/>
            </w:r>
            <w:r>
              <w:rPr>
                <w:rStyle w:val="IndexLink"/>
              </w:rPr>
              <w:t>33</w:t>
            </w:r>
          </w:hyperlink>
        </w:p>
        <w:p>
          <w:pPr>
            <w:pStyle w:val="Contents3"/>
            <w:tabs>
              <w:tab w:val="clear" w:pos="8459"/>
              <w:tab w:val="right" w:pos="9026" w:leader="dot"/>
            </w:tabs>
            <w:rPr/>
          </w:pPr>
          <w:hyperlink w:anchor="__RefHeading___Toc291490_1479056682">
            <w:r>
              <w:rPr>
                <w:webHidden/>
                <w:rStyle w:val="IndexLink"/>
                <w:rtl w:val="true"/>
              </w:rPr>
              <w:t>انگیزه رقابت</w:t>
            </w:r>
            <w:r>
              <w:rPr>
                <w:rStyle w:val="IndexLink"/>
                <w:rtl w:val="true"/>
              </w:rPr>
              <w:tab/>
            </w:r>
            <w:r>
              <w:rPr>
                <w:rStyle w:val="IndexLink"/>
              </w:rPr>
              <w:t>36</w:t>
            </w:r>
          </w:hyperlink>
        </w:p>
        <w:p>
          <w:pPr>
            <w:pStyle w:val="Contents3"/>
            <w:tabs>
              <w:tab w:val="clear" w:pos="8459"/>
              <w:tab w:val="right" w:pos="9026" w:leader="dot"/>
            </w:tabs>
            <w:rPr/>
          </w:pPr>
          <w:hyperlink w:anchor="__RefHeading___Toc291492_1479056682">
            <w:r>
              <w:rPr>
                <w:webHidden/>
                <w:rStyle w:val="IndexLink"/>
                <w:rtl w:val="true"/>
              </w:rPr>
              <w:t>انگیزه تملّک</w:t>
            </w:r>
            <w:r>
              <w:rPr>
                <w:rStyle w:val="IndexLink"/>
                <w:rtl w:val="true"/>
              </w:rPr>
              <w:tab/>
            </w:r>
            <w:r>
              <w:rPr>
                <w:rStyle w:val="IndexLink"/>
              </w:rPr>
              <w:t>39</w:t>
            </w:r>
          </w:hyperlink>
        </w:p>
        <w:p>
          <w:pPr>
            <w:pStyle w:val="Contents3"/>
            <w:tabs>
              <w:tab w:val="clear" w:pos="8459"/>
              <w:tab w:val="right" w:pos="9026" w:leader="dot"/>
            </w:tabs>
            <w:rPr/>
          </w:pPr>
          <w:hyperlink w:anchor="__RefHeading___Toc291494_1479056682">
            <w:r>
              <w:rPr>
                <w:webHidden/>
                <w:rStyle w:val="IndexLink"/>
                <w:rtl w:val="true"/>
              </w:rPr>
              <w:t>رابطه میان انگیزه و عاطفه یا هیجان</w:t>
            </w:r>
            <w:r>
              <w:rPr>
                <w:rStyle w:val="IndexLink"/>
                <w:rtl w:val="true"/>
              </w:rPr>
              <w:tab/>
            </w:r>
            <w:r>
              <w:rPr>
                <w:rStyle w:val="IndexLink"/>
              </w:rPr>
              <w:t>40</w:t>
            </w:r>
          </w:hyperlink>
        </w:p>
        <w:p>
          <w:pPr>
            <w:pStyle w:val="Contents3"/>
            <w:tabs>
              <w:tab w:val="clear" w:pos="8459"/>
              <w:tab w:val="right" w:pos="9026" w:leader="dot"/>
            </w:tabs>
            <w:rPr/>
          </w:pPr>
          <w:hyperlink w:anchor="__RefHeading___Toc291496_1479056682">
            <w:r>
              <w:rPr>
                <w:webHidden/>
                <w:rStyle w:val="IndexLink"/>
                <w:rtl w:val="true"/>
              </w:rPr>
              <w:t>مهار انگیزه‌ها</w:t>
            </w:r>
            <w:r>
              <w:rPr>
                <w:rStyle w:val="IndexLink"/>
                <w:rtl w:val="true"/>
              </w:rPr>
              <w:tab/>
            </w:r>
            <w:r>
              <w:rPr>
                <w:rStyle w:val="IndexLink"/>
              </w:rPr>
              <w:t>50</w:t>
            </w:r>
          </w:hyperlink>
        </w:p>
        <w:p>
          <w:pPr>
            <w:pStyle w:val="Contents3"/>
            <w:tabs>
              <w:tab w:val="clear" w:pos="8459"/>
              <w:tab w:val="right" w:pos="9026" w:leader="dot"/>
            </w:tabs>
            <w:rPr/>
          </w:pPr>
          <w:hyperlink w:anchor="__RefHeading___Toc291498_1479056682">
            <w:r>
              <w:rPr>
                <w:webHidden/>
                <w:rStyle w:val="IndexLink"/>
                <w:rtl w:val="true"/>
              </w:rPr>
              <w:t>کنترل از طریق ارضای حلال</w:t>
            </w:r>
            <w:r>
              <w:rPr>
                <w:rStyle w:val="IndexLink"/>
                <w:rtl w:val="true"/>
              </w:rPr>
              <w:tab/>
            </w:r>
            <w:r>
              <w:rPr>
                <w:rStyle w:val="IndexLink"/>
              </w:rPr>
              <w:t>51</w:t>
            </w:r>
          </w:hyperlink>
        </w:p>
        <w:p>
          <w:pPr>
            <w:pStyle w:val="Contents3"/>
            <w:tabs>
              <w:tab w:val="clear" w:pos="8459"/>
              <w:tab w:val="right" w:pos="9026" w:leader="dot"/>
            </w:tabs>
            <w:rPr/>
          </w:pPr>
          <w:hyperlink w:anchor="__RefHeading___Toc291500_1479056682">
            <w:r>
              <w:rPr>
                <w:webHidden/>
                <w:rStyle w:val="IndexLink"/>
                <w:rtl w:val="true"/>
              </w:rPr>
              <w:t>کنترل از طریق اعتدال در ارضای نیازها</w:t>
            </w:r>
            <w:r>
              <w:rPr>
                <w:rStyle w:val="IndexLink"/>
                <w:rtl w:val="true"/>
              </w:rPr>
              <w:tab/>
            </w:r>
            <w:r>
              <w:rPr>
                <w:rStyle w:val="IndexLink"/>
              </w:rPr>
              <w:t>53</w:t>
            </w:r>
          </w:hyperlink>
        </w:p>
        <w:p>
          <w:pPr>
            <w:pStyle w:val="Contents3"/>
            <w:tabs>
              <w:tab w:val="clear" w:pos="8459"/>
              <w:tab w:val="right" w:pos="9026" w:leader="dot"/>
            </w:tabs>
            <w:rPr/>
          </w:pPr>
          <w:hyperlink w:anchor="__RefHeading___Toc291502_1479056682">
            <w:r>
              <w:rPr>
                <w:webHidden/>
                <w:rStyle w:val="IndexLink"/>
                <w:rtl w:val="true"/>
              </w:rPr>
              <w:t>مهار انگیزه جنسی</w:t>
            </w:r>
            <w:r>
              <w:rPr>
                <w:rStyle w:val="IndexLink"/>
                <w:rtl w:val="true"/>
              </w:rPr>
              <w:tab/>
            </w:r>
            <w:r>
              <w:rPr>
                <w:rStyle w:val="IndexLink"/>
              </w:rPr>
              <w:t>55</w:t>
            </w:r>
          </w:hyperlink>
        </w:p>
        <w:p>
          <w:pPr>
            <w:pStyle w:val="Contents3"/>
            <w:tabs>
              <w:tab w:val="clear" w:pos="8459"/>
              <w:tab w:val="right" w:pos="9026" w:leader="dot"/>
            </w:tabs>
            <w:rPr/>
          </w:pPr>
          <w:hyperlink w:anchor="__RefHeading___Toc291504_1479056682">
            <w:r>
              <w:rPr>
                <w:webHidden/>
                <w:rStyle w:val="IndexLink"/>
                <w:rtl w:val="true"/>
              </w:rPr>
              <w:t>مهار انگیزه پرخاشگری</w:t>
            </w:r>
            <w:r>
              <w:rPr>
                <w:rStyle w:val="IndexLink"/>
                <w:rtl w:val="true"/>
              </w:rPr>
              <w:tab/>
            </w:r>
            <w:r>
              <w:rPr>
                <w:rStyle w:val="IndexLink"/>
              </w:rPr>
              <w:t>62</w:t>
            </w:r>
          </w:hyperlink>
        </w:p>
        <w:p>
          <w:pPr>
            <w:pStyle w:val="Contents3"/>
            <w:tabs>
              <w:tab w:val="clear" w:pos="8459"/>
              <w:tab w:val="right" w:pos="9026" w:leader="dot"/>
            </w:tabs>
            <w:rPr/>
          </w:pPr>
          <w:hyperlink w:anchor="__RefHeading___Toc291506_1479056682">
            <w:r>
              <w:rPr>
                <w:webHidden/>
                <w:rStyle w:val="IndexLink"/>
                <w:rtl w:val="true"/>
              </w:rPr>
              <w:t>مهار انگیزه تملّک</w:t>
            </w:r>
            <w:r>
              <w:rPr>
                <w:rStyle w:val="IndexLink"/>
                <w:rtl w:val="true"/>
              </w:rPr>
              <w:tab/>
            </w:r>
            <w:r>
              <w:rPr>
                <w:rStyle w:val="IndexLink"/>
              </w:rPr>
              <w:t>68</w:t>
            </w:r>
          </w:hyperlink>
        </w:p>
        <w:p>
          <w:pPr>
            <w:pStyle w:val="Contents3"/>
            <w:tabs>
              <w:tab w:val="clear" w:pos="8459"/>
              <w:tab w:val="right" w:pos="9026" w:leader="dot"/>
            </w:tabs>
            <w:rPr/>
          </w:pPr>
          <w:hyperlink w:anchor="__RefHeading___Toc291508_1479056682">
            <w:r>
              <w:rPr>
                <w:webHidden/>
                <w:rStyle w:val="IndexLink"/>
                <w:rtl w:val="true"/>
              </w:rPr>
              <w:t>انحراف انگیزه</w:t>
            </w:r>
            <w:r>
              <w:rPr>
                <w:rStyle w:val="IndexLink"/>
                <w:rtl w:val="true"/>
              </w:rPr>
              <w:tab/>
            </w:r>
            <w:r>
              <w:rPr>
                <w:rStyle w:val="IndexLink"/>
              </w:rPr>
              <w:t>72</w:t>
            </w:r>
          </w:hyperlink>
        </w:p>
        <w:p>
          <w:pPr>
            <w:pStyle w:val="Contents2"/>
            <w:tabs>
              <w:tab w:val="clear" w:pos="8743"/>
              <w:tab w:val="right" w:pos="9026" w:leader="dot"/>
            </w:tabs>
            <w:rPr/>
          </w:pPr>
          <w:hyperlink w:anchor="__RefHeading___Toc291510_1479056682">
            <w:r>
              <w:rPr>
                <w:webHidden/>
                <w:rStyle w:val="IndexLink"/>
                <w:rtl w:val="true"/>
              </w:rPr>
              <w:t>فصل دوم</w:t>
            </w:r>
            <w:r>
              <w:rPr>
                <w:rStyle w:val="IndexLink"/>
                <w:rtl w:val="true"/>
              </w:rPr>
              <w:t xml:space="preserve">: </w:t>
            </w:r>
            <w:r>
              <w:rPr>
                <w:rStyle w:val="IndexLink"/>
                <w:rtl w:val="true"/>
              </w:rPr>
              <w:t>عواطف یا هیجانات در حدیث</w:t>
            </w:r>
            <w:r>
              <w:rPr>
                <w:rStyle w:val="IndexLink"/>
                <w:rtl w:val="true"/>
              </w:rPr>
              <w:tab/>
            </w:r>
            <w:r>
              <w:rPr>
                <w:rStyle w:val="IndexLink"/>
              </w:rPr>
              <w:t>76</w:t>
            </w:r>
          </w:hyperlink>
        </w:p>
        <w:p>
          <w:pPr>
            <w:pStyle w:val="Contents3"/>
            <w:tabs>
              <w:tab w:val="clear" w:pos="8459"/>
              <w:tab w:val="right" w:pos="9026" w:leader="dot"/>
            </w:tabs>
            <w:rPr/>
          </w:pPr>
          <w:hyperlink w:anchor="__RefHeading___Toc291512_1479056682">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291514_1479056682">
            <w:r>
              <w:rPr>
                <w:webHidden/>
                <w:rStyle w:val="IndexLink"/>
                <w:rtl w:val="true"/>
              </w:rPr>
              <w:t>محبّت</w:t>
            </w:r>
            <w:r>
              <w:rPr>
                <w:rStyle w:val="IndexLink"/>
                <w:rtl w:val="true"/>
              </w:rPr>
              <w:tab/>
            </w:r>
            <w:r>
              <w:rPr>
                <w:rStyle w:val="IndexLink"/>
              </w:rPr>
              <w:t>77</w:t>
            </w:r>
          </w:hyperlink>
        </w:p>
        <w:p>
          <w:pPr>
            <w:pStyle w:val="Contents3"/>
            <w:tabs>
              <w:tab w:val="clear" w:pos="8459"/>
              <w:tab w:val="right" w:pos="9026" w:leader="dot"/>
            </w:tabs>
            <w:rPr/>
          </w:pPr>
          <w:hyperlink w:anchor="__RefHeading___Toc291516_1479056682">
            <w:r>
              <w:rPr>
                <w:webHidden/>
                <w:rStyle w:val="IndexLink"/>
                <w:rtl w:val="true"/>
              </w:rPr>
              <w:t>دوست داشتن خدا</w:t>
            </w:r>
            <w:r>
              <w:rPr>
                <w:rStyle w:val="IndexLink"/>
                <w:rtl w:val="true"/>
              </w:rPr>
              <w:tab/>
            </w:r>
            <w:r>
              <w:rPr>
                <w:rStyle w:val="IndexLink"/>
              </w:rPr>
              <w:t>78</w:t>
            </w:r>
          </w:hyperlink>
        </w:p>
        <w:p>
          <w:pPr>
            <w:pStyle w:val="Contents3"/>
            <w:tabs>
              <w:tab w:val="clear" w:pos="8459"/>
              <w:tab w:val="right" w:pos="9026" w:leader="dot"/>
            </w:tabs>
            <w:rPr/>
          </w:pPr>
          <w:hyperlink w:anchor="__RefHeading___Toc291518_1479056682">
            <w:r>
              <w:rPr>
                <w:webHidden/>
                <w:rStyle w:val="IndexLink"/>
                <w:rtl w:val="true"/>
              </w:rPr>
              <w:t>دوست داشتن پیامبر</w:t>
            </w:r>
            <w:r>
              <w:rPr>
                <w:rStyle w:val="IndexLink"/>
                <w:rtl w:val="true"/>
              </w:rPr>
              <w:tab/>
            </w:r>
            <w:r>
              <w:rPr>
                <w:rStyle w:val="IndexLink"/>
              </w:rPr>
              <w:t>81</w:t>
            </w:r>
          </w:hyperlink>
        </w:p>
        <w:p>
          <w:pPr>
            <w:pStyle w:val="Contents3"/>
            <w:tabs>
              <w:tab w:val="clear" w:pos="8459"/>
              <w:tab w:val="right" w:pos="9026" w:leader="dot"/>
            </w:tabs>
            <w:rPr/>
          </w:pPr>
          <w:hyperlink w:anchor="__RefHeading___Toc291520_1479056682">
            <w:r>
              <w:rPr>
                <w:webHidden/>
                <w:rStyle w:val="IndexLink"/>
                <w:rtl w:val="true"/>
              </w:rPr>
              <w:t>دوست داشتن مردم</w:t>
            </w:r>
            <w:r>
              <w:rPr>
                <w:rStyle w:val="IndexLink"/>
                <w:rtl w:val="true"/>
              </w:rPr>
              <w:tab/>
            </w:r>
            <w:r>
              <w:rPr>
                <w:rStyle w:val="IndexLink"/>
              </w:rPr>
              <w:t>83</w:t>
            </w:r>
          </w:hyperlink>
        </w:p>
        <w:p>
          <w:pPr>
            <w:pStyle w:val="Contents3"/>
            <w:tabs>
              <w:tab w:val="clear" w:pos="8459"/>
              <w:tab w:val="right" w:pos="9026" w:leader="dot"/>
            </w:tabs>
            <w:rPr/>
          </w:pPr>
          <w:hyperlink w:anchor="__RefHeading___Toc291522_1479056682">
            <w:r>
              <w:rPr>
                <w:webHidden/>
                <w:rStyle w:val="IndexLink"/>
                <w:rtl w:val="true"/>
              </w:rPr>
              <w:t>دوست داشتن همه آفریده‌های خدا</w:t>
            </w:r>
            <w:r>
              <w:rPr>
                <w:rStyle w:val="IndexLink"/>
                <w:rtl w:val="true"/>
              </w:rPr>
              <w:tab/>
            </w:r>
            <w:r>
              <w:rPr>
                <w:rStyle w:val="IndexLink"/>
              </w:rPr>
              <w:t>91</w:t>
            </w:r>
          </w:hyperlink>
        </w:p>
        <w:p>
          <w:pPr>
            <w:pStyle w:val="Contents3"/>
            <w:tabs>
              <w:tab w:val="clear" w:pos="8459"/>
              <w:tab w:val="right" w:pos="9026" w:leader="dot"/>
            </w:tabs>
            <w:rPr/>
          </w:pPr>
          <w:hyperlink w:anchor="__RefHeading___Toc291524_1479056682">
            <w:r>
              <w:rPr>
                <w:webHidden/>
                <w:rStyle w:val="IndexLink"/>
                <w:rtl w:val="true"/>
              </w:rPr>
              <w:t>دوست داشتن فرزندان</w:t>
            </w:r>
            <w:r>
              <w:rPr>
                <w:rStyle w:val="IndexLink"/>
                <w:rtl w:val="true"/>
              </w:rPr>
              <w:tab/>
            </w:r>
            <w:r>
              <w:rPr>
                <w:rStyle w:val="IndexLink"/>
              </w:rPr>
              <w:t>93</w:t>
            </w:r>
          </w:hyperlink>
        </w:p>
        <w:p>
          <w:pPr>
            <w:pStyle w:val="Contents3"/>
            <w:tabs>
              <w:tab w:val="clear" w:pos="8459"/>
              <w:tab w:val="right" w:pos="9026" w:leader="dot"/>
            </w:tabs>
            <w:rPr/>
          </w:pPr>
          <w:hyperlink w:anchor="__RefHeading___Toc291526_1479056682">
            <w:r>
              <w:rPr>
                <w:webHidden/>
                <w:rStyle w:val="IndexLink"/>
                <w:rtl w:val="true"/>
              </w:rPr>
              <w:t>محبّت جنسی</w:t>
            </w:r>
            <w:r>
              <w:rPr>
                <w:rStyle w:val="IndexLink"/>
                <w:rtl w:val="true"/>
              </w:rPr>
              <w:tab/>
            </w:r>
            <w:r>
              <w:rPr>
                <w:rStyle w:val="IndexLink"/>
              </w:rPr>
              <w:t>95</w:t>
            </w:r>
          </w:hyperlink>
        </w:p>
        <w:p>
          <w:pPr>
            <w:pStyle w:val="Contents3"/>
            <w:tabs>
              <w:tab w:val="clear" w:pos="8459"/>
              <w:tab w:val="right" w:pos="9026" w:leader="dot"/>
            </w:tabs>
            <w:rPr/>
          </w:pPr>
          <w:hyperlink w:anchor="__RefHeading___Toc291528_1479056682">
            <w:r>
              <w:rPr>
                <w:webHidden/>
                <w:rStyle w:val="IndexLink"/>
                <w:rtl w:val="true"/>
              </w:rPr>
              <w:t>دوست داشتن مال و دارایی</w:t>
            </w:r>
            <w:r>
              <w:rPr>
                <w:rStyle w:val="IndexLink"/>
                <w:rtl w:val="true"/>
              </w:rPr>
              <w:tab/>
            </w:r>
            <w:r>
              <w:rPr>
                <w:rStyle w:val="IndexLink"/>
              </w:rPr>
              <w:t>97</w:t>
            </w:r>
          </w:hyperlink>
        </w:p>
        <w:p>
          <w:pPr>
            <w:pStyle w:val="Contents3"/>
            <w:tabs>
              <w:tab w:val="clear" w:pos="8459"/>
              <w:tab w:val="right" w:pos="9026" w:leader="dot"/>
            </w:tabs>
            <w:rPr/>
          </w:pPr>
          <w:hyperlink w:anchor="__RefHeading___Toc291530_1479056682">
            <w:r>
              <w:rPr>
                <w:webHidden/>
                <w:rStyle w:val="IndexLink"/>
                <w:rtl w:val="true"/>
              </w:rPr>
              <w:t>ترس</w:t>
            </w:r>
            <w:r>
              <w:rPr>
                <w:rStyle w:val="IndexLink"/>
                <w:rtl w:val="true"/>
              </w:rPr>
              <w:tab/>
            </w:r>
            <w:r>
              <w:rPr>
                <w:rStyle w:val="IndexLink"/>
              </w:rPr>
              <w:t>98</w:t>
            </w:r>
          </w:hyperlink>
        </w:p>
        <w:p>
          <w:pPr>
            <w:pStyle w:val="Contents3"/>
            <w:tabs>
              <w:tab w:val="clear" w:pos="8459"/>
              <w:tab w:val="right" w:pos="9026" w:leader="dot"/>
            </w:tabs>
            <w:rPr/>
          </w:pPr>
          <w:hyperlink w:anchor="__RefHeading___Toc291532_1479056682">
            <w:r>
              <w:rPr>
                <w:webHidden/>
                <w:rStyle w:val="IndexLink"/>
                <w:rtl w:val="true"/>
              </w:rPr>
              <w:t>خشم</w:t>
            </w:r>
            <w:r>
              <w:rPr>
                <w:rStyle w:val="IndexLink"/>
                <w:rtl w:val="true"/>
              </w:rPr>
              <w:tab/>
            </w:r>
            <w:r>
              <w:rPr>
                <w:rStyle w:val="IndexLink"/>
              </w:rPr>
              <w:t>102</w:t>
            </w:r>
          </w:hyperlink>
        </w:p>
        <w:p>
          <w:pPr>
            <w:pStyle w:val="Contents3"/>
            <w:tabs>
              <w:tab w:val="clear" w:pos="8459"/>
              <w:tab w:val="right" w:pos="9026" w:leader="dot"/>
            </w:tabs>
            <w:rPr/>
          </w:pPr>
          <w:hyperlink w:anchor="__RefHeading___Toc291534_1479056682">
            <w:r>
              <w:rPr>
                <w:webHidden/>
                <w:rStyle w:val="IndexLink"/>
                <w:rtl w:val="true"/>
              </w:rPr>
              <w:t>عوارض بدنی خشم</w:t>
            </w:r>
            <w:r>
              <w:rPr>
                <w:rStyle w:val="IndexLink"/>
                <w:rtl w:val="true"/>
              </w:rPr>
              <w:tab/>
            </w:r>
            <w:r>
              <w:rPr>
                <w:rStyle w:val="IndexLink"/>
              </w:rPr>
              <w:t>105</w:t>
            </w:r>
          </w:hyperlink>
        </w:p>
        <w:p>
          <w:pPr>
            <w:pStyle w:val="Contents3"/>
            <w:tabs>
              <w:tab w:val="clear" w:pos="8459"/>
              <w:tab w:val="right" w:pos="9026" w:leader="dot"/>
            </w:tabs>
            <w:rPr/>
          </w:pPr>
          <w:hyperlink w:anchor="__RefHeading___Toc291536_1479056682">
            <w:r>
              <w:rPr>
                <w:webHidden/>
                <w:rStyle w:val="IndexLink"/>
                <w:rtl w:val="true"/>
              </w:rPr>
              <w:t>تأثیر خشم بر اندیشه و رفتار</w:t>
            </w:r>
            <w:r>
              <w:rPr>
                <w:rStyle w:val="IndexLink"/>
                <w:rtl w:val="true"/>
              </w:rPr>
              <w:tab/>
            </w:r>
            <w:r>
              <w:rPr>
                <w:rStyle w:val="IndexLink"/>
              </w:rPr>
              <w:t>106</w:t>
            </w:r>
          </w:hyperlink>
        </w:p>
        <w:p>
          <w:pPr>
            <w:pStyle w:val="Contents3"/>
            <w:tabs>
              <w:tab w:val="clear" w:pos="8459"/>
              <w:tab w:val="right" w:pos="9026" w:leader="dot"/>
            </w:tabs>
            <w:rPr/>
          </w:pPr>
          <w:hyperlink w:anchor="__RefHeading___Toc291538_1479056682">
            <w:r>
              <w:rPr>
                <w:webHidden/>
                <w:rStyle w:val="IndexLink"/>
                <w:rtl w:val="true"/>
              </w:rPr>
              <w:t>نفرت</w:t>
            </w:r>
            <w:r>
              <w:rPr>
                <w:rStyle w:val="IndexLink"/>
                <w:rtl w:val="true"/>
              </w:rPr>
              <w:tab/>
            </w:r>
            <w:r>
              <w:rPr>
                <w:rStyle w:val="IndexLink"/>
              </w:rPr>
              <w:t>108</w:t>
            </w:r>
          </w:hyperlink>
        </w:p>
        <w:p>
          <w:pPr>
            <w:pStyle w:val="Contents3"/>
            <w:tabs>
              <w:tab w:val="clear" w:pos="8459"/>
              <w:tab w:val="right" w:pos="9026" w:leader="dot"/>
            </w:tabs>
            <w:rPr/>
          </w:pPr>
          <w:hyperlink w:anchor="__RefHeading___Toc291540_1479056682">
            <w:r>
              <w:rPr>
                <w:webHidden/>
                <w:rStyle w:val="IndexLink"/>
                <w:rtl w:val="true"/>
              </w:rPr>
              <w:t>حسادت</w:t>
            </w:r>
            <w:r>
              <w:rPr>
                <w:rStyle w:val="IndexLink"/>
                <w:rtl w:val="true"/>
              </w:rPr>
              <w:tab/>
            </w:r>
            <w:r>
              <w:rPr>
                <w:rStyle w:val="IndexLink"/>
              </w:rPr>
              <w:t>109</w:t>
            </w:r>
          </w:hyperlink>
        </w:p>
        <w:p>
          <w:pPr>
            <w:pStyle w:val="Contents3"/>
            <w:tabs>
              <w:tab w:val="clear" w:pos="8459"/>
              <w:tab w:val="right" w:pos="9026" w:leader="dot"/>
            </w:tabs>
            <w:rPr/>
          </w:pPr>
          <w:hyperlink w:anchor="__RefHeading___Toc291542_1479056682">
            <w:r>
              <w:rPr>
                <w:webHidden/>
                <w:rStyle w:val="IndexLink"/>
                <w:rtl w:val="true"/>
              </w:rPr>
              <w:t>غیرت</w:t>
            </w:r>
            <w:r>
              <w:rPr>
                <w:rStyle w:val="IndexLink"/>
                <w:rtl w:val="true"/>
              </w:rPr>
              <w:tab/>
            </w:r>
            <w:r>
              <w:rPr>
                <w:rStyle w:val="IndexLink"/>
              </w:rPr>
              <w:t>113</w:t>
            </w:r>
          </w:hyperlink>
        </w:p>
        <w:p>
          <w:pPr>
            <w:pStyle w:val="Contents3"/>
            <w:tabs>
              <w:tab w:val="clear" w:pos="8459"/>
              <w:tab w:val="right" w:pos="9026" w:leader="dot"/>
            </w:tabs>
            <w:rPr/>
          </w:pPr>
          <w:hyperlink w:anchor="__RefHeading___Toc291544_1479056682">
            <w:r>
              <w:rPr>
                <w:webHidden/>
                <w:rStyle w:val="IndexLink"/>
                <w:rtl w:val="true"/>
              </w:rPr>
              <w:t>حیا</w:t>
            </w:r>
            <w:r>
              <w:rPr>
                <w:rStyle w:val="IndexLink"/>
                <w:rtl w:val="true"/>
              </w:rPr>
              <w:tab/>
            </w:r>
            <w:r>
              <w:rPr>
                <w:rStyle w:val="IndexLink"/>
              </w:rPr>
              <w:t>115</w:t>
            </w:r>
          </w:hyperlink>
        </w:p>
        <w:p>
          <w:pPr>
            <w:pStyle w:val="Contents3"/>
            <w:tabs>
              <w:tab w:val="clear" w:pos="8459"/>
              <w:tab w:val="right" w:pos="9026" w:leader="dot"/>
            </w:tabs>
            <w:rPr/>
          </w:pPr>
          <w:hyperlink w:anchor="__RefHeading___Toc291546_1479056682">
            <w:r>
              <w:rPr>
                <w:webHidden/>
                <w:rStyle w:val="IndexLink"/>
                <w:rtl w:val="true"/>
              </w:rPr>
              <w:t>تسلّط بر عواطف یا هیجانات</w:t>
            </w:r>
            <w:r>
              <w:rPr>
                <w:rStyle w:val="IndexLink"/>
                <w:rtl w:val="true"/>
              </w:rPr>
              <w:tab/>
            </w:r>
            <w:r>
              <w:rPr>
                <w:rStyle w:val="IndexLink"/>
              </w:rPr>
              <w:t>117</w:t>
            </w:r>
          </w:hyperlink>
        </w:p>
        <w:p>
          <w:pPr>
            <w:pStyle w:val="Contents3"/>
            <w:tabs>
              <w:tab w:val="clear" w:pos="8459"/>
              <w:tab w:val="right" w:pos="9026" w:leader="dot"/>
            </w:tabs>
            <w:rPr/>
          </w:pPr>
          <w:hyperlink w:anchor="__RefHeading___Toc291548_1479056682">
            <w:r>
              <w:rPr>
                <w:webHidden/>
                <w:rStyle w:val="IndexLink"/>
                <w:rtl w:val="true"/>
              </w:rPr>
              <w:t>تسلّط بر هیجان خشم</w:t>
            </w:r>
            <w:r>
              <w:rPr>
                <w:rStyle w:val="IndexLink"/>
                <w:rtl w:val="true"/>
              </w:rPr>
              <w:tab/>
            </w:r>
            <w:r>
              <w:rPr>
                <w:rStyle w:val="IndexLink"/>
              </w:rPr>
              <w:t>119</w:t>
            </w:r>
          </w:hyperlink>
        </w:p>
        <w:p>
          <w:pPr>
            <w:pStyle w:val="Contents3"/>
            <w:tabs>
              <w:tab w:val="clear" w:pos="8459"/>
              <w:tab w:val="right" w:pos="9026" w:leader="dot"/>
            </w:tabs>
            <w:rPr/>
          </w:pPr>
          <w:hyperlink w:anchor="__RefHeading___Toc291550_1479056682">
            <w:r>
              <w:rPr>
                <w:webHidden/>
                <w:rStyle w:val="IndexLink"/>
                <w:rtl w:val="true"/>
              </w:rPr>
              <w:t>چیره آمدن بر نفرت و کین</w:t>
            </w:r>
            <w:r>
              <w:rPr>
                <w:rStyle w:val="IndexLink"/>
                <w:rtl w:val="true"/>
              </w:rPr>
              <w:tab/>
            </w:r>
            <w:r>
              <w:rPr>
                <w:rStyle w:val="IndexLink"/>
              </w:rPr>
              <w:t>124</w:t>
            </w:r>
          </w:hyperlink>
        </w:p>
        <w:p>
          <w:pPr>
            <w:pStyle w:val="Contents3"/>
            <w:tabs>
              <w:tab w:val="clear" w:pos="8459"/>
              <w:tab w:val="right" w:pos="9026" w:leader="dot"/>
            </w:tabs>
            <w:rPr/>
          </w:pPr>
          <w:hyperlink w:anchor="__RefHeading___Toc291552_1479056682">
            <w:r>
              <w:rPr>
                <w:webHidden/>
                <w:rStyle w:val="IndexLink"/>
                <w:rtl w:val="true"/>
              </w:rPr>
              <w:t>چیره آمدن بر حسادت</w:t>
            </w:r>
            <w:r>
              <w:rPr>
                <w:rStyle w:val="IndexLink"/>
                <w:rtl w:val="true"/>
              </w:rPr>
              <w:tab/>
            </w:r>
            <w:r>
              <w:rPr>
                <w:rStyle w:val="IndexLink"/>
              </w:rPr>
              <w:t>125</w:t>
            </w:r>
          </w:hyperlink>
        </w:p>
        <w:p>
          <w:pPr>
            <w:pStyle w:val="Contents3"/>
            <w:tabs>
              <w:tab w:val="clear" w:pos="8459"/>
              <w:tab w:val="right" w:pos="9026" w:leader="dot"/>
            </w:tabs>
            <w:rPr/>
          </w:pPr>
          <w:hyperlink w:anchor="__RefHeading___Toc291554_1479056682">
            <w:r>
              <w:rPr>
                <w:webHidden/>
                <w:rStyle w:val="IndexLink"/>
                <w:rtl w:val="true"/>
              </w:rPr>
              <w:t>چیره آمدن بر کِبر</w:t>
            </w:r>
            <w:r>
              <w:rPr>
                <w:rStyle w:val="IndexLink"/>
                <w:rtl w:val="true"/>
              </w:rPr>
              <w:tab/>
            </w:r>
            <w:r>
              <w:rPr>
                <w:rStyle w:val="IndexLink"/>
              </w:rPr>
              <w:t>125</w:t>
            </w:r>
          </w:hyperlink>
        </w:p>
        <w:p>
          <w:pPr>
            <w:pStyle w:val="Contents3"/>
            <w:tabs>
              <w:tab w:val="clear" w:pos="8459"/>
              <w:tab w:val="right" w:pos="9026" w:leader="dot"/>
            </w:tabs>
            <w:rPr/>
          </w:pPr>
          <w:hyperlink w:anchor="__RefHeading___Toc291556_1479056682">
            <w:r>
              <w:rPr>
                <w:webHidden/>
                <w:rStyle w:val="IndexLink"/>
                <w:rtl w:val="true"/>
              </w:rPr>
              <w:t>چیره آمدن بر غرور و خودپسندی</w:t>
            </w:r>
            <w:r>
              <w:rPr>
                <w:rStyle w:val="IndexLink"/>
                <w:rtl w:val="true"/>
              </w:rPr>
              <w:tab/>
            </w:r>
            <w:r>
              <w:rPr>
                <w:rStyle w:val="IndexLink"/>
              </w:rPr>
              <w:t>127</w:t>
            </w:r>
          </w:hyperlink>
        </w:p>
        <w:p>
          <w:pPr>
            <w:pStyle w:val="Contents3"/>
            <w:tabs>
              <w:tab w:val="clear" w:pos="8459"/>
              <w:tab w:val="right" w:pos="9026" w:leader="dot"/>
            </w:tabs>
            <w:rPr/>
          </w:pPr>
          <w:hyperlink w:anchor="__RefHeading___Toc291558_1479056682">
            <w:r>
              <w:rPr>
                <w:webHidden/>
                <w:rStyle w:val="IndexLink"/>
                <w:rtl w:val="true"/>
              </w:rPr>
              <w:t>تسلّط بر اندوه</w:t>
            </w:r>
            <w:r>
              <w:rPr>
                <w:rStyle w:val="IndexLink"/>
                <w:rtl w:val="true"/>
              </w:rPr>
              <w:tab/>
            </w:r>
            <w:r>
              <w:rPr>
                <w:rStyle w:val="IndexLink"/>
              </w:rPr>
              <w:t>128</w:t>
            </w:r>
          </w:hyperlink>
        </w:p>
        <w:p>
          <w:pPr>
            <w:pStyle w:val="Contents2"/>
            <w:tabs>
              <w:tab w:val="clear" w:pos="8743"/>
              <w:tab w:val="right" w:pos="9026" w:leader="dot"/>
            </w:tabs>
            <w:rPr/>
          </w:pPr>
          <w:hyperlink w:anchor="__RefHeading___Toc291560_1479056682">
            <w:r>
              <w:rPr>
                <w:webHidden/>
                <w:rStyle w:val="IndexLink"/>
                <w:rtl w:val="true"/>
              </w:rPr>
              <w:t>فصل سوم</w:t>
            </w:r>
            <w:r>
              <w:rPr>
                <w:rStyle w:val="IndexLink"/>
                <w:rtl w:val="true"/>
              </w:rPr>
              <w:t xml:space="preserve">: </w:t>
            </w:r>
            <w:r>
              <w:rPr>
                <w:rStyle w:val="IndexLink"/>
                <w:rtl w:val="true"/>
              </w:rPr>
              <w:t>ادارک حسّی در حدیث</w:t>
            </w:r>
            <w:r>
              <w:rPr>
                <w:rStyle w:val="IndexLink"/>
                <w:rtl w:val="true"/>
              </w:rPr>
              <w:tab/>
            </w:r>
            <w:r>
              <w:rPr>
                <w:rStyle w:val="IndexLink"/>
              </w:rPr>
              <w:t>130</w:t>
            </w:r>
          </w:hyperlink>
        </w:p>
        <w:p>
          <w:pPr>
            <w:pStyle w:val="Contents3"/>
            <w:tabs>
              <w:tab w:val="clear" w:pos="8459"/>
              <w:tab w:val="right" w:pos="9026" w:leader="dot"/>
            </w:tabs>
            <w:rPr/>
          </w:pPr>
          <w:hyperlink w:anchor="__RefHeading___Toc291562_1479056682">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291564_1479056682">
            <w:r>
              <w:rPr>
                <w:webHidden/>
                <w:rStyle w:val="IndexLink"/>
                <w:rtl w:val="true"/>
              </w:rPr>
              <w:t>ادراک فرا حسّی</w:t>
            </w:r>
            <w:r>
              <w:rPr>
                <w:rStyle w:val="IndexLink"/>
                <w:rtl w:val="true"/>
              </w:rPr>
              <w:tab/>
            </w:r>
            <w:r>
              <w:rPr>
                <w:rStyle w:val="IndexLink"/>
              </w:rPr>
              <w:t>131</w:t>
            </w:r>
          </w:hyperlink>
        </w:p>
        <w:p>
          <w:pPr>
            <w:pStyle w:val="Contents3"/>
            <w:tabs>
              <w:tab w:val="clear" w:pos="8459"/>
              <w:tab w:val="right" w:pos="9026" w:leader="dot"/>
            </w:tabs>
            <w:rPr/>
          </w:pPr>
          <w:hyperlink w:anchor="__RefHeading___Toc291566_1479056682">
            <w:r>
              <w:rPr>
                <w:webHidden/>
                <w:rStyle w:val="IndexLink"/>
                <w:rtl w:val="true"/>
              </w:rPr>
              <w:t>ادراک فراحسّی و الهام</w:t>
            </w:r>
            <w:r>
              <w:rPr>
                <w:rStyle w:val="IndexLink"/>
                <w:rtl w:val="true"/>
              </w:rPr>
              <w:tab/>
            </w:r>
            <w:r>
              <w:rPr>
                <w:rStyle w:val="IndexLink"/>
              </w:rPr>
              <w:t>139</w:t>
            </w:r>
          </w:hyperlink>
        </w:p>
        <w:p>
          <w:pPr>
            <w:pStyle w:val="Contents2"/>
            <w:tabs>
              <w:tab w:val="clear" w:pos="8743"/>
              <w:tab w:val="right" w:pos="9026" w:leader="dot"/>
            </w:tabs>
            <w:rPr/>
          </w:pPr>
          <w:hyperlink w:anchor="__RefHeading___Toc291568_1479056682">
            <w:r>
              <w:rPr>
                <w:webHidden/>
                <w:rStyle w:val="IndexLink"/>
                <w:rtl w:val="true"/>
              </w:rPr>
              <w:t>فصل چهارم</w:t>
            </w:r>
            <w:r>
              <w:rPr>
                <w:rStyle w:val="IndexLink"/>
                <w:rtl w:val="true"/>
              </w:rPr>
              <w:t xml:space="preserve">: </w:t>
            </w:r>
            <w:r>
              <w:rPr>
                <w:rStyle w:val="IndexLink"/>
                <w:rtl w:val="true"/>
              </w:rPr>
              <w:t>تفکّر از دیدگاه حدیث</w:t>
            </w:r>
            <w:r>
              <w:rPr>
                <w:rStyle w:val="IndexLink"/>
                <w:rtl w:val="true"/>
              </w:rPr>
              <w:tab/>
            </w:r>
            <w:r>
              <w:rPr>
                <w:rStyle w:val="IndexLink"/>
              </w:rPr>
              <w:t>142</w:t>
            </w:r>
          </w:hyperlink>
        </w:p>
        <w:p>
          <w:pPr>
            <w:pStyle w:val="Contents3"/>
            <w:tabs>
              <w:tab w:val="clear" w:pos="8459"/>
              <w:tab w:val="right" w:pos="9026" w:leader="dot"/>
            </w:tabs>
            <w:rPr/>
          </w:pPr>
          <w:hyperlink w:anchor="__RefHeading___Toc291570_1479056682">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291572_1479056682">
            <w:r>
              <w:rPr>
                <w:webHidden/>
                <w:rStyle w:val="IndexLink"/>
                <w:rtl w:val="true"/>
              </w:rPr>
              <w:t>خطاهای تفکر</w:t>
            </w:r>
            <w:r>
              <w:rPr>
                <w:rStyle w:val="IndexLink"/>
                <w:rtl w:val="true"/>
              </w:rPr>
              <w:tab/>
            </w:r>
            <w:r>
              <w:rPr>
                <w:rStyle w:val="IndexLink"/>
              </w:rPr>
              <w:t>147</w:t>
            </w:r>
          </w:hyperlink>
        </w:p>
        <w:p>
          <w:pPr>
            <w:pStyle w:val="Contents4"/>
            <w:tabs>
              <w:tab w:val="clear" w:pos="8176"/>
              <w:tab w:val="right" w:pos="9026" w:leader="dot"/>
            </w:tabs>
            <w:rPr/>
          </w:pPr>
          <w:hyperlink w:anchor="__RefHeading___Toc291574_1479056682">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291576_1479056682">
            <w:r>
              <w:rPr>
                <w:webHidden/>
                <w:rStyle w:val="IndexLink"/>
                <w:rtl w:val="true"/>
              </w:rPr>
              <w:t xml:space="preserve">الف </w:t>
            </w:r>
            <w:r>
              <w:rPr>
                <w:rStyle w:val="IndexLink"/>
                <w:rtl w:val="true"/>
              </w:rPr>
              <w:t xml:space="preserve">- </w:t>
            </w:r>
            <w:r>
              <w:rPr>
                <w:rStyle w:val="IndexLink"/>
                <w:rtl w:val="true"/>
              </w:rPr>
              <w:t>تقلید و اوهام و خرافات</w:t>
            </w:r>
            <w:r>
              <w:rPr>
                <w:rStyle w:val="IndexLink"/>
                <w:rtl w:val="true"/>
              </w:rPr>
              <w:tab/>
            </w:r>
            <w:r>
              <w:rPr>
                <w:rStyle w:val="IndexLink"/>
              </w:rPr>
              <w:t>147</w:t>
            </w:r>
          </w:hyperlink>
        </w:p>
        <w:p>
          <w:pPr>
            <w:pStyle w:val="Contents4"/>
            <w:tabs>
              <w:tab w:val="clear" w:pos="8176"/>
              <w:tab w:val="right" w:pos="9026" w:leader="dot"/>
            </w:tabs>
            <w:rPr/>
          </w:pPr>
          <w:hyperlink w:anchor="__RefHeading___Toc291578_1479056682">
            <w:r>
              <w:rPr>
                <w:webHidden/>
                <w:rStyle w:val="IndexLink"/>
                <w:rtl w:val="true"/>
              </w:rPr>
              <w:t xml:space="preserve">ب </w:t>
            </w:r>
            <w:r>
              <w:rPr>
                <w:rStyle w:val="IndexLink"/>
                <w:rtl w:val="true"/>
              </w:rPr>
              <w:t xml:space="preserve">- </w:t>
            </w:r>
            <w:r>
              <w:rPr>
                <w:rStyle w:val="IndexLink"/>
                <w:rtl w:val="true"/>
              </w:rPr>
              <w:t>فراهم نبودن ادلّه</w:t>
            </w:r>
            <w:r>
              <w:rPr>
                <w:rStyle w:val="IndexLink"/>
                <w:rtl w:val="true"/>
              </w:rPr>
              <w:tab/>
            </w:r>
            <w:r>
              <w:rPr>
                <w:rStyle w:val="IndexLink"/>
              </w:rPr>
              <w:t>149</w:t>
            </w:r>
          </w:hyperlink>
        </w:p>
        <w:p>
          <w:pPr>
            <w:pStyle w:val="Contents3"/>
            <w:tabs>
              <w:tab w:val="clear" w:pos="8459"/>
              <w:tab w:val="right" w:pos="9026" w:leader="dot"/>
            </w:tabs>
            <w:rPr/>
          </w:pPr>
          <w:hyperlink w:anchor="__RefHeading___Toc291580_1479056682">
            <w:r>
              <w:rPr>
                <w:webHidden/>
                <w:rStyle w:val="IndexLink"/>
                <w:rtl w:val="true"/>
              </w:rPr>
              <w:t>اهمیّت بحث و گفتگو در شفافیّت تفکّر</w:t>
            </w:r>
            <w:r>
              <w:rPr>
                <w:rStyle w:val="IndexLink"/>
                <w:rtl w:val="true"/>
              </w:rPr>
              <w:tab/>
            </w:r>
            <w:r>
              <w:rPr>
                <w:rStyle w:val="IndexLink"/>
              </w:rPr>
              <w:t>151</w:t>
            </w:r>
          </w:hyperlink>
        </w:p>
        <w:p>
          <w:pPr>
            <w:pStyle w:val="Contents2"/>
            <w:tabs>
              <w:tab w:val="clear" w:pos="8743"/>
              <w:tab w:val="right" w:pos="9026" w:leader="dot"/>
            </w:tabs>
            <w:rPr/>
          </w:pPr>
          <w:hyperlink w:anchor="__RefHeading___Toc291582_1479056682">
            <w:r>
              <w:rPr>
                <w:webHidden/>
                <w:rStyle w:val="IndexLink"/>
                <w:rtl w:val="true"/>
              </w:rPr>
              <w:t>فصل پنجم</w:t>
            </w:r>
            <w:r>
              <w:rPr>
                <w:rStyle w:val="IndexLink"/>
                <w:rtl w:val="true"/>
              </w:rPr>
              <w:t xml:space="preserve">: </w:t>
            </w:r>
            <w:r>
              <w:rPr>
                <w:rStyle w:val="IndexLink"/>
                <w:rtl w:val="true"/>
              </w:rPr>
              <w:t>یادگیری از دیدگاه حدیث</w:t>
            </w:r>
            <w:r>
              <w:rPr>
                <w:rStyle w:val="IndexLink"/>
                <w:rtl w:val="true"/>
              </w:rPr>
              <w:tab/>
            </w:r>
            <w:r>
              <w:rPr>
                <w:rStyle w:val="IndexLink"/>
              </w:rPr>
              <w:t>152</w:t>
            </w:r>
          </w:hyperlink>
        </w:p>
        <w:p>
          <w:pPr>
            <w:pStyle w:val="Contents3"/>
            <w:tabs>
              <w:tab w:val="clear" w:pos="8459"/>
              <w:tab w:val="right" w:pos="9026" w:leader="dot"/>
            </w:tabs>
            <w:rPr/>
          </w:pPr>
          <w:hyperlink w:anchor="__RefHeading___Toc291584_1479056682">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291586_1479056682">
            <w:r>
              <w:rPr>
                <w:webHidden/>
                <w:rStyle w:val="IndexLink"/>
                <w:rtl w:val="true"/>
              </w:rPr>
              <w:t>راه‌های یادگیری</w:t>
            </w:r>
            <w:r>
              <w:rPr>
                <w:rStyle w:val="IndexLink"/>
                <w:rtl w:val="true"/>
              </w:rPr>
              <w:tab/>
            </w:r>
            <w:r>
              <w:rPr>
                <w:rStyle w:val="IndexLink"/>
              </w:rPr>
              <w:t>160</w:t>
            </w:r>
          </w:hyperlink>
        </w:p>
        <w:p>
          <w:pPr>
            <w:pStyle w:val="Contents4"/>
            <w:tabs>
              <w:tab w:val="clear" w:pos="8176"/>
              <w:tab w:val="right" w:pos="9026" w:leader="dot"/>
            </w:tabs>
            <w:rPr/>
          </w:pPr>
          <w:hyperlink w:anchor="__RefHeading___Toc291588_1479056682">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291590_1479056682">
            <w:r>
              <w:rPr>
                <w:webHidden/>
                <w:rStyle w:val="IndexLink"/>
              </w:rPr>
              <w:t>1</w:t>
            </w:r>
            <w:r>
              <w:rPr>
                <w:rStyle w:val="IndexLink"/>
                <w:rtl w:val="true"/>
              </w:rPr>
              <w:t xml:space="preserve"> - </w:t>
            </w:r>
            <w:r>
              <w:rPr>
                <w:rStyle w:val="IndexLink"/>
                <w:rtl w:val="true"/>
              </w:rPr>
              <w:t>تقلید</w:t>
            </w:r>
            <w:r>
              <w:rPr>
                <w:rStyle w:val="IndexLink"/>
                <w:rtl w:val="true"/>
              </w:rPr>
              <w:tab/>
            </w:r>
            <w:r>
              <w:rPr>
                <w:rStyle w:val="IndexLink"/>
              </w:rPr>
              <w:t>160</w:t>
            </w:r>
          </w:hyperlink>
        </w:p>
        <w:p>
          <w:pPr>
            <w:pStyle w:val="Contents4"/>
            <w:tabs>
              <w:tab w:val="clear" w:pos="8176"/>
              <w:tab w:val="right" w:pos="9026" w:leader="dot"/>
            </w:tabs>
            <w:rPr/>
          </w:pPr>
          <w:hyperlink w:anchor="__RefHeading___Toc291592_1479056682">
            <w:r>
              <w:rPr>
                <w:webHidden/>
                <w:rStyle w:val="IndexLink"/>
              </w:rPr>
              <w:t>2</w:t>
            </w:r>
            <w:r>
              <w:rPr>
                <w:rStyle w:val="IndexLink"/>
                <w:rtl w:val="true"/>
              </w:rPr>
              <w:t xml:space="preserve"> - </w:t>
            </w:r>
            <w:r>
              <w:rPr>
                <w:rStyle w:val="IndexLink"/>
                <w:rtl w:val="true"/>
              </w:rPr>
              <w:t>آزمایش و خطا</w:t>
            </w:r>
            <w:r>
              <w:rPr>
                <w:rStyle w:val="IndexLink"/>
                <w:rtl w:val="true"/>
              </w:rPr>
              <w:tab/>
            </w:r>
            <w:r>
              <w:rPr>
                <w:rStyle w:val="IndexLink"/>
              </w:rPr>
              <w:t>162</w:t>
            </w:r>
          </w:hyperlink>
        </w:p>
        <w:p>
          <w:pPr>
            <w:pStyle w:val="Contents4"/>
            <w:tabs>
              <w:tab w:val="clear" w:pos="8176"/>
              <w:tab w:val="right" w:pos="9026" w:leader="dot"/>
            </w:tabs>
            <w:rPr/>
          </w:pPr>
          <w:hyperlink w:anchor="__RefHeading___Toc291594_1479056682">
            <w:r>
              <w:rPr>
                <w:webHidden/>
                <w:rStyle w:val="IndexLink"/>
              </w:rPr>
              <w:t>3</w:t>
            </w:r>
            <w:r>
              <w:rPr>
                <w:rStyle w:val="IndexLink"/>
                <w:rtl w:val="true"/>
              </w:rPr>
              <w:t xml:space="preserve"> - </w:t>
            </w:r>
            <w:r>
              <w:rPr>
                <w:rStyle w:val="IndexLink"/>
                <w:rtl w:val="true"/>
              </w:rPr>
              <w:t>شرطی سازی</w:t>
            </w:r>
            <w:r>
              <w:rPr>
                <w:rStyle w:val="IndexLink"/>
                <w:rtl w:val="true"/>
              </w:rPr>
              <w:tab/>
            </w:r>
            <w:r>
              <w:rPr>
                <w:rStyle w:val="IndexLink"/>
              </w:rPr>
              <w:t>163</w:t>
            </w:r>
          </w:hyperlink>
        </w:p>
        <w:p>
          <w:pPr>
            <w:pStyle w:val="Contents4"/>
            <w:tabs>
              <w:tab w:val="clear" w:pos="8176"/>
              <w:tab w:val="right" w:pos="9026" w:leader="dot"/>
            </w:tabs>
            <w:rPr/>
          </w:pPr>
          <w:hyperlink w:anchor="__RefHeading___Toc291596_1479056682">
            <w:r>
              <w:rPr>
                <w:webHidden/>
                <w:rStyle w:val="IndexLink"/>
              </w:rPr>
              <w:t>4</w:t>
            </w:r>
            <w:r>
              <w:rPr>
                <w:rStyle w:val="IndexLink"/>
                <w:rtl w:val="true"/>
              </w:rPr>
              <w:t xml:space="preserve"> - </w:t>
            </w:r>
            <w:r>
              <w:rPr>
                <w:rStyle w:val="IndexLink"/>
                <w:rtl w:val="true"/>
              </w:rPr>
              <w:t>تفکّر</w:t>
            </w:r>
            <w:r>
              <w:rPr>
                <w:rStyle w:val="IndexLink"/>
                <w:rtl w:val="true"/>
              </w:rPr>
              <w:tab/>
            </w:r>
            <w:r>
              <w:rPr>
                <w:rStyle w:val="IndexLink"/>
              </w:rPr>
              <w:t>165</w:t>
            </w:r>
          </w:hyperlink>
        </w:p>
        <w:p>
          <w:pPr>
            <w:pStyle w:val="Contents3"/>
            <w:tabs>
              <w:tab w:val="clear" w:pos="8459"/>
              <w:tab w:val="right" w:pos="9026" w:leader="dot"/>
            </w:tabs>
            <w:rPr/>
          </w:pPr>
          <w:hyperlink w:anchor="__RefHeading___Toc291598_1479056682">
            <w:r>
              <w:rPr>
                <w:webHidden/>
                <w:rStyle w:val="IndexLink"/>
                <w:rtl w:val="true"/>
              </w:rPr>
              <w:t>اصول یادگیری در حدیث</w:t>
            </w:r>
            <w:r>
              <w:rPr>
                <w:rStyle w:val="IndexLink"/>
                <w:rtl w:val="true"/>
              </w:rPr>
              <w:tab/>
            </w:r>
            <w:r>
              <w:rPr>
                <w:rStyle w:val="IndexLink"/>
              </w:rPr>
              <w:t>168</w:t>
            </w:r>
          </w:hyperlink>
        </w:p>
        <w:p>
          <w:pPr>
            <w:pStyle w:val="Contents4"/>
            <w:tabs>
              <w:tab w:val="clear" w:pos="8176"/>
              <w:tab w:val="right" w:pos="9026" w:leader="dot"/>
            </w:tabs>
            <w:rPr/>
          </w:pPr>
          <w:hyperlink w:anchor="__RefHeading___Toc291600_1479056682">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291602_1479056682">
            <w:r>
              <w:rPr>
                <w:webHidden/>
                <w:rStyle w:val="IndexLink"/>
              </w:rPr>
              <w:t>1</w:t>
            </w:r>
            <w:r>
              <w:rPr>
                <w:rStyle w:val="IndexLink"/>
                <w:rtl w:val="true"/>
              </w:rPr>
              <w:t xml:space="preserve"> - </w:t>
            </w:r>
            <w:r>
              <w:rPr>
                <w:rStyle w:val="IndexLink"/>
                <w:rtl w:val="true"/>
              </w:rPr>
              <w:t>انگیزه</w:t>
            </w:r>
            <w:r>
              <w:rPr>
                <w:rStyle w:val="IndexLink"/>
                <w:rtl w:val="true"/>
              </w:rPr>
              <w:tab/>
            </w:r>
            <w:r>
              <w:rPr>
                <w:rStyle w:val="IndexLink"/>
              </w:rPr>
              <w:t>168</w:t>
            </w:r>
          </w:hyperlink>
        </w:p>
        <w:p>
          <w:pPr>
            <w:pStyle w:val="Contents5"/>
            <w:tabs>
              <w:tab w:val="clear" w:pos="7892"/>
              <w:tab w:val="right" w:pos="9026" w:leader="dot"/>
            </w:tabs>
            <w:rPr/>
          </w:pPr>
          <w:hyperlink w:anchor="__RefHeading___Toc291604_1479056682">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291606_1479056682">
            <w:r>
              <w:rPr>
                <w:webHidden/>
                <w:rStyle w:val="IndexLink"/>
                <w:rtl w:val="true"/>
              </w:rPr>
              <w:t xml:space="preserve">الف </w:t>
            </w:r>
            <w:r>
              <w:rPr>
                <w:rStyle w:val="IndexLink"/>
                <w:rtl w:val="true"/>
              </w:rPr>
              <w:t xml:space="preserve">- </w:t>
            </w:r>
            <w:r>
              <w:rPr>
                <w:rStyle w:val="IndexLink"/>
                <w:rtl w:val="true"/>
              </w:rPr>
              <w:t>برانگیختن‌انگیزه با تشویق و تهدید</w:t>
            </w:r>
            <w:r>
              <w:rPr>
                <w:rStyle w:val="IndexLink"/>
                <w:rtl w:val="true"/>
              </w:rPr>
              <w:tab/>
            </w:r>
            <w:r>
              <w:rPr>
                <w:rStyle w:val="IndexLink"/>
              </w:rPr>
              <w:t>169</w:t>
            </w:r>
          </w:hyperlink>
        </w:p>
        <w:p>
          <w:pPr>
            <w:pStyle w:val="Contents5"/>
            <w:tabs>
              <w:tab w:val="clear" w:pos="7892"/>
              <w:tab w:val="right" w:pos="9026" w:leader="dot"/>
            </w:tabs>
            <w:rPr/>
          </w:pPr>
          <w:hyperlink w:anchor="__RefHeading___Toc291608_1479056682">
            <w:r>
              <w:rPr>
                <w:webHidden/>
                <w:rStyle w:val="IndexLink"/>
                <w:rtl w:val="true"/>
              </w:rPr>
              <w:t xml:space="preserve">ب </w:t>
            </w:r>
            <w:r>
              <w:rPr>
                <w:rStyle w:val="IndexLink"/>
                <w:rtl w:val="true"/>
              </w:rPr>
              <w:t xml:space="preserve">- </w:t>
            </w:r>
            <w:r>
              <w:rPr>
                <w:rStyle w:val="IndexLink"/>
                <w:rtl w:val="true"/>
              </w:rPr>
              <w:t>برانگیختن انگیزه با داستان</w:t>
            </w:r>
            <w:r>
              <w:rPr>
                <w:rStyle w:val="IndexLink"/>
                <w:rtl w:val="true"/>
              </w:rPr>
              <w:tab/>
            </w:r>
            <w:r>
              <w:rPr>
                <w:rStyle w:val="IndexLink"/>
              </w:rPr>
              <w:t>173</w:t>
            </w:r>
          </w:hyperlink>
        </w:p>
        <w:p>
          <w:pPr>
            <w:pStyle w:val="Contents4"/>
            <w:tabs>
              <w:tab w:val="clear" w:pos="8176"/>
              <w:tab w:val="right" w:pos="9026" w:leader="dot"/>
            </w:tabs>
            <w:rPr/>
          </w:pPr>
          <w:hyperlink w:anchor="__RefHeading___Toc291610_1479056682">
            <w:r>
              <w:rPr>
                <w:webHidden/>
                <w:rStyle w:val="IndexLink"/>
              </w:rPr>
              <w:t>2</w:t>
            </w:r>
            <w:r>
              <w:rPr>
                <w:rStyle w:val="IndexLink"/>
                <w:rtl w:val="true"/>
              </w:rPr>
              <w:t xml:space="preserve"> - </w:t>
            </w:r>
            <w:r>
              <w:rPr>
                <w:rStyle w:val="IndexLink"/>
                <w:rtl w:val="true"/>
              </w:rPr>
              <w:t>پاداش دادن</w:t>
            </w:r>
            <w:r>
              <w:rPr>
                <w:rStyle w:val="IndexLink"/>
                <w:rtl w:val="true"/>
              </w:rPr>
              <w:tab/>
            </w:r>
            <w:r>
              <w:rPr>
                <w:rStyle w:val="IndexLink"/>
              </w:rPr>
              <w:t>178</w:t>
            </w:r>
          </w:hyperlink>
        </w:p>
        <w:p>
          <w:pPr>
            <w:pStyle w:val="Contents4"/>
            <w:tabs>
              <w:tab w:val="clear" w:pos="8176"/>
              <w:tab w:val="right" w:pos="9026" w:leader="dot"/>
            </w:tabs>
            <w:rPr/>
          </w:pPr>
          <w:hyperlink w:anchor="__RefHeading___Toc291612_1479056682">
            <w:r>
              <w:rPr>
                <w:webHidden/>
                <w:rStyle w:val="IndexLink"/>
              </w:rPr>
              <w:t>3</w:t>
            </w:r>
            <w:r>
              <w:rPr>
                <w:rStyle w:val="IndexLink"/>
                <w:rtl w:val="true"/>
              </w:rPr>
              <w:t xml:space="preserve"> - </w:t>
            </w:r>
            <w:r>
              <w:rPr>
                <w:rStyle w:val="IndexLink"/>
                <w:rtl w:val="true"/>
              </w:rPr>
              <w:t>توزیع یادگیری</w:t>
            </w:r>
            <w:r>
              <w:rPr>
                <w:rStyle w:val="IndexLink"/>
                <w:rtl w:val="true"/>
              </w:rPr>
              <w:tab/>
            </w:r>
            <w:r>
              <w:rPr>
                <w:rStyle w:val="IndexLink"/>
              </w:rPr>
              <w:t>184</w:t>
            </w:r>
          </w:hyperlink>
        </w:p>
        <w:p>
          <w:pPr>
            <w:pStyle w:val="Contents4"/>
            <w:tabs>
              <w:tab w:val="clear" w:pos="8176"/>
              <w:tab w:val="right" w:pos="9026" w:leader="dot"/>
            </w:tabs>
            <w:rPr/>
          </w:pPr>
          <w:hyperlink w:anchor="__RefHeading___Toc291614_1479056682">
            <w:r>
              <w:rPr>
                <w:webHidden/>
                <w:rStyle w:val="IndexLink"/>
              </w:rPr>
              <w:t>4</w:t>
            </w:r>
            <w:r>
              <w:rPr>
                <w:rStyle w:val="IndexLink"/>
                <w:rtl w:val="true"/>
              </w:rPr>
              <w:t xml:space="preserve"> - </w:t>
            </w:r>
            <w:r>
              <w:rPr>
                <w:rStyle w:val="IndexLink"/>
                <w:rtl w:val="true"/>
              </w:rPr>
              <w:t>تکرار</w:t>
            </w:r>
            <w:r>
              <w:rPr>
                <w:rStyle w:val="IndexLink"/>
                <w:rtl w:val="true"/>
              </w:rPr>
              <w:tab/>
            </w:r>
            <w:r>
              <w:rPr>
                <w:rStyle w:val="IndexLink"/>
              </w:rPr>
              <w:t>185</w:t>
            </w:r>
          </w:hyperlink>
        </w:p>
        <w:p>
          <w:pPr>
            <w:pStyle w:val="Contents4"/>
            <w:tabs>
              <w:tab w:val="clear" w:pos="8176"/>
              <w:tab w:val="right" w:pos="9026" w:leader="dot"/>
            </w:tabs>
            <w:rPr/>
          </w:pPr>
          <w:hyperlink w:anchor="__RefHeading___Toc291616_1479056682">
            <w:r>
              <w:rPr>
                <w:webHidden/>
                <w:rStyle w:val="IndexLink"/>
              </w:rPr>
              <w:t>5</w:t>
            </w:r>
            <w:r>
              <w:rPr>
                <w:rStyle w:val="IndexLink"/>
                <w:rtl w:val="true"/>
              </w:rPr>
              <w:t xml:space="preserve"> - </w:t>
            </w:r>
            <w:r>
              <w:rPr>
                <w:rStyle w:val="IndexLink"/>
                <w:rtl w:val="true"/>
              </w:rPr>
              <w:t>مشارکت مثبت و ممارست عملی</w:t>
            </w:r>
            <w:r>
              <w:rPr>
                <w:rStyle w:val="IndexLink"/>
                <w:rtl w:val="true"/>
              </w:rPr>
              <w:tab/>
            </w:r>
            <w:r>
              <w:rPr>
                <w:rStyle w:val="IndexLink"/>
              </w:rPr>
              <w:t>187</w:t>
            </w:r>
          </w:hyperlink>
        </w:p>
        <w:p>
          <w:pPr>
            <w:pStyle w:val="Contents4"/>
            <w:tabs>
              <w:tab w:val="clear" w:pos="8176"/>
              <w:tab w:val="right" w:pos="9026" w:leader="dot"/>
            </w:tabs>
            <w:rPr/>
          </w:pPr>
          <w:hyperlink w:anchor="__RefHeading___Toc291618_1479056682">
            <w:r>
              <w:rPr>
                <w:webHidden/>
                <w:rStyle w:val="IndexLink"/>
              </w:rPr>
              <w:t>6</w:t>
            </w:r>
            <w:r>
              <w:rPr>
                <w:rStyle w:val="IndexLink"/>
                <w:rtl w:val="true"/>
              </w:rPr>
              <w:t xml:space="preserve"> - </w:t>
            </w:r>
            <w:r>
              <w:rPr>
                <w:rStyle w:val="IndexLink"/>
                <w:rtl w:val="true"/>
              </w:rPr>
              <w:t>توجّه</w:t>
            </w:r>
            <w:r>
              <w:rPr>
                <w:rStyle w:val="IndexLink"/>
                <w:rtl w:val="true"/>
              </w:rPr>
              <w:tab/>
            </w:r>
            <w:r>
              <w:rPr>
                <w:rStyle w:val="IndexLink"/>
              </w:rPr>
              <w:t>190</w:t>
            </w:r>
          </w:hyperlink>
        </w:p>
        <w:p>
          <w:pPr>
            <w:pStyle w:val="Contents5"/>
            <w:tabs>
              <w:tab w:val="clear" w:pos="7892"/>
              <w:tab w:val="right" w:pos="9026" w:leader="dot"/>
            </w:tabs>
            <w:rPr/>
          </w:pPr>
          <w:hyperlink w:anchor="__RefHeading___Toc291620_1479056682">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291622_1479056682">
            <w:r>
              <w:rPr>
                <w:webHidden/>
                <w:rStyle w:val="IndexLink"/>
                <w:rtl w:val="true"/>
              </w:rPr>
              <w:t xml:space="preserve">الف </w:t>
            </w:r>
            <w:r>
              <w:rPr>
                <w:rStyle w:val="IndexLink"/>
                <w:rtl w:val="true"/>
              </w:rPr>
              <w:t xml:space="preserve">- </w:t>
            </w:r>
            <w:r>
              <w:rPr>
                <w:rStyle w:val="IndexLink"/>
                <w:rtl w:val="true"/>
              </w:rPr>
              <w:t>کمک گرفتن از رخدادهای جاری برای جلب توجه</w:t>
            </w:r>
            <w:r>
              <w:rPr>
                <w:rStyle w:val="IndexLink"/>
                <w:rtl w:val="true"/>
              </w:rPr>
              <w:tab/>
            </w:r>
            <w:r>
              <w:rPr>
                <w:rStyle w:val="IndexLink"/>
              </w:rPr>
              <w:t>190</w:t>
            </w:r>
          </w:hyperlink>
        </w:p>
        <w:p>
          <w:pPr>
            <w:pStyle w:val="Contents5"/>
            <w:tabs>
              <w:tab w:val="clear" w:pos="7892"/>
              <w:tab w:val="right" w:pos="9026" w:leader="dot"/>
            </w:tabs>
            <w:rPr/>
          </w:pPr>
          <w:hyperlink w:anchor="__RefHeading___Toc291624_1479056682">
            <w:r>
              <w:rPr>
                <w:webHidden/>
                <w:rStyle w:val="IndexLink"/>
                <w:rtl w:val="true"/>
              </w:rPr>
              <w:t xml:space="preserve">ب </w:t>
            </w:r>
            <w:r>
              <w:rPr>
                <w:rStyle w:val="IndexLink"/>
                <w:rtl w:val="true"/>
              </w:rPr>
              <w:t xml:space="preserve">- </w:t>
            </w:r>
            <w:r>
              <w:rPr>
                <w:rStyle w:val="IndexLink"/>
                <w:rtl w:val="true"/>
              </w:rPr>
              <w:t>جلب توجه با طرح پرسش</w:t>
            </w:r>
            <w:r>
              <w:rPr>
                <w:rStyle w:val="IndexLink"/>
                <w:rtl w:val="true"/>
              </w:rPr>
              <w:tab/>
            </w:r>
            <w:r>
              <w:rPr>
                <w:rStyle w:val="IndexLink"/>
              </w:rPr>
              <w:t>191</w:t>
            </w:r>
          </w:hyperlink>
        </w:p>
        <w:p>
          <w:pPr>
            <w:pStyle w:val="Contents5"/>
            <w:tabs>
              <w:tab w:val="clear" w:pos="7892"/>
              <w:tab w:val="right" w:pos="9026" w:leader="dot"/>
            </w:tabs>
            <w:rPr/>
          </w:pPr>
          <w:hyperlink w:anchor="__RefHeading___Toc291626_1479056682">
            <w:r>
              <w:rPr>
                <w:webHidden/>
                <w:rStyle w:val="IndexLink"/>
                <w:rtl w:val="true"/>
              </w:rPr>
              <w:t xml:space="preserve">ج </w:t>
            </w:r>
            <w:r>
              <w:rPr>
                <w:rStyle w:val="IndexLink"/>
                <w:rtl w:val="true"/>
              </w:rPr>
              <w:t xml:space="preserve">- </w:t>
            </w:r>
            <w:r>
              <w:rPr>
                <w:rStyle w:val="IndexLink"/>
                <w:rtl w:val="true"/>
              </w:rPr>
              <w:t>جلب توجه با استفاده از مثال و تشبیه</w:t>
            </w:r>
            <w:r>
              <w:rPr>
                <w:rStyle w:val="IndexLink"/>
                <w:rtl w:val="true"/>
              </w:rPr>
              <w:tab/>
            </w:r>
            <w:r>
              <w:rPr>
                <w:rStyle w:val="IndexLink"/>
              </w:rPr>
              <w:t>193</w:t>
            </w:r>
          </w:hyperlink>
        </w:p>
        <w:p>
          <w:pPr>
            <w:pStyle w:val="Contents5"/>
            <w:tabs>
              <w:tab w:val="clear" w:pos="7892"/>
              <w:tab w:val="right" w:pos="9026" w:leader="dot"/>
            </w:tabs>
            <w:rPr/>
          </w:pPr>
          <w:hyperlink w:anchor="__RefHeading___Toc291628_1479056682">
            <w:r>
              <w:rPr>
                <w:webHidden/>
                <w:rStyle w:val="IndexLink"/>
                <w:rtl w:val="true"/>
              </w:rPr>
              <w:t xml:space="preserve">د </w:t>
            </w:r>
            <w:r>
              <w:rPr>
                <w:rStyle w:val="IndexLink"/>
                <w:rtl w:val="true"/>
              </w:rPr>
              <w:t xml:space="preserve">- </w:t>
            </w:r>
            <w:r>
              <w:rPr>
                <w:rStyle w:val="IndexLink"/>
                <w:rtl w:val="true"/>
              </w:rPr>
              <w:t>کمک گرفتن از نمودار</w:t>
            </w:r>
            <w:r>
              <w:rPr>
                <w:rStyle w:val="IndexLink"/>
                <w:rtl w:val="true"/>
              </w:rPr>
              <w:tab/>
            </w:r>
            <w:r>
              <w:rPr>
                <w:rStyle w:val="IndexLink"/>
              </w:rPr>
              <w:t>196</w:t>
            </w:r>
          </w:hyperlink>
        </w:p>
        <w:p>
          <w:pPr>
            <w:pStyle w:val="Contents4"/>
            <w:tabs>
              <w:tab w:val="clear" w:pos="8176"/>
              <w:tab w:val="right" w:pos="9026" w:leader="dot"/>
            </w:tabs>
            <w:rPr/>
          </w:pPr>
          <w:hyperlink w:anchor="__RefHeading___Toc291630_1479056682">
            <w:r>
              <w:rPr>
                <w:webHidden/>
                <w:rStyle w:val="IndexLink"/>
              </w:rPr>
              <w:t>7</w:t>
            </w:r>
            <w:r>
              <w:rPr>
                <w:rStyle w:val="IndexLink"/>
                <w:rtl w:val="true"/>
              </w:rPr>
              <w:t xml:space="preserve"> - </w:t>
            </w:r>
            <w:r>
              <w:rPr>
                <w:rStyle w:val="IndexLink"/>
                <w:rtl w:val="true"/>
              </w:rPr>
              <w:t>تدریج در یادگیری</w:t>
            </w:r>
            <w:r>
              <w:rPr>
                <w:rStyle w:val="IndexLink"/>
                <w:rtl w:val="true"/>
              </w:rPr>
              <w:tab/>
            </w:r>
            <w:r>
              <w:rPr>
                <w:rStyle w:val="IndexLink"/>
              </w:rPr>
              <w:t>198</w:t>
            </w:r>
          </w:hyperlink>
        </w:p>
        <w:p>
          <w:pPr>
            <w:pStyle w:val="Contents2"/>
            <w:tabs>
              <w:tab w:val="clear" w:pos="8743"/>
              <w:tab w:val="right" w:pos="9026" w:leader="dot"/>
            </w:tabs>
            <w:rPr/>
          </w:pPr>
          <w:hyperlink w:anchor="__RefHeading___Toc291632_1479056682">
            <w:r>
              <w:rPr>
                <w:webHidden/>
                <w:rStyle w:val="IndexLink"/>
                <w:rtl w:val="true"/>
              </w:rPr>
              <w:t>فصل ششم</w:t>
            </w:r>
            <w:r>
              <w:rPr>
                <w:rStyle w:val="IndexLink"/>
                <w:rtl w:val="true"/>
              </w:rPr>
              <w:t xml:space="preserve">: </w:t>
            </w:r>
            <w:r>
              <w:rPr>
                <w:rStyle w:val="IndexLink"/>
                <w:rtl w:val="true"/>
              </w:rPr>
              <w:t>علم لدنّی از نگاه حدیث پیامبر صلی‌الله‌علیه‌و‌آله</w:t>
            </w:r>
            <w:r>
              <w:rPr>
                <w:rStyle w:val="IndexLink"/>
                <w:rtl w:val="true"/>
              </w:rPr>
              <w:tab/>
            </w:r>
            <w:r>
              <w:rPr>
                <w:rStyle w:val="IndexLink"/>
              </w:rPr>
              <w:t>202</w:t>
            </w:r>
          </w:hyperlink>
        </w:p>
        <w:p>
          <w:pPr>
            <w:pStyle w:val="Contents3"/>
            <w:tabs>
              <w:tab w:val="clear" w:pos="8459"/>
              <w:tab w:val="right" w:pos="9026" w:leader="dot"/>
            </w:tabs>
            <w:rPr/>
          </w:pPr>
          <w:hyperlink w:anchor="__RefHeading___Toc291634_1479056682">
            <w:r>
              <w:rPr>
                <w:webHidden/>
                <w:rStyle w:val="IndexLink"/>
                <w:rtl w:val="true"/>
              </w:rPr>
              <w:t>الهام و رؤیا</w:t>
            </w:r>
            <w:r>
              <w:rPr>
                <w:rStyle w:val="IndexLink"/>
                <w:rtl w:val="true"/>
              </w:rPr>
              <w:tab/>
            </w:r>
            <w:r>
              <w:rPr>
                <w:rStyle w:val="IndexLink"/>
              </w:rPr>
              <w:t>202</w:t>
            </w:r>
          </w:hyperlink>
        </w:p>
        <w:p>
          <w:pPr>
            <w:pStyle w:val="Contents3"/>
            <w:tabs>
              <w:tab w:val="clear" w:pos="8459"/>
              <w:tab w:val="right" w:pos="9026" w:leader="dot"/>
            </w:tabs>
            <w:rPr/>
          </w:pPr>
          <w:hyperlink w:anchor="__RefHeading___Toc291636_1479056682">
            <w:r>
              <w:rPr>
                <w:webHidden/>
                <w:rStyle w:val="IndexLink"/>
                <w:rtl w:val="true"/>
              </w:rPr>
              <w:t>دو راه کسب شناخت</w:t>
            </w:r>
            <w:r>
              <w:rPr>
                <w:rStyle w:val="IndexLink"/>
                <w:rtl w:val="true"/>
              </w:rPr>
              <w:tab/>
            </w:r>
            <w:r>
              <w:rPr>
                <w:rStyle w:val="IndexLink"/>
              </w:rPr>
              <w:t>204</w:t>
            </w:r>
          </w:hyperlink>
        </w:p>
        <w:p>
          <w:pPr>
            <w:pStyle w:val="Contents3"/>
            <w:tabs>
              <w:tab w:val="clear" w:pos="8459"/>
              <w:tab w:val="right" w:pos="9026" w:leader="dot"/>
            </w:tabs>
            <w:rPr/>
          </w:pPr>
          <w:hyperlink w:anchor="__RefHeading___Toc291638_1479056682">
            <w:r>
              <w:rPr>
                <w:webHidden/>
                <w:rStyle w:val="IndexLink"/>
                <w:rtl w:val="true"/>
              </w:rPr>
              <w:t>وحی و الهام</w:t>
            </w:r>
            <w:r>
              <w:rPr>
                <w:rStyle w:val="IndexLink"/>
                <w:rtl w:val="true"/>
              </w:rPr>
              <w:tab/>
            </w:r>
            <w:r>
              <w:rPr>
                <w:rStyle w:val="IndexLink"/>
              </w:rPr>
              <w:t>205</w:t>
            </w:r>
          </w:hyperlink>
        </w:p>
        <w:p>
          <w:pPr>
            <w:pStyle w:val="Contents3"/>
            <w:tabs>
              <w:tab w:val="clear" w:pos="8459"/>
              <w:tab w:val="right" w:pos="9026" w:leader="dot"/>
            </w:tabs>
            <w:rPr/>
          </w:pPr>
          <w:hyperlink w:anchor="__RefHeading___Toc291640_1479056682">
            <w:r>
              <w:rPr>
                <w:webHidden/>
                <w:rStyle w:val="IndexLink"/>
                <w:rtl w:val="true"/>
              </w:rPr>
              <w:t>وقوع وحی و الهام برای غیر پیامبران</w:t>
            </w:r>
            <w:r>
              <w:rPr>
                <w:rStyle w:val="IndexLink"/>
                <w:rtl w:val="true"/>
              </w:rPr>
              <w:tab/>
            </w:r>
            <w:r>
              <w:rPr>
                <w:rStyle w:val="IndexLink"/>
              </w:rPr>
              <w:t>207</w:t>
            </w:r>
          </w:hyperlink>
        </w:p>
        <w:p>
          <w:pPr>
            <w:pStyle w:val="Contents3"/>
            <w:tabs>
              <w:tab w:val="clear" w:pos="8459"/>
              <w:tab w:val="right" w:pos="9026" w:leader="dot"/>
            </w:tabs>
            <w:rPr/>
          </w:pPr>
          <w:hyperlink w:anchor="__RefHeading___Toc291642_1479056682">
            <w:r>
              <w:rPr>
                <w:webHidden/>
                <w:rStyle w:val="IndexLink"/>
                <w:rtl w:val="true"/>
              </w:rPr>
              <w:t>خواب و رؤیا</w:t>
            </w:r>
            <w:r>
              <w:rPr>
                <w:rStyle w:val="IndexLink"/>
                <w:rtl w:val="true"/>
              </w:rPr>
              <w:tab/>
            </w:r>
            <w:r>
              <w:rPr>
                <w:rStyle w:val="IndexLink"/>
              </w:rPr>
              <w:t>211</w:t>
            </w:r>
          </w:hyperlink>
        </w:p>
        <w:p>
          <w:pPr>
            <w:pStyle w:val="Contents3"/>
            <w:tabs>
              <w:tab w:val="clear" w:pos="8459"/>
              <w:tab w:val="right" w:pos="9026" w:leader="dot"/>
            </w:tabs>
            <w:rPr/>
          </w:pPr>
          <w:hyperlink w:anchor="__RefHeading___Toc291644_1479056682">
            <w:r>
              <w:rPr>
                <w:webHidden/>
                <w:rStyle w:val="IndexLink"/>
                <w:rtl w:val="true"/>
              </w:rPr>
              <w:t>رؤیا</w:t>
            </w:r>
            <w:r>
              <w:rPr>
                <w:rStyle w:val="IndexLink"/>
                <w:rtl w:val="true"/>
              </w:rPr>
              <w:tab/>
            </w:r>
            <w:r>
              <w:rPr>
                <w:rStyle w:val="IndexLink"/>
              </w:rPr>
              <w:t>213</w:t>
            </w:r>
          </w:hyperlink>
        </w:p>
        <w:p>
          <w:pPr>
            <w:pStyle w:val="Contents3"/>
            <w:tabs>
              <w:tab w:val="clear" w:pos="8459"/>
              <w:tab w:val="right" w:pos="9026" w:leader="dot"/>
            </w:tabs>
            <w:rPr/>
          </w:pPr>
          <w:hyperlink w:anchor="__RefHeading___Toc291646_1479056682">
            <w:r>
              <w:rPr>
                <w:webHidden/>
                <w:rStyle w:val="IndexLink"/>
                <w:rtl w:val="true"/>
              </w:rPr>
              <w:t>تعبیر خواب‌ها و رؤیاها</w:t>
            </w:r>
            <w:r>
              <w:rPr>
                <w:rStyle w:val="IndexLink"/>
                <w:rtl w:val="true"/>
              </w:rPr>
              <w:tab/>
            </w:r>
            <w:r>
              <w:rPr>
                <w:rStyle w:val="IndexLink"/>
              </w:rPr>
              <w:t>218</w:t>
            </w:r>
          </w:hyperlink>
        </w:p>
        <w:p>
          <w:pPr>
            <w:pStyle w:val="Contents3"/>
            <w:tabs>
              <w:tab w:val="clear" w:pos="8459"/>
              <w:tab w:val="right" w:pos="9026" w:leader="dot"/>
            </w:tabs>
            <w:rPr/>
          </w:pPr>
          <w:hyperlink w:anchor="__RefHeading___Toc291648_1479056682">
            <w:r>
              <w:rPr>
                <w:webHidden/>
                <w:rStyle w:val="IndexLink"/>
                <w:rtl w:val="true"/>
              </w:rPr>
              <w:t>حدیث و تعبیر خواب</w:t>
            </w:r>
            <w:r>
              <w:rPr>
                <w:rStyle w:val="IndexLink"/>
                <w:rtl w:val="true"/>
              </w:rPr>
              <w:tab/>
            </w:r>
            <w:r>
              <w:rPr>
                <w:rStyle w:val="IndexLink"/>
              </w:rPr>
              <w:t>220</w:t>
            </w:r>
          </w:hyperlink>
        </w:p>
        <w:p>
          <w:pPr>
            <w:pStyle w:val="Contents2"/>
            <w:tabs>
              <w:tab w:val="clear" w:pos="8743"/>
              <w:tab w:val="right" w:pos="9026" w:leader="dot"/>
            </w:tabs>
            <w:rPr/>
          </w:pPr>
          <w:hyperlink w:anchor="__RefHeading___Toc291650_1479056682">
            <w:r>
              <w:rPr>
                <w:webHidden/>
                <w:rStyle w:val="IndexLink"/>
                <w:rtl w:val="true"/>
              </w:rPr>
              <w:t>فصل هفتم</w:t>
            </w:r>
            <w:r>
              <w:rPr>
                <w:rStyle w:val="IndexLink"/>
                <w:rtl w:val="true"/>
              </w:rPr>
              <w:t xml:space="preserve">: </w:t>
            </w:r>
            <w:r>
              <w:rPr>
                <w:rStyle w:val="IndexLink"/>
                <w:rtl w:val="true"/>
              </w:rPr>
              <w:t>حدیث پیامبر و مسأله رشد</w:t>
            </w:r>
            <w:r>
              <w:rPr>
                <w:rStyle w:val="IndexLink"/>
                <w:rtl w:val="true"/>
              </w:rPr>
              <w:tab/>
            </w:r>
            <w:r>
              <w:rPr>
                <w:rStyle w:val="IndexLink"/>
              </w:rPr>
              <w:t>224</w:t>
            </w:r>
          </w:hyperlink>
        </w:p>
        <w:p>
          <w:pPr>
            <w:pStyle w:val="Contents3"/>
            <w:tabs>
              <w:tab w:val="clear" w:pos="8459"/>
              <w:tab w:val="right" w:pos="9026" w:leader="dot"/>
            </w:tabs>
            <w:rPr/>
          </w:pPr>
          <w:hyperlink w:anchor="__RefHeading___Toc291652_1479056682">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291654_1479056682">
            <w:r>
              <w:rPr>
                <w:webHidden/>
                <w:rStyle w:val="IndexLink"/>
                <w:rtl w:val="true"/>
              </w:rPr>
              <w:t>رشد در مرحله جنینی</w:t>
            </w:r>
            <w:r>
              <w:rPr>
                <w:rStyle w:val="IndexLink"/>
                <w:rtl w:val="true"/>
              </w:rPr>
              <w:tab/>
            </w:r>
            <w:r>
              <w:rPr>
                <w:rStyle w:val="IndexLink"/>
              </w:rPr>
              <w:t>225</w:t>
            </w:r>
          </w:hyperlink>
        </w:p>
        <w:p>
          <w:pPr>
            <w:pStyle w:val="Contents3"/>
            <w:tabs>
              <w:tab w:val="clear" w:pos="8459"/>
              <w:tab w:val="right" w:pos="9026" w:leader="dot"/>
            </w:tabs>
            <w:rPr/>
          </w:pPr>
          <w:hyperlink w:anchor="__RefHeading___Toc291656_1479056682">
            <w:r>
              <w:rPr>
                <w:webHidden/>
                <w:rStyle w:val="IndexLink"/>
                <w:rtl w:val="true"/>
              </w:rPr>
              <w:t>شنوایی و بینایی</w:t>
            </w:r>
            <w:r>
              <w:rPr>
                <w:rStyle w:val="IndexLink"/>
                <w:rtl w:val="true"/>
              </w:rPr>
              <w:tab/>
            </w:r>
            <w:r>
              <w:rPr>
                <w:rStyle w:val="IndexLink"/>
              </w:rPr>
              <w:t>231</w:t>
            </w:r>
          </w:hyperlink>
        </w:p>
        <w:p>
          <w:pPr>
            <w:pStyle w:val="Contents3"/>
            <w:tabs>
              <w:tab w:val="clear" w:pos="8459"/>
              <w:tab w:val="right" w:pos="9026" w:leader="dot"/>
            </w:tabs>
            <w:rPr/>
          </w:pPr>
          <w:hyperlink w:anchor="__RefHeading___Toc291658_1479056682">
            <w:r>
              <w:rPr>
                <w:webHidden/>
                <w:rStyle w:val="IndexLink"/>
                <w:rtl w:val="true"/>
              </w:rPr>
              <w:t>تعیین جنسیّت</w:t>
            </w:r>
            <w:r>
              <w:rPr>
                <w:rStyle w:val="IndexLink"/>
                <w:rtl w:val="true"/>
              </w:rPr>
              <w:tab/>
            </w:r>
            <w:r>
              <w:rPr>
                <w:rStyle w:val="IndexLink"/>
              </w:rPr>
              <w:t>233</w:t>
            </w:r>
          </w:hyperlink>
        </w:p>
        <w:p>
          <w:pPr>
            <w:pStyle w:val="Contents3"/>
            <w:tabs>
              <w:tab w:val="clear" w:pos="8459"/>
              <w:tab w:val="right" w:pos="9026" w:leader="dot"/>
            </w:tabs>
            <w:rPr/>
          </w:pPr>
          <w:hyperlink w:anchor="__RefHeading___Toc291660_1479056682">
            <w:r>
              <w:rPr>
                <w:webHidden/>
                <w:rStyle w:val="IndexLink"/>
                <w:rtl w:val="true"/>
              </w:rPr>
              <w:t>رشد پس از تولّد</w:t>
            </w:r>
            <w:r>
              <w:rPr>
                <w:rStyle w:val="IndexLink"/>
                <w:rtl w:val="true"/>
              </w:rPr>
              <w:tab/>
            </w:r>
            <w:r>
              <w:rPr>
                <w:rStyle w:val="IndexLink"/>
              </w:rPr>
              <w:t>235</w:t>
            </w:r>
          </w:hyperlink>
        </w:p>
        <w:p>
          <w:pPr>
            <w:pStyle w:val="Contents3"/>
            <w:tabs>
              <w:tab w:val="clear" w:pos="8459"/>
              <w:tab w:val="right" w:pos="9026" w:leader="dot"/>
            </w:tabs>
            <w:rPr/>
          </w:pPr>
          <w:hyperlink w:anchor="__RefHeading___Toc291662_1479056682">
            <w:r>
              <w:rPr>
                <w:webHidden/>
                <w:rStyle w:val="IndexLink"/>
                <w:rtl w:val="true"/>
              </w:rPr>
              <w:t>نوجوانی</w:t>
            </w:r>
            <w:r>
              <w:rPr>
                <w:rStyle w:val="IndexLink"/>
                <w:rtl w:val="true"/>
              </w:rPr>
              <w:tab/>
            </w:r>
            <w:r>
              <w:rPr>
                <w:rStyle w:val="IndexLink"/>
              </w:rPr>
              <w:t>239</w:t>
            </w:r>
          </w:hyperlink>
        </w:p>
        <w:p>
          <w:pPr>
            <w:pStyle w:val="Contents3"/>
            <w:tabs>
              <w:tab w:val="clear" w:pos="8459"/>
              <w:tab w:val="right" w:pos="9026" w:leader="dot"/>
            </w:tabs>
            <w:rPr/>
          </w:pPr>
          <w:hyperlink w:anchor="__RefHeading___Toc291664_1479056682">
            <w:r>
              <w:rPr>
                <w:webHidden/>
                <w:rStyle w:val="IndexLink"/>
                <w:rtl w:val="true"/>
              </w:rPr>
              <w:t>نیازهای رشد</w:t>
            </w:r>
            <w:r>
              <w:rPr>
                <w:rStyle w:val="IndexLink"/>
                <w:rtl w:val="true"/>
              </w:rPr>
              <w:tab/>
            </w:r>
            <w:r>
              <w:rPr>
                <w:rStyle w:val="IndexLink"/>
              </w:rPr>
              <w:t>242</w:t>
            </w:r>
          </w:hyperlink>
        </w:p>
        <w:p>
          <w:pPr>
            <w:pStyle w:val="Contents2"/>
            <w:tabs>
              <w:tab w:val="clear" w:pos="8743"/>
              <w:tab w:val="right" w:pos="9026" w:leader="dot"/>
            </w:tabs>
            <w:rPr/>
          </w:pPr>
          <w:hyperlink w:anchor="__RefHeading___Toc291666_1479056682">
            <w:r>
              <w:rPr>
                <w:webHidden/>
                <w:rStyle w:val="IndexLink"/>
                <w:rtl w:val="true"/>
              </w:rPr>
              <w:t>فصل هشتم</w:t>
            </w:r>
            <w:r>
              <w:rPr>
                <w:rStyle w:val="IndexLink"/>
                <w:rtl w:val="true"/>
              </w:rPr>
              <w:t xml:space="preserve">: </w:t>
            </w:r>
            <w:r>
              <w:rPr>
                <w:rStyle w:val="IndexLink"/>
                <w:rtl w:val="true"/>
              </w:rPr>
              <w:t>شخصیّت از دیدگاه حدیث</w:t>
            </w:r>
            <w:r>
              <w:rPr>
                <w:rStyle w:val="IndexLink"/>
                <w:rtl w:val="true"/>
              </w:rPr>
              <w:tab/>
            </w:r>
            <w:r>
              <w:rPr>
                <w:rStyle w:val="IndexLink"/>
              </w:rPr>
              <w:t>248</w:t>
            </w:r>
          </w:hyperlink>
        </w:p>
        <w:p>
          <w:pPr>
            <w:pStyle w:val="Contents3"/>
            <w:tabs>
              <w:tab w:val="clear" w:pos="8459"/>
              <w:tab w:val="right" w:pos="9026" w:leader="dot"/>
            </w:tabs>
            <w:rPr/>
          </w:pPr>
          <w:hyperlink w:anchor="__RefHeading___Toc291668_1479056682">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291670_1479056682">
            <w:r>
              <w:rPr>
                <w:webHidden/>
                <w:rStyle w:val="IndexLink"/>
                <w:rtl w:val="true"/>
              </w:rPr>
              <w:t>فطرت انسان</w:t>
            </w:r>
            <w:r>
              <w:rPr>
                <w:rStyle w:val="IndexLink"/>
                <w:rtl w:val="true"/>
              </w:rPr>
              <w:tab/>
            </w:r>
            <w:r>
              <w:rPr>
                <w:rStyle w:val="IndexLink"/>
              </w:rPr>
              <w:t>249</w:t>
            </w:r>
          </w:hyperlink>
        </w:p>
        <w:p>
          <w:pPr>
            <w:pStyle w:val="Contents3"/>
            <w:tabs>
              <w:tab w:val="clear" w:pos="8459"/>
              <w:tab w:val="right" w:pos="9026" w:leader="dot"/>
            </w:tabs>
            <w:rPr/>
          </w:pPr>
          <w:hyperlink w:anchor="__RefHeading___Toc291672_1479056682">
            <w:r>
              <w:rPr>
                <w:webHidden/>
                <w:rStyle w:val="IndexLink"/>
                <w:rtl w:val="true"/>
              </w:rPr>
              <w:t>تعادل شخصیت</w:t>
            </w:r>
            <w:r>
              <w:rPr>
                <w:rStyle w:val="IndexLink"/>
                <w:rtl w:val="true"/>
              </w:rPr>
              <w:tab/>
            </w:r>
            <w:r>
              <w:rPr>
                <w:rStyle w:val="IndexLink"/>
              </w:rPr>
              <w:t>252</w:t>
            </w:r>
          </w:hyperlink>
        </w:p>
        <w:p>
          <w:pPr>
            <w:pStyle w:val="Contents3"/>
            <w:tabs>
              <w:tab w:val="clear" w:pos="8459"/>
              <w:tab w:val="right" w:pos="9026" w:leader="dot"/>
            </w:tabs>
            <w:rPr/>
          </w:pPr>
          <w:hyperlink w:anchor="__RefHeading___Toc291674_1479056682">
            <w:r>
              <w:rPr>
                <w:webHidden/>
                <w:rStyle w:val="IndexLink"/>
                <w:rtl w:val="true"/>
              </w:rPr>
              <w:t>تفاوت‌های فردی</w:t>
            </w:r>
            <w:r>
              <w:rPr>
                <w:rStyle w:val="IndexLink"/>
                <w:rtl w:val="true"/>
              </w:rPr>
              <w:tab/>
            </w:r>
            <w:r>
              <w:rPr>
                <w:rStyle w:val="IndexLink"/>
              </w:rPr>
              <w:t>254</w:t>
            </w:r>
          </w:hyperlink>
        </w:p>
        <w:p>
          <w:pPr>
            <w:pStyle w:val="Contents3"/>
            <w:tabs>
              <w:tab w:val="clear" w:pos="8459"/>
              <w:tab w:val="right" w:pos="9026" w:leader="dot"/>
            </w:tabs>
            <w:rPr/>
          </w:pPr>
          <w:hyperlink w:anchor="__RefHeading___Toc291676_1479056682">
            <w:r>
              <w:rPr>
                <w:webHidden/>
                <w:rStyle w:val="IndexLink"/>
                <w:rtl w:val="true"/>
              </w:rPr>
              <w:t>تفاوت‌های هوشی</w:t>
            </w:r>
            <w:r>
              <w:rPr>
                <w:rStyle w:val="IndexLink"/>
                <w:rtl w:val="true"/>
              </w:rPr>
              <w:tab/>
            </w:r>
            <w:r>
              <w:rPr>
                <w:rStyle w:val="IndexLink"/>
              </w:rPr>
              <w:t>258</w:t>
            </w:r>
          </w:hyperlink>
        </w:p>
        <w:p>
          <w:pPr>
            <w:pStyle w:val="Contents3"/>
            <w:tabs>
              <w:tab w:val="clear" w:pos="8459"/>
              <w:tab w:val="right" w:pos="9026" w:leader="dot"/>
            </w:tabs>
            <w:rPr/>
          </w:pPr>
          <w:hyperlink w:anchor="__RefHeading___Toc291678_1479056682">
            <w:r>
              <w:rPr>
                <w:webHidden/>
                <w:rStyle w:val="IndexLink"/>
                <w:rtl w:val="true"/>
              </w:rPr>
              <w:t>تفاوت در برانگیختگی هیجانی</w:t>
            </w:r>
            <w:r>
              <w:rPr>
                <w:rStyle w:val="IndexLink"/>
                <w:rtl w:val="true"/>
              </w:rPr>
              <w:tab/>
            </w:r>
            <w:r>
              <w:rPr>
                <w:rStyle w:val="IndexLink"/>
              </w:rPr>
              <w:t>260</w:t>
            </w:r>
          </w:hyperlink>
        </w:p>
        <w:p>
          <w:pPr>
            <w:pStyle w:val="Contents3"/>
            <w:tabs>
              <w:tab w:val="clear" w:pos="8459"/>
              <w:tab w:val="right" w:pos="9026" w:leader="dot"/>
            </w:tabs>
            <w:rPr/>
          </w:pPr>
          <w:hyperlink w:anchor="__RefHeading___Toc291680_1479056682">
            <w:r>
              <w:rPr>
                <w:webHidden/>
                <w:rStyle w:val="IndexLink"/>
                <w:rtl w:val="true"/>
              </w:rPr>
              <w:t>تأثیر وراثت و محیط در تفاوت‌های فردی</w:t>
            </w:r>
            <w:r>
              <w:rPr>
                <w:rStyle w:val="IndexLink"/>
                <w:rtl w:val="true"/>
              </w:rPr>
              <w:tab/>
            </w:r>
            <w:r>
              <w:rPr>
                <w:rStyle w:val="IndexLink"/>
              </w:rPr>
              <w:t>261</w:t>
            </w:r>
          </w:hyperlink>
        </w:p>
        <w:p>
          <w:pPr>
            <w:pStyle w:val="Contents3"/>
            <w:tabs>
              <w:tab w:val="clear" w:pos="8459"/>
              <w:tab w:val="right" w:pos="9026" w:leader="dot"/>
            </w:tabs>
            <w:rPr/>
          </w:pPr>
          <w:hyperlink w:anchor="__RefHeading___Toc291682_1479056682">
            <w:r>
              <w:rPr>
                <w:webHidden/>
                <w:rStyle w:val="IndexLink"/>
                <w:rtl w:val="true"/>
              </w:rPr>
              <w:t>تأثیر وراثت</w:t>
            </w:r>
            <w:r>
              <w:rPr>
                <w:rStyle w:val="IndexLink"/>
                <w:rtl w:val="true"/>
              </w:rPr>
              <w:tab/>
            </w:r>
            <w:r>
              <w:rPr>
                <w:rStyle w:val="IndexLink"/>
              </w:rPr>
              <w:t>262</w:t>
            </w:r>
          </w:hyperlink>
        </w:p>
        <w:p>
          <w:pPr>
            <w:pStyle w:val="Contents3"/>
            <w:tabs>
              <w:tab w:val="clear" w:pos="8459"/>
              <w:tab w:val="right" w:pos="9026" w:leader="dot"/>
            </w:tabs>
            <w:rPr/>
          </w:pPr>
          <w:hyperlink w:anchor="__RefHeading___Toc291684_1479056682">
            <w:r>
              <w:rPr>
                <w:webHidden/>
                <w:rStyle w:val="IndexLink"/>
                <w:rtl w:val="true"/>
              </w:rPr>
              <w:t>تأثیر محیط</w:t>
            </w:r>
            <w:r>
              <w:rPr>
                <w:rStyle w:val="IndexLink"/>
                <w:rtl w:val="true"/>
              </w:rPr>
              <w:tab/>
            </w:r>
            <w:r>
              <w:rPr>
                <w:rStyle w:val="IndexLink"/>
              </w:rPr>
              <w:t>264</w:t>
            </w:r>
          </w:hyperlink>
        </w:p>
        <w:p>
          <w:pPr>
            <w:pStyle w:val="Contents3"/>
            <w:tabs>
              <w:tab w:val="clear" w:pos="8459"/>
              <w:tab w:val="right" w:pos="9026" w:leader="dot"/>
            </w:tabs>
            <w:rPr/>
          </w:pPr>
          <w:hyperlink w:anchor="__RefHeading___Toc291686_1479056682">
            <w:r>
              <w:rPr>
                <w:webHidden/>
                <w:rStyle w:val="IndexLink"/>
                <w:rtl w:val="true"/>
              </w:rPr>
              <w:t>انواع شخصیت</w:t>
            </w:r>
            <w:r>
              <w:rPr>
                <w:rStyle w:val="IndexLink"/>
                <w:rtl w:val="true"/>
              </w:rPr>
              <w:tab/>
            </w:r>
            <w:r>
              <w:rPr>
                <w:rStyle w:val="IndexLink"/>
              </w:rPr>
              <w:t>267</w:t>
            </w:r>
          </w:hyperlink>
        </w:p>
        <w:p>
          <w:pPr>
            <w:pStyle w:val="Contents3"/>
            <w:tabs>
              <w:tab w:val="clear" w:pos="8459"/>
              <w:tab w:val="right" w:pos="9026" w:leader="dot"/>
            </w:tabs>
            <w:rPr/>
          </w:pPr>
          <w:hyperlink w:anchor="__RefHeading___Toc291688_1479056682">
            <w:r>
              <w:rPr>
                <w:webHidden/>
                <w:rStyle w:val="IndexLink"/>
                <w:rtl w:val="true"/>
              </w:rPr>
              <w:t>ارزشیابی شخصیت</w:t>
            </w:r>
            <w:r>
              <w:rPr>
                <w:rStyle w:val="IndexLink"/>
                <w:rtl w:val="true"/>
              </w:rPr>
              <w:tab/>
            </w:r>
            <w:r>
              <w:rPr>
                <w:rStyle w:val="IndexLink"/>
              </w:rPr>
              <w:t>270</w:t>
            </w:r>
          </w:hyperlink>
        </w:p>
        <w:p>
          <w:pPr>
            <w:pStyle w:val="Contents2"/>
            <w:tabs>
              <w:tab w:val="clear" w:pos="8743"/>
              <w:tab w:val="right" w:pos="9026" w:leader="dot"/>
            </w:tabs>
            <w:rPr/>
          </w:pPr>
          <w:hyperlink w:anchor="__RefHeading___Toc291690_1479056682">
            <w:r>
              <w:rPr>
                <w:webHidden/>
                <w:rStyle w:val="IndexLink"/>
                <w:rtl w:val="true"/>
              </w:rPr>
              <w:t>فصل نهم</w:t>
            </w:r>
            <w:r>
              <w:rPr>
                <w:rStyle w:val="IndexLink"/>
                <w:rtl w:val="true"/>
              </w:rPr>
              <w:t xml:space="preserve">: </w:t>
            </w:r>
            <w:r>
              <w:rPr>
                <w:rStyle w:val="IndexLink"/>
                <w:rtl w:val="true"/>
              </w:rPr>
              <w:t>حدیث و بهداشت روانی</w:t>
            </w:r>
            <w:r>
              <w:rPr>
                <w:rStyle w:val="IndexLink"/>
                <w:rtl w:val="true"/>
              </w:rPr>
              <w:tab/>
            </w:r>
            <w:r>
              <w:rPr>
                <w:rStyle w:val="IndexLink"/>
              </w:rPr>
              <w:t>272</w:t>
            </w:r>
          </w:hyperlink>
        </w:p>
        <w:p>
          <w:pPr>
            <w:pStyle w:val="Contents3"/>
            <w:tabs>
              <w:tab w:val="clear" w:pos="8459"/>
              <w:tab w:val="right" w:pos="9026" w:leader="dot"/>
            </w:tabs>
            <w:rPr/>
          </w:pPr>
          <w:hyperlink w:anchor="__RefHeading___Toc291692_1479056682">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291694_1479056682">
            <w:r>
              <w:rPr>
                <w:webHidden/>
                <w:rStyle w:val="IndexLink"/>
                <w:rtl w:val="true"/>
              </w:rPr>
              <w:t>مفهوم بهداشت روانی در قرآن و حدیث</w:t>
            </w:r>
            <w:r>
              <w:rPr>
                <w:rStyle w:val="IndexLink"/>
                <w:rtl w:val="true"/>
              </w:rPr>
              <w:tab/>
            </w:r>
            <w:r>
              <w:rPr>
                <w:rStyle w:val="IndexLink"/>
              </w:rPr>
              <w:t>277</w:t>
            </w:r>
          </w:hyperlink>
        </w:p>
        <w:p>
          <w:pPr>
            <w:pStyle w:val="Contents3"/>
            <w:tabs>
              <w:tab w:val="clear" w:pos="8459"/>
              <w:tab w:val="right" w:pos="9026" w:leader="dot"/>
            </w:tabs>
            <w:rPr/>
          </w:pPr>
          <w:hyperlink w:anchor="__RefHeading___Toc291696_1479056682">
            <w:r>
              <w:rPr>
                <w:webHidden/>
                <w:rStyle w:val="IndexLink"/>
                <w:rtl w:val="true"/>
              </w:rPr>
              <w:t>تعادل</w:t>
            </w:r>
            <w:r>
              <w:rPr>
                <w:rStyle w:val="IndexLink"/>
                <w:rtl w:val="true"/>
              </w:rPr>
              <w:tab/>
            </w:r>
            <w:r>
              <w:rPr>
                <w:rStyle w:val="IndexLink"/>
              </w:rPr>
              <w:t>277</w:t>
            </w:r>
          </w:hyperlink>
        </w:p>
        <w:p>
          <w:pPr>
            <w:pStyle w:val="Contents3"/>
            <w:tabs>
              <w:tab w:val="clear" w:pos="8459"/>
              <w:tab w:val="right" w:pos="9026" w:leader="dot"/>
            </w:tabs>
            <w:rPr/>
          </w:pPr>
          <w:hyperlink w:anchor="__RefHeading___Toc291698_1479056682">
            <w:r>
              <w:rPr>
                <w:webHidden/>
                <w:rStyle w:val="IndexLink"/>
                <w:rtl w:val="true"/>
              </w:rPr>
              <w:t>شخصیّت بهنجار و بهداشت روانی</w:t>
            </w:r>
            <w:r>
              <w:rPr>
                <w:rStyle w:val="IndexLink"/>
                <w:rtl w:val="true"/>
              </w:rPr>
              <w:tab/>
            </w:r>
            <w:r>
              <w:rPr>
                <w:rStyle w:val="IndexLink"/>
              </w:rPr>
              <w:t>278</w:t>
            </w:r>
          </w:hyperlink>
        </w:p>
        <w:p>
          <w:pPr>
            <w:pStyle w:val="Contents3"/>
            <w:tabs>
              <w:tab w:val="clear" w:pos="8459"/>
              <w:tab w:val="right" w:pos="9026" w:leader="dot"/>
            </w:tabs>
            <w:rPr/>
          </w:pPr>
          <w:hyperlink w:anchor="__RefHeading___Toc291700_1479056682">
            <w:r>
              <w:rPr>
                <w:webHidden/>
                <w:rStyle w:val="IndexLink"/>
                <w:rtl w:val="true"/>
              </w:rPr>
              <w:t>روش اسلام در ایجاد بهداشت و سلامت روانی</w:t>
            </w:r>
            <w:r>
              <w:rPr>
                <w:rStyle w:val="IndexLink"/>
                <w:rtl w:val="true"/>
              </w:rPr>
              <w:tab/>
            </w:r>
            <w:r>
              <w:rPr>
                <w:rStyle w:val="IndexLink"/>
              </w:rPr>
              <w:t>279</w:t>
            </w:r>
          </w:hyperlink>
        </w:p>
        <w:p>
          <w:pPr>
            <w:pStyle w:val="Contents4"/>
            <w:tabs>
              <w:tab w:val="clear" w:pos="8176"/>
              <w:tab w:val="right" w:pos="9026" w:leader="dot"/>
            </w:tabs>
            <w:rPr/>
          </w:pPr>
          <w:hyperlink w:anchor="__RefHeading___Toc291702_1479056682">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291704_1479056682">
            <w:r>
              <w:rPr>
                <w:webHidden/>
                <w:rStyle w:val="IndexLink"/>
                <w:rtl w:val="true"/>
              </w:rPr>
              <w:t>یکم</w:t>
            </w:r>
            <w:r>
              <w:rPr>
                <w:rStyle w:val="IndexLink"/>
                <w:rtl w:val="true"/>
              </w:rPr>
              <w:t xml:space="preserve">: </w:t>
            </w:r>
            <w:r>
              <w:rPr>
                <w:rStyle w:val="IndexLink"/>
                <w:rtl w:val="true"/>
              </w:rPr>
              <w:t>شیوه تقویت جنبه روحی</w:t>
            </w:r>
            <w:r>
              <w:rPr>
                <w:rStyle w:val="IndexLink"/>
                <w:rtl w:val="true"/>
              </w:rPr>
              <w:tab/>
            </w:r>
            <w:r>
              <w:rPr>
                <w:rStyle w:val="IndexLink"/>
              </w:rPr>
              <w:t>280</w:t>
            </w:r>
          </w:hyperlink>
        </w:p>
        <w:p>
          <w:pPr>
            <w:pStyle w:val="Contents5"/>
            <w:tabs>
              <w:tab w:val="clear" w:pos="7892"/>
              <w:tab w:val="right" w:pos="9026" w:leader="dot"/>
            </w:tabs>
            <w:rPr/>
          </w:pPr>
          <w:hyperlink w:anchor="__RefHeading___Toc291706_1479056682">
            <w:r>
              <w:rPr>
                <w:webHidden/>
                <w:rStyle w:val="IndexLink"/>
              </w:rPr>
              <w:t>1</w:t>
            </w:r>
            <w:r>
              <w:rPr>
                <w:rStyle w:val="IndexLink"/>
                <w:rtl w:val="true"/>
              </w:rPr>
              <w:t xml:space="preserve"> - </w:t>
            </w:r>
            <w:r>
              <w:rPr>
                <w:rStyle w:val="IndexLink"/>
                <w:rtl w:val="true"/>
              </w:rPr>
              <w:t>ایمان به خدای یکتا و پرستش او</w:t>
            </w:r>
            <w:r>
              <w:rPr>
                <w:rStyle w:val="IndexLink"/>
                <w:rtl w:val="true"/>
              </w:rPr>
              <w:tab/>
            </w:r>
            <w:r>
              <w:rPr>
                <w:rStyle w:val="IndexLink"/>
              </w:rPr>
              <w:t>280</w:t>
            </w:r>
          </w:hyperlink>
        </w:p>
        <w:p>
          <w:pPr>
            <w:pStyle w:val="Contents5"/>
            <w:tabs>
              <w:tab w:val="clear" w:pos="7892"/>
              <w:tab w:val="right" w:pos="9026" w:leader="dot"/>
            </w:tabs>
            <w:rPr/>
          </w:pPr>
          <w:hyperlink w:anchor="__RefHeading___Toc291708_1479056682">
            <w:r>
              <w:rPr>
                <w:webHidden/>
                <w:rStyle w:val="IndexLink"/>
              </w:rPr>
              <w:t>2</w:t>
            </w:r>
            <w:r>
              <w:rPr>
                <w:rStyle w:val="IndexLink"/>
                <w:rtl w:val="true"/>
              </w:rPr>
              <w:t xml:space="preserve"> - </w:t>
            </w:r>
            <w:r>
              <w:rPr>
                <w:rStyle w:val="IndexLink"/>
                <w:rtl w:val="true"/>
              </w:rPr>
              <w:t>تقوا</w:t>
            </w:r>
            <w:r>
              <w:rPr>
                <w:rStyle w:val="IndexLink"/>
                <w:rtl w:val="true"/>
              </w:rPr>
              <w:tab/>
            </w:r>
            <w:r>
              <w:rPr>
                <w:rStyle w:val="IndexLink"/>
              </w:rPr>
              <w:t>282</w:t>
            </w:r>
          </w:hyperlink>
        </w:p>
        <w:p>
          <w:pPr>
            <w:pStyle w:val="Contents5"/>
            <w:tabs>
              <w:tab w:val="clear" w:pos="7892"/>
              <w:tab w:val="right" w:pos="9026" w:leader="dot"/>
            </w:tabs>
            <w:rPr/>
          </w:pPr>
          <w:hyperlink w:anchor="__RefHeading___Toc291710_1479056682">
            <w:r>
              <w:rPr>
                <w:webHidden/>
                <w:rStyle w:val="IndexLink"/>
              </w:rPr>
              <w:t>3</w:t>
            </w:r>
            <w:r>
              <w:rPr>
                <w:rStyle w:val="IndexLink"/>
                <w:rtl w:val="true"/>
              </w:rPr>
              <w:t xml:space="preserve"> - </w:t>
            </w:r>
            <w:r>
              <w:rPr>
                <w:rStyle w:val="IndexLink"/>
                <w:rtl w:val="true"/>
              </w:rPr>
              <w:t>عبادات</w:t>
            </w:r>
            <w:r>
              <w:rPr>
                <w:rStyle w:val="IndexLink"/>
                <w:rtl w:val="true"/>
              </w:rPr>
              <w:tab/>
            </w:r>
            <w:r>
              <w:rPr>
                <w:rStyle w:val="IndexLink"/>
              </w:rPr>
              <w:t>283</w:t>
            </w:r>
          </w:hyperlink>
        </w:p>
        <w:p>
          <w:pPr>
            <w:pStyle w:val="Contents4"/>
            <w:tabs>
              <w:tab w:val="clear" w:pos="8176"/>
              <w:tab w:val="right" w:pos="9026" w:leader="dot"/>
            </w:tabs>
            <w:rPr/>
          </w:pPr>
          <w:hyperlink w:anchor="__RefHeading___Toc291712_1479056682">
            <w:r>
              <w:rPr>
                <w:webHidden/>
                <w:rStyle w:val="IndexLink"/>
                <w:rtl w:val="true"/>
              </w:rPr>
              <w:t>دوم</w:t>
            </w:r>
            <w:r>
              <w:rPr>
                <w:rStyle w:val="IndexLink"/>
                <w:rtl w:val="true"/>
              </w:rPr>
              <w:t xml:space="preserve">: </w:t>
            </w:r>
            <w:r>
              <w:rPr>
                <w:rStyle w:val="IndexLink"/>
                <w:rtl w:val="true"/>
              </w:rPr>
              <w:t>شیوه تسلّط بر جنبه بدنی انسان</w:t>
            </w:r>
            <w:r>
              <w:rPr>
                <w:rStyle w:val="IndexLink"/>
                <w:rtl w:val="true"/>
              </w:rPr>
              <w:tab/>
            </w:r>
            <w:r>
              <w:rPr>
                <w:rStyle w:val="IndexLink"/>
              </w:rPr>
              <w:t>284</w:t>
            </w:r>
          </w:hyperlink>
        </w:p>
        <w:p>
          <w:pPr>
            <w:pStyle w:val="Contents5"/>
            <w:tabs>
              <w:tab w:val="clear" w:pos="7892"/>
              <w:tab w:val="right" w:pos="9026" w:leader="dot"/>
            </w:tabs>
            <w:rPr/>
          </w:pPr>
          <w:hyperlink w:anchor="__RefHeading___Toc291714_1479056682">
            <w:r>
              <w:rPr>
                <w:webHidden/>
                <w:rStyle w:val="IndexLink"/>
              </w:rPr>
              <w:t>1</w:t>
            </w:r>
            <w:r>
              <w:rPr>
                <w:rStyle w:val="IndexLink"/>
                <w:rtl w:val="true"/>
              </w:rPr>
              <w:t xml:space="preserve"> - </w:t>
            </w:r>
            <w:r>
              <w:rPr>
                <w:rStyle w:val="IndexLink"/>
                <w:rtl w:val="true"/>
              </w:rPr>
              <w:t>تسلّط بر انگیزه‌ها</w:t>
            </w:r>
            <w:r>
              <w:rPr>
                <w:rStyle w:val="IndexLink"/>
                <w:rtl w:val="true"/>
              </w:rPr>
              <w:tab/>
            </w:r>
            <w:r>
              <w:rPr>
                <w:rStyle w:val="IndexLink"/>
              </w:rPr>
              <w:t>284</w:t>
            </w:r>
          </w:hyperlink>
        </w:p>
        <w:p>
          <w:pPr>
            <w:pStyle w:val="Contents5"/>
            <w:tabs>
              <w:tab w:val="clear" w:pos="7892"/>
              <w:tab w:val="right" w:pos="9026" w:leader="dot"/>
            </w:tabs>
            <w:rPr/>
          </w:pPr>
          <w:hyperlink w:anchor="__RefHeading___Toc291716_1479056682">
            <w:r>
              <w:rPr>
                <w:webHidden/>
                <w:rStyle w:val="IndexLink"/>
              </w:rPr>
              <w:t>2</w:t>
            </w:r>
            <w:r>
              <w:rPr>
                <w:rStyle w:val="IndexLink"/>
                <w:rtl w:val="true"/>
              </w:rPr>
              <w:t xml:space="preserve"> - </w:t>
            </w:r>
            <w:r>
              <w:rPr>
                <w:rStyle w:val="IndexLink"/>
                <w:rtl w:val="true"/>
              </w:rPr>
              <w:t>تسلّط بر هیجان‌ها</w:t>
            </w:r>
            <w:r>
              <w:rPr>
                <w:rStyle w:val="IndexLink"/>
                <w:rtl w:val="true"/>
              </w:rPr>
              <w:tab/>
            </w:r>
            <w:r>
              <w:rPr>
                <w:rStyle w:val="IndexLink"/>
              </w:rPr>
              <w:t>285</w:t>
            </w:r>
          </w:hyperlink>
        </w:p>
        <w:p>
          <w:pPr>
            <w:pStyle w:val="Contents4"/>
            <w:tabs>
              <w:tab w:val="clear" w:pos="8176"/>
              <w:tab w:val="right" w:pos="9026" w:leader="dot"/>
            </w:tabs>
            <w:rPr/>
          </w:pPr>
          <w:hyperlink w:anchor="__RefHeading___Toc291718_1479056682">
            <w:r>
              <w:rPr>
                <w:webHidden/>
                <w:rStyle w:val="IndexLink"/>
                <w:rtl w:val="true"/>
              </w:rPr>
              <w:t>سوم</w:t>
            </w:r>
            <w:r>
              <w:rPr>
                <w:rStyle w:val="IndexLink"/>
                <w:rtl w:val="true"/>
              </w:rPr>
              <w:t xml:space="preserve">: </w:t>
            </w:r>
            <w:r>
              <w:rPr>
                <w:rStyle w:val="IndexLink"/>
                <w:rtl w:val="true"/>
              </w:rPr>
              <w:t>شیوه آموختن خصلت‌های ضرور برای بهداشت و سلامت روانی</w:t>
            </w:r>
            <w:r>
              <w:rPr>
                <w:rStyle w:val="IndexLink"/>
                <w:rtl w:val="true"/>
              </w:rPr>
              <w:tab/>
            </w:r>
            <w:r>
              <w:rPr>
                <w:rStyle w:val="IndexLink"/>
              </w:rPr>
              <w:t>285</w:t>
            </w:r>
          </w:hyperlink>
        </w:p>
        <w:p>
          <w:pPr>
            <w:pStyle w:val="Contents5"/>
            <w:tabs>
              <w:tab w:val="clear" w:pos="7892"/>
              <w:tab w:val="right" w:pos="9026" w:leader="dot"/>
            </w:tabs>
            <w:rPr/>
          </w:pPr>
          <w:hyperlink w:anchor="__RefHeading___Toc291720_1479056682">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291722_1479056682">
            <w:r>
              <w:rPr>
                <w:webHidden/>
                <w:rStyle w:val="IndexLink"/>
              </w:rPr>
              <w:t>1</w:t>
            </w:r>
            <w:r>
              <w:rPr>
                <w:rStyle w:val="IndexLink"/>
                <w:rtl w:val="true"/>
              </w:rPr>
              <w:t xml:space="preserve"> - </w:t>
            </w:r>
            <w:r>
              <w:rPr>
                <w:rStyle w:val="IndexLink"/>
                <w:rtl w:val="true"/>
              </w:rPr>
              <w:t>احساس امنیّت روانی</w:t>
            </w:r>
            <w:r>
              <w:rPr>
                <w:rStyle w:val="IndexLink"/>
                <w:rtl w:val="true"/>
              </w:rPr>
              <w:tab/>
            </w:r>
            <w:r>
              <w:rPr>
                <w:rStyle w:val="IndexLink"/>
              </w:rPr>
              <w:t>287</w:t>
            </w:r>
          </w:hyperlink>
        </w:p>
        <w:p>
          <w:pPr>
            <w:pStyle w:val="Contents5"/>
            <w:tabs>
              <w:tab w:val="clear" w:pos="7892"/>
              <w:tab w:val="right" w:pos="9026" w:leader="dot"/>
            </w:tabs>
            <w:rPr/>
          </w:pPr>
          <w:hyperlink w:anchor="__RefHeading___Toc291724_1479056682">
            <w:r>
              <w:rPr>
                <w:webHidden/>
                <w:rStyle w:val="IndexLink"/>
              </w:rPr>
              <w:t>2</w:t>
            </w:r>
            <w:r>
              <w:rPr>
                <w:rStyle w:val="IndexLink"/>
                <w:rtl w:val="true"/>
              </w:rPr>
              <w:t xml:space="preserve"> - </w:t>
            </w:r>
            <w:r>
              <w:rPr>
                <w:rStyle w:val="IndexLink"/>
                <w:rtl w:val="true"/>
              </w:rPr>
              <w:t>خود اتّکایی</w:t>
            </w:r>
            <w:r>
              <w:rPr>
                <w:rStyle w:val="IndexLink"/>
                <w:rtl w:val="true"/>
              </w:rPr>
              <w:tab/>
            </w:r>
            <w:r>
              <w:rPr>
                <w:rStyle w:val="IndexLink"/>
              </w:rPr>
              <w:t>288</w:t>
            </w:r>
          </w:hyperlink>
        </w:p>
        <w:p>
          <w:pPr>
            <w:pStyle w:val="Contents5"/>
            <w:tabs>
              <w:tab w:val="clear" w:pos="7892"/>
              <w:tab w:val="right" w:pos="9026" w:leader="dot"/>
            </w:tabs>
            <w:rPr/>
          </w:pPr>
          <w:hyperlink w:anchor="__RefHeading___Toc291726_1479056682">
            <w:r>
              <w:rPr>
                <w:webHidden/>
                <w:rStyle w:val="IndexLink"/>
              </w:rPr>
              <w:t>3</w:t>
            </w:r>
            <w:r>
              <w:rPr>
                <w:rStyle w:val="IndexLink"/>
                <w:rtl w:val="true"/>
              </w:rPr>
              <w:t xml:space="preserve"> - </w:t>
            </w:r>
            <w:r>
              <w:rPr>
                <w:rStyle w:val="IndexLink"/>
                <w:rtl w:val="true"/>
              </w:rPr>
              <w:t>اعتماد به نفس</w:t>
            </w:r>
            <w:r>
              <w:rPr>
                <w:rStyle w:val="IndexLink"/>
                <w:rtl w:val="true"/>
              </w:rPr>
              <w:tab/>
            </w:r>
            <w:r>
              <w:rPr>
                <w:rStyle w:val="IndexLink"/>
              </w:rPr>
              <w:t>289</w:t>
            </w:r>
          </w:hyperlink>
        </w:p>
        <w:p>
          <w:pPr>
            <w:pStyle w:val="Contents5"/>
            <w:tabs>
              <w:tab w:val="clear" w:pos="7892"/>
              <w:tab w:val="right" w:pos="9026" w:leader="dot"/>
            </w:tabs>
            <w:rPr/>
          </w:pPr>
          <w:hyperlink w:anchor="__RefHeading___Toc291728_1479056682">
            <w:r>
              <w:rPr>
                <w:webHidden/>
                <w:rStyle w:val="IndexLink"/>
              </w:rPr>
              <w:t>4</w:t>
            </w:r>
            <w:r>
              <w:rPr>
                <w:rStyle w:val="IndexLink"/>
                <w:rtl w:val="true"/>
              </w:rPr>
              <w:t xml:space="preserve"> - </w:t>
            </w:r>
            <w:r>
              <w:rPr>
                <w:rStyle w:val="IndexLink"/>
                <w:rtl w:val="true"/>
              </w:rPr>
              <w:t>احساس مسؤولیت</w:t>
            </w:r>
            <w:r>
              <w:rPr>
                <w:rStyle w:val="IndexLink"/>
                <w:rtl w:val="true"/>
              </w:rPr>
              <w:tab/>
            </w:r>
            <w:r>
              <w:rPr>
                <w:rStyle w:val="IndexLink"/>
              </w:rPr>
              <w:t>292</w:t>
            </w:r>
          </w:hyperlink>
        </w:p>
        <w:p>
          <w:pPr>
            <w:pStyle w:val="Contents5"/>
            <w:tabs>
              <w:tab w:val="clear" w:pos="7892"/>
              <w:tab w:val="right" w:pos="9026" w:leader="dot"/>
            </w:tabs>
            <w:rPr/>
          </w:pPr>
          <w:hyperlink w:anchor="__RefHeading___Toc291730_1479056682">
            <w:r>
              <w:rPr>
                <w:webHidden/>
                <w:rStyle w:val="IndexLink"/>
              </w:rPr>
              <w:t>5</w:t>
            </w:r>
            <w:r>
              <w:rPr>
                <w:rStyle w:val="IndexLink"/>
                <w:rtl w:val="true"/>
              </w:rPr>
              <w:t xml:space="preserve"> - </w:t>
            </w:r>
            <w:r>
              <w:rPr>
                <w:rStyle w:val="IndexLink"/>
                <w:rtl w:val="true"/>
              </w:rPr>
              <w:t>خود باوری و استقلال رأی</w:t>
            </w:r>
            <w:r>
              <w:rPr>
                <w:rStyle w:val="IndexLink"/>
                <w:rtl w:val="true"/>
              </w:rPr>
              <w:tab/>
            </w:r>
            <w:r>
              <w:rPr>
                <w:rStyle w:val="IndexLink"/>
              </w:rPr>
              <w:t>294</w:t>
            </w:r>
          </w:hyperlink>
        </w:p>
        <w:p>
          <w:pPr>
            <w:pStyle w:val="Contents5"/>
            <w:tabs>
              <w:tab w:val="clear" w:pos="7892"/>
              <w:tab w:val="right" w:pos="9026" w:leader="dot"/>
            </w:tabs>
            <w:rPr/>
          </w:pPr>
          <w:hyperlink w:anchor="__RefHeading___Toc291732_1479056682">
            <w:r>
              <w:rPr>
                <w:webHidden/>
                <w:rStyle w:val="IndexLink"/>
              </w:rPr>
              <w:t>6</w:t>
            </w:r>
            <w:r>
              <w:rPr>
                <w:rStyle w:val="IndexLink"/>
                <w:rtl w:val="true"/>
              </w:rPr>
              <w:t xml:space="preserve"> - </w:t>
            </w:r>
            <w:r>
              <w:rPr>
                <w:rStyle w:val="IndexLink"/>
                <w:rtl w:val="true"/>
              </w:rPr>
              <w:t>قناعت و خرسندی به قضا و قدر الهی</w:t>
            </w:r>
            <w:r>
              <w:rPr>
                <w:rStyle w:val="IndexLink"/>
                <w:rtl w:val="true"/>
              </w:rPr>
              <w:tab/>
            </w:r>
            <w:r>
              <w:rPr>
                <w:rStyle w:val="IndexLink"/>
              </w:rPr>
              <w:t>295</w:t>
            </w:r>
          </w:hyperlink>
        </w:p>
        <w:p>
          <w:pPr>
            <w:pStyle w:val="Contents5"/>
            <w:tabs>
              <w:tab w:val="clear" w:pos="7892"/>
              <w:tab w:val="right" w:pos="9026" w:leader="dot"/>
            </w:tabs>
            <w:rPr/>
          </w:pPr>
          <w:hyperlink w:anchor="__RefHeading___Toc291734_1479056682">
            <w:r>
              <w:rPr>
                <w:webHidden/>
                <w:rStyle w:val="IndexLink"/>
              </w:rPr>
              <w:t>7</w:t>
            </w:r>
            <w:r>
              <w:rPr>
                <w:rStyle w:val="IndexLink"/>
                <w:rtl w:val="true"/>
              </w:rPr>
              <w:t xml:space="preserve"> - </w:t>
            </w:r>
            <w:r>
              <w:rPr>
                <w:rStyle w:val="IndexLink"/>
                <w:rtl w:val="true"/>
              </w:rPr>
              <w:t>شکیبایی</w:t>
            </w:r>
            <w:r>
              <w:rPr>
                <w:rStyle w:val="IndexLink"/>
                <w:rtl w:val="true"/>
              </w:rPr>
              <w:tab/>
            </w:r>
            <w:r>
              <w:rPr>
                <w:rStyle w:val="IndexLink"/>
              </w:rPr>
              <w:t>296</w:t>
            </w:r>
          </w:hyperlink>
        </w:p>
        <w:p>
          <w:pPr>
            <w:pStyle w:val="Contents5"/>
            <w:tabs>
              <w:tab w:val="clear" w:pos="7892"/>
              <w:tab w:val="right" w:pos="9026" w:leader="dot"/>
            </w:tabs>
            <w:rPr/>
          </w:pPr>
          <w:hyperlink w:anchor="__RefHeading___Toc291736_1479056682">
            <w:r>
              <w:rPr>
                <w:webHidden/>
                <w:rStyle w:val="IndexLink"/>
              </w:rPr>
              <w:t>8</w:t>
            </w:r>
            <w:r>
              <w:rPr>
                <w:rStyle w:val="IndexLink"/>
                <w:rtl w:val="true"/>
              </w:rPr>
              <w:t xml:space="preserve"> - </w:t>
            </w:r>
            <w:r>
              <w:rPr>
                <w:rStyle w:val="IndexLink"/>
                <w:rtl w:val="true"/>
              </w:rPr>
              <w:t>انجام دادن کار با علاقه و درستی</w:t>
            </w:r>
            <w:r>
              <w:rPr>
                <w:rStyle w:val="IndexLink"/>
                <w:rtl w:val="true"/>
              </w:rPr>
              <w:tab/>
            </w:r>
            <w:r>
              <w:rPr>
                <w:rStyle w:val="IndexLink"/>
              </w:rPr>
              <w:t>299</w:t>
            </w:r>
          </w:hyperlink>
        </w:p>
        <w:p>
          <w:pPr>
            <w:pStyle w:val="Contents5"/>
            <w:tabs>
              <w:tab w:val="clear" w:pos="7892"/>
              <w:tab w:val="right" w:pos="9026" w:leader="dot"/>
            </w:tabs>
            <w:rPr/>
          </w:pPr>
          <w:hyperlink w:anchor="__RefHeading___Toc291738_1479056682">
            <w:r>
              <w:rPr>
                <w:webHidden/>
                <w:rStyle w:val="IndexLink"/>
              </w:rPr>
              <w:t>9</w:t>
            </w:r>
            <w:r>
              <w:rPr>
                <w:rStyle w:val="IndexLink"/>
                <w:rtl w:val="true"/>
              </w:rPr>
              <w:t xml:space="preserve"> - </w:t>
            </w:r>
            <w:r>
              <w:rPr>
                <w:rStyle w:val="IndexLink"/>
                <w:rtl w:val="true"/>
              </w:rPr>
              <w:t>توجّه به سلامت جسم</w:t>
            </w:r>
            <w:r>
              <w:rPr>
                <w:rStyle w:val="IndexLink"/>
                <w:rtl w:val="true"/>
              </w:rPr>
              <w:tab/>
            </w:r>
            <w:r>
              <w:rPr>
                <w:rStyle w:val="IndexLink"/>
              </w:rPr>
              <w:t>300</w:t>
            </w:r>
          </w:hyperlink>
        </w:p>
        <w:p>
          <w:pPr>
            <w:pStyle w:val="Contents3"/>
            <w:tabs>
              <w:tab w:val="clear" w:pos="8459"/>
              <w:tab w:val="right" w:pos="9026" w:leader="dot"/>
            </w:tabs>
            <w:rPr/>
          </w:pPr>
          <w:hyperlink w:anchor="__RefHeading___Toc291740_1479056682">
            <w:r>
              <w:rPr>
                <w:webHidden/>
                <w:rStyle w:val="IndexLink"/>
                <w:rtl w:val="true"/>
              </w:rPr>
              <w:t>شاخص‌های بهداشت وسلامت روانی در پرتو قرآن و حدیث</w:t>
            </w:r>
            <w:r>
              <w:rPr>
                <w:rStyle w:val="IndexLink"/>
                <w:rtl w:val="true"/>
              </w:rPr>
              <w:tab/>
            </w:r>
            <w:r>
              <w:rPr>
                <w:rStyle w:val="IndexLink"/>
              </w:rPr>
              <w:t>303</w:t>
            </w:r>
          </w:hyperlink>
        </w:p>
        <w:p>
          <w:pPr>
            <w:pStyle w:val="Contents3"/>
            <w:tabs>
              <w:tab w:val="clear" w:pos="8459"/>
              <w:tab w:val="right" w:pos="9026" w:leader="dot"/>
            </w:tabs>
            <w:rPr/>
          </w:pPr>
          <w:hyperlink w:anchor="__RefHeading___Toc291742_1479056682">
            <w:r>
              <w:rPr>
                <w:webHidden/>
                <w:rStyle w:val="IndexLink"/>
                <w:rtl w:val="true"/>
              </w:rPr>
              <w:t>در رابطه فرد با مردم</w:t>
            </w:r>
            <w:r>
              <w:rPr>
                <w:rStyle w:val="IndexLink"/>
                <w:rtl w:val="true"/>
              </w:rPr>
              <w:tab/>
            </w:r>
            <w:r>
              <w:rPr>
                <w:rStyle w:val="IndexLink"/>
              </w:rPr>
              <w:t>304</w:t>
            </w:r>
          </w:hyperlink>
        </w:p>
        <w:p>
          <w:pPr>
            <w:pStyle w:val="Contents3"/>
            <w:tabs>
              <w:tab w:val="clear" w:pos="8459"/>
              <w:tab w:val="right" w:pos="9026" w:leader="dot"/>
            </w:tabs>
            <w:rPr/>
          </w:pPr>
          <w:hyperlink w:anchor="__RefHeading___Toc291744_1479056682">
            <w:r>
              <w:rPr>
                <w:webHidden/>
                <w:rStyle w:val="IndexLink"/>
                <w:rtl w:val="true"/>
              </w:rPr>
              <w:t>در رابطه فرد با هستی</w:t>
            </w:r>
            <w:r>
              <w:rPr>
                <w:rStyle w:val="IndexLink"/>
                <w:rtl w:val="true"/>
              </w:rPr>
              <w:tab/>
            </w:r>
            <w:r>
              <w:rPr>
                <w:rStyle w:val="IndexLink"/>
              </w:rPr>
              <w:t>305</w:t>
            </w:r>
          </w:hyperlink>
        </w:p>
        <w:p>
          <w:pPr>
            <w:pStyle w:val="Contents2"/>
            <w:tabs>
              <w:tab w:val="clear" w:pos="8743"/>
              <w:tab w:val="right" w:pos="9026" w:leader="dot"/>
            </w:tabs>
            <w:rPr/>
          </w:pPr>
          <w:hyperlink w:anchor="__RefHeading___Toc291746_1479056682">
            <w:r>
              <w:rPr>
                <w:webHidden/>
                <w:rStyle w:val="IndexLink"/>
                <w:rtl w:val="true"/>
              </w:rPr>
              <w:t>فصل دهم</w:t>
            </w:r>
            <w:r>
              <w:rPr>
                <w:rStyle w:val="IndexLink"/>
                <w:rtl w:val="true"/>
              </w:rPr>
              <w:t xml:space="preserve">: </w:t>
            </w:r>
            <w:r>
              <w:rPr>
                <w:rStyle w:val="IndexLink"/>
                <w:rtl w:val="true"/>
              </w:rPr>
              <w:t>روان درمانی در حدیث</w:t>
            </w:r>
            <w:r>
              <w:rPr>
                <w:rStyle w:val="IndexLink"/>
                <w:rtl w:val="true"/>
              </w:rPr>
              <w:tab/>
            </w:r>
            <w:r>
              <w:rPr>
                <w:rStyle w:val="IndexLink"/>
              </w:rPr>
              <w:t>306</w:t>
            </w:r>
          </w:hyperlink>
        </w:p>
        <w:p>
          <w:pPr>
            <w:pStyle w:val="Contents3"/>
            <w:tabs>
              <w:tab w:val="clear" w:pos="8459"/>
              <w:tab w:val="right" w:pos="9026" w:leader="dot"/>
            </w:tabs>
            <w:rPr/>
          </w:pPr>
          <w:hyperlink w:anchor="__RefHeading___Toc291748_1479056682">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291750_1479056682">
            <w:r>
              <w:rPr>
                <w:webHidden/>
                <w:rStyle w:val="IndexLink"/>
                <w:rtl w:val="true"/>
              </w:rPr>
              <w:t>روان درمانی با ایمان</w:t>
            </w:r>
            <w:r>
              <w:rPr>
                <w:rStyle w:val="IndexLink"/>
                <w:rtl w:val="true"/>
              </w:rPr>
              <w:tab/>
            </w:r>
            <w:r>
              <w:rPr>
                <w:rStyle w:val="IndexLink"/>
              </w:rPr>
              <w:t>308</w:t>
            </w:r>
          </w:hyperlink>
        </w:p>
        <w:p>
          <w:pPr>
            <w:pStyle w:val="Contents3"/>
            <w:tabs>
              <w:tab w:val="clear" w:pos="8459"/>
              <w:tab w:val="right" w:pos="9026" w:leader="dot"/>
            </w:tabs>
            <w:rPr/>
          </w:pPr>
          <w:hyperlink w:anchor="__RefHeading___Toc291752_1479056682">
            <w:r>
              <w:rPr>
                <w:webHidden/>
                <w:rStyle w:val="IndexLink"/>
                <w:rtl w:val="true"/>
              </w:rPr>
              <w:t>روان درمانی با عبادات</w:t>
            </w:r>
            <w:r>
              <w:rPr>
                <w:rStyle w:val="IndexLink"/>
                <w:rtl w:val="true"/>
              </w:rPr>
              <w:tab/>
            </w:r>
            <w:r>
              <w:rPr>
                <w:rStyle w:val="IndexLink"/>
              </w:rPr>
              <w:t>313</w:t>
            </w:r>
          </w:hyperlink>
        </w:p>
        <w:p>
          <w:pPr>
            <w:pStyle w:val="Contents4"/>
            <w:tabs>
              <w:tab w:val="clear" w:pos="8176"/>
              <w:tab w:val="right" w:pos="9026" w:leader="dot"/>
            </w:tabs>
            <w:rPr/>
          </w:pPr>
          <w:hyperlink w:anchor="__RefHeading___Toc291754_1479056682">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291756_1479056682">
            <w:r>
              <w:rPr>
                <w:webHidden/>
                <w:rStyle w:val="IndexLink"/>
                <w:rtl w:val="true"/>
              </w:rPr>
              <w:t xml:space="preserve">الف </w:t>
            </w:r>
            <w:r>
              <w:rPr>
                <w:rStyle w:val="IndexLink"/>
                <w:rtl w:val="true"/>
              </w:rPr>
              <w:t xml:space="preserve">- </w:t>
            </w:r>
            <w:r>
              <w:rPr>
                <w:rStyle w:val="IndexLink"/>
                <w:rtl w:val="true"/>
              </w:rPr>
              <w:t>روان درمانی با نماز</w:t>
            </w:r>
            <w:r>
              <w:rPr>
                <w:rStyle w:val="IndexLink"/>
                <w:rtl w:val="true"/>
              </w:rPr>
              <w:tab/>
            </w:r>
            <w:r>
              <w:rPr>
                <w:rStyle w:val="IndexLink"/>
              </w:rPr>
              <w:t>315</w:t>
            </w:r>
          </w:hyperlink>
        </w:p>
        <w:p>
          <w:pPr>
            <w:pStyle w:val="Contents4"/>
            <w:tabs>
              <w:tab w:val="clear" w:pos="8176"/>
              <w:tab w:val="right" w:pos="9026" w:leader="dot"/>
            </w:tabs>
            <w:rPr/>
          </w:pPr>
          <w:hyperlink w:anchor="__RefHeading___Toc291758_1479056682">
            <w:r>
              <w:rPr>
                <w:webHidden/>
                <w:rStyle w:val="IndexLink"/>
                <w:rtl w:val="true"/>
              </w:rPr>
              <w:t xml:space="preserve">ب </w:t>
            </w:r>
            <w:r>
              <w:rPr>
                <w:rStyle w:val="IndexLink"/>
                <w:rtl w:val="true"/>
              </w:rPr>
              <w:t xml:space="preserve">- </w:t>
            </w:r>
            <w:r>
              <w:rPr>
                <w:rStyle w:val="IndexLink"/>
                <w:rtl w:val="true"/>
              </w:rPr>
              <w:t>روان درمانی با روزه</w:t>
            </w:r>
            <w:r>
              <w:rPr>
                <w:rStyle w:val="IndexLink"/>
                <w:rtl w:val="true"/>
              </w:rPr>
              <w:tab/>
            </w:r>
            <w:r>
              <w:rPr>
                <w:rStyle w:val="IndexLink"/>
              </w:rPr>
              <w:t>320</w:t>
            </w:r>
          </w:hyperlink>
        </w:p>
        <w:p>
          <w:pPr>
            <w:pStyle w:val="Contents4"/>
            <w:tabs>
              <w:tab w:val="clear" w:pos="8176"/>
              <w:tab w:val="right" w:pos="9026" w:leader="dot"/>
            </w:tabs>
            <w:rPr/>
          </w:pPr>
          <w:hyperlink w:anchor="__RefHeading___Toc291760_1479056682">
            <w:r>
              <w:rPr>
                <w:webHidden/>
                <w:rStyle w:val="IndexLink"/>
                <w:rtl w:val="true"/>
              </w:rPr>
              <w:t xml:space="preserve">ج </w:t>
            </w:r>
            <w:r>
              <w:rPr>
                <w:rStyle w:val="IndexLink"/>
                <w:rtl w:val="true"/>
              </w:rPr>
              <w:t xml:space="preserve">- </w:t>
            </w:r>
            <w:r>
              <w:rPr>
                <w:rStyle w:val="IndexLink"/>
                <w:rtl w:val="true"/>
              </w:rPr>
              <w:t>روان درمانی با حج</w:t>
            </w:r>
            <w:r>
              <w:rPr>
                <w:rStyle w:val="IndexLink"/>
                <w:rtl w:val="true"/>
              </w:rPr>
              <w:tab/>
            </w:r>
            <w:r>
              <w:rPr>
                <w:rStyle w:val="IndexLink"/>
              </w:rPr>
              <w:t>322</w:t>
            </w:r>
          </w:hyperlink>
        </w:p>
        <w:p>
          <w:pPr>
            <w:pStyle w:val="Contents3"/>
            <w:tabs>
              <w:tab w:val="clear" w:pos="8459"/>
              <w:tab w:val="right" w:pos="9026" w:leader="dot"/>
            </w:tabs>
            <w:rPr/>
          </w:pPr>
          <w:hyperlink w:anchor="__RefHeading___Toc291762_1479056682">
            <w:r>
              <w:rPr>
                <w:webHidden/>
                <w:rStyle w:val="IndexLink"/>
                <w:rtl w:val="true"/>
              </w:rPr>
              <w:t>روان درمانی با ذکر و یاد خدا</w:t>
            </w:r>
            <w:r>
              <w:rPr>
                <w:rStyle w:val="IndexLink"/>
                <w:rtl w:val="true"/>
              </w:rPr>
              <w:tab/>
            </w:r>
            <w:r>
              <w:rPr>
                <w:rStyle w:val="IndexLink"/>
              </w:rPr>
              <w:t>324</w:t>
            </w:r>
          </w:hyperlink>
        </w:p>
        <w:p>
          <w:pPr>
            <w:pStyle w:val="Contents3"/>
            <w:tabs>
              <w:tab w:val="clear" w:pos="8459"/>
              <w:tab w:val="right" w:pos="9026" w:leader="dot"/>
            </w:tabs>
            <w:rPr/>
          </w:pPr>
          <w:hyperlink w:anchor="__RefHeading___Toc291764_1479056682">
            <w:r>
              <w:rPr>
                <w:webHidden/>
                <w:rStyle w:val="IndexLink"/>
                <w:rtl w:val="true"/>
              </w:rPr>
              <w:t>روان درمانی با قرآن</w:t>
            </w:r>
            <w:r>
              <w:rPr>
                <w:rStyle w:val="IndexLink"/>
                <w:rtl w:val="true"/>
              </w:rPr>
              <w:tab/>
            </w:r>
            <w:r>
              <w:rPr>
                <w:rStyle w:val="IndexLink"/>
              </w:rPr>
              <w:t>328</w:t>
            </w:r>
          </w:hyperlink>
        </w:p>
        <w:p>
          <w:pPr>
            <w:pStyle w:val="Contents3"/>
            <w:tabs>
              <w:tab w:val="clear" w:pos="8459"/>
              <w:tab w:val="right" w:pos="9026" w:leader="dot"/>
            </w:tabs>
            <w:rPr/>
          </w:pPr>
          <w:hyperlink w:anchor="__RefHeading___Toc291766_1479056682">
            <w:r>
              <w:rPr>
                <w:webHidden/>
                <w:rStyle w:val="IndexLink"/>
                <w:rtl w:val="true"/>
              </w:rPr>
              <w:t>روان درمانی با دعا</w:t>
            </w:r>
            <w:r>
              <w:rPr>
                <w:rStyle w:val="IndexLink"/>
                <w:rtl w:val="true"/>
              </w:rPr>
              <w:tab/>
            </w:r>
            <w:r>
              <w:rPr>
                <w:rStyle w:val="IndexLink"/>
              </w:rPr>
              <w:t>332</w:t>
            </w:r>
          </w:hyperlink>
        </w:p>
        <w:p>
          <w:pPr>
            <w:pStyle w:val="Contents4"/>
            <w:tabs>
              <w:tab w:val="clear" w:pos="8176"/>
              <w:tab w:val="right" w:pos="9026" w:leader="dot"/>
            </w:tabs>
            <w:rPr/>
          </w:pPr>
          <w:hyperlink w:anchor="__RefHeading___Toc291768_1479056682">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291770_1479056682">
            <w:r>
              <w:rPr>
                <w:webHidden/>
                <w:rStyle w:val="IndexLink"/>
                <w:rtl w:val="true"/>
              </w:rPr>
              <w:t xml:space="preserve">الف </w:t>
            </w:r>
            <w:r>
              <w:rPr>
                <w:rStyle w:val="IndexLink"/>
                <w:rtl w:val="true"/>
              </w:rPr>
              <w:t xml:space="preserve">- </w:t>
            </w:r>
            <w:r>
              <w:rPr>
                <w:rStyle w:val="IndexLink"/>
                <w:rtl w:val="true"/>
              </w:rPr>
              <w:t>درمان غم و نگرانی و اندوه با دعا</w:t>
            </w:r>
            <w:r>
              <w:rPr>
                <w:rStyle w:val="IndexLink"/>
                <w:rtl w:val="true"/>
              </w:rPr>
              <w:tab/>
            </w:r>
            <w:r>
              <w:rPr>
                <w:rStyle w:val="IndexLink"/>
              </w:rPr>
              <w:t>334</w:t>
            </w:r>
          </w:hyperlink>
        </w:p>
        <w:p>
          <w:pPr>
            <w:pStyle w:val="Contents4"/>
            <w:tabs>
              <w:tab w:val="clear" w:pos="8176"/>
              <w:tab w:val="right" w:pos="9026" w:leader="dot"/>
            </w:tabs>
            <w:rPr/>
          </w:pPr>
          <w:hyperlink w:anchor="__RefHeading___Toc291772_1479056682">
            <w:r>
              <w:rPr>
                <w:webHidden/>
                <w:rStyle w:val="IndexLink"/>
                <w:rtl w:val="true"/>
              </w:rPr>
              <w:t xml:space="preserve">ب </w:t>
            </w:r>
            <w:r>
              <w:rPr>
                <w:rStyle w:val="IndexLink"/>
                <w:rtl w:val="true"/>
              </w:rPr>
              <w:t xml:space="preserve">- </w:t>
            </w:r>
            <w:r>
              <w:rPr>
                <w:rStyle w:val="IndexLink"/>
                <w:rtl w:val="true"/>
              </w:rPr>
              <w:t>درمان بی‌خوابی و ترسیدن در خواب با دعا</w:t>
            </w:r>
            <w:r>
              <w:rPr>
                <w:rStyle w:val="IndexLink"/>
                <w:rtl w:val="true"/>
              </w:rPr>
              <w:tab/>
            </w:r>
            <w:r>
              <w:rPr>
                <w:rStyle w:val="IndexLink"/>
              </w:rPr>
              <w:t>338</w:t>
            </w:r>
          </w:hyperlink>
        </w:p>
        <w:p>
          <w:pPr>
            <w:pStyle w:val="Contents4"/>
            <w:tabs>
              <w:tab w:val="clear" w:pos="8176"/>
              <w:tab w:val="right" w:pos="9026" w:leader="dot"/>
            </w:tabs>
            <w:rPr/>
          </w:pPr>
          <w:hyperlink w:anchor="__RefHeading___Toc291774_1479056682">
            <w:r>
              <w:rPr>
                <w:webHidden/>
                <w:rStyle w:val="IndexLink"/>
                <w:rtl w:val="true"/>
              </w:rPr>
              <w:t xml:space="preserve">ج </w:t>
            </w:r>
            <w:r>
              <w:rPr>
                <w:rStyle w:val="IndexLink"/>
                <w:rtl w:val="true"/>
              </w:rPr>
              <w:t xml:space="preserve">- </w:t>
            </w:r>
            <w:r>
              <w:rPr>
                <w:rStyle w:val="IndexLink"/>
                <w:rtl w:val="true"/>
              </w:rPr>
              <w:t>درمان احساس گناه با دعا و تسبیح گویی</w:t>
            </w:r>
            <w:r>
              <w:rPr>
                <w:rStyle w:val="IndexLink"/>
                <w:rtl w:val="true"/>
              </w:rPr>
              <w:tab/>
            </w:r>
            <w:r>
              <w:rPr>
                <w:rStyle w:val="IndexLink"/>
              </w:rPr>
              <w:t>339</w:t>
            </w:r>
          </w:hyperlink>
        </w:p>
        <w:p>
          <w:pPr>
            <w:pStyle w:val="Contents3"/>
            <w:tabs>
              <w:tab w:val="clear" w:pos="8459"/>
              <w:tab w:val="right" w:pos="9026" w:leader="dot"/>
            </w:tabs>
            <w:rPr/>
          </w:pPr>
          <w:hyperlink w:anchor="__RefHeading___Toc291776_1479056682">
            <w:r>
              <w:rPr>
                <w:webHidden/>
                <w:rStyle w:val="IndexLink"/>
                <w:rtl w:val="true"/>
              </w:rPr>
              <w:t>روان درمانی با توبه</w:t>
            </w:r>
            <w:r>
              <w:rPr>
                <w:rStyle w:val="IndexLink"/>
                <w:rtl w:val="true"/>
              </w:rPr>
              <w:tab/>
            </w:r>
            <w:r>
              <w:rPr>
                <w:rStyle w:val="IndexLink"/>
              </w:rPr>
              <w:t>340</w:t>
            </w:r>
          </w:hyperlink>
        </w:p>
        <w:p>
          <w:pPr>
            <w:pStyle w:val="Contents2"/>
            <w:tabs>
              <w:tab w:val="clear" w:pos="8743"/>
              <w:tab w:val="right" w:pos="9026" w:leader="dot"/>
            </w:tabs>
            <w:rPr/>
          </w:pPr>
          <w:hyperlink w:anchor="__RefHeading___Toc291778_1479056682">
            <w:r>
              <w:rPr>
                <w:webHidden/>
                <w:rStyle w:val="IndexLink"/>
                <w:rtl w:val="true"/>
              </w:rPr>
              <w:t>منابع عربی</w:t>
            </w:r>
            <w:r>
              <w:rPr>
                <w:rStyle w:val="IndexLink"/>
                <w:rtl w:val="true"/>
              </w:rPr>
              <w:tab/>
            </w:r>
            <w:r>
              <w:rPr>
                <w:rStyle w:val="IndexLink"/>
              </w:rPr>
              <w:t>344</w:t>
            </w:r>
          </w:hyperlink>
        </w:p>
        <w:p>
          <w:pPr>
            <w:pStyle w:val="Contents2"/>
            <w:tabs>
              <w:tab w:val="clear" w:pos="8743"/>
              <w:tab w:val="right" w:pos="9026" w:leader="dot"/>
            </w:tabs>
            <w:rPr/>
          </w:pPr>
          <w:hyperlink w:anchor="__RefHeading___Toc291780_1479056682">
            <w:r>
              <w:rPr>
                <w:webHidden/>
                <w:rStyle w:val="IndexLink"/>
                <w:rtl w:val="true"/>
              </w:rPr>
              <w:t>منابع غیر عربی</w:t>
            </w:r>
            <w:r>
              <w:rPr>
                <w:rStyle w:val="IndexLink"/>
                <w:rtl w:val="true"/>
              </w:rPr>
              <w:tab/>
            </w:r>
            <w:r>
              <w:rPr>
                <w:rStyle w:val="IndexLink"/>
              </w:rPr>
              <w:t>350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51_24840"/>
      <w:bookmarkStart w:id="1" w:name="pg4251_24840"/>
      <w:bookmarkEnd w:id="1"/>
    </w:p>
    <w:p>
      <w:pPr>
        <w:pStyle w:val="Heading2"/>
        <w:numPr>
          <w:ilvl w:val="1"/>
          <w:numId w:val="1"/>
        </w:numPr>
        <w:rPr/>
      </w:pPr>
      <w:bookmarkStart w:id="2" w:name="pg4251_24840"/>
      <w:bookmarkStart w:id="3" w:name="__RefHeading___Toc291468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نجاتی، محمد عثمان، </w:t>
      </w:r>
      <w:r>
        <w:rPr>
          <w:rFonts w:ascii="IRNazanin" w:hAnsi="IRNazanin" w:eastAsia="IRNazanin"/>
          <w:color w:val="111111"/>
          <w:sz w:val="28"/>
          <w:sz w:val="28"/>
          <w:szCs w:val="28"/>
          <w:lang w:bidi="fa-IR"/>
        </w:rPr>
        <w:t>۱۹۱۴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النبوی و علم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محمدعثمان نجاتی؛ترجمه حمیدرضا شیخی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حمیدرضا،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۱۱۷</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۱۲۲۰۲۶۶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1470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251_24844"/>
      <w:bookmarkStart w:id="8" w:name="pg4251_24844"/>
      <w:bookmarkEnd w:id="8"/>
    </w:p>
    <w:p>
      <w:pPr>
        <w:pStyle w:val="Heading2"/>
        <w:numPr>
          <w:ilvl w:val="1"/>
          <w:numId w:val="1"/>
        </w:numPr>
        <w:rPr/>
      </w:pPr>
      <w:bookmarkStart w:id="9" w:name="pg4251_24844"/>
      <w:bookmarkStart w:id="10" w:name="__RefHeading___Toc291472_147905668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یکم</w:t>
      </w:r>
    </w:p>
    <w:p>
      <w:pPr>
        <w:pStyle w:val="BookText"/>
        <w:rPr/>
      </w:pPr>
      <w:r>
        <w:rPr>
          <w:rFonts w:ascii="IRNazanin" w:hAnsi="IRNazanin" w:eastAsia="IRNazanin"/>
          <w:color w:val="111111"/>
          <w:sz w:val="28"/>
          <w:sz w:val="28"/>
          <w:szCs w:val="28"/>
          <w:rtl w:val="true"/>
          <w:lang w:bidi="fa-IR"/>
        </w:rPr>
        <w:t>انگیزه‌های رفتار در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انگیزه‌های فیزیولوژیکی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دو انگیزه بقای نوع</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انگیزه مادری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انگیزه‌های روانی و روحی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انگیزه دینداری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انگیزه رقابت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انگیزه تملّک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رابطه میان انگیزه و عاطفه یا هیجان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مهار انگیزه‌ها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کنترل از طریق ارضای حلال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کنترل از طریق اعتدال در</w:t>
      </w:r>
    </w:p>
    <w:p>
      <w:pPr>
        <w:pStyle w:val="BookText"/>
        <w:rPr/>
      </w:pPr>
      <w:r>
        <w:rPr>
          <w:rFonts w:ascii="IRNazanin" w:hAnsi="IRNazanin" w:eastAsia="IRNazanin"/>
          <w:color w:val="111111"/>
          <w:sz w:val="28"/>
          <w:sz w:val="28"/>
          <w:szCs w:val="28"/>
          <w:rtl w:val="true"/>
          <w:lang w:bidi="fa-IR"/>
        </w:rPr>
        <w:t>ارضای نیازها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مهار انگیزه جنسی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مهار انگیزه پرخاشگری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مهار انگیزه تملّک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انحراف انگیزه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عواطف یا هیجانات درحدیث</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محبّت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دوست داشتن خدا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دوست داشتن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دوست داشتن مردم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دوست داشتن همه آفریده‌های خدا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دوست داشتن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محبّت جنسی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دوست داشتن مال و دارایی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عوارض بدنی خشم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تأثیر خشم بر اندیشه و رفتار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تسلّط بر عواطف یا هیجانات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تسلّط بر هیجان خشم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چیره آمدن بر نفرت و کین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چیره آمدن بر حسادت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چیره آمدن بر کِبر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چیره آمدن بر غرور و خودپسندی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تسلّط بر اندوه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ادارک حسّی در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ادراک فرا حسّی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ادراک فراحسّی و الهام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تفکّر از دیدگاه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خطاهای تفکر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و اوهام و خرافات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نبودن ادلّه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اهمیّت بحث و گفتگو در شفافیّت تفکّر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یادگیری از دیدگاه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آزمایش و خطا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شرطی سازی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اصول یادگیری در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برانگیختن‌انگیزه باتشویق‌وتهدید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انگیزه با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دادن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توزیع یادگیری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مشارکت مثبت و ممارست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گرفتن از رخدادهای جاری</w:t>
      </w:r>
    </w:p>
    <w:p>
      <w:pPr>
        <w:pStyle w:val="BookText"/>
        <w:rPr/>
      </w:pPr>
      <w:r>
        <w:rPr>
          <w:rFonts w:ascii="IRNazanin" w:hAnsi="IRNazanin" w:eastAsia="IRNazanin"/>
          <w:color w:val="111111"/>
          <w:sz w:val="28"/>
          <w:sz w:val="28"/>
          <w:szCs w:val="28"/>
          <w:rtl w:val="true"/>
          <w:lang w:bidi="fa-IR"/>
        </w:rPr>
        <w:t>برای جلب توجه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با طرح پرسش</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با استفاده از مثال و تشبیه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گرفتن از نمودار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تدریج در یادگیری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علم لدنّی از نگاه حدیث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الهام و رؤیا</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دو راه کسب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وحی و الهام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وقوع وحی و الهام برای غیر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خواب و رؤیا</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تعبیر خواب‌ها و رؤیاها</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حدیث و تعبیر خواب</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حدیث پیامبر صلی‌الله‌علیه‌و‌آله و مسأله رشد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رشد در مرحله جنینی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شنوایی و بینایی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تعیین جنسیّت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رشد پس از تولّد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نوجوانی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نیازهای رشد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شخصیّت از دیدگاه حدیث</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فطرت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تعادل شخصیت</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تفاوت‌های فردی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تفاوت‌های هوشی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تفاوت در برانگیختگی هیجانی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تأثیر وراثت و محیط در تفاوت‌های فردی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تأثیر وراثت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تأثیر محیط</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انواع شخصیت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ارزشیابی شخصیت</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فصل نهم</w:t>
      </w:r>
    </w:p>
    <w:p>
      <w:pPr>
        <w:pStyle w:val="BookText"/>
        <w:rPr/>
      </w:pPr>
      <w:r>
        <w:rPr>
          <w:rFonts w:ascii="IRNazanin" w:hAnsi="IRNazanin" w:eastAsia="IRNazanin"/>
          <w:color w:val="111111"/>
          <w:sz w:val="28"/>
          <w:sz w:val="28"/>
          <w:szCs w:val="28"/>
          <w:rtl w:val="true"/>
          <w:lang w:bidi="fa-IR"/>
        </w:rPr>
        <w:t>حدیث و بهداشت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مفهوم بهداشت روانی در قرآن و حدیث</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شخصیّت بهنجار و بهداشت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روش اسلام در ایجاد بهداشت و سلامت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تقویت جنبه روحی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خدای یکتا و پرستش او</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تسلّط بر جنبه بدنی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تسلّط بر انگیزه‌ها</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تسلّط بر هیجان‌ها</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آموختن خصلت‌های ضرور برای بهداشت و سلامت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امنیّت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خود اتّکایی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مسؤولیت</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باوری و استقلال رأی</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قناعت و خرسندی به قضا و قدر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شکیبایی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دادن کار با علاقه و درستی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سلامت جسم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شاخص‌های بهداشت وسلامت روانی در پرتو قرآن و حدیث</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در رابطه فرد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در رابطه فرد با هستی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فصل دهم</w:t>
      </w:r>
    </w:p>
    <w:p>
      <w:pPr>
        <w:pStyle w:val="BookText"/>
        <w:rPr/>
      </w:pPr>
      <w:r>
        <w:rPr>
          <w:rFonts w:ascii="IRNazanin" w:hAnsi="IRNazanin" w:eastAsia="IRNazanin"/>
          <w:color w:val="111111"/>
          <w:sz w:val="28"/>
          <w:sz w:val="28"/>
          <w:szCs w:val="28"/>
          <w:rtl w:val="true"/>
          <w:lang w:bidi="fa-IR"/>
        </w:rPr>
        <w:t>روان درمانی در حدیث</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روان درمانی با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روان درمانی با 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درمانی با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درمانی با روزه</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درمانی با حج</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روان درمانی با ذکر و یاد خدا</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روان درمانی با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روان درمانی با دعا</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غم و نگرانی و اندوه با دعا</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بی‌خوابی و ترسیدن در خواب با دعا</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احساس گناه با دعا و</w:t>
      </w:r>
    </w:p>
    <w:p>
      <w:pPr>
        <w:pStyle w:val="BookText"/>
        <w:rPr/>
      </w:pPr>
      <w:r>
        <w:rPr>
          <w:rFonts w:ascii="IRNazanin" w:hAnsi="IRNazanin" w:eastAsia="IRNazanin"/>
          <w:color w:val="111111"/>
          <w:sz w:val="28"/>
          <w:sz w:val="28"/>
          <w:szCs w:val="28"/>
          <w:rtl w:val="true"/>
          <w:lang w:bidi="fa-IR"/>
        </w:rPr>
        <w:t>تسبیح گویی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روان درمانی با توبه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منابع عربی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غیر عربی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bookmarkStart w:id="12" w:name="pg4251_24851"/>
    </w:p>
    <w:p>
      <w:pPr>
        <w:pStyle w:val="Heading2"/>
        <w:numPr>
          <w:ilvl w:val="1"/>
          <w:numId w:val="1"/>
        </w:numPr>
        <w:rPr/>
      </w:pPr>
      <w:bookmarkStart w:id="13" w:name="__RefHeading___Toc291474_1479056682"/>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دیرگاهی است که بررسی مفاهیم روان شناختی در قرآن کریم و احادیث</w:t>
      </w:r>
    </w:p>
    <w:p>
      <w:pPr>
        <w:pStyle w:val="BookText"/>
        <w:rPr/>
      </w:pPr>
      <w:r>
        <w:rPr>
          <w:rFonts w:ascii="IRNazanin" w:hAnsi="IRNazanin" w:eastAsia="IRNazanin"/>
          <w:color w:val="111111"/>
          <w:sz w:val="28"/>
          <w:sz w:val="28"/>
          <w:szCs w:val="28"/>
          <w:rtl w:val="true"/>
          <w:lang w:bidi="fa-IR"/>
        </w:rPr>
        <w:t>گران سنگ پیامبر صلی‌الله‌علیه‌و‌آله را وجهه همّت خویش ساخته‌ام، و هدفم از این کار رسیدن به دریافت دقیقی از مفهوم اسلامی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شناخت دیدگاه اسلام درباره عوامل اصلی شخصیت بهنجار و بهداشت روانی و عوامل انحراف و نابهنجاری و بیماری روانی، و راه‌های درست اصلاح رفتار و روان درمانی، و عوامل خوشبختی و تیره بختی انسان، و بهترین روش برای برخورداری از زندگی آسوده و آرام و سعادتمندانه مورد نظرم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به نظر من، ضروری است از آن روی که شخصیت انسان را به درستی بفهمیم تا بهتر بتوانیم عوامل انحراف و تیره روزی و بیماری روانی او را بشناسیم و در راهنمایی و ارشاد و درمان وی تواناتر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شکّی نیست که این شناخت به ما امکان می‌دهد تا دستامدهای علمی روان‌شناسی نوین درباره انسان و زندگی روانی او را وارسی و بازبینی کنیم، و وجوه اشتراک و افتراق آن‌ها با مفهوم اسلامی انسان را بشناسیم و حقایقی را که میراث اسلامی ما درباره زندگی روانی انسان در اختیار ما نهاده است، درک کنیم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 شناسی‌ای که اکنون در دانشگاه های کشورهای عربی و اسلامی خوانده می‌شود، برگرفته از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وصفی که این روان‌شناسی از انسان به دست می‌دهد و واقعیت‌هایی که از او می‌گوید بر پایه پژوهش‌هایی است که غالبا در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جوامع غربی غیر اسلامی انجام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جوامع از انسان و زندگی برداشت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فرهنگ و هنجارها و ارزش‌های خاص خود را دارا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این عوامل تأثیر فراوانی در هدایت کردن پژوهش‌های روانی که اغلب در این جوامع صورت می‌پذیرند، به سوی بررسی موضوعاتی دارند که با برداشت آن‌ها از ماهیت انسان و رسالت او در زندگی و هدفش از آن، و فرهنگ و هنجارها و ارزش‌ها و فلسفه زندگی حاکم بر این جوامع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اهتمام زیگموند فروید به غریزه جنسی در بررسی عوامل بیماری‌های روانی، عمدتا ناشی از فرهنگ عصری است که وی در آن می‌زیسته است؛ این فرهنگ غریزه جنسی را امری پلید می‌شمرد و فعّالیت جنسی را عمل شرم آور و زشتی می‌دانست که انسان فرهیخته باید از آن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این نگرش در رویکرد مبالغه‌آمیز فروید به غریزه جنسی تأثیر گذاشت، چندان که بیماری روانی را ناشی از سرکوب انگیزه جنسی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ستایش فرهنگ معاصر امریکا از پیشرفت در کار و بها دادن بسیار به رقابت و برتری و موفقیت است که به پیدایش تحقیقات و مطالعات فراوانی در جامعه امریکا پیرامون انگیزه پیشرفت، سطح آرزو، و رقابت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آن دسته از جوامع غربی است که رویکردهای مادی به زندگی بر آن ها حاکم شده و از توجّه به جنبه‌های معنوی و دینی دور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جوامع، مطالعات و پژوهش‌های روانی متوجه موضوعاتی است که به جنبه‌های مادی و زیستی و اجتماعی رفتار انسان مربوط می‌شوند و از مطالعه جنبه‌های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و تأثیر آن ها بر رفتار غافل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ملاحظه می‌شود که روان شناسان جدید، هم نوا با رویکرد مادی که بر فلسفه آنان در زندگی حاکم است، بررسی تأثیر دین و جنبه‌های معنوی در بهداشت روانی را وا می‌نهند و در بررسی شاخص‌های بهداشت روانی، توجه خویش را بر کار آمدی و فعالیت در بسیاری از امور عینی و روزانه زندگی مانند توانایی فرد در بهره مندی از روابط اجتماعی‌اش، توانایی او در ارضای نیازهای مادی و دنیوی، و موفقیت او در کار </w:t>
      </w:r>
    </w:p>
    <w:p>
      <w:pPr>
        <w:pStyle w:val="BookText"/>
        <w:rPr/>
      </w:pPr>
      <w:r>
        <w:rPr>
          <w:rFonts w:ascii="IRNazanin" w:hAnsi="IRNazanin" w:eastAsia="IRNazanin"/>
          <w:color w:val="111111"/>
          <w:sz w:val="28"/>
          <w:sz w:val="28"/>
          <w:szCs w:val="28"/>
          <w:rtl w:val="true"/>
          <w:lang w:bidi="fa-IR"/>
        </w:rPr>
        <w:t>و زندگی زناشویی‌اش، متمرکز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ملاحظه می‌شود که در روش‌های گوناگون روان درمانی به بهبود بخشیدن به جنبه دینی در بیمار روانی بهایی نمی‌دهند که این نیز هم سو و هم نوا با فلسفه مادی آنان در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نمونه‌های اندک روشن می‌شود که گاه پاره‌ای از مفاهیم روان‌شناسی نوین که در کشورهای غربی غیر اسلامی پدید آمده است، با برداشت و دیدگاه اسلامی ما از انسان همسازی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نیازمند آنیم که در بسیاری از این مفاهیم بازنگری کنیم و آن‌ها را، در پرتو نگرش اسلام از انسان، بکاویم و اصلاحات یا تغییراتی را در آن‌ها به وجود آوریم تا با مفاهیم اسلامی ما سازگار، یا دست کم نامتعارض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منبع اساسی اسلامی که می‌توان دیدگاه درست اسلام درباره انسان را از آن‌ها استخراج کرد، یکی قرآن کریم است و دیگری حدیث شریف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دو منبع به بررسی مفاهیم روانی و حقایق مربوط به زندگی روانی انسان پرداخته‌ایم بدان امید که بتوانیم یک دیدگاه درست اسلامی از انسان ارائه دهیم؛ دیدگاهی که بر شالوده آن مطالعات جدیدی در روان‌شناسی صورت پذیرد و در نهایت، از مجموعه این مطالعات و تحقیقات مکتب نوینی در روان‌شناسی پدید آید که بتوان آن را مکتب اسلامی در روان‌شناسی نامید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چاپ کتاب القرآن و علم النفس</w:t>
      </w:r>
      <w:r>
        <w:rPr>
          <w:rStyle w:val="FootnoteAnchor"/>
          <w:rtl w:val="true"/>
        </w:rPr>
        <w:footnoteReference w:id="2"/>
      </w:r>
      <w:r>
        <w:rPr>
          <w:rFonts w:ascii="IRNazanin" w:hAnsi="IRNazanin" w:eastAsia="IRNazanin"/>
          <w:color w:val="111111"/>
          <w:sz w:val="28"/>
          <w:sz w:val="28"/>
          <w:szCs w:val="28"/>
          <w:rtl w:val="true"/>
          <w:lang w:bidi="fa-IR"/>
        </w:rPr>
        <w:t>را که در آن مفاهیم روانیِ آمده در قرآن کریم بررسی می‌شود،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نیز به بررسی مفاهیم روانی در حدیث پیامبر صلی‌الله‌علیه‌و‌آله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تلاش کتاب حاضر است که تحت عنوان حدیث پیامبر و روان‌شناسی تقدیم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واقع، تکمله کتاب قبلی یعنی قرآن و روان‌شناسی است؛ چرا که این دو، روی هم رفته، دیدگاه و تصوّر اسلامی از انسان را در اختیار ما می‌گذارند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حاضر احادیث پیامبر صلی‌الله‌علیه‌و‌آله که به جنبه‌های گوناگون رفتار انسان مربوط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انگیزه‌های رفتار، عواطف و هیجان‌ها، ادراک حسّی، تفکر، رشد، شخصیت، سلامت و بهداشت روانی، و روان درمانی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کوشیده است تا در حد توان، احادیث مربوط به این موضوعات را با دیدگاه‌های روان‌شناسی مقایسه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احادیث از امهات کتب معروف حدیثی، یعنی صحیح بخاری، صحیح</w:t>
      </w:r>
    </w:p>
    <w:p>
      <w:pPr>
        <w:pStyle w:val="BookText"/>
        <w:rPr/>
      </w:pPr>
      <w:r>
        <w:rPr>
          <w:rFonts w:ascii="IRNazanin" w:hAnsi="IRNazanin" w:eastAsia="IRNazanin"/>
          <w:color w:val="111111"/>
          <w:sz w:val="28"/>
          <w:sz w:val="28"/>
          <w:szCs w:val="28"/>
          <w:rtl w:val="true"/>
          <w:lang w:bidi="fa-IR"/>
        </w:rPr>
        <w:t>مسلم، سنن ابو داود و نسائی و ابن ماجه و دارمی و مسند احمد، کمک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حدیثی را مستقیما از یکی از این منابع گرفته باشم نام نویسنده آن و شماره جلد و صفحه و حدیث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شماره‌ای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آورده‌ام و چنانچه حدیث را بخاری و مسلم، هر دو، آورده باشند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احادیث، افزون بر این کتب، از منابع ذیل نیز یاری جسته‌ام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مصطفی سعید الخِن و دیگران، نزهة المتقین، شرح ریاض الصالحین من کلام سیّد المرسلین، ابو زکریا محیی الدین یحیی نووی، بیروت، مؤسسة الرسالة، ط</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بن علی معروف به ابن الدیبع شیبانی، تیسیر الوصول الی جامع الاصول من حدیث الرسول، بیروت، دارالمعرفة،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منصور علی ناصف، التاج الجامع للاصول فی احادیث الرسول صلی‌الله‌علیه‌و‌آله،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قاهره، دارالفکر،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به این کتاب با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منذری، مختصر صحیح مسلم، به اهتمام محمد ناصرالدین البانی، کویت، الدارالکویتیة للطباعة والنشر والتوزیع،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 به این کتاب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کرده‌ام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ونسنک، المعجم المفهرس لالفاظ الحدیث النبوی، لیدن، کتابخانه بریل،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xml:space="preserve">، به این کتاب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امیدوارم در حد توان، چهره درستی از مفهوم اسلامی انسان در پرتو حدیث نبوی ترسیم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خواست خداوند، دو مزد خواهم داشت، و اگر به هدف نرسیده باشم دست کم مزد تلاشم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پاک و بلند مرتبه می‌خواهم این کتاب را مایه تقرب به خود قرار دهد، که او شنوا و اجابت کننده دعاست، و توفیق از اوست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عثمان نجاتی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4251_24863"/>
      <w:bookmarkStart w:id="16" w:name="pg4251_24863"/>
      <w:bookmarkEnd w:id="16"/>
    </w:p>
    <w:p>
      <w:pPr>
        <w:pStyle w:val="Heading2"/>
        <w:numPr>
          <w:ilvl w:val="1"/>
          <w:numId w:val="1"/>
        </w:numPr>
        <w:rPr/>
      </w:pPr>
      <w:bookmarkStart w:id="17" w:name="pg4251_24863"/>
      <w:bookmarkStart w:id="18" w:name="__RefHeading___Toc291476_1479056682"/>
      <w:bookmarkStart w:id="19" w:name="_Toc5"/>
      <w:bookmarkEnd w:id="17"/>
      <w:bookmarkEnd w:id="18"/>
      <w:r>
        <w:rPr>
          <w:rtl w:val="true"/>
        </w:rPr>
        <w:t>فصل یکم</w:t>
      </w:r>
      <w:r>
        <w:rPr>
          <w:rtl w:val="true"/>
        </w:rPr>
        <w:t xml:space="preserve">: </w:t>
      </w:r>
      <w:r>
        <w:rPr>
          <w:rtl w:val="true"/>
        </w:rPr>
        <w:t>انگیزه‌های رفتار در حدیث</w:t>
      </w:r>
      <w:bookmarkEnd w:id="19"/>
    </w:p>
    <w:p>
      <w:pPr>
        <w:pStyle w:val="Heading3"/>
        <w:numPr>
          <w:ilvl w:val="2"/>
          <w:numId w:val="1"/>
        </w:numPr>
        <w:rPr/>
      </w:pPr>
      <w:bookmarkStart w:id="20" w:name="__RefHeading___Toc291478_1479056682"/>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انسان نیازهای فراوانی دارد که برخی از آن‌ها اساسی و گریزناپذیرند، زیرا حفظ حیات و بقای نوع او بستگی به این نیازها دارد، و برخی برای تحقق امنیّت روانی و سعادت او مهم و ضروری‌اند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 انسان را به فعالیتی سازگار برای ارضا بر می‌انگیزند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نیازهای انسان، گاه فیزیولوژیکی هستند، یعنی به اختلالی که در تعادل عضوی و شیمیایی بدن رخ می‌دهد مربوط می‌شوند، مانند کاهش مقدار غذا در خون، یا کاهش مقدار آب در بافت‌های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نیازها انگیزه‌های لازم را برای تلاش در جهت دستیابی به غذا یا آب برای ارضا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انگیزه‌ها را فیزیولوژیکی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انگیزه‌هایی فطری و ناآموخته‌اند و عموما، حیوان و انسان در آن‌ها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تشنگی، نفس کشیدن، آسودن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دوری کردن از گرما و سرما، قضای حاجت، دوری از درد عضوی، انگیزه جنسی، انگیزه مادری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این نیازهای فیزیولوژیک، انسان نیازهای فراوان دیگری هم دارد که </w:t>
      </w:r>
      <w:bookmarkStart w:id="22" w:name="pg4251_24865"/>
    </w:p>
    <w:p>
      <w:pPr>
        <w:pStyle w:val="BookText"/>
        <w:rPr/>
      </w:pPr>
      <w:bookmarkEnd w:id="22"/>
      <w:r>
        <w:rPr>
          <w:rFonts w:ascii="IRNazanin" w:hAnsi="IRNazanin" w:eastAsia="IRNazanin"/>
          <w:color w:val="111111"/>
          <w:sz w:val="28"/>
          <w:sz w:val="28"/>
          <w:szCs w:val="28"/>
          <w:rtl w:val="true"/>
          <w:lang w:bidi="fa-IR"/>
        </w:rPr>
        <w:t>روانی و روحی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نیازها، برای تحقق امنیّت روانی و سعادت او مهم و ضروری‌اند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انسان در ژرفای جان خویش نیاز به شناخت خداوند متعال و احساس امنیّت و آرامش حاصل از این شناخت را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نیاز به تعلّق به یک گروه را احساس می‌کند، و این که در میان اعضای گروه خود پذیرفته و محبوب و مورد تقدیر و احترام باشد؛ چیزی که زندگی آسوده و سعادتمندانه او را در گروهش تحقق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نیاز به پیشرفت، موفقیت، برتری، تحقق بخشیدن آرزوها و بلند پروازی‌هایش در زندگی که به او اعتماد به نفس می‌بخشد، رضایتمندی و سعادت او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انسان نیازهای فراوان دارد که در فرایند اجتماعی شدن او پدید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بسیاری از انگیزه‌های فیزیولوژیکی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انسان را بیان کرده که نگارنده، پیشتر، در کتاب قرآن و روان شناسی</w:t>
      </w:r>
      <w:r>
        <w:rPr>
          <w:rStyle w:val="FootnoteAnchor"/>
          <w:rtl w:val="true"/>
        </w:rPr>
        <w:footnoteReference w:id="3"/>
      </w:r>
      <w:r>
        <w:rPr>
          <w:rFonts w:ascii="IRNazanin" w:hAnsi="IRNazanin" w:eastAsia="IRNazanin"/>
          <w:color w:val="111111"/>
          <w:sz w:val="28"/>
          <w:sz w:val="28"/>
          <w:szCs w:val="28"/>
          <w:rtl w:val="true"/>
          <w:lang w:bidi="fa-IR"/>
        </w:rPr>
        <w:t>به بررسی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پیامبر صلی‌الله‌علیه‌و‌آله نیز به پاره‌ای انگیزه‌های اساسی فیزیولوژیکی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انسان اشاره شده است، و این موضوعی است که ما در این فصل به آن می‌پردازیم</w:t>
      </w:r>
      <w:r>
        <w:rPr>
          <w:rFonts w:eastAsia="IRNazanin" w:cs="IRNazanin"/>
          <w:color w:val="111111"/>
          <w:sz w:val="28"/>
          <w:szCs w:val="28"/>
          <w:rtl w:val="true"/>
          <w:lang w:bidi="fa-IR"/>
        </w:rPr>
        <w:t>.</w:t>
      </w:r>
    </w:p>
    <w:p>
      <w:pPr>
        <w:pStyle w:val="Heading3"/>
        <w:numPr>
          <w:ilvl w:val="2"/>
          <w:numId w:val="1"/>
        </w:numPr>
        <w:rPr/>
      </w:pPr>
      <w:bookmarkStart w:id="23" w:name="__RefHeading___Toc291480_1479056682"/>
      <w:bookmarkStart w:id="24" w:name="_Toc7"/>
      <w:bookmarkEnd w:id="23"/>
      <w:r>
        <w:rPr>
          <w:rtl w:val="true"/>
        </w:rPr>
        <w:t>انگیزه‌های فیزیولوژیکی</w:t>
      </w:r>
      <w:bookmarkEnd w:id="24"/>
    </w:p>
    <w:p>
      <w:pPr>
        <w:pStyle w:val="BookText"/>
        <w:rPr/>
      </w:pPr>
      <w:r>
        <w:rPr>
          <w:rFonts w:ascii="IRNazanin" w:hAnsi="IRNazanin" w:eastAsia="IRNazanin"/>
          <w:color w:val="111111"/>
          <w:sz w:val="28"/>
          <w:sz w:val="28"/>
          <w:szCs w:val="28"/>
          <w:rtl w:val="true"/>
          <w:lang w:bidi="fa-IR"/>
        </w:rPr>
        <w:t>چنان که پیشتر اشاره کردم، برخی از انگیزه‌های فیزیولوژیکی مربوط به حفظ خود می‌شوند و برخی دیگر به بقای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انگیزه جنسی و انگیزه مادری به بقای نوع مربوط می‌شوند، اما دیگر انگیزه‌های فیزیولوژیکی به حفظ خود مربوطند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نبوی به انگیزه‌های فیزیولوژیکی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انگیزه‌های حفظ خود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شریف پیامبر صلی‌الله‌علیه‌و‌آله از میان انگیزه‌های مهم حفظ خود، به انگیزه </w:t>
      </w:r>
    </w:p>
    <w:p>
      <w:pPr>
        <w:pStyle w:val="BookText"/>
        <w:rPr/>
      </w:pPr>
      <w:r>
        <w:rPr>
          <w:rFonts w:ascii="IRNazanin" w:hAnsi="IRNazanin" w:eastAsia="IRNazanin"/>
          <w:color w:val="111111"/>
          <w:sz w:val="28"/>
          <w:sz w:val="28"/>
          <w:szCs w:val="28"/>
          <w:rtl w:val="true"/>
          <w:lang w:bidi="fa-IR"/>
        </w:rPr>
        <w:t>گرسنگی، انگیزه تشنگی، انگیزه خستگی و انگیزه گرمی و سردی،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 صلی‌الله‌علیه‌و‌آله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آدمیزاده را جز در این سه مورد حقی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در آن سکونت کند، جامه‌ای که با آن خود را بپوشاند، و نان و آب</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نیز از ابن خَدّاش از یکی از مهاجران صحابی پیامبر صلی‌الله‌علیه‌و‌آله روایت شده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در سه چیز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و علف، و آتش</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از مستورد بن شدّاء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صلی‌الله‌علیه‌و‌آله شنیدم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برای ما کار می‌کند زوجه‌ای بگیرد، اگر خدمتکار ندارد خدمتکاری بگیرد، و اگر مسکن ندارد مسکنی تهیه کند</w:t>
      </w:r>
      <w:r>
        <w:rPr>
          <w:rFonts w:eastAsia="IRNazanin" w:cs="IRNazanin"/>
          <w:color w:val="111111"/>
          <w:sz w:val="28"/>
          <w:szCs w:val="28"/>
          <w:rtl w:val="true"/>
          <w:lang w:bidi="fa-IR"/>
        </w:rPr>
        <w:t>».</w:t>
      </w:r>
      <w:r>
        <w:rPr>
          <w:rStyle w:val="FootnoteAnchor"/>
          <w:rtl w:val="true"/>
        </w:rPr>
        <w:footnoteReference w:id="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احادیث مهم‌ترین نیازهای اساسی فیزیولوژیکی انسان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ارضای گرسنگی به غذا نیاز دارد، برای ارضای تشنگی به آب نیاز دارد، برای حفظ خود از تغییرات جوّی و از گرما و سرمای شدید و از گزند دشمنان و جانوران درنده، و نیز آسودن از رنج و خستگی کار مداوم روزانه به خانه و مسکن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پوشاندن خود و حفظ خویش از صدمات ناشی از گرمای شدید در فصل تابستان و یا سرمای کشنده زمستان به لباس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گرم کردن خود و حفظ خویش از گزند سرما و نیز پخت غذا و ساخت پاره‌ای ابزارهای مهم مورد نیاز در زندگی روزانه‌اش، و ساخت جنگ‌افزار و زره برای دفاع از خود به آتش نیاز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نیازهای فیزیولوژیکی در انسان و حیوان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حدیث شریف یکی از چیزهایی را که مسلمانان در آن شریکند، علف یا مرتع نام می‌برد؛ چون غذای مورد نیاز شتران و چارپایان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علف و مرتع از آب و آتش یاد می‌کند؛ چرا که این سه چیز از ضروریات زندگی بدوی حاکم بر جزیره‌العرب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 از احادیث پیش گفته، غیر مستقیم به انگیزه خستگی اشاره کرده است،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خدمتکار نداشت خدمتکاری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در انجام انبوه کارهای زندگی که اگر به تنهایی انجام دهد دچار رنج و</w:t>
      </w:r>
    </w:p>
    <w:p>
      <w:pPr>
        <w:pStyle w:val="BookText"/>
        <w:rPr/>
      </w:pPr>
      <w:r>
        <w:rPr>
          <w:rFonts w:ascii="IRNazanin" w:hAnsi="IRNazanin" w:eastAsia="IRNazanin"/>
          <w:color w:val="111111"/>
          <w:sz w:val="28"/>
          <w:sz w:val="28"/>
          <w:szCs w:val="28"/>
          <w:rtl w:val="true"/>
          <w:lang w:bidi="fa-IR"/>
        </w:rPr>
        <w:t>خستگی می‌شود، کمک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هم چنین، به انگیزه جنسی که ما بعدا به آن خواهیم پرداخت اشاره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انگیزه‌های فیزیولوژیکی، همچنان که پیش‌تر گفتیم، در نتیجه مختل شدن تعادل عضوی و شیمیایی بدن که در مطالعات روانشناختی جدید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حیاتی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homeostasis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می‌گویند،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انگیزه بروز می‌کند انسان و حیوان را وا می‌دارد تا برای رهایی از این اختلال و بازگرداندن بدن به تعادل قبلی‌اش، به فعالیتی هماهنگ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والتر کانون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Walter Cannon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فیزیولوژیست نامدار امریکایی، معتقد است بدن دارای نوعی خرد است که او را به انواع فعالیت‌های هماهنگ و سودمند در جهت حفظ تعادل حیاتی‌اش سوق می‌دهد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مطالعات آزمایشگاهی جدید نشان داده است که کمبود برخی عناصر غذایی مهم در بدن میل به انواع خاصی از غذاهای حاوی این عناصر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آزمایش‌ها، غدد فوق کلیوی چند موش برداشته شد، در نتیجه، بدن آن‌ها مقدار زیادی نمک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برابر این موش‌ها چند ظرف آب شیرین و چند ظرف آب شور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شد مقدار آب شوری که این موش‌ها نوشیدند تقریبا بیست برابر بیش‌تر از مقدار آب شوری است که آن‌ها پیش </w:t>
      </w:r>
    </w:p>
    <w:p>
      <w:pPr>
        <w:pStyle w:val="BookText"/>
        <w:rPr/>
      </w:pPr>
      <w:r>
        <w:rPr>
          <w:rFonts w:ascii="IRNazanin" w:hAnsi="IRNazanin" w:eastAsia="IRNazanin"/>
          <w:color w:val="111111"/>
          <w:sz w:val="28"/>
          <w:sz w:val="28"/>
          <w:szCs w:val="28"/>
          <w:rtl w:val="true"/>
          <w:lang w:bidi="fa-IR"/>
        </w:rPr>
        <w:t>از در آوردن غدد فوق کلیوی می‌نوشیدند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کمبود نمک در بدن آن‌ها انگیزه نوشیدن آب شور را در موش‌ها ایجاد کرده است، انگیزه‌ای که تا پیش از در آوردن غدد فوق کلیوی در آن‌ها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آزمایش‌های دیگری هم بر روی گروهی از کودکان خردسال در مرحله از شیر گرفتگی انجام گرفته است در این تحقیق، وضعیت بهداشتی آنان به دقّت آزمایش، و وزنشان اندازه‌گیری شد، سپس آن‌ها را آزاد گذاشتند تا از میان غذاهای گوناگونی که در برابرشان نهاده بودند، هر غذایی را که می‌خواهند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روشن شد که سلامت این کودکان به نحو آشکاری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آزمایش‌ها نشان می‌دهد که مختل شدن تعادل حیاتی در بدن ناشی از کمبود عناصر غذایی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اختلال میل به انواع معیّنی از غذاهای حاوی این عناصر را موجب می‌شود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روشن است که خوردن این غذاها عناصر مورد نیاز را به بدن می‌رساند، و این به بهبود سلامت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عِکرمه از ابن عباس از رسول خدا صلی‌الله‌علیه‌و‌آله روایت کرده، به این واقعیت اشاره شده است، 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به عیادت مردی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اشتها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اشتها به نان گندم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اشتها به کاک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نان گندم دارد برای برادرش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بیمار یکی از شما اشتها به چیزی داشت آن را به او بدهید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روایت دیگری از اَنَس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عیادت مریضی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اشتها به چیزی داری؟ اشتها به کاک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برایش بیاورند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این فرموده پیامبر خدا صلی‌الله‌علیه‌و‌آله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بیمار یکی از شما اشتها به چیزی داشت آن را به او بخورانید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همین خصوصیتی دارد که خداوند عزّوجل آن را در بدن نهاده است، یعنی انسان و حیوان همواره میل و اشتها به غذایی دارند که برای آن‌ها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خصوصیت را والتر کانون، در اوایل سده بیستم، در بررسی‌هایش پیرامون فعالیت جبران کننده موجود زنده برای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خاصّ پیامبر صلی‌الله‌علیه‌و‌آله در این حدیث به بیمار،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بیمار یکی از شما اشتها به چیزی داشت آن را به او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می‌دهد غذایی که مریض به آن اشتها دارد برای او سودمند است و به تندرستی و بازیافت سلامتش خواهد انجامید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ایده وجودِ میلِ طبیعی در بدن انسان و حیوان برای نگهداشت تعادل به طوری که بروز هرگونه اختلال در این تعادل تولید نیاز می‌کند و باعث انگیزه فعالیّت سازگار</w:t>
      </w:r>
    </w:p>
    <w:p>
      <w:pPr>
        <w:pStyle w:val="BookText"/>
        <w:rPr/>
      </w:pPr>
      <w:r>
        <w:rPr>
          <w:rFonts w:ascii="IRNazanin" w:hAnsi="IRNazanin" w:eastAsia="IRNazanin"/>
          <w:color w:val="111111"/>
          <w:sz w:val="28"/>
          <w:sz w:val="28"/>
          <w:szCs w:val="28"/>
          <w:rtl w:val="true"/>
          <w:lang w:bidi="fa-IR"/>
        </w:rPr>
        <w:t>و جبران کننده برای رفع این نیاز و باز گرداندن بدن به تعادل می‌شود، ایده‌ای است که در عصر جدید به والتر کانون نسبت می‌دهند، لیکن ما در کتاب قرآن و روان‌شناسی</w:t>
      </w:r>
    </w:p>
    <w:p>
      <w:pPr>
        <w:pStyle w:val="BookText"/>
        <w:rPr/>
      </w:pPr>
      <w:r>
        <w:rPr>
          <w:rFonts w:ascii="IRNazanin" w:hAnsi="IRNazanin" w:eastAsia="IRNazanin"/>
          <w:color w:val="111111"/>
          <w:sz w:val="28"/>
          <w:sz w:val="28"/>
          <w:szCs w:val="28"/>
          <w:rtl w:val="true"/>
          <w:lang w:bidi="fa-IR"/>
        </w:rPr>
        <w:t>روشن ساخته‌ایم که ایده تعادل در انسان و حیوان و بلکه در سراسر جهان، ایده جدیدی نیست بلکه چهارده قرن پیش از آن که والتر کانون اندیشه تعادل حیاتی را مطرح کند، این ایده در قرآن کریم وجود داشته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یکی دیگر از انگیزه‌های حفظ خود، انگیزه دفع فضولات آب و غذا از بدن است، فضولاتی که اگر دفع نشود مایه آزار و آسیب خواهد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صلی‌الله‌علیه‌و‌آله به آزار و آسیب ناشی از ماندن این فضولات در بدن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دعایی که پس از قضای حاجت می‌خواند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این رنج را از من برد و عافیتم بخشید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این دعا، پیامبر اکرم صلی‌الله‌علیه‌و‌آله خداوند متعال را به خاطر نعمت توانایی بر دفع فضولات آب و غذا و رهایی از رنج و آزار ناشی از ماندن آن‌ها در بدن سپاس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هم چنین به جنبه درونی که با انگیزه‌ها همراهند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انگیزه‌های فیزیولوژیکی معمولاً با یک حالت روانی آزار دهنده، یعنی احساس 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تنش و بی قراری، همراهند و ارضای این انگیزه‌ها حالت روانی مسرّت بخشی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صلی‌الله‌علیه‌و‌آله خداوند بزرگ را سپاس می‌گوید که رنج و آزار ناشی از ماندن زواید آب و غذا در بدن را از او دور ساخته و سبب شده است با خلاص شدن از این زواید احساس آسودگی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گرسنگی و هیجان ترس، هر دو، نقش مهمی در زندگی انسان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طول زندگی خود برای رسیدن به لقمه نانی برای رفع گرسنگی رنج و زحمت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رهیدن از ترس که سبب درد و رنج او می‌شود، پیوسته می‌کوشد و برای به دست آوردن امنیّت که موجب احساس خشنودی و خوشبختی و آسودگی است، همواره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تأثیر مهم انگیزه گرسنگی و هیجان ترس در زندگی انسان اشاره کرده است،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وَلَنَبْلُوَنَّکُمْ بِشَیْ‌ءٍ مِنَ الْخَوْفِ وَ الْجُوعِ وَ نَقْصٍ مِنَ الاَْمْوَالِ وَ الاَْنْفُسِ وَ الثَّمَرَاتِ وَبَشِّرِ الصَّابِرینَ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شما را به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گرسنگی و کاهشی در اموال و جان‌ها و محصولات می‌آزماییم، و مژده ده شکیبایان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قَرْیَةً کَانَتْ امِنَةً مُطْمَئِنَّةً یَاْتیهَا رِزْقُهَا رَغَدًا مِنْ کُلِّ مَکَانٍ فَکَفَرَتْ بِاَنْعُمِ اللّه‌ِ فَاَذَاقَهَا اللّه‌ُ لِبَاسَ الْجُوعِ وَ الْخَوْفِ بِمَا کَانُوا یَصْنَعُونَ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شهری را مَثَل زده است که امن و امان بود و روزی‌اش از هر سو فراوان می‌رسید، پس ساکنانش نعمت‌های خدا را ناسپاسی کردند، و خدا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طعم گرسنگی و ترس را به آنان 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نعمت رهانیدن قریش از گرسنگی و ترس را به آنان یادآور شده است، و این، خود، به اهمیّت انگیزه گرسنگی و هیجان ترس در زندگی انسان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فَلْیَعْبُدُوا رَبَّ هذَا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اَطْعَمَهُمْ مِنْ جُوعٍ وَ امَنَهُمْ مِنْ خَوْفٍ</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خداوند این خانه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آنان را در گرسنگی غذایشان داد واز ترس آسوده خاطرشان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نیز به اهمیت انگیزه گرسنگی و هیجان ترس در زندگی انسان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عبداللّه بن محصن انصاری خطمی روایت شده است که پیامبر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روز خود را با آرامش خاطر، و سلامت جسم و داشتن خوراک روزانه‌اش آغاز کند چنان است که همه دنیا به او داده شده باشد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این حدیث، در واقع، بیانگر اهمیّت امنیّت از ترس و از گرسنگی در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اهمیّت سلامت جسم نیز اشاره دارد، و این سه عنصر را با اهمیت‌ترین عوامل سعادت انسان در دنیا معرفی کرده است؛ زیرا شخصی که در جامعه و محیط زندگی خود احساس امنیّت کند از درد ترس رنج نمی‌برد، و کسی که خوراک روزانه خود را داشته باشد درد گرسنگی را احساس نخواهد کرد، و کسی که از سلامت جسم برخوردار باشد درد بیماری را حس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اوج خوشبختی است آن سان که گویی همه دنیا را دارد</w:t>
      </w:r>
      <w:r>
        <w:rPr>
          <w:rFonts w:eastAsia="IRNazanin" w:cs="IRNazanin"/>
          <w:color w:val="111111"/>
          <w:sz w:val="28"/>
          <w:szCs w:val="28"/>
          <w:rtl w:val="true"/>
          <w:lang w:bidi="fa-IR"/>
        </w:rPr>
        <w:t xml:space="preserve">. </w:t>
      </w:r>
      <w:bookmarkStart w:id="25" w:name="pg4251_24880"/>
    </w:p>
    <w:p>
      <w:pPr>
        <w:pStyle w:val="BookText"/>
        <w:rPr/>
      </w:pPr>
      <w:bookmarkEnd w:id="25"/>
      <w:r>
        <w:rPr>
          <w:rFonts w:ascii="IRNazanin" w:hAnsi="IRNazanin" w:eastAsia="IRNazanin"/>
          <w:color w:val="111111"/>
          <w:sz w:val="28"/>
          <w:sz w:val="28"/>
          <w:szCs w:val="28"/>
          <w:rtl w:val="true"/>
          <w:lang w:bidi="fa-IR"/>
        </w:rPr>
        <w:t>پیامبر اکرم صلی‌الله‌علیه‌و‌آله به انگیزه تنفّس نیز اشاره کرده و در حدیثی که در آن به پرهیز از اسراف در آب و غذا توصیه می‌کند، از آن در کنار دو انگیزه گرسنگی و تشنگی یاد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انگیزه تنفّس در کنار انگیزه گرسنگی و تشنگی در این حدیث نشانگر اهمیت تنفّس در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مِقْدام بن مَعْدیکرب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ظرفی بدتر از شکمش پر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آدمیزاده را چند لقمه‌ای که کمر او را راست بدارد، کافی است، و اگر خویشتنداری نتوانست، یک سوم معده‌اش را برای غذا و یک سوم را برای آب و یک سوم را برای نفس کشیدن قرار دهد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این حدیث اشاره شده است که زیاد خوردن آب و غذا معده را پر می‌کند و در نتیجه، معده بزرگ می‌شود و بر ریه‌ها فشار می‌آورد و تنفّس را دشوار می‌سازد، و این امر برای تندرستی انسان زیان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پیامبر صلی‌الله‌علیه‌و‌آله به اجتناب از پرخوری ترغیب می‌فرماید تا این که انسان بتواند به آسانی نفس بکشد و به اکسیژن مورد نیاز خود دست یابد</w:t>
      </w:r>
      <w:r>
        <w:rPr>
          <w:rFonts w:eastAsia="IRNazanin" w:cs="IRNazanin"/>
          <w:color w:val="111111"/>
          <w:sz w:val="28"/>
          <w:szCs w:val="28"/>
          <w:rtl w:val="true"/>
          <w:lang w:bidi="fa-IR"/>
        </w:rPr>
        <w:t>.</w:t>
      </w:r>
    </w:p>
    <w:p>
      <w:pPr>
        <w:pStyle w:val="Heading3"/>
        <w:numPr>
          <w:ilvl w:val="2"/>
          <w:numId w:val="1"/>
        </w:numPr>
        <w:rPr/>
      </w:pPr>
      <w:bookmarkStart w:id="26" w:name="__RefHeading___Toc291482_1479056682"/>
      <w:bookmarkStart w:id="27" w:name="_Toc8"/>
      <w:bookmarkEnd w:id="26"/>
      <w:r>
        <w:rPr>
          <w:rtl w:val="true"/>
        </w:rPr>
        <w:t>دو انگیزه بقای نوع</w:t>
      </w:r>
      <w:bookmarkEnd w:id="27"/>
    </w:p>
    <w:p>
      <w:pPr>
        <w:pStyle w:val="BookText"/>
        <w:rPr/>
      </w:pPr>
      <w:r>
        <w:rPr>
          <w:rFonts w:ascii="IRNazanin" w:hAnsi="IRNazanin" w:eastAsia="IRNazanin"/>
          <w:color w:val="111111"/>
          <w:sz w:val="28"/>
          <w:sz w:val="28"/>
          <w:szCs w:val="28"/>
          <w:rtl w:val="true"/>
          <w:lang w:bidi="fa-IR"/>
        </w:rPr>
        <w:t>دو انگیزه فیزیولوژیکی که وظیفه بقای نوع را انجام می‌دهند عبارتند از انگیزه جنسی و انگیزه مادری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جنسی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جنسی کارکرد مهمی در زندگی انسان و حیوان دارد، زیرا عنصر نر و ماده را به سوی یکدیگر می‌کشاند و در نتیجه، خانواده پدید می‌آید، زاد و ولد رخ می‌دهد، نسل ادامه می‌یابد و نوع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کارکرد انگیزه جنسی در بقای نوع اشاره کرده است،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جَعَلَ لَکُمْ مِنْ اَ نْفُسِکُمْ اَزْوَاجًا وَ جَعَلَ لَکُمْ مِنْ اَزْوَاجِکُمْ بَنینَ وَ حَفَدَةً وَ</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برای شما از خودتان جفت‌هایی قرار داد، و از جفت‌هایتان برای شما فرزندان و نوادگانی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النَّاسُ اتَّقُوا رَبَّکُمُ الَّذی خَلَقَکُمْ مِنْ نَفْسٍ وَاحِدَةٍ وَخَلَقَ مِنْهَا زَوْجَهَا وَبَثَّ مِنْهُمَا رِجَالاً کَثیرًا وَنِسَاءً</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که شما را از نفس واحدی آفرید و جفتش را نیز از آن آفرید و از آن دو مردان و زنان بسیاری پراکنده کرد، پروا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مسلمانان را به ازدواج کردن تشویق کرده، فرموده است که در روز قیامت به فزونی آنان بر سایر امت‌ها می‌بالد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کردن سنّت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به سنّت من عمل نکند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زیرا من به فزونی شما بر امت‌ها می‌بالم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توانایی دارد ازدواج کند، و هر کس مکنتی ندارد روزه بگیرد؛ زیرا روزه شهوت را قطع می‌کند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علاوه بر این، آن حضرت به ازدواج با زن مهربان و زایا توصیه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زن مهربان و زایا ازدواج کنید، زیرا من به فزونی جمعیت شما بر ملت‌ها مباهات می‌کنم</w:t>
      </w:r>
      <w:r>
        <w:rPr>
          <w:rFonts w:eastAsia="IRNazanin" w:cs="IRNazanin"/>
          <w:color w:val="111111"/>
          <w:sz w:val="28"/>
          <w:szCs w:val="28"/>
          <w:rtl w:val="true"/>
          <w:lang w:bidi="fa-IR"/>
        </w:rPr>
        <w:t>».</w:t>
      </w:r>
      <w:r>
        <w:rPr>
          <w:rStyle w:val="FootnoteAnchor"/>
          <w:rtl w:val="true"/>
        </w:rPr>
        <w:footnoteReference w:id="2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متولد شدن فرزند، پسر یا دختر، نعمتی است از جانب خداوند پاک و بلند مرتبه که موجب خشنودی و شادمانی والدین می‌شود و وجود آنان را سرشار از مسرّت و خوشحالی می‌کند؛ زیرا، فرزندان مایه استمرار خانواده و منشأ قدرت و نفوذ آن، و عامل مهمّی در کمک به والدین و سود رساندن به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جوزی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چه زنده بمانند و چه از دنیا بروند، فواید بسیاری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زنده بمانند کمکی برای والدین خود هستند و به آنان سود می‌رسانند، و اگر زنده نمانند و در خردی بمیرند باز به والدینشان سود می‌رسانند؛ چون سبب وارد شدن آنان به بهشت می‌شوند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دیدگاه اسلام، رابطه جنسیِ حلال میان زوجین صرفا برای رسیدن به لذّت نیست، بلکه، در واقع، رابطه مودّت و مهر و آرامش است که انسان در آن احساس امنیّت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ایَاتِهِ اَنْ خَلَقَ لَکُمْ مِنْ اَنْفُسِکُمْ اَزْوَاجًا لِتَسْکُنُوا اِلَیْهَا وَجَعَلَ بَیْنَکُمْ مَوَدَّةً وَ رَحْمَةً اِنَّ فی ذلِکَ لاَیَاتٍ لِقَوْمٍ یَتَفَکَّرُونَ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او این است که برای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جفت‌هایی آفرید تا بدانها آرام گیرید، در میان شما دوستی و مِهر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می‌اندیشند قطعا نشانه‌هایی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رابطه جنسی حلال میان زوجین را تا سطح صدقه و عمل صالح که انسان با انجام آن پاداش می‌گیرد،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مجامعت کردن هر یک از شما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با آن که ارضای شهوت می‌کنیم باز برای آن اجر و پاداش داریم؟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راه حرام ارضای شهوت می‌کردید گناه نداشت؟ همین گونه اگر از راه حلال باشد پاداش دارد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رابطه جنسی میان زوجین تنها یک صدقه سزامند پاداش نیست بلکه تا سطح عبادت که به جا آورنده‌اش را به بهشت می‌برد، ارتقا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می‌خواهد پاک وپاکیزه خداوند را دیدار کند با زنان آزاد ازدواج نماید</w:t>
      </w:r>
      <w:r>
        <w:rPr>
          <w:rFonts w:eastAsia="IRNazanin" w:cs="IRNazanin"/>
          <w:color w:val="111111"/>
          <w:sz w:val="28"/>
          <w:szCs w:val="28"/>
          <w:rtl w:val="true"/>
          <w:lang w:bidi="fa-IR"/>
        </w:rPr>
        <w:t>».</w:t>
      </w:r>
      <w:r>
        <w:rPr>
          <w:rStyle w:val="FootnoteAnchor"/>
          <w:rtl w:val="true"/>
        </w:rPr>
        <w:footnoteReference w:id="26"/>
      </w:r>
      <w:bookmarkStart w:id="28" w:name="pg4251_24886"/>
    </w:p>
    <w:p>
      <w:pPr>
        <w:pStyle w:val="BookText"/>
        <w:rPr/>
      </w:pPr>
      <w:bookmarkEnd w:id="28"/>
      <w:r>
        <w:rPr>
          <w:rFonts w:ascii="IRNazanin" w:hAnsi="IRNazanin" w:eastAsia="IRNazanin"/>
          <w:color w:val="111111"/>
          <w:sz w:val="28"/>
          <w:sz w:val="28"/>
          <w:szCs w:val="28"/>
          <w:rtl w:val="true"/>
          <w:lang w:bidi="fa-IR"/>
        </w:rPr>
        <w:t>از نگاه اسلام، رابطه جنسی میان زن و شوهر یک رابطه انسانی است که طیّ آن زوجین نسبت به یکدیگر ابراز عشق و محبت و قدردانی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شوخی‌ها، ملاعبه‌ها و سخنان زیبا و عاشقانه‌ای که پیش از انجام عمل جنسی بین آن دو ردّ و بدل می‌شود و احساسات عشق و خوشبختی را در زوجین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اصحاب خود را به شوخی و ملاعبه پیش از انجام عمل جنسی توصیه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عبداللّه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صلی‌الله‌علیه‌و‌آله از مجامعت پیش از شوخی و ملاعبه نهی فرمود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آری، قرن‌ها پیش از دانشمندان جدید که در موضوع رابطه جنسی زوجین مطلب نوشته‌اند و اهمیت ملاعبه و شوخی با همسر پیش از مجامعت و تأثیر این کار در برانگیخته شدن میل جنسی زن و در نتیجه، ارضای جنسی زوجین را بیان کرده‌اند، پیامبر اسلام صلی‌الله‌علیه‌و‌آله اصحاب خود را به این امر راهنمایی می‌کرده است؛ چرا که هرگاه بدون شوخی و ملاعبه قبلی مجامعت صورت گیرد ممکن است خواهش جنسی مرد برآورده شود بدون آن که زن ارضا شده باشد و این خود، باعث احساس تنش و افسردگی در او می‌شود، و چه بسا که به عاملی برای بی ثباتی زندگی زناشویی تبدیل گردد</w:t>
      </w:r>
      <w:r>
        <w:rPr>
          <w:rFonts w:eastAsia="IRNazanin" w:cs="IRNazanin"/>
          <w:color w:val="111111"/>
          <w:sz w:val="28"/>
          <w:szCs w:val="28"/>
          <w:rtl w:val="true"/>
          <w:lang w:bidi="fa-IR"/>
        </w:rPr>
        <w:t>.</w:t>
      </w:r>
    </w:p>
    <w:p>
      <w:pPr>
        <w:pStyle w:val="Heading3"/>
        <w:numPr>
          <w:ilvl w:val="2"/>
          <w:numId w:val="1"/>
        </w:numPr>
        <w:rPr/>
      </w:pPr>
      <w:bookmarkStart w:id="29" w:name="__RefHeading___Toc291484_1479056682"/>
      <w:bookmarkStart w:id="30" w:name="_Toc9"/>
      <w:bookmarkEnd w:id="29"/>
      <w:r>
        <w:rPr>
          <w:rtl w:val="true"/>
        </w:rPr>
        <w:t>انگیزه مادری</w:t>
      </w:r>
      <w:bookmarkEnd w:id="30"/>
    </w:p>
    <w:p>
      <w:pPr>
        <w:pStyle w:val="BookText"/>
        <w:rPr/>
      </w:pPr>
      <w:r>
        <w:rPr>
          <w:rFonts w:ascii="IRNazanin" w:hAnsi="IRNazanin" w:eastAsia="IRNazanin"/>
          <w:color w:val="111111"/>
          <w:sz w:val="28"/>
          <w:sz w:val="28"/>
          <w:szCs w:val="28"/>
          <w:rtl w:val="true"/>
          <w:lang w:bidi="fa-IR"/>
        </w:rPr>
        <w:t>انگیزه مادری در عشق و محبت و توجهی که مادر نسبت به کودکانش ابراز می‌کند، آشکارا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فطری مادرانه در عموم حیوانات، به ویژه در پستانداران، به وضوح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حیوانات پستاندار،مادران در شیر دادن بچه‌هایشان و مراقبت و دفاع از آن‌ها به نحو فطری و غریزی رفتار می‌کنند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به انگیزه مادری در پرندگان ماده که از طریق مواظبت و دفاع از جوجه‌هایشان بروز می‌یابد،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از عبدالرحمن بن عبداللّه </w:t>
      </w:r>
      <w:bookmarkStart w:id="31" w:name="pg4251_24888"/>
    </w:p>
    <w:p>
      <w:pPr>
        <w:pStyle w:val="BookText"/>
        <w:rPr/>
      </w:pPr>
      <w:bookmarkEnd w:id="31"/>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صلی‌الله‌علیه‌و‌آله در منزلگاهی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بیشه‌ای رفت و تخم ژورک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ژورک آمد و شروع به پر زدن بر فراز سر رسول خدا صلی‌الله‌علیه‌و‌آله و یارانش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این حیوان را ناراحت کرده است؟ مردی از میان جمعیت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تخم او را برداشته‌ام،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رحم کن و تخم‌هایش را برگردان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پیامبر صلی‌الله‌علیه‌و‌آله به رنج و دردهایی که مادر در دوران بارداری و زایمان و شیردهی به خاطر مراقبت از کودکش تحمل می‌کند، اشاره فرموده است، مردی از بد اخلاقی مادرش به پیامبر صلی‌الله‌علیه‌و‌آله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نُه ماه تو را در شکمش حمل می‌کرد بد اخلاق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دو سال تو را شیر می‌داد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خاطر تو شب نمی‌خوابید و روز تشنگی می‌کشید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 را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w:t>
      </w:r>
    </w:p>
    <w:p>
      <w:pPr>
        <w:pStyle w:val="BookText"/>
        <w:rPr/>
      </w:pPr>
      <w:r>
        <w:rPr>
          <w:rFonts w:ascii="IRNazanin" w:hAnsi="IRNazanin" w:eastAsia="IRNazanin"/>
          <w:color w:val="111111"/>
          <w:sz w:val="28"/>
          <w:sz w:val="28"/>
          <w:szCs w:val="28"/>
          <w:rtl w:val="true"/>
          <w:lang w:bidi="fa-IR"/>
        </w:rPr>
        <w:t>چه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سوار بر دوش خود به حج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حتی یک درد از دردهای زایمان او را نداده‌ای</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32" w:name="__RefHeading___Toc291486_1479056682"/>
      <w:bookmarkStart w:id="33" w:name="_Toc10"/>
      <w:bookmarkEnd w:id="32"/>
      <w:r>
        <w:rPr>
          <w:rtl w:val="true"/>
        </w:rPr>
        <w:t>انگیزه‌های روانی و روحی</w:t>
      </w:r>
      <w:bookmarkEnd w:id="3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علاوه بر انگیزه‌های فیزیولوژیک، انگیزه‌هایی روانی و روحی دارد که نه به تأمین نیازهای بدنی او ارتباط دارند و نه به حفظ ذات و بقای نوع؛ بلکه نیازهای روانی و روحی را بر آورده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 نیز برای انسان اساسی هستند، زیرا، ارضای آن‌ها موجب احساس امنیت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ارضای آن‌ها محروم </w:t>
      </w:r>
      <w:bookmarkStart w:id="34" w:name="pg4251_24889"/>
    </w:p>
    <w:p>
      <w:pPr>
        <w:pStyle w:val="BookText"/>
        <w:rPr/>
      </w:pPr>
      <w:bookmarkEnd w:id="34"/>
      <w:r>
        <w:rPr>
          <w:rFonts w:ascii="IRNazanin" w:hAnsi="IRNazanin" w:eastAsia="IRNazanin"/>
          <w:color w:val="111111"/>
          <w:sz w:val="28"/>
          <w:sz w:val="28"/>
          <w:szCs w:val="28"/>
          <w:rtl w:val="true"/>
          <w:lang w:bidi="fa-IR"/>
        </w:rPr>
        <w:t>شود دچار اضطراب می‌شود و رنج و بدبختی او را در میان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انگیزه‌های روانی و روحی مهم در زندگی انسان انگیزه دینداری است</w:t>
      </w:r>
      <w:r>
        <w:rPr>
          <w:rFonts w:eastAsia="IRNazanin" w:cs="IRNazanin"/>
          <w:color w:val="111111"/>
          <w:sz w:val="28"/>
          <w:szCs w:val="28"/>
          <w:rtl w:val="true"/>
          <w:lang w:bidi="fa-IR"/>
        </w:rPr>
        <w:t>.</w:t>
      </w:r>
    </w:p>
    <w:p>
      <w:pPr>
        <w:pStyle w:val="Heading3"/>
        <w:numPr>
          <w:ilvl w:val="2"/>
          <w:numId w:val="1"/>
        </w:numPr>
        <w:rPr/>
      </w:pPr>
      <w:bookmarkStart w:id="35" w:name="__RefHeading___Toc291488_1479056682"/>
      <w:bookmarkStart w:id="36" w:name="_Toc11"/>
      <w:bookmarkEnd w:id="35"/>
      <w:r>
        <w:rPr>
          <w:rtl w:val="true"/>
        </w:rPr>
        <w:t>انگیزه دینداری</w:t>
      </w:r>
      <w:bookmarkEnd w:id="36"/>
    </w:p>
    <w:p>
      <w:pPr>
        <w:pStyle w:val="BookText"/>
        <w:rPr/>
      </w:pPr>
      <w:r>
        <w:rPr>
          <w:rFonts w:ascii="IRNazanin" w:hAnsi="IRNazanin" w:eastAsia="IRNazanin"/>
          <w:color w:val="111111"/>
          <w:sz w:val="28"/>
          <w:sz w:val="28"/>
          <w:szCs w:val="28"/>
          <w:rtl w:val="true"/>
          <w:lang w:bidi="fa-IR"/>
        </w:rPr>
        <w:t>در انسان استعدادی فطری برای شناخت خداوند متعال و ایمان به او و به یگانگی‌اش و پرستش او و پناه بردن و کمک جستن از او در هنگام خطرات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شالوده فطری انگیزه دینداری اشاره کرده است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فَاَقِمْ وَجْهَکَ لِلدّینِ حَنیفًا فِطْرَتَ اللّه‌ِ الَّتی فَطَرَ النَّاسَ عَلَیْهَا لاَ تَبْدیلَ لِخَلْقِ اللّه‌ِ ذلِکَ الدّینُ الْقَیِّمُ</w:t>
      </w:r>
    </w:p>
    <w:p>
      <w:pPr>
        <w:pStyle w:val="BookText"/>
        <w:rPr/>
      </w:pPr>
      <w:r>
        <w:rPr>
          <w:rFonts w:ascii="Amiri" w:hAnsi="Amiri" w:eastAsia="Amiri" w:cs="Amiri"/>
          <w:color w:val="111111"/>
          <w:sz w:val="28"/>
          <w:sz w:val="28"/>
          <w:szCs w:val="28"/>
          <w:rtl w:val="true"/>
          <w:lang w:bidi="ar-SA"/>
        </w:rPr>
        <w:t>وَلکِنَّ اَکْثَرَ النَّاسِ لاَ یَعْلَمُونَ</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خود را با گرایش تمامِ به حقّ، به سوی این دین کن، با همان سرشتی که خدا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خدای تغییرپذیر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دین پایدار ولی بیش‌تر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در تفسیر این آیه می‌گوید که در سرشت انسان و در ساختمان وجود او استعدادی فطری برای درک آفریده‌های بدیع و شگفت‌انگیز خداوند و پی بردن از آنها به وجود خدا و ایمان آوردن به او و به یگانگی‌اش وجود دارد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سوره اعراف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اَخَذَ رَبُّکَ مِنْ بَنی ادَمَ مِنْ ظُهُورِهِمْ ذُرِّیَّتَهُمْ وَاَشْهَدَهُمْ عَلی اَ نْفُسِهِمْ اَلَسْتُ بِرَبِّکُمْ قَالُوا بَلی شَهِدْنَا اَنْ تَقُولُوا یَوْمَ الْقِیمَةِ اِنَّا کُنَّا عَنْ هذَا غَافِلینَ</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پروردگارت از پشت فرزندان آدم، ذریّه آنان را برگرفت و ایشان را بر خودشان گواه ساخت که 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گواهی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 xml:space="preserve">مبادا روز قیامت بگویید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آیه نیز بیان می‌کند که در عالم ذرّ و پیش از آفریدن آدمیان در دنیا، از آنان درباره خداوندگاری خویش پیمان و گواهی گرفت تا این که در روز رستاخیز نگویند که از ربوبیت او نسبت به خویش آگاهی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نشانگر آن است که انسان با استعدادی فطری برای شناخت خداوند متعال و ایمان آوردن به او و به یگانگی‌اش متولد می‌شود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پیامبر خدا صلی‌الله‌علیه‌و‌آله نیز اعلام فرموده است که انسان بر سرشت توحید و آیین ناب یکتاپرستی زاده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حدیثی از آن حضرت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مولودی نیست مگر آن که بر فطرت زاده می‌شود و این والدینش هستند که او را یهودی و مسیحی و مجوسی می‌کنند؛ چنان که حیوان حیوان کامل می‌زاید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آن‌ها بینی بریده‌ای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التّی فَطَرَالنّاسَ عَلَیْها</w:t>
      </w:r>
      <w:r>
        <w:rPr>
          <w:rFonts w:eastAsia="IRNazanin" w:cs="IRNazanin"/>
          <w:color w:val="111111"/>
          <w:sz w:val="28"/>
          <w:szCs w:val="28"/>
          <w:rtl w:val="true"/>
          <w:lang w:bidi="fa-IR"/>
        </w:rPr>
        <w:t>».</w:t>
      </w:r>
      <w:r>
        <w:rPr>
          <w:rStyle w:val="FootnoteAnchor"/>
          <w:rtl w:val="true"/>
        </w:rPr>
        <w:footnoteReference w:id="3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پیامبر اکرم صلی‌الله‌علیه‌و‌آله بیان می‌کند که کودک با فطرت توحید و سرشت یکتاپرستی، یا همان دین حنیف، به دنیا می‌آید اما او از رفتار والدین و دیگر عوامل تربیتی و فرهنگی که در آن‌ها رشد می‌کند تأثیر می‌پذیرد، و این پدر و مادرش هستند که او را یهودی یا مسیحی یا مجوسی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پدر و مادر تأثیر فطرتی را که کودک با آن زاده شده است ضعیف و در برابر، دین مورد نظر خود را در وجود وی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جهت روشن ساختن این حقیقت برای صحابه، مثالی از زندگی عینی آنان می‌زند، و می‌فرماید هم چنان که حیوان سالم و بدون عیب و نقص جسمی متولد می‌شود، کودک نیز با سرشت دین حنیف به دنیا می‌آید و هیچ گونه کژی و خطا و نقصی با فطرت سلیم او آمیخته نیست در همین باره، پیامبر صلی‌الله‌علیه‌و‌آله در حدیثی دیگر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با فطرت متولّد می‌شود تا آن گاه که زبانش به آن باز شود، در این وقت والدینش او را یهودی و نصرانی می‌گردانند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بنابراین، کودک با استعدادی فطری برای ایمان به خدا و به یگانگی او زاده می‌شود، امّا این استعداد فطری، برای ظهور و رشد یافتن، نیاز به آموزش و هدایت و رهبری کسانی دارد که عهده‌دار تربیت کودک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پیش گفته نبوی اعلام می‌دارند که این تربیت ممکن است کودک را به سمت فرا گرفتن دین اسلام هدایت کند یا به سوی دین یهود یا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دارای یک شالوده فطری و عبارت از همان سرشتی است که انسان با آن زاده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جنبه اکتسابی از محیطی که انسان در آن رشد می‌یابد نیز در دین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به این حقیقت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حذیفة بن یمان 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صلی‌الله‌علیه‌و‌آله دو حدیث برای ما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را شاهد بوده‌ام و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 که امانت در بُن دل‌های مردم فرود آمد، سپس قرآن نازل شد و از قرآن آموختند و از سنّت آموختند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طبق این حدیث، امانت یعنی عقیده توحید و پرستش خدای یگانه، به طور فطری در دل‌های مردم و نهاد آنان وجود دارد، امّا این استعداد فطری نیازمند آن است که توسط آموزش از محیط اجتماعیی که فرد در آن پرورش می‌یابد به ظهور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فرا گرفتن قرآن کریم و سنّت نبوی این استعداد فطری را به منصه ظهور می‌رساند و آن را رشد می‌دهد و استوارش می‌گرداند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آموزشی که کودک از محیط دریافت می‌کند آموزشی سالم است و او را به توحید ناب و عاری از انحراف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که کودک براساس آموزه‌های قرآن کریم و سنّت پیامبر صلی‌الله‌علیه‌و‌آله تربیت می‌شود، چنین است</w:t>
      </w:r>
      <w:r>
        <w:rPr>
          <w:rFonts w:eastAsia="IRNazanin" w:cs="IRNazanin"/>
          <w:color w:val="111111"/>
          <w:sz w:val="28"/>
          <w:szCs w:val="28"/>
          <w:rtl w:val="true"/>
          <w:lang w:bidi="fa-IR"/>
        </w:rPr>
        <w:t xml:space="preserve">. </w:t>
      </w:r>
      <w:bookmarkStart w:id="37" w:name="pg4251_24895"/>
    </w:p>
    <w:p>
      <w:pPr>
        <w:pStyle w:val="BookText"/>
        <w:rPr/>
      </w:pPr>
      <w:bookmarkEnd w:id="37"/>
      <w:r>
        <w:rPr>
          <w:rFonts w:ascii="IRNazanin" w:hAnsi="IRNazanin" w:eastAsia="IRNazanin"/>
          <w:color w:val="111111"/>
          <w:sz w:val="28"/>
          <w:sz w:val="28"/>
          <w:szCs w:val="28"/>
          <w:rtl w:val="true"/>
          <w:lang w:bidi="fa-IR"/>
        </w:rPr>
        <w:t>امّا در محیط‌هایی که به تعالیم اسلامی پایبندی ندارند، گاه پیش می‌آید که کودک در معرض انواع عادت‌ها و سنت‌ها و افکار ناهمساز با اصول و مبانی اسلام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به اثرگذاری شیاطین که انحراف از دین را در نظر انسان می‌آرایند،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عیاض بن حمار روایت شده است که رسول خدا صلی‌الله‌علیه‌و‌آلهفرمود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به من امر کرد تا از آنچه امروز مرا آموخت و شما نمی‌دانید به شما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مالی را که به بنده‌ای بخشیدم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است، و من همه بندگانم را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 و راست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آفریدم، امّا شیاطین نزد ایشان رفتند و آنان را از دینشان منحرف نمودند، و آنچه را من بر ایشان روا ساختم بر آنان حرام کردند، و به آن‌ها گفت چیزی را انباز من گردانند که درباره آن دلیلی نازل نکرده‌ام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این حدیث، پیامبر خدا صلی‌الله‌علیه‌و‌آله بیان داشته است که خداوند متعال همه مردم را بر دین حنیف آفریده است، یعنی در وجود آنان استعدادی فطری برای شناخت خداوند پاک و بلند مرتبه و ایمان به او و توحید او و پرستش او قرار داد، ولی شیاطین در آن‌ها نفوذ کردند و از مسیر درست که فطرت پاکشان آن‌ها را بدان رهنمون می‌شود، دور ساختند</w:t>
      </w:r>
      <w:r>
        <w:rPr>
          <w:rFonts w:eastAsia="IRNazanin" w:cs="IRNazanin"/>
          <w:color w:val="111111"/>
          <w:sz w:val="28"/>
          <w:szCs w:val="28"/>
          <w:rtl w:val="true"/>
          <w:lang w:bidi="fa-IR"/>
        </w:rPr>
        <w:t>.</w:t>
      </w:r>
    </w:p>
    <w:p>
      <w:pPr>
        <w:pStyle w:val="Heading3"/>
        <w:numPr>
          <w:ilvl w:val="2"/>
          <w:numId w:val="1"/>
        </w:numPr>
        <w:rPr/>
      </w:pPr>
      <w:bookmarkStart w:id="38" w:name="__RefHeading___Toc291490_1479056682"/>
      <w:bookmarkStart w:id="39" w:name="_Toc12"/>
      <w:bookmarkEnd w:id="38"/>
      <w:r>
        <w:rPr>
          <w:rtl w:val="true"/>
        </w:rPr>
        <w:t>انگیزه رقابت</w:t>
      </w:r>
      <w:bookmarkEnd w:id="3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 رقابت یکی از انگیزه‌های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شایع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جامعه و ارزش‌های آن چیزهایی را که رقابت در آن‌ها پسندیده و مقبول است تعیین می‌کند، و جامعه کودکان خود را به رقابت در این چیزها ترغیب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مسلمانان را به رقابت کردن در تقوا و نزدیک شدن به خداوند از طریق عبادات و کارهای نیک تشویق کرده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الاَْبْرَارَ لَفی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الاَْرَائِکِ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فی وُجُوهِهِمْ نَضْرَةَ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یُسْقَوْنَ مِنْ رَحیقٍ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مِسْکٌ وَ فی ذلِکَ فَلْیَتَنَافَسِ الْمُتَنَافِسُونَ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نیکوکاران در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چهره‌هایشان طراوت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باده‌ای مُهر شده نوشانیده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که مُهر آن مشک است، و در این نعمت‌ها مشتاقان باید رقابت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مردم به رقابت کردن در دنیا و متاع ناپایدار آن 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جمع کردن پول، به دست آوردن زمین و ملک، کسب شهرت و مقام، در اختیار گرفتن مقالید قدرت در جامعه، و دیگر امور حاکم در زندگی دنیا با یکدیگر رقابت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مسلمانان را از رقابت در دنیا بر حذر داشته است؛ زیرا، این نوع رقابت باعث کینه توزی و دشمنی میان افراد می‌شود، رشته‌های برادری و پیوندهای محبت و دوستی میان مسلمانان را از هم می‌گسلد، آنان را از یاد خدا دور می‌گرداند، و شور جهاد در راه خدا و گسترانیدن دعوت او و اعلای دینش را در وجود آنان سست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عقبة بن عامر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صلی‌الله‌علیه‌و‌آله خارج شد و بر شهدای اُحد مانند نماز میّت، نماز خواند و آن گاه به طرف منبر بازگشت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 از شما می‌روم، و من گواهِ بر شما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هم اینک حوض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می‌بینم، کلیدهای گنجینه‌های زمین به من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ترس من برای شما از این نیست که پس از من مشرک شوید، بلکه ترسم از این است که در دنیا به رقابت برخیزید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حدیث دیگری که عمرو بن عوف انصاری از پیامبر صلی‌الله‌علیه‌و‌آله روایت کرده،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من از فقر بر شما نمی‌ترسم، بلکه از این می‌ترسم که دنیا بر </w:t>
      </w:r>
    </w:p>
    <w:p>
      <w:pPr>
        <w:pStyle w:val="BookText"/>
        <w:rPr/>
      </w:pPr>
      <w:r>
        <w:rPr>
          <w:rFonts w:ascii="IRNazanin" w:hAnsi="IRNazanin" w:eastAsia="IRNazanin"/>
          <w:color w:val="111111"/>
          <w:sz w:val="28"/>
          <w:sz w:val="28"/>
          <w:szCs w:val="28"/>
          <w:rtl w:val="true"/>
          <w:lang w:bidi="fa-IR"/>
        </w:rPr>
        <w:t>شما نیز گسترده شود چنان که بر پیشینیان شما گسترده شد، و شما نیز همانند آنان در آن به رقابت برخیزید و شما را هم همانند آنان به هلاک افکند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رسول خدا صلی‌الله‌علیه‌و‌آله در عین حال که مسلمانان را از رقابت کردن در دنیا، به دلیل زیانها و خطرات ناشی از آن، برحذر می‌داشت، از سوی دیگر آنان را به رقابت در تقوا و نزدیک شدن به خدا از طریق اعمال شایسته خداپسند،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بن اَخْنَس روایت شده است که پیامبر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شما نباید هیچ هم چشمی و رقابتی باشد مگر در دو چیز؛ یکی مردی که خداوند عزّوجل به او قرآن عطا فرموده است و او در میانه‌های شب و روز به آن می‌پردازد و از آنچه در آن است پیروی می‌کند، پس کسی می‌گوید کاش خداوند متعال مانند آنچه به فلانی داده به من هم می‌داد تا من نیز چون او عمل کنم، و دیگر مردی که خداوند به او مالی داده است و او انفاق می‌کند و صدقه می‌دهد، پس کسی می‌گوید کاش خداوند مانند آنچه به فلانی داده به من هم می‌داد تا من نیز صدقه بدهم</w:t>
      </w:r>
      <w:r>
        <w:rPr>
          <w:rFonts w:eastAsia="IRNazanin" w:cs="IRNazanin"/>
          <w:color w:val="111111"/>
          <w:sz w:val="28"/>
          <w:szCs w:val="28"/>
          <w:rtl w:val="true"/>
          <w:lang w:bidi="fa-IR"/>
        </w:rPr>
        <w:t>...».</w:t>
      </w:r>
      <w:r>
        <w:rPr>
          <w:rStyle w:val="FootnoteAnchor"/>
          <w:rtl w:val="true"/>
        </w:rPr>
        <w:footnoteReference w:id="4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هم چنین، مسلمانان را به رقابت در انجام کارهای سودمندی که روح سلحشوری و پهلوانی را در آنان تقویت می‌کرد، تشویق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مسابقه اسب سواری تشویق می‌کرد و بلکه خود، نیز، در آن شرکت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عمر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صلی‌الله‌علیه‌و‌آله اسب را برای مسابقه آماده می‌ساخت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نیز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صلی‌الله‌علیه‌و‌آله اسب‌هایی را که برای مسابقه آماده شده بودند از حفیاء</w:t>
      </w:r>
      <w:r>
        <w:rPr>
          <w:rStyle w:val="FootnoteAnchor"/>
          <w:rtl w:val="true"/>
        </w:rPr>
        <w:footnoteReference w:id="44"/>
      </w:r>
      <w:r>
        <w:rPr>
          <w:rFonts w:ascii="IRNazanin" w:hAnsi="IRNazanin" w:eastAsia="IRNazanin"/>
          <w:color w:val="111111"/>
          <w:sz w:val="28"/>
          <w:sz w:val="28"/>
          <w:szCs w:val="28"/>
          <w:rtl w:val="true"/>
          <w:lang w:bidi="fa-IR"/>
        </w:rPr>
        <w:t xml:space="preserve">تا ثنیة الوداع می‌تازاند و آن‌هایی را که برای مسابقه آماده نشده </w:t>
      </w:r>
      <w:bookmarkStart w:id="40" w:name="pg4251_24902"/>
    </w:p>
    <w:p>
      <w:pPr>
        <w:pStyle w:val="BookText"/>
        <w:rPr/>
      </w:pPr>
      <w:bookmarkEnd w:id="40"/>
      <w:r>
        <w:rPr>
          <w:rFonts w:ascii="IRNazanin" w:hAnsi="IRNazanin" w:eastAsia="IRNazanin"/>
          <w:color w:val="111111"/>
          <w:sz w:val="28"/>
          <w:sz w:val="28"/>
          <w:szCs w:val="28"/>
          <w:rtl w:val="true"/>
          <w:lang w:bidi="fa-IR"/>
        </w:rPr>
        <w:t>بودند از ثنیّه تا مسجد بنی زریق</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سَلَمَة بن اَکوَع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در بازار به گروهی از افراد قبیله اَسْلَم که مشغول مسابقه تیراندازی بودند،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تیراندازی کنید ای فرزندان اسماعیل که پدر شما تیرانداز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کنید، من با فرزندان فلان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گروه دست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 چرا تیر نمی‌اندازید؟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تیراندازی کنیم در حالی که شما با آن‌ها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کنید، من با همه شما هستم</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41" w:name="__RefHeading___Toc291492_1479056682"/>
      <w:bookmarkStart w:id="42" w:name="_Toc13"/>
      <w:bookmarkEnd w:id="41"/>
      <w:r>
        <w:rPr>
          <w:rtl w:val="true"/>
        </w:rPr>
        <w:t>انگیزه تملّک</w:t>
      </w:r>
      <w:bookmarkEnd w:id="42"/>
    </w:p>
    <w:p>
      <w:pPr>
        <w:pStyle w:val="BookText"/>
        <w:rPr/>
      </w:pPr>
      <w:r>
        <w:rPr>
          <w:rFonts w:ascii="IRNazanin" w:hAnsi="IRNazanin" w:eastAsia="IRNazanin"/>
          <w:color w:val="111111"/>
          <w:sz w:val="28"/>
          <w:sz w:val="28"/>
          <w:szCs w:val="28"/>
          <w:rtl w:val="true"/>
          <w:lang w:bidi="fa-IR"/>
        </w:rPr>
        <w:t>انسان به تملّک پول و مِلک و زمین و دیگر متاع زندگی دنیوی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دو آیه ذیل به علاقه انسان به تملّک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 وَالْبَنینَ وَالْقَنَاطیرِ الْمُقَنْطَرَةِ مِنَ الذَّهَبِ وَالْفِضَّةِ وَالْخَیْلِ الْمُسَوَّمَةِ وَالاَْ نْعَامِ وَالْحَرْثِ ذلِکَ مَتَاعُ الْحَیوةِ الدُّنْیَا وَاللّه‌ُ عِنْدَهُ حُسْنُ الْمَابِ</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خواستنی‌ها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پسران و اموال فراوان از زر و سیم و اسب‌های نشاندار و دام‌ها و کشتزارها برای مردم آراسته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مایه تمتع زندگی دنیاست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نیکو نزد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تُحِبُّونَ الْمَالَ حُبًّا جَمًّا</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را دوست می‌دارید، دوست داشتنی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نیز به علاقه انسان به تملّک مال و دارایی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مثال، اَنَس بن مالک از آن حضرت روایت کرده است که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آدمیزاده اگر دو رودخانه طلا می‌داشت باز دوست داشت که سومی داشته </w:t>
      </w:r>
      <w:bookmarkStart w:id="43" w:name="pg4251_24903"/>
    </w:p>
    <w:p>
      <w:pPr>
        <w:pStyle w:val="BookText"/>
        <w:rPr/>
      </w:pPr>
      <w:bookmarkEnd w:id="43"/>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آدمیزاده را جز خاک چیزی پر نمی‌کند، و خدا توبه کسی را که توبه کند می‌پذیرد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این حدیث، پیامبر اکرم صلی‌الله‌علیه‌و‌آله علاقه شدید انسان به تملّک دارایی و گرایش نیرومند او به گرد آوری هر چه بیش‌تر آن را بیان داشته است به طوری که جز مرگ چیزی جلوگیر او نیست و تنها مرگ فزون خواهی او را متوقف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همین باره، از پیامبر صلی‌الله‌علیه‌و‌آله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پیر در عشق به دو چیز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دراز و دارایی بسیار</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حدیثی هم که پیش‌تر، در هنگام سخن از انگیزه رقابت، از عقبة بن عامر باز گفتیم و پیامبر صلی‌الله‌علیه‌و‌آله در آن مسلمانان را از هم چشمی و رقابت در متاع دنیا و مال و منال و جاه و مقام آن برحذر می‌دارد، در واقع، به انگیزه تملک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در مال و مکنت دنیا، در حقیقت، رقابت برای تملّک آن‌هاست، و اظهار ترس و نگرانی پیامبر خدا صلی‌الله‌علیه‌و‌آله از این که مسلمانان، پس از او، با یکدیگر به هم چشمی و رقابت برخیزند، فی‌الواقع، نشانگر ترس و نگرانی آن حضرت از این مطلب است که انگیزه تملّک بر مسلمانان چیره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تمام همّ وغم آنان دنیا و مال اندوزی می‌شود، و در نتیجه، از یاد خدا و تقوای الهی و به جا آوردن عبادات غافل می‌شوند، همان چیزی که متأسفانه اکنون شاهد آن هستیم</w:t>
      </w:r>
      <w:r>
        <w:rPr>
          <w:rFonts w:eastAsia="IRNazanin" w:cs="IRNazanin"/>
          <w:color w:val="111111"/>
          <w:sz w:val="28"/>
          <w:szCs w:val="28"/>
          <w:rtl w:val="true"/>
          <w:lang w:bidi="fa-IR"/>
        </w:rPr>
        <w:t>.</w:t>
      </w:r>
    </w:p>
    <w:p>
      <w:pPr>
        <w:pStyle w:val="Heading3"/>
        <w:numPr>
          <w:ilvl w:val="2"/>
          <w:numId w:val="1"/>
        </w:numPr>
        <w:rPr/>
      </w:pPr>
      <w:bookmarkStart w:id="44" w:name="__RefHeading___Toc291494_1479056682"/>
      <w:bookmarkStart w:id="45" w:name="_Toc14"/>
      <w:bookmarkEnd w:id="44"/>
      <w:r>
        <w:rPr>
          <w:rtl w:val="true"/>
        </w:rPr>
        <w:t>رابطه میان انگیزه و عاطفه یا هیجان</w:t>
      </w:r>
      <w:bookmarkEnd w:id="4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انگیزه و حالت‌های عاطفی و احساسی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انگیزه برانگیخته می‌شود باحالتی از تنش و بی قراری و احساس تشویش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گرسنگی توأم با یک حالت عاطفی رنج آور است، و ارضای انگیزه </w:t>
      </w:r>
    </w:p>
    <w:p>
      <w:pPr>
        <w:pStyle w:val="BookText"/>
        <w:rPr/>
      </w:pPr>
      <w:r>
        <w:rPr>
          <w:rFonts w:ascii="IRNazanin" w:hAnsi="IRNazanin" w:eastAsia="IRNazanin"/>
          <w:color w:val="111111"/>
          <w:sz w:val="28"/>
          <w:sz w:val="28"/>
          <w:szCs w:val="28"/>
          <w:rtl w:val="true"/>
          <w:lang w:bidi="fa-IR"/>
        </w:rPr>
        <w:t>معمولاً با احساس شادی همراه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به اینحالت عاطفی رنج آورِ همراه با انگیزه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آن حضرت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گرسنگی؛ زیرا گرسنگی بد همبستری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این حدیث به حالت عاطفیِ رنج آوری که با انگیزه گرسنگی همراه باشد آشکارا اشاره شده است؛ زیرا شخص گرسنه درد گرسنگی و احساس فشار و رنج ناشی از آن را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هم چنین، به احساسِ لذّت و شادمانیِ حاصل از ارضای انگیزه‌های گرسنگی و تشنگی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علیه‌السلام روایت شده است که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آنِ من است و من، خود، پاداش آن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را دو شادمانی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هنگامی که افطار می‌کند و دیگری زمانی که پروردگارش را دیدار می‌نماید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شادمانیی که روزه دار هنگام افطار احساس می‌کند همانا شادمانی ناشی از احساس لذّتِ برخاسته از ارضای انگیزه گرسنگی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کشمکش میان انگیزه‌ها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انسان تحت تأثیر دو انگیزه به یکسان نیرومند امّا ناهمسو قرار گیرد به طوری که یکی از انگیزه‌ها او را به سوی یک هدف بکشاند، و انگیزه دیگر به سمت هدف دیگر، در این صورت انسان حالتی از سرگردانی و تردید را احساس می‌کند، زیرا اگر به سوی هدف اول حرکت کند نیروی انگیزه‌ای که او را به سمت هدف دیگر می‌کشاند شدّت می‌گیرد و حرکتش را متوقّف می‌سازد، و او را به سمتِ هدف دیگر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فرد به حالتی از تردید و سرگردانی میان این دو هدف </w:t>
      </w:r>
    </w:p>
    <w:p>
      <w:pPr>
        <w:pStyle w:val="BookText"/>
        <w:rPr/>
      </w:pPr>
      <w:r>
        <w:rPr>
          <w:rFonts w:ascii="IRNazanin" w:hAnsi="IRNazanin" w:eastAsia="IRNazanin"/>
          <w:color w:val="111111"/>
          <w:sz w:val="28"/>
          <w:sz w:val="28"/>
          <w:szCs w:val="28"/>
          <w:rtl w:val="true"/>
          <w:lang w:bidi="fa-IR"/>
        </w:rPr>
        <w:t>دچار می‌شود و نمی‌تواند به هیچ یک از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تعارض یا کشمکش روانی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کشمکش روانی منافقان را که میان ایمان و کفر، میان پیوستن به جامعه مسلمانان یا ملحق شدن به جامعه کفر احساس تردید و دو دلی می‌کنند، وصف کرده است،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الْمُنَافِقینَ یُخَادِعُونَ اللّه‌َ وَهُوَ خَادِعُهُمْ وَاِذَا قَامُوا اِلَی الصَّلوةِ قَامُوا کُسَالی یُرَاءُونَ النَّاسَ وَلاَ یَذْکُرُونَ</w:t>
      </w:r>
    </w:p>
    <w:p>
      <w:pPr>
        <w:pStyle w:val="BookText"/>
        <w:rPr/>
      </w:pPr>
      <w:r>
        <w:rPr>
          <w:rFonts w:ascii="Amiri" w:hAnsi="Amiri" w:eastAsia="Amiri" w:cs="Amiri"/>
          <w:color w:val="111111"/>
          <w:sz w:val="28"/>
          <w:sz w:val="28"/>
          <w:szCs w:val="28"/>
          <w:rtl w:val="true"/>
          <w:lang w:bidi="ar-SA"/>
        </w:rPr>
        <w:t xml:space="preserve">اللّه‌َ اِلاَّ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مُذَبْذَبینَ بَیْنَ ذلِکَ لاَ اِلی هؤُلاَءِ وَلاَ اِلی هؤُلاَءِ وَمَنْ یُضْلِلِ اللّه‌ُ فَلَنْ تَجِدَ لَهُ سَبیلاً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با خدا نیرنگ می‌کنند و حال آن که او با آنان نیرنگ خواهد کرد؛ و چون به نماز ایستند با کسالت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ریا می‌کنند و خدا را جز اندکی یاد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گروه دو 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اینانند و نه با آنان، و هر که را خدا گمراه کند هرگز راهی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نیز حالت کشمکش روانی را که منافق در تردید بین پیوستن به گروه مسلمانان و یا به گروه کافران احساس می‌کند، وصف و آن را به حالت گوسفند سرگردان میان دو گلّه تشبیه کرده است که یک بار به این گلّه می‌پیوندند و بار دیگر به آن یکی، و در هیچ یک از آن دو باقی و ثابت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منافق حکایت گوسفند سرگردان میان دو رمه است که یک بار به سوی این رمه می‌رود و یک بار سوی آن یکی</w:t>
      </w:r>
      <w:r>
        <w:rPr>
          <w:rFonts w:eastAsia="IRNazanin" w:cs="IRNazanin"/>
          <w:color w:val="111111"/>
          <w:sz w:val="28"/>
          <w:szCs w:val="28"/>
          <w:rtl w:val="true"/>
          <w:lang w:bidi="fa-IR"/>
        </w:rPr>
        <w:t>».</w:t>
      </w:r>
      <w:r>
        <w:rPr>
          <w:rStyle w:val="FootnoteAnchor"/>
          <w:rtl w:val="true"/>
        </w:rPr>
        <w:footnoteReference w:id="5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اوقات انسان میان انگیزه‌های مربوط به ارضای نیازهای بدنی و هوس‌ها و خواهش‌های حسّی و امیال و آرزوهای دنیوی‌اش از یک سو، و انگیزه‌های دینی و تمایلات روحی و معنوی‌اش، از سوی دیگر، که او را به تسلط بر هوس ها و امیال و آرزوهای دنیوی‌اش، برای دستیابی به سعادت در زندگی جاویدان آخرت برمی‌انگیزند، دچار کشمکش روانی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کشمکش روانی میان </w:t>
      </w:r>
    </w:p>
    <w:p>
      <w:pPr>
        <w:pStyle w:val="BookText"/>
        <w:rPr/>
      </w:pPr>
      <w:r>
        <w:rPr>
          <w:rFonts w:ascii="IRNazanin" w:hAnsi="IRNazanin" w:eastAsia="IRNazanin"/>
          <w:color w:val="111111"/>
          <w:sz w:val="28"/>
          <w:sz w:val="28"/>
          <w:szCs w:val="28"/>
          <w:rtl w:val="true"/>
          <w:lang w:bidi="fa-IR"/>
        </w:rPr>
        <w:t>جنبه مادی و جنبه روحی انسان را، با ذکر یک مثال واقعی که تصویر واقعی زنده‌ای از این کشمکش ارائه می‌دهد، دقیقا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من حکایت مردی است که آتشی برافروزد و همین که پیرامونش را روشن ساخت پروانه‌ها و حشرات خود را در آن می‌افکنند، و او آنها را پس می‌زند و مانعشان می‌شود، باز خود را به دل آتش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حکایت من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 کمرتان را می‌گیرم و شما را از آتش دور می‌کنم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آتش،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مرا کنار می‌زنید و خود را در آن می‌افکنید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این حدیث تصویر دقیقی از کشمکش میان خواهش‌های حسّی و وسوسه‌های زندگی دنیوی، از یک سو، و انگیزه‌های دینی و معنوی از سوی دیگر،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هم چنین، این کشمکش را، در مقایسه‌ای میان دو نفر، وصف کرده است، یکی انسان زیرک و خردمندی که شهوات سرکش خویش را مهار می‌کند و بر هوس‌هایش چیره است و برای حیات آخرت کار می‌کند، و دیگری انسان کوته فکر عاجز از تفکر درست که از هوس‌ها و خواهش‌های نفسانی‌اش پیروی می‌کند و برای آخرت خویش کاری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شدّاد بن اوس روایت شده است که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 کسی است که نفس خویش را مقهور سازد و برای جهان پس از مرگ کار کند، و ناتوان کسی است که نفس خود را تابع هوسش قرار دهد و از خداوند آرزوها طلب کند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جای دیگری نیز به این کشمکش اشاره فرموده است، آن جا که مؤمنان را از روانه شدن در پی هوس‌ها و لذّت‌ها و شهوت‌هایشان، به ویژه شهوت جنسی پرهیز می‌دهد، و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شیرین و خوش است، و خداوند شما را در آن به خلیفگی نهاده است تا</w:t>
      </w:r>
    </w:p>
    <w:p>
      <w:pPr>
        <w:pStyle w:val="BookText"/>
        <w:rPr/>
      </w:pPr>
      <w:r>
        <w:rPr>
          <w:rFonts w:ascii="IRNazanin" w:hAnsi="IRNazanin" w:eastAsia="IRNazanin"/>
          <w:color w:val="111111"/>
          <w:sz w:val="28"/>
          <w:sz w:val="28"/>
          <w:szCs w:val="28"/>
          <w:rtl w:val="true"/>
          <w:lang w:bidi="fa-IR"/>
        </w:rPr>
        <w:t>بنگرد که چگونه 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دنیا بپرهیزید، و از زنان بپرهیزید؛ زیرا نخستین</w:t>
      </w:r>
    </w:p>
    <w:p>
      <w:pPr>
        <w:pStyle w:val="BookText"/>
        <w:rPr/>
      </w:pPr>
      <w:r>
        <w:rPr>
          <w:rFonts w:ascii="IRNazanin" w:hAnsi="IRNazanin" w:eastAsia="IRNazanin"/>
          <w:color w:val="111111"/>
          <w:sz w:val="28"/>
          <w:sz w:val="28"/>
          <w:szCs w:val="28"/>
          <w:rtl w:val="true"/>
          <w:lang w:bidi="fa-IR"/>
        </w:rPr>
        <w:t>فتنه بنی اسرائیل از زنان بود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از اسامة بن زید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درگذشت من، زیانبارترین فتنه برای مردان زنانند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از ابو بَرزه اسلمی روایت شده است که پیامبر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چیزی که من از آن بر شما می‌ترسم شهوت پول و شکم و فرج و فتنه‌های گمراه کننده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روان‌شناسان جدید مسأله کشمکش میان انگیزه‌ها را بررسی کرده‌اند و به این نتیجه رسیده‌اند که هرگاه شرایطی پدید آید که در آن یکی از دو انگیزه متعارض به مراتب قوی‌تر از انگیزه دیگر شود، مشکل حل می‌شود؛ زیرا، در این حالت، انگیزه دیگر که متضاد با انگیزه قوی تر می‌باشد دیگر آن چنان نیرویی ندارد که باعث شود انسان احساس دو دلی و سرگردانی میان دو هدف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کشمکش میان انگیزه‌ها به این شکل در بین بسیاری از انگیزه‌های متعارضِ مربوط به نیازها و خواست‌های روزانه عادی انسان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دانشجویی فکر می‌کند که باید شب امتحان در اتاقش بماند و درس‌هایش را مرور کند تا برای امتحان مهمّ فردا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ممکن است در همان شب یک رخداد اجتماعی یا فرهنگی یا تفریحی مهم پیش آید، مثلاً، نمایش یک تئاتر مهم در تلویزیون که دوست دارد آن را تماشا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آن دانشجو دچار کشمکش درونی می‌شود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مطالعه درس‌هایش بپردازد، یا تئاتر را تماشا کند و از مرور کردن </w:t>
      </w:r>
    </w:p>
    <w:p>
      <w:pPr>
        <w:pStyle w:val="BookText"/>
        <w:rPr/>
      </w:pPr>
      <w:r>
        <w:rPr>
          <w:rFonts w:ascii="IRNazanin" w:hAnsi="IRNazanin" w:eastAsia="IRNazanin"/>
          <w:color w:val="111111"/>
          <w:sz w:val="28"/>
          <w:sz w:val="28"/>
          <w:szCs w:val="28"/>
          <w:rtl w:val="true"/>
          <w:lang w:bidi="fa-IR"/>
        </w:rPr>
        <w:t>درس‌هایش بگذرد؟ امّا این کشمکش ممکن است به آسانی حل شود؛ بدین سان که شرایطی به وجود آید که به تقویت یکی از دو میل و سنگین‌تر شدن کفّه آن بر دیگری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همکلاسی این دانشجو برای یادآوری درس‌ها و مباحثه با او نزد وی بیاید، میل به مرور درس‌ها در او تقویت می‌شود و کشمکش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از همکلاس‌هایش به اتاق او بیاید تا آن شب را با هم به تماشای تئاتر از تلویزیون بگذرانند، این میل دوم در او نیرومند می‌شود و باز هم کشمکش برطرف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کشمکش روانی با این روشی که گفتیم درباره بسیاری از انگیزه‌های انسان و امیال او در زندگی روزانه‌اش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کشمکش میان دو انگیزه اساسی و ضروری و مهم باشد، با نادیده گرفتن ارضای یکی از آن دو مشکل حل نمی‌شود؛ زیرا ممکن است به حالتی از اضطراب بینجامد که این خود، در بسیاری موارد، به سلامت روانی انسان آسیب می‌زند؛ برای نمونه، شخصی که پیوسته دنبال هوس‌های دنیوی‌اش می‌رود و از انجام وظایف دینی و ارضای تقاضاهای روحی و معنوی‌اش غافل است نمی‌تواند احساس آسودگی خاطر و امنیت روانی و سعادت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اَعْرَضَ عَنْ ذِکْری فَاِنَّ لَهُ مَعیشَةً ضَنْکًا وَ نَحْشُرُهُ یَوْمَ الْقِیمَةِ اَعْمی</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از یاد من روی گرداند بی گمان او را زندگی تنگ و سختی باشد و روز قیامت او را کور محشور کنیم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برعکس شخصی که در ارضای انگیزه‌های روحی و معنوی‌اش زیاده روی کند چندان که ارضای انگیزه‌های بدنی خود را به کلی کنار بگذارد یک شخص بهنجار و برخوردار از سلامت جسمی و روانی به شمار نمی‌آید؛ زیرا ارضا نشدن برخی انگیزه‌های اساسی بدنی انسان را از مسیر طبیعی دور می‌سازد و با طبیعت و سرشت او ناهماهنگ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بهترین راه حل کشمکش میان دو بعد مادّی و معنوی انسان، ایجاد سازگاری میان آن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هم انگیزه‌های بدنی خود را در حدّی که شرع به او اجازه داده است ارضا کند و هم، در عین حال، با تقرب جستن به خداوند سبحان از طریق عبادات و انجام کارهای نیک و در پیش گرفتن تقوای الهی و دوری کردن از منهیّات خدا و پیمودن راه و روشی که در زندگی برای ما ترسیم کرده است، به ارضای انگیزه‌های روحی و معنوی خویش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 فیمَا اتیکَ اللّه‌ُ الدَّارَ الاْخِرَةَ وَ لاَ تَنْسَ نَصیبَکَ مِنَ الدُّنْیَا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آنچه خدایت داده است سرای آخرت را بجوی و سهم خود را از دنیا فراموش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نمونه‌ای عالی از یک شخصیت بهنجار است؛ شخصیتی که نیازهای بدنی و روحی در آن متوازن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بزرگوار هم انگیزه‌های بدنیِ فطری خویش را ارضا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می‌آشامید، می‌خوابید، و ازدواج می‌کرد، و هم انگیزه‌های معنوی‌اش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با روحی زلال و دلی صاف می‌پرستید، و با تمام وجود و کمال خضوع و خشوع به درگاه او رو می‌کرد، از اَنَس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زن وعطر مورد علاقه من هستند، و نماز نور چشم من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سازشی میان جنبه مادی و جنبه معنوی انسان شدنی است به شرط آن که انسان انگیزه‌های بدنی و معنوی خود را به گونه معتدل و متوازن ارضا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روایی در ارضای بی حد و مرز انگیزه‌های بدنی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باید این انگیزه‌ها را تحت تسلّط و کنترل در آورد به طوری که تنها از راه‌های مُجاز شرعی ارضا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و دنیا گریزی نیز که به محرومیت از برخی انگیزه‌های بدنی فطری دعوت می‌کند، از نظر اسلام و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از عُروه روایت </w:t>
      </w:r>
    </w:p>
    <w:p>
      <w:pPr>
        <w:pStyle w:val="BookText"/>
        <w:rPr/>
      </w:pPr>
      <w:r>
        <w:rPr>
          <w:rFonts w:ascii="IRNazanin" w:hAnsi="IRNazanin" w:eastAsia="IRNazanin"/>
          <w:color w:val="111111"/>
          <w:sz w:val="28"/>
          <w:sz w:val="28"/>
          <w:szCs w:val="28"/>
          <w:rtl w:val="true"/>
          <w:lang w:bidi="fa-IR"/>
        </w:rPr>
        <w:t>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عثمان بن مظعون، که گمان می‌کنم خَوله دختر حکیم بود، با سر و وضعی نامرتب، نزد عایشه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 خوله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شب‌ها را به عبادت می‌گذراند و روزها را به روزه‌داری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که آمد عایشه داستان را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عثمان را دید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عثمان، رهبانیّت بر ما واجب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برای تو سرمشق نیستم؟ به خدا سوگند من از همه شما خداترس‌ترم وحدود او را بیش‌تر از هر کسی پاس می‌دارم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اَنَس نیز 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به خانه‌های همسران پیامبر صلی‌الله‌علیه‌و‌آله رفتند تا در باره عبادت پیامبر صلی‌الله‌علیه‌و‌آلهسؤال کنند، و چون خبردار شدند، گویا آن را اندک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پیامبر صلی‌الله‌علیه‌و‌آلهفرق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گناهان گذشته و آینده‌اش آمرزیده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من همه شب را به نماز و عبادت خواهم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مادام العمر روزه خواهم گرفت، و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زن کناره‌گیری می‌کنم و هرگز ازدواج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خدا صلی‌الله‌علیه‌و‌آله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که چنین و چنان گفتید؟ به خدا قسم من از همه شما خدا ترس‌تر و پرهیزگارترم اما گاه روزه می‌گیرم و گاه روزه نمی‌گیرم، نماز می‌خوانم و پاسی از شب را هم می‌خوابم، و با زنان ازدواج هم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سنّت من روی گرداند از من نیست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عبداللّه بن عمرو بن عاص روایت شده است که رسول خدا صلی‌الله‌علیه‌و‌آله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تو روزها روزه می‌گیری و شب‌ها را به عبادت می‌گذرانی؟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روزها روزه بگیر و برخی روزها بخور، پاسی از شب عبادت کن و پاسی از آن بخواب؛ زیرا بدنت را نیز به تو حقی است، چشمت را بر توحقی است، و همسرت هم بر تو </w:t>
      </w:r>
    </w:p>
    <w:p>
      <w:pPr>
        <w:pStyle w:val="BookText"/>
        <w:rPr/>
      </w:pPr>
      <w:r>
        <w:rPr>
          <w:rFonts w:ascii="Amiri" w:hAnsi="Amiri" w:eastAsia="Amiri" w:cs="Amiri"/>
          <w:color w:val="111111"/>
          <w:sz w:val="28"/>
          <w:sz w:val="28"/>
          <w:szCs w:val="28"/>
          <w:rtl w:val="true"/>
          <w:lang w:bidi="ar-SA"/>
        </w:rPr>
        <w:t>حقّی دارد</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ابو جُحَیفه وهب بن عبداللّه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صلی‌الله‌علیه‌و‌آله سلمان و ابو درداء را برادر 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سلمان به دیدن ابودرداء رفت، دید امّ 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 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وضع نامرتبی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ام 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ابو درداء به دنیا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 آمد و برایش غذایی فراهم آورد و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بخور، من روزه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نخوری من نمی‌خورم، ابو درداء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ابو درداء رفت تا مشغول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و او خوابید و بعد بیدار شد و خواست مشغول عبادت شود که سلمان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که شد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دوی ما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بر تو حقّی دارد، نفست بر تو حقی دارد، و همسرت نیز بر تو حقی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هر صاحب حقی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 نزد پیامبر صلی‌الله‌علیه‌و‌آله رفت و این موضوع را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راست گفته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سعد بن ابی وقاص روایت شده است که عثمان بن مظعون از پیامبر صلی‌الله‌علیه‌و‌آلهاجازه خواست تا تارک دنیا شود اما حضرت او را از این کار نهی فرمود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از سعد بن هشام</w:t>
      </w:r>
    </w:p>
    <w:p>
      <w:pPr>
        <w:pStyle w:val="BookText"/>
        <w:rPr/>
      </w:pPr>
      <w:r>
        <w:rPr>
          <w:rFonts w:ascii="IRNazanin" w:hAnsi="IRNazanin" w:eastAsia="IRNazanin"/>
          <w:color w:val="111111"/>
          <w:sz w:val="28"/>
          <w:sz w:val="28"/>
          <w:szCs w:val="28"/>
          <w:rtl w:val="true"/>
          <w:lang w:bidi="fa-IR"/>
        </w:rPr>
        <w:t>روایت شده است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از تارک دنیا شدن نهی کرد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ابن مسعود نیز می‌گوید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رسول خدا صلی‌الله‌علیه‌و‌آله بودیم و زن نداشتیم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اجازه می‌دهید خود را خواجه سازیم؟ پیامبر ما را از این کار نهی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پاکیزه‌هایی را که خدا بر شما حلال ساخته است حرام </w:t>
      </w:r>
    </w:p>
    <w:p>
      <w:pPr>
        <w:pStyle w:val="BookText"/>
        <w:rPr/>
      </w:pPr>
      <w:r>
        <w:rPr>
          <w:rFonts w:ascii="IRNazanin" w:hAnsi="IRNazanin" w:eastAsia="IRNazanin"/>
          <w:color w:val="111111"/>
          <w:sz w:val="28"/>
          <w:sz w:val="28"/>
          <w:szCs w:val="28"/>
          <w:rtl w:val="true"/>
          <w:lang w:bidi="fa-IR"/>
        </w:rPr>
        <w:t>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پیامبر صلی‌الله‌علیه‌و‌آله به میانه روی و اعتدال در عبادت توصیه کرده واز افراط و سخت‌گیری در آن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نقل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آسان است، و هرگز کسی با دین پنجه در نیفکنَد مگر آن که مغلوب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سداد پیشه کنید، و نزدیک شوید، و خوش باشید، و از صبح و عصر و اندکی از شب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نزدیک شوید و صبح و عصر و اندکی 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عبادت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روی، میانه روی پیش کنید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نَوَوی در تفسیر این حدیث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این حدیث آن است که در طاعت خداوند عزّوجل از عمل، در زمانی که سرحال و با نشاط هستید و فراغت بال دارید، کمک بگیرید به طوری که از عبادت لذّت ببرید و خسته و دلزده نشوید و به مقصدتان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مسافر با تجربه در چنین اوقاتی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عصر و پاسی 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می‌پیماید و در بقیه اوقات خودش و مرکوبش را استراحت می‌دهد، و بدون خستگی به مقصد می‌رسد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بنابراین، در این حدیث پیامبر صلی‌الله‌علیه‌و‌آله به میانه روی و اعتدال در عبادت فرا می‌خواند، و از زیاده روی و سخت‌گیری در آن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سداد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میانه روی در پیش گیرید و از افراط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اگر نتوانستید کار را به کامل‌ترین شکل آن انجام دهید، نزدیک به آن به جا آورید</w:t>
      </w:r>
      <w:r>
        <w:rPr>
          <w:rFonts w:eastAsia="IRNazanin" w:cs="IRNazanin"/>
          <w:color w:val="111111"/>
          <w:sz w:val="28"/>
          <w:szCs w:val="28"/>
          <w:rtl w:val="true"/>
          <w:lang w:bidi="fa-IR"/>
        </w:rPr>
        <w:t>.</w:t>
      </w:r>
      <w:r>
        <w:rPr>
          <w:rStyle w:val="FootnoteAnchor"/>
          <w:rtl w:val="true"/>
        </w:rPr>
        <w:footnoteReference w:id="7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وارد مسجد شد، دید میان دو ستون </w:t>
      </w:r>
      <w:bookmarkStart w:id="46" w:name="pg4251_24924"/>
    </w:p>
    <w:p>
      <w:pPr>
        <w:pStyle w:val="BookText"/>
        <w:rPr/>
      </w:pPr>
      <w:bookmarkEnd w:id="46"/>
      <w:r>
        <w:rPr>
          <w:rFonts w:ascii="IRNazanin" w:hAnsi="IRNazanin" w:eastAsia="IRNazanin"/>
          <w:color w:val="111111"/>
          <w:sz w:val="28"/>
          <w:sz w:val="28"/>
          <w:szCs w:val="28"/>
          <w:rtl w:val="true"/>
          <w:lang w:bidi="fa-IR"/>
        </w:rPr>
        <w:t>طنابی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طناب چیست؟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طناب را زینب کشیده است تا هرگاه از حال رفت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باید وقتی سرحال و با نشاط است نماز بخواند، و چون سست شد برود استراحت کند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این حدیث نشانگر میانه روی در عبادت و خودداری از زیاده روی و سخت‌گیری در این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 پیش می‌آید که دو انگیزه اساسی نیرومند با یکدیگر تعارض پیدا می‌کنند به طوری که انسان به دشواری می‌تواند هر دوی آن‌ها را هم زمان ارضا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انسان قدرت تسلط بر یکی از دو انگیزه و کنترل آن را دارد و می‌تواند برای مدتی ارضای آن را به تأخیر افکند تا این که شرایط مناسب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می‌تواند از روش‌هایی بهره گیرد که به او امکان می‌دهد بر انگیزه‌هایی که می‌بایست ارضای آن‌ها را به تعویق اندازد مسلّط شود و نیرویشان را تا حد معتدلی کاهش دهد به طوری که بتواند خود را از تنش و اضطراب ناشی از آن دور نگه دارد</w:t>
      </w:r>
      <w:r>
        <w:rPr>
          <w:rFonts w:eastAsia="IRNazanin" w:cs="IRNazanin"/>
          <w:color w:val="111111"/>
          <w:sz w:val="28"/>
          <w:szCs w:val="28"/>
          <w:rtl w:val="true"/>
          <w:lang w:bidi="fa-IR"/>
        </w:rPr>
        <w:t>.</w:t>
      </w:r>
    </w:p>
    <w:p>
      <w:pPr>
        <w:pStyle w:val="Heading3"/>
        <w:numPr>
          <w:ilvl w:val="2"/>
          <w:numId w:val="1"/>
        </w:numPr>
        <w:rPr/>
      </w:pPr>
      <w:bookmarkStart w:id="47" w:name="__RefHeading___Toc291496_1479056682"/>
      <w:bookmarkStart w:id="48" w:name="_Toc15"/>
      <w:bookmarkEnd w:id="47"/>
      <w:r>
        <w:rPr>
          <w:rtl w:val="true"/>
        </w:rPr>
        <w:t>مهار انگیزه‌ها</w:t>
      </w:r>
      <w:bookmarkEnd w:id="4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پیش‌تر گفتیم، حکمت خداوند بزرگ چنین اقتضا کرده است تا در سرشت انسان و حیوان انگیزه‌هایی وجود داشته باشد که آن‌ها را به انواع رفتارهای هماهنگ و ضرور برای حفظ ذات و بقای نوعشان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ارضای این انگیزه‌ها یک امر طبیعی و واجب است که فطرت آن را اقتضا می‌کند و حفظ زندگی فرد و بقای نوع در گرو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دین فطرت است وتعالیم آن با سرشت انسان تعارضی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انگیزه‌های اساسی فطری انسان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جنسی را انگیزه‌ای پلید و حقیر نمی‌شمارد و به نفی این انگیزه و محرومیت از آن فرا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حال، دست انسان را در ارضای </w:t>
      </w:r>
      <w:bookmarkStart w:id="49" w:name="pg4251_24926"/>
    </w:p>
    <w:p>
      <w:pPr>
        <w:pStyle w:val="BookText"/>
        <w:rPr/>
      </w:pPr>
      <w:bookmarkEnd w:id="49"/>
      <w:r>
        <w:rPr>
          <w:rFonts w:ascii="IRNazanin" w:hAnsi="IRNazanin" w:eastAsia="IRNazanin"/>
          <w:color w:val="111111"/>
          <w:sz w:val="28"/>
          <w:sz w:val="28"/>
          <w:szCs w:val="28"/>
          <w:rtl w:val="true"/>
          <w:lang w:bidi="fa-IR"/>
        </w:rPr>
        <w:t>انگیزه‌ها کاملاً باز نمی‌گذارد و اجازه ارضای بی قید و بند آن‌ها را نمی‌دهد، بلکه به کنترل فرایند ارضای انگیزه‌ها به دو روش، دعوت می‌کند؛ اول از ما می‌خواهد که انگیزه‌های خود را تنها از راه حلال ارضا کنیم و هرگز از طرق حرام و غیر مجاز به ارضای آن‌ها نپردازیم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ما می‌خواهد که در ارضای انگیزه‌هایمان راه اعتدال و میانه روی بپوییم و ما را از افراط و زیاده روی در این باره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پیش‌تر، در کتاب قرآن و روان شناسی</w:t>
      </w:r>
      <w:r>
        <w:rPr>
          <w:rStyle w:val="FootnoteAnchor"/>
          <w:rtl w:val="true"/>
        </w:rPr>
        <w:footnoteReference w:id="74"/>
      </w:r>
      <w:r>
        <w:rPr>
          <w:rFonts w:ascii="IRNazanin" w:hAnsi="IRNazanin" w:eastAsia="IRNazanin"/>
          <w:color w:val="111111"/>
          <w:sz w:val="28"/>
          <w:sz w:val="28"/>
          <w:szCs w:val="28"/>
          <w:rtl w:val="true"/>
          <w:lang w:bidi="fa-IR"/>
        </w:rPr>
        <w:t>روش قرآن کریم را برای کنترل ارضای نیازهای اساسی مردم با این دو روش، بررسی و بسیاری از آیاتی را که به این مطلب اشاره دارد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نیز به کنترل ارضای نیازها با این دو روش دعوت کرده است</w:t>
      </w:r>
      <w:r>
        <w:rPr>
          <w:rFonts w:eastAsia="IRNazanin" w:cs="IRNazanin"/>
          <w:color w:val="111111"/>
          <w:sz w:val="28"/>
          <w:szCs w:val="28"/>
          <w:rtl w:val="true"/>
          <w:lang w:bidi="fa-IR"/>
        </w:rPr>
        <w:t>.</w:t>
      </w:r>
    </w:p>
    <w:p>
      <w:pPr>
        <w:pStyle w:val="Heading3"/>
        <w:numPr>
          <w:ilvl w:val="2"/>
          <w:numId w:val="1"/>
        </w:numPr>
        <w:rPr/>
      </w:pPr>
      <w:bookmarkStart w:id="50" w:name="__RefHeading___Toc291498_1479056682"/>
      <w:bookmarkStart w:id="51" w:name="_Toc16"/>
      <w:bookmarkEnd w:id="50"/>
      <w:r>
        <w:rPr>
          <w:rtl w:val="true"/>
        </w:rPr>
        <w:t>کنترل از طریق ارضای حلال</w:t>
      </w:r>
      <w:bookmarkEnd w:id="51"/>
    </w:p>
    <w:p>
      <w:pPr>
        <w:pStyle w:val="BookText"/>
        <w:rPr/>
      </w:pPr>
      <w:r>
        <w:rPr>
          <w:rFonts w:ascii="IRNazanin" w:hAnsi="IRNazanin" w:eastAsia="IRNazanin"/>
          <w:color w:val="111111"/>
          <w:sz w:val="28"/>
          <w:sz w:val="28"/>
          <w:szCs w:val="28"/>
          <w:rtl w:val="true"/>
          <w:lang w:bidi="fa-IR"/>
        </w:rPr>
        <w:t>پیامبر اکرم صلی‌الله‌علیه‌و‌آله به ارضای انگیزه‌هایمان از راه روا و دوری از ارضای آن‌ها به روش ناروا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پاک است و جز پاک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به مؤمنان همان فرموده است که به رسولان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رسولان، از پاکیزه‌ها بخورید و کار نیک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پاکیزه‌هایی که به شما روزی کرده‌ایم،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مردی را مثال زد که راه درازی پیموده و ژولیده و غبار گرفته دست به آسمان بر می‌دارد و یا رب یا رب می‌گوید در حالی که خوراکش حرام ونوشاکش حرام و پوشاکش حرام است و با حرام تغذیه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دعای چنین کسی مستجاب می‌شود؟</w:t>
      </w:r>
      <w:r>
        <w:rPr>
          <w:rFonts w:eastAsia="IRNazanin" w:cs="IRNazanin"/>
          <w:color w:val="111111"/>
          <w:sz w:val="28"/>
          <w:szCs w:val="28"/>
          <w:rtl w:val="true"/>
          <w:lang w:bidi="fa-IR"/>
        </w:rPr>
        <w:t>».</w:t>
      </w:r>
      <w:r>
        <w:rPr>
          <w:rStyle w:val="FootnoteAnchor"/>
          <w:rtl w:val="true"/>
        </w:rPr>
        <w:footnoteReference w:id="7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پیامبر خدا صلی‌الله‌علیه‌و‌آله از خوراک و نوشیدنی و پوشاک حرام نهی می‌فرماید؛ چرا که این‌ها خداوند متعال را به خشم می‌آورد و باعث پذیرفته نشدن </w:t>
      </w:r>
    </w:p>
    <w:p>
      <w:pPr>
        <w:pStyle w:val="BookText"/>
        <w:rPr/>
      </w:pPr>
      <w:r>
        <w:rPr>
          <w:rFonts w:ascii="IRNazanin" w:hAnsi="IRNazanin" w:eastAsia="IRNazanin"/>
          <w:color w:val="111111"/>
          <w:sz w:val="28"/>
          <w:sz w:val="28"/>
          <w:szCs w:val="28"/>
          <w:rtl w:val="true"/>
          <w:lang w:bidi="fa-IR"/>
        </w:rPr>
        <w:t>دعا به درگاه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خَوْله انصاریّه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شنیدم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در مال خدا به ناحق دست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اینان در روز قیامت آتش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این حدیث رسول خدا صلی‌الله‌علیه‌و‌آله آشکارا ارضای انگیزه تملکِ به ناحق و به دست آوردن آن از راه‌های ناروا و نامشروع را نهی فرموده و به کسی که چنین کند وعده عذاب در آتش دوزخ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نعمان بن بشیر روایت شده است که پیامبر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روشن است، حرام هم روشن است، و میان این دو اموری مشتبه هستند که بسیاری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تشخیص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شبهات پرهیز کند دین و آبرویش را حفظ کرده است، و هر که در شبهات بیفتد در حرام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چوپانی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قرقگاه بچراند، چیزی نمانده که وارد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پادشاهی قرقگاهی دارد، و قرقگاه خدا حرام‌های اوست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این حدیث، همچون دو حدیث پیش، پیامبر صلی‌الله‌علیه‌و‌آله به ارضای انگیزه‌ها از راه حلال دعوت نموده و از ارضای آن‌ها به روش حرام یا حتّی از طریق امور شبهه ناک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حدیثی دیگر فرموده است که ارضای انگیزه‌ها از راه حرام با ایمان حقیقی سازگار نیست، و چنین کاری از کسی که دارای ایمان درست و ناب باشد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زناکار در هنگامی که زنا می‌کند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در زمانی که سرقت می‌کند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 در هنگامی که شراب می‌نوشد مؤمن نیست، و غارتگر چیز </w:t>
      </w:r>
      <w:bookmarkStart w:id="52" w:name="pg4251_24930"/>
    </w:p>
    <w:p>
      <w:pPr>
        <w:pStyle w:val="BookText"/>
        <w:rPr/>
      </w:pPr>
      <w:bookmarkEnd w:id="52"/>
      <w:r>
        <w:rPr>
          <w:rFonts w:ascii="IRNazanin" w:hAnsi="IRNazanin" w:eastAsia="IRNazanin"/>
          <w:color w:val="111111"/>
          <w:sz w:val="28"/>
          <w:sz w:val="28"/>
          <w:szCs w:val="28"/>
          <w:rtl w:val="true"/>
          <w:lang w:bidi="fa-IR"/>
        </w:rPr>
        <w:t>گران‌بهایی که چشم مردم به آن دوخته می‌شود، در زمانی که آن را غارت می‌کند مؤمن نیست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بنابراین، شخص برخوردار از ایمان نیرومند و راستین، ایمانش او را از آلوده شدن به گناهانی چون زنا و سرقت و شرابخواری حفظ می‌کند، اما کسی که این گناهان را مرتکب می‌شود ایمانش به آن درجه از نیرومندی نرسیده است که او را از ارتکاب آن‌ها باز بدارد</w:t>
      </w:r>
      <w:r>
        <w:rPr>
          <w:rFonts w:eastAsia="IRNazanin" w:cs="IRNazanin"/>
          <w:color w:val="111111"/>
          <w:sz w:val="28"/>
          <w:szCs w:val="28"/>
          <w:rtl w:val="true"/>
          <w:lang w:bidi="fa-IR"/>
        </w:rPr>
        <w:t>.</w:t>
      </w:r>
    </w:p>
    <w:p>
      <w:pPr>
        <w:pStyle w:val="Heading3"/>
        <w:numPr>
          <w:ilvl w:val="2"/>
          <w:numId w:val="1"/>
        </w:numPr>
        <w:rPr/>
      </w:pPr>
      <w:bookmarkStart w:id="53" w:name="__RefHeading___Toc291500_1479056682"/>
      <w:bookmarkStart w:id="54" w:name="_Toc17"/>
      <w:bookmarkEnd w:id="53"/>
      <w:r>
        <w:rPr>
          <w:rtl w:val="true"/>
        </w:rPr>
        <w:t>کنترل از طریق اعتدال در ارضای نیازها</w:t>
      </w:r>
      <w:bookmarkEnd w:id="54"/>
    </w:p>
    <w:p>
      <w:pPr>
        <w:pStyle w:val="BookText"/>
        <w:rPr/>
      </w:pPr>
      <w:r>
        <w:rPr>
          <w:rFonts w:ascii="IRNazanin" w:hAnsi="IRNazanin" w:eastAsia="IRNazanin"/>
          <w:color w:val="111111"/>
          <w:sz w:val="28"/>
          <w:sz w:val="28"/>
          <w:szCs w:val="28"/>
          <w:rtl w:val="true"/>
          <w:lang w:bidi="fa-IR"/>
        </w:rPr>
        <w:t>پیامبر اکرم صلی‌الله‌علیه‌و‌آله علاوه بر دعوت به ارضای انگیزه‌ها از راه حلال، به میانه روی و اعتدال در ارضای آن‌ها نیز فرا خوانده و از زیاده روی در این باره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تأکیدی است بر سخن قرآن کریم که از زیاده روی در ارضای انگیزه‌ها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ادَمَ خُذُوا زینَتَکُمْ عِنْدَ کُلِّ مَسْجِدٍ وَکُلُوا وَاشْرَبُوا وَلاَ تُسْرِفُوا اِنَّهُ لاَ یُحِبُّ الْمُسْرِفینَ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فرزندان آدم، زیور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هر نمازی برگیرید، و بخورید و بیاشامید ولی زیاده روی مکنید که او زیاده روان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فراوانی از پیامبر خدا صلی‌الله‌علیه‌و‌آله رسیده است که این نهی قرآنی از زیاده‌روی در ارضای انگیزه‌ها را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ابوذر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بیاشامید و بپوشید و صدقه دهید اما زیاده روی نکنید و متکبر نباشید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مقدام بن مَعْدیکرِب از رسول خدا صلی‌الله‌علیه‌و‌آله روایت کرده است که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ارضای نیازها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هیچ ظرفی بدتر از ظرف شکمش پر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آدمیزاده را سه لقمه که او را سر پا نگه دارد، بس است، و اگر ناچار بیش‌تر خواست، پس یک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خوراکش باشد، یک سوم برای نوشیدنی و یک سوم برای نفس کشیدنش</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این دو حدیث، پیامبر خدا صلی‌الله‌علیه‌و‌آله از زیاده روی در خوردن و نوشیدن و پوشیدن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زیاده روی در خوردن برای سلامت مضر است و باعث چاقی می‌شود و چاقی، خود، مسبب بسیاری از بیماری‌هاست، در واقع، انسان به مقدار اندکی غذا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که به او نیروی لازم برای زیستنی سالم را بدهد، و هم چنین او را در انجام دادن وظایف گوناگونش در زندگی روزانه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مازاد بر نیاز بدن به چربی تبدیل می‌شود و باعث سنگین‌تر شدن انسان می‌شود، چالاکی او را کند می‌سازد، زود احساس خستگی می‌کند، و برای دچار شدن به بسیاری از بیماری‌ها آمادگی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روشن می‌شود که چرا قرآن کریم و پیامبر از زیاده روی در خوردن نهی کرده‌اند، و چرا رسول اکرم صلی‌الله‌علیه‌و‌آله اصحابش را به میانه روی و اعتدال در خورد و خوراک توصیه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دو نفر برای سه نفر کافی است، و خوراک سه نفر برای چهار نفر بس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حدیث دیگری، به روایت جابر،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دو نفر برای چهار نفر کافی است، و خوراک چهار نفر برای هشت نفر بس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گفتیم، حکمت روزه که خداوند سالی یک ماه آن را بر مردم واجب </w:t>
      </w:r>
      <w:bookmarkStart w:id="55" w:name="pg4251_24934"/>
    </w:p>
    <w:p>
      <w:pPr>
        <w:pStyle w:val="BookText"/>
        <w:rPr/>
      </w:pPr>
      <w:bookmarkEnd w:id="55"/>
      <w:r>
        <w:rPr>
          <w:rFonts w:ascii="IRNazanin" w:hAnsi="IRNazanin" w:eastAsia="IRNazanin"/>
          <w:color w:val="111111"/>
          <w:sz w:val="28"/>
          <w:sz w:val="28"/>
          <w:szCs w:val="28"/>
          <w:rtl w:val="true"/>
          <w:lang w:bidi="fa-IR"/>
        </w:rPr>
        <w:t>فرموده است، روشن می‌شود؛ چرا که در این مدت دستگاه گوارش می‌آساید، و بدن از چربی‌هایی زاید و رسوبات مضر رهایی می‌یابد</w:t>
      </w:r>
      <w:r>
        <w:rPr>
          <w:rFonts w:eastAsia="IRNazanin" w:cs="IRNazanin"/>
          <w:color w:val="111111"/>
          <w:sz w:val="28"/>
          <w:szCs w:val="28"/>
          <w:rtl w:val="true"/>
          <w:lang w:bidi="fa-IR"/>
        </w:rPr>
        <w:t>.</w:t>
      </w:r>
    </w:p>
    <w:p>
      <w:pPr>
        <w:pStyle w:val="Heading3"/>
        <w:numPr>
          <w:ilvl w:val="2"/>
          <w:numId w:val="1"/>
        </w:numPr>
        <w:rPr/>
      </w:pPr>
      <w:bookmarkStart w:id="56" w:name="__RefHeading___Toc291502_1479056682"/>
      <w:bookmarkStart w:id="57" w:name="_Toc18"/>
      <w:bookmarkEnd w:id="56"/>
      <w:r>
        <w:rPr>
          <w:rtl w:val="true"/>
        </w:rPr>
        <w:t>مهار انگیزه جنسی</w:t>
      </w:r>
      <w:bookmarkEnd w:id="57"/>
    </w:p>
    <w:p>
      <w:pPr>
        <w:pStyle w:val="BookText"/>
        <w:rPr/>
      </w:pPr>
      <w:r>
        <w:rPr>
          <w:rFonts w:ascii="IRNazanin" w:hAnsi="IRNazanin" w:eastAsia="IRNazanin"/>
          <w:color w:val="111111"/>
          <w:sz w:val="28"/>
          <w:sz w:val="28"/>
          <w:szCs w:val="28"/>
          <w:rtl w:val="true"/>
          <w:lang w:bidi="fa-IR"/>
        </w:rPr>
        <w:t>انگیزه جنسی از انگیزه‌های فیزیولوژیک نیرومند است که مدام در پی ارضای خود است، به ویژه در مرحله جوانی که انسان در اوج نیرومندی و شادابی و نشاط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فشار انگیزه جنسی بر جوان به حدّی می‌رسد که، رنج ناشی از کشمکش برای چیره آمدن بر این انگیزه موجب آشفتگی و اضطراب بسیاری برای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ازدواج زود هنگام بهترین راه برای رهایی از شدّت فشار انگیزه جنسی و کشمکش روانی ناشی از آن است اما بسیاری از جوانان، به دلایل اقتصادی و اجتماعی، توانایی چنین از دواجی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جوان می‌تواند با استفاده از راه‌های دیگری، راههایی چون ورزش که بخش زیادی از انرژی او را تخلیه می‌کند و باعث تضعیف انگیزه جنسی می‌شود، یا کارهای ادبی و هنری و فعالیت‌های گوناگون اجتماعی که طی آن‌ها انسان به تخلیه بخش عمده‌ای از انرژی خود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به سبب کاهش خوراک از یک سو و مشغول شدن ذهن جوان به عبادت از سوی دیگر، به ضعف انگیزه جنسی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جوانان را به ازدواج تشویق می‌فرمود، و کسی را که توان ازدواج کردن نداشت به روزه گرفتن ترغیب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عبداللّه بن مسعود روایت شده است که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توانایی دارد ازدواج کند، زیرا ازدواج کردن باعث چشم پوشی از حرام و مایه پاکدامنی است، و هر کس نمی‌تواند، روزه بگیرد، زیرا روزه شهوت را دور می‌کند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نسائی،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دارمی،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2171</w:t>
      </w:r>
      <w:r>
        <w:rPr>
          <w:rFonts w:ascii="IRNazanin" w:hAnsi="IRNazanin" w:eastAsia="IRNazanin"/>
          <w:color w:val="111111"/>
          <w:sz w:val="28"/>
          <w:sz w:val="28"/>
          <w:szCs w:val="28"/>
          <w:rtl w:val="true"/>
          <w:lang w:bidi="fa-IR"/>
        </w:rPr>
        <w:t>؛ احمد،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بهترین راه برای مهار انگیزه جنسی است، زیرا، به ارضای آن از راه روا و مشروع می‌انجامد، باعث خویشتنداری از ارضای آن به روش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عکاف بن بشر تمیمی به حضور پیامبر خدا صلی‌الله‌علیه‌و‌آله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تمکّن مالی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مالی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از برادران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نصرانی بودی از راهبان آنان می‌بودی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ما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شما عَزَب‌های شمایند، و پست‌ترین مردگان شما عزب‌های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شیطان بازی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صالحان سلاحی برنده‌تر از زنان ندارد، مگر همسر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گناه و آلودگی پاک و مصون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و داود و یوسف و کرسف همسر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عطیه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کرسف کیست ای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بود که سیصد سال در ساحلی از سواحل دریا خدا را عبادت می‌کرد و روزها روزه می‌گرفت و شب‌ها را به نماز می‌گذراند، سپس عاشق زنی شد وعبادت خداوند عزّوجل را رها کرد و به خدای بزرگ کافر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گذشته او را جبران نمود و توبه‌اش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عکاف، ازدواج کن وگرنه از مُذَبذبان هستی</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پیامبر صلی‌الله‌علیه‌و‌آله پدران را تشویق و ترغیب کرده است که چنانچه جوان متدین و خوش اخلاقی به خواستگاری دخترشان آمد او را به ازدواج وی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امر از رواج فساد در جامعه پیش‌گیری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که دین و اخلاق او را می‌پسندید به خواستگاری نزد شما آمد به او زن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نکنید آشوب و فساد گسترده‌ای در زمین پدید آید</w:t>
      </w:r>
      <w:r>
        <w:rPr>
          <w:rFonts w:eastAsia="IRNazanin" w:cs="IRNazanin"/>
          <w:color w:val="111111"/>
          <w:sz w:val="28"/>
          <w:szCs w:val="28"/>
          <w:rtl w:val="true"/>
          <w:lang w:bidi="fa-IR"/>
        </w:rPr>
        <w:t>».</w:t>
      </w:r>
      <w:r>
        <w:rPr>
          <w:rStyle w:val="FootnoteAnchor"/>
          <w:rtl w:val="true"/>
        </w:rPr>
        <w:footnoteReference w:id="8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مردم را به آسان گرفتن در امر ازدواج توصیه می‌کرد، و خود نیز به </w:t>
      </w:r>
    </w:p>
    <w:p>
      <w:pPr>
        <w:pStyle w:val="BookText"/>
        <w:rPr/>
      </w:pPr>
      <w:r>
        <w:rPr>
          <w:rFonts w:ascii="IRNazanin" w:hAnsi="IRNazanin" w:eastAsia="IRNazanin"/>
          <w:color w:val="111111"/>
          <w:sz w:val="28"/>
          <w:sz w:val="28"/>
          <w:szCs w:val="28"/>
          <w:rtl w:val="true"/>
          <w:lang w:bidi="fa-IR"/>
        </w:rPr>
        <w:t>منظور تشویق جوانان به ازدواج، در ازدواج‌هایش مهریه‌های سبکی قرار می‌داد و از زیاده روی در این باره خودداری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سهل بن سعد روایت شده است که زنی خدمت پیامبر صلی‌الله‌علیه‌و‌آله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که خودم را به شما هبه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لحظه‌ای نگاهش را به وی دوخت، سپس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وقتی دید که پیامبر صلی‌الله‌علیه‌و‌آله درباره او قضاوتی نکرد،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حضرت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شما به او نیازی ندارید به ازدواج من در آوریدش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آیاچیزی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خانه‌ات برو ببین چیزی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رفت و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رسول خدا، چیزی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ببین حتی یک انگشتر آهنین هم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رفت و دوباره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رسول خدا، انگشتری آهنین هم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اِزار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نصفش 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ازارت به چه 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آن را بپوشی چیزی برای او نمی‌ماند، و اگر او بپوشدش چیزی از آن برای تو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مدتی نشست، سپس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 او را صدا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قرآن چه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بهمان سوره را بلدم و چند سوره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آن‌ها را از حفظ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او را در برابر آنچه از قرآن می‌دانی به تملیک تو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w:t>
      </w:r>
    </w:p>
    <w:p>
      <w:pPr>
        <w:pStyle w:val="BookText"/>
        <w:rPr/>
      </w:pPr>
      <w:r>
        <w:rPr>
          <w:rFonts w:ascii="IRNazanin" w:hAnsi="IRNazanin" w:eastAsia="IRNazanin"/>
          <w:color w:val="111111"/>
          <w:sz w:val="28"/>
          <w:sz w:val="28"/>
          <w:szCs w:val="28"/>
          <w:rtl w:val="true"/>
          <w:lang w:bidi="fa-IR"/>
        </w:rPr>
        <w:t>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برابر آنچه از قرآن می‌دانی به تزویج تو در آوردم</w:t>
      </w:r>
      <w:r>
        <w:rPr>
          <w:rFonts w:eastAsia="IRNazanin" w:cs="IRNazanin"/>
          <w:color w:val="111111"/>
          <w:sz w:val="28"/>
          <w:szCs w:val="28"/>
          <w:rtl w:val="true"/>
          <w:lang w:bidi="fa-IR"/>
        </w:rPr>
        <w:t>».</w:t>
      </w:r>
      <w:r>
        <w:rPr>
          <w:rStyle w:val="FootnoteAnchor"/>
          <w:rtl w:val="true"/>
        </w:rPr>
        <w:footnoteReference w:id="8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عواملی که به کنترل انگیزه جنسی کمک می‌کند این است که جوانان در معرض دیدن جذابیت‌های بدن زن که انگیزه جنسی را در آنان تحریک می‌کند، قرار نگیرند، به همین دلیل خداوند متعال، در سوره نور، مردان و زنان مسلمان را به فروهشتن چشم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زنان فرموده است که زیب و زیور خود را نمایان نسازند و گردن و گریبان خود را با چارقدهایشان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p>
    <w:p>
      <w:pPr>
        <w:pStyle w:val="BookText"/>
        <w:rPr/>
      </w:pPr>
      <w:r>
        <w:rPr>
          <w:rFonts w:ascii="IRNazanin" w:hAnsi="IRNazanin" w:eastAsia="IRNazanin"/>
          <w:color w:val="111111"/>
          <w:sz w:val="28"/>
          <w:sz w:val="28"/>
          <w:szCs w:val="28"/>
          <w:rtl w:val="true"/>
          <w:lang w:bidi="fa-IR"/>
        </w:rPr>
        <w:t>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لِلْمُؤْمِنَاتِ یَغْضُضْنَ مِنْ اَبْصَارِهِنَّ وَیَحْفَظْنَ فُرُوجَهُنَّ وَ لاَ یُبْدینَ زینَتَهُنَّ اِلاَّ مَا ظَهَرَ مِنْهَا وَ لْیَضْرِبْنَ</w:t>
      </w:r>
    </w:p>
    <w:p>
      <w:pPr>
        <w:pStyle w:val="BookText"/>
        <w:rPr/>
      </w:pPr>
      <w:r>
        <w:rPr>
          <w:rFonts w:ascii="Amiri" w:hAnsi="Amiri" w:eastAsia="Amiri" w:cs="Amiri"/>
          <w:color w:val="111111"/>
          <w:sz w:val="28"/>
          <w:sz w:val="28"/>
          <w:szCs w:val="28"/>
          <w:rtl w:val="true"/>
          <w:lang w:bidi="ar-SA"/>
        </w:rPr>
        <w:t xml:space="preserve">بِخُمُرِهِنَّ عَلی جُیُوبِهِنَّ وَ لاَ یُبْدینَ زینَتَهُنَّ اِلاَّ لِبُعُولَتِهِنَّ اَوْ ابَائِهِنَّ اَوْ ابَاءِ بُعُولَتِهِنَّ اَوْ اَبْنَائِهِنَّ اَوْ اَبْنَاءِ بُعُولَتِهِنَّ اَوْ اِخْوَانِهِنَّ اَوْ بَنی اِخْوَانِهِنَّ اَوْ بَنی اَخَوَاتِهِنَّ اَوْ نِسَائِهِنَّ اَوْ مَا مَلَکَتْ اَیْمَانُهُنَّ اَوِ التَّابِعینَ غَیْرِ اُولِی الاِْرْبَةِ مِنَ الرِّجَالِ اَوِ الطِّفْلِ الَّذینَ لَمْ یَظْهَرُوا عَلی عَوْرَاتِ النِّسَاءِ وَلاَ یَضْرِبْنَ بِاَرْجُلِهِنَّ لِیُعْلَمَ مَا یُخْفینَ مِنْ زینَتِهِنَّ وَ تُوبُوا اِلَی اللّه‌ِ جَمیعًا اَیُّهَ الْمُؤْمِنُونَ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یَغْضُضْنَ مِنْ اَبْصَارِهِنَّ وَیَحْفَظْنَ فُرُوجَهُنَّ وَ لاَ یُبْدینَ زینَتَهُنَّ اِلاَّ مَا ظَهَرَ مِنْهَا وَ لْیَضْرِبْنَ بِخُمُرِهِنَّ عَلی جُیُوبِهِنَّ وَ لاَ یُبْدینَ زینَتَهُنَّ اِلاَّ لِبُعُولَتِهِنَّ اَوْ ابَائِهِنَّ اَوْ ابَاءِ بُعُولَتِهِنَّ اَوْ اَبْنَائِهِنَّ اَوْ اَبْنَاءِ بُعُولَتِهِنَّ اَوْ اِخْوَانِهِنَّ اَوْ بَنی اِخْوَانِهِنَّ اَوْ بَنی اَخَوَاتِهِنَّ اَوْ نِسَائِهِنَّ اَوْ مَا مَلَکَتْ اَیْمَانُهُنَّ اَوِ التَّابِعینَ</w:t>
      </w:r>
    </w:p>
    <w:p>
      <w:pPr>
        <w:pStyle w:val="BookText"/>
        <w:rPr/>
      </w:pPr>
      <w:r>
        <w:rPr>
          <w:rFonts w:ascii="Amiri" w:hAnsi="Amiri" w:eastAsia="Amiri" w:cs="Amiri"/>
          <w:color w:val="111111"/>
          <w:sz w:val="28"/>
          <w:sz w:val="28"/>
          <w:szCs w:val="28"/>
          <w:rtl w:val="true"/>
          <w:lang w:bidi="ar-SA"/>
        </w:rPr>
        <w:t>غَیْرِ اُولِی الاِْرْبَةِ مِنَ الرِّجَالِ اَوِ الطِّفْلِ الَّذینَ لَمْ یَظْهَرُوا عَلی عَوْرَاتِ النِّسَاءِ وَلاَ یَضْرِبْنَ بِاَرْجُلِهِنَّ لِیُعْلَمَ مَا یُخْفینَ مِنْ زینَتِهِنَّ وَ تُوبُوا اِلَی اللّه‌ِ جَمیعًا اَیُّهَ الْمُؤْمِنُونَ لَعَلَّکُمْ تُفْلِحُونَ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فرو نهند و پاکدامنی ورزند که این برای آنان پاکیزه‌تر است؛ زیرا خدا به آنچه می‌کند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خود را فرو</w:t>
      </w:r>
    </w:p>
    <w:p>
      <w:pPr>
        <w:pStyle w:val="BookText"/>
        <w:rPr/>
      </w:pPr>
      <w:r>
        <w:rPr>
          <w:rFonts w:ascii="IRNazanin" w:hAnsi="IRNazanin" w:eastAsia="IRNazanin"/>
          <w:color w:val="111111"/>
          <w:sz w:val="28"/>
          <w:sz w:val="28"/>
          <w:szCs w:val="28"/>
          <w:rtl w:val="true"/>
          <w:lang w:bidi="fa-IR"/>
        </w:rPr>
        <w:t xml:space="preserve">نهند و پاکدامنی ورزند و زیورهای خود را آشکار نگردانند مگر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روسری خود را بر گردن خویش فرو اندازند و زیورهایشان را جز برای شوهرانشان یا پدرانشان یا پدران شوهرانشان یا پسرانشان یا پسران شوهرانشان یا برادرانشان یا پسران برادرانشان یا پسران خواهرانشان یا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یا کنیزانشان یا خدمتکارانِ مرد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بی‌نیازند یا کودکانی که بر عورت‌های زنان وقوف حاصل نکرده‌اند، آشکار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نکوبند تا آنچه از زینت‌هایشان نهفته می‌دارند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توبه کنید، امید که رستگار شوید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صلی‌الله‌علیه‌و‌آله نیز زنان را به حجاب و پوشاندن زینتشان دعوت کرده و آنان را از پوشیدن لباس‌هایی که جزئیات بدن آن‌ها را نشان دهد نهی فرموده است تا جوانان در معرض عواملی که انگیزه جنسی آنان را بر می‌انگیزد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عایشه </w:t>
      </w:r>
    </w:p>
    <w:p>
      <w:pPr>
        <w:pStyle w:val="BookText"/>
        <w:rPr/>
      </w:pPr>
      <w:r>
        <w:rPr>
          <w:rFonts w:ascii="IRNazanin" w:hAnsi="IRNazanin" w:eastAsia="IRNazanin"/>
          <w:color w:val="111111"/>
          <w:sz w:val="28"/>
          <w:sz w:val="28"/>
          <w:szCs w:val="28"/>
          <w:rtl w:val="true"/>
          <w:lang w:bidi="fa-IR"/>
        </w:rPr>
        <w:t>روایت شده است که پیامبر صلی‌الله‌علیه‌و‌آله به خواهر او، اسماء دختر ابوبکر، که با جامه‌هایی نازک نزد آن حضرت آمد،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چون به سنّ قاعدگی رسید درست نیست که جایی از بدنش دیده شود به استثنای این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صورت و دستش اشاره کرد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هم چنین زنان را از عطر زدن به خود و رفتن به کوچه و خیابان با آن طوری که بوی آن به مشام مردها برسد نهی کرده است؛ زیرا ممکن است این امر باعث تحریک انگیزه جنسی در مردان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اشعری روایت شده است که پیامبر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عطر بزند و بر عدّه‌ای بگذرد تا بوی او را استشمام کنند زناکار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نیز از خلوت کردن زن و مرد نهی کرده است؛ چرا که این کار عاملی برای تحریک انگیزه جنسی است؛ زیرا وقتی زن و مردی با هم تنها می‌شوند شیطان می‌کوشد آن دو را اغوا کند و به ارتکاب گناه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در چنین مواردی ضعیف هستند و در برابر شهوات خود که شیطان در آنان بر می‌انگیزد سر تسلیم فرود می‌آورند و به گناه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از پیامبر اکرم صلی‌الله‌علیه‌و‌آله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با زنی خلوت نکند مگر آن که شیطان سومین آن‌ها باشد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از ابن عباس نیز روایت شده است که رسول خدا صلی‌الله‌علیه‌و‌آله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مردی نباید با زنی تنها شود مگر این که محرمی با آن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زن من برای حج رفته است و خود من برای فلان و بهمان غزوه نام نویسی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برو و با همسرت حج بگزار</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یکی دیگر از عواملی که به کنترل انگیزه جنسی کمک می‌کند این است که جوان خود را در معرض دیدن چیزی که انگیزه جنسی‌اش را بر می‌انگیزد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صلی‌الله‌علیه‌و‌آله توصیه فرموده است که از نگاه طولانی به زنان پرهیز شود؛ چون این کار شهوت را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 روایت شده است که رسول خدا صلی‌الله‌علیه‌و‌آلهبه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نگاه از پی نگاه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نگاه اول حق توست، و نگاه دوم حق تو نیست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از ابن عباس روایت شده است که فضل بن عباس در ترک پیامبر خدا صلی‌الله‌علیه‌و‌آله نشسته بود که زنی آمد و با حضرت به صحبت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شروع به نگاه کردن به آن زن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صورت او را به طرف دیگر بر گرداند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جریر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صلی‌الله‌علیه‌و‌آله درباره نگاه ناگهانی پرسیدم،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نگاهت را بر گردان</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پیامبر صلی‌الله‌علیه‌و‌آله به مردان متأهل توصیه می‌کرد که هرگاه چشمشان به زن زیبایی افتاد و تحریک شدند با همسر خود همبستر شوند؛ زیرا این امر شهوت آنان را خاموش می‌سازد و در کنترل آن کمکشان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فردی از شما از زنی خوشش آمد و در دل او نشست برود و با همسرش مواقعه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تأثیری را که در دل او پدید آمده است از بین می‌برد</w:t>
      </w:r>
      <w:r>
        <w:rPr>
          <w:rFonts w:eastAsia="IRNazanin" w:cs="IRNazanin"/>
          <w:color w:val="111111"/>
          <w:sz w:val="28"/>
          <w:szCs w:val="28"/>
          <w:rtl w:val="true"/>
          <w:lang w:bidi="fa-IR"/>
        </w:rPr>
        <w:t>».</w:t>
      </w:r>
      <w:r>
        <w:rPr>
          <w:rStyle w:val="FootnoteAnchor"/>
          <w:rtl w:val="true"/>
        </w:rPr>
        <w:footnoteReference w:id="9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باید سعی کند کودکان از هر چیزی که ممکن است انگیزه جنسی آنان را زود هنگام بیدار سازد دور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روانکاوی روشن ساخته است که انگیزه جنسی، اگر چه در دوره بلوغ یعنی مرحله نضج جنسی، آشکارا ظهور می‌کند اما این نضج ناگهانی رخ نمی‌دهد بلکه با عبور از مراحل رشد زمینه ظهور نضج </w:t>
      </w:r>
    </w:p>
    <w:p>
      <w:pPr>
        <w:pStyle w:val="BookText"/>
        <w:rPr/>
      </w:pPr>
      <w:r>
        <w:rPr>
          <w:rFonts w:ascii="IRNazanin" w:hAnsi="IRNazanin" w:eastAsia="IRNazanin"/>
          <w:color w:val="111111"/>
          <w:sz w:val="28"/>
          <w:sz w:val="28"/>
          <w:szCs w:val="28"/>
          <w:rtl w:val="true"/>
          <w:lang w:bidi="fa-IR"/>
        </w:rPr>
        <w:t>کامل آن در مرحله بلوغ فراهم می‌آید؛ بنابراین، اگر کودک در معرض تحریکات شدید و تجربه‌هایی که انگیزه جنسی او را بر می‌انگیزد قرار بگیرد این امر به فعال ساختن زود هنگام انگیزه جنسی او کمک می‌کند و این، خود، در روند رشد جنسی طبیعی او در آینده تأثیر زیان باری می‌گذارد و به پیدایش پاره‌ای گرایش‌های انحرافی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قرار دادن کودکان در معرض عواملی که انگیزه جنسی را در آن‌ها بر می‌انگیزد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چهارده قرن پیش از آن که زیگمون فروید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Sigmund Freud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بنیان گذار مکتب روانکاوی، اهمیت این امر را</w:t>
      </w:r>
    </w:p>
    <w:p>
      <w:pPr>
        <w:pStyle w:val="BookText"/>
        <w:rPr/>
      </w:pPr>
      <w:r>
        <w:rPr>
          <w:rFonts w:ascii="IRNazanin" w:hAnsi="IRNazanin" w:eastAsia="IRNazanin"/>
          <w:color w:val="111111"/>
          <w:sz w:val="28"/>
          <w:sz w:val="28"/>
          <w:szCs w:val="28"/>
          <w:rtl w:val="true"/>
          <w:lang w:bidi="fa-IR"/>
        </w:rPr>
        <w:t>در روند رشد جنسی کودکان کشف کند؛ راجع به خطر احتمالیِ ناشی از آن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مسلمانان توصیه می‌کند که به کودکان بیاموزند که هنگام وارد شدن بر والدین خود از آنان اجازه بگیرند تا مبادا چشمشان به عورت آنان بیفتد یا آن دو را در وضعیتی ببیند که نباید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الَّذینَ امَنُوا لِیَسْتَاْذِنْکُمُ الَّذینَ مَلَکَتْ اَیْمَانُکُمْ وَ الَّذینَ لَمْ یَبْلُغُوا الْحُلُمَ مِنْکُمْ ثَلثَ مَرَّاتٍ مِنْ قَبْلِ صَلوةِ الْفَجْرِ وَ حینَ تَضَعُونَ ثِیَابَکُمْ مِنَ الظَّهیرَةِ وَ مِنْ بَعْدِ صَلوةِ الْعِشَاءِ ثَلثُ عَوْرَاتٍ لَکُمْ لَیْسَ عَلَیْکُمْ وَلاَ عَلَیْهِمْ جُنَاحٌ بَعْدَهُنَّ طَوَّافُونَ عَلَیْکُمْ بَعْضُکُمْ عَلی بَعْضٍ کَذلِکَ یُبَیِّنُ اللّه‌ُ لَکُمُ الاْیَاتِ وَ اللّه‌ُ عَلیمٌ حَکیمٌ</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باید غلام و کنیزهای شما و کسانی از شما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نرسیده‌اند،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کسب اجازه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نماز بامداد، و نیمروز که جامه‌های خود را بیرون می‌آورید، و پس از نماز شامگاهان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هنگام برهنگی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شما و نه بر آنان گناهی نیست که غیر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یکدیگر بچرخید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 معاشرت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 خود را این گونه برای شما بیان می‌کند و خدا دانای سنجیده کار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 هم چنین، پیش از روانکاوان و روان شناسان عصر جدید، به خطری که کودکان را در صورت مواجه شدن با تجربیات خاصّی که انگیزه جنسی را زود هنگام در آنان بر می‌انگیزد، تهدید می‌کند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آن حضرت </w:t>
      </w:r>
      <w:bookmarkStart w:id="58" w:name="pg4251_24947"/>
    </w:p>
    <w:p>
      <w:pPr>
        <w:pStyle w:val="BookText"/>
        <w:rPr/>
      </w:pPr>
      <w:bookmarkEnd w:id="58"/>
      <w:r>
        <w:rPr>
          <w:rFonts w:ascii="IRNazanin" w:hAnsi="IRNazanin" w:eastAsia="IRNazanin"/>
          <w:color w:val="111111"/>
          <w:sz w:val="28"/>
          <w:sz w:val="28"/>
          <w:szCs w:val="28"/>
          <w:rtl w:val="true"/>
          <w:lang w:bidi="fa-IR"/>
        </w:rPr>
        <w:t>توصیه می‌کند که بستر کودکان پسر و دختر را، در همان سنین پایین، از هم جدا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عمرو بن شعیب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در سن هفت سالگی به نماز خواندن دستور دهید، و در ده سالگی آن‌ها را برای این کار تنبیه کنید، و بسترهایشان را از هم جدا سازید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59" w:name="__RefHeading___Toc291504_1479056682"/>
      <w:bookmarkStart w:id="60" w:name="_Toc19"/>
      <w:bookmarkEnd w:id="59"/>
      <w:r>
        <w:rPr>
          <w:rtl w:val="true"/>
        </w:rPr>
        <w:t>مهار انگیزه پرخاشگری</w:t>
      </w:r>
      <w:bookmarkEnd w:id="60"/>
    </w:p>
    <w:p>
      <w:pPr>
        <w:pStyle w:val="BookText"/>
        <w:rPr/>
      </w:pPr>
      <w:r>
        <w:rPr>
          <w:rFonts w:ascii="IRNazanin" w:hAnsi="IRNazanin" w:eastAsia="IRNazanin"/>
          <w:color w:val="111111"/>
          <w:sz w:val="28"/>
          <w:sz w:val="28"/>
          <w:szCs w:val="28"/>
          <w:rtl w:val="true"/>
          <w:lang w:bidi="fa-IR"/>
        </w:rPr>
        <w:t>در احادیث فراوانی، رسول خدا صلی‌الله‌علیه‌و‌آله مسلمانان را به تسلّط برانگیزه پرخاشگری تشویق کرده و آنان را از ترساندن برادران مسلمانشان و تعدی و آزار رساندن به آنان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آزار رسانی بدنی باشد مانند زدن یا ریختن خون و کشتن، خواه لفظی مثل ناسزا گفتن، تهمت زدن، مسخره کردن، تحقیر نمودن، غیبت کردن و یا پی جویی از اسرار مردم و فاش ساختن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چنین، از ضرر و زیان رساندن به مردم، از طریق غلّ و غش و خیانت کردن یا بناحق خوردن آنها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خدا صلی‌الله‌علیه‌و‌آله برای ما نقل کردند که با آن حضرت در سفری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رفت و طنابی را که آن مرد با خود داشت، برداشت، مرد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 مسلمانی روا نیست که مسلمانی را بترساند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مؤمنی زیان رساند خداوند متعال به او زیان زند، و هر کس با مؤمنی دشمنی کند خداوند متعال با او دشمنی نماید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هم چنین می‌فرماید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 کسی که به مؤمنی گزند برساند یا به او نیرنگ زند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پیامبر گرامی اسلام یکی از ویژگیهای اساسی مسلمان را آزار نرساندن با دست و زبان به برادرانش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کسی است که مسلمانان از دست و زبان او آسوده باشند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نیز از ابن مسعود روایت شده است که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بدگو و لعنتگر و ناسزاگو و بد زبان نیست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حدیثی دیگر، که ابو درداء روایت کرده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هیچ چیز در ترازوی مؤمن سنگین‌تر از اخلاق خوش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ناسزاگوی بد زبان متنفر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حدیث دیگری از آن حضرت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برادر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خیانت نمی‌کند، به او دروغ نمی‌گوید، و تنهایش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مسلمان بر مسلمان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آبرویش، مالش، و خونش، تقوا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بدی آدمی همین بس که برادر مسلمانش را حقیر شمارد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این احادیث مسلمان را از این که با دست یا زبان خود به برادر مسلمانش آزار برساند، یا او را تحقیر و ریشخند و بی ارج و قرب کند، یا با او دغلی یا خیانت ورزد،</w:t>
      </w:r>
    </w:p>
    <w:p>
      <w:pPr>
        <w:pStyle w:val="BookText"/>
        <w:rPr/>
      </w:pPr>
      <w:r>
        <w:rPr>
          <w:rFonts w:ascii="IRNazanin" w:hAnsi="IRNazanin" w:eastAsia="IRNazanin"/>
          <w:color w:val="111111"/>
          <w:sz w:val="28"/>
          <w:sz w:val="28"/>
          <w:szCs w:val="28"/>
          <w:rtl w:val="true"/>
          <w:lang w:bidi="fa-IR"/>
        </w:rPr>
        <w:t>یا با سخنان دروغ فریبش دهد، یا زمانی که نیاز به کمک و یاری دارد تنهایش بگذارد بر 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هشدار داده است که هر کس چنین کند در روز قیامت زیان بزرگی خواهد کرد؛ چرا که اعمال نیک خود را در کارنامه آن کسانی خواهد یافت که آزارشان رسانده است، و در مقابل، گناهان آنان را در نامه اعمال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خواهد دید، و در نتیجه خویشتن را سخت زیانکار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شخص مفلس و ورشکسته‌ای که همه دارایی‌اش را بر باد داده، و چیزی که در وقت </w:t>
      </w:r>
    </w:p>
    <w:p>
      <w:pPr>
        <w:pStyle w:val="BookText"/>
        <w:rPr/>
      </w:pPr>
      <w:r>
        <w:rPr>
          <w:rFonts w:ascii="IRNazanin" w:hAnsi="IRNazanin" w:eastAsia="IRNazanin"/>
          <w:color w:val="111111"/>
          <w:sz w:val="28"/>
          <w:sz w:val="28"/>
          <w:szCs w:val="28"/>
          <w:rtl w:val="true"/>
          <w:lang w:bidi="fa-IR"/>
        </w:rPr>
        <w:t>سختی و گرفتاری به کارش آید برای او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صلی‌الله‌علیه‌و‌آله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مُفلس کیست؟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 در نزد ما کسی است که درهم و کالایی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 امّت من کسی است که روز قیامت با نماز و روزه و زکات بیاید، و از طرف دیگر به این یکی ناسزا گفته، به آن یکی تهمت زده، مال این یکی را خورده و خون آن یک را ریخته، و این یکی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یک از آنان از کارهای نیک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 که درباره او حکمی صادر شود کارهای نیکش پایان یابد از گناهان آنان برداشته و برای او منظور می‌شود، آن گاه او را در آتش می‌افکنند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پیامبر اکرم صلی‌الله‌علیه‌و‌آله، هم چنین، از غیبت کردن و سخن چینی و بازی کردن با آبرو و اسرار مردم و بر ملا ساختن عیب و نقص‌های آنان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غیبت چیست؟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بهتر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یکی از برادرش چیزی بگوید که او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چیزی بگویم که در او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می‌گویی در او باشد غیبتش کرده‌ای، و اگر آنچه می‌گویی در او نباشد به او تهمت زده‌ای</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حدیث دیگری که اَنَس روایت کرده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بر گروهی گذشتم که ناخن‌هایی از مِس داشتند و با آن‌ها صورت خود را می‌خراشیدند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ای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گوشت مردم را می‌خورند و آبروی آنان را می‌برند</w:t>
      </w:r>
      <w:r>
        <w:rPr>
          <w:rFonts w:eastAsia="IRNazanin" w:cs="IRNazanin"/>
          <w:color w:val="111111"/>
          <w:sz w:val="28"/>
          <w:szCs w:val="28"/>
          <w:rtl w:val="true"/>
          <w:lang w:bidi="fa-IR"/>
        </w:rPr>
        <w:t>».</w:t>
      </w:r>
      <w:r>
        <w:rPr>
          <w:rStyle w:val="FootnoteAnchor"/>
          <w:rtl w:val="true"/>
        </w:rPr>
        <w:footnoteReference w:id="10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آمده است که پیامبر خدا صلی‌الله‌علیه‌و‌آله بالای منبر رفت و فریاد 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اسلام آورده‌اید و ایمان به دلتان نرسیده است، مسلمانان را آزار ندهید، و آنان را نکوهش و عیب‌جویی نکنید؛ زیرا هر کس از برادر مسلمانش عیب جویی کند خداوند عیب جویی او نماید، و هر کس خدا عیب جویی او کند رسوایش گرداند اگر چه در اندرون خانه‌اش باشد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پیامبر صلی‌الله‌علیه‌و‌آله از سخن چینی و خبرکشی که باعث کینه توزی و نفرت و دشمنی در میان مردم می‌شود نهی کرده است از حذیفه روایت شده است که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سخن چینی وارد بهشت نمی‌شود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پیامبر صلی‌الله‌علیه‌و‌آله همچنین، از به جان هم افتادن مسلمانان و ریختن خون یکدیگر نهی فرموده و کسانی را که دست به چنین کاری زنند به سخت‌ترین عذاب‌ها بیم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دیدن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علی بن ابی طالب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ابوبکر به من برخورد،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احنف؟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پسر عموی پیامبر خدا صلی‌الله‌علیه‌و‌آله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زیرا من از رسول خدا صلی‌الله‌علیه‌و‌آله شنیدم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مسلمان به روی یکدیگر شمشیر بکشند قاتل و مقتول هر دو در آتشند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قاتل درست، مقتول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سعی داشته است دیگری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تصمیم داشته دیگری را بکشد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از عبداللّه بن مسعود نیز روایت شده است که پیامبر خدا صلی‌الله‌علیه‌و‌آله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دادن به مسلمان فسق است و جنگیدن با او کفر</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البته، به نظر بعضی، این که رسول خدا صلی‌الله‌علیه‌و‌آله جنگ با مسلمان را کفر خوانده از باب تأکید بر اهمیت مطلب است نه این که جنگیدن با مسلمان شخص را از دین خارج می‌سازد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رسول خدا صلی‌الله‌علیه‌و‌آله در خطابه‌ای که در حجة الوداع، روز عید قربان در منا ایراد کرد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مال و آبروی شما بر شما حرام است همانند حرام بودن این روز در دین ما، و در این شهرتان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ابلاغ کردم؟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این حدیث ریختن خون مسلمان یا تجاوز به ناحق و نامشروع به مال وعرض او 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نیز از رسول اکرم صلی‌الله‌علیه‌و‌آله 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مسلمان بر مسلمان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و عرضِ او و مال او</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ابن عباس نیز روایت شده است که پیامبر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به کفر باز نگردید و گردن یکدیگر را نزنید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در توضیح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کفر باز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کفّار که با یکدیگر دشمنی می‌ورزند و به جان هم می‌افتند، گروه گروه نشوید و خون یکدیگر را نریزید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پیامبر صلی‌الله‌علیه‌و‌آله از کشتن مؤمن بر حذر داشته و کسی را که دست به این کار زند به عذاب سخت بیم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آسمان و زمین در ریختن خون مؤمن شرکت کنند خداوند همه آن‌ها را در آتش فرو می‌افکند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رفتن دنیا نزد خدا آسان‌تر است تا کشته شدن مرد مسلمان</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موضوعی که روز قیامت درباره آن داوری می‌شود مسأله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مطلبی که بنده برای آن حسابرسی می‌شود نماز است، و نخستین مطلبی که درباره آن میان مردم داوری می‌شود مسأله خون‌هاست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کشتن انسان بی گناه، از هر دین و کیشی که باشد،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قرآن کریم این کار را حرام کرده است، هم سنّت شریف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الَّتی حَرَّمَ اللّه‌ُ اِلاَّ بِاص لْحَقِّ</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نفسی را که خدا حرام گردانیده جز به حق مکشید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عبادة بن صامت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با رسول خدا صلی‌الله‌علیه‌و‌آله بودیم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من بیعت نمی‌کنید بر سر این که چیزی را شریک خدا قرار ندهید، دزدی نکنید، زنا نکنید، و نفسی را که خدا حرام گردانیده است به ناحق نکشید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آن حضرت، هم 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هفت نابود کننده دوری کنید،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چیستند ای رسول خدا؟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ورزیدن به خدا، جادوگری، به ناحق کشتن نفسی که خدا حرام گردانیده است، رباخواری، خوردن مال یتیم، گریختن از جهاد، تهمت زدن به زنان مؤمن بی‌آلایش</w:t>
      </w:r>
      <w:r>
        <w:rPr>
          <w:rFonts w:eastAsia="IRNazanin" w:cs="IRNazanin"/>
          <w:color w:val="111111"/>
          <w:sz w:val="28"/>
          <w:szCs w:val="28"/>
          <w:rtl w:val="true"/>
          <w:lang w:bidi="fa-IR"/>
        </w:rPr>
        <w:t>».</w:t>
      </w:r>
      <w:r>
        <w:rPr>
          <w:rStyle w:val="FootnoteAnchor"/>
          <w:rtl w:val="true"/>
        </w:rPr>
        <w:footnoteReference w:id="122"/>
      </w:r>
      <w:bookmarkStart w:id="61" w:name="pg4251_24959"/>
    </w:p>
    <w:p>
      <w:pPr>
        <w:pStyle w:val="BookText"/>
        <w:rPr/>
      </w:pPr>
      <w:bookmarkEnd w:id="61"/>
      <w:r>
        <w:rPr>
          <w:rFonts w:ascii="IRNazanin" w:hAnsi="IRNazanin" w:eastAsia="IRNazanin"/>
          <w:color w:val="111111"/>
          <w:sz w:val="28"/>
          <w:sz w:val="28"/>
          <w:szCs w:val="28"/>
          <w:rtl w:val="true"/>
          <w:lang w:bidi="fa-IR"/>
        </w:rPr>
        <w:t>در نهی از کشتن اهل ذمّه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شخصی از اهل ذمّه را بکشد بوی بهشت را استشمام نخواهد کرد</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62" w:name="__RefHeading___Toc291506_1479056682"/>
      <w:bookmarkStart w:id="63" w:name="_Toc20"/>
      <w:bookmarkEnd w:id="62"/>
      <w:r>
        <w:rPr>
          <w:rtl w:val="true"/>
        </w:rPr>
        <w:t>مهار انگیزه تملّک</w:t>
      </w:r>
      <w:bookmarkEnd w:id="63"/>
    </w:p>
    <w:p>
      <w:pPr>
        <w:pStyle w:val="BookText"/>
        <w:rPr/>
      </w:pPr>
      <w:r>
        <w:rPr>
          <w:rFonts w:ascii="IRNazanin" w:hAnsi="IRNazanin" w:eastAsia="IRNazanin"/>
          <w:color w:val="111111"/>
          <w:sz w:val="28"/>
          <w:sz w:val="28"/>
          <w:szCs w:val="28"/>
          <w:rtl w:val="true"/>
          <w:lang w:bidi="fa-IR"/>
        </w:rPr>
        <w:t>انگیزه تملک بر بیش‌ترین مردم چیره است، از این رو، بی پروا در پی به دست آوردن پول و زمین و مستغلات و دام و احشام و اثاث و عتیقه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هم مال و املاک افزون می‌شود آز و ولع آنان به بیش‌تر داشتن افزون‌تر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دارایی مایه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مصروف شدن تمام همت انسان به جمع آوری مال، و آزمندی شدیدش به آن ای بسا که او را از یاد خدا غافل کند، و بخل مانع او شود که در راه خدا انفاق کند، و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زر و سیم می‌اندوزند و آن را در راه خدا انفاق نمی‌کنند و به تهیدستان و مستمندان صدقه نمی‌دهند وعده عذابی دردناک داده است،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یَکْنِزُونَ الذَّهَبَ وَالْفِضَّةَ وَلاَ یُنْفِقُونَهَا فی سَبیلِ اللّه‌ِ فَبَشِّرْهُمْ بِعَذَابٍ اَلیمٍ</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که زر و سیم می‌اندوزند و در راه خدا انفاقشان نمی‌کنند به عذابی دردناک نوید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 نْفِقُوا مِمَّا رَزَقْنَاکُمْ مِنْ قَبْلِ اَنْ یَاْتِیَ اَحَدَکُمُ الْمَوْتُ فَیَقُولَ رَبِّ لَوْلاَ اَخَّرْتَنی اِلی اَجَلٍ قَریبٍ فَاَصَّدَّقَ وَ اَکُنْ مِنَ الصَّالِحینَ</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روزی شما کرده‌ایم انفاق کنید پیش از آن که یکی از شما را مرگ فرا رسد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چرا تا مدتی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تأخیر نینداختی تا صدقه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 و از نیکوکاران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صلی‌الله‌علیه‌و‌آله نیز به مهار انگیزه تملک فرا خوانده و از حرص و طمع برای افزودن به ثروت و به دست آوردن پیشاپیش متاع دنیا نهی کرده و به قناعت و خرسندی به روزیی که خداوند قسمت انسان کرده تشویق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توانگری به داشتن ثروت بسیار نیست بلکه توانگری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 نیازی نفس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آن بزرگوار هم چنین از بخل ورزی و از آزمندی به مال اندوزی و انفاق نکردن آن در راه خدا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جابر بن عبداللّه انصاری روایت شده است که پیامبر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 کردن بپرهیزید؛ زیرا ظلم ظلماتِ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بخل شدید بپرهیزید؛ زیرا بخل شدید پیشینیان شما را به نابودی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واداشت که خون یکدیگر را بریزند و حرام‌های یکدیگر را حلال شمارند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روایتی دیگر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خصلتی که در مرد وجود دارد بخل بیتاب کننده، و جبن هراس آور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کسی که هم و غمش در زندگی جمع آوری مال و به دست آوردن متاع دنیا باشد در واقع بنده آن چیزی می‌شود که تملک می‌کند، به طوری که با به دست آوردن آن احساس خوشبختی می‌کند و با از دست دادنش احساس 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 کسی که بنده دینار و درهم و جامه‌های زربفت و نگارین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به او داده شود خشنود است و اگر داده نشود خشنود نیست</w:t>
      </w:r>
      <w:r>
        <w:rPr>
          <w:rFonts w:eastAsia="IRNazanin" w:cs="IRNazanin"/>
          <w:color w:val="111111"/>
          <w:sz w:val="28"/>
          <w:szCs w:val="28"/>
          <w:rtl w:val="true"/>
          <w:lang w:bidi="fa-IR"/>
        </w:rPr>
        <w:t>».</w:t>
      </w:r>
      <w:r>
        <w:rPr>
          <w:rStyle w:val="FootnoteAnchor"/>
          <w:rtl w:val="true"/>
        </w:rPr>
        <w:footnoteReference w:id="12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از فزونخواهی در تملک ملک و زمین و مستغلات نهی کرده است تا </w:t>
      </w:r>
    </w:p>
    <w:p>
      <w:pPr>
        <w:pStyle w:val="BookText"/>
        <w:rPr/>
      </w:pPr>
      <w:r>
        <w:rPr>
          <w:rFonts w:ascii="IRNazanin" w:hAnsi="IRNazanin" w:eastAsia="IRNazanin"/>
          <w:color w:val="111111"/>
          <w:sz w:val="28"/>
          <w:sz w:val="28"/>
          <w:szCs w:val="28"/>
          <w:rtl w:val="true"/>
          <w:lang w:bidi="fa-IR"/>
        </w:rPr>
        <w:t>این که انسان به دنیا رو نیاورد و از آخرت باز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مسعود روایت شده است که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 املاک نگیرید که به دنیا راغب می‌شوید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پیامبر صلی‌الله‌علیه‌و‌آله مسلمانان را به انفاق در راه خدا و کمک کردن به نیازمندان و صدقه دادن به فقیران و مستمندان تشویق کرده و برای کسی که در راه خدا چیزی انفاق کند پاداش بزرگ الهی، معادل هفتصد برابر انفاقی که کرده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چیزی در راه خدا انفاق کند هفتصد برابر آن برایش نوشته می‌شود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روایت شده است که مردی ناقه‌ای مهار زده نزد پیامبر خدا صلی‌الله‌علیه‌و‌آله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راه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به ازای این هفتصد ناقه مهار زده به تو داده شود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خداوند بزرگ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اَمْوَالَهُمْ فی سَبیلِ اللّه‌ِ کَمَثَلِ حَبَّةٍ اَ نْبَتَتْ سَبْعَ سَنَابِلَ فی کُلِّ سُنْبُلَةٍ مِائَةُ حَبَّةٍ وَاللّه‌ُ یُضَاعِفُ لِمَنْ یَشَاءُ وَاللّه‌ُ وَاسِعٌ عَلیمٌ</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کسانی که اموالِ خود را در راه خدا انفاق می‌کنند همانند دانه‌ای که هفت خوشه برویاند که در هر خوشه‌ای صد دانه باشد، و خدا برای هر 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می‌کند، و خدا گشایشگر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سعید روایت شده است که پیامبر اکرم صلی‌الله‌علیه‌و‌آله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مسلمانی که مسلمان برهنه‌ای را بپوشاند خداوند از سبزینه‌های بهشت بر او بپوشاند، و هر مسلمانی مسلمان گرسنه‌ای را غذا دهد خداوند از میوه‌های بهشت به او بخوراند، و هر مسلمانی تشنه‌ای را سیراب کند خداوند از شراب سر به مُهر </w:t>
      </w:r>
    </w:p>
    <w:p>
      <w:pPr>
        <w:pStyle w:val="BookText"/>
        <w:rPr/>
      </w:pPr>
      <w:r>
        <w:rPr>
          <w:rFonts w:ascii="IRNazanin" w:hAnsi="IRNazanin" w:eastAsia="IRNazanin"/>
          <w:color w:val="111111"/>
          <w:sz w:val="28"/>
          <w:sz w:val="28"/>
          <w:szCs w:val="28"/>
          <w:rtl w:val="true"/>
          <w:lang w:bidi="fa-IR"/>
        </w:rPr>
        <w:t>بهشتی به او بنوشاند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نیست که از حلال صدقه‌ای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جز حلال نمی‌پذیرد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خداوند مهربان آن صدقه را با دست راست خود بگیرد، اگر چه یک عدد خرما باشد، و آن صدقه در کف خدای مهربان رشد می‌کند تا جایی که از کوه بزرگ‌تر می‌شود، چنان که هر یک از شما کرّه اسب یا بچه اشتر خود را پرورش دهد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نیز در روایتی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روزی نیست که بندگان آن را آغاز کنند مگر این که دو فرشته فرود آیند، و یکی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انفاق کننده عوض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مُمسک زیان ده</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از ابو هریره روایت شده است که پیامبر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چیزی از دارایی کم نمی‌کند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او، هم چنین، روایت کرده است که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 تا به توانفاق شود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یعنی، هرگاه انسان در راه‌های خیر انفاق کند خداوند بزرگ به روزی او گشایش می‌دهد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این احادیث شریف نبوی که یاد شد، روشن می‌شود که پیامبر خدا صلی‌الله‌علیه‌و‌آله مسلمانان را به تسلّط برانگیزه تملّک فرا می‌خوانده و راه مسلّط شدن بر آن را هم به آنان نشان می‌داده است، بدین گونه که ایشان را به انجام دادن رفتاری متضاد با تملّک و بخل و امساک، یعنی انفاق و بخشش و دَهِش، راهنمایی و تشویق </w:t>
      </w:r>
      <w:bookmarkStart w:id="64" w:name="pg4251_24967"/>
    </w:p>
    <w:p>
      <w:pPr>
        <w:pStyle w:val="BookText"/>
        <w:rPr/>
      </w:pPr>
      <w:bookmarkEnd w:id="64"/>
      <w:r>
        <w:rPr>
          <w:rFonts w:ascii="IRNazanin" w:hAnsi="IRNazanin" w:eastAsia="IRNazanin"/>
          <w:color w:val="111111"/>
          <w:sz w:val="28"/>
          <w:sz w:val="28"/>
          <w:szCs w:val="28"/>
          <w:rtl w:val="true"/>
          <w:lang w:bidi="fa-IR"/>
        </w:rPr>
        <w:t>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مسلمانان را، با ترغیب به پاداش بزرگ در دنیا و آخرت که خود باعث تقویت علاقه‌مندی به انفاق و بخشش و دِهِش می‌شود از گرایش به تملّک و بخل و خودخواهی نهی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با روشِ درمان با ضدّ آن، توانست تسلّط بر انگیزه تملّک را به یاران خود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رفتار با ضدّ آن روشی است که بعدا متصوفه آن را برای اصلاح رفتار پیروان و شاگردان خود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غزالی از این روش برای درمان خلق و خوی بد و بیماری‌های دل استفاده کرد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در عصر جدید نیز برخی از روان درمانان پیرو مکتب رفتار درمانی این روش را در روان درمانی به ویژه درمان اضطراب و ترس‌های مرضی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کار گرفتند</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65" w:name="__RefHeading___Toc291508_1479056682"/>
      <w:bookmarkStart w:id="66" w:name="_Toc21"/>
      <w:bookmarkEnd w:id="65"/>
      <w:r>
        <w:rPr>
          <w:rtl w:val="true"/>
        </w:rPr>
        <w:t>انحراف انگیزه</w:t>
      </w:r>
      <w:bookmarkEnd w:id="66"/>
    </w:p>
    <w:p>
      <w:pPr>
        <w:pStyle w:val="BookText"/>
        <w:rPr/>
      </w:pPr>
      <w:r>
        <w:rPr>
          <w:rFonts w:ascii="IRNazanin" w:hAnsi="IRNazanin" w:eastAsia="IRNazanin"/>
          <w:color w:val="111111"/>
          <w:sz w:val="28"/>
          <w:sz w:val="28"/>
          <w:szCs w:val="28"/>
          <w:rtl w:val="true"/>
          <w:lang w:bidi="fa-IR"/>
        </w:rPr>
        <w:t>حکمت الهی چنین اقتضا کرده است که انگیزه‌های فیزیولوژیک فطری در عموم موجودات زنده وجود داشته باشد تا آن‌ها را به ارضای نیازهای اساسی، که برای حفظ ذات و بقای نوع، ضرور است 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حکمت نیز اقتضا کرده است که در انسان انگیزه‌های روانی و روحی به وجود آورد تا نیازهای اساسی روانی و روحی‌اش را ارضا کند و در نتیجه، سازگاری روانی و سعادت خویش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گاه، در بحبوحه اجتماعی شدنش، با پاره‌ای شرایط و عوامل وتجربه‌ها مواجه می‌شود که ممکن است در فرایند رشد روانی و اجتماعی او تأثیر زیادی بگذارد، و باعث شود، برای ارضای انگیزه‌هایش، روش‌های نابهنجاری را بیاموزد که زیان‌های جسمی و روانی بسیاری به بار می‌آورد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انگیزه‌های ما، تحت تأثیر عوامل آموزش، اصلاح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می‌آموزد که چگونه انگیزه‌های خود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زیر فرمان خویش در آورد و این </w:t>
      </w:r>
    </w:p>
    <w:p>
      <w:pPr>
        <w:pStyle w:val="BookText"/>
        <w:rPr/>
      </w:pPr>
      <w:r>
        <w:rPr>
          <w:rFonts w:ascii="IRNazanin" w:hAnsi="IRNazanin" w:eastAsia="IRNazanin"/>
          <w:color w:val="111111"/>
          <w:sz w:val="28"/>
          <w:sz w:val="28"/>
          <w:szCs w:val="28"/>
          <w:rtl w:val="true"/>
          <w:lang w:bidi="fa-IR"/>
        </w:rPr>
        <w:t>همان هدفی است که معمولاً تعلیم و تربیت آن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انگیزه‌ها و تمایلات انسان از همان کودکی هدایت وتربیت نشود ممکن است از مسیر طبیعی‌اش منحرف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هدف انگیزه‌های فیزیولوژیک فطری ارضای نیازهای اساسی و ضروری برای حفظ ذات و بقای نوع است ولی گاه، در فرایند اجتماعی شدن فرد، بر اثر شرایط خاصّی پاره‌ای از این انگیزه‌ها از اهداف طبیعی خود منحرف می‌شوند و هدفشان فقط رسیدن به لذّت و خوشی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ارضای انگیزه و نیل به لذت و خوشی، خود، هدف می‌شود و نه وسیله‌ای برای حفظ ذات یا بقای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بعضی انساها به خوردن فی نفسه تبدیل به هدف می‌شود و به صورت منبعی برای لذت و کامیابی در زندگی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می‌بینیم زیاد می‌خورند و غذایشان را با چنان حرص و ولع سیری ناپذیری می‌خورند که به سلامت جسم آنان صدمه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انگیزه گرسنگی منحرف می‌شود، در نتیجه، به جای آن که موجب حفظ ذات شود باعث زیان و آزار به ذات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انگیزه تملک که ممکن است در برخی افراد دستخوش انحراف گردد و به دست آوردن مال، خود، هدف شود و نه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گونه افراد در به دست آوردن مال و ثروت اندوزی سخت تلاش و رقابت می‌کنند و دارایی خود را در راه آبادانی جامعه و در مواردی که به نفع خودشان و مردم باشد خرج نمی‌کنند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انگیزه‌های فیزیولوژیک انسان که در معرض انحراف قرار دارد انگیزه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روانکاوان و روان شناسان جدید بسیاری از انحرافات جنسی رایج در میان مردم را مطالعه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زیگموند فروید به بررسی نمونه‌های فراوانی از انواع انحرافات جنسی پرداخت و سعی کرد، بر پایه نظریه خاصّ خود درباره مراحل رشد روانی جنسی کودک و تجربه‌های خاص او که به تقویت و تثبیت پاره‌ای مراحل رشد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کودک می‌انجامد، علل و عوامل این انحرافات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این تثبیت در برخی افراد در مرحله دهانی یا در مرحله مقعدی یا مرحله آلتی صورت می‌پذیرد که باعث می‌شود رسیدن به ارضای جنسی در این گونه افراد شکل نابهنجار و غیر طبیعی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p>
    <w:p>
      <w:pPr>
        <w:pStyle w:val="BookText"/>
        <w:rPr/>
      </w:pPr>
      <w:r>
        <w:rPr>
          <w:rFonts w:ascii="IRNazanin" w:hAnsi="IRNazanin" w:eastAsia="IRNazanin"/>
          <w:color w:val="111111"/>
          <w:sz w:val="28"/>
          <w:sz w:val="28"/>
          <w:szCs w:val="28"/>
          <w:rtl w:val="true"/>
          <w:lang w:bidi="fa-IR"/>
        </w:rPr>
        <w:t>اوقات هم کودک با تجربه‌های خاصی مواجه می‌شود که لذات جنسی و ارضای جنسی را به اشیاء یا اعمال غیر طبیعی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فیتیشیسم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Fetishism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نمونه‌ای از این گونه انحرافات جنسی است که در آن شخص مبتلا، با اشیایی که افراد جنس مخالف استفاده می‌کنند، مانند لباس‌ها، یا اجزایی از بدن آن‌ها مانند مو و پا، ارضای جنسی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 انحرافِ موسوم به تماشاگری یا نظربازی جنسی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Voyeurism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 ارضای میل جنسی از طریق تماشای بدن‌های</w:t>
      </w:r>
    </w:p>
    <w:p>
      <w:pPr>
        <w:pStyle w:val="BookText"/>
        <w:rPr/>
      </w:pPr>
      <w:r>
        <w:rPr>
          <w:rFonts w:ascii="IRNazanin" w:hAnsi="IRNazanin" w:eastAsia="IRNazanin"/>
          <w:color w:val="111111"/>
          <w:sz w:val="28"/>
          <w:sz w:val="28"/>
          <w:szCs w:val="28"/>
          <w:rtl w:val="true"/>
          <w:lang w:bidi="fa-IR"/>
        </w:rPr>
        <w:t>عریان یا اعمال جنسی دیگران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نمایی یا تن نمایی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Exbibitionism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که به معنای لذت بردن جنسی از طریق نشان دادن اعضای تناسلی است، یکی دیگر از این گونه انحرافات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انحرافات جنسی در بیشتر جوامع انسانی شیوع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انحرافات جنسی شایع در بسیاری از جوامع هم جنس بازی است که به معنای گرایش جنسی فرد به هم جنس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مرد به مرد را، در عربی، لواط می‌گویند و گرایش زن به زن را سحاق یا 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پدیده انحرافی هم جنس بازی در میان قوم لوط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لواط منسوب به همین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وَلُوطًا اِذْ قَالَ لِقَوْمِهِ اَتَاْتُونَ الْفَاحِشَةَ مَا سَبَقَکُمْ بِهَا مِنْ اَحَدٍ مِنَ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اِنَّکُمْ لَتَاْتُونَ الرِّجَالَ شَهْوَةً مِنْ دُونِ النِّسَاءِ بَلْ اَ نْتُمْ قَوْمٌ مُسْرِفُونَ</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قوم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کار زشت را مرتکب می‌شوید که هیچ کس از جهانیان در آن بر شما پیشی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روی شهوت، به جای زنان با مردان در می‌آمیزید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گروهی تجاوزکارید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اَتَاْتُونَ الذُّکْرَانَ مِنَ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تَذَرُونَ مَا خَلَقَ لَکُمْ رَبُّکُمْ مِنْ اَزْوَاجِکُمْ بَلْ اَ نْتُمْ قَوْمٌ عَادُونَ</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میان مردم جهان، با مردها در می‌آمیزید؟ و آنچه را پروردگارتان از جفت‌هایتان برای شما آفریده وا می‌گذارید؟ بلکه شما مردمی تجاوز کارید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احادیث شریف نبوی نیز به این انحراف جنسی اشاره شده، و پیامبر اکرم صلی‌الله‌علیه‌و‌آله مسلمانان را از آن برحذر داشته، و کسانی را که مرتکب عمل قوم لوط شوند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چنین، از تماس جنسی با حیوانات نهی و کسی را که مرتکب این عمل شود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جابر روایت شده است که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چیزی که از آن بر امّتم می‌ترسم عمل قوم لوط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از عکرمه از ابن عباس نیز روایت شده است که پیامبر صلی‌الله‌علیه‌و‌آله در ضمن حدیثی</w:t>
      </w:r>
    </w:p>
    <w:p>
      <w:pPr>
        <w:pStyle w:val="BookText"/>
        <w:rPr/>
      </w:pPr>
      <w:r>
        <w:rPr>
          <w:rFonts w:ascii="IRNazanin" w:hAnsi="IRNazanin" w:eastAsia="IRNazanin"/>
          <w:color w:val="111111"/>
          <w:sz w:val="28"/>
          <w:sz w:val="28"/>
          <w:szCs w:val="28"/>
          <w:rtl w:val="true"/>
          <w:lang w:bidi="fa-IR"/>
        </w:rPr>
        <w:t>طولانی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کسی را که با حیوانی نزدیکی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عمل قوم لوط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عمل قوم لوط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پیامبر اکرم صلی‌الله‌علیه‌و‌آله، هم چنین، از ارتباط جنسی با محارم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عکرمه از ابن عباس آمده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محرمی نزدیکی کرد او را بکشید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آن حضرت از این که مردها خود را شبیه زنان یا زنان خود را شبیه مردها سازند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صلی‌الله‌علیه‌و‌آله مردان زن نما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زنان مرد نما را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صلی‌الله‌علیه‌و‌آلهمردانی را که خود را شبیه زنان سازند و زنانی را که خود را شبیه مردها سازند لعنت فرمود</w:t>
      </w:r>
      <w:r>
        <w:rPr>
          <w:rFonts w:eastAsia="IRNazanin" w:cs="IRNazanin"/>
          <w:color w:val="111111"/>
          <w:sz w:val="28"/>
          <w:szCs w:val="28"/>
          <w:rtl w:val="true"/>
          <w:lang w:bidi="fa-IR"/>
        </w:rPr>
        <w:t>».</w:t>
      </w:r>
      <w:r>
        <w:rPr>
          <w:rStyle w:val="FootnoteAnchor"/>
          <w:rtl w:val="true"/>
        </w:rPr>
        <w:footnoteReference w:id="147"/>
      </w:r>
      <w:bookmarkStart w:id="67" w:name="pg4251_24976"/>
    </w:p>
    <w:p>
      <w:pPr>
        <w:pStyle w:val="Heading2"/>
        <w:numPr>
          <w:ilvl w:val="1"/>
          <w:numId w:val="1"/>
        </w:numPr>
        <w:rPr/>
      </w:pPr>
      <w:bookmarkStart w:id="68" w:name="__RefHeading___Toc291510_1479056682"/>
      <w:bookmarkStart w:id="69" w:name="_Toc22"/>
      <w:bookmarkEnd w:id="67"/>
      <w:bookmarkEnd w:id="68"/>
      <w:r>
        <w:rPr>
          <w:rtl w:val="true"/>
        </w:rPr>
        <w:t>فصل دوم</w:t>
      </w:r>
      <w:r>
        <w:rPr>
          <w:rtl w:val="true"/>
        </w:rPr>
        <w:t xml:space="preserve">: </w:t>
      </w:r>
      <w:r>
        <w:rPr>
          <w:rtl w:val="true"/>
        </w:rPr>
        <w:t>عواطف یا هیجانات در حدیث</w:t>
      </w:r>
      <w:bookmarkEnd w:id="69"/>
    </w:p>
    <w:p>
      <w:pPr>
        <w:pStyle w:val="Heading3"/>
        <w:numPr>
          <w:ilvl w:val="2"/>
          <w:numId w:val="1"/>
        </w:numPr>
        <w:rPr/>
      </w:pPr>
      <w:bookmarkStart w:id="70" w:name="__RefHeading___Toc291512_1479056682"/>
      <w:bookmarkStart w:id="71" w:name="_Toc23"/>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گاهی اوقات انسان در زندگی روزانه خود انواع گوناگونی از عواطف و هیجانات را احساس می‌کند، عواطفی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نفرت، ترس و آرامش، شادی و غم، خشم، رشک، حسادت،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شناسان موضوع عواطف یا هیجانات را به تفصیل مورد مطالعه قرار داده و عناصر تشکیل دهنده، علل و عوامل پیدایش، و تأثیر آن‌ها در رفتار انسان و در بهداشت جسمی و روانی او را بررسی کرده‌اند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بسیاری از عواطف مهم انسان مطرح شده است، که نگارنده قبلاً در کتاب قرآن و روان شناسی</w:t>
      </w:r>
      <w:r>
        <w:rPr>
          <w:rStyle w:val="FootnoteAnchor"/>
          <w:rtl w:val="true"/>
        </w:rPr>
        <w:footnoteReference w:id="148"/>
      </w:r>
      <w:r>
        <w:rPr>
          <w:rFonts w:ascii="IRNazanin" w:hAnsi="IRNazanin" w:eastAsia="IRNazanin"/>
          <w:color w:val="111111"/>
          <w:sz w:val="28"/>
          <w:sz w:val="28"/>
          <w:szCs w:val="28"/>
          <w:rtl w:val="true"/>
          <w:lang w:bidi="fa-IR"/>
        </w:rPr>
        <w:t>به بررسی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پیامبر صلی‌الله‌علیه‌و‌آله نیز به بعضی از عواطف مهم انسان، مانند محبّت، ترس، خشم، نفرت، اندوه، حیا، حسادت، رشک، تکبر، خودپسندی، و غرور پرداخته شده است، و ما سعی خواهیم کرد در ادامه بحث، مهم‌ترین عواطفی را که در احادیث نبوی آمده است، طرح و بررسی کنیم</w:t>
      </w:r>
      <w:r>
        <w:rPr>
          <w:rFonts w:eastAsia="IRNazanin" w:cs="IRNazanin"/>
          <w:color w:val="111111"/>
          <w:sz w:val="28"/>
          <w:szCs w:val="28"/>
          <w:rtl w:val="true"/>
          <w:lang w:bidi="fa-IR"/>
        </w:rPr>
        <w:t xml:space="preserve">. </w:t>
      </w:r>
      <w:bookmarkStart w:id="72" w:name="pg4251_24978"/>
    </w:p>
    <w:p>
      <w:pPr>
        <w:pStyle w:val="Heading3"/>
        <w:numPr>
          <w:ilvl w:val="2"/>
          <w:numId w:val="1"/>
        </w:numPr>
        <w:rPr/>
      </w:pPr>
      <w:bookmarkStart w:id="73" w:name="__RefHeading___Toc291514_1479056682"/>
      <w:bookmarkStart w:id="74" w:name="_Toc24"/>
      <w:bookmarkEnd w:id="72"/>
      <w:bookmarkEnd w:id="73"/>
      <w:r>
        <w:rPr>
          <w:rtl w:val="true"/>
        </w:rPr>
        <w:t>محبّت</w:t>
      </w:r>
      <w:bookmarkEnd w:id="74"/>
    </w:p>
    <w:p>
      <w:pPr>
        <w:pStyle w:val="BookText"/>
        <w:rPr/>
      </w:pPr>
      <w:r>
        <w:rPr>
          <w:rFonts w:ascii="IRNazanin" w:hAnsi="IRNazanin" w:eastAsia="IRNazanin"/>
          <w:color w:val="111111"/>
          <w:sz w:val="28"/>
          <w:sz w:val="28"/>
          <w:szCs w:val="28"/>
          <w:rtl w:val="true"/>
          <w:lang w:bidi="fa-IR"/>
        </w:rPr>
        <w:t>محبت از عواطف مهم در زندگی انسان است، چرا که عامل اساسی در تشکیل خانواده، و در پیوند میان اعضای آن و همبستگی و همکاری آنان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شخصیت کودک نیز نقش مهمّی ایفا می‌کند؛ زیرا، اظهار محبت و مهر و عاطفه والدین نسبت به کودک احساس امنیّت و آرامش را در روان او ایجاد می‌کند و در نتیجه، شخصیتش به گونه‌ای سالم و بهنجار رشد می‌نماید، بنابراین، با اعضای خانواده و با اقرار محیط اجتماعی‌اش روابطی توأم با محبت و دوستی و همدلی برقرار می‌کند، اما هرگاه کودک، به هر دلیلی، از احساس محبت والدین محروم شود احساس امنیّت و آرامش را از دست می‌دهد و دچار نگرانی و اضطراب می‌شود و بعدها در معرض ابتلا به بیماری روانی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محبّت عامل مهمّی در ایجاد روابط سالم اجتماعی است؛ زیرا، محبت عاملی است که میان مردم الفت و دوستی پدید می‌آورد، و آنان را به همکاری و همبستگی و یکپارچگی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با خانواده‌اش و قومش و وطنش پیوند می‌دهد و باعث می‌شود که در راه دفاع از خانواده یا قومش و یا وطنش مال و جان خود را فدا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به خدا نقش مهمی در زندگی مؤمن ایفا می‌کند چرا که به رفتار او در زندگی جهت می‌دهد و در همه کردارها و گفتارهایش تأثیر می‌گذارد و در نتیجه، جز آنچه مورد پسند خداوند بزرگ است، از وی سر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به پیامبر صلی‌الله‌علیه‌و‌آله نیز نقش مهمی در زندگی مؤمن دارد؛ چرا که باعث می‌شود آن حضرت را الگوی خود قرار دهد و در همه اعمال و رفتارش به او اقتدا کند و از اوامر و نواهی ایشان پیروی نماید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در بسیاری از احادیث خود به چند نوع محبّت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خداوند بزرگ، دوست داشتن پیامبر صلی‌الله‌علیه‌و‌آله، دوست داشتن مردم، دوست داشتن حیوانات، دوست داشتن عالم هستی، دوست داشتن همسر، </w:t>
      </w:r>
      <w:bookmarkStart w:id="75" w:name="pg4251_24980"/>
    </w:p>
    <w:p>
      <w:pPr>
        <w:pStyle w:val="BookText"/>
        <w:rPr/>
      </w:pPr>
      <w:bookmarkEnd w:id="75"/>
      <w:r>
        <w:rPr>
          <w:rFonts w:ascii="IRNazanin" w:hAnsi="IRNazanin" w:eastAsia="IRNazanin"/>
          <w:color w:val="111111"/>
          <w:sz w:val="28"/>
          <w:sz w:val="28"/>
          <w:szCs w:val="28"/>
          <w:rtl w:val="true"/>
          <w:lang w:bidi="fa-IR"/>
        </w:rPr>
        <w:t>دوست داشتن مال و محبّت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هر یک از این محبت‌ها را که در حدیث نبوی آمده است بررسی می‌کنیم</w:t>
      </w:r>
      <w:r>
        <w:rPr>
          <w:rFonts w:eastAsia="IRNazanin" w:cs="IRNazanin"/>
          <w:color w:val="111111"/>
          <w:sz w:val="28"/>
          <w:szCs w:val="28"/>
          <w:rtl w:val="true"/>
          <w:lang w:bidi="fa-IR"/>
        </w:rPr>
        <w:t>.</w:t>
      </w:r>
    </w:p>
    <w:p>
      <w:pPr>
        <w:pStyle w:val="Heading3"/>
        <w:numPr>
          <w:ilvl w:val="2"/>
          <w:numId w:val="1"/>
        </w:numPr>
        <w:rPr/>
      </w:pPr>
      <w:bookmarkStart w:id="76" w:name="__RefHeading___Toc291516_1479056682"/>
      <w:bookmarkStart w:id="77" w:name="_Toc25"/>
      <w:bookmarkEnd w:id="76"/>
      <w:r>
        <w:rPr>
          <w:rtl w:val="true"/>
        </w:rPr>
        <w:t>دوست داشتن خدا</w:t>
      </w:r>
      <w:bookmarkEnd w:id="77"/>
    </w:p>
    <w:p>
      <w:pPr>
        <w:pStyle w:val="BookText"/>
        <w:rPr/>
      </w:pPr>
      <w:r>
        <w:rPr>
          <w:rFonts w:ascii="IRNazanin" w:hAnsi="IRNazanin" w:eastAsia="IRNazanin"/>
          <w:color w:val="111111"/>
          <w:sz w:val="28"/>
          <w:sz w:val="28"/>
          <w:szCs w:val="28"/>
          <w:rtl w:val="true"/>
          <w:lang w:bidi="fa-IR"/>
        </w:rPr>
        <w:t>دوست داشتن خداوند بزرگ والاترین نوع محبت انسانی است و در ایجاد سعادت و لذّت روحی بیش‌ترین تأثیر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شالوده‌ای است که تمام اعمال و افعال مؤمن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است که به رفتار او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دوستی وجود انسان را فرا گیرد همه اعمال و رفتار و حرکات و سکناتش در راستایی خواهد شد که او دوست دارد و می‌پسندد، و از نافرمانی خداوند و هر آنچه که او ناخوش دارد از آن نهی می‌کند دوری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معمولاً کسی را که به او نیکی کند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کودک والدینش را دوست دارد چون از او مراقبت و نگهداری می‌کنند، به او نیکی می‌نمایند و به تربیتش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بی شمار خداوند متعال به انسان یکی از موجبات عشق بزرگ و بی کران او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به خدا باید بیش‌تر از هر محبّت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خداوند را بیش‌تر از خودش، والدینش، همسرش، فرزندانش، قبیله و عشیره و وطنش و هر چیز دیگری در این زندگی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کَانَ ابَاؤُکُمْ وَاَبْنَاؤُکُمْ وَاِخْوَانُکُمْ وَاَزْوَاجُکُمْ وَعَشیرَتُکُمْ وَاَمْوَالٌ اقْتَرَفْتُمُوهَا وَتِجَارَةٌ تَخْشَوْنَ کَسَادَهَا وَمَسَاکِنُ تَرْضَوْنَهَا اَحَبَّ اِلَیْکُمْ مِنَ اللّه‌ِ وَرَسُولِهِ وَجِهَادٍ فی سَبیلِهِ فَتَرَبَّصُوا حَتّی یَاْتِیَ اللّه‌ُ بِاَمْرِهِ وَاللّه‌ُ لاَ یَهْدِی الْقَوْمَ الْفَاسِقینَ</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پدران شما و پسرانتان و برادرانتان و زنانتان و خویشاوندانتان و اموالی که به دست آورده‌اید و تجارتی که از کسادش بیمناکید و سراهایی را که خوش </w:t>
      </w:r>
    </w:p>
    <w:p>
      <w:pPr>
        <w:pStyle w:val="BookText"/>
        <w:rPr/>
      </w:pPr>
      <w:r>
        <w:rPr>
          <w:rFonts w:ascii="IRNazanin" w:hAnsi="IRNazanin" w:eastAsia="IRNazanin"/>
          <w:color w:val="111111"/>
          <w:sz w:val="28"/>
          <w:sz w:val="28"/>
          <w:szCs w:val="28"/>
          <w:rtl w:val="true"/>
          <w:lang w:bidi="fa-IR"/>
        </w:rPr>
        <w:t xml:space="preserve">می‌دارید، نزد شما از خدا و پیامبرش و جهاد در راه او دوست داشتنی‌تر است پس منتظر باشید تا خدا فرمانش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خدا گروه فاسقان را راهنمایی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یَتَّخِذُ مِنْ دُونِ اللّه‌ِ اَ نْدَادًا یُحِبُّونَهُمْ کَحُبِّ اللّه‌ِ وَ الَّذینَ امَنُوا اَشَدُّ حُبًّا للّه‌ِِ</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از مردم به جای خدا همانندهایی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می‌گزینند و آن‌ها را چون دوستی خدا دوست می‌دارند ولی کسانی که ایمان آورده‌اند به خدا محبّت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نیز مردم را به دوست داشتن خداوند بزرگ، به خاطر نعمت‌های فراوانش به آنان، ترغیب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ابن عباس روایت شده است که پیامبر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خاطر نعمت‌هایی که به شما می‌دهد دوست بدارید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پیامبر صلی‌الله‌علیه‌و‌آله خود، با آن که خدا دوست‌ترین مردم و مقرّب‌ترین آنان به درگاه خدا بود، در دعایش می‌خواهد که خداوند محبت خود را روزی او فرماید؛ زیرا در این محبت لذّتی روحی می‌یابد که هیچ لذّتی در عالم بالاتر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یزید خَطمی انصاری روایت شده است که پیامبر صلی‌الله‌علیه‌و‌آله در دعایش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محبّتت را و محبّت کسی را که نزد تو سزاوار محبّت است روزی من فرما</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از معاذ بن جبل نیز روایت است که پیامبر صلی‌الله‌علیه‌و‌آله فرمود پروردگارش به او امر کرده است با این دعا او را بخواند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می‌کنم محبتّت را و محبّت به کسی که تو را دوست دارد و دوست داشتن عملی که به محبّت تو نزدیک می‌کند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پیامبر صلی‌الله‌علیه‌و‌آله به اصحابش از عشق و محبّت داود علیه‌السلام به خداوند بزرگ می‌فرمود و به آنان می‌گفت که داود علیه‌السلام در دعایش تقاضا می‌کرد که خداوند محبّتش را به او ارزانی دارد و عشقش را به او شدیدتر از علاقه‌اش به خودش و خانواده‌اش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ابودرداء روایت شده است که پیامبر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در دعایش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محبّت خودت و محبّت کسی که تو را دوست می‌دارد، و عملی را که مرا به محبّت تو می‌رساند، از تو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چنانم گردان که تو را از خودم و خانواده‌ام واز آب خنک دوست‌تر بدارم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خدا دوستی منبع اصلی هرگونه محبّتی است که انسان نسبت به هر چیز دیگری در عالم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پیامبر خدا صلی‌الله‌علیه‌و‌آله دوست داشتن مردم، دوست داشتن همه آفریده‌های خدا، دوست داشتن کار نیک، دوست داشتن هر آنچه خداوند متعال دوستش دارد و هر آنچه انسان را به خدا دوستی نزدیک می‌سازد ناشی از محبت انسان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انسان به خداوند بزرگ تبدیل به نیرویی می‌شود که رفتار او را به سمت هر آنچه خوبی است و هر آنچه خداوند آن را می‌پسندد و دوست می‌دارد و دوری از آنچه خداوند از آن نهی کرده و دشمنش می‌دارد؛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پیامبر اکرم صلی‌الله‌علیه‌و‌آله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خدا دوست بدارد و برای خدا دشمن بدارد و برای خدا عطا کند ایمان را کامل گردانیده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اعمال دوست داشتن و دشمن داشتن به خاطر خداست</w:t>
      </w:r>
      <w:r>
        <w:rPr>
          <w:rFonts w:eastAsia="IRNazanin" w:cs="IRNazanin"/>
          <w:color w:val="111111"/>
          <w:sz w:val="28"/>
          <w:szCs w:val="28"/>
          <w:rtl w:val="true"/>
          <w:lang w:bidi="fa-IR"/>
        </w:rPr>
        <w:t>».</w:t>
      </w:r>
      <w:r>
        <w:rPr>
          <w:rStyle w:val="FootnoteAnchor"/>
          <w:rtl w:val="true"/>
        </w:rPr>
        <w:footnoteReference w:id="156"/>
      </w:r>
      <w:bookmarkStart w:id="78" w:name="pg4251_24986"/>
    </w:p>
    <w:p>
      <w:pPr>
        <w:pStyle w:val="Heading3"/>
        <w:numPr>
          <w:ilvl w:val="2"/>
          <w:numId w:val="1"/>
        </w:numPr>
        <w:rPr/>
      </w:pPr>
      <w:bookmarkStart w:id="79" w:name="__RefHeading___Toc291518_1479056682"/>
      <w:bookmarkStart w:id="80" w:name="_Toc26"/>
      <w:bookmarkEnd w:id="78"/>
      <w:bookmarkEnd w:id="79"/>
      <w:r>
        <w:rPr>
          <w:rtl w:val="true"/>
        </w:rPr>
        <w:t>دوست داشتن پیامبر</w:t>
      </w:r>
      <w:bookmarkEnd w:id="80"/>
    </w:p>
    <w:p>
      <w:pPr>
        <w:pStyle w:val="BookText"/>
        <w:rPr/>
      </w:pPr>
      <w:r>
        <w:rPr>
          <w:rFonts w:ascii="IRNazanin" w:hAnsi="IRNazanin" w:eastAsia="IRNazanin"/>
          <w:color w:val="111111"/>
          <w:sz w:val="28"/>
          <w:sz w:val="28"/>
          <w:szCs w:val="28"/>
          <w:rtl w:val="true"/>
          <w:lang w:bidi="fa-IR"/>
        </w:rPr>
        <w:t>پس از دوست داشتن خداوند، دوست داشتن پیامبر صلی‌الله‌علیه‌و‌آله در پیشرفته‌ترین و کامل‌ترین مرتبه محبت انسانی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نسبت به خدا و پیامبر صلی‌الله‌علیه‌و‌آله هر دو، قلّه محبت انسانی و از نظر روحانیت و زلالی و پاکی، بالاترین درجه آن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داشتن پیامبر صلی‌الله‌علیه‌و‌آله بر هر مسلمانی واجب است؛ زیرا خداوند پاک و بلند مرتبه،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که پیش‌تر، در ضمن سخن از دوست داشن خداوند، آن را آوردیم، ما را به دوست داشتن پیامبر فرمان داده و آن را در کنار محبت به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نیز ما را به محبت نسبت به خود و اهل بیتش فرمان داده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خاطر نعمت‌هایی که به شما می‌دهد دوست بدارید، و مرا به خاطر دوست داشتن خدا دوست بدارید، و اهل بیتم را به خاطر دوست داشتن من دوست بدارید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علاقه سلمان به پیامبر صلی‌الله‌علیه‌و‌آله باید بیش‌تر از علاقه او به خودش یا والدینش یا فرزندانش و یا هر انسان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شده است که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ایمان ندارد مگر آن که من در نزد او محبوب‌تر از پدرش و فرزندش و همه مردم باشم</w:t>
      </w:r>
      <w:r>
        <w:rPr>
          <w:rFonts w:eastAsia="IRNazanin" w:cs="IRNazanin"/>
          <w:color w:val="111111"/>
          <w:sz w:val="28"/>
          <w:szCs w:val="28"/>
          <w:rtl w:val="true"/>
          <w:lang w:bidi="fa-IR"/>
        </w:rPr>
        <w:t>».</w:t>
      </w:r>
      <w:r>
        <w:rPr>
          <w:rStyle w:val="FootnoteAnchor"/>
          <w:rtl w:val="true"/>
        </w:rPr>
        <w:footnoteReference w:id="15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در محبّتش به خداوند متعال و پیامبر اکرم صلی‌الله‌علیه‌و‌آله لذّت و سعادتی می‌یابد که هیچ لذّت و سعادتی در این دنیا با آن را برابری نمی‌کند، و از رهگذر این محبّت </w:t>
      </w:r>
    </w:p>
    <w:p>
      <w:pPr>
        <w:pStyle w:val="BookText"/>
        <w:rPr/>
      </w:pPr>
      <w:r>
        <w:rPr>
          <w:rFonts w:ascii="IRNazanin" w:hAnsi="IRNazanin" w:eastAsia="IRNazanin"/>
          <w:color w:val="111111"/>
          <w:sz w:val="28"/>
          <w:sz w:val="28"/>
          <w:szCs w:val="28"/>
          <w:rtl w:val="true"/>
          <w:lang w:bidi="fa-IR"/>
        </w:rPr>
        <w:t>حلاوت ایمان را در کام جان خویش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شده است که پیامبر صلی‌الله‌علیه‌و‌آلهفرمود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در هر کس وجود داشته باشد شیرینی ایمان را می‌چشد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خدا و پیامبر او را از هر چیز دیگری دوست‌تر بدارد، دیگر این که اگر کسی را دوست می‌دارد تنها به خاطر خدا دوست بدارد، و سوم این که همچنان که دوست ندارد در آتش افکنده شود دوست نداشته باشد که به کفر باز گردد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هرگاه مؤمن خداوند بزرگ و پیامبر صلی‌الله‌علیه‌و‌آله را دوست داشته باشد حلاوت ایمان را می‌چشد و احساس سعادت و آرامش وجود او را فرا می‌گیرد و همه رفتارهایش جهت الهی پیدا می‌کند به طوری که جز آنچه مورد رضایت خداوند باشد کاری انجام نمی‌دهد، و از هر آنچه او نهی کرده است دوری می‌کند، و عشق او به خداوند وی را به دوست داشتن همه آفریده‌هایش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را دوست دارد و با آنان خوش رفتاری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را دوست می‌دارد و با آن‌ها مهربانی می‌نماید، و خلاصه همه عالم را دوست می‌دارد چون آفریده اوست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عاشقم بر همه عالم که همه عالم از اوست</w:t>
      </w:r>
    </w:p>
    <w:p>
      <w:pPr>
        <w:pStyle w:val="BookText"/>
        <w:rPr/>
      </w:pPr>
      <w:r>
        <w:rPr>
          <w:rFonts w:ascii="IRNazanin" w:hAnsi="IRNazanin" w:eastAsia="IRNazanin"/>
          <w:color w:val="111111"/>
          <w:sz w:val="28"/>
          <w:sz w:val="28"/>
          <w:szCs w:val="28"/>
          <w:rtl w:val="true"/>
          <w:lang w:bidi="fa-IR"/>
        </w:rPr>
        <w:t>دوست داشتن خدا و پیامبر او از عوامل مهم در تربیت مسلمانان و تقویت وفاداری آنان به اسلام و پایبندی شدیدشان به اصول و آموزه‌های آن، و حلقه زدن بر گرد پیامبر صلی‌الله‌علیه‌و‌آله و آموختن از او و اقتدا کردن به او و اجرای اوامر او بود به همین سبب مسلمانان در رویارویی با کافران و دشمنان دین یک‌صف و یکدل بودند، و در تبلیغ پیامبر اسلام مشتاقانه می‌کوشیدند، و برای شهادت در این راه سر از پا نمی‌شناختند، و این از مهم‌ترین عوامل پیروزی مسلمان و انتشار دعوت اسلام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کسانی که از پیامبر پیروی کنند وعده داده است که آنان را دوست بدارد و گناهانشان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 خود می‌فرماید</w:t>
      </w:r>
      <w:r>
        <w:rPr>
          <w:rFonts w:eastAsia="IRNazanin" w:cs="IRNazanin"/>
          <w:color w:val="111111"/>
          <w:sz w:val="28"/>
          <w:szCs w:val="28"/>
          <w:rtl w:val="true"/>
          <w:lang w:bidi="fa-IR"/>
        </w:rPr>
        <w:t xml:space="preserve">: </w:t>
      </w:r>
      <w:bookmarkStart w:id="81" w:name="pg4251_24990"/>
    </w:p>
    <w:p>
      <w:pPr>
        <w:pStyle w:val="BookText"/>
        <w:rPr/>
      </w:pPr>
      <w:bookmarkEnd w:id="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کُنْتُمْ تُحِبُّونَ اللّه‌َ فَاص تَّبِعُونی یُحْبِبْکُمُ اللّه‌ُ وَیَغْفِرْ لَکُمْ ذُ نُوبَکُمْ وَاللّه‌ُ غَفُورٌ رَحیمٌ</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اگر خدا را دوست دارید از من پیروی کنید تا خدا نیز شما را دوست بدارد و گناهانتان را بیامرزد، و خدا آمرزگاری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نیز دوستاران خود را وعده بهشت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پیامبر صلی‌الله‌علیه‌و‌آله درباره قیامت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قیامت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برای آن آماده کرده‌ای؟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جز آن که خدا و رسول او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کسی خواهی بود که دوستش می‌داری</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نیز از اَنَس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دوست داشته باشد در بهشت با من خواهد بود</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82" w:name="__RefHeading___Toc291520_1479056682"/>
      <w:bookmarkStart w:id="83" w:name="_Toc27"/>
      <w:bookmarkEnd w:id="82"/>
      <w:r>
        <w:rPr>
          <w:rtl w:val="true"/>
        </w:rPr>
        <w:t>دوست داشتن مردم</w:t>
      </w:r>
      <w:bookmarkEnd w:id="83"/>
    </w:p>
    <w:p>
      <w:pPr>
        <w:pStyle w:val="BookText"/>
        <w:rPr/>
      </w:pPr>
      <w:r>
        <w:rPr>
          <w:rFonts w:ascii="IRNazanin" w:hAnsi="IRNazanin" w:eastAsia="IRNazanin"/>
          <w:color w:val="111111"/>
          <w:sz w:val="28"/>
          <w:sz w:val="28"/>
          <w:szCs w:val="28"/>
          <w:rtl w:val="true"/>
          <w:lang w:bidi="fa-IR"/>
        </w:rPr>
        <w:t>انسان موجودی اجتماعی است و در جامعه‌ای زندگی می‌کند که روابط گوناگون عاطفی، اجتماعی، اقتصادی، و دیگر انواع روابط انسانی او را با بسیاری از همنوعان خود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بدو تولدش در میان اعضای خانواده خود زندگی می‌کند و احساس محبت و شفقت و همدردی و همیاری و وفاداری و دلبستگی و تعلق او را به آنان پیوند می‌دهد، و در بین آنان احساس امنیت و آرامش و خوشبختی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کودک به مادرش نخستین محبّتی است که کودک از آغاز تولدش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ارتباط مادر با ارضای کلیه نیازهای اساسی کودک و احساس خوشی و لذّتی است که از ارضای آن‌ها به او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رفته رفته محبت کودک به دیگر افراد پیرامونش مانند پدر و برادران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نزدیکان و دوستان و همسایگان و عموم مردم شکل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کودک همچنان که نسبت به والدین خود و اعضای خانواده‌اش احساس محبت می‌کند، متقابلاً مهر و محبت و دلسوزی و توجه و حمایت آنان نسبت به خود را نیز حس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 آکنده از محبّت دوسویه که کودک در آن پرورش می‌یابد عامل مهمّی در ساخت شخصیت بهنجار او، و احساس امنیت روانی، و اعتماد به نفس و خوشبختی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که چنین بهنجار پرورش می‌یابد معمولاً نسبت به همه مردم احساس محبت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آنان انس و الفت می‌گیرد و دوستی می‌ورزد و خوش‌رفتاری می‌کند، و به افرادی که نیاز به مهرورزی دارند مهر می‌ورزد، و به آنان که نیاز به کمک</w:t>
      </w:r>
    </w:p>
    <w:p>
      <w:pPr>
        <w:pStyle w:val="BookText"/>
        <w:rPr/>
      </w:pPr>
      <w:r>
        <w:rPr>
          <w:rFonts w:ascii="IRNazanin" w:hAnsi="IRNazanin" w:eastAsia="IRNazanin"/>
          <w:color w:val="111111"/>
          <w:sz w:val="28"/>
          <w:sz w:val="28"/>
          <w:szCs w:val="28"/>
          <w:rtl w:val="true"/>
          <w:lang w:bidi="fa-IR"/>
        </w:rPr>
        <w:t>و مساعدت دارند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مساعدت انسان به مردم و دراز کردن دست یاری به سوی آنان از عوامل مهمی است که باعث می‌شود انسان احساس کند به جامعه تعلق دارد و عضو سودمندی در آن است، و در نتیجه احساس رضایت از خود و شادمانی و سعادت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درمانان جدید به اهمیت روابط انسانی در زمینه بهداشت روانی انسان پی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می‌کوشند بیماران روانی خود را با افراد جامعه ارتباط دهند و پیوندهای مودت و محبت را میان آنان و دیگر مردمان تقویت کنند و آنان را به جذب شدن در جامعه و انجام دادن کارهای مفید برای مردم به عنوان یکی از عوامل مهم در درمان روانی آنان، ترغیب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آلفرد آدلر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Alfred Adler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سعی داشت بیماران روانی خود را وادارد تا به دیگران اهمیت دهند و با آنان بیامیزند و کمکشان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هر زمان که بیمار روانی به این توصیه عمل کرده بیماری‌اش بهبود یافته است</w:t>
      </w:r>
      <w:r>
        <w:rPr>
          <w:rFonts w:eastAsia="IRNazanin" w:cs="IRNazanin"/>
          <w:color w:val="111111"/>
          <w:sz w:val="28"/>
          <w:szCs w:val="28"/>
          <w:rtl w:val="true"/>
          <w:lang w:bidi="fa-IR"/>
        </w:rPr>
        <w:t>.</w:t>
      </w:r>
      <w:r>
        <w:rPr>
          <w:rStyle w:val="FootnoteAnchor"/>
          <w:rtl w:val="true"/>
        </w:rPr>
        <w:footnoteReference w:id="16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عثمان نجاتی قرآن و روان شناسی ، ص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روشن می‌شود که چرا اسلام در دعوت مردم به همدلی و همدوستی و کمک به یکدیگر اهتمام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آن است که ارتباط دوستانه و محبت‌آمیز انسان با دیگران تعلّق او به جماعت را تقویت می‌کند، و او را از احساس نگرانی و اضطراب که از تنهایی و انزوای اجتماعی ناشی می‌شود و معمولاً بیمار روانی از چنین احساسی رنج می‌برد، رهایی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مسلمانان را به برادری و محبّت و همیاری و همبستگی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اَوْلِیَاءُ بَعْضٍ</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و زنان مؤمن دوستان یکدیگرند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الْمُؤْمِنُونَ اِخْوَةٌ فَاَصْلِحُوا بَیْنَ اَخَوَیْکُمْ وَ اتَّقُوا اللّه‌َ لَعَلَّکُمْ تُرْحَمُونَ</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مؤمنان با هم برادرند پس میان برادرانتان آشتی افکنید و از خدا پروا بدارید باشد که مورد رحمت قرار 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 وَاذْکُرُوا نِعْمَتَ اللّه‌ِ عَلَیْکُمْ اِذْ کُنْتُمْ اَعْدَاءً فَاَلَّفَ بَیْنَ قُلُوبِکُمْ فَاَصْبَحْتُمْ بِنِعْمَتِهِ اِخْوَانًا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خدا چنگ زنید و پراکنده نشوید و نعمت خدا را بر خود یاد کنید آن گاه که دشمنان یکدیگر بودید پس میان دلهای شما الفت افکند تا به لطف او برادرانِ هم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انصار را به محبّت و حمایتشان از مهاجران و برادری کردن با آن‌ها و کمک نمودن به ایشان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تَبَوَّءُو الدَّارَ وَالاْیمَانَ مِنْ قَبْلِهِمْ یُحِبُّونَ مَنْ هَاجَرَ اِلَیْهِمْ وَ لاَ یَجِدُونَ فی صُدُورِهِمْ حَاجَةً مِمَّا اُوتُوا وَ یُؤْثِرُونَ عَلی اَ نْفُسِهِمْ وَلَوْ کَانَ بِهِمْ خَصَاصَةٌ وَ مَنْ یُوقَ شُحَّ نَفْسِهِ فَاُولئِکَ هُمُ الْمُفْلِحُونَ</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گرفته و ایمان آورده‌اند؛ هر کس را که به سوی آنان کوچ کرده دوست دارند، و نسبت به آنچه به ایشان داده شده است در دل‌های خود حسدی نمی‌یابند، و هر چند در خودشان احتیاجی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آن‌ها را بر خودشان مقدم می‌دارند، و هر کس از خسّت نفس خود مصون ماند ایشانند که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نیز مسلمانان را به دوستی و مودّت و محبت نسبت به یکدیگر تشویق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در دست اوست، وارد بهشت نشوید مگر آن که مؤمن شوید، و مؤمن نباشید مگر آن آگاه که یکدیگر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راهنمایی نکنم که با چه وسیله یکدیگر را دوست می‌دارید؟ رواج دادن سلام در میان خود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این حدیث، پیامبر اکرم صلی‌الله‌علیه‌و‌آله دوستی و مودّت مسلمانان نسبت به یکدیگر را شرط ایمان داری آنان و رفتن به بهشت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حقیقی کسی است که او مردم را و مردم او را دوست بدارند، و کسی که مردم را دوست نداشته باشد و مردم هم او را دوست ندارند، انسانی تُهی از خیر است و امیدی نیست که مشمول آمرزش خداوند متعال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اهل انس و الفت است، و در کسی که اهل انس و الفت نباشد خیری نیست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مردم دوستیِ مؤمن و محبت او به دیگران فقط باید برای خدا باشد، نه منفعتی زودگذر یا غرض شخصی یا رسیدن به پول یا مقام و منصبی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رفتار مؤمن جهت می‌دهد عشق او به خداوند متعال و جلب رضایت اوست؛ بنابراین، هر کاری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انجام می‌دهد قصدش از آن خدا و رضایت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مسلمانان را </w:t>
      </w:r>
    </w:p>
    <w:p>
      <w:pPr>
        <w:pStyle w:val="BookText"/>
        <w:rPr/>
      </w:pPr>
      <w:r>
        <w:rPr>
          <w:rFonts w:ascii="IRNazanin" w:hAnsi="IRNazanin" w:eastAsia="IRNazanin"/>
          <w:color w:val="111111"/>
          <w:sz w:val="28"/>
          <w:sz w:val="28"/>
          <w:szCs w:val="28"/>
          <w:rtl w:val="true"/>
          <w:lang w:bidi="fa-IR"/>
        </w:rPr>
        <w:t>تشویق می‌فرمود که به خاطر خدا یکدیگر را دوست بدارند، و برای این کار به آنان وعده پاداش بزرگ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مالک اشعری روایت شده است که رسول خدا صلی‌الله‌علیه‌و‌آله پس از گزاردن نمازش رو به مردم کرده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و آگاه باشید و بدانید که خداوند عزّوجل را بندگانی است که نه پیامبرند و نه شهید، اما پیامبران و شهیدان به خاطر مجالس آنان و قربشان به خداوند بر آنان غبطه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بادیه نشین از مردمان دور دست آمد و با دستش به پیامبر خدا صلی‌الله‌علیه‌و‌آله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مردمی از مردمان که نه پیامبرند و نه شهید، اما پیامبران و شهیدان به خاطر مجالس آنان و قربشان به خدا برایشان غبطه می‌خورند؟ آنان را برای ما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پیامبر خدا صلی‌الله‌علیه‌و‌آله از سؤال آن بادیه نشین شکفت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از مردمان ناشناس و قبایل غریب هستند که پیوندهای خویشاوندی آنان را به هم وصل نکرده است اما به خاطر خدا یکدیگر را دوست می‌دارند و با هم خلوص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اینان خداوند در روز قیامت منبرهایی از نور می‌نهد و آنان را بر آن منبرها می‌نشاند، و چهره‌هایشان را و</w:t>
      </w:r>
    </w:p>
    <w:p>
      <w:pPr>
        <w:pStyle w:val="BookText"/>
        <w:rPr/>
      </w:pPr>
      <w:r>
        <w:rPr>
          <w:rFonts w:ascii="IRNazanin" w:hAnsi="IRNazanin" w:eastAsia="IRNazanin"/>
          <w:color w:val="111111"/>
          <w:sz w:val="28"/>
          <w:sz w:val="28"/>
          <w:szCs w:val="28"/>
          <w:rtl w:val="true"/>
          <w:lang w:bidi="fa-IR"/>
        </w:rPr>
        <w:t>جامه‌هایشان را نور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که مردم وحشت می‌کنند، آنان هیچ هراسی ندارند، آنان اولیای خدایند که نه بیمی دارند و نه اندوهگین می‌شوند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روایتی آمده است که پیامبر صلی‌الله‌علیه‌و‌آله از هفت گروه نام برد که خداوند در روز قیامت که سایه‌ای جز سایه او نیست آنان را در سایه خود در می‌آورد، از آن جمله‌اند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مردی که به خاطر خدا یکدیگر را دوست بدارند و بر این دوستی با یکدیگر اجتماع کنند و بر آن از یکدیگر جدا شوند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روایت دیگری آمده است که پیامبر صلی‌الله‌علیه‌و‌آله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برای دیدن برادرش در آبادی دیگری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سر راه او </w:t>
      </w:r>
    </w:p>
    <w:p>
      <w:pPr>
        <w:pStyle w:val="BookText"/>
        <w:rPr/>
      </w:pPr>
      <w:r>
        <w:rPr>
          <w:rFonts w:ascii="IRNazanin" w:hAnsi="IRNazanin" w:eastAsia="IRNazanin"/>
          <w:color w:val="111111"/>
          <w:sz w:val="28"/>
          <w:sz w:val="28"/>
          <w:szCs w:val="28"/>
          <w:rtl w:val="true"/>
          <w:lang w:bidi="fa-IR"/>
        </w:rPr>
        <w:t>فرشته‌ای را به انتظارش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به او رسید، فرشته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برادرم در این آبادی، فرشته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حقّی بر او داری که برای گرفتنش می‌روی؟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به خاطر خداوند عزّوجل او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من فرستاده خدا به نزد تو هستم تا به تو بگویم که چون او را به خاطر خدا دوست داری خداوند نیز تو را دوست می‌دارد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کسی که دوستی و دشمنی‌اش با مردم تنها برای خداوند متعال باشد، همچنان که در حدیث پیش گفته ابو امامه یاد آور شدیم،</w:t>
      </w:r>
      <w:r>
        <w:rPr>
          <w:rStyle w:val="FootnoteAnchor"/>
          <w:rtl w:val="true"/>
        </w:rPr>
        <w:footnoteReference w:id="174"/>
      </w:r>
      <w:r>
        <w:rPr>
          <w:rFonts w:ascii="IRNazanin" w:hAnsi="IRNazanin" w:eastAsia="IRNazanin"/>
          <w:color w:val="111111"/>
          <w:sz w:val="28"/>
          <w:sz w:val="28"/>
          <w:szCs w:val="28"/>
          <w:rtl w:val="true"/>
          <w:lang w:bidi="fa-IR"/>
        </w:rPr>
        <w:t>ایمانش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از مسلمانان می‌خواست که دوستی‌شان با دیگران صادقانه و پیراسته از خودخواهی و غرض ورزی باشد، و این دوستی زمانی تحقق می‌یابد که مؤمن آنچه را برای خود می‌پسندد برای برادر مؤمنش نیز همان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مؤمن نیست مگر آن گاه که برای برادرش آن بخواهد که برای خود می‌خواهد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حدیث دیگری از پیامبر صلی‌الله‌علیه‌و‌آله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آن پسند که بر خود می‌پسندی تا مسلمان باشی</w:t>
      </w:r>
      <w:r>
        <w:rPr>
          <w:rFonts w:eastAsia="IRNazanin" w:cs="IRNazanin"/>
          <w:color w:val="111111"/>
          <w:sz w:val="28"/>
          <w:szCs w:val="28"/>
          <w:rtl w:val="true"/>
          <w:lang w:bidi="fa-IR"/>
        </w:rPr>
        <w:t>...».</w:t>
      </w:r>
      <w:r>
        <w:rPr>
          <w:rStyle w:val="FootnoteAnchor"/>
          <w:rtl w:val="true"/>
        </w:rPr>
        <w:footnoteReference w:id="17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مهرورزی و دوستی مردم نسبت به یکدیگر و همدلی آنان به تقویت روابط اجتماعی آنان می‌انجامد و به استحکام یکپارچگی جامعه و ثبات آن کمک می‌کند؛ چرا که افراد به مثابه خشت بنای جامعه هستند و چنانچه بر اثر کینه و دشمنی، روابط ما بین آن‌ها از هم بگسلد و پیوند میانشان گسسته گردد جامعه از هم می‌پاشد و فرو می‌ریزد، چنان که اگر اجزای ساختمان از هم جدا شوند آن ساختمان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صلی‌الله‌علیه‌و‌آله مسلمانان را به همیاری و برادری و همبستگی و انسجام </w:t>
      </w:r>
    </w:p>
    <w:p>
      <w:pPr>
        <w:pStyle w:val="BookText"/>
        <w:rPr/>
      </w:pPr>
      <w:r>
        <w:rPr>
          <w:rFonts w:ascii="IRNazanin" w:hAnsi="IRNazanin" w:eastAsia="IRNazanin"/>
          <w:color w:val="111111"/>
          <w:sz w:val="28"/>
          <w:sz w:val="28"/>
          <w:szCs w:val="28"/>
          <w:rtl w:val="true"/>
          <w:lang w:bidi="fa-IR"/>
        </w:rPr>
        <w:t>تشویق فرمود تا این که جامعه اسلامی همواره با ثبات و پایدار و نیرومند باقی بماند و عوامل ویرانی و تخریب که از سوی دشمنان اسلام علیه آن تدارک دیده می‌شود در آن اثر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می‌گوید که پیامبر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مهرورزی و همدوستی و همدلی چونان یک پیکرند که هرگاه عضوی از آن دردمند شود دیگر اعضا، با شب بیداری و تب، با آن همدردی کنند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نسبت به یکدیگر چونان ساختمانی هستند که اجزای آن یکدیگر را استوار می‌دارند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پیامبر صلی‌الله‌علیه‌و‌آله به دعوت مسلمانان به برادری و محبت و مهرورزی و همدلی و همیاری و همبستگی بسنده نکرد بلکه عملاً نیز سعی کرد تا این مفاهیم را در جامعه اسلامی که بلافاصله پس از هجرت، آن را در مدینه بنا نهاد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مهاجران و انصار برادری افکند و با این کار پیوندهای برادری و محبّت و همیاری را میان مسلمانان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سعد بن ربیع انصاری را با عبدالرحمن بن عوف برادر قرار داد، و در پی آن، سعد به عبدالرحمن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ثروتمندترین انصار هستم و دارایی‌ام را با تو نصف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کدام یک را بیش‌تر می‌پسندی نامش را به من بگو تا طلاقش دهم و عده‌اش که تمام شد تو با او 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عیال و اموالت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بازارتان کجاست؟</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بازار را به او نشان دادند و عبدالرحمن به تجارت و کسب و کار پرداخت و زن گرفت واز ثروتمندان مدینه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اخوّت میان مهاجران و انصار و در نتیجه، گسترش روح برادری و مودّت و </w:t>
      </w:r>
    </w:p>
    <w:p>
      <w:pPr>
        <w:pStyle w:val="BookText"/>
        <w:rPr/>
      </w:pPr>
      <w:r>
        <w:rPr>
          <w:rFonts w:ascii="IRNazanin" w:hAnsi="IRNazanin" w:eastAsia="IRNazanin"/>
          <w:color w:val="111111"/>
          <w:sz w:val="28"/>
          <w:sz w:val="28"/>
          <w:szCs w:val="28"/>
          <w:rtl w:val="true"/>
          <w:lang w:bidi="fa-IR"/>
        </w:rPr>
        <w:t>تعاون و همبستگی میان مسلمانان نمونه منحصر به فردی از همبستگی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تأثیرات ژرف و دیرپایی در استقرار جامعه اسلامی در مدینه داشت و کمک کرد که مسلمانان با خیال آسوده در جهت نشر دعوت اسلامی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تنها به این اکتفا نمی‌کند که او مردم را دوست داشته باشد بلکه هم چنین، می‌کوشد که خود نیز محبوب مردم باشد تا به این فرموده پیش‌گفته رسول اکرم صلی‌الله‌علیه‌و‌آله جامه عمل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اهل انس و الفت است و در کسی که با دیگران الفت نگیرد و دیگران با او الفت نگیرند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مسلمانان را به انجام کارهایی که باعث محبوبیت آنان در بین مردم می‌شد نصیحت و توصیه می‌کرد؛ کارهایی مانند سلام کردن به یکدیگر، دست دادن، هدیه دادن، و اظهار محبت به همدیگر، روایت شده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چیزی راهنمایی نکنم که اگر آن را انجام دهید نسبت به هم محبت پیدا می‌کنید؟ سلام کردن به یکدیگر</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روایت دیگری که عطاء بن ابی مسلم عبداللّه خراسانی آن را بازگو کرده آمده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دست دهید تا کینه‌ها از بین برود، و به هم هدیه دهید تا یکدیگر را دوست بدارید و دشمنی‌ها برطرف شود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خداوند متعال مؤمنی را که مردم دوست باشد و مردم نیز دوستش بدارند،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عائله خدایند، و محبوب‌ترین مردم نزد خداوند کسی است که به عائله او نیکی کند</w:t>
      </w:r>
      <w:r>
        <w:rPr>
          <w:rFonts w:eastAsia="IRNazanin" w:cs="IRNazanin"/>
          <w:color w:val="111111"/>
          <w:sz w:val="28"/>
          <w:szCs w:val="28"/>
          <w:rtl w:val="true"/>
          <w:lang w:bidi="fa-IR"/>
        </w:rPr>
        <w:t>».</w:t>
      </w:r>
      <w:r>
        <w:rPr>
          <w:rStyle w:val="FootnoteAnchor"/>
          <w:rtl w:val="true"/>
        </w:rPr>
        <w:footnoteReference w:id="18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العباس سهل بن سعد ساعدی روایت شده است که گفت</w:t>
      </w:r>
      <w:r>
        <w:rPr>
          <w:rFonts w:eastAsia="IRNazanin" w:cs="IRNazanin"/>
          <w:color w:val="111111"/>
          <w:sz w:val="28"/>
          <w:szCs w:val="28"/>
          <w:rtl w:val="true"/>
          <w:lang w:bidi="fa-IR"/>
        </w:rPr>
        <w:t xml:space="preserve">: </w:t>
      </w:r>
      <w:bookmarkStart w:id="84" w:name="pg4251_25006"/>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پیامبر صلی‌الله‌علیه‌و‌آله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مرا به کاری راهنمایی کن که هرگاه آن را انجام دهم خدا و مردم مرا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w:t>
      </w:r>
    </w:p>
    <w:p>
      <w:pPr>
        <w:pStyle w:val="BookText"/>
        <w:rPr/>
      </w:pPr>
      <w:r>
        <w:rPr>
          <w:rFonts w:ascii="IRNazanin" w:hAnsi="IRNazanin" w:eastAsia="IRNazanin"/>
          <w:color w:val="111111"/>
          <w:sz w:val="28"/>
          <w:sz w:val="28"/>
          <w:szCs w:val="28"/>
          <w:rtl w:val="true"/>
          <w:lang w:bidi="fa-IR"/>
        </w:rPr>
        <w:t>بی‌اعتنا باش تا خدا دوستت بدارد، و به آنچه مردم دارند بی‌اعتنا باش تا مردم دوستت بدارند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زهد و بی‌اعتنایی به دنیا آن است که انسان خود را به آنچه در دست خداست توانگرتر بداند تا به آنچه خود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انسان از آنچه مردم دارند نیز به</w:t>
      </w:r>
    </w:p>
    <w:p>
      <w:pPr>
        <w:pStyle w:val="BookText"/>
        <w:rPr/>
      </w:pPr>
      <w:r>
        <w:rPr>
          <w:rFonts w:ascii="IRNazanin" w:hAnsi="IRNazanin" w:eastAsia="IRNazanin"/>
          <w:color w:val="111111"/>
          <w:sz w:val="28"/>
          <w:sz w:val="28"/>
          <w:szCs w:val="28"/>
          <w:rtl w:val="true"/>
          <w:lang w:bidi="fa-IR"/>
        </w:rPr>
        <w:t>محبوبیت وی در نزد مردم می‌انجامد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هرگاه خدا بنده‌ای را دوست بدارد اهل آسمان و زمین نیز او را دوست می‌دارند، و برای او مقبولیت در جامعه 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هرگاه بنده‌ای را دوست بدارد، جبرئیل را فرا خواند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را دوست دارم، پس تو هم او را دوست بدار، و جبرئیل دوستش دارد و آن گاه در آسمان بانگ بر آورد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فلانی را دوست می‌دارد پس شما نیز او را دوست بدارید، و اهل آسمان دوستش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مقبولیت در زمین برایش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خداوند بنده‌ای را دشمن بدارد جبرئیل را فرا خواند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را دشمن می‌دارم، پس تو هم او را دشمن بدار، و جبرئیل دشمنش بدارد و آن‌گاه در میان اهل آسمان بانگ برآورد که خدا فلانی را دشمن می‌دارد پس شما نیز او را دشمن بدارید، و اهل آسمان دشمنش بدارند، آن گاه نفرت از او در زمین برایش قرار داده شود</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85" w:name="__RefHeading___Toc291522_1479056682"/>
      <w:bookmarkStart w:id="86" w:name="_Toc28"/>
      <w:bookmarkEnd w:id="85"/>
      <w:r>
        <w:rPr>
          <w:rtl w:val="true"/>
        </w:rPr>
        <w:t>دوست داشتن همه آفریده‌های خدا</w:t>
      </w:r>
      <w:bookmarkEnd w:id="8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دین محبت و خیرخواهی نسبت به همه انسان‌ها و همه آفریده‌های </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به یارانش می‌آموخت که همه مردم را دوست بدارند و کارهایی را که در آن‌ها خیر همه انسان‌ها و همه مخلوقات خدا، از حیوانات و پرندگان است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نهالی بنشاند یا دانه‌ای کشت کند و پرنده‌ای یا انسانی و یا چرنده‌ای از آن بخورد این برای او صدقه‌ای به شمار می‌آید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روایتی دیگر آمده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راهی می‌رفت و سخت تشنه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چاه آبی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فرو شد و آب نوشید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را دید که از تشنگی لَه‌لَه می‌زند و خاک نمناک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همان قدر تشنه است که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چاه شد و کفش خود را پر آب کرد و آن را با دهانش گرفت و بالا آمد و به سگ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کار او قدردانی کرد و او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حیوانات هم به ما پاداش داده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سیراب کردن هر جگر تفتیده‌ای پاداشی است</w:t>
      </w:r>
      <w:r>
        <w:rPr>
          <w:rFonts w:eastAsia="IRNazanin" w:cs="IRNazanin"/>
          <w:color w:val="111111"/>
          <w:sz w:val="28"/>
          <w:szCs w:val="28"/>
          <w:rtl w:val="true"/>
          <w:lang w:bidi="fa-IR"/>
        </w:rPr>
        <w:t>».</w:t>
      </w:r>
      <w:r>
        <w:rPr>
          <w:rStyle w:val="FootnoteAnchor"/>
          <w:rtl w:val="true"/>
        </w:rPr>
        <w:footnoteReference w:id="18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پیامبر صلی‌الله‌علیه‌و‌آله به محبت و کار نیک محدود به هیچ حدّ و مرزی نیست، و به دوست داشتن مردم نیز منحصر نمی‌شود بلکه یک دعوت فراگیر است که همه هستی و مخلوقات الهی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صلی‌الله‌علیه‌و‌آله مسلمانان را به دوست داشتن انسان و دیگر مخلوقات خداوند فرا می‌خواند با این کار، در واقع، آنان را دعوت به این می‌کند که انسان‌های کامل و ایده آل و لبریز از محبت و نیکی باشند به طوری که این محبت آنان تمام مخلوقات خداوند در عالم هستی را غرق خود سازد</w:t>
      </w:r>
      <w:r>
        <w:rPr>
          <w:rFonts w:eastAsia="IRNazanin" w:cs="IRNazanin"/>
          <w:color w:val="111111"/>
          <w:sz w:val="28"/>
          <w:szCs w:val="28"/>
          <w:rtl w:val="true"/>
          <w:lang w:bidi="fa-IR"/>
        </w:rPr>
        <w:t xml:space="preserve">. </w:t>
      </w:r>
      <w:bookmarkStart w:id="87" w:name="pg4251_25010"/>
    </w:p>
    <w:p>
      <w:pPr>
        <w:pStyle w:val="BookText"/>
        <w:rPr/>
      </w:pPr>
      <w:bookmarkEnd w:id="87"/>
      <w:r>
        <w:rPr>
          <w:rFonts w:ascii="IRNazanin" w:hAnsi="IRNazanin" w:eastAsia="IRNazanin"/>
          <w:color w:val="111111"/>
          <w:sz w:val="28"/>
          <w:sz w:val="28"/>
          <w:szCs w:val="28"/>
          <w:rtl w:val="true"/>
          <w:lang w:bidi="fa-IR"/>
        </w:rPr>
        <w:t>انسانی که این دعوت پیامبر صلی‌الله‌علیه‌و‌آله را اطاعت کند و بتواند آن را در درون خویش تحقق بخشد در اوج بهداشت روانی و در قله سعادت انسانی جای می‌گیرد</w:t>
      </w:r>
      <w:r>
        <w:rPr>
          <w:rFonts w:eastAsia="IRNazanin" w:cs="IRNazanin"/>
          <w:color w:val="111111"/>
          <w:sz w:val="28"/>
          <w:szCs w:val="28"/>
          <w:rtl w:val="true"/>
          <w:lang w:bidi="fa-IR"/>
        </w:rPr>
        <w:t>.</w:t>
      </w:r>
    </w:p>
    <w:p>
      <w:pPr>
        <w:pStyle w:val="Heading3"/>
        <w:numPr>
          <w:ilvl w:val="2"/>
          <w:numId w:val="1"/>
        </w:numPr>
        <w:rPr/>
      </w:pPr>
      <w:bookmarkStart w:id="88" w:name="__RefHeading___Toc291524_1479056682"/>
      <w:bookmarkStart w:id="89" w:name="_Toc29"/>
      <w:bookmarkEnd w:id="88"/>
      <w:r>
        <w:rPr>
          <w:rtl w:val="true"/>
        </w:rPr>
        <w:t>دوست داشتن فرزندان</w:t>
      </w:r>
      <w:bookmarkEnd w:id="89"/>
    </w:p>
    <w:p>
      <w:pPr>
        <w:pStyle w:val="BookText"/>
        <w:rPr/>
      </w:pPr>
      <w:r>
        <w:rPr>
          <w:rFonts w:ascii="IRNazanin" w:hAnsi="IRNazanin" w:eastAsia="IRNazanin"/>
          <w:color w:val="111111"/>
          <w:sz w:val="28"/>
          <w:sz w:val="28"/>
          <w:szCs w:val="28"/>
          <w:rtl w:val="true"/>
          <w:lang w:bidi="fa-IR"/>
        </w:rPr>
        <w:t>پیامبر اکرم صلی‌الله‌علیه‌و‌آله مسلمانان را به دوست داشتن فرزندان و محبت به آنان و تربیت و سرپرستی درست آن‌ها توصیه می‌فرمود، وخود در این زمینه برای آنان بهترین الگو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حسن و حسین علیهماالسلام را دوست می‌داشت و به آن دو مهر می‌ورزید و آن‌ها را در آغوش می‌کشید و می‌بوسید و بر پشت خود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شده است که پیامبر صلی‌الله‌علیه‌و‌آله به فاطمه علیهاالسلام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پسرانم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را می‌بویید و بغل می‌کرد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از ابو هریره روایت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حسن بن علی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ارَع بن حابس تیمی که در آن جا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فرزند دارم و یکی از آن‌ها را نبوسیده‌ام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صلی‌الله‌علیه‌و‌آلهبه او نگاهی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رحم نکند مورد رحم قرار نمی‌گیرد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بادیه نشینی نزد پیامبر صلی‌الله‌علیه‌و‌آله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کودکان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نمی‌بوسیم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کنم که خداوند مهر و رحمت را از دل تو کنده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برّاء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را دیدم که حسن را بر دوش خود سوار کرده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من او را دوست دارم، تو هم دوستش بدار</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همو می‌گوید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صلی‌الله‌علیه‌و‌آله چشمش به حسن و حسین علیهماالسلام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من این دو را </w:t>
      </w:r>
    </w:p>
    <w:p>
      <w:pPr>
        <w:pStyle w:val="BookText"/>
        <w:rPr/>
      </w:pPr>
      <w:r>
        <w:rPr>
          <w:rFonts w:ascii="IRNazanin" w:hAnsi="IRNazanin" w:eastAsia="IRNazanin"/>
          <w:color w:val="111111"/>
          <w:sz w:val="28"/>
          <w:sz w:val="28"/>
          <w:szCs w:val="28"/>
          <w:rtl w:val="true"/>
          <w:lang w:bidi="fa-IR"/>
        </w:rPr>
        <w:t>دوست دارم، تو هم دوستشان بدار</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بُریْره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برای ما سخنرانی می‌کرد که حسن و حسین علیهماالسلام که هر یک پیراهنی قرمز بر تن داشتند و گاه بر زمین می‌خوردند،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از منبر به</w:t>
      </w:r>
    </w:p>
    <w:p>
      <w:pPr>
        <w:pStyle w:val="BookText"/>
        <w:rPr/>
      </w:pPr>
      <w:r>
        <w:rPr>
          <w:rFonts w:ascii="IRNazanin" w:hAnsi="IRNazanin" w:eastAsia="IRNazanin"/>
          <w:color w:val="111111"/>
          <w:sz w:val="28"/>
          <w:sz w:val="28"/>
          <w:szCs w:val="28"/>
          <w:rtl w:val="true"/>
          <w:lang w:bidi="fa-IR"/>
        </w:rPr>
        <w:t>زیر آمد و آن دو را بغل کرد و بر زانوی خود نهاد،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فرمود خداوند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دارایی‌ها و فرزندان شما فتنه‌اند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این دو طفل افتاد که راه می‌روند و زمین می‌خورند، طاقت نیاوردم به طوری که سخنم را قطع کردم و آن‌ها را بغل کردم</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پیامبر صلی‌الله‌علیه‌و‌آله مسلمانان را به حسن توجه به فرزندان، به ویژه دختران، سفارش می‌کرد و به کسانی که با دخترانشان خوش رفتاری کنند وعده آمرزش و نیل به بهشت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دختری داشته باشد و او را زنده به گور نکند و به او توهین و تحقیر روا ندارد و پسرش را بر وی ترجیح ندهد خداوند او را وارد بهشت کند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با دو دخترش نزد من آمد و از من چیزی خواست اما من جز یک عدد خرما چیزی نداشتم، و همان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خرما را میان دو دخترش قسمت کرد و سپس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که آمد موضوع را برایش گفتم،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دخترانی داشته باشد و به آن‌ها نیکی کند برای او پرده‌ای در برابر آتش خواهند بود</w:t>
      </w:r>
      <w:r>
        <w:rPr>
          <w:rFonts w:eastAsia="IRNazanin" w:cs="IRNazanin"/>
          <w:color w:val="111111"/>
          <w:sz w:val="28"/>
          <w:szCs w:val="28"/>
          <w:rtl w:val="true"/>
          <w:lang w:bidi="fa-IR"/>
        </w:rPr>
        <w:t>».</w:t>
      </w:r>
      <w:r>
        <w:rPr>
          <w:rStyle w:val="FootnoteAnchor"/>
          <w:rtl w:val="true"/>
        </w:rPr>
        <w:footnoteReference w:id="19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مظاهر علاقه و محبّت پدران به فرزندان این است که به آنان اهتمام بورزند و در مراقبت و راهنمایی و ارشاد و تربیت آنان بکوشند تا این که شهروندانی </w:t>
      </w:r>
      <w:bookmarkStart w:id="90" w:name="pg4251_25014"/>
    </w:p>
    <w:p>
      <w:pPr>
        <w:pStyle w:val="BookText"/>
        <w:rPr/>
      </w:pPr>
      <w:bookmarkEnd w:id="90"/>
      <w:r>
        <w:rPr>
          <w:rFonts w:ascii="IRNazanin" w:hAnsi="IRNazanin" w:eastAsia="IRNazanin"/>
          <w:color w:val="111111"/>
          <w:sz w:val="28"/>
          <w:sz w:val="28"/>
          <w:szCs w:val="28"/>
          <w:rtl w:val="true"/>
          <w:lang w:bidi="fa-IR"/>
        </w:rPr>
        <w:t>شایسته بار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تعلیم و تربیت درست فرزندان توصیه کرده و مسلمانان را به این امر ترغیب فرموده است و برای این کار آنان وعده پاداش بزرگی از جانب خداوند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سمره از پیامبر صلی‌الله‌علیه‌و‌آله روایت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فرزندش را تربیت کند بهتر از آن است که یک من صدقه دهد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هم‌چنین از ایّوب بن موسی از پدرش از جدّش روایت شده است که پیامبر صلی‌الله‌علیه‌و‌آلهفرمود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پدری به فرزندش هدیه‌ای بهتر از ادب نیکو نداده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بدین سان می‌بینیم که پیامبر صلی‌الله‌علیه‌و‌آله به پرورش سالم کودک در خردسالی و حسن تربیت و مراقبت او اهتمام می‌ورزید تا نهال صفات پسندیده و اخلاق فاضله، در این مرحله آغازین زندگی او، در جان وی غرس شود، مرحله‌ای که مطالعات روانشناختی جدید اهمیت آن را در شکل‌گیری شخصیت کودک که تأثیر زیادی در رفتار او در زندگی آینده‌اش خواهد داشت، روشن ساخته است</w:t>
      </w:r>
      <w:r>
        <w:rPr>
          <w:rFonts w:eastAsia="IRNazanin" w:cs="IRNazanin"/>
          <w:color w:val="111111"/>
          <w:sz w:val="28"/>
          <w:szCs w:val="28"/>
          <w:rtl w:val="true"/>
          <w:lang w:bidi="fa-IR"/>
        </w:rPr>
        <w:t>.</w:t>
      </w:r>
    </w:p>
    <w:p>
      <w:pPr>
        <w:pStyle w:val="Heading3"/>
        <w:numPr>
          <w:ilvl w:val="2"/>
          <w:numId w:val="1"/>
        </w:numPr>
        <w:rPr/>
      </w:pPr>
      <w:bookmarkStart w:id="91" w:name="__RefHeading___Toc291526_1479056682"/>
      <w:bookmarkStart w:id="92" w:name="_Toc30"/>
      <w:bookmarkEnd w:id="91"/>
      <w:r>
        <w:rPr>
          <w:rtl w:val="true"/>
        </w:rPr>
        <w:t>محبّت جنسی</w:t>
      </w:r>
      <w:bookmarkEnd w:id="92"/>
    </w:p>
    <w:p>
      <w:pPr>
        <w:pStyle w:val="BookText"/>
        <w:rPr/>
      </w:pPr>
      <w:r>
        <w:rPr>
          <w:rFonts w:ascii="IRNazanin" w:hAnsi="IRNazanin" w:eastAsia="IRNazanin"/>
          <w:color w:val="111111"/>
          <w:sz w:val="28"/>
          <w:sz w:val="28"/>
          <w:szCs w:val="28"/>
          <w:rtl w:val="true"/>
          <w:lang w:bidi="fa-IR"/>
        </w:rPr>
        <w:t>یکی از انگیزه‌هایی که خداوند متعال در وجود ایشان نهاده انگیزه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 هر یک از نر و ماده را، از رهگذر احساس محبت و عشق و برای ادامه بقای نوع، به سوی یکدیگر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پیش‌تر، در فصل گذشته، به بررسی این انگیزه پرداختیم اما اینک بر آنچه در پاره‌ای احادیث نبوی در خصوص محبّت جنسی آمده است، می‌پردازیم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محبت جنسی را نفی نمی‌کند؛ چرا که این محبت یک امر طبیعی و فطری در نهاد انسان است، امّا به ارضای آن از طریق مشروع، یعنی ازدواج،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به جوانان سفارش می‌کرد که، در صورت توان، ازدواج کنند و کسانی را که </w:t>
      </w:r>
    </w:p>
    <w:p>
      <w:pPr>
        <w:pStyle w:val="BookText"/>
        <w:rPr/>
      </w:pPr>
      <w:r>
        <w:rPr>
          <w:rFonts w:ascii="IRNazanin" w:hAnsi="IRNazanin" w:eastAsia="IRNazanin"/>
          <w:color w:val="111111"/>
          <w:sz w:val="28"/>
          <w:sz w:val="28"/>
          <w:szCs w:val="28"/>
          <w:rtl w:val="true"/>
          <w:lang w:bidi="fa-IR"/>
        </w:rPr>
        <w:t>شرایط اقتصادی لازم برای ازدواج را نداشتند به روزه گرفتن فرا می‌خواند؛ زیرا روزه انسان را به مهار کردن انگیزه جنسی کمک می‌کند و در تسلّط بر عشق و محبت جنسی توانا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مسعود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توان مالی دارد ازدواج کند، و هر کس ندارد روزه بگیرد؛ چون روزه شهوت را قطع می‌کند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ابن قیّم جوزی، ضمن سخن از عشق و علاج آن، به این حدیث اشاره کرده است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خدا صلی‌الله‌علیه‌و‌آله عاشق را به دو راه علاج راهنمایی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و جایگزین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به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درمانی که برای این درد تعیین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است؛ بنابراین مادام که می‌تواند ازدواج کند نباید از آن به روشی دیگر عدول کند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در همین باره، ابن ماجه از ابن عباس روایت کرده است که پیامبر صلی‌الله‌علیه‌و‌آلهفرمود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عاشقان راهی مانند ازدواج ندیده‌ایم</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اما اگر جوان نتوانست ازدواج کند آن‌گاه باید درمان جایگزین را که همان روزه باشد، برگزیند؛ زیرا روزه گرفتن، از یک سو، شدّت انگیزه جنسی را می‌کاهد، و از سوی دیگر فرد را از اندیشیدن در آن باز می‌دارد، چرا که با پرداختن به روزه و تلاوت قرآن و استغفار و تسبیح خدا گفتن سعی می‌کند خود را به خدا نزدیک سازد، و این همه او را در چیره آمدن بر قدرت و شدّت عشق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مرد همسر خود را دوست بدارد و در زندگی با او احساس امنیّت و آرامش و آسودگی خاطر کند، خداوند بزرگ به این حقیقت اشاره کرده می‌فرماید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ایَاتِهِ اَنْ خَلَقَ لَکُمْ مِنْ اَنْفُسِکُمْ اَزْوَاجًا لِتَسْکُنُوا اِلَیْهَا وَجَعَلَ بَیْنَکُمْ مَوَدَّةً وَ رَحْمَةً اِنَّ فی ذلِکَ لاَیَاتٍ </w:t>
      </w:r>
      <w:bookmarkStart w:id="93" w:name="pg4251_25018"/>
    </w:p>
    <w:p>
      <w:pPr>
        <w:pStyle w:val="BookText"/>
        <w:rPr/>
      </w:pPr>
      <w:bookmarkEnd w:id="93"/>
      <w:r>
        <w:rPr>
          <w:rFonts w:ascii="Amiri" w:hAnsi="Amiri" w:eastAsia="Amiri" w:cs="Amiri"/>
          <w:color w:val="111111"/>
          <w:sz w:val="28"/>
          <w:sz w:val="28"/>
          <w:szCs w:val="28"/>
          <w:rtl w:val="true"/>
          <w:lang w:bidi="ar-SA"/>
        </w:rPr>
        <w:t>لِقَوْمٍ یَتَفَکَّرُونَ</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است که از جنس خودتان جفت‌هایی برایتان آفرید تا در کنار آن‌ها آرام گیرید، و میان شما دوستی و مهربانی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w:t>
      </w:r>
    </w:p>
    <w:p>
      <w:pPr>
        <w:pStyle w:val="BookText"/>
        <w:rPr/>
      </w:pPr>
      <w:r>
        <w:rPr>
          <w:rFonts w:ascii="IRNazanin" w:hAnsi="IRNazanin" w:eastAsia="IRNazanin"/>
          <w:color w:val="111111"/>
          <w:sz w:val="28"/>
          <w:sz w:val="28"/>
          <w:szCs w:val="28"/>
          <w:rtl w:val="true"/>
          <w:lang w:bidi="fa-IR"/>
        </w:rPr>
        <w:t>برای مردمی که می‌اندیشند نشانه‌هایی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همسران خود را دوست می‌داشت امّا علاقه آن حضرت به همسرانش او را از انجام مسؤولیت‌هایش در جهاد برای نشر دعوت اسلام و تحکیم پایه‌های دولت اسلامی، و فرماندهی سپاهیان، و هدایت و ارشاد و آموزش‌دادن یارانش باز نمی‌داشت</w:t>
      </w:r>
      <w:r>
        <w:rPr>
          <w:rFonts w:eastAsia="IRNazanin" w:cs="IRNazanin"/>
          <w:color w:val="111111"/>
          <w:sz w:val="28"/>
          <w:szCs w:val="28"/>
          <w:rtl w:val="true"/>
          <w:lang w:bidi="fa-IR"/>
        </w:rPr>
        <w:t>.</w:t>
      </w:r>
    </w:p>
    <w:p>
      <w:pPr>
        <w:pStyle w:val="Heading3"/>
        <w:numPr>
          <w:ilvl w:val="2"/>
          <w:numId w:val="1"/>
        </w:numPr>
        <w:rPr/>
      </w:pPr>
      <w:bookmarkStart w:id="94" w:name="__RefHeading___Toc291528_1479056682"/>
      <w:bookmarkStart w:id="95" w:name="_Toc31"/>
      <w:bookmarkEnd w:id="94"/>
      <w:r>
        <w:rPr>
          <w:rtl w:val="true"/>
        </w:rPr>
        <w:t>دوست داشتن مال و دارایی</w:t>
      </w:r>
      <w:bookmarkEnd w:id="95"/>
    </w:p>
    <w:p>
      <w:pPr>
        <w:pStyle w:val="BookText"/>
        <w:rPr/>
      </w:pPr>
      <w:r>
        <w:rPr>
          <w:rFonts w:ascii="IRNazanin" w:hAnsi="IRNazanin" w:eastAsia="IRNazanin"/>
          <w:color w:val="111111"/>
          <w:sz w:val="28"/>
          <w:sz w:val="28"/>
          <w:szCs w:val="28"/>
          <w:rtl w:val="true"/>
          <w:lang w:bidi="fa-IR"/>
        </w:rPr>
        <w:t>مردم علاقه زیادی به مال و ثروت دارند؛ چون به وسیله آن تمام نیازهای خود را بر آورده می‌سازند، و به مقام و نفوذ در بین مردم دست می‌یابند، و صاحب نیرو و قدرت سیاسی و اقتصادی در جامعه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علاقه مردم به مال و ثروت چنین یاد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تُحِبُّونَ الْمَالَ حُبًّا جَمًّا</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را دوست دارید، دوست داشتنی بسیار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لِحُبِّ الْخَیْرِ لَشَدیدٌ</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او سخت دوستدار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نیز از دلبستگی انسان به دارایی و حرص و ولع او برای به دست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آوردن آن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ابن عباس روایت شده است که پیامبر صلی‌الله‌علیه‌و‌آله فرمود</w:t>
      </w:r>
      <w:r>
        <w:rPr>
          <w:rFonts w:eastAsia="IRNazanin" w:cs="IRNazanin"/>
          <w:color w:val="111111"/>
          <w:sz w:val="28"/>
          <w:szCs w:val="28"/>
          <w:rtl w:val="true"/>
          <w:lang w:bidi="fa-IR"/>
        </w:rPr>
        <w:t xml:space="preserve">: </w:t>
      </w:r>
      <w:bookmarkStart w:id="96" w:name="pg4251_25020"/>
    </w:p>
    <w:p>
      <w:pPr>
        <w:pStyle w:val="BookText"/>
        <w:rPr/>
      </w:pPr>
      <w:bookmarkEnd w:id="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آدمیزاده اگر دو وادی از پول داشت باز در جستجوی سومی بر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آدمیزاده را جز خاک چیزی پر نکند، و خدا توبه کسی را که توبه کند می‌پذیرد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از ابو هریره نیز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پیر در دوست داشتن دو چیز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دراز و مال بسیار</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کعب بن عیاض نیز روایت کرده است که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امّتی فتنه‌ای است و فتنه امّت من مال است</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97" w:name="__RefHeading___Toc291530_1479056682"/>
      <w:bookmarkStart w:id="98" w:name="_Toc32"/>
      <w:bookmarkEnd w:id="97"/>
      <w:r>
        <w:rPr>
          <w:rtl w:val="true"/>
        </w:rPr>
        <w:t>ترس</w:t>
      </w:r>
      <w:bookmarkEnd w:id="98"/>
    </w:p>
    <w:p>
      <w:pPr>
        <w:pStyle w:val="BookText"/>
        <w:rPr/>
      </w:pPr>
      <w:r>
        <w:rPr>
          <w:rFonts w:ascii="IRNazanin" w:hAnsi="IRNazanin" w:eastAsia="IRNazanin"/>
          <w:color w:val="111111"/>
          <w:sz w:val="28"/>
          <w:sz w:val="28"/>
          <w:szCs w:val="28"/>
          <w:rtl w:val="true"/>
          <w:lang w:bidi="fa-IR"/>
        </w:rPr>
        <w:t>ترس یکی از عاطفه‌های مهمّ در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عاطفه‌ای است فطری که انسان در مواقع خطر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برای زندگی انسان سودمند است؛ چون او را به اجتناب از موارد خطر و دوری کردن از آنچه به او گزند و زیان می‌رساند،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باعث می‌شود که انسان، در هنگام پیش‌بینی بروز خطر به فراهم آوردن ابزارها وتدابیر لازم برای حفظ خود، پیش از وقوع آن،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ترس دانش‌آموز از مردود شدن در امتحانات او را وا می‌دارد تا در خواندن درسهایش تلاش زیادی به خرج دهد و در نتیجه با نمره بالایی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ترس کارمند از این که اگر در انجام وظیفه‌اش کوتاهی کند شغلش را از دست می‌دهد او را وا می‌دارد که نهایت سعی خود را به کار برد تا وظیفه‌اش را به بهترین وجه انجام دهد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نوع ترس که بیش‌ترین فایده را در زندگی انسان دارد، ترس از عذاب الهی است، چرا که این ترس انسان را به انجام وظایف دینی‌اش و هر کاری که خدا را </w:t>
      </w:r>
    </w:p>
    <w:p>
      <w:pPr>
        <w:pStyle w:val="BookText"/>
        <w:rPr/>
      </w:pPr>
      <w:r>
        <w:rPr>
          <w:rFonts w:ascii="IRNazanin" w:hAnsi="IRNazanin" w:eastAsia="IRNazanin"/>
          <w:color w:val="111111"/>
          <w:sz w:val="28"/>
          <w:sz w:val="28"/>
          <w:szCs w:val="28"/>
          <w:rtl w:val="true"/>
          <w:lang w:bidi="fa-IR"/>
        </w:rPr>
        <w:t>خشنود می‌گرداند و اجتناب از آنچه خداوند از آن نهی می‌کند، و خودداری از ارتکاب گناهان و معاصی وا می‌دارد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وَخَافُونِ اِنْ کُنْتُمْ مُؤْمِنینَ</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بترسید اگر مؤمن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آیاتی که در قرآن از کیفر و عذاب خداوند می‌ترسانند تأثیر فراوانی در سوق دادن مؤمنان به اطاعت از فرامین خداوند و اجتناب از نافرمانی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نیز، برای تربیت روانی مسلمانان و سوق دادن آنان به امتثال از اوامر و نواهی خداوند و دوری کردن از معصیت او، از این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ترساندن از کیفر و عذاب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نیست که بمیرد مگر آن که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پشیمانی‌اش از چیست ای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نیکو کار بوده از این پشیمان شود که چرا بیش‌تر کار نیک نکرده و اگر کردارش بد بوده از این پشیمان شود که چرا دست از کارهایش بر نداشت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این حدیث به افزودن بر طاعت تشویق، و از انجام دادن کارهای بد و گناهان ترسانیده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ابوذر نیز روایت شده است که پیامبر صلی‌الله‌علیه‌و‌آله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را می‌بینم که شما نمی‌بینید، و چیزی را می‌شنوم که شما نمی‌شنوید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نالید و حق دارد که بنالد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وجب به وجب آن فرشته‌ای پیشانی اش را برای خداوند به سجده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آنچه را من می‌دانم شما بدانید کم‌تر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گریه می‌کردید، و از همبستری با زنان لذت نمی‌بردید، و از خانه‌هایتان بیرون می‌زدید و به خدا پناه می‌بردید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w:t>
      </w:r>
    </w:p>
    <w:p>
      <w:pPr>
        <w:pStyle w:val="BookText"/>
        <w:rPr/>
      </w:pPr>
      <w:r>
        <w:rPr>
          <w:rFonts w:ascii="IRNazanin" w:hAnsi="IRNazanin" w:eastAsia="IRNazanin"/>
          <w:color w:val="111111"/>
          <w:sz w:val="28"/>
          <w:sz w:val="28"/>
          <w:szCs w:val="28"/>
          <w:rtl w:val="true"/>
          <w:lang w:bidi="fa-IR"/>
        </w:rPr>
        <w:t>درختی بودم که با تبر قطع می‌شود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این حدیث، پیامبر اکرم صلی‌الله‌علیه‌و‌آله یادآور می‌شود که او از احوال دنیا و آخرت و صحنه‌های هول‌انگیز آن‌ها، و شگفتی‌های عالم ملک و ملکوت چیزهایی می‌بیند و می‌شنود که یارانش آن‌ها را نمی‌بینند و نمی‌شنوند، و اگر آنچه را او می‌داند آن‌ها</w:t>
      </w:r>
    </w:p>
    <w:p>
      <w:pPr>
        <w:pStyle w:val="BookText"/>
        <w:rPr/>
      </w:pPr>
      <w:r>
        <w:rPr>
          <w:rFonts w:ascii="IRNazanin" w:hAnsi="IRNazanin" w:eastAsia="IRNazanin"/>
          <w:color w:val="111111"/>
          <w:sz w:val="28"/>
          <w:sz w:val="28"/>
          <w:szCs w:val="28"/>
          <w:rtl w:val="true"/>
          <w:lang w:bidi="fa-IR"/>
        </w:rPr>
        <w:t>می‌دانستند کم‌تر می‌خندیدند و بیش‌تر می‌گریستند و ترک زن و خانه می‌کردند و از خداوند کمک می‌طلبیدند تا آن‌ها را از آن همه صحنه‌های هولناک که با چشم دل می‌بینند نجاتشان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پیامبر صلی‌الله‌علیه‌و‌آله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ترس خدا بگرید هرگز وارد آتش دوزخ نمی‌شود تا آن که شیر به پستان باز گردد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یعنی همچنان که بازگشت شیر دوشیده به پستان محال است، به دوزخ رفتن کسی که از ترس و خشیت خداوند گریه کند نیز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گویای آن است که ترس از خدا مایه رهایی از آتش دوزخ است؛ چرا که این ترس انسان را به انجام طاعات و دوری از گناهان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تجربی جدید نشان داده است که ترس اگر معتدل باشد در واداشتن انسان به انجام درست کارهایش سودمند است، اما اگر بسیار شدید باشد به اضطراب انسان و عملکرد بد او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معتدل در دانش‌آموز باعث می‌شود که خودش را برای امتحانات به خوبی آماده سازد و امتحاناتش را درست برگزار کند، اما ترس شدید از امتحانات اولاً او را از تمرکز درست برای به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 سپردن درس‌هایش باز می‌دارد، ثانیا باعث می‌شود که امتحانات را به درستی انجام ندهد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از نتایج این تحقیقات می‌توان دریافت که ترس بسیار شدید از عذاب خداوند ممکن است به یأس از رحمت الهی بینجامد، که در این صورت شخصیت انسان مضطرب می‌شود، و چون به نجات از عذاب خداوند امیدی ندارد ممکن است در انجام وظایف دینی‌اش به درستی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همراه بودن ترس از عذاب خدا با امید به رحمت خدا امری ضروری و مفید است؛ زیرا امید به رحمت خداوند شدّت ترس را به حدّ معقولی کاهش می‌دهد و اجازه نمی‌دهد که یأس و نومیدی بر انسان چیره گردد و موجب آن شود که در انجام وظایف دینی‌اش سستی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این قضیه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امید به رحمت خدا بسیار شدید باشد ممکن است انسان را به اهمال در وظایف دینی‌اش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باید میان ترس از عذاب خود و امید به رحمت او جمع کند؛ زیرا آمیزه‌ای از این هر دو انسان را به نیروی پیش برنده‌ای مجهز می‌کند که او را در جهت پیمودن راه درست، به جا آوردن طاعات و وظایف دینی، و دوری کردن از بدی‌ها و گناهان حرکت می‌دهد؛ چرا که از یک سو از خشم و عذاب الهی بیم دارد و از دیگر سوی به آمرزش و رحمت او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یکی از خصوصیات پیامبران و بندگان شایسته‌اش را داشتن توأمان روحیه ترس و امید دانسته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کَانُوا یُسَارِعُونَ فِی الْخَیْرَاتِ وَ یَدْعُونَنَا رَغَبًا وَ رَهَبًا وَ کَانُوا لَنَا خَاشِعینَ</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کارهای نیک می‌شتافتند و ما را با بیم و امید می‌خواندند و در برابر ما خاشع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تَتَجَافی جُنُوبُهُمْ عَنِ الْمَضَاجِعِ یَدْعُونَ رَبَّهُمْ خَوْفًا وَ طَمَعًا وَ مِمَّا رَزَقْنَاهُمْ یُنْفِقُونَ</w:t>
      </w:r>
      <w:r>
        <w:rPr>
          <w:rFonts w:eastAsia="Amiri" w:cs="Amiri" w:ascii="Amiri" w:hAnsi="Amiri"/>
          <w:color w:val="111111"/>
          <w:sz w:val="28"/>
          <w:szCs w:val="28"/>
          <w:rtl w:val="true"/>
          <w:lang w:bidi="ar-SA"/>
        </w:rPr>
        <w:t>».</w:t>
      </w:r>
      <w:r>
        <w:rPr>
          <w:rStyle w:val="FootnoteAnchor"/>
          <w:rtl w:val="true"/>
        </w:rPr>
        <w:footnoteReference w:id="213"/>
      </w:r>
      <w:bookmarkStart w:id="99" w:name="pg4251_25028"/>
    </w:p>
    <w:p>
      <w:pPr>
        <w:pStyle w:val="BookText"/>
        <w:rPr/>
      </w:pPr>
      <w:bookmarkEnd w:id="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بستر خواب پهلو تهی می‌کنند و پروردگارشان را با بیم و امید می‌خوانند و از آنچه روزیشان کرده‌ایم انفاق می‌کنند</w:t>
      </w:r>
      <w:r>
        <w:rPr>
          <w:rFonts w:eastAsia="IRNazanin" w:cs="IRNazanin"/>
          <w:color w:val="111111"/>
          <w:sz w:val="28"/>
          <w:szCs w:val="28"/>
          <w:rtl w:val="true"/>
          <w:lang w:bidi="fa-IR"/>
        </w:rPr>
        <w:t>».</w:t>
      </w:r>
    </w:p>
    <w:p>
      <w:pPr>
        <w:pStyle w:val="Heading3"/>
        <w:numPr>
          <w:ilvl w:val="2"/>
          <w:numId w:val="1"/>
        </w:numPr>
        <w:rPr/>
      </w:pPr>
      <w:bookmarkStart w:id="100" w:name="__RefHeading___Toc291532_1479056682"/>
      <w:bookmarkStart w:id="101" w:name="_Toc33"/>
      <w:bookmarkEnd w:id="100"/>
      <w:r>
        <w:rPr>
          <w:rtl w:val="true"/>
        </w:rPr>
        <w:t>خشم</w:t>
      </w:r>
      <w:bookmarkEnd w:id="101"/>
    </w:p>
    <w:p>
      <w:pPr>
        <w:pStyle w:val="BookText"/>
        <w:rPr/>
      </w:pPr>
      <w:r>
        <w:rPr>
          <w:rFonts w:ascii="IRNazanin" w:hAnsi="IRNazanin" w:eastAsia="IRNazanin"/>
          <w:color w:val="111111"/>
          <w:sz w:val="28"/>
          <w:sz w:val="28"/>
          <w:szCs w:val="28"/>
          <w:rtl w:val="true"/>
          <w:lang w:bidi="fa-IR"/>
        </w:rPr>
        <w:t>خشم عاطفه‌ای فطری است که وقتی بر سر راه ارضای یکی از انگیزه‌های اساسی یا مهم مانع ایجاد می‌شود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مانعی انسان یا حیوان را از رسیدن به هدفی معیّن که ارضای یکی از انگیزه‌های اساسی یا مهمّ او را تحقق می‌بخشد، باز دارد، آن انسان یا حیوان خشمگین و بر آشفته می‌شود و در برابر آن مانع مقاومت می‌ورزد و برای چیره آمدن بر آن و از میان برداشتنش مبارزه می‌کند تا این که بتواند به هدف خود و ارضای انگیزه‌اش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خشم بستگی به شدّت انگیزه ممانعت شده و نیز اهمیت هدف در تحقق بخشیدن به ارضای انگیزه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انگیزه‌های فیزیولوژیک فطری انسان و حیوان، همچنان که در فصل پیشین گفتیم، برخی برای حفظ ذات اساسی‌اند و برخی برای بقای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پاره‌ای مطالعات و بررسی‌های تجربی برای شناخت تفاوت میان برخی انگیزه‌های فیزیولوژیک مهم، به لحاظ قوّت و ضعف،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مطالعات نشان داد که انگیزه مادری از همه قوی‌تر است، سپس، به ترتیب، انگیزه تشنگی و انگیزه گرسنگی و سرانجام انگیزه جنسی جای دارند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از نتایج این مطالعات روشن می‌شود که انگیزه جنسی، آن طور که زیگموند فروید و پیروان او از مکتب روانکاوی معتقدند، نیرومندترین انگیزه فیزیولوژیک فطری نیست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انگیزه‌های انسان، خواه روانی یا اجتماعی، در خلال فرایند اجتماعی </w:t>
      </w:r>
    </w:p>
    <w:p>
      <w:pPr>
        <w:pStyle w:val="BookText"/>
        <w:rPr/>
      </w:pPr>
      <w:r>
        <w:rPr>
          <w:rFonts w:ascii="IRNazanin" w:hAnsi="IRNazanin" w:eastAsia="IRNazanin"/>
          <w:color w:val="111111"/>
          <w:sz w:val="28"/>
          <w:sz w:val="28"/>
          <w:szCs w:val="28"/>
          <w:rtl w:val="true"/>
          <w:lang w:bidi="fa-IR"/>
        </w:rPr>
        <w:t>شده او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انگیزه‌ها بنیاد فطری دارند، و برخی آموختنی و اکتسابی‌اند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انگیزه‌های روانی و اجتماعی، به تبع اهمیتی که نزد فرد دارند، قدرت نسبی خود را به دست می‌آورند، و اهمیت آن‌ها هم، بر حسب شرایط و موفقیت‌های اجتماعی شدن افراد و نوع فرهنگی که در آن پرورش یافته‌اند و نوع تربیتی که از آن تأثیر پذیرفته‌اند و گرایش‌ها و ارزش‌هایی که کسب کرده‌اند، متفاوت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برخی افراد انگیزه دینی یکی از نیرومندترین و بلکه نیرومندترین انگیزه آنان است، به طوری که در راه دفاع از دینشان جان خود را فدای می‌کنند، اما، برعکس، در برخی افراد این انگیزه بسیار ضعیف است به طوری که در زندگی آنان اهمیت قابل ملاحظه‌ای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خشم، از نظر درجه شدّت، در مردم متفاوت است، و این امر همچنان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شدت انگیزه‌ای دارد که از ارضای آن ممانعت شده، و نیز به اهمیّت هدفی که، برای تحقق این ارضا و رسیدن به آن مطلوب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دیگری هم در میزان شدّت عاطفه خشم تأثیر گذارند، عواملی چون ژنتیک دستگاه عصبی و دستگاه غددی، و تجربه‌های پیشین که به تقویت حملات خشم، به سبب سودها و دستاوردهای شخصی که این حملات در گذشته تحقق بخشیده‌اند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شخص با مانعی برخورد کند که او را از رسیدن به هدفی از اهداف اساسی و مهم و ضرور برای زندگی‌اش، یا یکی از اهداف بلندش که، برای تحقق کمال ذاتی‌اش، در راستای آن تلاش می‌کند، باز دارد خشمگین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خشمی پسندیده و بلکه، در چنین مواردی، ضروری 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پیامبر صلی‌الله‌علیه‌و‌آله و یاران او را، به خاطر خشمشان بر کفّار در نبرد با آنان برای نشر دعوت اسلام، ستوده است و می‌فرماید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اَشِدَّاءُ عَلَی الْکُفَّارِ رُحَمَاءُ بَیْنَهُمْ</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فرستاده خدا و کسانی که با اویند بر کافران سختگیرند و با یکدیگر</w:t>
      </w:r>
    </w:p>
    <w:p>
      <w:pPr>
        <w:pStyle w:val="BookText"/>
        <w:rPr/>
      </w:pP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سخت‌گیر و خشن بودن با کافران، در واقع، نتیجه خشمِ ناشی از دشمنی کافران با اسلام و تعدی و کینه توزیشان با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النَّبِیُّ جَاهِدِ الْکُفَّارَ وَالْمُنَافِقینَ وَ اغْلُظْ عَلَیْهِمْ وَ مَاْویهُمْ جَهَنَّمُ وَ بِئْسَ الْمَصیرُ</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با کافران و دورویان پیکار کن، و بر آنان درشت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جایشان دوزخ است و بدا فرجامی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الَّذینَ امَنُوا قَاتِلُوا الَّذینَ یَلُونَکُمْ مِنَ الْکُفَّارِ وَ لْیَجِدُوا فیکُمْ غِلْظَةً وَ اعْلَمُوا اَنَّ اللّه‌َ مَعَ الْمُتَّقینَ</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گرویده‌اید با کسانی از کافران که نزدیک شمایند بجنگید باید که در شما درشتیی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 با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درشتی با کافران، خود، حاصل خشمی است که بر اثر ایستادگی آنان در برابر اسلام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خشم گرفتن به خاطر یک امر غیر اساسی یا غیر ضروری یا غیر مهم، یا به سبب امری از امور بی‌ارزش و ناپایدار دنیوی خشمی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مکان کافران مکّه را که تا پیش از صلح حدیبیه، از ورود پیامبر صلی‌الله‌علیه‌و‌آله و یارانش به مکّه برای به جا آوردن عمره جلوگیری کردند نکوهش کرده است؛ چرا که این اقدام کافران، در واقع، برخاسته از خشم جاهلی بود خشمی که خود، از تکبر مذموم و غرور باطل بر می‌خاست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جَعَلَ الَّذینَ کَفَرُوا فی قُلُوبِهِمُ الْحَمِیَّةَ حَمِیَّةَ الْجَاهِلِیَّةِ فَاَنْزَلَ اللّه‌ُ سَکینَتَهُ عَلی رَسُولِهِ وَ عَلَی </w:t>
      </w:r>
      <w:bookmarkStart w:id="102" w:name="pg4251_25034"/>
    </w:p>
    <w:p>
      <w:pPr>
        <w:pStyle w:val="BookText"/>
        <w:rPr/>
      </w:pPr>
      <w:bookmarkEnd w:id="102"/>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کافران دل‌هایشان را با خشم کور، خشم روزگار نادانی، بیا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آرامش خویش را بر پیامبرش و بر مؤمنان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هیچ گاه به خاطر خودش خشمگین نمی‌شد بلکه برای حق و آن جا که به مرزی از مرزهای الهی تجاوز می‌شد خشم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صلی‌الله‌علیه‌و‌آله هیچ گاه برای دنیا خشمگین نمی‌شد، و هرگاه برای حق خشم می‌گرفت دیگر کسی او را نمی‌شناخت و هیچ چیز جلو خشم او را نمی‌گرفت تا این که انتقام آن را می‌گرفت</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103" w:name="__RefHeading___Toc291534_1479056682"/>
      <w:bookmarkStart w:id="104" w:name="_Toc34"/>
      <w:bookmarkEnd w:id="103"/>
      <w:r>
        <w:rPr>
          <w:rtl w:val="true"/>
        </w:rPr>
        <w:t>عوارض بدنی خشم</w:t>
      </w:r>
      <w:bookmarkEnd w:id="104"/>
    </w:p>
    <w:p>
      <w:pPr>
        <w:pStyle w:val="BookText"/>
        <w:rPr/>
      </w:pPr>
      <w:r>
        <w:rPr>
          <w:rFonts w:ascii="IRNazanin" w:hAnsi="IRNazanin" w:eastAsia="IRNazanin"/>
          <w:color w:val="111111"/>
          <w:sz w:val="28"/>
          <w:sz w:val="28"/>
          <w:szCs w:val="28"/>
          <w:rtl w:val="true"/>
          <w:lang w:bidi="fa-IR"/>
        </w:rPr>
        <w:t>وقتی انسان خشمگین می‌شود تغییرات بسیاری در بدن او پدید می‌آید که برخی از آن‌ها درونی هستند و پاره‌ای دیگر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چهره، لحن صدا، و عضلات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بسیاری از این تغییرات بدنی همراه با عاطفه و هیجان را برشمرده است و نگارنده، پیش‌تر در کتاب قرآن و روان شناسی</w:t>
      </w:r>
      <w:r>
        <w:rPr>
          <w:rStyle w:val="FootnoteAnchor"/>
          <w:rtl w:val="true"/>
        </w:rPr>
        <w:footnoteReference w:id="220"/>
      </w:r>
      <w:r>
        <w:rPr>
          <w:rFonts w:ascii="IRNazanin" w:hAnsi="IRNazanin" w:eastAsia="IRNazanin"/>
          <w:color w:val="111111"/>
          <w:sz w:val="28"/>
          <w:sz w:val="28"/>
          <w:szCs w:val="28"/>
          <w:rtl w:val="true"/>
          <w:lang w:bidi="fa-IR"/>
        </w:rPr>
        <w:t>به آن‌ها پرداخته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تغییرات فیزیولوژیکی که با خشم و بسیاری از عواطف دیگر همراهند تند شدن ضربان قلب، منقبض شدن عروق اعضای داخلی بدن و گشاد شدن رگ‌ها در سطح بدن و اندام‌ها که خود به افزایش جریان خون در عروق سطح بدن به ویژه اندامها و صورت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چهره انسان در هنگام</w:t>
      </w:r>
    </w:p>
    <w:p>
      <w:pPr>
        <w:pStyle w:val="BookText"/>
        <w:rPr/>
      </w:pPr>
      <w:r>
        <w:rPr>
          <w:rFonts w:ascii="IRNazanin" w:hAnsi="IRNazanin" w:eastAsia="IRNazanin"/>
          <w:color w:val="111111"/>
          <w:sz w:val="28"/>
          <w:sz w:val="28"/>
          <w:szCs w:val="28"/>
          <w:rtl w:val="true"/>
          <w:lang w:bidi="fa-IR"/>
        </w:rPr>
        <w:t>خشم وعصبانیت به وضوح سرخ می‌شود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این عوارض فیزیولوژیک را که هنگام خشم در قلب رخ می‌دهد بیان </w:t>
      </w:r>
      <w:bookmarkStart w:id="105" w:name="pg4251_25036"/>
    </w:p>
    <w:p>
      <w:pPr>
        <w:pStyle w:val="BookText"/>
        <w:rPr/>
      </w:pPr>
      <w:bookmarkEnd w:id="105"/>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خدری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خشم اخگری است در قلب آدمیزاد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 شدن چشمان او و برآمدن رگ‌های گردنش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خشم و عصبانیت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نمی‌بینید؟</w:t>
      </w:r>
      <w:r>
        <w:rPr>
          <w:rFonts w:eastAsia="IRNazanin" w:cs="IRNazanin"/>
          <w:color w:val="111111"/>
          <w:sz w:val="28"/>
          <w:szCs w:val="28"/>
          <w:rtl w:val="true"/>
          <w:lang w:bidi="fa-IR"/>
        </w:rPr>
        <w:t>...</w:t>
      </w:r>
      <w:r>
        <w:rPr>
          <w:rStyle w:val="FootnoteAnchor"/>
          <w:rtl w:val="true"/>
        </w:rPr>
        <w:footnoteReference w:id="221"/>
      </w:r>
    </w:p>
    <w:p>
      <w:pPr>
        <w:pStyle w:val="Heading3"/>
        <w:numPr>
          <w:ilvl w:val="2"/>
          <w:numId w:val="1"/>
        </w:numPr>
        <w:rPr/>
      </w:pPr>
      <w:bookmarkStart w:id="106" w:name="__RefHeading___Toc291536_1479056682"/>
      <w:bookmarkStart w:id="107" w:name="_Toc35"/>
      <w:bookmarkEnd w:id="106"/>
      <w:r>
        <w:rPr>
          <w:rtl w:val="true"/>
        </w:rPr>
        <w:t>تأثیر خشم بر اندیشه و رفتار</w:t>
      </w:r>
      <w:bookmarkEnd w:id="107"/>
    </w:p>
    <w:p>
      <w:pPr>
        <w:pStyle w:val="BookText"/>
        <w:rPr/>
      </w:pPr>
      <w:r>
        <w:rPr>
          <w:rFonts w:ascii="IRNazanin" w:hAnsi="IRNazanin" w:eastAsia="IRNazanin"/>
          <w:color w:val="111111"/>
          <w:sz w:val="28"/>
          <w:sz w:val="28"/>
          <w:szCs w:val="28"/>
          <w:rtl w:val="true"/>
          <w:lang w:bidi="fa-IR"/>
        </w:rPr>
        <w:t>در حالت خشم، و به طور کلی در همه حالات هیجان شدید، تفکر از کار می‌افتد، از همین رو، غالبا انسان از سخنان و اعمالی که هنگام خشم از او سر می‌زند پشیمان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پیامبر صلی‌الله‌علیه‌و‌آله اصحاب خود را نصیحت می‌کرد که در حین خشم از صدور احکام مهمّ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ابوبکر به پسرش عبداللّه که قاضی سجستان بود،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خشمگین هستی میان دو نفر قضاوت مکن، زیرا من از رسول خدا صلی‌الله‌علیه‌و‌آله شنیدم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شما در حال خشم میان دو نفر داوری نکند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به دلیل همین از کار افتادن تفکر درست در حین خشم و عصبانیت است که پیامبر صلی‌الله‌علیه‌و‌آله فرموده است هرگاه مرد در حال خشم شدید لفظ طلاق را به زبان آورد، طلاق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اغلاق، طلاق و آزاد کردن برده واقع نمی‌شود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پیامبر خدا صلی‌الله‌علیه‌و‌آله تأثیر خشم بر تفکر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خشم و عصبانیت مغز را از درست اندیشیدن باز می‌دارد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عاطفه و هیجان شدید حالتی از اضطراب حادّ است که در آن کارکردهای عقلی </w:t>
      </w:r>
    </w:p>
    <w:p>
      <w:pPr>
        <w:pStyle w:val="BookText"/>
        <w:rPr/>
      </w:pPr>
      <w:r>
        <w:rPr>
          <w:rFonts w:ascii="IRNazanin" w:hAnsi="IRNazanin" w:eastAsia="IRNazanin"/>
          <w:color w:val="111111"/>
          <w:sz w:val="28"/>
          <w:sz w:val="28"/>
          <w:szCs w:val="28"/>
          <w:rtl w:val="true"/>
          <w:lang w:bidi="fa-IR"/>
        </w:rPr>
        <w:t>مختلّ می‌شود و انسان قدرت درست اندیشیدن یا اتخاذ تصمیمات صحیح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تنها به خشم اختصاص ندارد بلکه خاصیت عمومی همه عاطفه‌های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عشق و محبت شدید نیز ممکن است تفکر درست را از کار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بپامبر صلی‌الله‌علیه‌و‌آله در حدیثی که ابو درداء آن را روایت کرده، به این حقیقت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پیامبر صلی‌الله‌علیه‌و‌آله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چیزی انسان را کور و کر می‌کند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زمانی هم که تفکر انسان از کار باز ماند، در واقع، مهم‌ترین وظیفه‌اش را که وجه تمایز او از حیوان است از دست می‌دهد و در نتیجه، به راحتی دچار خطا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در زمان خشم طعمه سهل الوصولی برای شیطان است و شیطان او را به ارتکاب خطاهای گفتاری و رفتاری بسیاری می‌کشاند که وقتی خشمش آرام گرفت و قدرت تفکر صحیح خود را باز یافت، از انجام آن‌ها پشیمان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یک بار عایشه از سر حسادت به پیامبر صلی‌الله‌علیه‌و‌آله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شیطانت به سراغ تو آمد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معنای این سخن پیامبر صلی‌الله‌علیه‌و‌آله آن باشد که وقتی عایشه دچار حسادت وخشم شد شیطان به سراغش آمد تا او را تحت تأثیر قرار دهد؛ چرا که تفکر سالم او بر اثر هیجان پیش آمده از کار می‌افتد، شاید هم بدین معنا باشد که شیطان در او تأثیر گذاشته و کاری کرده است که دچار حسادت و خشم شود تا در حالت عاطفه و هیجان، راحت‌تر بتواند او را تحت تأثیر قرار دهد؛ چرا که شیطان از نقاط ضعف انسان در او نفوذ می‌کند، به ویژه زمانی که تحت تأثیر شهوت و هیجان قرار گرفته باشد</w:t>
      </w:r>
      <w:r>
        <w:rPr>
          <w:rFonts w:eastAsia="IRNazanin" w:cs="IRNazanin"/>
          <w:color w:val="111111"/>
          <w:sz w:val="28"/>
          <w:szCs w:val="28"/>
          <w:rtl w:val="true"/>
          <w:lang w:bidi="fa-IR"/>
        </w:rPr>
        <w:t xml:space="preserve">. </w:t>
      </w:r>
      <w:bookmarkStart w:id="108" w:name="pg4251_25040"/>
    </w:p>
    <w:p>
      <w:pPr>
        <w:pStyle w:val="Heading3"/>
        <w:numPr>
          <w:ilvl w:val="2"/>
          <w:numId w:val="1"/>
        </w:numPr>
        <w:rPr/>
      </w:pPr>
      <w:bookmarkStart w:id="109" w:name="__RefHeading___Toc291538_1479056682"/>
      <w:bookmarkStart w:id="110" w:name="_Toc36"/>
      <w:bookmarkEnd w:id="108"/>
      <w:bookmarkEnd w:id="109"/>
      <w:r>
        <w:rPr>
          <w:rtl w:val="true"/>
        </w:rPr>
        <w:t>نفرت</w:t>
      </w:r>
      <w:bookmarkEnd w:id="110"/>
    </w:p>
    <w:p>
      <w:pPr>
        <w:pStyle w:val="BookText"/>
        <w:rPr/>
      </w:pPr>
      <w:r>
        <w:rPr>
          <w:rFonts w:ascii="IRNazanin" w:hAnsi="IRNazanin" w:eastAsia="IRNazanin"/>
          <w:color w:val="111111"/>
          <w:sz w:val="28"/>
          <w:sz w:val="28"/>
          <w:szCs w:val="28"/>
          <w:rtl w:val="true"/>
          <w:lang w:bidi="fa-IR"/>
        </w:rPr>
        <w:t>نفرت ضد عشق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چیزی را که برایش مفید است و خوشحالش می‌کند و سبب لذّت و برخورداری او می‌شود دوست می‌دارد، و از آنچه به او زیان می‌زند و ناراحتش می‌کند و موجب رنج و محرومیت او می‌شود بدش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چیزهایی که خشم را بر می‌انگیزند، غالبا همان چیزهایی هستند که نفرت را بر می‌انگیزند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میان مردم بر سر بسیاری از خواسته‌های دنیوی در بسیاری اوقات ممکن است به پیدایش کینه و نفرت میان آنان و بروز دشمنی و مشاجره و درگیری بینجامد که، خود، منجرّ به تضعیف وحدت و همبستگی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به این مطلب اشاره کرده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امتهای پیشین، حسادت و کینه توزی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سرایت کرده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پیش‌تر، در ضمن سخن از محبت گفتیم که دل مؤمن سرشار از محبت به مردم و حیوانات و همه آفریده‌های خداوند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دل مؤمن راستین جایی برای نفرت و کینه توزی به خاطر امور ناپایدار دنیوی وجود ندارد؛ بلکه مهر و کین مؤمن برای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که کسی به حقّی از حقوق خدا تعدّی کند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ببیند کسی به مردم ستم می‌کند یا در جامعه دست به تبهکاری می‌زند یا به ناحق خون می‌ریزد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گونه موارد است که مؤمن واقعی نفرت خود را اظهار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همچنان که پیش‌تر در حدیث ابو امامه گفتیم، حبّ و بغض به خاطر خدا از نشانه‌های کمال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به خاطر خدا، یعنی متنفر بودن از بدی در هر شکل آن، متنفر بودن از مردم آزاری، متنفر بودن از زیان زدن به منافع عمومی جامعه یا کشور یا همه بشریت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مردم مرگ را ناخوش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این نفرت انسان از مرگ </w:t>
      </w:r>
      <w:bookmarkStart w:id="111" w:name="pg4251_25042"/>
    </w:p>
    <w:p>
      <w:pPr>
        <w:pStyle w:val="BookText"/>
        <w:rPr/>
      </w:pPr>
      <w:bookmarkEnd w:id="111"/>
      <w:r>
        <w:rPr>
          <w:rFonts w:ascii="IRNazanin" w:hAnsi="IRNazanin" w:eastAsia="IRNazanin"/>
          <w:color w:val="111111"/>
          <w:sz w:val="28"/>
          <w:sz w:val="28"/>
          <w:szCs w:val="28"/>
          <w:rtl w:val="true"/>
          <w:lang w:bidi="fa-IR"/>
        </w:rPr>
        <w:t>اشاره کرده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الْقِتَالُ وَهُوَ کُرْهٌ لَکُمْ</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جنگ نوشته شده است و آن ناخوشایند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الْمَوْتَ الَّذی تَفِرُّونَ مِنْهُ فَاِنَّهُ مُلاَقیکُمْ</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که از آن می‌گریزید، به دیدارتان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نیز به کراهت انسان از مرگ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حدیثی قدسی که از پروردگار عزّوجل روایت می‌کند،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هیچ کاری که کننده‌اش هستم، دو دل نشوم آن سان که در گرفتن جان بنده مؤمنم دو دل می‌شوم، او مرگ را ناخوش می‌دارد و من ناراحتی او را ناخوش می‌دارم</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از ابو هریره نیز روایت شده است که پیامبر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ویرانگر لذّت‌ها و خوشی‌ها زیاد یاد کنید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یعنی زیاد به یاد مرگ باشید؛ زیرا یاد مرگ انسان را می‌ترساند و به دنیا و خوشی‌های آن بی رغبت می‌گرداند و در مقابل، به کارهای نیک که در زندگی آخرت سود می‌رسانند ترغیب می‌کند</w:t>
      </w:r>
      <w:r>
        <w:rPr>
          <w:rFonts w:eastAsia="IRNazanin" w:cs="IRNazanin"/>
          <w:color w:val="111111"/>
          <w:sz w:val="28"/>
          <w:szCs w:val="28"/>
          <w:rtl w:val="true"/>
          <w:lang w:bidi="fa-IR"/>
        </w:rPr>
        <w:t>.</w:t>
      </w:r>
    </w:p>
    <w:p>
      <w:pPr>
        <w:pStyle w:val="Heading3"/>
        <w:numPr>
          <w:ilvl w:val="2"/>
          <w:numId w:val="1"/>
        </w:numPr>
        <w:rPr/>
      </w:pPr>
      <w:bookmarkStart w:id="112" w:name="__RefHeading___Toc291540_1479056682"/>
      <w:bookmarkStart w:id="113" w:name="_Toc37"/>
      <w:bookmarkEnd w:id="112"/>
      <w:r>
        <w:rPr>
          <w:rtl w:val="true"/>
        </w:rPr>
        <w:t>حسادت</w:t>
      </w:r>
      <w:bookmarkEnd w:id="11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حسادت حالتی عاطفی است که در بیش‌تر مردم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فرد دوست ندارد دیگری را در نعمتی بالاتر از خود ببیند، لذا آرزو می‌کند خودش آن نعمت را به دست آورد و از دیگری زوال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p>
    <w:p>
      <w:pPr>
        <w:pStyle w:val="BookText"/>
        <w:rPr/>
      </w:pPr>
      <w:r>
        <w:rPr>
          <w:rFonts w:ascii="IRNazanin" w:hAnsi="IRNazanin" w:eastAsia="IRNazanin"/>
          <w:color w:val="111111"/>
          <w:sz w:val="28"/>
          <w:sz w:val="28"/>
          <w:szCs w:val="28"/>
          <w:rtl w:val="true"/>
          <w:lang w:bidi="fa-IR"/>
        </w:rPr>
        <w:t>حسادت مذموم است و در شرع نیز حرام و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دوم این است که فرد دوست ندارد شخصی را در نعمتی بالاتر از خود ببیند و آرزو می‌کند آن را به دست آورد اما زوال آن را از شخص دیگر آرزو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حسادت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حسادت همیشه و مطلقا مذموم نیست بلکه در کارهای خیر و امور نیک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گونه اول حسادت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یَحْسُدُونَ النَّاسَ عَلی مَا اتیهُمُ اللّه‌ُ مِنْ فَضْلِهِ فَقَدْ اتَیْنَا الَ اِبْرهیمَ الْکِتَابَ وَالْحِکْمَةَ وَ اتَیْنَاهُمْ مُلْکًا عَظیمًا</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مردم برای آنچه خداوند از فضل خویش به آنان داده است حسادت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خاندان ابراهیم کتاب و حکمت دادیم و آنان را سلطنت بزرگی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یهود را به سبب حسادتشان نسبت به پیامبر صلی‌الله‌علیه‌و‌آله و مؤمنان نکوهش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حسادت آن بود که خداوند با ارزانی داشتن نعمت اسلام به پیامبر و مؤمنان آن‌ها را بر یهود برتری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کَثیرٌ مِنْ اَهْلِ الْکِتَابِ لَوْ یَرُدُّونَکُمْ مِنْ بَعْدِ ایمَانِکُمْ کُفَّارًا حَسَدًا مِنْ عِنْدِ اَ نْفُسِهِمْ مِنْ بَعْدِ مَا تَبَیَّنَ لَهُمُ الْحَقُّ</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اهل کتاب خوش داشتند شما را، زان پس که گرویده‌اید، به کفر باز گردانند هم از حسادتی که در نزد خویش دارند، با آن که حق بر آنان آشکار شده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اهل کتاب به این که مسلمانان از اسلام دست بردارند و به کفر بازگردند ناشی از حسادت بود، و این حسادت از آن روی بود که می‌دیدند خداوند با عطا کردن نعمت اسلام به مسلمانان آن‌ها را بر دیگران ممتاز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بزرگ در سوره فلق به ما دستور می‌دهد که از این نوع حسادت مذموم به او پناه بریم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حَاسِدٍ اِذَا حَسَدَ</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گزند حسود آن گاه که حسادت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احادیث پیامبر اکرم صلی‌الله‌علیه‌و‌آله از این گونه حسادت نکوهیده یاد شده است، برای مثال، ابن عباس می‌گوید که پیامبر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خدا دشمنانی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دشمنان چه کسانی هستند؟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آنچه خداوند از فضل خویش به مردم داده است حسادت می‌کنند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بسیاری دیگر از احادیث، رسول اکرم صلی‌الله‌علیه‌و‌آله این نوع حسادت را نکوهیده است، 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خوبی‌ها را می‌خورد چنان که آتش هیزم را</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زودا که درد و بیماری امت‌ها به امّت من نیز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بیماری امت‌ها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غرور و سرمستی و فزونخواهی و رقابت بر سر دنیا و دور شدن از یکدیگر و حسد ورزیدن نسبت به هم تا آن که تجاوزگری سر بردارد و سپس هرج و مرج</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امت‌های پیش از شما به شما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 کینه‌توزی</w:t>
      </w:r>
      <w:r>
        <w:rPr>
          <w:rFonts w:eastAsia="IRNazanin" w:cs="IRNazanin"/>
          <w:color w:val="111111"/>
          <w:sz w:val="28"/>
          <w:szCs w:val="28"/>
          <w:rtl w:val="true"/>
          <w:lang w:bidi="fa-IR"/>
        </w:rPr>
        <w:t>...».</w:t>
      </w:r>
      <w:r>
        <w:rPr>
          <w:rStyle w:val="FootnoteAnchor"/>
          <w:rtl w:val="true"/>
        </w:rPr>
        <w:footnoteReference w:id="23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نوع دوم حسادت نیز، یعنی حسادت پسندیده که در کارهای نیک است، در </w:t>
      </w:r>
    </w:p>
    <w:p>
      <w:pPr>
        <w:pStyle w:val="BookText"/>
        <w:rPr/>
      </w:pPr>
      <w:r>
        <w:rPr>
          <w:rFonts w:ascii="IRNazanin" w:hAnsi="IRNazanin" w:eastAsia="IRNazanin"/>
          <w:color w:val="111111"/>
          <w:sz w:val="28"/>
          <w:sz w:val="28"/>
          <w:szCs w:val="28"/>
          <w:rtl w:val="true"/>
          <w:lang w:bidi="fa-IR"/>
        </w:rPr>
        <w:t>قرآن کریم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مسلمانان را به رقابت و مسابقه در کارهایی که به نعمت بهشت می‌رسانند، فرا خوانده است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الاَْبْرَارَ لَفی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الاَْرَائِکِ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فی وُجُوهِهِمْ نَضْرَةَ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یُسْقَوْنَ مِنْ رَحیقٍ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مِسْکٌ وَ فی ذلِکَ فَلْیَتَنَافَسِ الْمُتَنَافِسُونَ</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 در نعمتند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تخت‌ها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چهره‌هایشان خرّمی ناز و نعمت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 مهر نهاده شان نوشانند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مُهر آن از مُشک است و پیشی جویان باید که در آن پیشی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اِلی مَغْفِرَةٍ مِنْ رَبِّکُمْ وَ جَنَّةٍ عَرْضُهَا کَعَرْضِ السَّمَاءِ وَ الاَْرْضِ اُعِدَّتْ لِلَّذینَ امَنُوا بِاص للّه‌ِ وَ رُسُلِهِ ذلِکَ فَضْلُ اللّه‌ِ یُؤْتیهِ مَنْ یَشَاءُ وَ اللّه‌ُ ذُو الْفَضْلِ الْعَظیمِ</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آمرزشی از پروردگارتان پیشی گیرید و بهشتی که پهنایش چون پهنای آسمان و زمین است و برای کسانی آماده گشته است که به خدا و پیامبرانش گرویده‌اند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خداست، به هر که خواهد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خداوند بخششی است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نوع از حسد یا همان غبطه، پیامبر خدا صلی‌الله‌علیه‌و‌آله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جز در دو مورد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مردی که خداوند مالی به او داده و او را بر هزینه کردن آن در راه حق قدرت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مردی که خداوند به او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او با آن داوری می‌کند و آن را تعلیم می‌دهد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باز در همین باره فرموده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جز در دو مورد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مردی که خداوند قرآن به او عطا کرده </w:t>
      </w:r>
      <w:bookmarkStart w:id="114" w:name="pg4251_25050"/>
    </w:p>
    <w:p>
      <w:pPr>
        <w:pStyle w:val="BookText"/>
        <w:rPr/>
      </w:pPr>
      <w:bookmarkEnd w:id="114"/>
      <w:r>
        <w:rPr>
          <w:rFonts w:ascii="IRNazanin" w:hAnsi="IRNazanin" w:eastAsia="IRNazanin"/>
          <w:color w:val="111111"/>
          <w:sz w:val="28"/>
          <w:sz w:val="28"/>
          <w:szCs w:val="28"/>
          <w:rtl w:val="true"/>
          <w:lang w:bidi="fa-IR"/>
        </w:rPr>
        <w:t>و او در اوقات شب و روز به آن می‌پردازد، و دوم مردی که خداوند ثروتی به او بخشیده و او شب و روز آن را انفاق می‌کند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روشن است که حسادت در این دو حدیث به معنای غبطه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حدیث نتیجه می‌گیریم که مسلمان نباید به هیچ نعمتی که خداوند به کسی داده است غبطه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در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نسبت به کسی که خداوند ثروتی به او عطا کرده است و او آن‌ها را در راه خدا انفاق می‌کند؛ دوم نسبت به کسی که خداوند به او علم بخشیده است و او با آن میان مردم به قضاوت می‌پردازد و به علمش عمل می‌کند وآن را به دیگران نیز می‌آموزد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حدیث اول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خداوند به او قرآن داده و آن شخص در اوقات شب و روز به آن می‌پردازد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دوم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مقصود از حکمت و قرآن یک چیز است؛ چرا که قرآن، در واقع، اصل و خاستگاه حکمت است</w:t>
      </w:r>
      <w:r>
        <w:rPr>
          <w:rFonts w:eastAsia="IRNazanin" w:cs="IRNazanin"/>
          <w:color w:val="111111"/>
          <w:sz w:val="28"/>
          <w:szCs w:val="28"/>
          <w:rtl w:val="true"/>
          <w:lang w:bidi="fa-IR"/>
        </w:rPr>
        <w:t>.</w:t>
      </w:r>
    </w:p>
    <w:p>
      <w:pPr>
        <w:pStyle w:val="Heading3"/>
        <w:numPr>
          <w:ilvl w:val="2"/>
          <w:numId w:val="1"/>
        </w:numPr>
        <w:rPr/>
      </w:pPr>
      <w:bookmarkStart w:id="115" w:name="__RefHeading___Toc291542_1479056682"/>
      <w:bookmarkStart w:id="116" w:name="_Toc38"/>
      <w:bookmarkEnd w:id="115"/>
      <w:r>
        <w:rPr>
          <w:rtl w:val="true"/>
        </w:rPr>
        <w:t>غیرت</w:t>
      </w:r>
      <w:bookmarkEnd w:id="116"/>
    </w:p>
    <w:p>
      <w:pPr>
        <w:pStyle w:val="BookText"/>
        <w:rPr/>
      </w:pPr>
      <w:r>
        <w:rPr>
          <w:rFonts w:ascii="IRNazanin" w:hAnsi="IRNazanin" w:eastAsia="IRNazanin"/>
          <w:color w:val="111111"/>
          <w:sz w:val="28"/>
          <w:sz w:val="28"/>
          <w:szCs w:val="28"/>
          <w:rtl w:val="true"/>
          <w:lang w:bidi="fa-IR"/>
        </w:rPr>
        <w:t>غیرت عاطفه‌ای کدورت زاست و معمولاً وقتی پدید می‌آید که انسان احساس کند شخص دیگری در دستیابی به محبّت شخص خاصی که برای او محبوب و عزیز است با وی رقابت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زن زمانی که احساس کند زن دیگری در جلب محبت شوهرش با او رقابت می‌کند معمولاً دچار 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کودک زمانی که احساس کند والدینش برادر او را بر وی ترجیح می‌دهند دستخوش 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عاطفه غیرت در بسیاری از مردم وجود دارد، و کوچک و بزرگ و زن و مرد هم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سعد بن عباده به رسول خدا صلی‌الله‌علیه‌و‌آله عرض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رسول خدا، اگر با همسرم مردی را دیدم به او مهلت دهم تا چهار تا گواه بیاورم؟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آن که تو را به حق برانگیخت اگر بتوانم، پیش از آن خودم با شمشیر کارش را تمام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بشنوید که بزرگتان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غیرتمنداست، و من از او غیرتمندترم، و خدای متعال از من غیرتمندتر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غیرت خدای تعالی در این است که مؤمن آنچه را او حارم کرده است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صلی‌الله‌علیه‌و‌آله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غیرتمند است و مؤمن غیرتمند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خدا به این است که مؤمن آنچه را خدا حرام کرده است به جا آورد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عایشه به پیامبر صلی‌الله‌علیه‌و‌آله 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می‌گوید که شبی پیامبر صلی‌الله‌علیه‌و‌آله از نزد وی خارج شد، غیرتی شدم که ممکن است نزد یکی دیگر از همسرانش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آمد و دید من چه کار می‌کنم،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منی چرا بر چون شمایی 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نورزد؟ 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شیطانت به سراغ تو آمده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نیز از عایشه روایت شده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آشپزی مانند صفیه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صلی‌الله‌علیه‌و‌آله در خانه من بود و صفیه غذایی برای 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لرزی گرفت که گویا از شدت سرما می‌لرزم و ظرف را شکستم و بعد پشیمان شدم و به پیامبر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کفاره کاری که کردم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ظرفی چون ظرف و غذایی مانند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ریخته شده</w:t>
      </w:r>
      <w:r>
        <w:rPr>
          <w:rFonts w:eastAsia="IRNazanin" w:cs="IRNazanin"/>
          <w:color w:val="111111"/>
          <w:sz w:val="28"/>
          <w:szCs w:val="28"/>
          <w:rtl w:val="true"/>
          <w:lang w:bidi="fa-IR"/>
        </w:rPr>
        <w:t>)».</w:t>
      </w:r>
      <w:r>
        <w:rPr>
          <w:rStyle w:val="FootnoteAnchor"/>
          <w:rtl w:val="true"/>
        </w:rPr>
        <w:footnoteReference w:id="24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پاره‌ای از موارد غیرت پسندیده و مطلوب است، و پاره‌ای دیگر از موارد آن ناپسند و نکوهیده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نسبت به زن و خانواده، چنانچه توجیه </w:t>
      </w:r>
      <w:bookmarkStart w:id="117" w:name="pg4251_25055"/>
    </w:p>
    <w:p>
      <w:pPr>
        <w:pStyle w:val="BookText"/>
        <w:rPr/>
      </w:pPr>
      <w:bookmarkEnd w:id="117"/>
      <w:r>
        <w:rPr>
          <w:rFonts w:ascii="IRNazanin" w:hAnsi="IRNazanin" w:eastAsia="IRNazanin"/>
          <w:color w:val="111111"/>
          <w:sz w:val="28"/>
          <w:sz w:val="28"/>
          <w:szCs w:val="28"/>
          <w:rtl w:val="true"/>
          <w:lang w:bidi="fa-IR"/>
        </w:rPr>
        <w:t>واقعی‌برای آن وجود داشته باشند، امری پسندیده و مطلوب است، اما غیرت و حسادت به سبب رقابت و هم چشمی بر سر متاع بی ارزش دنیا، یا به سبب شکّ و بدبینی‌ها و وسوسه‌های بی پایه و بی وجه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عتیک روایت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دو گونه است، یک گونه آن را خدا دوست دارد و یک گونه آن را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غیرتی که خداوند عزّوجل دوستش دارد 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ریبت است، وغیرت که خدا دشمنش می‌دارد، غیرت در غیر ریبت است</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118" w:name="__RefHeading___Toc291544_1479056682"/>
      <w:bookmarkStart w:id="119" w:name="_Toc39"/>
      <w:bookmarkEnd w:id="118"/>
      <w:r>
        <w:rPr>
          <w:rtl w:val="true"/>
        </w:rPr>
        <w:t>حیا</w:t>
      </w:r>
      <w:bookmarkEnd w:id="119"/>
    </w:p>
    <w:p>
      <w:pPr>
        <w:pStyle w:val="BookText"/>
        <w:rPr/>
      </w:pPr>
      <w:r>
        <w:rPr>
          <w:rFonts w:ascii="IRNazanin" w:hAnsi="IRNazanin" w:eastAsia="IRNazanin"/>
          <w:color w:val="111111"/>
          <w:sz w:val="28"/>
          <w:sz w:val="28"/>
          <w:szCs w:val="28"/>
          <w:rtl w:val="true"/>
          <w:lang w:bidi="fa-IR"/>
        </w:rPr>
        <w:t>حیا، حالتی عاطفی است که در آن انسان از انجام کاری که مذموم و زشت، یا از نظر دینی یا اخلاقی ناپذیرفته باشد احساس ترس و خجالت می‌کند، بنابراین، حیا صفت پسندیده‌ای است؛ چرا که فرد را از افتادن در خطا و گناه با انجام کارهای زشت و مستهجن، و ارتکاب گناه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شرم و حیا ندارد ممکن است دست به کارهای ناپسند بزند، یا مرتکب خطا و گناه شود بدون آن که به مردم یا هنجارهای اجتماعی و ارزشهای اخلاقی اهمیتی بدهد، و بدون آن که دچار سرزنش وجدان شود، در همین باره رسول خدا صلی‌الله‌علیه‌و‌آله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سخنانی که از پیامبران نخستین به مردم رسیده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حیا نداشتی هر کار خواستی بکن</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پیامبر صلی‌الله‌علیه‌و‌آله صفت حیا را ستوده و آن را از صفات پسندیده‌ای به شمار آورده است که باید مؤمن بدان آراسته گردد، از ابن عمر روایت شده است که گفت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 بر مردی گذشت که برادرش را به خاطر حیا داشتن سرزنش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قدر حیا داری که به تو صدمه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رهایش کن؛ حیا از ایمان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روایتی دیگر آمده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هفتاد و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شصت و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دارد که برترین آن‌ها قول لا اله الاّ اللّه است و کم‌ترینش برداشتن مانع و گزند 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نیز شاخه‌ای از ایمان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از عمران بن حُصین نیز روایت است که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جز خیر و خوبی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 همه‌اش خوب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پیامبرخدا صلی‌الله‌علیه‌و‌آله خود، بسیار با حیا بود، ابو سعید خدری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صلی‌الله‌علیه‌و‌آله از دختر پرده نشین هم با حیاتر بود، هرگاه چیزی را می‌دید که خوشش نمی‌آمد آن را از چهره‌اش می‌فهمیدیم</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یعنی حضرت چندان با شرم و حیا بود که چیزی نمی‌گفت اما از تغییر چهره‌اش می‌فهمیدیم که ناراحت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حیا حالتی عاطفی و از ویژگیهای اشخاصی است که دارای اخلاق فاضله هستند وتربیت سالم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تقصیر و خطا و گناه و بدی و رذایل نفرت دارند و اهل ایمان و تقوا هستند، و پیوسته در انجام کارهایی می‌کوشند که مرضیّ و محبوب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حیا از نشانه‌های کمال ایمان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از رسول خدا صلی‌الله‌علیه‌و‌آله نقل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چنان که باید حیا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خدا را شکر، ما حیا می‌کنیم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نیست، بلکه حیای حقیقی از خداوند این است که سر و آنچه در آن است و شکم و آنچه را در خود دارد حفظ کنی، و مردن و پوسیده شدن را یاد </w:t>
      </w:r>
      <w:bookmarkStart w:id="120" w:name="pg4251_25059"/>
    </w:p>
    <w:p>
      <w:pPr>
        <w:pStyle w:val="BookText"/>
        <w:rPr/>
      </w:pPr>
      <w:bookmarkEnd w:id="120"/>
      <w:r>
        <w:rPr>
          <w:rFonts w:ascii="IRNazanin" w:hAnsi="IRNazanin" w:eastAsia="IRNazanin"/>
          <w:color w:val="111111"/>
          <w:sz w:val="28"/>
          <w:sz w:val="28"/>
          <w:szCs w:val="28"/>
          <w:rtl w:val="true"/>
          <w:lang w:bidi="fa-IR"/>
        </w:rPr>
        <w:t>نمایی، و هر که خواهان آخرت است زیور دنیا را ترک گوید، پس هر کس چنین کند از خداوند چنان که باید حیا کرده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این حدیث نشان می‌دهد که حیا داشتن از خداوند متعال، آن گونه که صحابه فهمیدند، به معنای افسردگی و درخود فرو رفتن نیست بلکه عبارت از این است که انسان سر و چشم و گوش و زبان خود و همچنین شکم و شهوت بطن و فرج خویش را حفظ کند، و پیوسته به یاد مرگ و پوسیدن واز بین رفتن بدن باشد، و به زرق و برق دنیای فانی اعتنا نکند و برای نعمت زندگی جاویدان آخرت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کرد به راستی از خداوند حیا کرده است</w:t>
      </w:r>
      <w:r>
        <w:rPr>
          <w:rFonts w:eastAsia="IRNazanin" w:cs="IRNazanin"/>
          <w:color w:val="111111"/>
          <w:sz w:val="28"/>
          <w:szCs w:val="28"/>
          <w:rtl w:val="true"/>
          <w:lang w:bidi="fa-IR"/>
        </w:rPr>
        <w:t>.</w:t>
      </w:r>
    </w:p>
    <w:p>
      <w:pPr>
        <w:pStyle w:val="Heading3"/>
        <w:numPr>
          <w:ilvl w:val="2"/>
          <w:numId w:val="1"/>
        </w:numPr>
        <w:rPr/>
      </w:pPr>
      <w:bookmarkStart w:id="121" w:name="__RefHeading___Toc291546_1479056682"/>
      <w:bookmarkStart w:id="122" w:name="_Toc40"/>
      <w:bookmarkEnd w:id="121"/>
      <w:r>
        <w:rPr>
          <w:rtl w:val="true"/>
        </w:rPr>
        <w:t>تسلّط بر عواطف یا هیجانات</w:t>
      </w:r>
      <w:bookmarkEnd w:id="122"/>
    </w:p>
    <w:p>
      <w:pPr>
        <w:pStyle w:val="BookText"/>
        <w:rPr/>
      </w:pPr>
      <w:r>
        <w:rPr>
          <w:rFonts w:ascii="IRNazanin" w:hAnsi="IRNazanin" w:eastAsia="IRNazanin"/>
          <w:color w:val="111111"/>
          <w:sz w:val="28"/>
          <w:sz w:val="28"/>
          <w:szCs w:val="28"/>
          <w:rtl w:val="true"/>
          <w:lang w:bidi="fa-IR"/>
        </w:rPr>
        <w:t>خداوند بزرگ یک رشته عاطفه‌های اساسی در وجود انسان و حیوان قرار داده است که وظیفه مهمی را در زندگی آن‌ها انجام می‌دهند؛ چرا که این عاطفه‌ها به انسان و حیوان در سازگاری برای حفظ ذات و بقای نوع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عاطفه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پیش‌تر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شدن از جایگاه‌های خطر، و نیز پیش‌بینی خطر پیش از وقوع آن و در نتیجه، بر گرفتن ابزارهای ضروری برای حفاظت از خود کمک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 خشم به دفاع از خود در برابر آنچه او را به آزار و گزند و زیان و نابودی تهدید می‌کند، و هم چنین به چیره آمدن بر موانعی که از رسیدن به اهداف مهم در زندگی باز می‌دارد، کمک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محبّت و عشق به جذب نر و ماده به سوی یکدیگر برای تناسل و بقای نوع کمک می‌کند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عاطفه‌ها، اگر معتدل باشند و اگر به جا و در وقت مناسب برانگیخته شوند، برای انسان سودمندند، اما اگر شدید باشند و اگر نابجا، یعنی در مواقعی که واقعا اقتضای برانگیخته شدن ندارند، برانگیخته شوند، در این صورت زیانبار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ترس خفیف و معتدل از امتحانات دانش‌آموز را وا می‌دارد تا درس‌هایش را خوب </w:t>
      </w:r>
    </w:p>
    <w:p>
      <w:pPr>
        <w:pStyle w:val="BookText"/>
        <w:rPr/>
      </w:pPr>
      <w:r>
        <w:rPr>
          <w:rFonts w:ascii="IRNazanin" w:hAnsi="IRNazanin" w:eastAsia="IRNazanin"/>
          <w:color w:val="111111"/>
          <w:sz w:val="28"/>
          <w:sz w:val="28"/>
          <w:szCs w:val="28"/>
          <w:rtl w:val="true"/>
          <w:lang w:bidi="fa-IR"/>
        </w:rPr>
        <w:t>بخواند و خوب هم امتحان دهد، اما چنانچه ترس او از امتحان شدید باشد این ترس مانع تمرکز دقیق او در مطالعه درس‌هایش، و نیز مانع عملکرد خوب او در امتحان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گذشته، هیجان شدید با تغییرات بدنی فراوانی همراه است که تکرار آن‌ها ممکن است به بیماری‌های جسمی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هنگام خشم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ضربان قلب افزایش می‌یابد که این خود در برخی اشخاص، به سبب ترس و نگرانی از بیماری قلبی، باعث اضطراب می‌شود، رگ‌های موجود در امعاء و احشاء منقبض و برعکس، رگ‌های سطح خارجی بدن و دست‌ها گشاد می‌شوند، و این، موجب جریان خون بیش‌تر در رگ‌ها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هنگام خشم چهره انسان سرخ می‌شود؛ فشار خون بالا می‌رود، غدد فوق کلیوی هورمون آدرتالین بیش‌تری در خون ترشح می‌کنند واین هورمون بر کبد تأثیر می‌گذارد، در نتیجه، کبد مقدار بیش‌تری قند آزاد می‌سازد و این موجب بالا رفتن میزان قند خون و ابتلا به دیابت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هیجان، ترشح شیره معده تا حد زیادی کاهش می‌یابد و یا گاه متوقف می‌شود، و در کار هضم و حرکت روده‌ها وقفه پدید می‌آید و این ممکن است سبب ابتلا به تنش‌های دستگاه گوارش مانند دیر گواری، یبوست مزاج، و زخم معده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مکرر هیجان شدید به بروز بسیاری از عوارض بیماری‌های جسمی می‌انجامد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از آن جا که هیجان شدید برای تندرستی زیان بار است، انسان باید بکوشد تا بر هیجان‌های خویش مسلّط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بسیاری از مردم در مواردی که پای هیچ گونه خطر واقعی در میان نیست، هیجان زده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شمار زیادی از مردم از چیزهایی که خطر واقعی برایشان ندارد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ترس از تاریکی یا از برخی حیوانات اهلی چون سگ و گربه، یا از اتاق‌های دربسته، یا سوار شدن به اتومبیل یا قطار یا کشتی، و ترس‌های </w:t>
      </w:r>
      <w:bookmarkStart w:id="123" w:name="pg4251_25063"/>
    </w:p>
    <w:p>
      <w:pPr>
        <w:pStyle w:val="BookText"/>
        <w:rPr/>
      </w:pPr>
      <w:bookmarkEnd w:id="123"/>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این ترس‌ها را از رهگذر یک رشته تجربه‌های پیشین شخصی می‌آموزند، تجربه‌هایی که در آن‌ها این چیزها و موقعیت‌ها با اتفاقات خاصّی که باعث ترس در افراد شده، پیوند خورده است</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بعضی افراد از اضطراب که حالتی از ترس عمومی و نامشخص است،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گاه به ترس‌های گوناگون منجر می‌شود، مانند توهمِ به وقوع پیوستن خطراتی خاصّ، یا ترس از بیماری، یا ترس از دست دادن عزیزی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برای رهایی از این گونه اضطراب‌ها نیاز به روان درمانی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کوشیده است مردم را به سمت تسلّط بر هیجان‌هایشان و حاکم شدن بر آن‌ها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را به نترسیدن از اموری که ترس از آن‌ها بی‌دلیل</w:t>
      </w:r>
    </w:p>
    <w:p>
      <w:pPr>
        <w:pStyle w:val="BookText"/>
        <w:rPr/>
      </w:pPr>
      <w:r>
        <w:rPr>
          <w:rFonts w:ascii="IRNazanin" w:hAnsi="IRNazanin" w:eastAsia="IRNazanin"/>
          <w:color w:val="111111"/>
          <w:sz w:val="28"/>
          <w:sz w:val="28"/>
          <w:szCs w:val="28"/>
          <w:rtl w:val="true"/>
          <w:lang w:bidi="fa-IR"/>
        </w:rPr>
        <w:t>و بیهوده است، مانند مرگ یا فقر، رهنمون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چنین، مردم را به تسلّط بر بسیاری از هیجان‌های دیگر چون خشم وعشق و خود بزرگ بینی و اندوه و خوشی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قبلاً، در کتاب قرآن و روان شناسی</w:t>
      </w:r>
      <w:r>
        <w:rPr>
          <w:rStyle w:val="FootnoteAnchor"/>
          <w:rtl w:val="true"/>
        </w:rPr>
        <w:footnoteReference w:id="255"/>
      </w:r>
      <w:r>
        <w:rPr>
          <w:rFonts w:ascii="IRNazanin" w:hAnsi="IRNazanin" w:eastAsia="IRNazanin"/>
          <w:color w:val="111111"/>
          <w:sz w:val="28"/>
          <w:sz w:val="28"/>
          <w:szCs w:val="28"/>
          <w:rtl w:val="true"/>
          <w:lang w:bidi="fa-IR"/>
        </w:rPr>
        <w:t>به موضوع تسلّط بر هیجان‌ها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نیز مسلمانان را به تسلّط بر هیجان‌ها و به فرمان آوردن آن‌ها سفارش کرده است</w:t>
      </w:r>
      <w:r>
        <w:rPr>
          <w:rFonts w:eastAsia="IRNazanin" w:cs="IRNazanin"/>
          <w:color w:val="111111"/>
          <w:sz w:val="28"/>
          <w:szCs w:val="28"/>
          <w:rtl w:val="true"/>
          <w:lang w:bidi="fa-IR"/>
        </w:rPr>
        <w:t>.</w:t>
      </w:r>
    </w:p>
    <w:p>
      <w:pPr>
        <w:pStyle w:val="Heading3"/>
        <w:numPr>
          <w:ilvl w:val="2"/>
          <w:numId w:val="1"/>
        </w:numPr>
        <w:rPr/>
      </w:pPr>
      <w:bookmarkStart w:id="124" w:name="__RefHeading___Toc291548_1479056682"/>
      <w:bookmarkStart w:id="125" w:name="_Toc41"/>
      <w:bookmarkEnd w:id="124"/>
      <w:r>
        <w:rPr>
          <w:rtl w:val="true"/>
        </w:rPr>
        <w:t>تسلّط بر هیجان خشم</w:t>
      </w:r>
      <w:bookmarkEnd w:id="125"/>
    </w:p>
    <w:p>
      <w:pPr>
        <w:pStyle w:val="BookText"/>
        <w:rPr/>
      </w:pPr>
      <w:r>
        <w:rPr>
          <w:rFonts w:ascii="IRNazanin" w:hAnsi="IRNazanin" w:eastAsia="IRNazanin"/>
          <w:color w:val="111111"/>
          <w:sz w:val="28"/>
          <w:sz w:val="28"/>
          <w:szCs w:val="28"/>
          <w:rtl w:val="true"/>
          <w:lang w:bidi="fa-IR"/>
        </w:rPr>
        <w:t>رسول گرامی اسلام صلی‌الله‌علیه‌و‌آله مسلمانان را به چیره آمدن بر هیجان خشم توصیه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پیامبر صلی‌الله‌علیه‌و‌آله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مشو</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سخن خود را چند بار تکرار کرد و هر بار 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خشمگین </w:t>
      </w:r>
    </w:p>
    <w:p>
      <w:pPr>
        <w:pStyle w:val="BookText"/>
        <w:rPr/>
      </w:pPr>
      <w:r>
        <w:rPr>
          <w:rFonts w:ascii="IRNazanin" w:hAnsi="IRNazanin" w:eastAsia="IRNazanin"/>
          <w:color w:val="111111"/>
          <w:sz w:val="28"/>
          <w:sz w:val="28"/>
          <w:szCs w:val="28"/>
          <w:rtl w:val="true"/>
          <w:lang w:bidi="fa-IR"/>
        </w:rPr>
        <w:t>مشو</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 روایت دیگری آمده است که عبداللّه بن عمرو از رسول خدا صلی‌الله‌علیه‌و‌آله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مرا از خشم خدا نجات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مشو</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این دو حدیث اهمیت تسلّط بر خشم در زندگی مؤمن را نشان می‌دهند؛ چه، پیامبر صلی‌الله‌علیه‌و‌آله هنگامی که مردی از آن حضرت می‌خواهد او را نصیحتی کند، بیش از یک کلمه به او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خشمگین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وقتی سؤالش را سه بار تکرار می‌کند، حضرت هر بار همان پاسخ را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خشمگین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دوم، پیامبر صلی‌الله‌علیه‌و‌آله می‌فرماید که به فرمان آوردن خشم، مؤمن را از خشم خدا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می‌توانیم به ارزش بسیار زیاد مجاهدت با نفس در چیره آمدن بر خشم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بتواند در این جهاد پیروز شود و هنگام خشم خویشتن دار باشد در هنگام مواجه شدن با خواهش‌ها و هوس‌های نفس و فریب‌ها و لذّت‌های دنیا خود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تسلّط بر خشم به بهبود روابط میان مردم و انتشار صلح و</w:t>
      </w:r>
    </w:p>
    <w:p>
      <w:pPr>
        <w:pStyle w:val="BookText"/>
        <w:rPr/>
      </w:pPr>
      <w:r>
        <w:rPr>
          <w:rFonts w:ascii="IRNazanin" w:hAnsi="IRNazanin" w:eastAsia="IRNazanin"/>
          <w:color w:val="111111"/>
          <w:sz w:val="28"/>
          <w:sz w:val="28"/>
          <w:szCs w:val="28"/>
          <w:rtl w:val="true"/>
          <w:lang w:bidi="fa-IR"/>
        </w:rPr>
        <w:t>محبت و دوستی میان آنان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غالبا اصحاب خود را به حاکم شدن بر نیروی خشم ترغیب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عبداللّه بن مسعود روایت کرده است که پیامبر صلی‌الله‌علیه‌و‌آله به اصحابش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پهلوانی را در چه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کسی است که مردان نتوانند پشت او را به خاک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پهلوان کسی است که در هنگام خشم خویشتن دار باشد</w:t>
      </w:r>
      <w:r>
        <w:rPr>
          <w:rFonts w:eastAsia="IRNazanin" w:cs="IRNazanin"/>
          <w:color w:val="111111"/>
          <w:sz w:val="28"/>
          <w:szCs w:val="28"/>
          <w:rtl w:val="true"/>
          <w:lang w:bidi="fa-IR"/>
        </w:rPr>
        <w:t>»</w:t>
      </w:r>
      <w:r>
        <w:rPr>
          <w:rStyle w:val="FootnoteAnchor"/>
          <w:rtl w:val="true"/>
        </w:rPr>
        <w:footnoteReference w:id="25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پیامبر اکرم صلی‌الله‌علیه‌و‌آله معنای جدیدی از قدرت را به مسلمانان می‌آموزد، یک معنای اخلاقی والا و متفاوت با آن معنایی که در میان عرب‌های جاهلی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نیرومندی به زور بازو و خاک کردن حریفان و زدن آنان نیست، </w:t>
      </w:r>
    </w:p>
    <w:p>
      <w:pPr>
        <w:pStyle w:val="BookText"/>
        <w:rPr/>
      </w:pPr>
      <w:r>
        <w:rPr>
          <w:rFonts w:ascii="IRNazanin" w:hAnsi="IRNazanin" w:eastAsia="IRNazanin"/>
          <w:color w:val="111111"/>
          <w:sz w:val="28"/>
          <w:sz w:val="28"/>
          <w:szCs w:val="28"/>
          <w:rtl w:val="true"/>
          <w:lang w:bidi="fa-IR"/>
        </w:rPr>
        <w:t>بلکه نیرومندی، مبارزه با نفس و چیره آمدن بر هیجان خشم و گذشت کردن از دیگران با وجود توانایی بر اعمال خشم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اصحاب خود را به چیره آمدن بر خشم تشویق می‌کرد و به کسی که بر این کار توانا بود وعده پاداشی بزرگ اخروی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معاذ بن انس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خشم خویش را فرو خورد در حالی که می‌تواند آن را عملی سازد خداوند متعال در روز قیامت او را صدا می‌زند تا از حورالعین آنچه می‌خواهد برگزیند</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صلی‌الله‌علیه‌و‌آله یاران خود را به عفو و بخشش نسبت به خدمتکاران و غلامانشان، و کتک نزدن و آزار نرساندن به آنان توصیه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مسعود بدری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خود را با تازیانه می‌زدم که ناگاه صدایی از پشت سرم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ابامسعود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شدت خشم اعتنا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که شد دیدم رسول خداست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ای ابا مسعود، بدان ای ابا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را از دستم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ابا مسعود که قدرت خدا بر تو بیش‌تر از قدرت تو بر این غلام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هرگز غلامی را نخواهم زد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پیامبر اکرم صلی‌الله‌علیه‌و‌آله در تسلّط بر هیجان خشم برای یارانش 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به ایشان بد می‌کرد عصبانی نمی‌شد، بلکه با خوشرویی و گذشت و احسان با او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شده است که گفت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پیامبر خدا صلی‌الله‌علیه‌و‌آله می‌رفتم و آن حضرت ردایی نجرانی با حاشیه درشت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بادیه نشین از راه رسید و ردای ایشان را چنان محکم کشید که دیدم روی شانه پیامبر رد انداخت،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از مال خدا که نزد توست به من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طرف او برگشت و خندید و سپس فرمود تا به او </w:t>
      </w:r>
    </w:p>
    <w:p>
      <w:pPr>
        <w:pStyle w:val="BookText"/>
        <w:rPr/>
      </w:pPr>
      <w:r>
        <w:rPr>
          <w:rFonts w:ascii="IRNazanin" w:hAnsi="IRNazanin" w:eastAsia="IRNazanin"/>
          <w:color w:val="111111"/>
          <w:sz w:val="28"/>
          <w:sz w:val="28"/>
          <w:szCs w:val="28"/>
          <w:rtl w:val="true"/>
          <w:lang w:bidi="fa-IR"/>
        </w:rPr>
        <w:t>بدهند</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صلی‌الله‌علیه‌و‌آله هرگز برای خود انتقام نمی‌گرفت مگر آن که حرمت خدا پایمال می‌شد که در این صورت برای خدا انتقام می‌گرفت</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پیامبر صلی‌الله‌علیه‌و‌آله به یاران خود آموخت که چگونه بر خشم خویش چیره آیند و آنان را به شیوه‌های سودمند در این راستا راهنمایی می‌فرمود که این خود نشان می‌دهد آن حضرت از خردمندی فوق العاده و شناخت دقیقی نسبت به طبیعت انسان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هیجان، افزون بر تغییرات فیزیولوژیکی پیش گفته، حالتی از تنش عمومی عضلانی و عصبی در بدن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بسیاری اوقات انسان در حالت خشم، با دست یا زبانش، به دیگران تعدّی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راه‌های مفید برای چیره آمدن بر هیجان خشم ایجاد حالت آرامش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Relaxation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بدن، برای رهایی از تنش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حالت آرامش حاکم شود خروش خشم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یارانش توصیه می‌کرد که هرگاه خشمگین شدند اگر ایستاده‌اند بنشینند، و اگر خشم برطرف نشد، دراز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این توصیه در واقع به همین حالت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خشمگین شد و ایستاده بود بنشیند، و اگر خشمش برطرف نشد دراز بکشد</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نشستن یا دراز کشیدن در حالت خشم به آرامش بدن می‌انجامد و آرامش بدن به مقاومت در برابر تنش ناشی از خشم کمک می‌کند و این هم در نهایت به کاستن تدریجی تندی هیجان خشم و سرانجام، رهایی از آن منجرّ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نشستن و دراز </w:t>
      </w:r>
    </w:p>
    <w:p>
      <w:pPr>
        <w:pStyle w:val="BookText"/>
        <w:rPr/>
      </w:pPr>
      <w:r>
        <w:rPr>
          <w:rFonts w:ascii="IRNazanin" w:hAnsi="IRNazanin" w:eastAsia="IRNazanin"/>
          <w:color w:val="111111"/>
          <w:sz w:val="28"/>
          <w:sz w:val="28"/>
          <w:szCs w:val="28"/>
          <w:rtl w:val="true"/>
          <w:lang w:bidi="fa-IR"/>
        </w:rPr>
        <w:t>کشیدن، هم چنین تمایل انسان به پرخاشگری را از بین می‌برد و کمک می‌کند که شخص با موقعیت برانگیزنده خشم با آرامی و خردمندی، و نه بی پروایی و شتابزدگی، برخورد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گرفتن نیز یکی دیگر از راه‌هایی است که رسول خدا صلی‌الله‌علیه‌و‌آله یارانش را برای</w:t>
      </w:r>
    </w:p>
    <w:p>
      <w:pPr>
        <w:pStyle w:val="BookText"/>
        <w:rPr/>
      </w:pPr>
      <w:r>
        <w:rPr>
          <w:rFonts w:ascii="IRNazanin" w:hAnsi="IRNazanin" w:eastAsia="IRNazanin"/>
          <w:color w:val="111111"/>
          <w:sz w:val="28"/>
          <w:sz w:val="28"/>
          <w:szCs w:val="28"/>
          <w:rtl w:val="true"/>
          <w:lang w:bidi="fa-IR"/>
        </w:rPr>
        <w:t>چیره آمدن بر خشم، به آن توصیه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عروة بن محمد بن سعدی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از شیطان است، و شیطان از آتش آفریده شده است، و آتش با آب خاموش می‌شود، پس هر گاه یکی از شما خشمگین شد وضو بگیرد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به یک واقعیت شناخته شده طبّی اشاره دارد و آن این است که آب خنک جوشش خون را که از هیجان ناشی می‌شود فرو می‌نشاند، و هم‌چنین به کاستن حالت تنش عضلانی و عصبی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گذشته از استحمام برای درمان روانی استفاده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عواملی که به رهیدن از هیجان خشم کمک می‌کند تغییر حالت روانی انسان و متوجه کردن ذهن به چیزهای دیگری است که او را از آنچه خشم را برانگیخته است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می‌شود که انسان مشغول امور دیگر شود و از فکر کردن به آنچه خشم او را برانگیخته است فاصله بگیرد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عواملی که به رهیدن از هیجان کمک می‌کند پرداختن به یک فعالیت سخت بدنی برای از بین بردن انرژی بدنی و تنش عضلانی ناشی از هیجان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از این دو وسیله برای چیره آمدن بر هیجان و تنشِ برخاسته از آن در میان اصحابش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چنین است که وقتی یاران رسول خدا صلی‌الله‌علیه‌و‌آلهاز جنگ بنی مصطلق باز می‌گشتند شنیدند که عبداللّه بن ابی بن سلول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مدینه بازگردیم زبردستان زیردستان را از آن جا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 به رسول خدا صلی‌الله‌علیه‌و‌آله و یارانش رسید خشم شدیدی در میان یاران پیامبر خدا صلی‌الله‌علیه‌و‌آله </w:t>
      </w:r>
      <w:bookmarkStart w:id="126" w:name="pg4251_25074"/>
    </w:p>
    <w:p>
      <w:pPr>
        <w:pStyle w:val="BookText"/>
        <w:rPr/>
      </w:pPr>
      <w:bookmarkEnd w:id="126"/>
      <w:r>
        <w:rPr>
          <w:rFonts w:ascii="IRNazanin" w:hAnsi="IRNazanin" w:eastAsia="IRNazanin"/>
          <w:color w:val="111111"/>
          <w:sz w:val="28"/>
          <w:sz w:val="28"/>
          <w:szCs w:val="28"/>
          <w:rtl w:val="true"/>
          <w:lang w:bidi="fa-IR"/>
        </w:rPr>
        <w:t>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دستور داد صبح زود، در زمانی که معمولاً در آن وقت کوچ نمی‌کرد، حرکت کنند، و دو روز پیاپی آن‌ها را راه برد تا جایی که همگی خسته و مانده شدند و بدین ترتیب از اندیشیدن به گفته عبداللّه بن اُبی بازماندند، و چون یارانش را فرود آورد لحظاتی بعد همه آن‌ها از شدّت خستگی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 صلی‌الله‌علیه‌و‌آله با این شیوه‌ها هیجان خشم را به نحو کارآمدی درمان کرد و نشان داد که از رفتار انسان و روش‌های درست و مؤثر در اصلاح این رفتار و درمان آن شناخت دقیقی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پیامبر خدا صلی‌الله‌علیه‌و‌آله به یارانش برای چیره آمدن بر هیجان خشم، و به کارگیری بسیار خردمندانه پاره‌ای روش‌های کارآمد در تسلّط بر آن، به علاوه رفتار خود حضرت در مهار کردن هیجان خشم در بسیاری از مواردی که معمولاً خشم مردم را بر می‌انگیزند، و ارائه نمونه واقعی قابل پیروی برای تسلّط بر هیجان خشم، همگی چیره آمدن بر خشم و مهارکردن آن را به صحابه آموخت، و این تأثیر بزرگی در شخصیّت آنان داشت ؛ چرا که آموختن تسلّط بر هیجان خشم اراده انسان را در تسلّط بر همه هوس‌ها و خواهش‌های نفس تقویت می‌کند و، در نهایت، انسان را توانا می‌سازد که اختیاردار و آقای خود باشد نه بنده و اسیر هیجان‌ها و هوس‌ها و شهوت‌هایش</w:t>
      </w:r>
      <w:r>
        <w:rPr>
          <w:rFonts w:eastAsia="IRNazanin" w:cs="IRNazanin"/>
          <w:color w:val="111111"/>
          <w:sz w:val="28"/>
          <w:szCs w:val="28"/>
          <w:rtl w:val="true"/>
          <w:lang w:bidi="fa-IR"/>
        </w:rPr>
        <w:t>.</w:t>
      </w:r>
    </w:p>
    <w:p>
      <w:pPr>
        <w:pStyle w:val="Heading3"/>
        <w:numPr>
          <w:ilvl w:val="2"/>
          <w:numId w:val="1"/>
        </w:numPr>
        <w:rPr/>
      </w:pPr>
      <w:bookmarkStart w:id="127" w:name="__RefHeading___Toc291550_1479056682"/>
      <w:bookmarkStart w:id="128" w:name="_Toc42"/>
      <w:bookmarkEnd w:id="127"/>
      <w:r>
        <w:rPr>
          <w:rtl w:val="true"/>
        </w:rPr>
        <w:t>چیره آمدن بر نفرت و کین</w:t>
      </w:r>
      <w:bookmarkEnd w:id="128"/>
    </w:p>
    <w:p>
      <w:pPr>
        <w:pStyle w:val="BookText"/>
        <w:rPr/>
      </w:pPr>
      <w:r>
        <w:rPr>
          <w:rFonts w:ascii="IRNazanin" w:hAnsi="IRNazanin" w:eastAsia="IRNazanin"/>
          <w:color w:val="111111"/>
          <w:sz w:val="28"/>
          <w:sz w:val="28"/>
          <w:szCs w:val="28"/>
          <w:rtl w:val="true"/>
          <w:lang w:bidi="fa-IR"/>
        </w:rPr>
        <w:t>رسول خدا صلی‌الله‌علیه‌و‌آله مسلمانان را به محبت و مودّت نسبت به یکدیگر سفارش می‌فرمود و از تنفّر و دشمنی و کینه وری نهی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ابوایّوب روایت شده است که پیامبر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مسلمان روا نیست که بیش از سه شب با برادرش قهر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برسند و از یکدیگر روی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 دو کسی است که آغاز به سلام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مسلمان از خصومت و نفرت و قهر کردن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پیامبر صلی‌الله‌علیه‌و‌آله فرموده بیش از سه روز مسلمان حق ندارد به خصومت و نفرتش از برادر </w:t>
      </w:r>
      <w:bookmarkStart w:id="129" w:name="pg4251_25076"/>
    </w:p>
    <w:p>
      <w:pPr>
        <w:pStyle w:val="BookText"/>
        <w:rPr/>
      </w:pPr>
      <w:bookmarkEnd w:id="129"/>
      <w:r>
        <w:rPr>
          <w:rFonts w:ascii="IRNazanin" w:hAnsi="IRNazanin" w:eastAsia="IRNazanin"/>
          <w:color w:val="111111"/>
          <w:sz w:val="28"/>
          <w:sz w:val="28"/>
          <w:szCs w:val="28"/>
          <w:rtl w:val="true"/>
          <w:lang w:bidi="fa-IR"/>
        </w:rPr>
        <w:t>مسلمان خود ادامه دهد حکمتش آن است که این مدت برای برطرف شدن هیجان خشم و نفرت، و بازیافت تفکر سالم، و از یاد رفتن قهرها و کینه‌ها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کسی که بیش از سه روز به قهر کردن با برادر مسلمانش ادامه دهد وعده کیفر شدید اخروی داده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مسلمان روا نیست که بیش از سه روز با برادرش قهر کند، و هر کس بیش از این قهر کند و در این حال بمیرد به دوزخ درآید</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291552_1479056682"/>
      <w:bookmarkStart w:id="131" w:name="_Toc43"/>
      <w:bookmarkEnd w:id="130"/>
      <w:r>
        <w:rPr>
          <w:rtl w:val="true"/>
        </w:rPr>
        <w:t>چیره آمدن بر حسادت</w:t>
      </w:r>
      <w:bookmarkEnd w:id="131"/>
    </w:p>
    <w:p>
      <w:pPr>
        <w:pStyle w:val="BookText"/>
        <w:rPr/>
      </w:pPr>
      <w:r>
        <w:rPr>
          <w:rFonts w:ascii="IRNazanin" w:hAnsi="IRNazanin" w:eastAsia="IRNazanin"/>
          <w:color w:val="111111"/>
          <w:sz w:val="28"/>
          <w:sz w:val="28"/>
          <w:szCs w:val="28"/>
          <w:rtl w:val="true"/>
          <w:lang w:bidi="fa-IR"/>
        </w:rPr>
        <w:t>پیامبر خدا صلی‌الله‌علیه‌و‌آله از حسادت بر حذر داشته و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پیش‌تر، در هنگام سخن از هیجان حسد، آوردیم ملاحظه کردیم که آن حضرت مسلمانان را از حسادت بر حذر می‌دارد و می‌فرماید همان گونه که آتش هیزم را خاکستر می‌کند حسادت نیز کارهای نیک را از بین می‌برد</w:t>
      </w:r>
      <w:r>
        <w:rPr>
          <w:rStyle w:val="FootnoteAnchor"/>
          <w:rtl w:val="true"/>
        </w:rPr>
        <w:footnoteReference w:id="266"/>
      </w:r>
      <w:r>
        <w:rPr>
          <w:rFonts w:ascii="IRNazanin" w:hAnsi="IRNazanin" w:eastAsia="IRNazanin"/>
          <w:color w:val="111111"/>
          <w:sz w:val="28"/>
          <w:sz w:val="28"/>
          <w:szCs w:val="28"/>
          <w:rtl w:val="true"/>
          <w:lang w:bidi="fa-IR"/>
        </w:rPr>
        <w:t>از اَنَس نیز روایت شده است که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هم بغض و حسادت نورزید، و به یکدیگر پشت نکنید، و ای بندگان خدا، با هم برادر باشید</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291554_1479056682"/>
      <w:bookmarkStart w:id="133" w:name="_Toc44"/>
      <w:bookmarkEnd w:id="132"/>
      <w:r>
        <w:rPr>
          <w:rtl w:val="true"/>
        </w:rPr>
        <w:t>چیره آمدن بر کِبر</w:t>
      </w:r>
      <w:bookmarkEnd w:id="13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 یعنی خود را برتر از دیگران دیدن و آنان را خرد و حقیر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یا خودبرتربینی حالت هیجانی و ناپسند و صفت مذموم اخلاقی است، و قرآن کریم آن را مذمت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الاْخِرَةُ نَجْعَلُهَا لِلَّذینَ لاَ یُریدُونَ عُلُوًّا فِی الاَْرْضِ وَلاَ فَسَادًا وَ الْعَاقِبَةُ لِلْمُتَّقینَ</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سرای واپسین را برای کسانی قرار می‌دهیم که در زمین خواهان برتری و تباهی نیستند و آینده از آن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نیز تکبر را نکوهیده و از آن نهی کرده است و متکبران را به کیفری سخت بیم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روایت شده است که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دلش ذرّه‌ای تکبّر باشد وارد بهشت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دوست دارد که جامه‌اش زیبا و چاروقش زیبا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 زیباست و زیبایی را دوست دارد، اما تکبر نپذیرفتن حق و حقیر شمردن مردم است</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حدیث پیامبر اکرم صلی‌الله‌علیه‌و‌آله به کسی که از سر تکبر حقّ را نپذیرد و آن را ردّ کند، و خود را از مردم برتر و بزرگ‌تر بداند و آنان را حقیر بشمارد، وعده محرومیّت از ورود به بهشت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آن حضرت به نقل از خداوند عزّوجل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کبریاء ردای من است و عزّت اِزارم، پس هر که بر سر این دو با من کشمکش کند او را عذاب کنم</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عمرو بن شعیب از پدرش از جدش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متکبران در روز قیامت چون مورچه محشور می‌شوند و خواری و زبونی از هر سو آنان را فرا می‌گیرد به زندانی در جهنم، به نام بولس، برده می‌شوند و آتش آتش‌ها او را در میان می‌گیرد، از شیره دوزخیان، چرکابه شان، به آنان می‌نوشانند</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ثوبان نیز از پیامبر صلی‌الله‌علیه‌و‌آله روایت کرده است که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از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و خیانت و بدهکاری مبرّا باشد به بهشت </w:t>
      </w:r>
      <w:bookmarkStart w:id="134" w:name="pg4251_25080"/>
    </w:p>
    <w:p>
      <w:pPr>
        <w:pStyle w:val="BookText"/>
        <w:rPr/>
      </w:pPr>
      <w:bookmarkEnd w:id="134"/>
      <w:r>
        <w:rPr>
          <w:rFonts w:ascii="IRNazanin" w:hAnsi="IRNazanin" w:eastAsia="IRNazanin"/>
          <w:color w:val="111111"/>
          <w:sz w:val="28"/>
          <w:sz w:val="28"/>
          <w:szCs w:val="28"/>
          <w:rtl w:val="true"/>
          <w:lang w:bidi="fa-IR"/>
        </w:rPr>
        <w:t>رود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احادیث روشن می‌شود که تکبّر صفت مذمومی است و پیامبر صلی‌الله‌علیه‌و‌آله از آن نهی کرده و رفتار خود آن حضرت نیز از تکبّر کاملاً به 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نیز به ایشان اقتدا کردند و لذا از همه مردم متواضع‌تر و از تکبر و فخرفروشی دورتر بودند و در رفتارشان از فرمان خداوند متعال و پیامبر او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باشید تا به یکدیگر زورگویی و فخر فروشی نکنید</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135" w:name="__RefHeading___Toc291556_1479056682"/>
      <w:bookmarkStart w:id="136" w:name="_Toc45"/>
      <w:bookmarkEnd w:id="135"/>
      <w:r>
        <w:rPr>
          <w:rtl w:val="true"/>
        </w:rPr>
        <w:t>چیره آمدن بر غرور و خودپسندی</w:t>
      </w:r>
      <w:bookmarkEnd w:id="136"/>
    </w:p>
    <w:p>
      <w:pPr>
        <w:pStyle w:val="BookText"/>
        <w:rPr/>
      </w:pPr>
      <w:r>
        <w:rPr>
          <w:rFonts w:ascii="IRNazanin" w:hAnsi="IRNazanin" w:eastAsia="IRNazanin"/>
          <w:color w:val="111111"/>
          <w:sz w:val="28"/>
          <w:sz w:val="28"/>
          <w:szCs w:val="28"/>
          <w:rtl w:val="true"/>
          <w:lang w:bidi="fa-IR"/>
        </w:rPr>
        <w:t>قرآن کریم غرور و خودپسندی را نکوهش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بر متاب، و در زمین خرامان راه مرو که خداوند خودپسند لافزن را دوست نمی‌دارد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پیامبر صلی‌الله‌علیه‌و‌آله نیز غرور و خودپسندی را مذمّت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جامه‌ای فاخر پوشیده و سرش را شانه زده بود و با تبختر راه می‌رفت که ناگهان زمین او را بلعید و تا روز قیامت همچنان در آن فرو می‌رود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دامن کشان و با تکبّر راه رود خداوند در روز قیامت به او نمی‌نگرد</w:t>
      </w:r>
      <w:r>
        <w:rPr>
          <w:rFonts w:eastAsia="IRNazanin" w:cs="IRNazanin"/>
          <w:color w:val="111111"/>
          <w:sz w:val="28"/>
          <w:szCs w:val="28"/>
          <w:rtl w:val="true"/>
          <w:lang w:bidi="fa-IR"/>
        </w:rPr>
        <w:t>...».</w:t>
      </w:r>
      <w:r>
        <w:rPr>
          <w:rStyle w:val="FootnoteAnchor"/>
          <w:rtl w:val="true"/>
        </w:rPr>
        <w:footnoteReference w:id="27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دو حدیث و مانند آن‌ها روشن می‌شود که پیامبر صلی‌الله‌علیه‌و‌آله یاران خود را به تسلّط بر هیجان غرور و خودپسندی فرا می‌خوانده و با ترساندن آنان از عذاب در زندگی </w:t>
      </w:r>
      <w:bookmarkStart w:id="137" w:name="pg4251_25082"/>
    </w:p>
    <w:p>
      <w:pPr>
        <w:pStyle w:val="BookText"/>
        <w:rPr/>
      </w:pPr>
      <w:bookmarkEnd w:id="137"/>
      <w:r>
        <w:rPr>
          <w:rFonts w:ascii="IRNazanin" w:hAnsi="IRNazanin" w:eastAsia="IRNazanin"/>
          <w:color w:val="111111"/>
          <w:sz w:val="28"/>
          <w:sz w:val="28"/>
          <w:szCs w:val="28"/>
          <w:rtl w:val="true"/>
          <w:lang w:bidi="fa-IR"/>
        </w:rPr>
        <w:t>آخرت، به این کار ترغیبشان می‌کرده است</w:t>
      </w:r>
      <w:r>
        <w:rPr>
          <w:rFonts w:eastAsia="IRNazanin" w:cs="IRNazanin"/>
          <w:color w:val="111111"/>
          <w:sz w:val="28"/>
          <w:szCs w:val="28"/>
          <w:rtl w:val="true"/>
          <w:lang w:bidi="fa-IR"/>
        </w:rPr>
        <w:t>.</w:t>
      </w:r>
    </w:p>
    <w:p>
      <w:pPr>
        <w:pStyle w:val="Heading3"/>
        <w:numPr>
          <w:ilvl w:val="2"/>
          <w:numId w:val="1"/>
        </w:numPr>
        <w:rPr/>
      </w:pPr>
      <w:bookmarkStart w:id="138" w:name="__RefHeading___Toc291558_1479056682"/>
      <w:bookmarkStart w:id="139" w:name="_Toc46"/>
      <w:bookmarkEnd w:id="138"/>
      <w:r>
        <w:rPr>
          <w:rtl w:val="true"/>
        </w:rPr>
        <w:t>تسلّط بر اندوه</w:t>
      </w:r>
      <w:bookmarkEnd w:id="139"/>
    </w:p>
    <w:p>
      <w:pPr>
        <w:pStyle w:val="BookText"/>
        <w:rPr/>
      </w:pPr>
      <w:r>
        <w:rPr>
          <w:rFonts w:ascii="IRNazanin" w:hAnsi="IRNazanin" w:eastAsia="IRNazanin"/>
          <w:color w:val="111111"/>
          <w:sz w:val="28"/>
          <w:sz w:val="28"/>
          <w:szCs w:val="28"/>
          <w:rtl w:val="true"/>
          <w:lang w:bidi="fa-IR"/>
        </w:rPr>
        <w:t>غم و اندوه یکی از هیجان‌های آزار دهنده است که انسان، در هنگام از دست دادن عزیزی یا چیز مهم و با ارزشی گرفتار آن می‌شود و در او احساس رنجش و فشار پدید می‌آید، و بنابراین، انسان از آن می‌گریزد و این هیجان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در دعای معروفش از این هیجان به خداوند پناه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از نگرانی و اندوه به تو پناه می‌برم</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پیامبر صلی‌الله‌علیه‌و‌آله از مسلمانان دعوت می‌کرد که در هنگام وارد آمدن مصیبت از دست دادن عزیزی به آنان یا هر مصیبت دیگری از مصائب دنیا بر غم واندوه خود مسلّط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دختران پیامبر صلی‌الله‌علیه‌و‌آله به حضرت پیغام فرستاد که کودکش در حال مرگ است و از ایشان خواست که نزد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برگرد و بگو که آنچه خداوند متعال بگیرد یا بدهد متعلق به خود اوست، و هر چیزی در نزد او عمر معینی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بگو که شکیبا باشد و اجرش را از خدا بخواهد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از ابو موسی نیز روایت شده است که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فرزند کسی بمیرد،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بنده‌ام را گرفتید؟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دل او را گرفتید؟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چه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حمد گفت و استرجاع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بندام خانه‌ای در بهشت بسازید و نامش را خانه حمد گذارید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از اُمّ سَلَمه نیز روایت شده است که شنید پیامبر خدا صلی‌الله‌علیه‌و‌آله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که مصیبتی به او رسد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بار خدایا مرا در ازای این مصیبتم مزد عطا کن و بهتر از آن را به من عوض ده، مگر آن که خداوند متعال او را در این مصیبتش مزد عطا کند و بهتر از آن عوضش دهد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مقصود از تسلّط بر غم و اندوه این نیست که انسان در مرگ شخصی عزیز و مورد علاقه‌اش گریه نکند یا قلبا اندوهگین نشود؛ چرا که گریستن و احساس اندوه در چنین مواقعی امری طبیعی و مجاز است و هیچ ممنوعیتی ندارد، مقصود از تسلّط بر اندوه خودداری از شیون و فریاد کردن و بر سر و سینه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رسول خدا صلی‌الله‌علیه‌و‌آله به عیادت سعد بن عباد رفت و عبدالرحمن بن عوف و سعد بن ابی‌وقاص و عبداللّه بن مسعود نیز آن حضرت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گریه‌اش گرفت، و حاضران با دیدن گریه رسول خدا صلی‌الله‌علیه‌و‌آله گریستند،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کنید، خداوند برای اشک چشم و یا اندوه دل عذاب نمی‌کند بلکه برای این عذاب می‌کند یا رحم می‌آورده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زبانش اشاره فرمود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انس می‌گوید که پیامبر خدا صلی‌الله‌علیه‌و‌آله به فرزندش ابراهیم که در حال جان دادن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چشمانش سرازیر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ای رسول خدا؟</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اشک می‌ریزد و دل اندوهگین می‌شود اما جز آنچه پروردگارمان بپسندد چیزی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فراق تو اندوهناکیم ای ابراهیم</w:t>
      </w:r>
      <w:r>
        <w:rPr>
          <w:rFonts w:eastAsia="IRNazanin" w:cs="IRNazanin"/>
          <w:color w:val="111111"/>
          <w:sz w:val="28"/>
          <w:szCs w:val="28"/>
          <w:rtl w:val="true"/>
          <w:lang w:bidi="fa-IR"/>
        </w:rPr>
        <w:t>».</w:t>
      </w:r>
      <w:r>
        <w:rPr>
          <w:rStyle w:val="FootnoteAnchor"/>
          <w:rtl w:val="true"/>
        </w:rPr>
        <w:footnoteReference w:id="282"/>
      </w:r>
      <w:bookmarkStart w:id="140" w:name="pg4251_25086"/>
    </w:p>
    <w:p>
      <w:pPr>
        <w:pStyle w:val="Heading2"/>
        <w:numPr>
          <w:ilvl w:val="1"/>
          <w:numId w:val="1"/>
        </w:numPr>
        <w:rPr/>
      </w:pPr>
      <w:bookmarkStart w:id="141" w:name="__RefHeading___Toc291560_1479056682"/>
      <w:bookmarkStart w:id="142" w:name="_Toc47"/>
      <w:bookmarkEnd w:id="140"/>
      <w:bookmarkEnd w:id="141"/>
      <w:r>
        <w:rPr>
          <w:rtl w:val="true"/>
        </w:rPr>
        <w:t>فصل سوم</w:t>
      </w:r>
      <w:r>
        <w:rPr>
          <w:rtl w:val="true"/>
        </w:rPr>
        <w:t xml:space="preserve">: </w:t>
      </w:r>
      <w:r>
        <w:rPr>
          <w:rtl w:val="true"/>
        </w:rPr>
        <w:t>ادارک حسّی در حدیث</w:t>
      </w:r>
      <w:bookmarkEnd w:id="142"/>
    </w:p>
    <w:p>
      <w:pPr>
        <w:pStyle w:val="Heading3"/>
        <w:numPr>
          <w:ilvl w:val="2"/>
          <w:numId w:val="1"/>
        </w:numPr>
        <w:rPr/>
      </w:pPr>
      <w:bookmarkStart w:id="143" w:name="__RefHeading___Toc291562_1479056682"/>
      <w:bookmarkStart w:id="144" w:name="_Toc48"/>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خداوند بزرگ حواس گوناگونی را، برای ادراک اشیای جهان بیرون، در اختیار انسان و حیوان نهاده است تا بتوانند برای زندگی و بقا با محیط خود سازگار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ادراک حسّی ما، گاهی اوقات، دقیق نیست، و پاره‌ای عوامل بیرونی یا برخی عوامل روانی و درونی در آن تأثیر می‌گذارد و این، خود، موجب خطا یا تحریف در ادراک حسّی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گرسنگی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برخی مطالعات تجربی نشان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که افراد تصاویر درهم را چیزی شبیه غذا ادراک کنند، یا غذا را در حجمی بزرگ‌تر از حجم طبیعی‌اش ادراک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مطالعه تجربی به دو گروه کودک، که یک گروه از کودکان فقیر تشکیل شده بود و گروه دیگر از کودکان ثروتمند، مقداری سکّه دادند و سپس از آن‌ها خواستند که سکه‌ها را از بر نقاشی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کودکان فقیر اندازه پول‌ها را در حدّ چشمگیری بزرگ‌تر از اندازه‌ای برآورد کردند که کودکان ثروتمند ارزیابی کرده بودند</w:t>
      </w:r>
      <w:r>
        <w:rPr>
          <w:rFonts w:eastAsia="IRNazanin" w:cs="IRNazanin"/>
          <w:color w:val="111111"/>
          <w:sz w:val="28"/>
          <w:szCs w:val="28"/>
          <w:rtl w:val="true"/>
          <w:lang w:bidi="fa-IR"/>
        </w:rPr>
        <w:t>.</w:t>
      </w:r>
      <w:r>
        <w:rPr>
          <w:rStyle w:val="FootnoteAnchor"/>
          <w:rtl w:val="true"/>
        </w:rPr>
        <w:footnoteReference w:id="28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هیجان‌ها یا عواطف ما نیز در ادراک حسّی ما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کودک ترسو، پاره‌ای چیزها را در اتاق تاریک خود بصورت آدم یا اشباح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علاقه </w:t>
      </w:r>
      <w:bookmarkStart w:id="145" w:name="pg4251_25088"/>
    </w:p>
    <w:p>
      <w:pPr>
        <w:pStyle w:val="BookText"/>
        <w:rPr/>
      </w:pPr>
      <w:bookmarkEnd w:id="145"/>
      <w:r>
        <w:rPr>
          <w:rFonts w:ascii="IRNazanin" w:hAnsi="IRNazanin" w:eastAsia="IRNazanin"/>
          <w:color w:val="111111"/>
          <w:sz w:val="28"/>
          <w:sz w:val="28"/>
          <w:szCs w:val="28"/>
          <w:rtl w:val="true"/>
          <w:lang w:bidi="fa-IR"/>
        </w:rPr>
        <w:t>ما به یک نفر موجب می‌شود که از ادراک معایب او غافل شویم و توجه خود را در ادراک محاسن متمرکز کنیم،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ما از یک شخص باعث می‌شود که بدی‌های او را ادراک نماییم و از ادراک خوبی‌هایش غافل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 اسلام به خطاها و تحریفی که انگیزه‌ها و هیجان‌ها در ادراک حسی و در تفکر ما ایجاد می‌کنند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شده که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دوستی اساس هر خطا و گناهی است، و عشق و علاقه‌ات به چیزی تو را کور و کر می‌سازد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این حدیث اشاره به این دارد که هواهای نفس و امیال و خواست‌های آن تفکر درست را از کار می‌اندازد و ادراک حسّی را دچار خطا می‌کند، و علاقه مفرط به اشخاص یا اشیاء چشم و گوش را کور و کر می‌سازد و حواس و تفکر ما را از ادراک صحیح حقیقت باز می‌دارد</w:t>
      </w:r>
      <w:r>
        <w:rPr>
          <w:rFonts w:eastAsia="IRNazanin" w:cs="IRNazanin"/>
          <w:color w:val="111111"/>
          <w:sz w:val="28"/>
          <w:szCs w:val="28"/>
          <w:rtl w:val="true"/>
          <w:lang w:bidi="fa-IR"/>
        </w:rPr>
        <w:t>.</w:t>
      </w:r>
    </w:p>
    <w:p>
      <w:pPr>
        <w:pStyle w:val="Heading3"/>
        <w:numPr>
          <w:ilvl w:val="2"/>
          <w:numId w:val="1"/>
        </w:numPr>
        <w:rPr/>
      </w:pPr>
      <w:bookmarkStart w:id="146" w:name="__RefHeading___Toc291564_1479056682"/>
      <w:bookmarkStart w:id="147" w:name="_Toc49"/>
      <w:bookmarkEnd w:id="146"/>
      <w:r>
        <w:rPr>
          <w:rtl w:val="true"/>
        </w:rPr>
        <w:t>ادراک فرا حسّی</w:t>
      </w:r>
      <w:bookmarkEnd w:id="14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ادراک حسّی از طریق تأثیر نهادن محرکهای حسّی در حواس گوناگون ما صورت می‌پذیرد اما گاهی اوقات ملاحظه می‌کنیم که بعضی مردم می‌توانند چیزهایی را ادراک کنند که بیرون از حوزه تأثیر مستقیم در حواس آنان قرار دارند، برای مثال در مکانی بسیار دور هستند به طوری که نمی‌توانند در حواس آن‌ها به طور مستقیم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فراحسّی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Extrasensory Perception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در میان روان شناسان جدید به موضوع بحث انگیزی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در امکان بروز چنین پدیده‌ای تردید کرده و آن را منکر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آن را امکان‌پذیر می‌دانند و بدان اعتراف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روان شناسان جدید، به منظور اطمینان از صحت و سقم این پدیده، سعی کرده‌اند آن را تحت آزمون تجربی قرار دهند، اما نتایج به دست آمده قطعی نبود، اول به دلیل نقدی که </w:t>
      </w:r>
    </w:p>
    <w:p>
      <w:pPr>
        <w:pStyle w:val="BookText"/>
        <w:rPr/>
      </w:pPr>
      <w:r>
        <w:rPr>
          <w:rFonts w:ascii="IRNazanin" w:hAnsi="IRNazanin" w:eastAsia="IRNazanin"/>
          <w:color w:val="111111"/>
          <w:sz w:val="28"/>
          <w:sz w:val="28"/>
          <w:szCs w:val="28"/>
          <w:rtl w:val="true"/>
          <w:lang w:bidi="fa-IR"/>
        </w:rPr>
        <w:t>متوجه روش به کار رفته در این تجربه‌ها شد، دوم به دلیل عدم امکان رسیدن به تفسیری که مورد پذیرش عموم روان شناسان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تفسیری قانع کننده و قابل قبول از طرف همگان، این پدیده همچنان نیاز به تحقیق بیش‌تر دارد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ما در قرآن کریم و احادیث شریف پیامبر صلی‌الله‌علیه‌و‌آله دلایلی می‌یابیم که رخ دادن این پدیده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پاره‌ای احادیث هم در خصوص تفسیر آن اشاراتی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مطالبی آمده است که دلالت بر وقوع ادراک فرا حسّی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یوسف می‌خوانیم که حضرت یعقوب بوی پسرش یوسف را از مسافتی دور که پیمودن آن با شتر چند روز وقت می‌برد، استشمام کرد، یعنی زمانی که کاروانِ حامل پیراهن یوسف علیه‌السلام از سرزمین مصر به سوی شهر محل اقامت یعقوب علیه‌السلام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فَصَلَتِ الْعیرُ قَالَ اَبُوهُمْ اِنّی لاََجِدُ ریحَ یُوسُفَ لَوْلاَ اَنْ تُفَنِّدُون</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کاروان رهسپار شد، پدرشان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کم خردی نسبت ندهید، بوی یوسف را حسّ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پیامبر صلی‌الله‌علیه‌و‌آله نیز دلایلی می‌یابیم که وقوع پدیده ادراک فرا حسّی را ثابت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آن حضرت می‌فرمود که اصحابش را از پشت سرش می‌بیند، و این یک امر غیر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صلی‌الله‌علیه‌و‌آله پس از آن که نمازش را با ما تمام کرد،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من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رکوع و سجده و قیام و تمام </w:t>
      </w:r>
    </w:p>
    <w:p>
      <w:pPr>
        <w:pStyle w:val="BookText"/>
        <w:rPr/>
      </w:pPr>
      <w:r>
        <w:rPr>
          <w:rFonts w:ascii="IRNazanin" w:hAnsi="IRNazanin" w:eastAsia="IRNazanin"/>
          <w:color w:val="111111"/>
          <w:sz w:val="28"/>
          <w:sz w:val="28"/>
          <w:szCs w:val="28"/>
          <w:rtl w:val="true"/>
          <w:lang w:bidi="fa-IR"/>
        </w:rPr>
        <w:t>کردن نماز از من پیشی نگیرید؛ من شما را از پیش رو و از پشت سرهم می‌بینم</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روایت دیگری از اَنَس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اقامه شد و رسول خدا صلی‌الله‌علیه‌و‌آلهرو به ما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صفوفتان را راست و منظّم کنید؛ زیرا که من از پشت سرم شما را می‌بینم</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دیدن اشیایی که پشت سر انسان قرار دارند نوعی ادراک فرا حسّی است؛ چرا که چشم از اشیای واقع در پشت سر متأثر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هم چنین، اشیای موجود در مکان‌های بسیار دور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ثوبان نقل شده است که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برای من جمع و فشرده کرد و من مشرق‌ها و مغرب‌های آن را دیدم، و امّت من حکومتش به آنچه از زمین بر من نمایان گشت خواهد رسید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قسمت اول این حدیث نشانگر آن است که پیامبر خدا صلی‌الله‌علیه‌و‌آله نقاط شرق وغرب</w:t>
      </w:r>
    </w:p>
    <w:p>
      <w:pPr>
        <w:pStyle w:val="BookText"/>
        <w:rPr/>
      </w:pPr>
      <w:r>
        <w:rPr>
          <w:rFonts w:ascii="IRNazanin" w:hAnsi="IRNazanin" w:eastAsia="IRNazanin"/>
          <w:color w:val="111111"/>
          <w:sz w:val="28"/>
          <w:sz w:val="28"/>
          <w:szCs w:val="28"/>
          <w:rtl w:val="true"/>
          <w:lang w:bidi="fa-IR"/>
        </w:rPr>
        <w:t>زمین را از فاصله دور دیده است، و چون نقاط شرقی و غربی زمین پراکنده و دور بوده، خداوند متعال زمین را جمع و فشرده، ساخته تا حضرت بتواند در فاصله زمانی محدودی آن‌ها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حدیث نیز اشاره به آگاهی پیامبر صلی‌الله‌علیه‌و‌آله از حوادث آینده دارد، و این وحی یا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الهام، بعدا، در یکی از فصل‌های همین کتاب بحث خواهیم کرد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اسراء و معراج نیز نمونه دیگری از ادراک فرا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قریش ماجرای اسراء پیامبر را تکذیب کردند، خداوند بیت المقدس را برایش مکشوف ساخت و حضرت آن را در برابر خود دید و اوصاف و خصوصیات بیت‌المقدس را دقیقا برایشان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شده است که پیامبر صلی‌الله‌علیه‌و‌آله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قریش داستان اسراء مرا تکذیب کردند در حجر ایستادم و خداوند بیت</w:t>
      </w:r>
    </w:p>
    <w:p>
      <w:pPr>
        <w:pStyle w:val="BookText"/>
        <w:rPr/>
      </w:pPr>
      <w:r>
        <w:rPr>
          <w:rFonts w:ascii="IRNazanin" w:hAnsi="IRNazanin" w:eastAsia="IRNazanin"/>
          <w:color w:val="111111"/>
          <w:sz w:val="28"/>
          <w:sz w:val="28"/>
          <w:szCs w:val="28"/>
          <w:rtl w:val="true"/>
          <w:lang w:bidi="fa-IR"/>
        </w:rPr>
        <w:t>المقدس را برایم آشکار ساخت و من به آن نگاه می‌کردم و اوصاف و نشانه‌های آن را برایشان می‌گفتم</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پیامبر صلی‌الله‌علیه‌و‌آله، هم چنین، صدای مردگان را که در قبرها عذاب می‌شدند، می‌شنیده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بر دو قبر گذشت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عذاب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 کبیره‌ای عذاب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یکی از آنها سخن چینی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از ادرارش استبرا نمی‌کرد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انس می‌گوید که پیامبر صلی‌الله‌علیه‌و‌آله صدایی از قبری شنید،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شنیدن آن خوشحال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 که می‌ترسم یکدیگر را دفن نکنید دعا می‌کردم که خداوند عذاب قبر را به شما بشنواند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این احادیث نشان می‌دهد که پیامبر صلی‌الله‌علیه‌و‌آله توانایی خاص و غیر عادی در ادراک فرا حسّی داشته است؛ چرا که پشت سرش را می‌دیده است، شرق و غرب زمین را دیده با آن که در حِجر مسجد الحرام در مکه ایستاده بود، بیت المقدس را پیش چشم خود دید و اوصاف آن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عذاب کشیدن مردگان در قبر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دلایل روشنی هستند بر این که پیامبر صلی‌الله‌علیه‌و‌آله توانایی ادراک</w:t>
      </w:r>
    </w:p>
    <w:p>
      <w:pPr>
        <w:pStyle w:val="BookText"/>
        <w:rPr/>
      </w:pPr>
      <w:r>
        <w:rPr>
          <w:rFonts w:ascii="IRNazanin" w:hAnsi="IRNazanin" w:eastAsia="IRNazanin"/>
          <w:color w:val="111111"/>
          <w:sz w:val="28"/>
          <w:sz w:val="28"/>
          <w:szCs w:val="28"/>
          <w:rtl w:val="true"/>
          <w:lang w:bidi="fa-IR"/>
        </w:rPr>
        <w:t>فراحسّی را داشته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احادیث به پدیده ادراک فرا حسّی امور واقعیِ جهان حسّی ما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دیگری نیز وجود دارد که نشان می‌دهد پیامبر صلی‌الله‌علیه‌و‌آله امور غیبی یا چیزهایی را که در آینده رخ خواهد داد می‌دیده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عامر روایت کرده است که روزی </w:t>
      </w:r>
    </w:p>
    <w:p>
      <w:pPr>
        <w:pStyle w:val="BookText"/>
        <w:rPr/>
      </w:pPr>
      <w:r>
        <w:rPr>
          <w:rFonts w:ascii="IRNazanin" w:hAnsi="IRNazanin" w:eastAsia="IRNazanin"/>
          <w:color w:val="111111"/>
          <w:sz w:val="28"/>
          <w:sz w:val="28"/>
          <w:szCs w:val="28"/>
          <w:rtl w:val="true"/>
          <w:lang w:bidi="fa-IR"/>
        </w:rPr>
        <w:t>پیامبر صلی‌الله‌علیه‌و‌آله بیرون رفت و بر کشتگان اُحد نماز میّت خواند، سپس منبر 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پیشرو شما هستم، و من بر شما گواهم، و به خدا سوگند که هم اکنون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گنج‌های زمین، یا کلیدهای زمین، به من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ترس و نگرانی من برای شما از این نیست که مشرک شوید بلکه ترس من بر شما از این است که بر سر دنیا با یکدیگر به رقابت برخیزید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بنا به این حدیث، پیامبر خدا صلی‌الله‌علیه‌و‌آله اموری غیبی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حوضی را که روز قیامت در کنار آن به انتظار ورود امتش خواهد ایستاد،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آنچه را مسلمانان در آینده از سرزمین ایران و روم به غنیمت خواهند گرفت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فرمود که می‌ترسد مسلمانان بر سر این اموال و غنایم با یکدیگر به رقابت برخیزند و این رقابت آنان را نیز، همچون ملت‌های پیشین، به نابودی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صلی‌الله‌علیه‌و‌آله فرشتگان را می‌دیده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ابوذر روایت شده است که پیامبر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چیزهایی را می‌بینم که شما نمی‌بینید، و صداهایی را می‌شنوم که شما نمی‌شنوید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نالید و حق دارد که بنالد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وجب به وجب آن فرشته‌ای برای خداوند به سجده افتاده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مشغول خواندن نماز بود که مردی نفس زنان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سپاس فراوان و پاک و پر برکت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صلی‌الله‌علیه‌و‌آلهنماز را تمام کرد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این سخنان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سکوت کردند و کسی چیزی نگفت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حرف بدی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دوازده فرشته را دیدم که هر یک سعی می‌کرد برای بالا بردن آن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پیشگاه </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دیگری سبقت بگیرد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حنظله اسیدی، که از کاتبان پیامبر صلی‌الله‌علیه‌و‌آله بود، به 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هنگامی که در محضر شما هستیم و از بهشت و دوزخ برایمان می‌گویی چنان است که گویا آن‌ها را با چشم می‌بینیم اما چون از نزد شما می‌رویم سرگرم زن و بچه و زندگی خود می‌شویم و بسیاری از آن حرف‌ها را فراموش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جانم در دست اوست اگر بر آن حال و یادی که نزد من دارید دوام آورید فرشتگان در بسترهایتان و در کوچه و خیابان با شما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حنظله هر ساعتی آدمی را حالتی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سه بار فرمود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از این سخن پیامبر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 آن حال و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من دارید دوام آورید فرشتگان در بسترهایتان و در کوچه و خیابان با شما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که اصحاب آن حضرت، اگر بر آن صفای دل و شفافیت روح و یاد خدا که در هنگام حضورشان نزد رسول خدا صلی‌الله‌علیه‌و‌آله به آنان دست می‌داد باقی می‌ماندند، می‌توانستند فرشتگان را مشاهده کنند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از این می‌توان نتیجه گرفت که صفای دل و شفافیّت روح و پرداختن به ذکر و یاد خدا و نزدیک شدن بی وقفه به او از طریق عبادات و نیایش و ذکر، به حالت کشف منجر می‌شود، همان حالتی که صوفیه و عرفا از آن سخن می‌گویند و طی آن به انواع شهود و رؤیت‌ها می‌رسند که برخی از آن‌ها تحت مقوله ادراک فراحسّی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لحظاتِ صفا و شفافیّت، روح و روان آدمی از قیدهای بدنی که مانع پرواز آن می‌شوند آزاد می‌گردد، و لذا می‌تواند از فاصله بسیار دور یا از پس موانع مادّی چیزهایی را ببیند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بشنود که انسان در غیر این اوقات که سرگرم امور دنیاست قادر به دیدن یا شنیدن </w:t>
      </w:r>
    </w:p>
    <w:p>
      <w:pPr>
        <w:pStyle w:val="BookText"/>
        <w:rPr/>
      </w:pPr>
      <w:r>
        <w:rPr>
          <w:rFonts w:ascii="IRNazanin" w:hAnsi="IRNazanin" w:eastAsia="IRNazanin"/>
          <w:color w:val="111111"/>
          <w:sz w:val="28"/>
          <w:sz w:val="28"/>
          <w:szCs w:val="28"/>
          <w:rtl w:val="true"/>
          <w:lang w:bidi="fa-IR"/>
        </w:rPr>
        <w:t>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رسول خدا صلی‌الله‌علیه‌و‌آله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نبود که شیاطین بر گِرد دل‌های آدمیان می‌چرخند انسان‌ها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می‌دیدند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در تاریخ اسلام، داستان‌های زیادی از بزرگان در مورد دیدن یا شنیدن از فرسنگ‌ها راه نقل شده است که تأیید می‌کنند آدمی از نیروی فوق العاده روحی برخوردار است به طوری که، در صورت فراهم آمدن شرایط مناسب یعنی شفافیت روحی و رهایی از قید و بندهای بدن، می‌تواند حوادثی را که در اماکن دور رخ می‌دهند ادراک یا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می‌تواند با ارواح دیگران به تبادل اندیشه و احساس بپردازد، یعنی همان چیزی که اکنون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تله پاتی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TelePathy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داستان‌ها در پرتو دانش امروزین در مورد امکان انتقال صدا و تصویر و رخدادها از جایی به جایی از رهگذر امواج رادیو و تلویزیون بنگریم می‌توانیم دریابیم که چنین وقایعی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از قدرت روحی ویژه‌ای برخوردار باشد می‌تواند تأثیرش را از رهگذر امواج الکترو مغناطیسی تا مسافت‌های دور منتقل کند و پیام‌های معینّی را به اشخاصی که آن‌ها نیز از قدرت روحی خاصّی برای دریافت این پیام‌ها برخوردارند،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امروزه برخی از روان شناسان جدید سعی دارند امکان وقوع آن را از نظر تجربی بیازمایند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آزمایش‌هایی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آزمایش‌ها، از چند نفر خواسته شد تا به کارت‌هایی با تصاویر خاصّی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اشخاص دیگری در جاهای دور، و احیانا در شهرهایی دیگر، خواسته شد که در همان لحظه حدس بزنند روی کارت‌ها چه نوع تصاویری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اشخاص می‌توانستند چندین بار، به طوری که احتمال تصادفی بودن را منتفی سازد، نوع آن تصاویر را حدس بزنند آن گاه وجود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یکی از این گونه بررسی‌ها افراد زیادی به کار گرفته شدند و از آن‌ها بارها خواسته شد که نوع این تصاویر را حدس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شد که میانگین تعداد حدس‌های صحیح بعضی از افراد بیش از اندازه‌ای است که تصادفی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باعث گردید تا آزمایش کننده وجود پدیده ادراک فراحسّی را در برخی افراد تأیید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برخی از روان شناسان دیگر که این پدیده را باور ندارند، گفته‌اند دستیابی به چندین بار حدس صحیح ممکن است ناشی از خطا در روش اجرای تجربه یا ناشی از خطا در ثبت نتایج، به سبب جانبداری اجرا کننده تجربه، باشد، به ویژه آن که بیش‌تر مجریان این گونه تجربه‌ها و آزمایش‌ها به درستی پدیده ادراک فراحسّی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پیرامون این موضوع همچنان ادامه دارد و مورد بحث و مناقشه است و پژوهشگران به نتایج قطعی درباره آن نرسیده‌اند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چنین پیداست که شفافیت روح در برخی افراد شرط اساسی وقوع ادراک فراحسّی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شفافیت و صفای روح بیش‌تر در افراد مؤمن و پرهیزگار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با شفافیت و صفای روحی خود می‌توانند چیزهایی را ادارک کنند که دیگران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به این واقعیت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روایت شده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فراست مؤمن برحذر باشید؛ زیرا او با نور خداوند متعال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سپس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نشانه‌هایی است برای نشانه شناسان</w:t>
      </w:r>
      <w:r>
        <w:rPr>
          <w:rFonts w:eastAsia="IRNazanin" w:cs="IRNazanin"/>
          <w:color w:val="111111"/>
          <w:sz w:val="28"/>
          <w:szCs w:val="28"/>
          <w:rtl w:val="true"/>
          <w:lang w:bidi="fa-IR"/>
        </w:rPr>
        <w:t>».</w:t>
      </w:r>
      <w:r>
        <w:rPr>
          <w:rStyle w:val="FootnoteAnchor"/>
          <w:rtl w:val="true"/>
        </w:rPr>
        <w:footnoteReference w:id="30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خود، با آن صفای دل و شفافیت روحی که خداوند به او ارزانی داشته بود، از قدرت خارق العاده‌ای در ادراک فراحسّی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همین توانایی خارق العاده احساسات حیوانات و درد یا غم و یا ترس و دیگر احساسات آن‌ها را درک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وارد باغ </w:t>
      </w:r>
      <w:bookmarkStart w:id="148" w:name="pg4251_25105"/>
    </w:p>
    <w:p>
      <w:pPr>
        <w:pStyle w:val="BookText"/>
        <w:rPr/>
      </w:pPr>
      <w:bookmarkEnd w:id="148"/>
      <w:r>
        <w:rPr>
          <w:rFonts w:ascii="IRNazanin" w:hAnsi="IRNazanin" w:eastAsia="IRNazanin"/>
          <w:color w:val="111111"/>
          <w:sz w:val="28"/>
          <w:sz w:val="28"/>
          <w:szCs w:val="28"/>
          <w:rtl w:val="true"/>
          <w:lang w:bidi="fa-IR"/>
        </w:rPr>
        <w:t>مردی از انصار شد شتری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شتر که به حضرت افتاد شروع به نالیدن کرد و اشک از چشمانش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نزدیک او رفت و اشک‌هایش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شتر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انصار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این حیوان بی زبان که خداوند در اختیار تو نهاده است از خدا نمی‌ترسی؟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شکایت کرد که تو اذیّت و خسته‌اش می‌کنی</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پیامبر صلی‌الله‌علیه‌و‌آله درد و رنجی را که این حیوان می‌کشید و شِکوه و شکایتی را که در درونش می‌جوشیده است حس کرد و معنای قطرات اشکی را که از چشمان او فرو می‌غلتیده دریافت و مفهوم ناله‌ای را که از سینه‌اش بر می‌خاسته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حضرت از توانایی ویژه‌ای در فهم حالت روانی حیوانات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نمونه دیگری هم که در فصل یکم، هنگام سخن از انگیزه مادری در پرندگان آوردیم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گفتیم که پیامبر صلی‌الله‌علیه‌و‌آله با جمعی از یارانش در محلّی اتراق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به بیشه‌ای رفت و تخم ژورکی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ژورک آمد و بر فراز سر پیامبر و یارانش پرپر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این را ناراحت کرده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پیامبر صلی‌الله‌علیه‌و‌آله دریافت که علّت بال زدن ژورک بر فراز سر او و یارانش این است که یک نفر او را ناراحت کرده است، و چون یکی از افراد گفت که تخمی از لانه آن برداشته است حضرت دستور داد آن را به لانه‌اش برگرداند</w:t>
      </w:r>
      <w:r>
        <w:rPr>
          <w:rFonts w:eastAsia="IRNazanin" w:cs="IRNazanin"/>
          <w:color w:val="111111"/>
          <w:sz w:val="28"/>
          <w:szCs w:val="28"/>
          <w:rtl w:val="true"/>
          <w:lang w:bidi="fa-IR"/>
        </w:rPr>
        <w:t>.</w:t>
      </w:r>
    </w:p>
    <w:p>
      <w:pPr>
        <w:pStyle w:val="Heading3"/>
        <w:numPr>
          <w:ilvl w:val="2"/>
          <w:numId w:val="1"/>
        </w:numPr>
        <w:rPr/>
      </w:pPr>
      <w:bookmarkStart w:id="149" w:name="__RefHeading___Toc291566_1479056682"/>
      <w:bookmarkStart w:id="150" w:name="_Toc50"/>
      <w:bookmarkEnd w:id="149"/>
      <w:r>
        <w:rPr>
          <w:rtl w:val="true"/>
        </w:rPr>
        <w:t>ادراک فراحسّی و الهام</w:t>
      </w:r>
      <w:bookmarkEnd w:id="15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میان ادراک فراحسّی و الهام فرق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وقتی پیامبر صلی‌الله‌علیه‌و‌آله </w:t>
      </w:r>
    </w:p>
    <w:p>
      <w:pPr>
        <w:pStyle w:val="BookText"/>
        <w:rPr/>
      </w:pPr>
      <w:r>
        <w:rPr>
          <w:rFonts w:ascii="IRNazanin" w:hAnsi="IRNazanin" w:eastAsia="IRNazanin"/>
          <w:color w:val="111111"/>
          <w:sz w:val="28"/>
          <w:sz w:val="28"/>
          <w:szCs w:val="28"/>
          <w:rtl w:val="true"/>
          <w:lang w:bidi="fa-IR"/>
        </w:rPr>
        <w:t>می‌فرماید که یاران خود را از پشت سرش هم می‌بیند، یا زمانی که می‌فرماید فرشتگان را می‌بیند، یا صدای ناله مردگان را که در قبرهایشان عذاب می‌شوند، می‌شنود، بدون شک با پدیده ادراک فراحسّی مواجه هستیم، چرا که پیامبر، در این موارد، اظهار می‌دارد که با چشم و گوش خود چیزهایی را می‌بیند و می‌شنود که به علت پاره‌ای موانع و حجابهای مادی یا مکانی، دیگر مردمان معمولاً آن‌ها را نمی‌بینند و نمی‌شنوند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است وصف پیامبر اکرم صلی‌الله‌علیه‌و‌آله از مسجد الاقصی که پس از شب معراج، با آن که در مکّه بود خصوصیات این مسجد را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بدون شک این حادثه در محدوده ادراک فراحسّی قرار دارد و وحی یا الهام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بیت المقدس را برایم نمایان ساخت حاکی از آن است که خداوند عزّوجل موانع و حجابهای مادی و مکانی میان پیامبر صلی‌الله‌علیه‌و‌آله و</w:t>
      </w:r>
    </w:p>
    <w:p>
      <w:pPr>
        <w:pStyle w:val="BookText"/>
        <w:rPr/>
      </w:pPr>
      <w:r>
        <w:rPr>
          <w:rFonts w:ascii="IRNazanin" w:hAnsi="IRNazanin" w:eastAsia="IRNazanin"/>
          <w:color w:val="111111"/>
          <w:sz w:val="28"/>
          <w:sz w:val="28"/>
          <w:szCs w:val="28"/>
          <w:rtl w:val="true"/>
          <w:lang w:bidi="fa-IR"/>
        </w:rPr>
        <w:t>بیت‌المقدس را برداشته و حضرت آن را به واقع در برابر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روحی، به ویژه اگر روح پیامبر باشد، می‌تواند، به خواست خداوند بزرگ، در موانع مادّی نفوذ کند و از مسافت‌های مکانی دور بگذرد و مسجدالاقصی را طوری مشاهده کند که انگار در برابر دید مستقیم پیامبر صلی‌الله‌علیه‌و‌آله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مایلیم این نوع ادراک را فراحسّی به شمار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پیامبر صلی‌الله‌علیه‌و‌آله می‌فرماید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برای من در هم پیچید و من مشرق‌ها و مغرب‌های آن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نشان می‌دهد که حضرت شرق و غرب زمین را عملاً دیده است و این نیز وحی یا الهام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حدیث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زودی حاکمیّت امّت من به آنچه از زمین برای من نمودار شد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مفهوم وحی و الهام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حدیث دیگری که بخاری و مسلم از عقبة بن عامر روایت کرده‌اند،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کلیدهای خزانه‌های زمین، یا کلیدهای زمین به من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پیامبر صلی‌الله‌علیه‌و‌آله سرزمین ایران و روم است که بعدها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پیشگویی نیز در مفهوم وحی و الهام می‌گنجد نه در مفهوم ادراک فراحسّی</w:t>
      </w:r>
      <w:r>
        <w:rPr>
          <w:rFonts w:eastAsia="IRNazanin" w:cs="IRNazanin"/>
          <w:color w:val="111111"/>
          <w:sz w:val="28"/>
          <w:szCs w:val="28"/>
          <w:rtl w:val="true"/>
          <w:lang w:bidi="fa-IR"/>
        </w:rPr>
        <w:t xml:space="preserve">. </w:t>
      </w:r>
      <w:bookmarkStart w:id="151" w:name="pg4251_25111"/>
    </w:p>
    <w:p>
      <w:pPr>
        <w:pStyle w:val="Heading2"/>
        <w:numPr>
          <w:ilvl w:val="1"/>
          <w:numId w:val="1"/>
        </w:numPr>
        <w:rPr/>
      </w:pPr>
      <w:bookmarkStart w:id="152" w:name="__RefHeading___Toc291568_1479056682"/>
      <w:bookmarkStart w:id="153" w:name="_Toc51"/>
      <w:bookmarkEnd w:id="151"/>
      <w:bookmarkEnd w:id="152"/>
      <w:r>
        <w:rPr>
          <w:rtl w:val="true"/>
        </w:rPr>
        <w:t>فصل چهارم</w:t>
      </w:r>
      <w:r>
        <w:rPr>
          <w:rtl w:val="true"/>
        </w:rPr>
        <w:t xml:space="preserve">: </w:t>
      </w:r>
      <w:r>
        <w:rPr>
          <w:rtl w:val="true"/>
        </w:rPr>
        <w:t>تفکّر از دیدگاه حدیث</w:t>
      </w:r>
      <w:bookmarkEnd w:id="153"/>
    </w:p>
    <w:p>
      <w:pPr>
        <w:pStyle w:val="Heading3"/>
        <w:numPr>
          <w:ilvl w:val="2"/>
          <w:numId w:val="1"/>
        </w:numPr>
        <w:rPr/>
      </w:pPr>
      <w:bookmarkStart w:id="154" w:name="__RefHeading___Toc291570_1479056682"/>
      <w:bookmarkStart w:id="155" w:name="_Toc52"/>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اسلام با عنایت ویژه‌ای انسان را به مشاهده پدیده‌های هستی و اندیشیدن در آفرینش بدیع خداوند بزرگ و تأمل در آسمان‌ها و زمین و در نفس، و در همه مخلوقات جهان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این چند آیه از قرآن کریم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وَقُعُودًا وَعَلی جُنُوبِهِمْ وَیَتَفَکَّرُونَ فی خَلْقِ السَّموَاتِ وَالاَْرْضِ رَبَّنَا مَا خَلَقْتَ هذَا بَاطِلاً</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ایستاده و نشسته و خفته، خدا را یاد می‌کنند و در آفرینش آسمان‌ها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این‌ها را بیهوده نیافریده‌ای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لَمْ یَتَفَکَّرُوا فی اَ نْفُسِهِمْ</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خویشتن اندیشه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الاَْرْضِ فَاص نْظُرُوا کَیْفَ بَدَاَ الْخَلْقَ</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بگردید و بنگرید که چگونه آفرینش را آغاز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انْظُرُوا مَاذَا فِی السَّموَاتِ وَالاَْرْضِ</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در آسمان‌ها و زمین 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الاِْنْسَانُ مِمَّ خُلِقَ</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آدمی بیندیشد که از چه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دعوت انسان به مشاهده و دقّت و اندیشیدن در پدیده‌های هستی در واقع، اندیشه علمی را که با مشاهده و گردآوری اطلاعات و نتیجه‌گیری و سپس تحقیق درباره درستی این نتایج آغاز می‌شود بنیاد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قرآن کریم به دعوت مردم به مشاهده و دقت و اندیشیدن انگیزه نیرومندی بود که مسلمانان را به تحصیل شناخت و علم وانجام پژوهش‌های تجربی واداشت و این خود به جوانه زدن نهضت علمی در جامعه اسلامی و شکوفا شدن معارف و علوم در میان مسلمانان انجامید و این درست در زمانی بود که اروپا همچنان در تاریکی جهل و نادانی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از جهان اسلام به کشورهای اروپایی تابیدن گرفت و تاریکی‌های جهل را از آن‌ها زدود و روح تفکر علمی و پژوهش تجربی را در این سرزمین دمید و همین باعث ظهور رنسانس در اروپا 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 آزاد سازی خرد از قید و بندهایی که آن را از درست اندیشی باز می‌دارد توجه خاصّی نشان داد و از این رو با تقلید و پیروی از آرای گذشته، بدون اندیشیدن درباره آن‌ها و مطمئن شدن از صحت آن‌ها،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اوهام و خرافات که اندیشه را به بند می‌کشند و مانع حرکت و تحقیق در جهت رسیدن به حقیقت می‌شوند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در داوری، بدون مطمئن شدن از درستی مقدمات و دقت و صحت و ادله،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پیروی از گمان که در معرض خطاست نهی کرد و به پیروی از حق که دلایل صحیح تأییدش کند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قرار گرفتن تحت تأثیر آرا و تمایلاتی که به جانبداری می‌انجامد و باعث </w:t>
      </w:r>
    </w:p>
    <w:p>
      <w:pPr>
        <w:pStyle w:val="BookText"/>
        <w:rPr/>
      </w:pPr>
      <w:r>
        <w:rPr>
          <w:rFonts w:ascii="IRNazanin" w:hAnsi="IRNazanin" w:eastAsia="IRNazanin"/>
          <w:color w:val="111111"/>
          <w:sz w:val="28"/>
          <w:sz w:val="28"/>
          <w:szCs w:val="28"/>
          <w:rtl w:val="true"/>
          <w:lang w:bidi="fa-IR"/>
        </w:rPr>
        <w:t>خطاهای تفکّر می‌شود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کتاب قرآن و روان شناسی</w:t>
      </w:r>
      <w:r>
        <w:rPr>
          <w:rStyle w:val="FootnoteAnchor"/>
          <w:rtl w:val="true"/>
        </w:rPr>
        <w:footnoteReference w:id="308"/>
      </w:r>
      <w:r>
        <w:rPr>
          <w:rFonts w:ascii="IRNazanin" w:hAnsi="IRNazanin" w:eastAsia="IRNazanin"/>
          <w:color w:val="111111"/>
          <w:sz w:val="28"/>
          <w:sz w:val="28"/>
          <w:szCs w:val="28"/>
          <w:rtl w:val="true"/>
          <w:lang w:bidi="fa-IR"/>
        </w:rPr>
        <w:t>به موضوع تفکر از دیدگاه قرآن کریم پرداخته و عوامل گوناگون تأثیر گذار در تفکّر را که در قرآن</w:t>
      </w:r>
    </w:p>
    <w:p>
      <w:pPr>
        <w:pStyle w:val="BookText"/>
        <w:rPr/>
      </w:pPr>
      <w:r>
        <w:rPr>
          <w:rFonts w:ascii="IRNazanin" w:hAnsi="IRNazanin" w:eastAsia="IRNazanin"/>
          <w:color w:val="111111"/>
          <w:sz w:val="28"/>
          <w:sz w:val="28"/>
          <w:szCs w:val="28"/>
          <w:rtl w:val="true"/>
          <w:lang w:bidi="fa-IR"/>
        </w:rPr>
        <w:t>کریم از آن‌ها یاد شده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قرآن به مشاهده و اندیشیدن، و رهایی از قید و بندهایی که مانع تفکر می‌شود، شالوده‌ای بود که بنیان اندیشه علمی و پژوهش تجربی در میان دانشمندان مسلمان بر آن استوار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نیز به اندیشیدن در نشانه‌های خداوند متعال ومخلوقات بدیع او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تأمل و تفکر در مخلوقات خداوند از برترین انواع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رسول اکرم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اندیشه کردن از یک سال عبادت کردن بهتر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درباره ذات خداوند عزّوجل اندیشه می‌کردند،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آفریده‌های خداوند اندیشه کنید و درباره ذات خدا نیندیشید؛ زیرا که شما او را چنان که باید نمی‌شناسید</w:t>
      </w:r>
      <w:r>
        <w:rPr>
          <w:rFonts w:eastAsia="IRNazanin" w:cs="IRNazanin"/>
          <w:color w:val="111111"/>
          <w:sz w:val="28"/>
          <w:szCs w:val="28"/>
          <w:rtl w:val="true"/>
          <w:lang w:bidi="fa-IR"/>
        </w:rPr>
        <w:t>».</w:t>
      </w:r>
      <w:r>
        <w:rPr>
          <w:rStyle w:val="FootnoteAnchor"/>
          <w:rtl w:val="true"/>
        </w:rPr>
        <w:footnoteReference w:id="31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در آیات الهی و آفریده‌های شگفت‌انگیز او و نظام متقن هستی و در قوانین ثابتی که بر همه پدیده‌های گیتی حاکم است انسان را به این نتیجه می‌رساند که این هستی آفریدگار و گرداننده‌ای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پیامبر اکرم صلی‌الله‌علیه‌و‌آله به اندیشه کردن در آفرینش خدا توصیه و از اندیشیدن در ذات او نهی کرده است؛ چون عقل آدمی از دریافت آنچه خارج از محدوده توانایی اوست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خداوند مثل و مانند ندارد در حالی که عقل انسان بر پایه داشته‌های خود یعنی صورت‌های حسّیِ دریافت شده از جهان محسوسی که در آن زندگی می‌کند، و بر پایه مفاهیمی که از این صورت‌ها ایجاد می‌کند و معانی کلیه‌ای که از آن‌ها تجرید می‌نماید، می‌اندیشد؛ </w:t>
      </w:r>
    </w:p>
    <w:p>
      <w:pPr>
        <w:pStyle w:val="BookText"/>
        <w:rPr/>
      </w:pPr>
      <w:r>
        <w:rPr>
          <w:rFonts w:ascii="IRNazanin" w:hAnsi="IRNazanin" w:eastAsia="IRNazanin"/>
          <w:color w:val="111111"/>
          <w:sz w:val="28"/>
          <w:sz w:val="28"/>
          <w:szCs w:val="28"/>
          <w:rtl w:val="true"/>
          <w:lang w:bidi="fa-IR"/>
        </w:rPr>
        <w:t>بنابراین، هرگاه خرد بکوشد درباره موجودات جهان غیب، و درباره ذات خداوند متعال بیندیشد، بدون شک از صورت‌های حسّی که در اختیار دارد کمک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انسان، با این روش، درباره ذات خداوند بزرگ که هیچ چیز از جهان محسوس مانند وشبیه او نیست بیندیشد قطعا گمراه و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هم چنین، به قاصر بودن عقل انسان و حد و مرزهایی که نباید از آن‌ها تجاوز کند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می‌تواند در چارچوب جهان محسوس و شناخت حسّی که از راه حواس خود به دست می‌آورد، و مفاهیم و معانی کلیه‌ای که از این رهگذر استنباط می‌کند، به خوبی بیندیشد اما درباره ماورای جهان محسوس عقل انسان قادر به درک حقیقت نیست مگر آن که خداوند متعال، از طریق وحی و الهام، این لطف را در حق او بنماید، که در فصل ششم در این خصوص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در سخنش به اشجّ عبدالقیس، خردی را که به وظیفه اندیشیدن بپردازد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 دو خصلت وجود دارد که خدا و پیامبرش آن‌ها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خردمندی و تأنّی</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خرد به صاحب خود صفات پسندیده‌ای می‌بخشد که باعث می‌شوند شخص محبوب خداوند بزرگ و پیامبر بزرگوار او باشد، خرد صاحب خود را به حق و خوبی رهنمون می‌شود و از گمراهی و بدی به دورش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پیروان خود را به تفکر و استدلال عقلی و قیاس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زمانی که معاذ بن جبل را به یمن فرستاد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قضاوت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کتاب خدا قضاوت خواهم کرد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حکمش در کتاب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سنّت رسول </w:t>
      </w:r>
    </w:p>
    <w:p>
      <w:pPr>
        <w:pStyle w:val="BookText"/>
        <w:rPr/>
      </w:pPr>
      <w:r>
        <w:rPr>
          <w:rFonts w:ascii="IRNazanin" w:hAnsi="IRNazanin" w:eastAsia="IRNazanin"/>
          <w:color w:val="111111"/>
          <w:sz w:val="28"/>
          <w:sz w:val="28"/>
          <w:szCs w:val="28"/>
          <w:rtl w:val="true"/>
          <w:lang w:bidi="fa-IR"/>
        </w:rPr>
        <w:t>خدا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سنّت رسول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اجتهاد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 که فرستاده رسول خدا را موفق بداشت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در این حدیث، رسول خدا صلی‌الله‌علیه‌و‌آله یارانش را راهنمایی و تشویق می‌کند که در مسائل و مشکلات نوظهور که در قرآن کریم و سنّت، حکمی راجع به آن‌ها نیامده است به تفکر و استدلال عقلی بپردازند و حکام را به اجتهاد توصیه و برای این کار به آنان وعده پاداش آخرت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حاکم اجتهاد کند و اجتهادش درست باشد دو مزد دارد؛ و اگر در اجتهادش به خطا رود یک مزد دارد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این دعوت به تفکر و تشویق به ابداع و نوآوری را که در دین اسلام آمده است در هیچ یک از دیگر ادیان آسمانی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این سخن پیامبر اسلام صلی‌الله‌علیه‌و‌آله آشکارا 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اسلام سنّت نیکویی پی نهد مزد آن و مزد کسانی که پس از او به آن سنّت عمل کنند برایش باشد بدون آن که از مزد ایشان چیزی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اسلام سنّت بدی پی نهد گناه آن و گناه کسانی که پس از او به آن عمل کنند بر گردن اوست بدون آن که از گناه ایشان هم چیزی کم شود</w:t>
      </w:r>
      <w:r>
        <w:rPr>
          <w:rFonts w:eastAsia="IRNazanin" w:cs="IRNazanin"/>
          <w:color w:val="111111"/>
          <w:sz w:val="28"/>
          <w:szCs w:val="28"/>
          <w:rtl w:val="true"/>
          <w:lang w:bidi="fa-IR"/>
        </w:rPr>
        <w:t>».</w:t>
      </w:r>
      <w:r>
        <w:rPr>
          <w:rStyle w:val="FootnoteAnchor"/>
          <w:rtl w:val="true"/>
        </w:rPr>
        <w:footnoteReference w:id="31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دعوتی است به تفکر نوآور که سنّت نیکویی بنا نهد، یعنی چیز جدیدی را که نفع و خیر مردم در آن است ابتکار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به این کار بسیار ترغیب کرده است؛ چرا که برای چنین شخصی پاداش بی پایان، به اندازه پاداش هر کسی که تا روز قیامت به این سنت نیکو عمل کند، وعده داده است، و این، در واقع </w:t>
      </w:r>
      <w:bookmarkStart w:id="156" w:name="pg4251_25121"/>
    </w:p>
    <w:p>
      <w:pPr>
        <w:pStyle w:val="BookText"/>
        <w:rPr/>
      </w:pPr>
      <w:bookmarkEnd w:id="156"/>
      <w:r>
        <w:rPr>
          <w:rFonts w:ascii="IRNazanin" w:hAnsi="IRNazanin" w:eastAsia="IRNazanin"/>
          <w:color w:val="111111"/>
          <w:sz w:val="28"/>
          <w:sz w:val="28"/>
          <w:szCs w:val="28"/>
          <w:rtl w:val="true"/>
          <w:lang w:bidi="fa-IR"/>
        </w:rPr>
        <w:t>تشویق بزرگی است به تفکر ابداعی و ابتکار چیزهایی که به نفع جامعه و به خیر و صلاح بشریت باشد</w:t>
      </w:r>
      <w:r>
        <w:rPr>
          <w:rFonts w:eastAsia="IRNazanin" w:cs="IRNazanin"/>
          <w:color w:val="111111"/>
          <w:sz w:val="28"/>
          <w:szCs w:val="28"/>
          <w:rtl w:val="true"/>
          <w:lang w:bidi="fa-IR"/>
        </w:rPr>
        <w:t>.</w:t>
      </w:r>
    </w:p>
    <w:p>
      <w:pPr>
        <w:pStyle w:val="Heading3"/>
        <w:numPr>
          <w:ilvl w:val="2"/>
          <w:numId w:val="1"/>
        </w:numPr>
        <w:rPr/>
      </w:pPr>
      <w:bookmarkStart w:id="157" w:name="__RefHeading___Toc291572_1479056682"/>
      <w:bookmarkStart w:id="158" w:name="_Toc53"/>
      <w:bookmarkEnd w:id="157"/>
      <w:r>
        <w:rPr>
          <w:rtl w:val="true"/>
        </w:rPr>
        <w:t>خطاهای تفکر</w:t>
      </w:r>
      <w:bookmarkEnd w:id="158"/>
    </w:p>
    <w:p>
      <w:pPr>
        <w:pStyle w:val="Heading4"/>
        <w:numPr>
          <w:ilvl w:val="3"/>
          <w:numId w:val="1"/>
        </w:numPr>
        <w:rPr/>
      </w:pPr>
      <w:bookmarkStart w:id="159" w:name="__RefHeading___Toc291574_1479056682"/>
      <w:bookmarkStart w:id="160" w:name="_Toc54"/>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پیامبر اکرم صلی‌الله‌علیه‌و‌آله از عواملی که به خطاهای تفکّر می‌انجامد برحذر داشته است، و به اصحابش می‌آموخت که تفکری سالم و خالی از عیوبی که تفکر درست را از کار می‌اندازند،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عواملی که موجب خطای در تفکر می‌شوند، عبارتند از</w:t>
      </w:r>
      <w:r>
        <w:rPr>
          <w:rFonts w:eastAsia="IRNazanin" w:cs="IRNazanin"/>
          <w:color w:val="111111"/>
          <w:sz w:val="28"/>
          <w:szCs w:val="28"/>
          <w:rtl w:val="true"/>
          <w:lang w:bidi="fa-IR"/>
        </w:rPr>
        <w:t>:</w:t>
      </w:r>
    </w:p>
    <w:p>
      <w:pPr>
        <w:pStyle w:val="Heading4"/>
        <w:numPr>
          <w:ilvl w:val="3"/>
          <w:numId w:val="1"/>
        </w:numPr>
        <w:rPr/>
      </w:pPr>
      <w:bookmarkStart w:id="161" w:name="__RefHeading___Toc291576_1479056682"/>
      <w:bookmarkStart w:id="162" w:name="_Toc55"/>
      <w:bookmarkEnd w:id="161"/>
      <w:r>
        <w:rPr>
          <w:rtl w:val="true"/>
        </w:rPr>
        <w:t xml:space="preserve">الف </w:t>
      </w:r>
      <w:r>
        <w:rPr>
          <w:rtl w:val="true"/>
        </w:rPr>
        <w:t xml:space="preserve">- </w:t>
      </w:r>
      <w:r>
        <w:rPr>
          <w:rtl w:val="true"/>
        </w:rPr>
        <w:t>تقلید و اوهام و خرافات</w:t>
      </w:r>
      <w:bookmarkEnd w:id="162"/>
    </w:p>
    <w:p>
      <w:pPr>
        <w:pStyle w:val="BookText"/>
        <w:rPr/>
      </w:pPr>
      <w:r>
        <w:rPr>
          <w:rFonts w:ascii="IRNazanin" w:hAnsi="IRNazanin" w:eastAsia="IRNazanin"/>
          <w:color w:val="111111"/>
          <w:sz w:val="28"/>
          <w:sz w:val="28"/>
          <w:szCs w:val="28"/>
          <w:rtl w:val="true"/>
          <w:lang w:bidi="fa-IR"/>
        </w:rPr>
        <w:t>یکی از عواملی که به خطای در تفکر منجرّ می‌شود تقلید کورکورانه از افکار و آرای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مشرکان که در بت پرستی از آرای پدرانشان تقلید می‌کنند و به عقاید آنان تمسّک می‌جویند به شدّت انتقاد کرده و مردم را به آزاد کردن خردهایشان از قید و بندهای تقلید، و نیز به رها سازی خود از اوهام و خرافات که بر اساس تقلید، به آن‌ها چنگ می‌زنند فرا خوانده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پیامبر اعظم صلی‌الله‌علیه‌و‌آله نیز از پیروی آرای دیگران و تقلید کور و بدون تأمل و تفکر از کارهای آنان پرهیز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می‌گوید که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الوقت نباشید و نگویید اگر مردم خوبی کردند ما هم خوبی می‌کنیم، و اگر ستم کردند ما هم ستم می‌کنیم، بلکه خود را عادت دهید که اگر مردم خوبی کردند خوبی کنید و اگر بدی کردند شما بدی و ستم نکنید</w:t>
      </w:r>
      <w:r>
        <w:rPr>
          <w:rFonts w:eastAsia="IRNazanin" w:cs="IRNazanin"/>
          <w:color w:val="111111"/>
          <w:sz w:val="28"/>
          <w:szCs w:val="28"/>
          <w:rtl w:val="true"/>
          <w:lang w:bidi="fa-IR"/>
        </w:rPr>
        <w:t>».</w:t>
      </w:r>
      <w:r>
        <w:rPr>
          <w:rStyle w:val="FootnoteAnchor"/>
          <w:rtl w:val="true"/>
        </w:rPr>
        <w:footnoteReference w:id="31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پیامبر خدا صلی‌الله‌علیه‌و‌آله به استفاده از خرد برای تشخیص حق و باطل و نیک و بد، و پیروی از حق و نیکی که تفکر به آن‌ها رهنمون می‌شود فرا می‌خواند، </w:t>
      </w:r>
    </w:p>
    <w:p>
      <w:pPr>
        <w:pStyle w:val="BookText"/>
        <w:rPr/>
      </w:pPr>
      <w:r>
        <w:rPr>
          <w:rFonts w:ascii="IRNazanin" w:hAnsi="IRNazanin" w:eastAsia="IRNazanin"/>
          <w:color w:val="111111"/>
          <w:sz w:val="28"/>
          <w:sz w:val="28"/>
          <w:szCs w:val="28"/>
          <w:rtl w:val="true"/>
          <w:lang w:bidi="fa-IR"/>
        </w:rPr>
        <w:t>و از پیروی آرای دیگران و تقلید از کردار آنان، بدون اطمینان از درستی این آرا و کردارها، پرهیز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ستیز با اوهام و خرافات نیز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همان روزی که فرزندش ابراهیم درگذشت خورشید گرفتگی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 به خاطر مرگ ابراهیم، فرزند پیامبر صلی‌الله‌علیه‌و‌آله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دو نشانه از نشانه‌های خدا هستند، و برای مردن یا متولد شدن کسی دچار گرفتگی نمی‌شوند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در این حدیث، پیامبر صلی‌الله‌علیه‌و‌آله به یارانش آموخت که خسوف و کسوف از قوانین طبیعی ثابت و تغییرناپذیر خداوند هستند و به سبب حوادثی که در دنیا اتفاق می‌افتد، مانند مردن یا متولد شدن انسانی، رخ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با اوهام و</w:t>
      </w:r>
    </w:p>
    <w:p>
      <w:pPr>
        <w:pStyle w:val="BookText"/>
        <w:rPr/>
      </w:pPr>
      <w:r>
        <w:rPr>
          <w:rFonts w:ascii="IRNazanin" w:hAnsi="IRNazanin" w:eastAsia="IRNazanin"/>
          <w:color w:val="111111"/>
          <w:sz w:val="28"/>
          <w:sz w:val="28"/>
          <w:szCs w:val="28"/>
          <w:rtl w:val="true"/>
          <w:lang w:bidi="fa-IR"/>
        </w:rPr>
        <w:t>خرافات، به ویژه در زمینه فال زدن و پیش گویی و جادوگری و تأثیر ستارگان در سرنوشت مردم،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روایتی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پیش‌گو یا رمّالی مراجعه کند و گفته‌های او را تأیید کند به آنچه بر محمد نازل شده کافر گشته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در روایتی دیگر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علمی از نجوم فرا گیرد، در واقع، شاخه‌ای از جادوگری فرا گرفته است، اگر بیش‌تر، بیش‌تر</w:t>
      </w:r>
      <w:r>
        <w:rPr>
          <w:rFonts w:eastAsia="IRNazanin" w:cs="IRNazanin"/>
          <w:color w:val="111111"/>
          <w:sz w:val="28"/>
          <w:szCs w:val="28"/>
          <w:rtl w:val="true"/>
          <w:lang w:bidi="fa-IR"/>
        </w:rPr>
        <w:t>».</w:t>
      </w:r>
      <w:r>
        <w:rPr>
          <w:rStyle w:val="FootnoteAnchor"/>
          <w:rtl w:val="true"/>
        </w:rPr>
        <w:footnoteReference w:id="31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فرا گرفتن علمی از نجوم، اخترگویی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ادعای پی بردن به رخدادهای آینده از طریق شناخت حرکات ستارگان و اسرار آن‌ها و تأثیرشان بر جهان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غیر از اخترشناسی است که برای خود قواعد و روش‌هایی دارد و متکی بر مشاهدات علمی است</w:t>
      </w:r>
      <w:r>
        <w:rPr>
          <w:rFonts w:eastAsia="IRNazanin" w:cs="IRNazanin"/>
          <w:color w:val="111111"/>
          <w:sz w:val="28"/>
          <w:szCs w:val="28"/>
          <w:rtl w:val="true"/>
          <w:lang w:bidi="fa-IR"/>
        </w:rPr>
        <w:t>.</w:t>
      </w:r>
      <w:r>
        <w:rPr>
          <w:rStyle w:val="FootnoteAnchor"/>
          <w:rtl w:val="true"/>
        </w:rPr>
        <w:footnoteReference w:id="320"/>
      </w:r>
      <w:bookmarkStart w:id="163" w:name="pg4251_25125"/>
    </w:p>
    <w:p>
      <w:pPr>
        <w:pStyle w:val="BookText"/>
        <w:rPr/>
      </w:pPr>
      <w:bookmarkEnd w:id="163"/>
      <w:r>
        <w:rPr>
          <w:rFonts w:ascii="IRNazanin" w:hAnsi="IRNazanin" w:eastAsia="IRNazanin"/>
          <w:color w:val="111111"/>
          <w:sz w:val="28"/>
          <w:sz w:val="28"/>
          <w:szCs w:val="28"/>
          <w:rtl w:val="true"/>
          <w:lang w:bidi="fa-IR"/>
        </w:rPr>
        <w:t xml:space="preserve">پیامبر با همه این گونه اوهام و خرافات مبارزه کرد و از این رهگذر خردها و اندیشه‌های پیروانش را از قرار گرفتن تحت تأثیر این اوهام و خرافات رهانید و روح تفکر سالم را در آنان دمید، و بدین ترتیب فضای عقلانیّت را که به پیدایش پرورش اسلامی و ظهور عصر نهضت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انجامید، فراهم آورد</w:t>
      </w:r>
      <w:r>
        <w:rPr>
          <w:rFonts w:eastAsia="IRNazanin" w:cs="IRNazanin"/>
          <w:color w:val="111111"/>
          <w:sz w:val="28"/>
          <w:szCs w:val="28"/>
          <w:rtl w:val="true"/>
          <w:lang w:bidi="fa-IR"/>
        </w:rPr>
        <w:t>.</w:t>
      </w:r>
    </w:p>
    <w:p>
      <w:pPr>
        <w:pStyle w:val="Heading4"/>
        <w:numPr>
          <w:ilvl w:val="3"/>
          <w:numId w:val="1"/>
        </w:numPr>
        <w:rPr/>
      </w:pPr>
      <w:bookmarkStart w:id="164" w:name="__RefHeading___Toc291578_1479056682"/>
      <w:bookmarkStart w:id="165" w:name="_Toc56"/>
      <w:bookmarkEnd w:id="164"/>
      <w:r>
        <w:rPr>
          <w:rtl w:val="true"/>
        </w:rPr>
        <w:t xml:space="preserve">ب </w:t>
      </w:r>
      <w:r>
        <w:rPr>
          <w:rtl w:val="true"/>
        </w:rPr>
        <w:t xml:space="preserve">- </w:t>
      </w:r>
      <w:r>
        <w:rPr>
          <w:rtl w:val="true"/>
        </w:rPr>
        <w:t>فراهم نبودن ادلّه</w:t>
      </w:r>
      <w:bookmarkEnd w:id="165"/>
    </w:p>
    <w:p>
      <w:pPr>
        <w:pStyle w:val="BookText"/>
        <w:rPr/>
      </w:pPr>
      <w:r>
        <w:rPr>
          <w:rFonts w:ascii="IRNazanin" w:hAnsi="IRNazanin" w:eastAsia="IRNazanin"/>
          <w:color w:val="111111"/>
          <w:sz w:val="28"/>
          <w:sz w:val="28"/>
          <w:szCs w:val="28"/>
          <w:rtl w:val="true"/>
          <w:lang w:bidi="fa-IR"/>
        </w:rPr>
        <w:t>از جمله خطاهای تفکّر که بسیاری از مردم گرفتار آن می‌شوند عبارت است از صادر کردن حکم و نتیجه‌گیری با وجود فراهم نبودن دلایل کافی که درستی آن حکم یا این نتیجه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به ویژه کسانی که به تفکر منطقی علمی عادت نکرده‌اند، به صدور احکام یا نتیجه‌گیری‌های کلّی از پاره‌ای جزئیات اندک که رسیدن به این احکام یا نتایج را توجیه نمی‌کنند، گرایش دارند، به همین دلیل غالبا احکام و نتیجه‌گیری‌هایشان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ما را از افتادن در ورطه چنین خطاهایی برحذر داشته است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 اِنَّ السَّمْعَ وَ الْبَصَرَ وَ الْفُؤَادَ کُلُّ اُولئِکَ کَانَ عَنْهُ مَسْئٔولاً</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بدان علم نداری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دل، همه این‌ها بازخواست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یَتَّبِعُ اَکْثَرُهُمْ اِلاَّ ظَنًّا اِنَّ الظَّنَّ لاَ یُغْنی مِنَ الْحَقِّ شَیْٔا اِنَّ اللّه‌َ عَلیمٌ بِمَا یَفْعَلُونَ</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بیش‌ترینشان پیروی نمی‌کنند مگر از گمان و گمان از راستی هیچ بی نیاز نکند، خداوند بر آنچه می‌کنند داناست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صلی‌الله‌علیه‌و‌آله نیز مردم را از سخن گفتن درباره آنچه که نمی‌دانند نهی کرده و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نباید چیزی را بگوید که نمی‌داند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رسول خدا صلی‌الله‌علیه‌و‌آله از ظنّ و گمان یعنی سخنی که مستند نیست و احتمال صدق و کذب در آن می‌رود، نیز برحذر داشته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گمان بپرهیزید، زیرا گمان دروغ‌ترین سخن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در این دو حدیث، مردم از ندانسته گویی و از گمان نهی شده‌اند و در واقع، به ضرورت جستجوی واقعیت و سخن حق که دلایل آن را تأیید کنند راهنمایی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گمان به عنوان دروغ‌ترین سخن یاد می‌کند تا بدین وسیله یارانش را از آن دور سازد و به جستجوی راستی و درستی در گفتار ترغیب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کسی ندانسته فتوایی دهند گناهش به گردن کسی است که به او فتوا داده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در این جا، فتوا به معنای عام یعنی، هر امری از امور دین یا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اشخاص از این که، بدون داشتن علم و آگاهی کافی در موضوعی و بدون در دست داشتن ادله کافی، در امور مردم، به ویژه اموری که در زندگی آنان حائز اهمیت است، فتوا دهند یا نظر و حکمی صادر کنند، آشکارا نهی شده‌اند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 فقط از فتوا و حکم صادر کردن بدون آن که ادله کافی و صحت آن وجود داشته باشد، برحذر نداشته بلکه از پذیرفتن سخنان غیر و نقل آن‌ها برای دیگران، بدون اطمینان از درستی آن‌ها، نیز پرهیز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از ابو مسعود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صلی‌الله‌علیه‌و‌آله نشنیده‌ای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فرموده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مرکوبی است برای مرد</w:t>
      </w:r>
      <w:r>
        <w:rPr>
          <w:rFonts w:eastAsia="IRNazanin" w:cs="IRNazanin"/>
          <w:color w:val="111111"/>
          <w:sz w:val="28"/>
          <w:szCs w:val="28"/>
          <w:rtl w:val="true"/>
          <w:lang w:bidi="fa-IR"/>
        </w:rPr>
        <w:t>»</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نقل می‌کنند، بدون آن که از صحت آنچه نقل می‌کند مطمئن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66" w:name="pg4251_25129"/>
    </w:p>
    <w:p>
      <w:pPr>
        <w:pStyle w:val="BookText"/>
        <w:rPr/>
      </w:pPr>
      <w:bookmarkEnd w:id="166"/>
      <w:r>
        <w:rPr>
          <w:rFonts w:ascii="IRNazanin" w:hAnsi="IRNazanin" w:eastAsia="IRNazanin"/>
          <w:color w:val="111111"/>
          <w:sz w:val="28"/>
          <w:sz w:val="28"/>
          <w:szCs w:val="28"/>
          <w:rtl w:val="true"/>
          <w:lang w:bidi="fa-IR"/>
        </w:rPr>
        <w:t>این حدیث مردم از پذیرفتن کورکورانه آنچه از دیگران می‌شنوند نهی شده‌اند؛ زیرا شمار زیادی از مردم به تصدیق بسیاری از آنچه می‌شنوند گرایش دارند و آن‌ها را، به اعتبار این که حقیقت دارند، برای دیگران نقل می‌کنند</w:t>
      </w:r>
      <w:r>
        <w:rPr>
          <w:rFonts w:eastAsia="IRNazanin" w:cs="IRNazanin"/>
          <w:color w:val="111111"/>
          <w:sz w:val="28"/>
          <w:szCs w:val="28"/>
          <w:rtl w:val="true"/>
          <w:lang w:bidi="fa-IR"/>
        </w:rPr>
        <w:t>.</w:t>
      </w:r>
    </w:p>
    <w:p>
      <w:pPr>
        <w:pStyle w:val="Heading3"/>
        <w:numPr>
          <w:ilvl w:val="2"/>
          <w:numId w:val="1"/>
        </w:numPr>
        <w:rPr/>
      </w:pPr>
      <w:bookmarkStart w:id="167" w:name="__RefHeading___Toc291580_1479056682"/>
      <w:bookmarkStart w:id="168" w:name="_Toc57"/>
      <w:bookmarkEnd w:id="167"/>
      <w:r>
        <w:rPr>
          <w:rtl w:val="true"/>
        </w:rPr>
        <w:t>اهمیّت بحث و گفتگو در شفافیّت تفکّر</w:t>
      </w:r>
      <w:bookmarkEnd w:id="168"/>
    </w:p>
    <w:p>
      <w:pPr>
        <w:pStyle w:val="BookText"/>
        <w:rPr/>
      </w:pPr>
      <w:r>
        <w:rPr>
          <w:rFonts w:ascii="IRNazanin" w:hAnsi="IRNazanin" w:eastAsia="IRNazanin"/>
          <w:color w:val="111111"/>
          <w:sz w:val="28"/>
          <w:sz w:val="28"/>
          <w:szCs w:val="28"/>
          <w:rtl w:val="true"/>
          <w:lang w:bidi="fa-IR"/>
        </w:rPr>
        <w:t>بحث و گفتگو از عوامل مهمّی است که به شفافیّت و سلامت تفکّر، و رهیدن از خطاها و موانع رسیدن به حقیقت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پیامبرش را به مشورت با یارانش توصیه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فِی الاَْمْرِ</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امور با آنان رایزنی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و گفتگو جوانب مسأله روشن وحدّ و مرزهای آن مشخصّ می‌شود و آرا و نظرات جدیدی بروز می‌کند که در رسیدن به پاسخی پذیرفته به پرسش، یا راه حل قابل قبول برای مسأله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خود، با یارانش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پیش از ورود به جنگ بدر از آنان نظر خواهی نمود، و مطمئن شد که انصار با جنگ موافق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درباره محل جنگ، و درباره اسیران، بعد از پیروزی بر مشرکان قریش، نظر آنان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نیز با یارانش مشورت کرد و نظر سلمان فارسی را درباره حفر خندق پیرامون مدینه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یارانش را به مشورت با یکدیگر تشجیع و تشویق می‌کرد و می‌فرمود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خداوند طلب خیر کند ناکام نمی‌شود، و کسی که مشورت کند پشیمان نمی‌شود</w:t>
      </w:r>
      <w:r>
        <w:rPr>
          <w:rFonts w:eastAsia="IRNazanin" w:cs="IRNazanin"/>
          <w:color w:val="111111"/>
          <w:sz w:val="28"/>
          <w:szCs w:val="28"/>
          <w:rtl w:val="true"/>
          <w:lang w:bidi="fa-IR"/>
        </w:rPr>
        <w:t>...».</w:t>
      </w:r>
      <w:r>
        <w:rPr>
          <w:rStyle w:val="FootnoteAnchor"/>
          <w:rtl w:val="true"/>
        </w:rPr>
        <w:footnoteReference w:id="328"/>
      </w:r>
      <w:bookmarkStart w:id="169" w:name="pg4251_25131"/>
    </w:p>
    <w:p>
      <w:pPr>
        <w:pStyle w:val="Heading2"/>
        <w:numPr>
          <w:ilvl w:val="1"/>
          <w:numId w:val="1"/>
        </w:numPr>
        <w:rPr/>
      </w:pPr>
      <w:bookmarkStart w:id="170" w:name="__RefHeading___Toc291582_1479056682"/>
      <w:bookmarkStart w:id="171" w:name="_Toc58"/>
      <w:bookmarkEnd w:id="169"/>
      <w:bookmarkEnd w:id="170"/>
      <w:r>
        <w:rPr>
          <w:rtl w:val="true"/>
        </w:rPr>
        <w:t>فصل پنجم</w:t>
      </w:r>
      <w:r>
        <w:rPr>
          <w:rtl w:val="true"/>
        </w:rPr>
        <w:t xml:space="preserve">: </w:t>
      </w:r>
      <w:r>
        <w:rPr>
          <w:rtl w:val="true"/>
        </w:rPr>
        <w:t>یادگیری از دیدگاه حدیث</w:t>
      </w:r>
      <w:bookmarkEnd w:id="171"/>
    </w:p>
    <w:p>
      <w:pPr>
        <w:pStyle w:val="Heading3"/>
        <w:numPr>
          <w:ilvl w:val="2"/>
          <w:numId w:val="1"/>
        </w:numPr>
        <w:rPr/>
      </w:pPr>
      <w:bookmarkStart w:id="172" w:name="__RefHeading___Toc291584_1479056682"/>
      <w:bookmarkStart w:id="173" w:name="_Toc59"/>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یادگیری اهمیت زیادی در زندگی انسان دارد؛ چرا که آدمی وقتی متولد می‌شود کاملاً ناتوان و نادان است به طوری که قادر به انجام کاری نیست و هیچ چیز نمی‌داند اما از طریق آموختن در طی مراحل گوناگون رشدش مهارت‌ها و شناخت‌های زیادی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بدو تولّدش به شمار اندکی از واکنش‌ها مجهّز است، مانند مکیدن پستان در هنگام شیر خوردن، حرکات دست‌ها و پاها و پلک‌ها، گریه کردن، و تولید پاره‌ای صداهای نامنظم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واکنش‌ها با یادگیری کسب نمی‌شوند بلکه فطری و موروثی هستند، اما دیری نمی‌گذرد که کودک، در ضمن رشد خود، بر پایه همین واکنش‌ها بسیاری از مهارت‌های پیچیده را یاد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یاد می‌گیرد که، برای گرفتن و برداشتن اشیا، و یاد گرفتن حرفه‌ها و صنعت‌ها و</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هنرها و دیگر مهارت‌های فراوان، چگونه حرکات دست‌ها و انگشتانش را نظم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می‌گیرد که برای راه رفتن، دویدن، بالا رفتن، توپ بازی کردن و دیگر بازی‌های ورزشی یا دیگر مهارت‌های حرکتی چگونه به حرکات پاهایش نظم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می‌گیرد که حرکات صدایش را منظم کند و کلمات معناداری چون نام‌های پدر و مادر و خواهر و برادر خود و نام‌های چیزهای دیگر را تلفظ کند و سپس یاد می‌گیرد که از این کلمات جملات معنادار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در زندگی خود از </w:t>
      </w:r>
    </w:p>
    <w:p>
      <w:pPr>
        <w:pStyle w:val="BookText"/>
        <w:rPr/>
      </w:pPr>
      <w:r>
        <w:rPr>
          <w:rFonts w:ascii="IRNazanin" w:hAnsi="IRNazanin" w:eastAsia="IRNazanin"/>
          <w:color w:val="111111"/>
          <w:sz w:val="28"/>
          <w:sz w:val="28"/>
          <w:szCs w:val="28"/>
          <w:rtl w:val="true"/>
          <w:lang w:bidi="fa-IR"/>
        </w:rPr>
        <w:t>وضعیت‌های جدید فراوانی می‌گذرد و با موانع و مشکلات بسیاری رو به رو می‌شود اما همواره یاد می‌گیرد که چگونه برای مواجه شدن با این وضعیت‌ها، و پشت سر نهادن این موانع و حل این مشکلات پاسخ‌های جدید و مناسبی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توانایی یادگیری و سود جستن از تجربه‌هاست که انسان و حیوان را قادر می‌سازد تا خود را با همه موقعیت‌های جدید و مشکلات غیر منتظره پیوسته سازگار گرداند و این به نوبه خود آن‌ها را در زندگی و بقا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تنها زبان و علوم و شناخت‌های گوناگون و فنون و حرفه‌ها و صنایع و دیگر مهارت‌های مختلف را یاد نمی‌گیرد بلکه عادت‌ها و گرایش‌ها و خوی‌ها و ویژگی‌های شخصی‌اش را نیز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یادگیری اهمیت فوق العاده‌ای در زندگی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اهمیت یادگیری در زندگی انسان آن است که نخستین آیه‌ای که از قرآن کریم نازل شد به خواندن و نوشتن و یادگیری مربوط می‌شود،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اِقْرَاْ بِاص 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 وَ رَبُّکَ الاَْکْرَمُ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بِاص 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p>
    <w:p>
      <w:pPr>
        <w:pStyle w:val="BookText"/>
        <w:rPr/>
      </w:pPr>
      <w:r>
        <w:rPr>
          <w:rFonts w:ascii="Amiri" w:hAnsi="Amiri" w:eastAsia="Amiri" w:cs="Amiri"/>
          <w:color w:val="111111"/>
          <w:sz w:val="28"/>
          <w:sz w:val="28"/>
          <w:szCs w:val="28"/>
          <w:rtl w:val="true"/>
          <w:lang w:bidi="ar-SA"/>
        </w:rPr>
        <w:t>الاِْنْسَانَ مَا لَمْ یَعْلَمْ</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خداوندگارت که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خونی بسته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که خداوندگار تو ارجمندترین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قلم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آنچه ندانست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ارزش دانش و مقام بلند آن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این مطلب آن است که خداوند پاک نخست از خود یاد می‌کند، دوم از فرشتگان و سپس، بلافاصله، از دانشوران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اَ نَّهُ لاَ اِلهَ اِلاَّ هُوَ وَالْمَلئِکَةُ وَاُولُوا الْعِلْمِ قَائِمًا بِاص لْقِسْطِ</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گواه است و فرشتگان و دانشوران نیز، که خدایی نیست جز او، که به </w:t>
      </w:r>
    </w:p>
    <w:p>
      <w:pPr>
        <w:pStyle w:val="BookText"/>
        <w:rPr/>
      </w:pPr>
      <w:r>
        <w:rPr>
          <w:rFonts w:ascii="IRNazanin" w:hAnsi="IRNazanin" w:eastAsia="IRNazanin"/>
          <w:color w:val="111111"/>
          <w:sz w:val="28"/>
          <w:sz w:val="28"/>
          <w:szCs w:val="28"/>
          <w:rtl w:val="true"/>
          <w:lang w:bidi="fa-IR"/>
        </w:rPr>
        <w:t>دادگری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نیز ارزش علم و دانش را ستوده و مسلمانان را به آموختن آن و آموزش دادنش به مردم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مسعود روایت شده است که پیامبر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بیاموزید و آن را به مردم بیاموزانید، واجبات را بیاموزید و آن‌ها را به مردم بیاموزانید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بیاموزید و آن را به مردم بیاموزانید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از ابودردا نیز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یا دانشمندند یا دانشجو، در جز این دو کار خیری نیست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در روایتی دیگر از آن حضرت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دنیا لعنت شده است، آنچه در آن می‌باشد لعنت شده است مگر یاد خدا و امثال آن، دانشمند یا دانشجو</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پیامبر صلی‌الله‌علیه‌و‌آله به تحصیل علم ترغیب کرده و خارج شدن در طلب آن را خارج شدن در راه خدا دانسته و این عمل را هموار کننده راه شخص به بهشت قلمداد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جستن دانش راهی را بپیماید خداوند برایش راهی به سوی بهشت هموار سازد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از انس نیز روایت شده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طلب علم خارج شود در راه خداست تا آن که برگردد</w:t>
      </w:r>
      <w:r>
        <w:rPr>
          <w:rFonts w:eastAsia="IRNazanin" w:cs="IRNazanin"/>
          <w:color w:val="111111"/>
          <w:sz w:val="28"/>
          <w:szCs w:val="28"/>
          <w:rtl w:val="true"/>
          <w:lang w:bidi="fa-IR"/>
        </w:rPr>
        <w:t>».</w:t>
      </w:r>
      <w:r>
        <w:rPr>
          <w:rStyle w:val="FootnoteAnchor"/>
          <w:rtl w:val="true"/>
        </w:rPr>
        <w:footnoteReference w:id="33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ابودردا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صلی‌الله‌علیه‌و‌آله شنیدم که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تحصیل علم راهی را بپیماید خداوند برایش راهی به سوی بهشت هموار سازد، فرشتگان با کمال میل بال‌های خود را برای طالب علم فرش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آسمان‌ها و زمین است، حتی ماهیان دریا برای عالم طلب آمرزش می‌کنند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چه فضیلتی بالاتر از فضیلت علم که راه بهشت را برای صاحبش هموار می‌سازد، فرشتگان به سبب رضایتی که از تحصیل علم او دارند بال‌هایشان را برایش می‌گسترانند، و همه موجودات آسمانی و زمینی، حتّی ماهیان دریاها، برایش طلب آمرزش می‌کنند؟</w:t>
      </w:r>
    </w:p>
    <w:p>
      <w:pPr>
        <w:pStyle w:val="BookText"/>
        <w:rPr/>
      </w:pPr>
      <w:r>
        <w:rPr>
          <w:rFonts w:ascii="IRNazanin" w:hAnsi="IRNazanin" w:eastAsia="IRNazanin"/>
          <w:color w:val="111111"/>
          <w:sz w:val="28"/>
          <w:sz w:val="28"/>
          <w:szCs w:val="28"/>
          <w:rtl w:val="true"/>
          <w:lang w:bidi="fa-IR"/>
        </w:rPr>
        <w:t>وقتی علم و دانش از چنین فضیلت و مزیتی برخوردار است سزاوار است که مؤمن برای طلب و تحصیل آن آزمندانه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ارزشمندی علم و معرفت است که پیامبر خدا صلی‌الله‌علیه‌و‌آله مسلمانان را به طلب و تحصیل آن ترغیب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خردمندانه گمشده مؤمن است، پس، هر جا آن را یافت متعلق به اوست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خردمندانه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است، چه دانش دینی یا دانش دنیوی که برای انسان سودمند باشد و خیر جامعه و بشریت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سودمند تنها در دنیا به انسان سود نمی‌رساند بلکه در آخرت نیز برای شخص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انسان بمیرد رشته عمل او گسسته شود مگر از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جاریه، یا علمی که از آن بهره‌مند شود، یا فرزند صالحی که برای او دعا کند</w:t>
      </w:r>
      <w:r>
        <w:rPr>
          <w:rFonts w:eastAsia="IRNazanin" w:cs="IRNazanin"/>
          <w:color w:val="111111"/>
          <w:sz w:val="28"/>
          <w:szCs w:val="28"/>
          <w:rtl w:val="true"/>
          <w:lang w:bidi="fa-IR"/>
        </w:rPr>
        <w:t>».</w:t>
      </w:r>
      <w:r>
        <w:rPr>
          <w:rStyle w:val="FootnoteAnchor"/>
          <w:rtl w:val="true"/>
        </w:rPr>
        <w:footnoteReference w:id="33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مقام و ارزش دانشمندان را ستوده است و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اللّه‌ُ الَّذینَ امَنُوا مِنْکُمْ وَ الَّذینَ اُوتُوا الْعِلْمَ دَرَجَاتٍ</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کسانی از شما را که ایمان آورده‌اند و آنان را که از دانش برخوردار شده‌اند درجاتی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الَّذینَ یعْلَمُونَ وَ الَّذینَ لاَ یَعْلَمُونَ</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می‌دانند و کسانی که نمی‌دانند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نیز از مقام دانشمندان تمجید کرد، و عالم را بالاتر از عابد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را وارث پیامبران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عالم بر عابد همانند برتری ماه بر دیگر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وارثان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دینار و دِرَمی به ارث ننهاده‌اند بلکه علم به ارث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علم را فرا گیرد بهره فراوانی به دست آورده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در روایت دیگری از ابو امامه آمده است که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عالم بر عابد مانند برتری من بر کم‌ترین شماست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ملاحظه می‌کنیم که پیامبر صلی‌الله‌علیه‌و‌آله دانشمند را در جایگاهی بسیار بلند نشانیده که بسیار بالاتر از جایگاه عابد است، برتری منزلت عالم را بر عابد به برتری منزلت خودش بر کم‌ترین صحابه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عالم بر عابد را به مزیّت ماه بر دیگر ستارگان مانند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رساترین دلیل بر قدردانی پیامبر صلی‌الله‌علیه‌و‌آله از دانشمندان</w:t>
      </w:r>
    </w:p>
    <w:p>
      <w:pPr>
        <w:pStyle w:val="BookText"/>
        <w:rPr/>
      </w:pPr>
      <w:r>
        <w:rPr>
          <w:rFonts w:ascii="IRNazanin" w:hAnsi="IRNazanin" w:eastAsia="IRNazanin"/>
          <w:color w:val="111111"/>
          <w:sz w:val="28"/>
          <w:sz w:val="28"/>
          <w:szCs w:val="28"/>
          <w:rtl w:val="true"/>
          <w:lang w:bidi="fa-IR"/>
        </w:rPr>
        <w:t>و ستودن فضیلت آنان این است که آنان را در مرتبه بعد از پیامبران و بالاتر از مرتبه</w:t>
      </w:r>
    </w:p>
    <w:p>
      <w:pPr>
        <w:pStyle w:val="BookText"/>
        <w:rPr/>
      </w:pPr>
      <w:r>
        <w:rPr>
          <w:rFonts w:ascii="IRNazanin" w:hAnsi="IRNazanin" w:eastAsia="IRNazanin"/>
          <w:color w:val="111111"/>
          <w:sz w:val="28"/>
          <w:sz w:val="28"/>
          <w:szCs w:val="28"/>
          <w:rtl w:val="true"/>
          <w:lang w:bidi="fa-IR"/>
        </w:rPr>
        <w:t>شهیدان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آن حضرت فرمود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سه گروه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عالمان، آن گاه شهیدان</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پیامبر خدا صلی‌الله‌علیه‌و‌آله از مقام معلّم که به مردم خوبیها را می‌آموزد و آنان را به آنچه در دنیا و آخرت برایشان سودمند است راهنمایی می‌کند تجلیل کرده و فرموده است که چنین کسی نزد خداوند بزرگ منزلت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و فرشتگان او و همه آفریدگان خدا در آسمانها و زمین بر او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ابوامامه نقل شده که پیامبر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 او و اهل آسمانها و زمینها حتی مور در لانه‌اش و حتی ماهیان بر آموزگاران خوبیها به مردم درود می‌فرستند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از فضیل بن عیاض نیز روایت شده که پیامبر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عالمی که اهل عمل باشد و تعلیم دهد، در ملکوت آسمان‌ها به بزرگی یاد می‌شود</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صلی‌الله‌علیه‌و‌آله، خود، نمونه عالی و بی مانند یک معلّم بود و به یارانش تعلیم می‌داد و آنان را آماده می‌ساخت که معلّم مردم باشند و به نشر اسلام در بین خود بپردازند و معلّمانی برای نسل‌های پس از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فرموده که مأموریت اصلی او که اصولاً برای آن مبعوث گشته آموزش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حقیقت، برای تعلیم برانگیخته شده‌ام</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دیگر آمده است که به عایشه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مرا برای به رنج افکندن و دشوار ساختن برنیانگیخت بلکه برای تعلیم دادن و آسان ساختن برانگیخت</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نیز وظیفه اصلی پیامبر صلی‌الله‌علیه‌و‌آله را تعلیم دادن به مردم دانسته است و</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الاُْمِّیّینَ رَسُولاً مِنْهُمْ یَتْلُوا عَلَیْهِمْ ایَاتِهِ وَ یُزَکّیهِمْ وَ یُعَلِّمُهُمُ الْکِتَابَ وَ الْحِکْمَةَ</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در میان بی سوادان پیامبری از خودشان برانگیخت تا آیات او را برایشان بخواند و پاکشان کند و کتاب و حکمت را به آنان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اَرْسَلْنَا فیکُمْ رَسُولاً مِنْکُمْ یَتْلُوا عَلَیْکُمْ ایَاتِنَا وَ یُزَکّیکُمْ وَ یُعَلِّمُکُمُ الْکِتَابَ وَ الْحِکْمَةَ وَ یُعَلِّمُکُمْ مَا لَمْ تَکُونُوا تَعْلَمُونَ</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در میان شما پیامبری از خودتان فرستادیم تا آیات ما را بر شما بخواند و شما را وارسته گرداند و کتاب و حکمت بیاموزدتان و آنچه را نمی‌دانستید به شما تعلیم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پیامبر صلی‌الله‌علیه‌و‌آله گرداگرد آن حضرت حلقه می‌زدند و آیات قرآن را که به او وحی می‌شد می‌شنیدند و آن‌ها را می‌خواندند و حفظ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شنیدن سخنان و احادیث خود آن حضرت نیز شور و شوق نشان می‌دادند و آن‌ها را از بَر می‌کردند و برای یکدیگر باز می‌گفتند و سعی داشتند که هیچ سخنی از سخنان آن بزرگوار از آن‌ها فوت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آن حضرت برای شنیدن سخنانش نوبتی می‌نشستند و حاضرانِ در آن جلسه شنیده‌های خود را به کسانی که حضور نداشتند خبر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آموزگاری نظیر پیامبر صلی‌الله‌علیه‌و‌آله سراغ نداشته است که شاگردانش چنین او را دوست بدارند و به آموختن از او نهایت حرص و ولع را نشان دهند، و کلیّه تعالیم و سخنان و رفتارهای او را با دقّت مطالعه کنند و به بازگو کردنِ درست و بی کم و زیاد آن‌ها عنایت فوق العاده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آنان را به شنیدن احادیثش و بازگفت آن‌ها برای دیگران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مسعود روایت شده است که پیامبر صلی‌الله‌علیه‌و‌آله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خرّم گرداند آن مردی را که سخنی از ما بشنود و آن را همچنان که شنیده </w:t>
      </w:r>
    </w:p>
    <w:p>
      <w:pPr>
        <w:pStyle w:val="BookText"/>
        <w:rPr/>
      </w:pPr>
      <w:r>
        <w:rPr>
          <w:rFonts w:ascii="IRNazanin" w:hAnsi="IRNazanin" w:eastAsia="IRNazanin"/>
          <w:color w:val="111111"/>
          <w:sz w:val="28"/>
          <w:sz w:val="28"/>
          <w:szCs w:val="28"/>
          <w:rtl w:val="true"/>
          <w:lang w:bidi="fa-IR"/>
        </w:rPr>
        <w:t>است به دیگری برساند؛ زیرا، چه بسا کسی که سخن ما به او می‌رسد دریابنده‌تر از شنونده باشد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از ابوبکر، نیز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به غایبان برسانند؛ زیرا حاضر شاید به کسی برساند که آن سخن را بهتر از او در می‌یابد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پیامبر صلی‌الله‌علیه‌و‌آله معلّمی تیزبین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برای یارانش مهم و در امور دین و دنیایشان سودمند بود به آنان می‌آموخت، و با بیان سرگذشت پیشینیان آن‌ها را پند و اندرز می‌داد و نسبت به حوادث زیان بار آینده که پس از آنان رخ خواهد داد، هشدارشان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زید عمرو بن اخطب انصاری 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صلی‌الله‌علیه‌و‌آله نماز صبح را با ما خواند و سپس منبر رفت، و به ایراد خطبه برای ما پرداخت تا آن که ظهر شد و از منبر پایین آمد و نماز خواند، باز منبر رفت و خطبه خواند تا آن که عصر شد و از منبر فرود آمد و نماز خواند، سپس منبر رفت تا آن که آفتاب غروب کرد، و در این مدت ما را از آنچه بوده و خواهد بود خبر داد؛ بنابراین، داناترین ما کسی است که حافظ‌تر بوده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ابوذر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صلی‌الله‌علیه‌و‌آله در حالی از میان ما رفت که اگر پرنده‌ای در آسمان پر زده بود چیزی از آن به ما آموخته بود</w:t>
      </w:r>
      <w:r>
        <w:rPr>
          <w:rFonts w:eastAsia="IRNazanin" w:cs="IRNazanin"/>
          <w:color w:val="111111"/>
          <w:sz w:val="28"/>
          <w:szCs w:val="28"/>
          <w:rtl w:val="true"/>
          <w:lang w:bidi="fa-IR"/>
        </w:rPr>
        <w:t>»</w:t>
      </w:r>
      <w:r>
        <w:rPr>
          <w:rStyle w:val="FootnoteAnchor"/>
          <w:rtl w:val="true"/>
        </w:rPr>
        <w:footnoteReference w:id="35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صلی‌الله‌علیه‌و‌آله همه چیز را به یارانش تعلیم می‌داد و هیچ امر کوچک یا بزرگی از امور زندگی آنان یا آنچه برای آخرتشان مفید باشد، نبود مگر این که آن را به ایشان آموخت، برای نمونه، از سلمان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همه چیز را حتی مستراح رفتن را به شما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آن </w:t>
      </w:r>
      <w:bookmarkStart w:id="174" w:name="pg4251_25147"/>
    </w:p>
    <w:p>
      <w:pPr>
        <w:pStyle w:val="BookText"/>
        <w:rPr/>
      </w:pPr>
      <w:bookmarkEnd w:id="174"/>
      <w:r>
        <w:rPr>
          <w:rFonts w:ascii="IRNazanin" w:hAnsi="IRNazanin" w:eastAsia="IRNazanin"/>
          <w:color w:val="111111"/>
          <w:sz w:val="28"/>
          <w:sz w:val="28"/>
          <w:szCs w:val="28"/>
          <w:rtl w:val="true"/>
          <w:lang w:bidi="fa-IR"/>
        </w:rPr>
        <w:t>حضرت ما را نهی فرمود از این که رو به قبله قضای حاجت کنیم، یا با دست راست استنجا کنیم، یا به کم‌تر از سه تکّه سنگ استنجا کنیم، یا با سرگین یا استخوان استنجا شود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پیامبر صلی‌الله‌علیه‌و‌آله معلمی مهربان بود و با ملایمت و مهربانی به مردم تعلیم می‌داد، و با این روش درهای دل و خرد آنان را برای تعالیم خود می‌گشود تا این تعالیم در جان‌هایشان رسوخ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حکم سلمی درباره پیامبر صلی‌الله‌علیه‌و‌آله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پیش از پیامبر و چه پس از او، هیچ تعلیم دهنده‌ای را ندیدم که به خوبی او تعلیم دهد</w:t>
      </w:r>
      <w:r>
        <w:rPr>
          <w:rFonts w:eastAsia="IRNazanin" w:cs="IRNazanin"/>
          <w:color w:val="111111"/>
          <w:sz w:val="28"/>
          <w:szCs w:val="28"/>
          <w:rtl w:val="true"/>
          <w:lang w:bidi="fa-IR"/>
        </w:rPr>
        <w:t>»</w:t>
      </w:r>
      <w:r>
        <w:rPr>
          <w:rStyle w:val="FootnoteAnchor"/>
          <w:rtl w:val="true"/>
        </w:rPr>
        <w:footnoteReference w:id="355"/>
      </w:r>
    </w:p>
    <w:p>
      <w:pPr>
        <w:pStyle w:val="Heading3"/>
        <w:numPr>
          <w:ilvl w:val="2"/>
          <w:numId w:val="1"/>
        </w:numPr>
        <w:rPr/>
      </w:pPr>
      <w:bookmarkStart w:id="175" w:name="__RefHeading___Toc291586_1479056682"/>
      <w:bookmarkStart w:id="176" w:name="_Toc60"/>
      <w:bookmarkEnd w:id="175"/>
      <w:r>
        <w:rPr>
          <w:rtl w:val="true"/>
        </w:rPr>
        <w:t>راه‌های یادگیری</w:t>
      </w:r>
      <w:bookmarkEnd w:id="176"/>
    </w:p>
    <w:p>
      <w:pPr>
        <w:pStyle w:val="Heading4"/>
        <w:numPr>
          <w:ilvl w:val="3"/>
          <w:numId w:val="1"/>
        </w:numPr>
        <w:rPr/>
      </w:pPr>
      <w:bookmarkStart w:id="177" w:name="__RefHeading___Toc291588_1479056682"/>
      <w:bookmarkStart w:id="178" w:name="_Toc61"/>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یادگیری از چند راه ممکن است صورت پذیرد که در احادیث پیامبر صلی‌الله‌علیه‌و‌آله به چهار راه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آزمایش و خطا، شرطی سازی، تفکّر</w:t>
      </w:r>
      <w:r>
        <w:rPr>
          <w:rFonts w:eastAsia="IRNazanin" w:cs="IRNazanin"/>
          <w:color w:val="111111"/>
          <w:sz w:val="28"/>
          <w:szCs w:val="28"/>
          <w:rtl w:val="true"/>
          <w:lang w:bidi="fa-IR"/>
        </w:rPr>
        <w:t>.</w:t>
      </w:r>
    </w:p>
    <w:p>
      <w:pPr>
        <w:pStyle w:val="Heading4"/>
        <w:numPr>
          <w:ilvl w:val="3"/>
          <w:numId w:val="1"/>
        </w:numPr>
        <w:rPr/>
      </w:pPr>
      <w:bookmarkStart w:id="179" w:name="__RefHeading___Toc291590_1479056682"/>
      <w:bookmarkStart w:id="180" w:name="_Toc62"/>
      <w:bookmarkEnd w:id="179"/>
      <w:r>
        <w:rPr/>
        <w:t>1</w:t>
      </w:r>
      <w:r>
        <w:rPr>
          <w:rtl w:val="true"/>
        </w:rPr>
        <w:t xml:space="preserve"> - </w:t>
      </w:r>
      <w:r>
        <w:rPr>
          <w:rtl w:val="true"/>
        </w:rPr>
        <w:t>تقلید</w:t>
      </w:r>
      <w:bookmarkEnd w:id="18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یادگیری می‌تواند از طریق تقلید صورت پذیرد، یعنی شخصی در انجام دادن کاری یا بیان لفظی از شخص دیگری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طریق است که کودک زبان والدینش را و بسیاری از رفتارها و عادات و اخلاق و ویژگیهای شخصیتی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اشخاص بالغ و بزرگسال نیز بسیاری اوقات یادگیری از طریق تقلید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کارگر مهارت‌های حرفه‌ای را با تقلید از استادکارش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صلی‌الله‌علیه‌و‌آله نیز نحوه انجام مناسک عبادی را از طریق تقلید از آن حضرت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حازم بن دینار می‌گوید که یک بار پیامبر صلی‌الله‌علیه‌و‌آله روی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و تکبیر گفت و مردم پشت سر آن حضرت، در حالی که همچنان روی </w:t>
      </w:r>
    </w:p>
    <w:p>
      <w:pPr>
        <w:pStyle w:val="BookText"/>
        <w:rPr/>
      </w:pPr>
      <w:r>
        <w:rPr>
          <w:rFonts w:ascii="IRNazanin" w:hAnsi="IRNazanin" w:eastAsia="IRNazanin"/>
          <w:color w:val="111111"/>
          <w:sz w:val="28"/>
          <w:sz w:val="28"/>
          <w:szCs w:val="28"/>
          <w:rtl w:val="true"/>
          <w:lang w:bidi="fa-IR"/>
        </w:rPr>
        <w:t>منبر ایستاده بود، تکبیر گفتند، سپس پیامبر به رکوع رفت و بعد پایین آمد و واپس رفت تا آن که در بیخ منبر سجده کرد، سپس برگشت تا آن که نماز را تمام کرد، آن گاه رو به مردم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کار را انجام دادم تا شما به من اقتدا کنید و نمازم را یاد بگیرید</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زبیر نیز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را دیدم که در روز عید قربان سوار بر شترش رمی جمره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مناسک خود را از من فراگیرید، زیرا نمی‌دانم، شاید این آخرین حجّ من باشد</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صلی‌الله‌علیه‌و‌آله الگوی خوبی برای یارانش بود و آنان از رفتار و گفتار آن حضرت الگو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ما را به الگو گرفتن از پیامبر صلی‌الله‌علیه‌و‌آله فرمان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اُسْوَةٌ حَسَنَةٌ لِمَنْ کَانَ یَرْجُوا اللّه‌َ وَ الْیَوْمَ الاْخِرَ وَ ذَکَرَ اللّه‌َ کَثیرًا</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شیوه پیامبر خدا الگوی نیکویی است، برای کسی که به خدا و روز بازپسین امید می‌دارد و یاد خدا بسیار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 عالی‌ترین نمونه انسان کامل در همه رفتارهایش بود، و یارانش تنها در عبادات و آیین‌های دینی به او اقتدا نمی‌کردند بلکه در همه رفتارهای روزمرّه از آن حضرت تبعیت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تغییر چشمگیری در رفتار و شخصیّت آن‌ها انجامید و در نتیجه، به بهترین مردانی که تاریخ به خود دیده است تبدیل شدند، بهترین قهرمانانی که پرچم اسلام را به دوش کشیدند، و دعوت آن را در جهان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نمونه‌های کم مانندی از انسانیّت بودند که شایسته الگو قرار گرفتن و پیروی شدن هستند</w:t>
      </w:r>
      <w:r>
        <w:rPr>
          <w:rFonts w:eastAsia="IRNazanin" w:cs="IRNazanin"/>
          <w:color w:val="111111"/>
          <w:sz w:val="28"/>
          <w:szCs w:val="28"/>
          <w:rtl w:val="true"/>
          <w:lang w:bidi="fa-IR"/>
        </w:rPr>
        <w:t xml:space="preserve">. </w:t>
      </w:r>
      <w:bookmarkStart w:id="181" w:name="pg4251_25151"/>
    </w:p>
    <w:p>
      <w:pPr>
        <w:pStyle w:val="Heading4"/>
        <w:numPr>
          <w:ilvl w:val="3"/>
          <w:numId w:val="1"/>
        </w:numPr>
        <w:rPr/>
      </w:pPr>
      <w:bookmarkStart w:id="182" w:name="__RefHeading___Toc291592_1479056682"/>
      <w:bookmarkStart w:id="183" w:name="_Toc63"/>
      <w:bookmarkEnd w:id="181"/>
      <w:bookmarkEnd w:id="182"/>
      <w:r>
        <w:rPr/>
        <w:t>2</w:t>
      </w:r>
      <w:r>
        <w:rPr>
          <w:rtl w:val="true"/>
        </w:rPr>
        <w:t xml:space="preserve"> - </w:t>
      </w:r>
      <w:r>
        <w:rPr>
          <w:rtl w:val="true"/>
        </w:rPr>
        <w:t>آزمایش و خطا</w:t>
      </w:r>
      <w:bookmarkEnd w:id="183"/>
    </w:p>
    <w:p>
      <w:pPr>
        <w:pStyle w:val="BookText"/>
        <w:rPr/>
      </w:pPr>
      <w:r>
        <w:rPr>
          <w:rFonts w:ascii="IRNazanin" w:hAnsi="IRNazanin" w:eastAsia="IRNazanin"/>
          <w:color w:val="111111"/>
          <w:sz w:val="28"/>
          <w:sz w:val="28"/>
          <w:szCs w:val="28"/>
          <w:rtl w:val="true"/>
          <w:lang w:bidi="fa-IR"/>
        </w:rPr>
        <w:t>انسان از طریق تجربه شخصی و کوشش برای حل مشکلات جدیدی که برایش پیش می‌آید، نیز به یادگیری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در آغاز کار دچار خطا می‌شود امّا دوباره می‌آزماید و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بارها خطا کند و بارها بیازماید و تلاش نماید تا این که سرانجام به راه حل درست مشکل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در یادگیری، آزمایش و خطا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زندگی خود بسیاری از کارها و حرکت‌هایمان را با این روش می‌آموزیم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روش یادگیری اشاره کرده است، آن جا که خداوند متعال انسان را به نگریستن در هستی و مشاهده و تفکر در آفریده‌های خدا تشویق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این‌ها در واقع، انسان را به یادگیری از طریق آزمایش و خطا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قرآن و روانشناسی آنچه را در قرآن کریم پیرامون یادگیری از طریق آزمایش و خطا آمده است بررسی کرده‌ایم</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پیامبر اکرم صلی‌الله‌علیه‌و‌آله نیز، در حدیث مربوط به تلقیح درختان خرما، به یادگیری از طریق آزمایش و خطا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عبداللّه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پیامبر خدا صلی‌الله‌علیه‌و‌آله بر عده‌ای که بالای درختان خرما بودند، گذشتیم، حضرت پرسید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را داخل ماده قرار می‌دهند و درخت بارور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نمی‌کنم این کار فایده‌ای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آن عدّه خبر داده شد، کار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رسول خدا صلی‌الله‌علیه‌و‌آله دادند،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کار برایشان سودمند است انجامش دهند؛ من فقط گمانی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گمان موأخذه مکنید، بلکه هر گاه از جانب خدا چیزی برای شما گفتم آن را بگیرید زیرا من هرگز بر خدا دروغ نمی‌بندم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خود، به امور دنیایتان داناترید</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184" w:name="pg4251_25153"/>
    </w:p>
    <w:p>
      <w:pPr>
        <w:pStyle w:val="BookText"/>
        <w:rPr/>
      </w:pPr>
      <w:bookmarkEnd w:id="184"/>
      <w:r>
        <w:rPr>
          <w:rFonts w:ascii="IRNazanin" w:hAnsi="IRNazanin" w:eastAsia="IRNazanin"/>
          <w:color w:val="111111"/>
          <w:sz w:val="28"/>
          <w:sz w:val="28"/>
          <w:szCs w:val="28"/>
          <w:rtl w:val="true"/>
          <w:lang w:bidi="fa-IR"/>
        </w:rPr>
        <w:t>این جمله پیامبر صلی‌الله‌علیه‌و‌آله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برایشان سودمند است انجامش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امور دنیایتان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اشاره به یادگیری از طریق آزمایش و خطا، و تجربه 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انسان پاسخ‌های جدیدی برای وضعیت‌های جدیدی که با آن‌ها رو به رو می‌شود فرا می‌گیرد و راه حل‌های مفیدی برای مشکلات زندگی خود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به اهمیت تجربه شخصی در یادگیری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بردباری نیست مگر آن که لغزشی دارد، و هیچ حکیمی نیست مگر آن که تجربه دارد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اخیر حضرت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حکیمی نیست مگر آن که تجربه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اهمیت تجربه شخصی و آزمایش و خطا در امر یادگیری دارد؛ زیرا شخص حکیم تنها از طریق تجربه است که به حکمتش می‌رسد، و این تجربه متضمّن آزمایش‌ها و تلاش‌های فراوانی است که شخص به آن‌ها دست زده تا به شناخت درست، که همان حکمت باشد نایل آمده است</w:t>
      </w:r>
      <w:r>
        <w:rPr>
          <w:rFonts w:eastAsia="IRNazanin" w:cs="IRNazanin"/>
          <w:color w:val="111111"/>
          <w:sz w:val="28"/>
          <w:szCs w:val="28"/>
          <w:rtl w:val="true"/>
          <w:lang w:bidi="fa-IR"/>
        </w:rPr>
        <w:t>.</w:t>
      </w:r>
    </w:p>
    <w:p>
      <w:pPr>
        <w:pStyle w:val="Heading4"/>
        <w:numPr>
          <w:ilvl w:val="3"/>
          <w:numId w:val="1"/>
        </w:numPr>
        <w:rPr/>
      </w:pPr>
      <w:bookmarkStart w:id="185" w:name="__RefHeading___Toc291594_1479056682"/>
      <w:bookmarkStart w:id="186" w:name="_Toc64"/>
      <w:bookmarkEnd w:id="185"/>
      <w:r>
        <w:rPr/>
        <w:t>3</w:t>
      </w:r>
      <w:r>
        <w:rPr>
          <w:rtl w:val="true"/>
        </w:rPr>
        <w:t xml:space="preserve"> - </w:t>
      </w:r>
      <w:r>
        <w:rPr>
          <w:rtl w:val="true"/>
        </w:rPr>
        <w:t>شرطی سازی</w:t>
      </w:r>
      <w:bookmarkEnd w:id="186"/>
    </w:p>
    <w:p>
      <w:pPr>
        <w:pStyle w:val="BookText"/>
        <w:rPr/>
      </w:pPr>
      <w:r>
        <w:rPr>
          <w:rFonts w:ascii="IRNazanin" w:hAnsi="IRNazanin" w:eastAsia="IRNazanin"/>
          <w:color w:val="111111"/>
          <w:sz w:val="28"/>
          <w:sz w:val="28"/>
          <w:szCs w:val="28"/>
          <w:rtl w:val="true"/>
          <w:lang w:bidi="fa-IR"/>
        </w:rPr>
        <w:t xml:space="preserve">انسان از راه شرطی سازی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Conditioning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به یادگیری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از طریق شرطی سازی زمانی رخ می‌دهد که یک محرک حسّی در او اثر می‌گذارد و شخص پاسخ معینی، همراه با محرکی بی طرف، به آن محرک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همراهی و اقتران چند بار تکرار می‌شود و از آن پس، محرک بی‌طرف می‌تواند، در نبود محرک حسّی، همان پاسخی را ایجاد کند که در اصل محرک حسّی آن را ایجاد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سنّتی برای توضیح یادیگری از راه شرطی سازی آزمایش معروف فیزیولوژیست بلند آوازه روس، ایوان پاولوف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Ivan Pavlov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w:t>
      </w:r>
    </w:p>
    <w:p>
      <w:pPr>
        <w:pStyle w:val="BookText"/>
        <w:rPr/>
      </w:pPr>
      <w:r>
        <w:rPr>
          <w:rFonts w:ascii="IRNazanin" w:hAnsi="IRNazanin" w:eastAsia="IRNazanin"/>
          <w:color w:val="111111"/>
          <w:sz w:val="28"/>
          <w:sz w:val="28"/>
          <w:szCs w:val="28"/>
          <w:rtl w:val="true"/>
          <w:lang w:bidi="fa-IR"/>
        </w:rPr>
        <w:t>همزمان با گذاشتن اندکی غذا در دهان سگ زنگی را به صدا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این عمل چندین بار تکرار شد، بدون آن که غذایی در دهان سگ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 به محض شنیدن صدای زنگ، بزاق سگ ترشح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تغییر آشکاری در رفتار سگ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اکنون به صدای زنگ پاسخ جدیدی می‌داد یعنی با ترشح بزاق به صدای زنگ پاسخ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روان شناس امریکایی جان واتسون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John Watson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همین مورد آزمایشی دیگر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موش سفید را در اختیار یک کودک قرار داد اما کودک ترسی از آن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هر وقت آن کودک خواست دستش را به طرف موش ببرد تا با آن بازی کند واتسون با قطعه‌ای آهن صدای بلندی ایجاد می‌کرد که موجب ترس کودک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چندین 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کودک نه تنها از موش بلکه ز هر حیوانی شبیه موش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کودک از موش، در این مثال، در واقع یک ترسِ آموخته است که کودک بر اثر تکرارِ همراهیِ موش با ترس ناشی از صدای شدید آن را آموخته بود، در صورتی که پیش از اجرای این آزمایش از موش نمی‌ترسید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آزمایش‌های شرطی‌سازی همراهی محرّک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غیر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پاسخ طبیعی را پاسخ غیر شرطی ایجاد می‌کند، با محرک بی‌طرف محرک شرطی باید بارها تکرار شود تا محرک بی‌طرف قدرت ایجاد پاسخ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و علی رغم اهمیت تکرار در آزمایش‌های شرطی سازی، این امکان وجود دارد که با یک بار هم شرطی سازی به وجود آید؛ این در صورتی است که محرک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همراه با درد شدید یا هیجان شدید ایجاد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کودک دستش را به طرف شعله شمع دراز کند تاآن را بگیرد، دستش می‌سوزد و احساس درد شدید می‌کند به طوری که بی اختیار دستش را عقب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هرگاه کودک شعله شمع را ببیند از آن دوری می‌کند، و نیازی ندارد که دستش چندین بار بسوزد تا دوری گزیدن از آتش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bookmarkStart w:id="187" w:name="pg4251_25156"/>
    </w:p>
    <w:p>
      <w:pPr>
        <w:pStyle w:val="BookText"/>
        <w:rPr/>
      </w:pPr>
      <w:bookmarkEnd w:id="187"/>
      <w:r>
        <w:rPr>
          <w:rFonts w:ascii="IRNazanin" w:hAnsi="IRNazanin" w:eastAsia="IRNazanin"/>
          <w:color w:val="111111"/>
          <w:sz w:val="28"/>
          <w:sz w:val="28"/>
          <w:szCs w:val="28"/>
          <w:rtl w:val="true"/>
          <w:lang w:bidi="fa-IR"/>
        </w:rPr>
        <w:t>خدا صلی‌الله‌علیه‌و‌آله، در حدیثی که از آن حضرت روایت شده، از این واقعیت چنین تعبیر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یک سوراخ دو بار گزیده نمی‌شود</w:t>
      </w:r>
      <w:r>
        <w:rPr>
          <w:rFonts w:eastAsia="IRNazanin" w:cs="IRNazanin"/>
          <w:color w:val="111111"/>
          <w:sz w:val="28"/>
          <w:szCs w:val="28"/>
          <w:rtl w:val="true"/>
          <w:lang w:bidi="fa-IR"/>
        </w:rPr>
        <w:t>».</w:t>
      </w:r>
      <w:r>
        <w:rPr>
          <w:rStyle w:val="FootnoteAnchor"/>
          <w:rtl w:val="true"/>
        </w:rPr>
        <w:footnoteReference w:id="362"/>
      </w:r>
    </w:p>
    <w:p>
      <w:pPr>
        <w:pStyle w:val="Heading4"/>
        <w:numPr>
          <w:ilvl w:val="3"/>
          <w:numId w:val="1"/>
        </w:numPr>
        <w:rPr/>
      </w:pPr>
      <w:bookmarkStart w:id="188" w:name="__RefHeading___Toc291596_1479056682"/>
      <w:bookmarkStart w:id="189" w:name="_Toc65"/>
      <w:bookmarkEnd w:id="188"/>
      <w:r>
        <w:rPr/>
        <w:t>4</w:t>
      </w:r>
      <w:r>
        <w:rPr>
          <w:rtl w:val="true"/>
        </w:rPr>
        <w:t xml:space="preserve"> - </w:t>
      </w:r>
      <w:r>
        <w:rPr>
          <w:rtl w:val="true"/>
        </w:rPr>
        <w:t>تفکّر</w:t>
      </w:r>
      <w:bookmarkEnd w:id="189"/>
    </w:p>
    <w:p>
      <w:pPr>
        <w:pStyle w:val="BookText"/>
        <w:rPr/>
      </w:pPr>
      <w:r>
        <w:rPr>
          <w:rFonts w:ascii="IRNazanin" w:hAnsi="IRNazanin" w:eastAsia="IRNazanin"/>
          <w:color w:val="111111"/>
          <w:sz w:val="28"/>
          <w:sz w:val="28"/>
          <w:szCs w:val="28"/>
          <w:rtl w:val="true"/>
          <w:lang w:bidi="fa-IR"/>
        </w:rPr>
        <w:t xml:space="preserve">یکی دیگر از راه‌های یادگیری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تفکّر انسان می‌تواند بسیاری از مشکلاتش را حل کند؛ زیرا به وسیله تفکر انسان می‌تواند اشیا را با یکدیگر بسنجد و وجوه اختلاف یا تشابه آن‌ها را بشناسد و روابط میان آن‌ها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می‌تواند از برخی مقدمات نتایج جدیدی را استنتاج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تفکر انسان می‌تواند مشاهدات و اطلاعات پیشین خود را طوری تنظیم کند که از آن‌ها اطلاعات جدیدی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روان شناسان معتقدند که تفکّر عالی‌ترین فرایند یادگیری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فصل گذشته به موضوع تفکر از دیدگاه احادیث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در حقیقت، چیزی نیست جز نوعی آزمایش و خطا که در سطح ذهن انجام می‌گیرد، و این همان وجه امتیاز انسان بر حیوان است؛ چرا که حیوان در سطح حسی و حرکتی عینی دست به آزمایش و خطا می‌زند، در حالی که انسان در عرصه ذهن این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حلّ یک مسأله ریاضی، انسان، با تفکر راهی را در نظر می‌گیرد، بعد متوجه می‌شود که آن راه حلّ مناسب نیست، و به راه حل دیگری می‌اندیشد، و به همین ترتیب پیش می‌رود تا آن که راه درست را می‌یابد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پرسش و بحث و گفتگو، به برانگیختن تفکّر و سرعت یادگیری کمک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ما را به مشورت با متخصصان و پرسیدن از آن‌ها، به عنوان یک شیوه مهم در فرا گرفتن علم و دانش،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فَسْٔلُوا اَهْلَ الذِّکْرِ اِنْ کُنْتُمْ لاَ تَعْلَمُونَ</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داران</w:t>
      </w:r>
      <w:r>
        <w:rPr>
          <w:rStyle w:val="FootnoteAnchor"/>
          <w:rtl w:val="true"/>
        </w:rPr>
        <w:footnoteReference w:id="364"/>
      </w:r>
      <w:r>
        <w:rPr>
          <w:rFonts w:ascii="IRNazanin" w:hAnsi="IRNazanin" w:eastAsia="IRNazanin"/>
          <w:color w:val="111111"/>
          <w:sz w:val="28"/>
          <w:sz w:val="28"/>
          <w:szCs w:val="28"/>
          <w:rtl w:val="true"/>
          <w:lang w:bidi="fa-IR"/>
        </w:rPr>
        <w:t>پرسید اگر خود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با طرح پرسش از یارانش پیرامون موضوعاتی خاصّ آنان را تعلیم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این روش تفکر اصحابش را به کوشش برای یافتن پاسخ سؤالاتش بر می‌انگیخت، و پس از آن که در موضوع این پرسشها می‌اندیشیدند، خود حضرت پاسخ صحیح را به آنان می‌داد و اطلاعاتی را که می‌خواست به آنان بیاموزد در اختیارشان می‌نهاد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در روایتی آمده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درختان درختی وجود دارد که برگ‌هایش نمی‌ریزد، و همانند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آن چه درختی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ذهنشان به طرف درختان بیابانی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حدس زدم که درخت خرما باشد اما خجالت کشیدم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بگویید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خرما</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در این حدیث، پیامبر خدا صلی‌الله‌علیه‌و‌آله برای انگیختن تفکر یارانش سؤالی را مطرح کرد، سپس درباره صفات و خصلت‌های مسلمان که او را از دیگر مردم متمایز می‌سازد به</w:t>
      </w:r>
    </w:p>
    <w:p>
      <w:pPr>
        <w:pStyle w:val="BookText"/>
        <w:rPr/>
      </w:pPr>
      <w:r>
        <w:rPr>
          <w:rFonts w:ascii="IRNazanin" w:hAnsi="IRNazanin" w:eastAsia="IRNazanin"/>
          <w:color w:val="111111"/>
          <w:sz w:val="28"/>
          <w:sz w:val="28"/>
          <w:szCs w:val="28"/>
          <w:rtl w:val="true"/>
          <w:lang w:bidi="fa-IR"/>
        </w:rPr>
        <w:t>آنان آموزش داد، بدین وسیله آموخت که مسلمان همانند درخت خرما استوار و دارای ریشه‌های عمیق است و از عقیده‌ای استوار و راسخ و ریشه‌دار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درخت خرما محکم و راست کردار است، و از نظر اعمال نیک و شایسته، پربار است چنان که درخت خرما پر بار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دیگر نیز که نشان می‌دهد پیامبر صلی‌الله‌علیه‌و‌آله برای آموختن به یارانش از روش </w:t>
      </w:r>
    </w:p>
    <w:p>
      <w:pPr>
        <w:pStyle w:val="BookText"/>
        <w:rPr/>
      </w:pPr>
      <w:r>
        <w:rPr>
          <w:rFonts w:ascii="IRNazanin" w:hAnsi="IRNazanin" w:eastAsia="IRNazanin"/>
          <w:color w:val="111111"/>
          <w:sz w:val="28"/>
          <w:sz w:val="28"/>
          <w:szCs w:val="28"/>
          <w:rtl w:val="true"/>
          <w:lang w:bidi="fa-IR"/>
        </w:rPr>
        <w:t>پرسشگری استفاده می‌کرده روایتی است که می‌گوید آن حضرت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مفلس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کسی مفلس می‌گوییم که نه درهمی دارد و نه کالایی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مفلس از امّت من کسی است که روز قیامت نماز و روزه و زکات با خود بیاورد، اما از سوی دیگر یکی را دشنام داده باشد، به دیگری تهمت زده باشد، مال این یکی را خورده، خون آن یکی را ریخته و آن دیگری را کتک زده باشد، بدان سبب از کارهای نیک و ثواب‌های او به این و آن دهند و ثواب‌هایش که تمام شد، پیش از آن که حکم در باره‌اش صادر شود، از گناهان آنان برداشته و به حساب او گذاشته شود و سپس او را در آتش افکنند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در این حدیث، پیامبر صلی‌الله‌علیه‌و‌آله معنای جدیدی از مفلس به یارانش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مفلس کسی نیست که بی پول و کالا باشد بلکه مفلس کسی است که در روز حسابرسی، گناهانش بسیار و نیکی‌ها و ثواب‌هایش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به اهمیت پرسش در تحصیل علم اشاره کرده است، آن 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پرسش نبود دانش از بین می‌رفت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پرسش کردن از کسانی که دانش یا تجربه‌ای دارند به تحصیل دانش و شناخت می‌انجامد و به نادانی خاتمه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روایت کرده است که با گروهی از صحابه به سفری رفت، در راه سنگی به سر یکی از آنان خورد و سرش شکست، و بعد هم محتلم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همسفرانش پرسید که آیا مجاز است تیمم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آن مرد غسل کرد و بر اثر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رسول خدا صلی‌الله‌علیه‌و‌آله آمدند و ماجرا را به حضرت گفتند،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کشتند، خدایشان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آن‌ها که نمی‌دانستند سؤال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 </w:t>
      </w:r>
      <w:bookmarkStart w:id="190" w:name="pg4251_25162"/>
    </w:p>
    <w:p>
      <w:pPr>
        <w:pStyle w:val="BookText"/>
        <w:rPr/>
      </w:pPr>
      <w:bookmarkEnd w:id="190"/>
      <w:r>
        <w:rPr>
          <w:rFonts w:ascii="IRNazanin" w:hAnsi="IRNazanin" w:eastAsia="IRNazanin"/>
          <w:color w:val="111111"/>
          <w:sz w:val="28"/>
          <w:sz w:val="28"/>
          <w:szCs w:val="28"/>
          <w:rtl w:val="true"/>
          <w:lang w:bidi="fa-IR"/>
        </w:rPr>
        <w:t>نادانی پرسیدن است</w:t>
      </w:r>
      <w:r>
        <w:rPr>
          <w:rFonts w:eastAsia="IRNazanin" w:cs="IRNazanin"/>
          <w:color w:val="111111"/>
          <w:sz w:val="28"/>
          <w:szCs w:val="28"/>
          <w:rtl w:val="true"/>
          <w:lang w:bidi="fa-IR"/>
        </w:rPr>
        <w:t>...».</w:t>
      </w:r>
      <w:r>
        <w:rPr>
          <w:rStyle w:val="FootnoteAnchor"/>
          <w:rtl w:val="true"/>
        </w:rPr>
        <w:footnoteReference w:id="368"/>
      </w:r>
    </w:p>
    <w:p>
      <w:pPr>
        <w:pStyle w:val="Heading3"/>
        <w:numPr>
          <w:ilvl w:val="2"/>
          <w:numId w:val="1"/>
        </w:numPr>
        <w:rPr/>
      </w:pPr>
      <w:bookmarkStart w:id="191" w:name="__RefHeading___Toc291598_1479056682"/>
      <w:bookmarkStart w:id="192" w:name="_Toc66"/>
      <w:bookmarkEnd w:id="191"/>
      <w:r>
        <w:rPr>
          <w:rtl w:val="true"/>
        </w:rPr>
        <w:t>اصول یادگیری در حدیث</w:t>
      </w:r>
      <w:bookmarkEnd w:id="192"/>
    </w:p>
    <w:p>
      <w:pPr>
        <w:pStyle w:val="Heading4"/>
        <w:numPr>
          <w:ilvl w:val="3"/>
          <w:numId w:val="1"/>
        </w:numPr>
        <w:rPr/>
      </w:pPr>
      <w:bookmarkStart w:id="193" w:name="__RefHeading___Toc291600_1479056682"/>
      <w:bookmarkStart w:id="194" w:name="_Toc67"/>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یادگیری، مبانی و اصولی دارد که هرگاه، این اصول تحقق یابند کار یادگیری به راحتی و آسانی صورت می‌پذیرد، اما اگر تحقق نیابند یادگیری ممکن است اصلاً صورت نگیرد و یا با دشواری و کندی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جدید به بررسی تجربی فرایند یادگیری اهتمام ورزیده‌اند و در این زمینه دست به آزمایش‌های بسیاری زده‌اند و به تعریف دقیقی از این مبانی و اصول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پیش از این، در کتاب قرآن و روان‌شناسی توضیح داده است که قرآن کریم، چهارده قرن پیش از آن که روان شناسان جدید اصول یادگیری را کشف کنند، بسیاری از این اصول را برای اصلاح رفتار مردم، و تربیت روانی و ساختن شخصیت آنان به کار گرفته است</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پیامبر صلی‌الله‌علیه‌و‌آله نیز در تربیت روان یارانش، و اصلاح رفتار و ساختن شخصیت آنان، و در نشر دعوت اسلام در بین مردم این اصول را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اصول یادگیری را که پیامبر اکرم صلی‌الله‌علیه‌و‌آله آن‌ها را در زمینه نشر دعوت اسلام و آموزش و راهنمایی و ارشاد یارانش پیاده کرد، بررسی می‌کنیم</w:t>
      </w:r>
      <w:r>
        <w:rPr>
          <w:rFonts w:eastAsia="IRNazanin" w:cs="IRNazanin"/>
          <w:color w:val="111111"/>
          <w:sz w:val="28"/>
          <w:szCs w:val="28"/>
          <w:rtl w:val="true"/>
          <w:lang w:bidi="fa-IR"/>
        </w:rPr>
        <w:t>:</w:t>
      </w:r>
    </w:p>
    <w:p>
      <w:pPr>
        <w:pStyle w:val="Heading4"/>
        <w:numPr>
          <w:ilvl w:val="3"/>
          <w:numId w:val="1"/>
        </w:numPr>
        <w:rPr/>
      </w:pPr>
      <w:bookmarkStart w:id="195" w:name="__RefHeading___Toc291602_1479056682"/>
      <w:bookmarkStart w:id="196" w:name="_Toc68"/>
      <w:bookmarkEnd w:id="195"/>
      <w:r>
        <w:rPr/>
        <w:t>1</w:t>
      </w:r>
      <w:r>
        <w:rPr>
          <w:rtl w:val="true"/>
        </w:rPr>
        <w:t xml:space="preserve"> - </w:t>
      </w:r>
      <w:r>
        <w:rPr>
          <w:rtl w:val="true"/>
        </w:rPr>
        <w:t>انگیزه</w:t>
      </w:r>
      <w:bookmarkEnd w:id="196"/>
    </w:p>
    <w:p>
      <w:pPr>
        <w:pStyle w:val="Heading5"/>
        <w:numPr>
          <w:ilvl w:val="4"/>
          <w:numId w:val="1"/>
        </w:numPr>
        <w:rPr/>
      </w:pPr>
      <w:bookmarkStart w:id="197" w:name="__RefHeading___Toc291604_1479056682"/>
      <w:bookmarkStart w:id="198" w:name="_Toc69"/>
      <w:bookmarkEnd w:id="197"/>
      <w:r>
        <w:rPr>
          <w:rtl w:val="true"/>
        </w:rPr>
        <w:t>اشاره</w:t>
      </w:r>
      <w:bookmarkEnd w:id="19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اصل مهمّی از اصول یادگیری است؛ زیرا، انسان، و هم چنین حیوان، معمولاً زمانی به یادگیری می‌پردازد که مشکلی را احساس کند و آن مشکل او را برانگیزد تا در جستجوی حلّ آن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آزمایش‌های تجربی اهمیّت انگیزه را در امر یادگیری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این آزمایش‌ها نشان می‌دهد که در </w:t>
      </w:r>
      <w:bookmarkStart w:id="199" w:name="pg4251_25164"/>
    </w:p>
    <w:p>
      <w:pPr>
        <w:pStyle w:val="BookText"/>
        <w:rPr/>
      </w:pPr>
      <w:bookmarkEnd w:id="199"/>
      <w:r>
        <w:rPr>
          <w:rFonts w:ascii="IRNazanin" w:hAnsi="IRNazanin" w:eastAsia="IRNazanin"/>
          <w:color w:val="111111"/>
          <w:sz w:val="28"/>
          <w:sz w:val="28"/>
          <w:szCs w:val="28"/>
          <w:rtl w:val="true"/>
          <w:lang w:bidi="fa-IR"/>
        </w:rPr>
        <w:t>صورت وجود انگیزه، یادگیری سریع و به نحو کارآمد صورت می‌پذیرد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انگیزه یادگیری در انسان را هم از دو طریق تشویق و تهدید و کمک گرفتن از داستان گویی می‌توان برانگیخت</w:t>
      </w:r>
      <w:r>
        <w:rPr>
          <w:rFonts w:eastAsia="IRNazanin" w:cs="IRNazanin"/>
          <w:color w:val="111111"/>
          <w:sz w:val="28"/>
          <w:szCs w:val="28"/>
          <w:rtl w:val="true"/>
          <w:lang w:bidi="fa-IR"/>
        </w:rPr>
        <w:t>.</w:t>
      </w:r>
    </w:p>
    <w:p>
      <w:pPr>
        <w:pStyle w:val="Heading5"/>
        <w:numPr>
          <w:ilvl w:val="4"/>
          <w:numId w:val="1"/>
        </w:numPr>
        <w:rPr/>
      </w:pPr>
      <w:bookmarkStart w:id="200" w:name="__RefHeading___Toc291606_1479056682"/>
      <w:bookmarkStart w:id="201" w:name="_Toc70"/>
      <w:bookmarkEnd w:id="200"/>
      <w:r>
        <w:rPr>
          <w:rtl w:val="true"/>
        </w:rPr>
        <w:t xml:space="preserve">الف </w:t>
      </w:r>
      <w:r>
        <w:rPr>
          <w:rtl w:val="true"/>
        </w:rPr>
        <w:t xml:space="preserve">- </w:t>
      </w:r>
      <w:r>
        <w:rPr>
          <w:rtl w:val="true"/>
        </w:rPr>
        <w:t>برانگیختن‌انگیزه با تشویق و تهدید</w:t>
      </w:r>
      <w:bookmarkEnd w:id="201"/>
    </w:p>
    <w:p>
      <w:pPr>
        <w:pStyle w:val="BookText"/>
        <w:rPr/>
      </w:pPr>
      <w:r>
        <w:rPr>
          <w:rFonts w:ascii="IRNazanin" w:hAnsi="IRNazanin" w:eastAsia="IRNazanin"/>
          <w:color w:val="111111"/>
          <w:sz w:val="28"/>
          <w:sz w:val="28"/>
          <w:szCs w:val="28"/>
          <w:rtl w:val="true"/>
          <w:lang w:bidi="fa-IR"/>
        </w:rPr>
        <w:t>قرآن کریم برای تحریک انگیزه در مردم برای ایمان آوردن به خدا و پیامبر او و پیروی از آموزه‌های اسلام و انجام دادن عبادات واجب و دوری کردن از گناهان و بدی‌ها و هر آنچه خداوند بزرگ نهی کرده، و پیمودن مسیر درست و پیشه کردن تقوا، روش تشویق و تهدید را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نیز به همین منظور از تشویق و تهدید کمک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روزهای ظهور اسلام، اهتمام پیامبر صلی‌الله‌علیه‌و‌آله متوجه دعوت به عقیده توحید و رهایی از شرک بود و در این راه، با وعده پاداش بزرگ در آخرت و رفتن به بهشت، مردم را سخت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نقل شده است که پیامبر صلی‌الله‌علیه‌و‌آلهفرمود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علیه‌السلام نزد من آمد و بشارتم داد که هر کس از امّت تو بمیرد و به خدا شرک نیاورده باشد به بهشت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زنا کرده باشد، اگر چه دزدی کرده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زنا کرده باشد، اگر چه دزدی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زنا کرده باشد، اگر چه دزدی کرده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زنا کرده باشد، اگر چه دزدی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بار چهارم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ابوذر خوش نداشته باشد</w:t>
      </w:r>
      <w:r>
        <w:rPr>
          <w:rFonts w:eastAsia="IRNazanin" w:cs="IRNazanin"/>
          <w:color w:val="111111"/>
          <w:sz w:val="28"/>
          <w:szCs w:val="28"/>
          <w:rtl w:val="true"/>
          <w:lang w:bidi="fa-IR"/>
        </w:rPr>
        <w:t>».</w:t>
      </w:r>
      <w:r>
        <w:rPr>
          <w:rStyle w:val="FootnoteAnchor"/>
          <w:rtl w:val="true"/>
        </w:rPr>
        <w:footnoteReference w:id="37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مردم برای درآمدن به اسلام و گرویدن به خدای یگانه بی انباز سخت تشویق شده‌اند، و به کسانی که چنین کنند وعده رفتن به بهشت داده شده </w:t>
      </w:r>
    </w:p>
    <w:p>
      <w:pPr>
        <w:pStyle w:val="BookText"/>
        <w:rPr/>
      </w:pPr>
      <w:r>
        <w:rPr>
          <w:rFonts w:ascii="IRNazanin" w:hAnsi="IRNazanin" w:eastAsia="IRNazanin"/>
          <w:color w:val="111111"/>
          <w:sz w:val="28"/>
          <w:sz w:val="28"/>
          <w:szCs w:val="28"/>
          <w:rtl w:val="true"/>
          <w:lang w:bidi="fa-IR"/>
        </w:rPr>
        <w:t>است، هر چند گناه و معصیت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آغاز دعوت اسلام و پیش از نازل شدن قوانین و احکام، مشوّقی بود برای ورود مردم به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فراوانی وجود دارد که مردم را به پذیرش اسلام و گرویدن به عقیده توحید تشویق می‌کنند، و در آن‌ها، پیامبر صلی‌الله‌علیه‌و‌آله کسانی را که به اسلام بگروند و به عقیده توحید ایمان آورند وعده نجات از آتش دوزخ و نایل گشتن به نعمت بهشت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لا اله الاّ اللّه بگوید و در دلش به اندازه یک جو ایمان باشد، از آتش نجات یابدلا کسی که لا اله الاّ اللّه بگوید و در دلش به اندازه یک دانه گندم ایمان</w:t>
      </w:r>
    </w:p>
    <w:p>
      <w:pPr>
        <w:pStyle w:val="BookText"/>
        <w:rPr/>
      </w:pPr>
      <w:r>
        <w:rPr>
          <w:rFonts w:ascii="IRNazanin" w:hAnsi="IRNazanin" w:eastAsia="IRNazanin"/>
          <w:color w:val="111111"/>
          <w:sz w:val="28"/>
          <w:sz w:val="28"/>
          <w:szCs w:val="28"/>
          <w:rtl w:val="true"/>
          <w:lang w:bidi="fa-IR"/>
        </w:rPr>
        <w:t>باشد از آتش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لا اله الاّ اللّه بگوید و در دلش به وزن ذره‌ای ایمان باشد از آتش نجات یابد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در این حدیث، پیامبر صلی‌الله‌علیه‌و‌آله مردم را به توحید تشویق می‌کند؛ زیرا که پاداش گرویدن به توحید را رهیدن از آتش و رفتن به بهشت قرار می‌دهد هر چند به سبب ترک پاره‌ای واجبات یا انجام دادن برخی محرّمات نقص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 یک جو یا یک دانه گندم یا یک ذرّه جز این چیزی فهمیده نمی‌شود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از جابر نیز روایت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پیامبر صلی‌الله‌علیه‌و‌آله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دو ایجاب کننده</w:t>
      </w:r>
      <w:r>
        <w:rPr>
          <w:rStyle w:val="FootnoteAnchor"/>
          <w:rtl w:val="true"/>
        </w:rPr>
        <w:footnoteReference w:id="374"/>
      </w:r>
      <w:r>
        <w:rPr>
          <w:rFonts w:ascii="IRNazanin" w:hAnsi="IRNazanin" w:eastAsia="IRNazanin"/>
          <w:color w:val="111111"/>
          <w:sz w:val="28"/>
          <w:sz w:val="28"/>
          <w:szCs w:val="28"/>
          <w:rtl w:val="true"/>
          <w:lang w:bidi="fa-IR"/>
        </w:rPr>
        <w:t xml:space="preserve">کدام است؟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به خدا شرک نورزیده باشد به بهشت رود، و هر کس بمیرد و به خدا شرک ورزیده باشد به دوزخ رود</w:t>
      </w:r>
      <w:r>
        <w:rPr>
          <w:rFonts w:eastAsia="IRNazanin" w:cs="IRNazanin"/>
          <w:color w:val="111111"/>
          <w:sz w:val="28"/>
          <w:szCs w:val="28"/>
          <w:rtl w:val="true"/>
          <w:lang w:bidi="fa-IR"/>
        </w:rPr>
        <w:t>».</w:t>
      </w:r>
      <w:r>
        <w:rPr>
          <w:rStyle w:val="FootnoteAnchor"/>
          <w:rtl w:val="true"/>
        </w:rPr>
        <w:footnoteReference w:id="37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فقط برای گرویدن به عقیده توحید از مشوّق رفتن به بهشت استفاده نکرد بلکه برای ایمان آوردن به پیامبران الهی و کتاب‌های او و فرشتگانش و زندگی </w:t>
      </w:r>
    </w:p>
    <w:p>
      <w:pPr>
        <w:pStyle w:val="BookText"/>
        <w:rPr/>
      </w:pPr>
      <w:r>
        <w:rPr>
          <w:rFonts w:ascii="IRNazanin" w:hAnsi="IRNazanin" w:eastAsia="IRNazanin"/>
          <w:color w:val="111111"/>
          <w:sz w:val="28"/>
          <w:sz w:val="28"/>
          <w:szCs w:val="28"/>
          <w:rtl w:val="true"/>
          <w:lang w:bidi="fa-IR"/>
        </w:rPr>
        <w:t>آخرت و حساب روز قیامت و بهشت و دوزخ نیز از این عامل تشویقی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عبادة بن صامت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گواهی دهد که معبودی جز خدای یگانه بی انباز نیست، و محمد بنده و فرستاده اوست، و عیسی بنده خدا و فرستاده او و کلمه اوست که در درون مریم افکند و روحی از جانب خداست، و گواهی دهد که بهشت و دوزخ راست است، خداوند او را، با وجود هر گناهی که کرده باشد، به بهشت برد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آن حضرت، هم چنین، مسلمانان را به انجام دادن عبادات و دوری از گناهان بزرگ تشویق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و ابوسعید روایت شده است که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بنده‌ای نمازهای پنج گانه را به جا آورد، و ماه رمضان روزه بگیرد، و زکات بدهد و از هفت گناهان بزرگ دوری کند درهای بهشت به رویش باز گردد و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وارد شو</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پیامبر صلی‌الله‌علیه‌و‌آله به انجام دادن کارهای نیک و شایسته و دوری گزیدن از بدی‌ها و رفتارهای ناپسند نیز تشویق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قول خداوند عزّوجل می‌گوید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بندگان شایسته‌ام چیزهایی را آماده کرده‌ام و اندوخته‌ام که هیچ چشمی ندیده و هیچ گوشی نشنیده و بر دل هیچ بشری خطور نکرده است که با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بر آن‌ها مطلع کرده است قابل قیاس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 نداند که به پاداش آنچه انجام دهند برایشان چه روشنی چشمی نهان داشته‌اند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ابن عباس نیز نقل می‌کند که پیامبر صلی‌الله‌علیه‌و‌آله در حدیثی قدسی که آن را از پروردگار بزرگش روایت می‌کند،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خوبی‌ها و بدی‌ها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سپس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فرشتگان و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قصد کار نیکی کند و آن را انجام ندهد خداوند برای او یک کار نیک کامل نویسد، و اگر قصد آن کرد و انجامش هم داد خداوند عزّوجل برایش ده کار نیک و پاداش نویسد تا هفتاد برابر و بلکه چندین و چند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کار بدی کند امّا آن را انجام ندهد خداوند برایش یک کار نیک کامل نویسد، و اگر قصد آن کند و انجامش دهد خداوند برایش تنها یک کار بد نویسد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پیامبر صلی‌الله‌علیه‌و‌آله همچون قرآن کریم، برای برانگیختن انگیزه اطاعت از خدا و پیامبر صلی‌الله‌علیه‌و‌آله در مردم، و انجام دادن عبادات و تکالیف دینی، و دوری کردن از گناهان، و پرهیز از آنچه خدا و پیامبر صلی‌الله‌علیه‌و‌آله نهی کرده‌اند شیوه تهدید را نیز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عنصر تشویق و تهدید با هم تأثیر بیش‌تری دارد تا استفاده از یکی از آن‌ها؛ زیرا، تشویق تنها ممکن است باعث شود که مردم بیش از اندازه به آمرزش الهی امیدوار شوند و در آرزوی رفتن به بهشت زیاده روی کنند و در نتیجه، پشتگرم و آسوده خاطر شوند و از این رو در انجام دادن برخی از واجبات و تکالیف کوتاهی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خصوص، پیامبر صلی‌الله‌علیه‌و‌آله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آرزو نیست، بلکه ایمان آن است که در دل جرقه زند و عمل آن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چنان به آمرزش الهی امید بستند که بی هیچ کار نیکی از دنیا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گمان نیک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دروغ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گمان نیک داشتند کردار نیک می‌کردند</w:t>
      </w:r>
      <w:r>
        <w:rPr>
          <w:rFonts w:eastAsia="IRNazanin" w:cs="IRNazanin"/>
          <w:color w:val="111111"/>
          <w:sz w:val="28"/>
          <w:szCs w:val="28"/>
          <w:rtl w:val="true"/>
          <w:lang w:bidi="fa-IR"/>
        </w:rPr>
        <w:t>».</w:t>
      </w:r>
      <w:r>
        <w:rPr>
          <w:rStyle w:val="FootnoteAnchor"/>
          <w:rtl w:val="true"/>
        </w:rPr>
        <w:footnoteReference w:id="38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تهدید تنها نیز ممکن است برخی مردم را از رحمت خدا نومید کند و امید به </w:t>
      </w:r>
      <w:bookmarkStart w:id="202" w:name="pg4251_25172"/>
    </w:p>
    <w:p>
      <w:pPr>
        <w:pStyle w:val="BookText"/>
        <w:rPr/>
      </w:pPr>
      <w:bookmarkEnd w:id="202"/>
      <w:r>
        <w:rPr>
          <w:rFonts w:ascii="IRNazanin" w:hAnsi="IRNazanin" w:eastAsia="IRNazanin"/>
          <w:color w:val="111111"/>
          <w:sz w:val="28"/>
          <w:sz w:val="28"/>
          <w:szCs w:val="28"/>
          <w:rtl w:val="true"/>
          <w:lang w:bidi="fa-IR"/>
        </w:rPr>
        <w:t>بهشت را از دست بدهند و در نتیجه، وظایف و تکالیف الهی خود را کنار بگذارند و ای بسا که مرتکب گناهانی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امیدواری بیش از اندازه و نومیدی بیش از حد، هر دو، زیانبارند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حدیث ذیل از پیامبر صلی‌الله‌علیه‌و‌آله متضمن همین معنا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از کیفری که نزد خدا وجود دارد آگاه می‌بود هیچ کس در بهشت او طمع نمی‌کرد، و اگر کافر از رحمتی که نزد خدا هست آگاه می‌بود هیچ کافری از بهشت او نومید نمی‌شد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استفاده توأمان از تشویق و تهدید منجرّ به تحریک انگیزه و جهت دادن به آن در سمت هدف مطلوب می‌شود بدون آن که افراط در امید دادن یا افراط در نومید کردن از شدت انگیزه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پاداش الهی باعث نابودی یأس از رحمت او می‌شود، و تهدید و ترساندن از کیفر خداوند موجب می‌شود که شخص بیهوده تمنای رحمت او را نکند</w:t>
      </w:r>
      <w:r>
        <w:rPr>
          <w:rFonts w:eastAsia="IRNazanin" w:cs="IRNazanin"/>
          <w:color w:val="111111"/>
          <w:sz w:val="28"/>
          <w:szCs w:val="28"/>
          <w:rtl w:val="true"/>
          <w:lang w:bidi="fa-IR"/>
        </w:rPr>
        <w:t>.</w:t>
      </w:r>
    </w:p>
    <w:p>
      <w:pPr>
        <w:pStyle w:val="Heading5"/>
        <w:numPr>
          <w:ilvl w:val="4"/>
          <w:numId w:val="1"/>
        </w:numPr>
        <w:rPr/>
      </w:pPr>
      <w:bookmarkStart w:id="203" w:name="__RefHeading___Toc291608_1479056682"/>
      <w:bookmarkStart w:id="204" w:name="_Toc71"/>
      <w:bookmarkEnd w:id="203"/>
      <w:r>
        <w:rPr>
          <w:rtl w:val="true"/>
        </w:rPr>
        <w:t xml:space="preserve">ب </w:t>
      </w:r>
      <w:r>
        <w:rPr>
          <w:rtl w:val="true"/>
        </w:rPr>
        <w:t xml:space="preserve">- </w:t>
      </w:r>
      <w:r>
        <w:rPr>
          <w:rtl w:val="true"/>
        </w:rPr>
        <w:t>برانگیختن انگیزه با داستان</w:t>
      </w:r>
      <w:bookmarkEnd w:id="204"/>
    </w:p>
    <w:p>
      <w:pPr>
        <w:pStyle w:val="BookText"/>
        <w:rPr/>
      </w:pPr>
      <w:r>
        <w:rPr>
          <w:rFonts w:ascii="IRNazanin" w:hAnsi="IRNazanin" w:eastAsia="IRNazanin"/>
          <w:color w:val="111111"/>
          <w:sz w:val="28"/>
          <w:sz w:val="28"/>
          <w:szCs w:val="28"/>
          <w:rtl w:val="true"/>
          <w:lang w:bidi="fa-IR"/>
        </w:rPr>
        <w:t>داستان توجّه را جلب می‌کند و میلِ به شنیدن و شوق به پیگیری حوادث را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دیرباز در همه جوامع استفاده از داستان گویی برای تعلیم و تربیت امری 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تربیت روانی مردم و موعظه و ارشاد آنان و آموزش دادن بسیاری از عوامل عبرت‌آمیز و خردآموز به آن‌ها، از داستان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تأثیر تربیتی داستان اجمالاً اشاره</w:t>
      </w:r>
    </w:p>
    <w:p>
      <w:pPr>
        <w:pStyle w:val="BookText"/>
        <w:rPr/>
      </w:pPr>
      <w:r>
        <w:rPr>
          <w:rFonts w:ascii="IRNazanin" w:hAnsi="IRNazanin" w:eastAsia="IRNazanin"/>
          <w:color w:val="111111"/>
          <w:sz w:val="28"/>
          <w:sz w:val="28"/>
          <w:szCs w:val="28"/>
          <w:rtl w:val="true"/>
          <w:lang w:bidi="fa-IR"/>
        </w:rPr>
        <w:t>کرده است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لاُِولِی الاَْلْبَابِ</w:t>
      </w:r>
      <w:r>
        <w:rPr>
          <w:rFonts w:eastAsia="Amiri" w:cs="Amiri" w:ascii="Amiri" w:hAnsi="Amiri"/>
          <w:color w:val="111111"/>
          <w:sz w:val="28"/>
          <w:szCs w:val="28"/>
          <w:rtl w:val="true"/>
          <w:lang w:bidi="ar-SA"/>
        </w:rPr>
        <w:t>...».</w:t>
      </w:r>
      <w:r>
        <w:rPr>
          <w:rStyle w:val="FootnoteAnchor"/>
          <w:rtl w:val="true"/>
        </w:rPr>
        <w:footnoteReference w:id="38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در داستانشان خردمندان را پندی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خدا صلی‌الله‌علیه‌و‌آله نیز برای تربیت روانی یاران و پیروانش از داستان کمک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تأثیر فراوانی در جلب توجه آنان و تشویق به گوش دادن، برای فرا گرفتن پندها و حکمت‌های نهفته در داستان،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بسیاری از اهداف تربیتی از داستان کمک می‌گرفت، اهدافی مانند آموختن ارزش ایمان به خدای یگانه و شرک نورزیدن به او، و ایمان آوردن به پیامبر او صلی‌الله‌علیه‌و‌آله و مهربانی و</w:t>
      </w:r>
    </w:p>
    <w:p>
      <w:pPr>
        <w:pStyle w:val="BookText"/>
        <w:rPr/>
      </w:pPr>
      <w:r>
        <w:rPr>
          <w:rFonts w:ascii="IRNazanin" w:hAnsi="IRNazanin" w:eastAsia="IRNazanin"/>
          <w:color w:val="111111"/>
          <w:sz w:val="28"/>
          <w:sz w:val="28"/>
          <w:szCs w:val="28"/>
          <w:rtl w:val="true"/>
          <w:lang w:bidi="fa-IR"/>
        </w:rPr>
        <w:t>خوشرفتاری با مردم، یاری رساندن به آنان، مهر آوردن بر تهیدستان و کمک کردن به آن‌ها، مهربان بودن با حیوانات، پیمودن مسیر تقوا و کردار شایسته به خاطر خدا و جلب خشنودی او، آراسته شدن به اخلاق و صفات پسندیده مانند بخشندگی و راستگویی و دیگر خصال پسندیده‌ای که مؤمن باید به آن‌ها آراسته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داستان‌هایی که ارزش ایمان به خدای یگانه و شرک نورزیدن به او، و ایمان آوردن به پیامبرش صلی‌الله‌علیه‌و‌آله را برای مردم روشن می‌سازد، روایت زیر است که پیامبر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خداوند عزّوجل مردی از امّت مرا در پیش چشم خلایق گزینش خواهد کرد و نود ونه طومار برایش باز خواهد کرد که هر طوماری تا آن جاسب که چشم کار می‌کند آن گاه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نوشته‌ها چیزی را انکار داری؟ آیا</w:t>
      </w:r>
    </w:p>
    <w:p>
      <w:pPr>
        <w:pStyle w:val="BookText"/>
        <w:rPr/>
      </w:pPr>
      <w:r>
        <w:rPr>
          <w:rFonts w:ascii="IRNazanin" w:hAnsi="IRNazanin" w:eastAsia="IRNazanin"/>
          <w:color w:val="111111"/>
          <w:sz w:val="28"/>
          <w:sz w:val="28"/>
          <w:szCs w:val="28"/>
          <w:rtl w:val="true"/>
          <w:lang w:bidi="fa-IR"/>
        </w:rPr>
        <w:t>فرشتگان نویسنده اعمال به تو ستم کرده‌اند؟ آن مرد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خداوندگار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عذری داری؟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خداوندگار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را نزد من ثوابی است، و امروز بر تو ستمی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برگه‌ای بیرون آورده شود که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خدای یکتا نیست، و گواهی می‌دهم که محمد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ترازویت 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وجود این طومارها از این برگه چه کار آید؟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ستم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طومارها در یک کفه نهاده شود و آن برگه در کفّه دیگر و کفّه طومارها بالا رود و کفّه برگه سنگینی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هیچ چیز از نام خداوند بزرگ </w:t>
      </w:r>
    </w:p>
    <w:p>
      <w:pPr>
        <w:pStyle w:val="BookText"/>
        <w:rPr/>
      </w:pPr>
      <w:r>
        <w:rPr>
          <w:rFonts w:ascii="IRNazanin" w:hAnsi="IRNazanin" w:eastAsia="IRNazanin"/>
          <w:color w:val="111111"/>
          <w:sz w:val="28"/>
          <w:sz w:val="28"/>
          <w:szCs w:val="28"/>
          <w:rtl w:val="true"/>
          <w:lang w:bidi="fa-IR"/>
        </w:rPr>
        <w:t>سنگین‌تر نیست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نمونه داستان دیگری که طیّ آن پیامبر صلی‌الله‌علیه‌و‌آله رحم کردن به مردم و کمک کردن به نیازمند و دستگیری از غمزدگان را به یارانش آموزش می‌دهد، روایتی است که ابوهریره از رسول خدا صلی‌الله‌علیه‌و‌آله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بود که به مردم قرض می‌داد، و به غلامش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نزد بدهکاری رفتی و دیدی تنگ دست است از او گذشت کن، باشد که خداوند نیز از ما گذشت کند، و چون از دنیا رفت خدا هم از او گذشت کرد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داستان دیگری که مهربانی با حیوانات را به اصحاب می‌آموزد، این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راهی می‌رفت که سخت تشنه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چاهی رسید و داخل آن رفت و آب خورد و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را دید که از شدّت تشنگی خاک‌های نمناک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بیچاره هم مثل من تشنه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داخل چاه رفت و کفش خود را پر آب کرد و آن را به دهان گرفت و بالا آمد و به سگ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قدردانی از این کار او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 برای حیوانات هم به ما اجر داده می‌شود؟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سیراب کردن هر جگر تشنه‌ای اجر داده می‌شود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در روایت دیگری آمده است که پیامبر اکرم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به سبب آن که گربه‌ای را بسته بود و نه خودش به آن غذا می‌داد و نه می‌گذاشت که از علف‌های زمین بخورد، به جهنم رفت</w:t>
      </w:r>
      <w:r>
        <w:rPr>
          <w:rFonts w:eastAsia="IRNazanin" w:cs="IRNazanin"/>
          <w:color w:val="111111"/>
          <w:sz w:val="28"/>
          <w:szCs w:val="28"/>
          <w:rtl w:val="true"/>
          <w:lang w:bidi="fa-IR"/>
        </w:rPr>
        <w:t>».</w:t>
      </w:r>
      <w:r>
        <w:rPr>
          <w:rStyle w:val="FootnoteAnchor"/>
          <w:rtl w:val="true"/>
        </w:rPr>
        <w:footnoteReference w:id="38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دیگری که به تقوا پیشگی و انجام دادن کار نیک برای رضای خدا، مانند نیکی کردن به والدین، مبارزه با نفس برای تسلّط بر امیال و شهوات، و دوری کردن </w:t>
      </w:r>
    </w:p>
    <w:p>
      <w:pPr>
        <w:pStyle w:val="BookText"/>
        <w:rPr/>
      </w:pPr>
      <w:r>
        <w:rPr>
          <w:rFonts w:ascii="IRNazanin" w:hAnsi="IRNazanin" w:eastAsia="IRNazanin"/>
          <w:color w:val="111111"/>
          <w:sz w:val="28"/>
          <w:sz w:val="28"/>
          <w:szCs w:val="28"/>
          <w:rtl w:val="true"/>
          <w:lang w:bidi="fa-IR"/>
        </w:rPr>
        <w:t>از معاصی و گناهان از ترس خدا، و برگرداند امانت به صاحبش، تشویق می‌کند، روایتی است که در آن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در راهی می‌رفتند که آن‌ها را باران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غاری در یک کوه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تخته سنگی از بالای کوه فرود آمد و بر دهانه غار قرار گرفت و آن‌ها را محبوس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فکر کند ببیند چه کار نیکی برای خدا انجام داده است خدا را به حق آن دعا کند شاید تخته سنگ کنار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پدر و مادری پیر و فرتوت و تعدادی کودک خردسال داشتم که سرپرستی آن‌ها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که به خانه می‌آمدم شیر می‌دوشیدم و نخست به پدر و مادرم می‌دادم که بخورند وسپس به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دیر کردم و وقتی به خانه آمدم شب شده بود و دیدم پدر ومادرم خوابیده‌اند طبق معمول شیر دوشیدم وآمدم بالا سر آن‌ها ایستادم و دلم نیامد از خواب بیدارشان کنم؛ دوست هم نداشتم که پیش از آن‌ها به بچه‌هایم بخورانم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از گرسنگی پیش پای من گریه و زاری می‌کردند تا آن که سپیده صبح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می‌دانی که من این کار را برای رضای تو کرده‌ام روزنه‌ای بگشای که از آن آسمان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روزنه‌ای ایجاد کرد وآن‌ها آسمان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دختر عمویی داشتم که عاشقش بودم و از او کام خواستم اما او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دینار به او دادم و اصرار کردم تا بالاخره راضی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نشستم تا کام بر گیرم،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از خدا بترس و مُهرم را جز به حلال مگشای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که من این کار را محض رضای تو انجام داده‌ام اندکی دیگر سنگ را کنار زن و سنگ کمی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کارگری را به یک پیمانه برنج اجیر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را که تمام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مزدش را دادم اما او گفت کم است 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همان یک پیمانه برنج کشت و زرع کردم تا جایی که از درآمد آن یک گلّه گاو با چوپان‌های آن‌ها را خریداری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کارگر بار دیگر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مزدم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 گاوها و چوپان‌هایشان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مرا مسخره </w:t>
      </w:r>
    </w:p>
    <w:p>
      <w:pPr>
        <w:pStyle w:val="BookText"/>
        <w:rPr/>
      </w:pP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مسخره‌ات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رفت و آن‌ها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که من این کار را محض رضای تو انجام دادم بقیه در غار را هم بگشای، و تخته سنگ کاملاً کنار رفت و آن‌ها بیرون آمدند و رفتند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داستان دیگری که ذیلاً می‌آید هدفش تشویق مسلمانان به خودداری از شرب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در این داستان آمده طبیعی است که شنوندگان را به زیان‌های شراب و ضرورت خودداری از نوشیدن آن متقاعد سازد، چرا که نوشیدن شراب عقل را زایل و اراده را سست می‌کند و در نهایت به افتادن در ورطه گناه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شراب دوری کنید؛ زیرا که شراب ریشه همه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گذشته مردی بود که زنی گمراه دلباخته او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کنیز خود را در پی او فرستاد تا بیاید و شهادتی بدهد، مرد با کنیز آمد از هر دری که وارد می‌شد کنیز آن در</w:t>
      </w:r>
    </w:p>
    <w:p>
      <w:pPr>
        <w:pStyle w:val="BookText"/>
        <w:rPr/>
      </w:pPr>
      <w:r>
        <w:rPr>
          <w:rFonts w:ascii="IRNazanin" w:hAnsi="IRNazanin" w:eastAsia="IRNazanin"/>
          <w:color w:val="111111"/>
          <w:sz w:val="28"/>
          <w:sz w:val="28"/>
          <w:szCs w:val="28"/>
          <w:rtl w:val="true"/>
          <w:lang w:bidi="fa-IR"/>
        </w:rPr>
        <w:t>را پشت سر او می‌بست تا آن که وارد اتاقی شد و زنی زیبا روی را دید که کنارش غلامی و سبوی شرابی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من تو را برای شهادت دادن فرا نخواندم بلکه برای این از تو خواستم بیایی که با من درآمیزی، یا آن که از این شراب جامی بنوشی، و یا این غلام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شراب جامی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جامی به او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بده، و آن قدر نوشید که سرانجام هم با آن زن همبستر شد و هم غلام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شراب دوری کنید، زیرا که به خدا سوگند شراب و ایمان هرگز با هم جمع نشوند مگر آن که یکی از آن دو دیگری را بیرون کند</w:t>
      </w:r>
      <w:r>
        <w:rPr>
          <w:rFonts w:eastAsia="IRNazanin" w:cs="IRNazanin"/>
          <w:color w:val="111111"/>
          <w:sz w:val="28"/>
          <w:szCs w:val="28"/>
          <w:rtl w:val="true"/>
          <w:lang w:bidi="fa-IR"/>
        </w:rPr>
        <w:t>».</w:t>
      </w:r>
      <w:r>
        <w:rPr>
          <w:rStyle w:val="FootnoteAnchor"/>
          <w:rtl w:val="true"/>
        </w:rPr>
        <w:footnoteReference w:id="38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صلی‌الله‌علیه‌و‌آله ارزش توبه را و این که خداوند پاک و بلند مرتبه بسیار آمرزنده و مهربان است و هرگاه بندگانش از روی اخلاص و به امید رحمت او توبه کنند گناهانشان را می‌آمرزد، به یارانش تعلیم می‌داد و می‌فرمود هرگاه بنده گناه کند اما </w:t>
      </w:r>
      <w:bookmarkStart w:id="205" w:name="pg4251_25182"/>
    </w:p>
    <w:p>
      <w:pPr>
        <w:pStyle w:val="BookText"/>
        <w:rPr/>
      </w:pPr>
      <w:bookmarkEnd w:id="205"/>
      <w:r>
        <w:rPr>
          <w:rFonts w:ascii="IRNazanin" w:hAnsi="IRNazanin" w:eastAsia="IRNazanin"/>
          <w:color w:val="111111"/>
          <w:sz w:val="28"/>
          <w:sz w:val="28"/>
          <w:szCs w:val="28"/>
          <w:rtl w:val="true"/>
          <w:lang w:bidi="fa-IR"/>
        </w:rPr>
        <w:t>سپس به درگاه پروردگارش باز گردد و از او آمرزش و پوزش بخواهد خداوند بزرگ توبه‌اش را می‌پذیرد و آن حضرت برای آن که این آمرزش در دل‌های صحابه تأثیر بیش‌تر بگذارد آن را از رهگذر داستان زیر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گناهی کرد اما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گناه را بیامرز،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گناهی کرد و دانست که خداوندی دارد که هم گناه را می‌بخشد و هم برای گناه مؤاخذه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گناه کرد 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من، گناهم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گناهی کرد و دانست که خداوندی دارد که هم گناه را می‌بخشد و هم برای گناه مؤاخذه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باره گناه کرد که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خداوند من، گناهم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این بار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گناهی کرد اما دانست که خداوندی دارد که هم گناه را می‌آمرزد و هم برای گناه مؤاخذه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 آمرزیدم، آنچه خواهد گو انجام دهد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خواهد گو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تا وقتی که چنین کند، یعنی گناه کند و توبه نماید، او را می‌آمرزم، چرا که توبه گناهان گذشته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نمونه‌هایی بود از داستان‌هایی که پیامبر صلی‌الله‌علیه‌و‌آله برای یارانش می‌گفت تا از رخدادهای آن‌ها پند و درس گیرند، یا از طریق آن‌ها به ایشان حکمت و معرفت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تعلیم و تربیت در برانگیختن توجه یاران پیامبر صلی‌الله‌علیه‌و‌آله و سرعت دریافت نکاتی که پیامبر صلی‌الله‌علیه‌و‌آله قصد داشت به آن‌ها بیاموزد تأثیر بسیار داشت</w:t>
      </w:r>
      <w:r>
        <w:rPr>
          <w:rFonts w:eastAsia="IRNazanin" w:cs="IRNazanin"/>
          <w:color w:val="111111"/>
          <w:sz w:val="28"/>
          <w:szCs w:val="28"/>
          <w:rtl w:val="true"/>
          <w:lang w:bidi="fa-IR"/>
        </w:rPr>
        <w:t>.</w:t>
      </w:r>
    </w:p>
    <w:p>
      <w:pPr>
        <w:pStyle w:val="Heading4"/>
        <w:numPr>
          <w:ilvl w:val="3"/>
          <w:numId w:val="1"/>
        </w:numPr>
        <w:rPr/>
      </w:pPr>
      <w:bookmarkStart w:id="206" w:name="__RefHeading___Toc291610_1479056682"/>
      <w:bookmarkStart w:id="207" w:name="_Toc72"/>
      <w:bookmarkEnd w:id="206"/>
      <w:r>
        <w:rPr/>
        <w:t>2</w:t>
      </w:r>
      <w:r>
        <w:rPr>
          <w:rtl w:val="true"/>
        </w:rPr>
        <w:t xml:space="preserve"> - </w:t>
      </w:r>
      <w:r>
        <w:rPr>
          <w:rtl w:val="true"/>
        </w:rPr>
        <w:t>پاداش دادن</w:t>
      </w:r>
      <w:bookmarkEnd w:id="20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پاداش دادن نیز مانند انگیزه در تقویت و تثبیت پاسخ‌های درست جایگاه مهمی دارد؛ زیرا پاسخی که در نهایت موفق نشود مشکل را حل کند یا هدف مورد نظر را تحقق نبخشد ضعیف می‌شود و بزودی شخص یادگیرنده، از آن پاسخ دست بر </w:t>
      </w:r>
    </w:p>
    <w:p>
      <w:pPr>
        <w:pStyle w:val="BookText"/>
        <w:rPr/>
      </w:pPr>
      <w:r>
        <w:rPr>
          <w:rFonts w:ascii="IRNazanin" w:hAnsi="IRNazanin" w:eastAsia="IRNazanin"/>
          <w:color w:val="111111"/>
          <w:sz w:val="28"/>
          <w:sz w:val="28"/>
          <w:szCs w:val="28"/>
          <w:rtl w:val="true"/>
          <w:lang w:bidi="fa-IR"/>
        </w:rPr>
        <w:t>می‌دارد، اما پاسخی که در حل مشکل و در تحقق بخشیدن به هدف موفق باشد، تقویت می‌شود و یاد گیرنده به حفظ و یادگیری آن علاقه‌مند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تجربی اهمیت پاداش را در تقویت پاسخ‌های درست و تحکیم یادگیری به اثبات رسانده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پیامبر خدا صلی‌الله‌علیه‌و‌آله به اهمیت پاداش در تقویت رفتار نیک اشاره کرده است آن 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کارگر را پیش از آن که عرقش بخشکد به او بدهید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پرداخت مزد کارگر بلافاصله پس از اتمام کاری که به او محوّل شده از این جهت مهم است که اولاً نیرویی را که وی صرف کار خود کرده است جبران می‌کند، ثانیا باعث می‌شود که بار دیگر اگر از او کاری خواسته شد، با میل و رغبت تمام هرچه در توان دارد به کارگیرد، ثالثا عملکرد او را بهبود می‌بخشد چرا که برای آن پاداش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تجربی جدید نشان داده است که هرگاه بلافاصله پس از پاسخی که یاد گرفتن آن مورد نظر است پاداش داده شود این پاداش در تقویت یادگیری تأثیر بیش‌تری دارد، و چنانچه پاداش با تأخیر داده شود تأثیر آن در تقویت یادگیری کم رنگ‌تر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در این حدیث، با این دستور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خشک شدن عرق کارگر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بلافاصله پس از اتمام کارش، مزد او را بدهید، به همین حقیقت اشاره کرده است؛ چرا که این کار تأثیر روانی بیش‌تری دارد و میل کارگر را به انجام دادن مستمرِّ کاری که به او محوّل شده است قوی‌تر می‌کند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نیست که پاداش حتما مادی باشد بلکه می‌تواند معنوی و به صورت تمجید و تعریف و تشویق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ستایش رئیس از زیر دستانش در افزایش فعالیت آنان و انجام دادن بهتر کارهایشان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تعریف و تمجید معلّم از شاگردش به سرعت پیشرفت تحصیلی او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p>
    <w:p>
      <w:pPr>
        <w:pStyle w:val="BookText"/>
        <w:rPr/>
      </w:pPr>
      <w:r>
        <w:rPr>
          <w:rFonts w:ascii="IRNazanin" w:hAnsi="IRNazanin" w:eastAsia="IRNazanin"/>
          <w:color w:val="111111"/>
          <w:sz w:val="28"/>
          <w:sz w:val="28"/>
          <w:szCs w:val="28"/>
          <w:rtl w:val="true"/>
          <w:lang w:bidi="fa-IR"/>
        </w:rPr>
        <w:t>اکرم صلی‌الله‌علیه‌و‌آله وقتی به یارانش توصیه می‌کند که هرگاه کسی به آنان خوبی کرد آن‌ها نیز متقابلاً به او خوبی کنند هر چند با گفتن یک کلمه خوش باشد، در واقع به همین حقیقت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شما نیکی کرد پاداشش دهید، و اگر چیزی برای پاداش دادن نداشتید برایش دعا کنید چندان که گمان برید پاداش او را داده‌اید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پیامبر صلی‌الله‌علیه‌و‌آله برای برانگیختن فعالیت کودکان به مسابقه دو و تقویت این فعالیت و تثبیت یادگیری آن در آنها، از عنصر پاداش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کودکان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جلو بزند فلان جایزه را نزد من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آن‌ها به طرف حضرت می‌دویدند و خود را روی سینه پیامبر صلی‌الله‌علیه‌و‌آله می‌انداختند وحضرت آن‌ها را در آغوش می‌گرفت و می‌بوسید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پیامبر صلی‌الله‌علیه‌و‌آله به ستایش از یارانش و قدردانی از آنان برای کارهای نیکی که می‌کردند و تشویق آن‌ها به این کارها عنایت داشت، چنان که از صفات نیکی هم که داشتند با تعریف و تمجید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ستایش و قدردانی معنوی و روحی ممکن است در برخی مردم تأثیری به مراتب بیش‌تر از پاداش مادی در تقویت صفات نیک و خصلت‌های پسندیده داشته باشد</w:t>
      </w:r>
      <w:r>
        <w:rPr>
          <w:rFonts w:eastAsia="IRNazanin" w:cs="IRNazanin"/>
          <w:color w:val="111111"/>
          <w:sz w:val="28"/>
          <w:szCs w:val="28"/>
          <w:rtl w:val="true"/>
          <w:lang w:bidi="fa-IR"/>
        </w:rPr>
        <w:t>.</w:t>
      </w:r>
      <w:r>
        <w:rPr>
          <w:rStyle w:val="FootnoteAnchor"/>
          <w:rtl w:val="true"/>
        </w:rPr>
        <w:footnoteReference w:id="39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پیش‌تر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هرگاه بلافاصله بعد از پاسخ داده شود تأثیر بیش‌تری دارد اما پاداش مهمّی که شخص منتظر است در آینده دریافت کند، نیز در تقویت رفتار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گاهی اوقات کارمند با تلاش و جدیّت کار می‌کند برای این که به ترفیعی دست یابد، یا چند سال دیگر به پست </w:t>
      </w:r>
    </w:p>
    <w:p>
      <w:pPr>
        <w:pStyle w:val="BookText"/>
        <w:rPr/>
      </w:pPr>
      <w:r>
        <w:rPr>
          <w:rFonts w:ascii="IRNazanin" w:hAnsi="IRNazanin" w:eastAsia="IRNazanin"/>
          <w:color w:val="111111"/>
          <w:sz w:val="28"/>
          <w:sz w:val="28"/>
          <w:szCs w:val="28"/>
          <w:rtl w:val="true"/>
          <w:lang w:bidi="fa-IR"/>
        </w:rPr>
        <w:t>بالاتری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دانش‌آموز در خواندن درس‌هایش کوشش و زحمت زیادی به خرج می‌دهد برای این که در امتحانات پایان سال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انسان بر انتظار پاداش در آینده، این امکان را به او می‌دهد که به امید رسیدن به اهداف بزرگش در آینده برنامه‌ریزی کند و زمانی طولانی صبورانه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تشویق به پاداشی اخروی و تهدید از عذاب آن، همچنان که پیش‌تر نیز در مبحث تحریک انگیزه با تشویق و تهدید گفتیم، تأثیر عمیقی در رفتار مؤمنان و تحریک انگیزه‌های آنان برای ایمان به خداوند متعال، و چنگ زدن به رشته تقوا و کردار نیک به قصد رضایت خداوند و به امید برخورداری از نعمت‌های بهشت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جدیدی که روان شناس امریکایی، اسکینر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Skinner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به عمل آورده روشن ساخته است که پاداشی که در دفعات گوناگون و نامشخص به پاسخ مطلوب داده می‌شود از یک سو بر نیروی یادگیری آن پاسخ می‌افزاید و از سوی دیگر از بین رفتن آن را دشوارتر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نتایجی که اسکینر در تحقیق خود به آن رسید این است که پاداش معلّم به شاگردان برای انجام تکالیف مدرسه، هرگاه در دفعات مختلف و نامشخص و نامعلوم صورت پذیرد، به افزایش فعالیت و اهتمام آنان به انجام وظایف و تکالیفشان منجر می‌شود، چون منتظر رسیدن به پاداشی هستند که در هر زمانی ممکن است به آن‌ها داده شود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Kagan J.; Havemann, E. and Segal, J. Psychology: An Introduction. Newy York: Harcourt Brace Jovanovich, Publishers, 1984, pp.94-96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چهارده قرن پیش از آن که اسکینر این حقیقت را کشف کند، پیامبر بزرگوار اسلام صلی‌الله‌علیه‌و‌آله آن را پیاده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حدیثی از آن حضرت آمده است که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هنگام، ساعتی است که هر مرد مسلمانی آن را دریابد، در آن لحظه هر خیری از امور دنیا و آخرت را از خداوند بزرگ مسألت کند حتما آن را به او عطا </w:t>
      </w:r>
    </w:p>
    <w:p>
      <w:pPr>
        <w:pStyle w:val="BookText"/>
        <w:rPr/>
      </w:pPr>
      <w:r>
        <w:rPr>
          <w:rFonts w:ascii="IRNazanin" w:hAnsi="IRNazanin" w:eastAsia="IRNazanin"/>
          <w:color w:val="111111"/>
          <w:sz w:val="28"/>
          <w:sz w:val="28"/>
          <w:szCs w:val="28"/>
          <w:rtl w:val="true"/>
          <w:lang w:bidi="fa-IR"/>
        </w:rPr>
        <w:t>می‌کند، و این ساعت در هر شبی وجود دارد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نیز درباره روز جمعه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ساعتی وجود دارد که هر بنده مسلمانی در آن ساعت به نماز ایستاده باشد و از خداوند چیزی بخواهد حتما آن را به او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اشاره دستش اندک بودن این لحظه و ساعت را نشان داد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در این دو حدیث، ما شاهد اجرای عملیِ در نوع خود بی‌نظیر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 دادن در دوره‌های زمانی گوناگون و نامعین، هستیم، که، خود نشانگر شناخت پیامبر صلی‌الله‌علیه‌و‌آله از ماهیت رفتار انسانی، و به کارگیری خردمندانه اصول مؤثر در اصلاح رفتار است؛ چرا که آن حضرت می‌فرماید در شب ساعتی و وقتی است که هرگاه مسلمان در آن ساعت از پروردگارش خیری را طلب کند خداوند دعایش را اجابت می‌کند و آنچه را خواسته است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این ساعت را تعیین نکرده بلکه آن را مبهم و نامشخص باقی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طبیعی عدم تعیین این ساعت، کوشاتر شدن مسلمانان در امر نماز و ستایش و نیایش در سراسر شب است بدان امید که این ساعت را دریابد، پیامبر صلی‌الله‌علیه‌و‌آله هم چنین، ساعت مستجاب شدن دعا در روز جمعه را تعیین نکرده است که این، خود، بر فعالیت مسلمانان برای تقرّب به خداوند متعال از طریق نماز و تلاوت قرآن و دعا و استغفار در بیش‌تر اوقات روز جمعه می‌افزاید، بدان امید که این ساعت استجابت دعا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خصوص شب قدر نیز همین روش را به کار گرفته است؛ چرا که فرموده است شب قدر در دهه آخر ماه رمضان قرار دارد اما مشخص نکرده که در کدام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را در دهه آخر رمضان بجویید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 در حدیثی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را در شب‌های فرد دهه آخر رمضان بجویید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روشن است که فلسفه پنهان داشتن شب قدر و تعیین نکردن آن تشویق مسلمانان به کوشش و تلاش در عبادت، در کلیه شب‌های دهه آخر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شب مشخص می‌شد قطعا بسیاری از مسلمانان تنها همان شب در عبادت و نیایش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خود، در ده شب آخر ماه رمضان به اعتکاف می‌پرداخت و صحابه نیز به پیروی از آن حضرت، در این شب‌ها اعتکاف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پاداش در یادگیری موضوعی است که امروزه مورد قبول همگان است، و تحقیقات تجربی جدید آن را به اثبات رسانیده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تنبیه و کیفر نیز گاه در یادگیری مفید است اما بدون شک روش پاداش از کیفر دادن بهتر و در یادگیری و تربیت مؤثرتر از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به ویژه کیفر بدنی شدید، گاه تأثیر زیانباری در شخصیت یاد گیرنده دارد؛ چرا که بعضا منجر به احساس کمبود و اضطراب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متوسّل شدن به تنبیه و کیفر جز در مواردی خاص پسندیده نیست، یعنی زمانی که هرگونه تجربه و تلاش دیگری برای اصلاح رفتار نادرست یا انحرافی باشکست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که از کیفر استفاده می‌شود نباید سخت و شدید باشد تا به شخصیت یادگیرنده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مسلمان درگذشته بر اهمیت استفاده از نرمش و مهربانی در تربیت کودکان و دانش‌آموزان تأکید می‌کردند، و اگر در مواردی استفاده از تنبیه بدنی ضرورت پیدا می‌کرد، از تنبیه شدید پرهیز می‌شد و با ملایمت صورت می‌گرفت؛ چرا که پیامبر صلی‌الله‌علیه‌و‌آله فرموده 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نرم خوست و نرمش را دوست دارد، و برای نرمش آن می‌دهد که برای خشونت نمی‌دهد</w:t>
      </w:r>
      <w:r>
        <w:rPr>
          <w:rFonts w:eastAsia="IRNazanin" w:cs="IRNazanin"/>
          <w:color w:val="111111"/>
          <w:sz w:val="28"/>
          <w:szCs w:val="28"/>
          <w:rtl w:val="true"/>
          <w:lang w:bidi="fa-IR"/>
        </w:rPr>
        <w:t>».</w:t>
      </w:r>
      <w:r>
        <w:rPr>
          <w:rStyle w:val="FootnoteAnchor"/>
          <w:rtl w:val="true"/>
        </w:rPr>
        <w:footnoteReference w:id="400"/>
      </w:r>
      <w:bookmarkStart w:id="208" w:name="pg4251_25193"/>
    </w:p>
    <w:p>
      <w:pPr>
        <w:pStyle w:val="BookText"/>
        <w:rPr/>
      </w:pPr>
      <w:bookmarkEnd w:id="208"/>
      <w:r>
        <w:rPr>
          <w:rFonts w:ascii="IRNazanin" w:hAnsi="IRNazanin" w:eastAsia="IRNazanin"/>
          <w:color w:val="111111"/>
          <w:sz w:val="28"/>
          <w:sz w:val="28"/>
          <w:szCs w:val="28"/>
          <w:rtl w:val="true"/>
          <w:lang w:bidi="fa-IR"/>
        </w:rPr>
        <w:t>آن حضرت، هم چنین، از ضربه زدن به صورت نهی کرده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کسی به صورت ضربه نزند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کتک زد از زدن به صورت پرهیز کند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معلّمان و مربّیان مسلمان رهنمود پیامبر صلی‌الله‌علیه‌و‌آله را در نظر گرفتند و به استفاده از تحسین و تشویق در تربیت کودک توصیه کردند دو از مجازاتِ زدن یا تنبیه بدنی نهی نمودند</w:t>
      </w:r>
      <w:r>
        <w:rPr>
          <w:rFonts w:eastAsia="IRNazanin" w:cs="IRNazanin"/>
          <w:color w:val="111111"/>
          <w:sz w:val="28"/>
          <w:szCs w:val="28"/>
          <w:rtl w:val="true"/>
          <w:lang w:bidi="fa-IR"/>
        </w:rPr>
        <w:t>.</w:t>
      </w:r>
      <w:r>
        <w:rPr>
          <w:rStyle w:val="FootnoteAnchor"/>
          <w:rtl w:val="true"/>
        </w:rPr>
        <w:footnoteReference w:id="403"/>
      </w:r>
    </w:p>
    <w:p>
      <w:pPr>
        <w:pStyle w:val="Heading4"/>
        <w:numPr>
          <w:ilvl w:val="3"/>
          <w:numId w:val="1"/>
        </w:numPr>
        <w:rPr/>
      </w:pPr>
      <w:bookmarkStart w:id="209" w:name="__RefHeading___Toc291612_1479056682"/>
      <w:bookmarkStart w:id="210" w:name="_Toc73"/>
      <w:bookmarkEnd w:id="209"/>
      <w:r>
        <w:rPr/>
        <w:t>3</w:t>
      </w:r>
      <w:r>
        <w:rPr>
          <w:rtl w:val="true"/>
        </w:rPr>
        <w:t xml:space="preserve"> - </w:t>
      </w:r>
      <w:r>
        <w:rPr>
          <w:rtl w:val="true"/>
        </w:rPr>
        <w:t>توزیع یادگیری</w:t>
      </w:r>
      <w:bookmarkEnd w:id="210"/>
    </w:p>
    <w:p>
      <w:pPr>
        <w:pStyle w:val="BookText"/>
        <w:rPr/>
      </w:pPr>
      <w:r>
        <w:rPr>
          <w:rFonts w:ascii="IRNazanin" w:hAnsi="IRNazanin" w:eastAsia="IRNazanin"/>
          <w:color w:val="111111"/>
          <w:sz w:val="28"/>
          <w:sz w:val="28"/>
          <w:szCs w:val="28"/>
          <w:rtl w:val="true"/>
          <w:lang w:bidi="fa-IR"/>
        </w:rPr>
        <w:t>یکی از اصول شناخته شده یادگیری که مطالعات تجربی جدید آن را اثبات کرده، اصل توزیع یادگیری است، یعنی یادگیری در دوره‌های فاصله‌دار صورت پذیرد که در خلال آن‌ها فرصت‌هایی برای استراحت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سرعت یادگیری و حسن یادآوری می‌انجامد و از بروز دلزدگی و رنجیدگی وخستگی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چهارده قرن پیش از آن که روان شناسان جدید اهمیت اصل توزیع یادگیری را کشف کنند، این اصل را پیاده کرده است؛ چرا که قرآن ظرف مدّت بیست و سه سال نازل شد و همین باعث گردید که مسلمانان بتوانند آن را حفظ کنند و فرا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این حقیقت پرده برداشته است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 انًا فَرَقْنَاهُ لِتَقْرَاَهُ عَلَی النَّاسِ عَلی مُکْثٍ وَ نَزَّلْنَاهُ تَنْزیلاً </w:t>
      </w:r>
      <w:r>
        <w:rPr>
          <w:rFonts w:eastAsia="Amiri" w:cs="Amiri" w:ascii="Amiri" w:hAnsi="Amiri"/>
          <w:color w:val="111111"/>
          <w:sz w:val="28"/>
          <w:szCs w:val="28"/>
          <w:rtl w:val="true"/>
          <w:lang w:bidi="ar-SA"/>
        </w:rPr>
        <w:t>».</w:t>
      </w:r>
      <w:r>
        <w:rPr>
          <w:rStyle w:val="FootnoteAnchor"/>
          <w:rtl w:val="true"/>
        </w:rPr>
        <w:footnoteReference w:id="40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قرآنی که بهربهر کردیم تا بر مردمان با درنگ برخوانی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اندک اندک </w:t>
      </w:r>
      <w:bookmarkStart w:id="211" w:name="pg4251_25195"/>
    </w:p>
    <w:p>
      <w:pPr>
        <w:pStyle w:val="BookText"/>
        <w:rPr/>
      </w:pPr>
      <w:bookmarkEnd w:id="211"/>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صلی‌الله‌علیه‌و‌آله نیز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تربیت روانی یارانش و آموختن امور دینی‌شان به آن‌ها پیاده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آن که یارانش خسته و دلزده نشوند، به آنان در اوقات پراکنده آموزش می‌داد و راهنمایی‌شان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صلی‌الله‌علیه‌و‌آله چون می‌ترسید که ما خسته شویم، هر چند روز ما را موعظه می‌کرد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ابو وائل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هر پنجشنبه ما را موعظه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عبدالرحمن، کاش هر روز ما را موعظه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نمی‌کنم چون خوش ندارم که شما را خسته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طور شما را موعظه می‌کنم که پیامبر صلی‌الله‌علیه‌و‌آله ما را موعظه می‌کرد، چون می‌ترسید که خسته و دلزده شویم</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در اجرای همین اصل توزیع یادگیری بود که صحابه تنها ده آیه از پیامبر صلی‌الله‌علیه‌و‌آله فرا می‌گرفتند و پس از این که آن ده آیه را نیک فرا می‌گرفتند و به مضامین آن‌ها عمل می‌کردند به فراگیری آیات دیگر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آیه از قرآن می‌آموختیم و ده آیه بعدی را نمی‌آموختیم تا آن گاه که مطالب آن ده آیه را یاد می‌گرفتیم، به شریک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آن‌ها عمل می‌کردید؟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407"/>
      </w:r>
    </w:p>
    <w:p>
      <w:pPr>
        <w:pStyle w:val="Heading4"/>
        <w:numPr>
          <w:ilvl w:val="3"/>
          <w:numId w:val="1"/>
        </w:numPr>
        <w:rPr/>
      </w:pPr>
      <w:bookmarkStart w:id="212" w:name="__RefHeading___Toc291614_1479056682"/>
      <w:bookmarkStart w:id="213" w:name="_Toc74"/>
      <w:bookmarkEnd w:id="212"/>
      <w:r>
        <w:rPr/>
        <w:t>4</w:t>
      </w:r>
      <w:r>
        <w:rPr>
          <w:rtl w:val="true"/>
        </w:rPr>
        <w:t xml:space="preserve"> - </w:t>
      </w:r>
      <w:r>
        <w:rPr>
          <w:rtl w:val="true"/>
        </w:rPr>
        <w:t>تکرار</w:t>
      </w:r>
      <w:bookmarkEnd w:id="21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اصول مهم یادگیری تکرار است؛ زیرا تکرار باعث می‌شود اطلاعات یا مهارت‌هایی که فرد کسب می‌کند به یاد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مطالبی که انسان فرا می‌گیرد نیاز به تکرار یا تمرین دارد تا این که یادگیری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w:t>
      </w:r>
    </w:p>
    <w:p>
      <w:pPr>
        <w:pStyle w:val="BookText"/>
        <w:rPr/>
      </w:pPr>
      <w:r>
        <w:rPr>
          <w:rFonts w:ascii="IRNazanin" w:hAnsi="IRNazanin" w:eastAsia="IRNazanin"/>
          <w:color w:val="111111"/>
          <w:sz w:val="28"/>
          <w:sz w:val="28"/>
          <w:szCs w:val="28"/>
          <w:rtl w:val="true"/>
          <w:lang w:bidi="fa-IR"/>
        </w:rPr>
        <w:t>تجربی جدید روشن ساخته است که میان سطح یادآوری و تعداد دفعات تکرار پیوند استواری وجود دارد؛ چرا که تکرار معلومات و مهارت‌ها را تثبیت، و به یادآوری بهتر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اصل تکرار را به کار بسته است؛ زیرا ملاحظه می‌کنیم که پاره‌ای معانی و مفاهیم که خداوند بزرگ خواسته است در اذهان مردم رسوخ کنند در قرآن مجید تکرار شده‌اند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پیامبر صلی‌الله‌علیه‌و‌آله نیز آنچه را برای صحابه می‌گفت سه بار تکرار می‌کرد تا گفته‌هایش را بفهمند و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صلی‌الله‌علیه‌و‌آله هرگاه سخنی می‌گفت، سه بار تکرارش می‌کرد تا خوب دریافت شود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هم چنین به اصحابش توصیه می‌فرمود که آنچه را از قرآن حفظ می‌کنند، با مداومت بر خواندن و مذاکره آن‌ها، از فراموش شدنش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حافظ قرآن حکایت کسی است که اشتر بسته‌ای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مراقبت کند می‌ماند و اگر باز و رهایش کند می‌رود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در این حدیث، پیامبر صلی‌الله‌علیه‌و‌آله مثالی محسوس و عینی می‌آورد تا اهمیت تکرار و بازخوانی مداوم در حفظ قرآن را به صحابه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شتر اگر شترش را به حال خود رها کند و از آن مراقبت نکند و بازَش بگذارد شتر می‌رود، و اگر از آن مواظبت نماید و مهارش را نگه دارد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قرآن، و به طور کلی صاحب هر علمی، نیز اگر پیوسته آن را یادآوری کند به یادش می‌ماند، اما اگر به حال خود رهایش کند و تکرار و یادآوری نکند آن را فراموش می‌کند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در تثبیت عادت‌ها نیز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عادتی بارها تکرار شود پایدار و مستحکم می‌شود، و خود به خود و بدون اراده و اندیشه‌ای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درباره عادت‌های خوب و بد، هر دو،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کودک از همان </w:t>
      </w:r>
      <w:bookmarkStart w:id="214" w:name="pg4251_25199"/>
    </w:p>
    <w:p>
      <w:pPr>
        <w:pStyle w:val="BookText"/>
        <w:rPr/>
      </w:pPr>
      <w:bookmarkEnd w:id="214"/>
      <w:r>
        <w:rPr>
          <w:rFonts w:ascii="IRNazanin" w:hAnsi="IRNazanin" w:eastAsia="IRNazanin"/>
          <w:color w:val="111111"/>
          <w:sz w:val="28"/>
          <w:sz w:val="28"/>
          <w:szCs w:val="28"/>
          <w:rtl w:val="true"/>
          <w:lang w:bidi="fa-IR"/>
        </w:rPr>
        <w:t>کودکی طوری تربیت شود که همیشه راست بگوید، راستگویی به صورت یک عادت استوار در او در می‌آید به گونه‌ای همیشه و همه جا، خود به خود، راست می‌گوید، اما اگر دروغگویی در او تکرار شود و کسی مانع او نشود و از دروغ گفتن بازَش ندارد، دروغگویی به یک عادت در او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رسول اکرم صلی‌الله‌علیه‌و‌آله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هر گاه گناهی مرتکب شود نقطه سیاهی در دلش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گناه کشید و آمرزش خواست و توبه کرد دلش صاف می‌شود، ولی اگر تکرار کرد آن نقطه سیاه بیش‌تر و بیش‌تر می‌شود تا جایی که تمام دلش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زنگاری است که خداوند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آنچه مرتکب می‌شدند بر دلهایشان زنگار شد</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هر گاه انسان به عمل گناه ادامه دهد این عمل به عادتی پایدار در او تبدیل می‌شود و بدون آن که شرم کند یا دچار سرزنش وجدان شود، آن گناه را انجام می‌دهد، تو گویی دلش را پرده‌ای ضخیم فرو پوشانده است و نمی‌گذارد خوبی را درک کند و در پی انجام دادن آن برآید، یا بدی را بفهمد و از آن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زنگاری است که قرآن کریم از آن یاد کرده است، و همان مُهر و غلاف و قفل زده شدن بر دل‌هاست که در بسیاری از آیات قرآن کریم ذکر شده است</w:t>
      </w:r>
      <w:r>
        <w:rPr>
          <w:rFonts w:eastAsia="IRNazanin" w:cs="IRNazanin"/>
          <w:color w:val="111111"/>
          <w:sz w:val="28"/>
          <w:szCs w:val="28"/>
          <w:rtl w:val="true"/>
          <w:lang w:bidi="fa-IR"/>
        </w:rPr>
        <w:t>.</w:t>
      </w:r>
      <w:r>
        <w:rPr>
          <w:rStyle w:val="FootnoteAnchor"/>
          <w:rtl w:val="true"/>
        </w:rPr>
        <w:footnoteReference w:id="412"/>
      </w:r>
    </w:p>
    <w:p>
      <w:pPr>
        <w:pStyle w:val="Heading4"/>
        <w:numPr>
          <w:ilvl w:val="3"/>
          <w:numId w:val="1"/>
        </w:numPr>
        <w:rPr/>
      </w:pPr>
      <w:bookmarkStart w:id="215" w:name="__RefHeading___Toc291616_1479056682"/>
      <w:bookmarkStart w:id="216" w:name="_Toc75"/>
      <w:bookmarkEnd w:id="215"/>
      <w:r>
        <w:rPr/>
        <w:t>5</w:t>
      </w:r>
      <w:r>
        <w:rPr>
          <w:rtl w:val="true"/>
        </w:rPr>
        <w:t xml:space="preserve"> - </w:t>
      </w:r>
      <w:r>
        <w:rPr>
          <w:rtl w:val="true"/>
        </w:rPr>
        <w:t>مشارکت مثبت و ممارست عملی</w:t>
      </w:r>
      <w:bookmarkEnd w:id="21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یادگیرنده مشارکت مثبت و فعّال در فرایند یادگیری داشته باشد، و خودش به ممارست عملی رفتاری که یادگیری آن مطلوب و مورد قبول است بپردازد، بی‌گمان یادگیری بهتر و سریع‌تر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مشارکت منفی در فرایند یادگیری نتیجه 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کارگر به صرف دیدن کاری که </w:t>
      </w:r>
    </w:p>
    <w:p>
      <w:pPr>
        <w:pStyle w:val="BookText"/>
        <w:rPr/>
      </w:pPr>
      <w:r>
        <w:rPr>
          <w:rFonts w:ascii="IRNazanin" w:hAnsi="IRNazanin" w:eastAsia="IRNazanin"/>
          <w:color w:val="111111"/>
          <w:sz w:val="28"/>
          <w:sz w:val="28"/>
          <w:szCs w:val="28"/>
          <w:rtl w:val="true"/>
          <w:lang w:bidi="fa-IR"/>
        </w:rPr>
        <w:t>کارگران ماهر انجام می‌دهند، حرفه خود را به خوبی فرا نمی‌گیرد، بلکه خودش نیز باید آن کار را انجام دهد و تمرین و ممارست کند تا این که به درستی آن را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تجربی جدید این حقیقت را اثبات کرده است</w:t>
      </w:r>
      <w:r>
        <w:rPr>
          <w:rStyle w:val="FootnoteAnchor"/>
          <w:rtl w:val="true"/>
        </w:rPr>
        <w:footnoteReference w:id="413"/>
      </w:r>
      <w:r>
        <w:rPr>
          <w:rFonts w:ascii="IRNazanin" w:hAnsi="IRNazanin" w:eastAsia="IRNazanin"/>
          <w:color w:val="111111"/>
          <w:sz w:val="28"/>
          <w:sz w:val="28"/>
          <w:szCs w:val="28"/>
          <w:rtl w:val="true"/>
          <w:lang w:bidi="fa-IR"/>
        </w:rPr>
        <w:t>اما پیش از آن، قرآن کریم به اهمیّت عملی توجه نشان داده و، در بسیاری از آیات، ایمان را در کنار عمل قرار داده است</w:t>
      </w:r>
      <w:r>
        <w:rPr>
          <w:rStyle w:val="FootnoteAnchor"/>
          <w:rtl w:val="true"/>
        </w:rPr>
        <w:footnoteReference w:id="414"/>
      </w:r>
      <w:r>
        <w:rPr>
          <w:rFonts w:ascii="IRNazanin" w:hAnsi="IRNazanin" w:eastAsia="IRNazanin"/>
          <w:color w:val="111111"/>
          <w:sz w:val="28"/>
          <w:sz w:val="28"/>
          <w:szCs w:val="28"/>
          <w:rtl w:val="true"/>
          <w:lang w:bidi="fa-IR"/>
        </w:rPr>
        <w:t>پیامبر اسلام صلی‌الله‌علیه‌و‌آله نیز، در تعلیم یارانش، سعی داشت آن‌ها را به تمرین و ممارست عملی، به عنوان وسیله‌ای کارآمد در فرایند یادگیری،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کِلْدة ابن حنبل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پیامبر صلی‌الله‌علیه‌و‌آله رفتم و بر ایشان وارد شدم امّا سلام نکردم،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دوباره داخل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اجازه هست داخل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در این حدیث، پیامبر صلی‌الله‌علیه‌و‌آله به همین بسنده نکرد که به کِلده بگوید چه باید بکند بلکه از او خواست تا آن رفتاری را که می‌باید بیاموزد عملاً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روشنی از اصل مشارکت مثبت و ممارست عملی در فرایند یادگیری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یادگیری با این روش بسیار بهتر از صِرف نصیحت و راهنمایی نظری، بدون ممارست عملی رفتارِ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ده آیه قرآن از پیامبر می‌آموختیم و ده آیه بعد را نمی‌آموختیم مگر آن گاه که آنچه را در آن ده آیه</w:t>
      </w:r>
    </w:p>
    <w:p>
      <w:pPr>
        <w:pStyle w:val="BookText"/>
        <w:rPr/>
      </w:pPr>
      <w:r>
        <w:rPr>
          <w:rFonts w:ascii="IRNazanin" w:hAnsi="IRNazanin" w:eastAsia="IRNazanin"/>
          <w:color w:val="111111"/>
          <w:sz w:val="28"/>
          <w:sz w:val="28"/>
          <w:szCs w:val="28"/>
          <w:rtl w:val="true"/>
          <w:lang w:bidi="fa-IR"/>
        </w:rPr>
        <w:t>بود 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شریک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می‌کردید؟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روشن می‌شود که پیامبر صلی‌الله‌علیه‌و‌آله سعی داشته است به یارانش بیاموزد که آنچه را از آموزه‌های قرآن کریم فرا می‌گیرند در زندگی شخصی شان عملی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دیگری که بخاری روایت کرده است روشن می‌شود که پیامبر خدا صلی‌الله‌علیه‌و‌آله به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یادگیری از طریق ممارست عملی آنچه انسان می‌خواهد یاد بگیرد اهتمام </w:t>
      </w:r>
    </w:p>
    <w:p>
      <w:pPr>
        <w:pStyle w:val="BookText"/>
        <w:rPr/>
      </w:pPr>
      <w:r>
        <w:rPr>
          <w:rFonts w:ascii="IRNazanin" w:hAnsi="IRNazanin" w:eastAsia="IRNazanin"/>
          <w:color w:val="111111"/>
          <w:sz w:val="28"/>
          <w:sz w:val="28"/>
          <w:szCs w:val="28"/>
          <w:rtl w:val="true"/>
          <w:lang w:bidi="fa-IR"/>
        </w:rPr>
        <w:t>می‌ورزیده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با آموختن به دست آید، و بردباری با بردباری ورزیدن ؛ و هر کس خوبی را برگزیند به او داده شود، و هر کس سعی کند خود را از بدی نگهدارد نگه داشته شود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این حدیث بدان معناست که یادگیری جز با تلاش و مشارکت مثبت و فعال در فرایند یادگیری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بردباری نیز از طریق تمرین عملی آن در بسیاری از شرایط واقعی و عینی زندگی آموخته می‌شود به طوری که بردباری به صورت یک خصلت پایدار در می‌آید و بدون رنج و مشقتی از آدمی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آموزه‌های قرآن کریم و پیامبر صلی‌الله‌علیه‌و‌آله در خصوص اهمیت دادن به عمل در فرایند یادگیری بود که مربّیان و اندیشمندان پیشین مسلمان آرای خود را در زمینه اهمیّت مشارکت مثبت و فعّال در آموزش و پرورش، و ریاضت نفس و مبارزه با آن برای چیره آمدن بر بدی‌ها و هوس‌ها و فراگیری فضایل و اخلاق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محمد غزّالی، درباره تربیت نفس و تهذیب اخلاق و درمان بیماری‌های دل، می‌گوید که بهترین راه برای چیره آمدن بر خوی‌های ناپسند و بیماری‌های دل در پیش گرفتن رفتاری است متضاد با رفتاری که رهیدن از آن مطلوب است</w:t>
      </w:r>
      <w:r>
        <w:rPr>
          <w:rStyle w:val="FootnoteAnchor"/>
          <w:rtl w:val="true"/>
        </w:rPr>
        <w:footnoteReference w:id="418"/>
      </w:r>
      <w:r>
        <w:rPr>
          <w:rFonts w:ascii="IRNazanin" w:hAnsi="IRNazanin" w:eastAsia="IRNazanin"/>
          <w:color w:val="111111"/>
          <w:sz w:val="28"/>
          <w:sz w:val="28"/>
          <w:szCs w:val="28"/>
          <w:rtl w:val="true"/>
          <w:lang w:bidi="fa-IR"/>
        </w:rPr>
        <w:t>انجام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 طولانی مدّت این پاد رفتار، یعنی رفتاری که یادگیری آن مطلوب است، اگر چه در آغاز کار با زحمت همراه است اما بعد به یک خوی پابرجا در انسان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شخص بخیل می‌تواند، با تمرین عملی و طولانی مدت بخشندگی، که البته در آغاز با دشواری همراه است، بر بخل خویش چیره شود و بخشندگی به صورت یک خوی پابرجا در او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سان، با در پیش گرفتن رفتار ضدِّ رفتار ناپسند و تمرین مستمرّ آن، به عبارت دیگر با مشارکت مثبت و </w:t>
      </w:r>
      <w:bookmarkStart w:id="217" w:name="pg4251_25205"/>
    </w:p>
    <w:p>
      <w:pPr>
        <w:pStyle w:val="BookText"/>
        <w:rPr/>
      </w:pPr>
      <w:bookmarkEnd w:id="217"/>
      <w:r>
        <w:rPr>
          <w:rFonts w:ascii="IRNazanin" w:hAnsi="IRNazanin" w:eastAsia="IRNazanin"/>
          <w:color w:val="111111"/>
          <w:sz w:val="28"/>
          <w:sz w:val="28"/>
          <w:szCs w:val="28"/>
          <w:rtl w:val="true"/>
          <w:lang w:bidi="fa-IR"/>
        </w:rPr>
        <w:t>ممارست در انجام رفتاری که یادگیری آن مطلوب است، می‌توان بر همه عیب‌های انسان غلبه کرد</w:t>
      </w:r>
      <w:r>
        <w:rPr>
          <w:rFonts w:eastAsia="IRNazanin" w:cs="IRNazanin"/>
          <w:color w:val="111111"/>
          <w:sz w:val="28"/>
          <w:szCs w:val="28"/>
          <w:rtl w:val="true"/>
          <w:lang w:bidi="fa-IR"/>
        </w:rPr>
        <w:t>.</w:t>
      </w:r>
    </w:p>
    <w:p>
      <w:pPr>
        <w:pStyle w:val="Heading4"/>
        <w:numPr>
          <w:ilvl w:val="3"/>
          <w:numId w:val="1"/>
        </w:numPr>
        <w:rPr/>
      </w:pPr>
      <w:bookmarkStart w:id="218" w:name="__RefHeading___Toc291618_1479056682"/>
      <w:bookmarkStart w:id="219" w:name="_Toc76"/>
      <w:bookmarkEnd w:id="218"/>
      <w:r>
        <w:rPr/>
        <w:t>6</w:t>
      </w:r>
      <w:r>
        <w:rPr>
          <w:rtl w:val="true"/>
        </w:rPr>
        <w:t xml:space="preserve"> - </w:t>
      </w:r>
      <w:r>
        <w:rPr>
          <w:rtl w:val="true"/>
        </w:rPr>
        <w:t>توجّه</w:t>
      </w:r>
      <w:bookmarkEnd w:id="219"/>
    </w:p>
    <w:p>
      <w:pPr>
        <w:pStyle w:val="Heading5"/>
        <w:numPr>
          <w:ilvl w:val="4"/>
          <w:numId w:val="1"/>
        </w:numPr>
        <w:rPr/>
      </w:pPr>
      <w:bookmarkStart w:id="220" w:name="__RefHeading___Toc291620_1479056682"/>
      <w:bookmarkStart w:id="221" w:name="_Toc77"/>
      <w:bookmarkEnd w:id="220"/>
      <w:r>
        <w:rPr>
          <w:rtl w:val="true"/>
        </w:rPr>
        <w:t>اشاره</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بسیار مهمّی در یادگیری است، چرا که انسان نمی‌تواند چیزی را، بدون توجه به آن،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شرطی ضرور را در فرایند یادگیری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معلّمان همواره می‌کوشند توجه دانش‌آموزان را جلب کنند تا آن‌ها بتوانند آنچه را که قرار است یاد بگیرند به خوبی فرا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کردن یا برانگیختن توجه دانش‌آموزان هم با وسایل چندی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گرفتن از رخدادهای جاری و موقعیت‌های عملی، طرح پرسش و گفتگو و مباحثه، کمک جستن از برخی ابزارهای مناسب جلب توجه مانند نقشه‌ها و نمودارها و آنچه که امروزه به وسایل سمعی و بصری موسوم است، و کمک گرفتن از داستان و ضرب‌المثل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پیش از علمای تعلیم و تربیت جدید، از همه این وسایل و ابزارها در جلب توجه یارانش استفاده کرده است تا اندرزها و توصیه‌ها و معارف مورد نظر خود را به آن‌ها برساند</w:t>
      </w:r>
      <w:r>
        <w:rPr>
          <w:rFonts w:eastAsia="IRNazanin" w:cs="IRNazanin"/>
          <w:color w:val="111111"/>
          <w:sz w:val="28"/>
          <w:szCs w:val="28"/>
          <w:rtl w:val="true"/>
          <w:lang w:bidi="fa-IR"/>
        </w:rPr>
        <w:t>.</w:t>
      </w:r>
    </w:p>
    <w:p>
      <w:pPr>
        <w:pStyle w:val="Heading5"/>
        <w:numPr>
          <w:ilvl w:val="4"/>
          <w:numId w:val="1"/>
        </w:numPr>
        <w:rPr/>
      </w:pPr>
      <w:bookmarkStart w:id="222" w:name="__RefHeading___Toc291622_1479056682"/>
      <w:bookmarkStart w:id="223" w:name="_Toc78"/>
      <w:bookmarkEnd w:id="222"/>
      <w:r>
        <w:rPr>
          <w:rtl w:val="true"/>
        </w:rPr>
        <w:t xml:space="preserve">الف </w:t>
      </w:r>
      <w:r>
        <w:rPr>
          <w:rtl w:val="true"/>
        </w:rPr>
        <w:t xml:space="preserve">- </w:t>
      </w:r>
      <w:r>
        <w:rPr>
          <w:rtl w:val="true"/>
        </w:rPr>
        <w:t>کمک گرفتن از رخدادهای جاری برای جلب توجه</w:t>
      </w:r>
      <w:bookmarkEnd w:id="223"/>
    </w:p>
    <w:p>
      <w:pPr>
        <w:pStyle w:val="BookText"/>
        <w:rPr/>
      </w:pPr>
      <w:r>
        <w:rPr>
          <w:rFonts w:ascii="IRNazanin" w:hAnsi="IRNazanin" w:eastAsia="IRNazanin"/>
          <w:color w:val="111111"/>
          <w:sz w:val="28"/>
          <w:sz w:val="28"/>
          <w:szCs w:val="28"/>
          <w:rtl w:val="true"/>
          <w:lang w:bidi="fa-IR"/>
        </w:rPr>
        <w:t>پیامبر خدا صلی‌الله‌علیه‌و‌آله در تعلیم و راهنمایی و ارشاد یارانش از رخدادهای جاری یا موقعیت‌های عملی بهره می‌گرفت، و از این رخدادها یا موقعیت‌های عملی نمونه‌هایی واقعی، برای رساندن پند و اندرزها و آموزه‌های مورد نظر خود به آنان، انتخاب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روش آموزش و تربیت نسبت به صرف نصیحت و موعظه تأثیر بیش‌تر و ژرف‌تری در روان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حدیثی است که مسلم از جابر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صلی‌الله‌علیه‌و‌آله از بازار می‌گذشت و مردم در دو سوی او حرکت می‌کردند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جلب توجه </w:t>
      </w:r>
      <w:bookmarkStart w:id="224" w:name="pg4251_25207"/>
    </w:p>
    <w:p>
      <w:pPr>
        <w:pStyle w:val="BookText"/>
        <w:rPr/>
      </w:pPr>
      <w:bookmarkEnd w:id="224"/>
      <w:r>
        <w:rPr>
          <w:rFonts w:ascii="IRNazanin" w:hAnsi="IRNazanin" w:eastAsia="IRNazanin"/>
          <w:color w:val="111111"/>
          <w:sz w:val="28"/>
          <w:sz w:val="28"/>
          <w:szCs w:val="28"/>
          <w:rtl w:val="true"/>
          <w:lang w:bidi="fa-IR"/>
        </w:rPr>
        <w:t>حضرت بر بزغاله گوش بریده مرده‌ای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گوش آن را گرفت و بلندش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دوست دارد که این به درهمی از او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چیز او را نمی‌خواهیم، با آن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طوری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شما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زنده‌اش نیز معیوب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حال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دنیا نزد خدا بی ارزش‌تر از این در نزد شماست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روشن است که، با این مقایسه میان دنیا و لاشه مرده یک بزغاله گوش بریده، در وضعیتی واقعی، ایده خواری و بی‌مقداری دنیا در نظر خداوند متعال به بهترین شکل به صحابه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گرفتن از این گونه موقعیت‌ها و شرایط عینی زندگی در فرایند آموزش و راهنمایی و ارشاد برای منتقل ساختن افکار و باوراندن آنها بسیار بهتر است از صرف نصیحت و راهنمایی زبانی بدون آن که با این گونه موقعیت‌های واقعی توجه برانگیز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کمک گرفتن پیامبر خدا صلی‌الله‌علیه‌و‌آله از رخدادها و موقعیت‌های عینی در امر آموزش و راهنمایی، روایت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اسیر نزد پیامبر خدا صلی‌الله‌علیه‌و‌آله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زنی از میان آن‌ها دوان دوان خود را به کودکی که در میان اسیران بود رساند و او را گرفت و به شکمش چسباند و شیرش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آیا این زن حاضر است کودکش را در آتش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نسبت به بندگانش مهربان‌تر از این زن به فرزندش می‌باشد</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291624_1479056682"/>
      <w:bookmarkStart w:id="226" w:name="_Toc79"/>
      <w:bookmarkEnd w:id="225"/>
      <w:r>
        <w:rPr>
          <w:rtl w:val="true"/>
        </w:rPr>
        <w:t xml:space="preserve">ب </w:t>
      </w:r>
      <w:r>
        <w:rPr>
          <w:rtl w:val="true"/>
        </w:rPr>
        <w:t xml:space="preserve">- </w:t>
      </w:r>
      <w:r>
        <w:rPr>
          <w:rtl w:val="true"/>
        </w:rPr>
        <w:t>جلب توجه با طرح پرسش</w:t>
      </w:r>
      <w:bookmarkEnd w:id="22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برای این که توجّه یارانش را برانگیزد و دقّت آن‌ها را جلب کند </w:t>
      </w:r>
    </w:p>
    <w:p>
      <w:pPr>
        <w:pStyle w:val="BookText"/>
        <w:rPr/>
      </w:pPr>
      <w:r>
        <w:rPr>
          <w:rFonts w:ascii="IRNazanin" w:hAnsi="IRNazanin" w:eastAsia="IRNazanin"/>
          <w:color w:val="111111"/>
          <w:sz w:val="28"/>
          <w:sz w:val="28"/>
          <w:szCs w:val="28"/>
          <w:rtl w:val="true"/>
          <w:lang w:bidi="fa-IR"/>
        </w:rPr>
        <w:t>ذهن‌هایشان را برای اندیشیدن و فهمیدن فعّال سازد، برای یارانش طرح سؤال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از پرسش‌هایی که در حجة الوداع برای یارانش مطرح کرد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ابوبکره نَفَیع بن حارث می‌گوید که پیامبر صلی‌الله‌علیه‌و‌آله در حجه‌الوداع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چه ماهی است؟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سکوت کرد بطوری که گمان بردیم نام دیگری بر این ماه خواهد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ذیحجّه نیست؟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چه شهری است؟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سکوت کرد به طوری که گمان بردیم نام دیگری بر این شهر خواهد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بلده</w:t>
      </w:r>
      <w:r>
        <w:rPr>
          <w:rStyle w:val="FootnoteAnchor"/>
          <w:rtl w:val="true"/>
        </w:rPr>
        <w:footnoteReference w:id="421"/>
      </w:r>
      <w:r>
        <w:rPr>
          <w:rFonts w:ascii="IRNazanin" w:hAnsi="IRNazanin" w:eastAsia="IRNazanin"/>
          <w:color w:val="111111"/>
          <w:sz w:val="28"/>
          <w:sz w:val="28"/>
          <w:szCs w:val="28"/>
          <w:rtl w:val="true"/>
          <w:lang w:bidi="fa-IR"/>
        </w:rPr>
        <w:t>نیست؟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روزی است؟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سکوت کرد به طوری که گمان بردیم تا او نام دیگری بر آن خواهد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روز قربان نیست؟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و مال و آبروی شما بر شما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همانند حرام بودن این روز در این شهر و در این ماه</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پیامبر صلی‌الله‌علیه‌و‌آله از طرح این پرسش‌ها که پاسخ آن‌ها را همگان می‌دانند، در واقع، جلب توجه حضّار و آماده ساختن ذهن آن‌ها برای شنیدن و فهمیدن مطلبی بود که می‌خواست بگوید، بدون تردید این پرسش‌ها تأثیر زیادی در جلب توجه حضّار به اندرزها و توصیه‌های پیامبر صلی‌الله‌علیه‌و‌آله به آن‌ها در حجه‌الوداع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چند لحظه‌ای پیامبر صلی‌الله‌علیه‌و‌آله هم بعد از هر سؤالی برای برانگیختن شوق و جلب دقّت آنان به پاسخی بود که به آن سؤال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تأثیر این سکوت در جلب دقّت از این سخن ابربکره در پس هر سؤالی روشن می‌شود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سکوت کرد به طوری که گمان بردیم نام دیگری بر آن خواهد نهاد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نمونه‌های برانگیختن توجه شنوندگان با طرح سؤال از آن‌ها، روایتی است که عبداللّه بن مسعود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 xml:space="preserve">: </w:t>
      </w:r>
      <w:bookmarkStart w:id="227" w:name="pg4251_25211"/>
    </w:p>
    <w:p>
      <w:pPr>
        <w:pStyle w:val="BookText"/>
        <w:rPr/>
      </w:pPr>
      <w:bookmarkEnd w:id="2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را از کسی که بر آتش دوزخ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کسی که آتش دوزخ بر او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ندهم؟ بر هر مردمدارِ نرمخویِ ملایم</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طرح این پرسش، بی گمان، هم توجه شنوندگان را برانگیخته است و هم شوق آنان را به دانستن آن خصلت‌هایی که فرد را از آتش دوزخ می‌رهاند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که نشان می‌دهد پیامبر اکرم صلی‌الله‌علیه‌و‌آله برای آموزش و راهنمایی از شیوه طرح سؤال کمک می‌گرفته، دو حدیثی است که پیش‌تر، در فصل یکم در ضمن سخن از تسلّط برانگیزه پرخاشگری،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حدیث با این سؤال پیامبر صلی‌الله‌علیه‌و‌آله از صحابه آغاز می‌شد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مفلس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دیگری با این 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غیبت چیست؟</w:t>
      </w:r>
      <w:r>
        <w:rPr>
          <w:rFonts w:eastAsia="IRNazanin" w:cs="IRNazanin"/>
          <w:color w:val="111111"/>
          <w:sz w:val="28"/>
          <w:szCs w:val="28"/>
          <w:rtl w:val="true"/>
          <w:lang w:bidi="fa-IR"/>
        </w:rPr>
        <w:t>»</w:t>
      </w:r>
      <w:r>
        <w:rPr>
          <w:rStyle w:val="FootnoteAnchor"/>
          <w:rtl w:val="true"/>
        </w:rPr>
        <w:footnoteReference w:id="424"/>
      </w:r>
    </w:p>
    <w:p>
      <w:pPr>
        <w:pStyle w:val="Heading5"/>
        <w:numPr>
          <w:ilvl w:val="4"/>
          <w:numId w:val="1"/>
        </w:numPr>
        <w:rPr/>
      </w:pPr>
      <w:bookmarkStart w:id="228" w:name="__RefHeading___Toc291626_1479056682"/>
      <w:bookmarkStart w:id="229" w:name="_Toc80"/>
      <w:bookmarkEnd w:id="228"/>
      <w:r>
        <w:rPr>
          <w:rtl w:val="true"/>
        </w:rPr>
        <w:t xml:space="preserve">ج </w:t>
      </w:r>
      <w:r>
        <w:rPr>
          <w:rtl w:val="true"/>
        </w:rPr>
        <w:t xml:space="preserve">- </w:t>
      </w:r>
      <w:r>
        <w:rPr>
          <w:rtl w:val="true"/>
        </w:rPr>
        <w:t>جلب توجه با استفاده از مثال و تشبیه</w:t>
      </w:r>
      <w:bookmarkEnd w:id="229"/>
    </w:p>
    <w:p>
      <w:pPr>
        <w:pStyle w:val="BookText"/>
        <w:rPr/>
      </w:pPr>
      <w:r>
        <w:rPr>
          <w:rFonts w:ascii="IRNazanin" w:hAnsi="IRNazanin" w:eastAsia="IRNazanin"/>
          <w:color w:val="111111"/>
          <w:sz w:val="28"/>
          <w:sz w:val="28"/>
          <w:szCs w:val="28"/>
          <w:rtl w:val="true"/>
          <w:lang w:bidi="fa-IR"/>
        </w:rPr>
        <w:t>پیامبر صلی‌الله‌علیه‌و‌آله برای جلب توجه و مجسم کردن معانی تجریدی در قالب‌های محسوس، از مثال استفاده می‌کرد؛ چرا که مثال‌ها و تشبیهات بسیاری از مردم را کمک می‌کند که معانی تجریدیِ دشوار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نمونه‌ای از استفاده پیامبر صلی‌الله‌علیه‌و‌آله از مثال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مولی روایت شده است که پیامبر صلی‌الله‌علیه‌و‌آلهفرمود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هدایت و معرفت که خداوند مرا برای آن‌ها برانگیخت مَثَل بارانی است که در سرزمینی ببارد، و قسمتی از آن سرزمین حاصل‌خیز باشد و آب را جذب کند و گیاه و علف بسیار برویاند، و قسمتی از آن سخت باشد و آب را نگهدارد و خداوند مردم را از آن بهره‌مند گرداند و از آن بیاشامند و کشت و زرع نمایند، و قسمتی از آن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شوره زار باشد که نه آبی نگهدارد و نه گیاهی برویاند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کسی است که در دین خدا دانا باشد و خداوند با آنچه مرا برای آن فرستاده است به او سود رساند و خود دانا شود و به دیگران نیز تعلیم دهد، و مَثَل کسی که از آن بهره‌مند نشود و هدایت </w:t>
      </w:r>
    </w:p>
    <w:p>
      <w:pPr>
        <w:pStyle w:val="BookText"/>
        <w:rPr/>
      </w:pPr>
      <w:r>
        <w:rPr>
          <w:rFonts w:ascii="IRNazanin" w:hAnsi="IRNazanin" w:eastAsia="IRNazanin"/>
          <w:color w:val="111111"/>
          <w:sz w:val="28"/>
          <w:sz w:val="28"/>
          <w:szCs w:val="28"/>
          <w:rtl w:val="true"/>
          <w:lang w:bidi="fa-IR"/>
        </w:rPr>
        <w:t>خدا را که برای آن فرستاده شده‌ام نپذیرد</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حدیث، پیامبر خدا صلی‌الله‌علیه‌و‌آله هدایت و معرفت را که از جانب خداوند آورده است به باران سودمند تشبیه می‌کند؛ زیرا همان گونه که باران زمین را زنده می‌سازد، هدایت و معرفت نیز دل‌ها را حیات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از این هدایت و معرفت بهره‌مند شود به زمین پاک و حاصل خیزی مانند کرده است که آب را به خود می‌پذیرد و گیاه و سبزه می‌رویاند، و کسی را که معرفت را فرا می‌گیرد و به دیگران می‌آموزد اما خودش از آن بهره‌مند نمی‌شود به زمین سختی مانند کرده است که آب را جذب نمی‌کند بلکه در آن جمع می‌شود و مردم از آن نفع می‌برند اما خودش آن را نمی‌پذیرد و گیاه و سبزه‌ای نمی‌رویاند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نه علم می‌آموزد و نه عمل می‌کند به شوره زاری مانند کرده که نه آبی نگه می‌دارد و نه گیاه و علفی می‌رویاند،</w:t>
      </w:r>
    </w:p>
    <w:p>
      <w:pPr>
        <w:pStyle w:val="BookText"/>
        <w:rPr/>
      </w:pPr>
      <w:r>
        <w:rPr>
          <w:rFonts w:ascii="IRNazanin" w:hAnsi="IRNazanin" w:eastAsia="IRNazanin"/>
          <w:color w:val="111111"/>
          <w:sz w:val="28"/>
          <w:sz w:val="28"/>
          <w:szCs w:val="28"/>
          <w:rtl w:val="true"/>
          <w:lang w:bidi="fa-IR"/>
        </w:rPr>
        <w:t>و این بدترین نوع انسان هاست که نه سود می‌رساند و نه خودش سود می‌برد</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همچنین از ابوموسی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و مَثَل آنچه خداوند مرا برای آن فرستاده مَثَل مردی است که به نزد قوم خویش رَود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چشمان خود سپاه دشمن را دیدم، و من آشکارا به شما هشدار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قومش به سخن او گوش دهند و در تاریکی شب از فرصت استفاده کرده جان خود را برهانند، و گروهی سخن او را باور نکنند و تا صبح در جای خویش بمانند و بامدادان سپاه دشمن بر ایشان یورش آورد و همه آن‌ها را نابود و تار و مار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مَثَل کسی که به سخن من گوش سپارده از آنچه آورده‌ام پیروی کند، و مَثَل کسی که نافرمانی ام کند و آنچه را از حق آورده‌ام دروغ شمارد</w:t>
      </w:r>
      <w:r>
        <w:rPr>
          <w:rFonts w:eastAsia="IRNazanin" w:cs="IRNazanin"/>
          <w:color w:val="111111"/>
          <w:sz w:val="28"/>
          <w:szCs w:val="28"/>
          <w:rtl w:val="true"/>
          <w:lang w:bidi="fa-IR"/>
        </w:rPr>
        <w:t>»</w:t>
      </w:r>
      <w:r>
        <w:rPr>
          <w:rStyle w:val="FootnoteAnchor"/>
          <w:rtl w:val="true"/>
        </w:rPr>
        <w:footnoteReference w:id="42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مثال خوب و روشنی آمده است که معانی نجات یافتن انسان با </w:t>
      </w:r>
    </w:p>
    <w:p>
      <w:pPr>
        <w:pStyle w:val="BookText"/>
        <w:rPr/>
      </w:pPr>
      <w:r>
        <w:rPr>
          <w:rFonts w:ascii="IRNazanin" w:hAnsi="IRNazanin" w:eastAsia="IRNazanin"/>
          <w:color w:val="111111"/>
          <w:sz w:val="28"/>
          <w:sz w:val="28"/>
          <w:szCs w:val="28"/>
          <w:rtl w:val="true"/>
          <w:lang w:bidi="fa-IR"/>
        </w:rPr>
        <w:t>پذیرش اسلام، و نابودی او بر اثر نفی و نپذیرفتن آن را در قالبی محسوس که فهم این معانی را آسان می‌سازد، مجسّم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یافتن از یورش سپاه دشمن، یا مرگ و نابودی کسی که آماج یورش آن سپاه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روایتی است که نعمان بن بشیر از قول پیامبر صلی‌الله‌علیه‌و‌آله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که از حدود خداوند دفاع می‌کند و کسی که به آن‌ها تجاوز می‌کند مَثَل عده‌ای است که برای تقسیم جا در کشتیی قرعه می‌زنند و بعضی عرشه کشتی به نامشان در می‌آید و بعضی پایین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پایین کشتی هستند هرگاه می‌خواهند آب بردارند باید از بین کسانی که در عرشه هستند عبور کنند، لذا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قسمت خودمان سوراخی ایجاد کنیم تا باعث اذیت کسانی که در طبقه بالای ما هستند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آن‌ها که در عرشه کشتی هستند بگذارند آن‌ها کار خودشان را بکنند همگی نابود خواهند شد ولی اگر مانع آنان شوند همگی از غرق شدن در امان خواهند ماند</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مثالی که در این حدیث آمده است روشن می‌سازد که انجام دادن کار زشت و خلاف تنها به کننده آن صدمه نمی‌زند بلکه به همه جامعه زیان می‌رساند، چنان که باز داشتن از کار زشت و خلاف سودش به همه جامعه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برای حفظ سلامت جامعه، کلّ جامعه مسئول مبارزه با فساد و خلاف است، و این معنا را پیامبر خدا صلی‌الله‌علیه‌و‌آله با ذکر مثال کشتی، به خوبی روشن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پیروان خود را به آموختن و قرائت قرآن ترغیب و تشویق می‌کرد و بدین منظور مؤمنِ قرآن خوان را به میوه خوشمزه و خوش بو و طعم و مؤمنی را که قرآن نمی‌خواند به میوه خوشمزه اما بی بو تشبیه می‌کند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مؤمنی که قرآن می‌خواند مَثَل تُرنج است که هم خوش بوست و هم خوشمزه، و مثَل مؤمنی که قرآن نمی‌خواند مَثَل میوه بی بو اما شیرین است، و مَثَل </w:t>
      </w:r>
      <w:bookmarkStart w:id="230" w:name="pg4251_25217"/>
    </w:p>
    <w:p>
      <w:pPr>
        <w:pStyle w:val="BookText"/>
        <w:rPr/>
      </w:pPr>
      <w:bookmarkEnd w:id="230"/>
      <w:r>
        <w:rPr>
          <w:rFonts w:ascii="IRNazanin" w:hAnsi="IRNazanin" w:eastAsia="IRNazanin"/>
          <w:color w:val="111111"/>
          <w:sz w:val="28"/>
          <w:sz w:val="28"/>
          <w:szCs w:val="28"/>
          <w:rtl w:val="true"/>
          <w:lang w:bidi="fa-IR"/>
        </w:rPr>
        <w:t>منافقی که قرآن می‌خواند مَثَل میوه‌ای است که خوشبو اما تلخ مزّه است، و مَثَل منافقی که قرآن نمی‌خواند مَثَل حنظل است که بوی خوشی ندارد و مزه‌اش هم تلخ است</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انتخاب دوست خوب نیز پیامبر صلی‌الله‌علیه‌و‌آله برای یارانش مثالی زده و با آن چه ایشان فهمانده است که چگونه دوست خوب به حال دوستش سودمند است، و دوست بد به دوست خود صدمه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هم‌نشین خوب و هم‌نشین بد همانند عطر فروش و آهنگر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عطرفروش یا به تو مقداری عطر می‌بخشد، یا تو از او خرید می‌کنی و یا از بوی خوش او بهره‌مند می‌شوی، و آهنگر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دمیدن در 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جامه تو را می‌سوزاند و یا بوی بد از او به مشامت می‌رسد</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 نیز، همانند مَثَل‌ها، باعث جلب توجّه می‌شوند، چنان که شوق به دنبال کردن حوادث داستان را بر می‌انگیزند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 ضمن گفتارمان از تأثیر انگیزه در یادگیری، از تأثیر داستان در فرایند یادگیری سخن گفتیم</w:t>
      </w:r>
      <w:r>
        <w:rPr>
          <w:rFonts w:eastAsia="IRNazanin" w:cs="IRNazanin"/>
          <w:color w:val="111111"/>
          <w:sz w:val="28"/>
          <w:szCs w:val="28"/>
          <w:rtl w:val="true"/>
          <w:lang w:bidi="fa-IR"/>
        </w:rPr>
        <w:t>.</w:t>
      </w:r>
    </w:p>
    <w:p>
      <w:pPr>
        <w:pStyle w:val="Heading5"/>
        <w:numPr>
          <w:ilvl w:val="4"/>
          <w:numId w:val="1"/>
        </w:numPr>
        <w:rPr/>
      </w:pPr>
      <w:bookmarkStart w:id="231" w:name="__RefHeading___Toc291628_1479056682"/>
      <w:bookmarkStart w:id="232" w:name="_Toc81"/>
      <w:bookmarkEnd w:id="231"/>
      <w:r>
        <w:rPr>
          <w:rtl w:val="true"/>
        </w:rPr>
        <w:t xml:space="preserve">د </w:t>
      </w:r>
      <w:r>
        <w:rPr>
          <w:rtl w:val="true"/>
        </w:rPr>
        <w:t xml:space="preserve">- </w:t>
      </w:r>
      <w:r>
        <w:rPr>
          <w:rtl w:val="true"/>
        </w:rPr>
        <w:t>کمک گرفتن از نمودار</w:t>
      </w:r>
      <w:bookmarkEnd w:id="232"/>
    </w:p>
    <w:p>
      <w:pPr>
        <w:pStyle w:val="BookText"/>
        <w:rPr/>
      </w:pPr>
      <w:r>
        <w:rPr>
          <w:rFonts w:ascii="IRNazanin" w:hAnsi="IRNazanin" w:eastAsia="IRNazanin"/>
          <w:color w:val="111111"/>
          <w:sz w:val="28"/>
          <w:sz w:val="28"/>
          <w:szCs w:val="28"/>
          <w:rtl w:val="true"/>
          <w:lang w:bidi="fa-IR"/>
        </w:rPr>
        <w:t>پیامبر صلی‌الله‌علیه‌و‌آله از تمام وسایل ممکن برای برانگیختن توجه کمک می‌گرفت و معانی تجریدی را در قالب‌های محسوسی که درک و فهم آن معانی را سهولت می‌بخشند، ارائه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آن حضرت، برای تحقق بخشیدن به این هدف، از داستان و مَثَل کمک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از تصاویر توضیحی یا نمودار نیز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روایت کرده است که پیامبر صلی‌الله‌علیه‌و‌آله با کشیدن خطوطی بر روی زمین، انسان و اجل او را که از هر سو وی را در میان گرفته و نیز آرزوهای فراوانی را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زندگی‌اش دارد و گمان می‌کند می‌تواند پیش از پایان یافتن عمرش آن‌ها را </w:t>
      </w:r>
    </w:p>
    <w:p>
      <w:pPr>
        <w:pStyle w:val="BookText"/>
        <w:rPr/>
      </w:pPr>
      <w:r>
        <w:rPr>
          <w:rFonts w:ascii="IRNazanin" w:hAnsi="IRNazanin" w:eastAsia="IRNazanin"/>
          <w:color w:val="111111"/>
          <w:sz w:val="28"/>
          <w:sz w:val="28"/>
          <w:szCs w:val="28"/>
          <w:rtl w:val="true"/>
          <w:lang w:bidi="fa-IR"/>
        </w:rPr>
        <w:t>تحقق بخشد امّا اجلش به او مهلت نمی‌دهد،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مسعود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صلی‌الله‌علیه‌و‌آله مربعی کشید و در وسط آن خطی کشید که از مربع بیرون زده بود و خطوط کوچکی بر آن خط وسط عمود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است، این یکی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وی را در میان گرفته، این که از مربع بیرون زده آرزوی اوست، و این خطوط کوچک حوادثند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این‌ها به او نخورد این یکی نیشش می‌زند، و اگر این یکی به او نخورد این یکی او را می‌گزد</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تقریبی شکلی که پیامبر ترسیم کرده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w:t>
      </w:r>
    </w:p>
    <w:p>
      <w:pPr>
        <w:pStyle w:val="BookText"/>
        <w:rPr/>
      </w:pPr>
      <w:r>
        <w:rPr>
          <w:rFonts w:ascii="IRNazanin" w:hAnsi="IRNazanin" w:eastAsia="IRNazanin"/>
          <w:color w:val="111111"/>
          <w:sz w:val="28"/>
          <w:sz w:val="28"/>
          <w:szCs w:val="28"/>
          <w:rtl w:val="true"/>
          <w:lang w:bidi="fa-IR"/>
        </w:rPr>
        <w:t>حوادث و بلایا حوادث و بلایا</w:t>
      </w:r>
    </w:p>
    <w:p>
      <w:pPr>
        <w:pStyle w:val="BookText"/>
        <w:rPr/>
      </w:pP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آرزو</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مساحت و فضای درون مربع نمایانگر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محیط بر مساحت مربع یا همان اضلاع مربع نمایانگراجل و مدت عمر انسان است که از هر سو او را در میان گرفته است، خطی که از وسط مربع تا بیرون از آن کشیده شده آرزوهای انسان است که امید دارد در زندگی خود آن‌ها را تحقق بخشد، و خیال می‌کند که می‌تواند پیش از پایان عمرش آن‌ها را جامه عمل پوشاند، و خطوط کوچکی که بر خط وسط عمود شده‌اند حوادث و بلاهای دنیایند، و گاه یکی از این حوادث به او اصابت می‌کند و نابودش می‌کند و پیش از آن که به آرزوهایش جامه عمل بپوشاند عمرش به سر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درسی که پیامبر صلی‌الله‌علیه‌و‌آله می‌خواهد با کشیدن این شکل به یارانش بیاموزد این است که انسان آرزوهای دور و درازی دارد و غالبا خیال می‌کند آن قدر زندگی خواهد کرد که آرزوهایش را تحقق بخشد امّا ای بسا که اجلش به ناگاه، و </w:t>
      </w:r>
      <w:bookmarkStart w:id="233" w:name="pg4251_25221"/>
    </w:p>
    <w:p>
      <w:pPr>
        <w:pStyle w:val="BookText"/>
        <w:rPr/>
      </w:pPr>
      <w:bookmarkEnd w:id="233"/>
      <w:r>
        <w:rPr>
          <w:rFonts w:ascii="IRNazanin" w:hAnsi="IRNazanin" w:eastAsia="IRNazanin"/>
          <w:color w:val="111111"/>
          <w:sz w:val="28"/>
          <w:sz w:val="28"/>
          <w:szCs w:val="28"/>
          <w:rtl w:val="true"/>
          <w:lang w:bidi="fa-IR"/>
        </w:rPr>
        <w:t>پیش از آن که آرزوهایش عملی سازد،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خردمند باید هر چه زودتر به مسیر درست باز آید و به انجام دادن کارهای نیک و شایسته بپردازد و فریب این را نخورد که عمری دراز خواهد داشت و می‌تواند پیش از پایان یافتن عمرش به تمام آرزوهای خود برسد</w:t>
      </w:r>
      <w:r>
        <w:rPr>
          <w:rFonts w:eastAsia="IRNazanin" w:cs="IRNazanin"/>
          <w:color w:val="111111"/>
          <w:sz w:val="28"/>
          <w:szCs w:val="28"/>
          <w:rtl w:val="true"/>
          <w:lang w:bidi="fa-IR"/>
        </w:rPr>
        <w:t>.</w:t>
      </w:r>
    </w:p>
    <w:p>
      <w:pPr>
        <w:pStyle w:val="Heading4"/>
        <w:numPr>
          <w:ilvl w:val="3"/>
          <w:numId w:val="1"/>
        </w:numPr>
        <w:rPr/>
      </w:pPr>
      <w:bookmarkStart w:id="234" w:name="__RefHeading___Toc291630_1479056682"/>
      <w:bookmarkStart w:id="235" w:name="_Toc82"/>
      <w:bookmarkEnd w:id="234"/>
      <w:r>
        <w:rPr/>
        <w:t>7</w:t>
      </w:r>
      <w:r>
        <w:rPr>
          <w:rtl w:val="true"/>
        </w:rPr>
        <w:t xml:space="preserve"> - </w:t>
      </w:r>
      <w:r>
        <w:rPr>
          <w:rtl w:val="true"/>
        </w:rPr>
        <w:t>تدریج در یادگیری</w:t>
      </w:r>
      <w:bookmarkEnd w:id="235"/>
    </w:p>
    <w:p>
      <w:pPr>
        <w:pStyle w:val="BookText"/>
        <w:rPr/>
      </w:pPr>
      <w:r>
        <w:rPr>
          <w:rFonts w:ascii="IRNazanin" w:hAnsi="IRNazanin" w:eastAsia="IRNazanin"/>
          <w:color w:val="111111"/>
          <w:sz w:val="28"/>
          <w:sz w:val="28"/>
          <w:szCs w:val="28"/>
          <w:rtl w:val="true"/>
          <w:lang w:bidi="fa-IR"/>
        </w:rPr>
        <w:t>یکی از اصول مهم در یادگیری و اصلاح رفتار، تدریج در رهایی از عادت‌های بداستوار و یادگیری عادت‌های جدید دیگر به جای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این اصل در درمان شرابخواری و رباخواری استفاده کرده است چرا که قرآن این دو عمل ناپسند را به یکباره تحریم نکرد بلکه به تدریج در مسلمانان نسبت به این دو کار ایجاد نفرت و انزجار کرد و در نهایت آن را تحریم کرد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در روایتی از عایشه آمده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چیزی که از قرآن نازل شد سوره‌ای از سُوَر مفصّل بود که در آن از بهشت و دوزخ یاد شده است وقتی که مردم به اسلام گرویدند حلال و حرام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همان اول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نخورید، مردم می‌گفتند ما هرگز دست از شراب بر نمی‌داریم، و اگر همان اول نازل می‌شد؛ زنا نکنید، می‌گفتند ما هرگز زنا</w:t>
      </w:r>
    </w:p>
    <w:p>
      <w:pPr>
        <w:pStyle w:val="BookText"/>
        <w:rPr/>
      </w:pPr>
      <w:r>
        <w:rPr>
          <w:rFonts w:ascii="IRNazanin" w:hAnsi="IRNazanin" w:eastAsia="IRNazanin"/>
          <w:color w:val="111111"/>
          <w:sz w:val="28"/>
          <w:sz w:val="28"/>
          <w:szCs w:val="28"/>
          <w:rtl w:val="true"/>
          <w:lang w:bidi="fa-IR"/>
        </w:rPr>
        <w:t>را ترک نمی‌کنیم</w:t>
      </w:r>
      <w:r>
        <w:rPr>
          <w:rFonts w:eastAsia="IRNazanin" w:cs="IRNazanin"/>
          <w:color w:val="111111"/>
          <w:sz w:val="28"/>
          <w:szCs w:val="28"/>
          <w:rtl w:val="true"/>
          <w:lang w:bidi="fa-IR"/>
        </w:rPr>
        <w:t>».</w:t>
      </w:r>
      <w:r>
        <w:rPr>
          <w:rStyle w:val="FootnoteAnchor"/>
          <w:rtl w:val="true"/>
        </w:rPr>
        <w:footnoteReference w:id="43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در مرحله نخستِ دعوت، مردم را به توحید و ترک بت‌پرستی فرا می‌خواند، و هدف اساسی‌اش تحکیم پایه‌های ایمان در دل صحابه و ایجاد آمادگی روحی و روانی در آنان برای به دوش کشیدن بار مسؤولیت جهاد در راه نشر دعوت اسلام بود، و پس از آن که ایمان در دل‌ها رسوخ کرد و به مدینه هجرت شد و دولت اسلامی شکل گرفت، پیامبر صلی‌الله‌علیه‌و‌آله غالبا سرگرم موضوعات مربوط به سازماندهی </w:t>
      </w:r>
    </w:p>
    <w:p>
      <w:pPr>
        <w:pStyle w:val="BookText"/>
        <w:rPr/>
      </w:pPr>
      <w:r>
        <w:rPr>
          <w:rFonts w:ascii="IRNazanin" w:hAnsi="IRNazanin" w:eastAsia="IRNazanin"/>
          <w:color w:val="111111"/>
          <w:sz w:val="28"/>
          <w:sz w:val="28"/>
          <w:szCs w:val="28"/>
          <w:rtl w:val="true"/>
          <w:lang w:bidi="fa-IR"/>
        </w:rPr>
        <w:t>جامعه و وضع قوانین لازم برای ساماندهی امور زندگی در جامعه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هنگامی که عرب‌های بادیه نزد ایشان می‌آمدند و از اسلام می‌پرسیدند، تنها انجام دادن واجبات و ارکان اساسی اسلام را از آنان می‌خواست تا مبادا آن‌ها را سنگین بار کند یا باعث ملال و دلزدگی شان گردد؛ زیرا معتقد بود که</w:t>
      </w:r>
    </w:p>
    <w:p>
      <w:pPr>
        <w:pStyle w:val="BookText"/>
        <w:rPr/>
      </w:pPr>
      <w:r>
        <w:rPr>
          <w:rFonts w:ascii="IRNazanin" w:hAnsi="IRNazanin" w:eastAsia="IRNazanin"/>
          <w:color w:val="111111"/>
          <w:sz w:val="28"/>
          <w:sz w:val="28"/>
          <w:szCs w:val="28"/>
          <w:rtl w:val="true"/>
          <w:lang w:bidi="fa-IR"/>
        </w:rPr>
        <w:t>چون اسلام در دل‌هایشان ریشه دواند قدرت تحملشان بالا می‌رود و آن گاه، خود، به انجام دان مستحبات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بادیه نشینی نزد پیامبر صلی‌الله‌علیه‌و‌آله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مرا به کاری راهنمایی فرما که هرگاه آن را انجام دهم به بهشت روم،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باش و چیزی را شریک او قرار مده و نماز بخوان و زکات واجب را بپرداز و رمضان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اوست، بیش از این کاری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w:t>
      </w:r>
    </w:p>
    <w:p>
      <w:pPr>
        <w:pStyle w:val="BookText"/>
        <w:rPr/>
      </w:pPr>
      <w:r>
        <w:rPr>
          <w:rFonts w:ascii="IRNazanin" w:hAnsi="IRNazanin" w:eastAsia="IRNazanin"/>
          <w:color w:val="111111"/>
          <w:sz w:val="28"/>
          <w:sz w:val="28"/>
          <w:szCs w:val="28"/>
          <w:rtl w:val="true"/>
          <w:lang w:bidi="fa-IR"/>
        </w:rPr>
        <w:t>دوست دارد مردی از اهل بهشت را ببیند به این مرد بنگرد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در روایت دیگری از طلحة بن زبیر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اهالی نجد در حالی که موهایی ژولیده داشت نزد رسول خدا صلی‌الله‌علیه‌و‌آله آمد و ما طنین صدایش را می‌شنیدیم اما نمی‌فهمیدیم چه می‌گوید، تا آن که به رسول خدا صلی‌الله‌علیه‌و‌آله نزدیک شد و شروع به پرسیدن درباره اسلام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نوبت نماز خواندن در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پنج نوبت نماز دیگری هم بر عهده من هست؟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بخواهی داوطلبانه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روزه دیگری هم به عهده‌ام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 که بخواهی داوطلبانه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سپس زکات را برایش گفت، و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آن زکات دیگری هم به عهده‌ام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 که بخواهی داوطلبانه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رفت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نه </w:t>
      </w:r>
    </w:p>
    <w:p>
      <w:pPr>
        <w:pStyle w:val="BookText"/>
        <w:rPr/>
      </w:pPr>
      <w:r>
        <w:rPr>
          <w:rFonts w:ascii="IRNazanin" w:hAnsi="IRNazanin" w:eastAsia="IRNazanin"/>
          <w:color w:val="111111"/>
          <w:sz w:val="28"/>
          <w:sz w:val="28"/>
          <w:szCs w:val="28"/>
          <w:rtl w:val="true"/>
          <w:lang w:bidi="fa-IR"/>
        </w:rPr>
        <w:t>بیش‌تر از این‌ها انجام دهم و نه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رستگار شود، اگر راست بگوید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از این دو حدیث معلوم می‌شود که چرا پیامبر صلی‌الله‌علیه‌و‌آله در آموزش دادن تازه مسلمانان، به تعلیم وظایف و واجبات اصلی اسلامی بسنده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آن بوده که پایه‌های ایمان را در دل‌ها استوار گرداند و بسیاری از مستحبات و کارهای نیک را به آن‌ها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ماجرای آمدن هیأت نمایندگی قبیله ثقیف نزد پیامبر صلی‌الله‌علیه‌و‌آله برای بیعت کردن با آن حضرت نیز روشن می‌شود که پیامبر خدا صلی‌الله‌علیه‌و‌آلهبرای اصلاح رفتار از اصل تدریج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نمایندگی ثقیف نزد پیامبر خدا صلی‌الله‌علیه‌و‌آله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آن‌ها را در مسجد جای داد تا بیش‌تر تحت تأثیر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شرط کردند که زکات نپردازند، در جهاد شرکت نکنند، و رکوع و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زکات ندهید و در جهاد شرک نکنید، اما در دینی که در آن رکوع نباشد خیری نیست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از جابر نیز روایت شده است که وقتی ثقیف با رسول خدا صلی‌الله‌علیه‌و‌آله بیعت کردند و شرط گذاشتند که زکات و جهاد برعهده آن‌ها نباشد، شنید آن 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که آوردند به زودی خودشان هم زکات خواهند داد و هم در جهاد شرکت خواهند کرد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از نمونه‌های خوب استفاده پیامبر صلی‌الله‌علیه‌و‌آله از اصل تدریج در اصلاح رفتار، سفارش آن حضرت به معاذ بن جبل، در هنگام اعزام او به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 که پیامبر صلی‌الله‌علیه‌و‌آله به معاذ فرمود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میان مردمی خواهی رفت که اهل کتابند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نزد ایشان رفتی آنان </w:t>
      </w:r>
    </w:p>
    <w:p>
      <w:pPr>
        <w:pStyle w:val="BookText"/>
        <w:rPr/>
      </w:pPr>
      <w:r>
        <w:rPr>
          <w:rFonts w:ascii="IRNazanin" w:hAnsi="IRNazanin" w:eastAsia="IRNazanin"/>
          <w:color w:val="111111"/>
          <w:sz w:val="28"/>
          <w:sz w:val="28"/>
          <w:szCs w:val="28"/>
          <w:rtl w:val="true"/>
          <w:lang w:bidi="fa-IR"/>
        </w:rPr>
        <w:t>را دعوت کن به این که گواهی دهند معبودی جز خدا نیست و محمد پیامبر خداست، اگر پذیرفتند آن گاه به آن‌ها بگو که خداوند در شبانه روز پنج نوبت نماز بر آنان واجب ساخته است، و اگر این را پذیرفتند، به آن‌ها بگو که خداوند بر آنان صدقه واجب ساخته است که از ثروتمندانشان گرفته شود و به نیازمندانشان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پذیرفتند، پس، از گرفتن عزیزترین داراییهایشان پرهیز کن، و از نفرین</w:t>
      </w:r>
    </w:p>
    <w:p>
      <w:pPr>
        <w:pStyle w:val="BookText"/>
        <w:rPr/>
      </w:pPr>
      <w:r>
        <w:rPr>
          <w:rFonts w:ascii="IRNazanin" w:hAnsi="IRNazanin" w:eastAsia="IRNazanin"/>
          <w:color w:val="111111"/>
          <w:sz w:val="28"/>
          <w:sz w:val="28"/>
          <w:szCs w:val="28"/>
          <w:rtl w:val="true"/>
          <w:lang w:bidi="fa-IR"/>
        </w:rPr>
        <w:t>ستمدیده بترس زیرا که میان آن و خدا هیچ مانع وحایلی نیست</w:t>
      </w:r>
      <w:r>
        <w:rPr>
          <w:rFonts w:eastAsia="IRNazanin" w:cs="IRNazanin"/>
          <w:color w:val="111111"/>
          <w:sz w:val="28"/>
          <w:szCs w:val="28"/>
          <w:rtl w:val="true"/>
          <w:lang w:bidi="fa-IR"/>
        </w:rPr>
        <w:t>»</w:t>
      </w:r>
      <w:r>
        <w:rPr>
          <w:rStyle w:val="FootnoteAnchor"/>
          <w:rtl w:val="true"/>
        </w:rPr>
        <w:footnoteReference w:id="43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 به معاذ بن جبل توصیه نکرد که از مردم یمن بخواهد همه این وظایف را به یکباره انجام دهند؛ چرا که اگر این کار را می‌کرد تحملش برای آنان دشوار می‌شد و چه بسا که از اسلام رمیده می‌شدند، بلکه به او سفارش فرمود که این وظایف را به تدریج از ایشان بخواهد و از مهم‌تر شروع کند و به ترتیب اهمیت پیش رود، زیرا که این کار تأثیر زیادی در سرعت پذیرش اسلام از سوی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 که پیامبر صلی‌الله‌علیه‌و‌آله از روزه و حجّ سخنی نمی‌گوید؛ شاید علتش آن باشد که این دو در بین عرب‌ها شناخته شده بود، شاید هم به این دلیل بوده که آن حضرت سه رکن اولیه اسلام را در صدر توجه و اهتمام خود قرار داده است؛ چون وقتی اسلام در دل‌های آن‌ها رسوخ می‌کرد به جا آوردن دو رکن دیگر، یعنی روزه و حج، برایشان آسان می‌شد</w:t>
      </w:r>
      <w:r>
        <w:rPr>
          <w:rFonts w:eastAsia="IRNazanin" w:cs="IRNazanin"/>
          <w:color w:val="111111"/>
          <w:sz w:val="28"/>
          <w:szCs w:val="28"/>
          <w:rtl w:val="true"/>
          <w:lang w:bidi="fa-IR"/>
        </w:rPr>
        <w:t xml:space="preserve">. </w:t>
      </w:r>
      <w:bookmarkStart w:id="236" w:name="pg4251_25230"/>
    </w:p>
    <w:p>
      <w:pPr>
        <w:pStyle w:val="Heading2"/>
        <w:numPr>
          <w:ilvl w:val="1"/>
          <w:numId w:val="1"/>
        </w:numPr>
        <w:rPr/>
      </w:pPr>
      <w:bookmarkStart w:id="237" w:name="__RefHeading___Toc291632_1479056682"/>
      <w:bookmarkStart w:id="238" w:name="_Toc83"/>
      <w:bookmarkEnd w:id="236"/>
      <w:bookmarkEnd w:id="237"/>
      <w:r>
        <w:rPr>
          <w:rtl w:val="true"/>
        </w:rPr>
        <w:t>فصل ششم</w:t>
      </w:r>
      <w:r>
        <w:rPr>
          <w:rtl w:val="true"/>
        </w:rPr>
        <w:t xml:space="preserve">: </w:t>
      </w:r>
      <w:r>
        <w:rPr>
          <w:rtl w:val="true"/>
        </w:rPr>
        <w:t>علم لدنّی از نگاه حدیث پیامبر صلی‌الله‌علیه‌و‌آله</w:t>
      </w:r>
      <w:bookmarkEnd w:id="238"/>
    </w:p>
    <w:p>
      <w:pPr>
        <w:pStyle w:val="Heading3"/>
        <w:numPr>
          <w:ilvl w:val="2"/>
          <w:numId w:val="1"/>
        </w:numPr>
        <w:rPr/>
      </w:pPr>
      <w:bookmarkStart w:id="239" w:name="__RefHeading___Toc291634_1479056682"/>
      <w:bookmarkStart w:id="240" w:name="_Toc84"/>
      <w:bookmarkEnd w:id="239"/>
      <w:r>
        <w:rPr>
          <w:rtl w:val="true"/>
        </w:rPr>
        <w:t>الهام و رؤیا</w:t>
      </w:r>
      <w:bookmarkEnd w:id="240"/>
    </w:p>
    <w:p>
      <w:pPr>
        <w:pStyle w:val="BookText"/>
        <w:rPr/>
      </w:pPr>
      <w:r>
        <w:rPr>
          <w:rFonts w:ascii="IRNazanin" w:hAnsi="IRNazanin" w:eastAsia="IRNazanin"/>
          <w:color w:val="111111"/>
          <w:sz w:val="28"/>
          <w:sz w:val="28"/>
          <w:szCs w:val="28"/>
          <w:rtl w:val="true"/>
          <w:lang w:bidi="fa-IR"/>
        </w:rPr>
        <w:t>خداوند بزرگ سرچشمه علم و دانش انسان است؛ چرا که او انسان را آفرید و به او زندگی و نیز حسّ و عقل بخشید تا بتواند آنچه را که خداوند بزرگ آموختن آن را برایش مقدّر کرده است ادراک کند و بیاموزد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اِقْرَاْ بِاص 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 وَ رَبُّکَ الاَْکْرَمُ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بِاص 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p>
    <w:p>
      <w:pPr>
        <w:pStyle w:val="BookText"/>
        <w:rPr/>
      </w:pPr>
      <w:r>
        <w:rPr>
          <w:rFonts w:ascii="Amiri" w:hAnsi="Amiri" w:eastAsia="Amiri" w:cs="Amiri"/>
          <w:color w:val="111111"/>
          <w:sz w:val="28"/>
          <w:sz w:val="28"/>
          <w:szCs w:val="28"/>
          <w:rtl w:val="true"/>
          <w:lang w:bidi="ar-SA"/>
        </w:rPr>
        <w:t>الاِْنْسَانَ مَا لَمْ یَعْلَمْ</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خداوندگارت که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دَلَمه‌ای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که پروردگار تو بزرگوارترین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با قلم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آنچه ندانست آموخت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را به او آموخت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رهگذر حواسّ و عقل است که انسان می‌تواند اشیا و رخدادهای پیرامونش را در دنیای بیرون ملاحظه نماید و می‌تواند آن‌ها را طبقه‌بندی و مقایسه و در نهایت </w:t>
      </w:r>
    </w:p>
    <w:p>
      <w:pPr>
        <w:pStyle w:val="BookText"/>
        <w:rPr/>
      </w:pPr>
      <w:r>
        <w:rPr>
          <w:rFonts w:ascii="IRNazanin" w:hAnsi="IRNazanin" w:eastAsia="IRNazanin"/>
          <w:color w:val="111111"/>
          <w:sz w:val="28"/>
          <w:sz w:val="28"/>
          <w:szCs w:val="28"/>
          <w:rtl w:val="true"/>
          <w:lang w:bidi="fa-IR"/>
        </w:rPr>
        <w:t>نتایجی عام و فراگیر استنتاج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باملاحظات جدید و انجام‌دادن پژوهش‌های تجربی، از درستی استنتاجاتش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آدمی می‌تواند حقایق بسیاری را درباره پدیده‌های هستی بشناسد و علوم و دانش‌های گوناگونی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اَخْرَجَکُمْ مِنْ بُطُونِ اُمَّهَاتِکُمْ لاَ تَعْلَمُونَ شَیْٔا وَجَعَلَ لَکُمُ السَّمْعَ وَ الاَْبْصَارَ وَ الاَْفْٔدَةَ لَعَلَّکُمْ</w:t>
      </w:r>
    </w:p>
    <w:p>
      <w:pPr>
        <w:pStyle w:val="BookText"/>
        <w:rPr/>
      </w:pPr>
      <w:r>
        <w:rPr>
          <w:rFonts w:ascii="Amiri" w:hAnsi="Amiri" w:eastAsia="Amiri" w:cs="Amiri"/>
          <w:color w:val="111111"/>
          <w:sz w:val="28"/>
          <w:sz w:val="28"/>
          <w:szCs w:val="28"/>
          <w:rtl w:val="true"/>
          <w:lang w:bidi="ar-SA"/>
        </w:rPr>
        <w:t>تَشْکُرُونَ</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شما را از شکم‌های مادرانتان بیرون آورد و در حالی که چیزی نمی‌دانستید و برایتان گوش و چشم و دل قرار داد، باشد که سپاس‌گزاری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الَّذی اَ نْشَاَکُمْ وَ جَعَلَ لَکُمُ السَّمْعَ وَالاَْبْصَارَ وَ الاَْفْٔدَةَ قَلیلاً مَا تَشْکُرُونَ</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شما را آفرید و برایتان گوش و چشم و دل قرار داد اما شما اندک سپاس‌گزاری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شناختی که انسان از طریق حواسّ خود به دست می‌آورد محدود به دنیای محسوسی است که او را در میان گرفته است، به علاوه آن که این شناخت در معرض خطا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عقل انسان در شناخت نیز محدود به حدود شناخت حسّ انسان می‌باشد، زیرا عقل آدمی معمولاً بر پایه داده‌های حسّی که از رهگذر حواسش به دست آورده است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عقل هم، بر اثر عوامل بسیاری که موجب خطا در تفکّر می‌شوند و ما در فصل چهارم به این عوامل اشاره کردیم، دستخوش خطا در داوری می‌شود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نیاز به تحصیل نوعی شناخت یقینی دارد تا آنچه را نمی‌تواند خودش از طریق حواس و عقلش به دست آورد به او بیاموزد و در ضمن خطاهای شناختش را 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لطف را به انسان کرده و شناختِ یقینیِ مورد نیاز را، به وسیله پیامبران و فرستادگانش و از طریق وحی و الهام و رؤیای صادقه، در </w:t>
      </w:r>
      <w:bookmarkStart w:id="241" w:name="pg4251_25234"/>
    </w:p>
    <w:p>
      <w:pPr>
        <w:pStyle w:val="BookText"/>
        <w:rPr/>
      </w:pPr>
      <w:bookmarkEnd w:id="241"/>
      <w:r>
        <w:rPr>
          <w:rFonts w:ascii="IRNazanin" w:hAnsi="IRNazanin" w:eastAsia="IRNazanin"/>
          <w:color w:val="111111"/>
          <w:sz w:val="28"/>
          <w:sz w:val="28"/>
          <w:szCs w:val="28"/>
          <w:rtl w:val="true"/>
          <w:lang w:bidi="fa-IR"/>
        </w:rPr>
        <w:t>اختیارش نهاده است، و انسان از طریق پیامبران و فرستادگان الهی روش درست زندگی را که خیر و سعادت دنیا و آخرت او را تأمین می‌کند، فرا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اُمَّةً وَاحِدَةً فَبَعَثَ اللّه‌ُ النَّبِیّینَ مُبَشِّرینَ وَمُنْذِرینَ وَاَ نْزَلَ مَعَهُمُ الْکِتَابَ بِاص لْحَقِّ لِیَحْکُمَ بَیْنَ النَّاسِ فیمَا اخْتَلَفُوا فیهِ</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گروهی یگانه بودند، پس خداوند پیامبران را نوید دهنده و بیم دهنده برانگیخت و با آنان کتاب حق فرستاد تا در میان مردم در آنچه در آن اختلاف کردند داوری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اَرْسَلْنَا رُسُلَنَا بِاص لْبَیِّنَاتِ وَ اَ نْزَلْنَا مَعَهُمُ الْکِتَابَ وَ الْمیزَانَ لِیَقُومَ النَّاسُ بِاص لْقِسْطِ</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پیامبرانمان را با نشانه‌های روشن فرستادیم و با آنان کتاب و ترازو فرو فرستادیم تا مردم به داد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متعال، از رهگذر وحی والهام و رؤیای صادق، آدمی را به شناخت‌های گوناگونی مجهز می‌کند که پاره‌ای از اسرار و حقایق عالم خلق و امر یا جهان پیدا و ناپیدا را برایش مکشوف سازند، یا از امور و رخدادهایی که در گذشته رخ داده یا در آینده رخ خواهند داد خبردارش کنند و یا او را به انجام دادن کارهایی مشخص فرمان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 فراوانی وجود دارد که به علم و حکمتی که خداوند متعال، از طریق ولی، به پیامبران و فرستادگان و بندگان درستکارش داده است، اشاره می‌کند، و ما در کتاب قرآن و روان‌شناسی این آیات را، با اندکی تفصیل، مورد بحث قرار داده‌ایم</w:t>
      </w:r>
      <w:r>
        <w:rPr>
          <w:rFonts w:eastAsia="IRNazanin" w:cs="IRNazanin"/>
          <w:color w:val="111111"/>
          <w:sz w:val="28"/>
          <w:szCs w:val="28"/>
          <w:rtl w:val="true"/>
          <w:lang w:bidi="fa-IR"/>
        </w:rPr>
        <w:t>.</w:t>
      </w:r>
      <w:r>
        <w:rPr>
          <w:rStyle w:val="FootnoteAnchor"/>
          <w:rtl w:val="true"/>
        </w:rPr>
        <w:footnoteReference w:id="445"/>
      </w:r>
    </w:p>
    <w:p>
      <w:pPr>
        <w:pStyle w:val="Heading3"/>
        <w:numPr>
          <w:ilvl w:val="2"/>
          <w:numId w:val="1"/>
        </w:numPr>
        <w:rPr/>
      </w:pPr>
      <w:bookmarkStart w:id="242" w:name="__RefHeading___Toc291636_1479056682"/>
      <w:bookmarkStart w:id="243" w:name="_Toc85"/>
      <w:bookmarkEnd w:id="242"/>
      <w:r>
        <w:rPr>
          <w:rtl w:val="true"/>
        </w:rPr>
        <w:t>دو راه کسب شناخت</w:t>
      </w:r>
      <w:bookmarkEnd w:id="24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دو راه برای کسب شناخت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اول راه حواس و عقل است </w:t>
      </w:r>
      <w:bookmarkStart w:id="244" w:name="pg4251_25236"/>
    </w:p>
    <w:p>
      <w:pPr>
        <w:pStyle w:val="BookText"/>
        <w:rPr/>
      </w:pPr>
      <w:bookmarkEnd w:id="244"/>
      <w:r>
        <w:rPr>
          <w:rFonts w:ascii="IRNazanin" w:hAnsi="IRNazanin" w:eastAsia="IRNazanin"/>
          <w:color w:val="111111"/>
          <w:sz w:val="28"/>
          <w:sz w:val="28"/>
          <w:szCs w:val="28"/>
          <w:rtl w:val="true"/>
          <w:lang w:bidi="fa-IR"/>
        </w:rPr>
        <w:t>و این همان راهی است که معمولاً مردم، برای تحصیل شناخت، آن را می‌پیمایند و دانشمندان در تحقیقات علمی شان از آن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به دست آمده از این راه با ملاحظه و مشاهده محسوسات آغاز و به پیدایش تصورات و نظام‌های عقلی پیچیده‌تر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راه وحی و الهام و رؤیای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 انسان نوع خاصّی از شناخت کسب می‌کند که خداوند آن را برای او می‌فرستد تا حقایقی را برایش آشکار سازد یا از پاره‌ای امور غیبی آگاهش کند یا وقایعی را که در گذشته اتفاق افتاده یا در آینده پیش خواهد آمد به او معرفی کند و یا او را مکلّف</w:t>
      </w:r>
    </w:p>
    <w:p>
      <w:pPr>
        <w:pStyle w:val="BookText"/>
        <w:rPr/>
      </w:pPr>
      <w:r>
        <w:rPr>
          <w:rFonts w:ascii="IRNazanin" w:hAnsi="IRNazanin" w:eastAsia="IRNazanin"/>
          <w:color w:val="111111"/>
          <w:sz w:val="28"/>
          <w:sz w:val="28"/>
          <w:szCs w:val="28"/>
          <w:rtl w:val="true"/>
          <w:lang w:bidi="fa-IR"/>
        </w:rPr>
        <w:t>به انجام دادن کارهای معیّنی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نمونه‌های بارز علم لدنی و الهام الهی ماجرای میان موسی و بنده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است که در سوره کهف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نمونه روشنی از دو نوع علم یاد شده، یعنی علم ظاهری بر گرفته از جهان محسوسات و علم لدنی بر گرفته از وحی یا الهام، در اختیار ما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موسی علیه‌السلام نماینده علم ظاهری است وعلم خضر نماینده علم لدنیِ برگرفته از وحی یا الهام؛ زیرا که موسی علیه‌السلام آنچه را در برابر دیدگان او رخ می‌داد می‌دید و براساس دیده‌هایش قضاوت می‌کرد اما خضر علیه‌السلام بر طبق اسرار پنهانیِ نامشهود که خداوند متعال بر او مکشوف می‌ساخت و بر پایه الهام الهی به او عمل می‌کرد</w:t>
      </w:r>
      <w:r>
        <w:rPr>
          <w:rFonts w:eastAsia="IRNazanin" w:cs="IRNazanin"/>
          <w:color w:val="111111"/>
          <w:sz w:val="28"/>
          <w:szCs w:val="28"/>
          <w:rtl w:val="true"/>
          <w:lang w:bidi="fa-IR"/>
        </w:rPr>
        <w:t>.</w:t>
      </w:r>
    </w:p>
    <w:p>
      <w:pPr>
        <w:pStyle w:val="Heading3"/>
        <w:numPr>
          <w:ilvl w:val="2"/>
          <w:numId w:val="1"/>
        </w:numPr>
        <w:rPr/>
      </w:pPr>
      <w:bookmarkStart w:id="245" w:name="__RefHeading___Toc291638_1479056682"/>
      <w:bookmarkStart w:id="246" w:name="_Toc86"/>
      <w:bookmarkEnd w:id="245"/>
      <w:r>
        <w:rPr>
          <w:rtl w:val="true"/>
        </w:rPr>
        <w:t>وحی و الهام</w:t>
      </w:r>
      <w:bookmarkEnd w:id="24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آن گونه که شیخ محمد عبده تعریف کرده،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 که شخص در درون خویش می‌یابد و یقین دارد که آن شناخت، با واسطه یا بی واسطه،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واسطه‌اش یا از طریق صدایی است که به گوش او می‌خورد، و یا از طریق غیر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وحی و الهام این است که الهام دریافتی است که نفس به آن یقین حاصل می‌کند و در پی آن چیزی که الهام از او خواسته است می‌رود، </w:t>
      </w:r>
    </w:p>
    <w:p>
      <w:pPr>
        <w:pStyle w:val="BookText"/>
        <w:rPr/>
      </w:pPr>
      <w:r>
        <w:rPr>
          <w:rFonts w:ascii="IRNazanin" w:hAnsi="IRNazanin" w:eastAsia="IRNazanin"/>
          <w:color w:val="111111"/>
          <w:sz w:val="28"/>
          <w:sz w:val="28"/>
          <w:szCs w:val="28"/>
          <w:rtl w:val="true"/>
          <w:lang w:bidi="fa-IR"/>
        </w:rPr>
        <w:t>بدون آن که بداند این الهام از کجا آمده است</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قرآن کریم از طریق وحی بر پیامبر صلی‌الله‌علیه‌و‌آله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وحی همراه با صدایی شبیه صدای زنگ بود و چنان پیامبر صلی‌الله‌علیه‌و‌آله را تحت تأثیر قرار می‌داد که در روز بسیار سرد از پیشانی حضرت عرق می‌ریخت، و اگر سوار بر اشتر بود و وحی نازل می‌شد اشتر زانو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صورت‌های دیگری هم بر پیامبر صلی‌الله‌علیه‌و‌آله فرود می‌آمد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صادق، القای قلبی توسط فرشته بدون آن که فرشته را ببیند، مجسم شدن فرشته به صورت یک مرد و سخن گفتن با حضرت، ظاهر شدن فرشته بر حضرت به همان شکل واقعی‌اش که آفریده شده است، و سخن گفتن خداوند با او بدون واسطه فرشته چنان که در حدیث اسراء و معراج آمده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از نمونه‌های وحی که به واسطه فرشته برای پیامبر صلی‌الله‌علیه‌و‌آله روی می‌داد این حدیث حذیفه است که در 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است که به پیامبر صلی‌الله‌علیه‌و‌آله سر نزده‌ای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من بد و بیراه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نزد پیامبر صلی‌الله‌علیه‌و‌آله روم و نماز</w:t>
      </w:r>
    </w:p>
    <w:p>
      <w:pPr>
        <w:pStyle w:val="BookText"/>
        <w:rPr/>
      </w:pPr>
      <w:r>
        <w:rPr>
          <w:rFonts w:ascii="IRNazanin" w:hAnsi="IRNazanin" w:eastAsia="IRNazanin"/>
          <w:color w:val="111111"/>
          <w:sz w:val="28"/>
          <w:sz w:val="28"/>
          <w:szCs w:val="28"/>
          <w:rtl w:val="true"/>
          <w:lang w:bidi="fa-IR"/>
        </w:rPr>
        <w:t>مغرب را با ایشان بخوانم و از حضرت بخواهم برای من و تو از خداوند آمرزش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نماز مغرب را با ایشان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نماز عشا را هم خواند، سپس حرکت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او به راه افتادم، صدایم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حذیفه‌ای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خدا تو و مادرت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فرشته‌ای است که تا قبل از امشب هرگز به زمین فرود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خداوندش اجازه خواست که بر من سلام کند و بشارتم دهد که فاطمه بانوی زنان بهشتی، و حسن و حسین آقای جوانان بهشتی‌اند</w:t>
      </w:r>
      <w:r>
        <w:rPr>
          <w:rFonts w:eastAsia="IRNazanin" w:cs="IRNazanin"/>
          <w:color w:val="111111"/>
          <w:sz w:val="28"/>
          <w:szCs w:val="28"/>
          <w:rtl w:val="true"/>
          <w:lang w:bidi="fa-IR"/>
        </w:rPr>
        <w:t>».</w:t>
      </w:r>
      <w:r>
        <w:rPr>
          <w:rStyle w:val="FootnoteAnchor"/>
          <w:rtl w:val="true"/>
        </w:rPr>
        <w:footnoteReference w:id="44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اوقات حوادثی که بنا بود در آینده اتفاق بیفتد یا در گذشته اتفاق افتاده بود </w:t>
      </w:r>
      <w:bookmarkStart w:id="247" w:name="pg4251_25240"/>
    </w:p>
    <w:p>
      <w:pPr>
        <w:pStyle w:val="BookText"/>
        <w:rPr/>
      </w:pPr>
      <w:bookmarkEnd w:id="247"/>
      <w:r>
        <w:rPr>
          <w:rFonts w:ascii="IRNazanin" w:hAnsi="IRNazanin" w:eastAsia="IRNazanin"/>
          <w:color w:val="111111"/>
          <w:sz w:val="28"/>
          <w:sz w:val="28"/>
          <w:szCs w:val="28"/>
          <w:rtl w:val="true"/>
          <w:lang w:bidi="fa-IR"/>
        </w:rPr>
        <w:t>از طریق وحی به پیامبر صلی‌الله‌علیه‌و‌آله خبر داده می‌شد، و آن حضرت هم این مطالب و حوادث را در احادیث و خطبه‌های خود برای صحابه بازگو می‌کرد</w:t>
      </w:r>
      <w:r>
        <w:rPr>
          <w:rFonts w:eastAsia="IRNazanin" w:cs="IRNazanin"/>
          <w:color w:val="111111"/>
          <w:sz w:val="28"/>
          <w:szCs w:val="28"/>
          <w:rtl w:val="true"/>
          <w:lang w:bidi="fa-IR"/>
        </w:rPr>
        <w:t>.</w:t>
      </w:r>
    </w:p>
    <w:p>
      <w:pPr>
        <w:pStyle w:val="Heading3"/>
        <w:numPr>
          <w:ilvl w:val="2"/>
          <w:numId w:val="1"/>
        </w:numPr>
        <w:rPr/>
      </w:pPr>
      <w:bookmarkStart w:id="248" w:name="__RefHeading___Toc291640_1479056682"/>
      <w:bookmarkStart w:id="249" w:name="_Toc87"/>
      <w:bookmarkEnd w:id="248"/>
      <w:r>
        <w:rPr>
          <w:rtl w:val="true"/>
        </w:rPr>
        <w:t>وقوع وحی و الهام برای غیر پیامبران</w:t>
      </w:r>
      <w:bookmarkEnd w:id="249"/>
    </w:p>
    <w:p>
      <w:pPr>
        <w:pStyle w:val="BookText"/>
        <w:rPr/>
      </w:pPr>
      <w:r>
        <w:rPr>
          <w:rFonts w:ascii="IRNazanin" w:hAnsi="IRNazanin" w:eastAsia="IRNazanin"/>
          <w:color w:val="111111"/>
          <w:sz w:val="28"/>
          <w:sz w:val="28"/>
          <w:szCs w:val="28"/>
          <w:rtl w:val="true"/>
          <w:lang w:bidi="fa-IR"/>
        </w:rPr>
        <w:t>وحی و الهام برای غیر پیامبران و فرستادگان الهی نیز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از وقوع وحی و الهام برای مادر موسی</w:t>
      </w:r>
      <w:r>
        <w:rPr>
          <w:rStyle w:val="FootnoteAnchor"/>
          <w:rtl w:val="true"/>
        </w:rPr>
        <w:footnoteReference w:id="449"/>
      </w:r>
      <w:r>
        <w:rPr>
          <w:rFonts w:ascii="IRNazanin" w:hAnsi="IRNazanin" w:eastAsia="IRNazanin"/>
          <w:color w:val="111111"/>
          <w:sz w:val="28"/>
          <w:sz w:val="28"/>
          <w:szCs w:val="28"/>
          <w:rtl w:val="true"/>
          <w:lang w:bidi="fa-IR"/>
        </w:rPr>
        <w:t>و حواریان عیسی</w:t>
      </w:r>
      <w:r>
        <w:rPr>
          <w:rStyle w:val="FootnoteAnchor"/>
          <w:rtl w:val="true"/>
        </w:rPr>
        <w:footnoteReference w:id="450"/>
      </w:r>
      <w:r>
        <w:rPr>
          <w:rFonts w:ascii="IRNazanin" w:hAnsi="IRNazanin" w:eastAsia="IRNazanin"/>
          <w:color w:val="111111"/>
          <w:sz w:val="28"/>
          <w:sz w:val="28"/>
          <w:szCs w:val="28"/>
          <w:rtl w:val="true"/>
          <w:lang w:bidi="fa-IR"/>
        </w:rPr>
        <w:t>، وبندگان درستکار خدا</w:t>
      </w:r>
      <w:r>
        <w:rPr>
          <w:rStyle w:val="FootnoteAnchor"/>
          <w:rtl w:val="true"/>
        </w:rPr>
        <w:footnoteReference w:id="451"/>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نیز دلایل فراوانی بر وقوع الهام برای غیر پیامبران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اَنَس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آنچه می‌داند عمل کند خداوند آنچه را نمی‌داند به او بیاموزد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از ابوسعید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فراست مؤمن بترسید؛ زیرا او با نور خدای متعال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این نشانه‌هایی برای اهل فراست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فراست یا روشن بینی و تیزهوشی نوری است که خداوند آن را در قلب هر کس که خواهد می‌افکند و آن شخص به واسطه آن نور امور پنهان و پوشیده را می‌بیند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درباره برخی صحابه پیامبر صلی‌الله‌علیه‌و‌آله روایاتی نقل شده است که نشان می‌دهد گاه به آن‌ها الهام می‌شده است</w:t>
      </w:r>
      <w:r>
        <w:rPr>
          <w:rFonts w:eastAsia="IRNazanin" w:cs="IRNazanin"/>
          <w:color w:val="111111"/>
          <w:sz w:val="28"/>
          <w:szCs w:val="28"/>
          <w:rtl w:val="true"/>
          <w:lang w:bidi="fa-IR"/>
        </w:rPr>
        <w:t>.</w:t>
      </w:r>
      <w:r>
        <w:rPr>
          <w:rStyle w:val="FootnoteAnchor"/>
          <w:rtl w:val="true"/>
        </w:rPr>
        <w:footnoteReference w:id="45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الهام، گاه از سوی فرشته است و به خیر و حق راهنمایی می‌کند، و گاه القایی شیطانی است که به بدی و تکذیب حق وسوسه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ابی مسعود </w:t>
      </w:r>
    </w:p>
    <w:p>
      <w:pPr>
        <w:pStyle w:val="BookText"/>
        <w:rPr/>
      </w:pPr>
      <w:r>
        <w:rPr>
          <w:rFonts w:ascii="IRNazanin" w:hAnsi="IRNazanin" w:eastAsia="IRNazanin"/>
          <w:color w:val="111111"/>
          <w:sz w:val="28"/>
          <w:sz w:val="28"/>
          <w:szCs w:val="28"/>
          <w:rtl w:val="true"/>
          <w:lang w:bidi="fa-IR"/>
        </w:rPr>
        <w:t>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فرزند آدم القا می‌کند و فرشته نیز القا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شیطانی وسوسه کردن به بدی و تکذیب حق است، و القای فرشته راهنمایی کردن به خوبی و تصدیق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چنین القایی را احساس کرد بداند که آن از جانب خداست و خداوند متعال را سپاس گوید، و هر کس آن دیگری را احساس کرد از شیطان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به شما وعده فقر می‌دهد و به زشتکاری فرمانتان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روان‌شناسی جدید با رویکردی مادی به تفسیر شناخت می‌پردازد، چه، شناخت حسّی را پایه اصلی شناخت انسانی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جدید، در مسأله یادگیری و کسب شناخت به علم و معرفتی که انسان از رهگذر وحی یا الهام و یا رؤیای صادق به دست می‌آورد، نمی‌پردازند؛ چرا که اینان خود را ملزم به بررسی آن دسته از پدیده‌های روانی می‌دانند که بتوان آن‌ها را مشاهده یا قیاس کرد و یا در</w:t>
      </w:r>
    </w:p>
    <w:p>
      <w:pPr>
        <w:pStyle w:val="BookText"/>
        <w:rPr/>
      </w:pPr>
      <w:r>
        <w:rPr>
          <w:rFonts w:ascii="IRNazanin" w:hAnsi="IRNazanin" w:eastAsia="IRNazanin"/>
          <w:color w:val="111111"/>
          <w:sz w:val="28"/>
          <w:sz w:val="28"/>
          <w:szCs w:val="28"/>
          <w:rtl w:val="true"/>
          <w:lang w:bidi="fa-IR"/>
        </w:rPr>
        <w:t>حیطه پژوهش تجربی درآورد، و آن پدیده‌های روانی و روحی را که چنین نباشند از دایره بحث و تحقیق روان‌شناسی کنار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رویکرد مادی در تفسیر پدیده‌های روانی، و پایبندی، به روش‌های علمی عینی که در علومی چون فیزیک و زیست‌شناسی و روان‌شناسی به کار گرفته می‌شوند، باعث شده است تا روان‌شناسی جدید، در هنگام بررسی موضوع یادگیری و کسب شناخت، تنها یک منبع برای دانش و شناخت انسان قایل باشد و آن شناخت حسّی است که تدریجا به شکل‌گیری معانی کلی وتصورات مجرّد عقلی و دستگاه‌های پیچیده عقلی می‌انجامد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روان‌شناسی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بررسی می‌کند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شناسان نمونه‌هایی از الهام را که بعضا در اثنای خواب و گاه در حین بیداری برای برخی از دانشمندان ونویسندگان پیش آمده است نام می‌برند امّا </w:t>
      </w:r>
    </w:p>
    <w:p>
      <w:pPr>
        <w:pStyle w:val="BookText"/>
        <w:rPr/>
      </w:pPr>
      <w:r>
        <w:rPr>
          <w:rFonts w:ascii="IRNazanin" w:hAnsi="IRNazanin" w:eastAsia="IRNazanin"/>
          <w:color w:val="111111"/>
          <w:sz w:val="28"/>
          <w:sz w:val="28"/>
          <w:szCs w:val="28"/>
          <w:rtl w:val="true"/>
          <w:lang w:bidi="fa-IR"/>
        </w:rPr>
        <w:t>الهام در این حالت‌ها را نتیجه نضج یافتن ایده در ذهن‌های آن‌ها، پس از مدتی استراحت فکری،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مدّت اذهانشان از پاره‌ای ناخالصی‌ها و موانع تفکر رها می‌شود و عناصر موضوع نظم و سامان می‌یابد و ناگهان در ذهن رابطه‌های جدیدی ظهور می‌کند که قبلاً وضوح نداشت، و راه حلی که اندیشمند مدت‌ها در پی آن بود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شناسان به ظهور ناگهانی دیده جدید یا حلّ مشکل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اساس، الهام چیزی نیست که از بیرون ذهن وارد ذهن شود بلکه منبعث از ذهن انسان و حاصل نظم بخشیدن به عناصر موضوع در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نظر روان‌شناسی جدید و دیدگاه دینی در تفسیر الهام می‌توان سازش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جدید در تفسیر خود از الهام در سطح فرایندهای فیزیولژیک که در مغز رخ می‌دهد، و فرایندهای روانی که به همراه دارد متوقف می‌شود اما اگر به الهام از منظر دینی نگاه کنیم خواهیم دید که این تفسیر کافی نیست؛ چرا که خداوند سبحان در همه هستی و در همه آفریدگان و در همه حوادثی که در این عالم هستی رخ می‌دهد دخل و تصرّف می‌کند و به هر ریز و درشتی علم دارد و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یَعْزُبُ عَنْ رَبِّکَ مِنْ مِثْقَالِ ذَرَّةٍ فِی الاَْرْضِ وَ لاَ فِی السَّمَاءِ وَ لاَ اَصْغَرَ مِنْ ذلِکَ وَ لاَ اَکْبَرَ اِلاَّ فی کِتَابٍ مُبینٍ</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سنگ ذرّه‌ای نه در آسمان و نه در زمین از پروردگارت نهان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خردتری از آن و نه درشت‌تری از آن جز آن که در کتابی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تَعْلَمْ اَنَّ اللّه‌َ یَعْلَمُ مَا فِی السَّمَاءِ وَ الاَْرْضِ</w:t>
      </w:r>
      <w:r>
        <w:rPr>
          <w:rFonts w:eastAsia="Amiri" w:cs="Amiri" w:ascii="Amiri" w:hAnsi="Amiri"/>
          <w:color w:val="111111"/>
          <w:sz w:val="28"/>
          <w:szCs w:val="28"/>
          <w:rtl w:val="true"/>
          <w:lang w:bidi="ar-SA"/>
        </w:rPr>
        <w:t>».</w:t>
      </w:r>
      <w:r>
        <w:rPr>
          <w:rStyle w:val="FootnoteAnchor"/>
          <w:rtl w:val="true"/>
        </w:rPr>
        <w:footnoteReference w:id="45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خدا آنچه را در آسمان و زمین است می‌داند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لاَ یَعْلَمُونَ اَنَّ اللّه‌َ یَعْلَمُ مَا یُسِرُّونَ وَ مَا یُعْلِنُونَ</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نمی‌دانند که آنچه را در نهان و آشکار انجام دهند خدا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تَعْلَمْ اَنَّ اللّه‌َ عَلی کُلِّ شَیْ‌ءٍ قَدیرٌ</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ندانسته‌ای که خدا بر هر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زمانی که انسان درباره کاری و موضوعی می‌اندیشد خداوند بزرگ از آنچه در ذهن او می‌گذرد آگاه است و اگر بخواهد، می‌تواند ذهن او را در جهتی سوق دهد که به اندیشه تازه‌ای یا راه حلّ جدیدی برای یک مشکل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الهام در این حالت، در حقیقت، نشأت گرفته از خداوند متعال است، هر چند از نظر روان شناسان برخاسته از ذهن خود انسان و حاصل فرایندهای ذهنیی است که در حین تفکر و بدون دخالت هرگونه نیروی دیگری به وجود می‌آید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اما باید بدانیم که هر چیزی در این عالم با علم و قدرت و مشیّت خداوند بزرگ انجام می‌پذیرد، و مغز انسان و فرایندهای فیزیولوژیکی و ذهنی که هنگام تفکّر در سلول‌های مغز می‌گذرد نیز از این اصل مستثنا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پیشانی مخ که در قسمت جلو مغز واقع است، مراکز عالی ذهن، مانند خواندن ونوشتن و یادگیری و یادآوری و تکلّم و تفکّر،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سر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دعاهای پیامبر خدا صلی‌الله‌علیه‌و‌آله از آن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 من بنده تو و فرزند بنده تو هستم و ناصیه‌ام در دست توست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این جمله حضرت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ناصیه‌ام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اشاره به این دارد که ناصیه انسان، یعنی قسمت پیشین مغز او که شامل منطقه پیشانی مغز می‌شود و</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مراکز فعالیت‌های عالی ذهنی انسان در این منطقه قرار دارد، در اختیار خداوند پاک است و هر طور بخواهد در آن دخل و تصرف می‌کند و در هر جهتی، که بخواهد </w:t>
      </w:r>
      <w:bookmarkStart w:id="250" w:name="pg4251_25248"/>
    </w:p>
    <w:p>
      <w:pPr>
        <w:pStyle w:val="BookText"/>
        <w:rPr/>
      </w:pPr>
      <w:bookmarkEnd w:id="250"/>
      <w:r>
        <w:rPr>
          <w:rFonts w:ascii="IRNazanin" w:hAnsi="IRNazanin" w:eastAsia="IRNazanin"/>
          <w:color w:val="111111"/>
          <w:sz w:val="28"/>
          <w:sz w:val="28"/>
          <w:szCs w:val="28"/>
          <w:rtl w:val="true"/>
          <w:lang w:bidi="fa-IR"/>
        </w:rPr>
        <w:t>هدایتش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خداوند متعال بخواهد، فرایند اندیشیدن را که در مراکز فیزیولوژیک منطقه پیشانی مغز رخ می‌دهد طوری هدایت و جهت دهی کند که به اندیشه‌های جدیدی منجرّ شود، و این همان الهام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در سوره علق، به این معنا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لَئِنْ لَمْ یَنْتَهِ لَنَسْفَعًا بِاص لنَّاصِیَةِ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نَاصِیَةٍ کَاذِبَةٍ خَاطِئَةٍ</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که اگر بس نکند ناصیت او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ناصیتی دروغ زن خطا 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ناصیه دروغ زن خطا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دروغ زن و خطا کار بودن قسمت پیشین مغز چه معنا دارد؟ تنها معنایی که از این عبارت می‌توان فهمید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پیشین مغز شامل منطقه پیشانی مخ است، و مراکز فعالیت‌های ذهنی مانند راست و دروغ و درست و نادرست و دیگر فعالیت‌های عالی ذهنی در این منطقه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دروغگویی و خطاکاری او، نخست، در مراکز فعالیت‌های ذهنی مخ، واقع در قسمت پیشین مغز، انجام می‌گیرد سپس، به اقتضای موقعیت، در رفتار لفظی یا حرکتی نمایان می‌شود</w:t>
      </w:r>
      <w:r>
        <w:rPr>
          <w:rFonts w:eastAsia="IRNazanin" w:cs="IRNazanin"/>
          <w:color w:val="111111"/>
          <w:sz w:val="28"/>
          <w:szCs w:val="28"/>
          <w:rtl w:val="true"/>
          <w:lang w:bidi="fa-IR"/>
        </w:rPr>
        <w:t>.</w:t>
      </w:r>
    </w:p>
    <w:p>
      <w:pPr>
        <w:pStyle w:val="Heading3"/>
        <w:numPr>
          <w:ilvl w:val="2"/>
          <w:numId w:val="1"/>
        </w:numPr>
        <w:rPr/>
      </w:pPr>
      <w:bookmarkStart w:id="251" w:name="__RefHeading___Toc291642_1479056682"/>
      <w:bookmarkStart w:id="252" w:name="_Toc88"/>
      <w:bookmarkEnd w:id="251"/>
      <w:r>
        <w:rPr>
          <w:rtl w:val="true"/>
        </w:rPr>
        <w:t>خواب و رؤیا</w:t>
      </w:r>
      <w:bookmarkEnd w:id="25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رؤیا فعالیتی ذهنی است که در هنگام خواب رخ می‌دهد و انسان در آن اشکال و حوادث گوناگونی می‌بیند و به فعالیت‌ها و اقدامات فراوانی می‌پردازد که پس از بیدار شدن گاه آن‌ها را به یاد دارد و گاه یادآوری آن‌ها برایش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رؤیاها گاه روشن و مفهوم و به آسانی قابل تعبیر و تفسیرند و در پاره‌ای موارد پیچیده و گنگ و به سختی قابل تفسیر و تعبیرند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اندیشمندان سعی کرده‌اند خواب‌ها را تعبیر کنند و معنا و علل پیدایش آن‌ها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خواب و رؤیا علت‌های مختلفی ذکر کرده‌اند و گفته‌اند که رؤیاها نتیجه تأثیرپذیری شخص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خوابیده از برخی عوامل تأثیرگذار حسی است، خواه این عوامل از خارج باشند مانند صداها و نورها و بوها یا برخاسته از درون بدن خود شخص مانند احساس گرسنگی و تشنگی و درد و دیگر احساسات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رؤیاها عبارت از ظهور پاره‌ای صورت‌های حسی در قوه خیال شخص خوابیده است، یعنی وقایع گذشته زندگی او که در ذاکره‌اش اندوخته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ادامه اندیشیدن در هنگام خواب راجع به پاره‌ای مسائل مهم است که در بیداری به آن‌ها فکر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برخی از دانشمندان گفته‌اند که در خواب‌های خود راه حل‌هایی برای مشکلات علمیِ که در هنگام بیداری به آن‌ها می‌اندیشیده‌اند،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عبارت از آزاد سازی پاره‌ای امیال و آرزوهاو ارضای آن‌ها در عالم رؤیاست، چرا که در بیداری انسان نمی‌تواند آن‌ها را ارضا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اوقات انسان تحقق آرزوها و امیال و آرمان‌های خود را که در زندگی‌اش تحقق نیافته‌اند، در عالم خواب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رؤیاها عبارتند از مصالحه‌ای که طیّ آن کشمکش میان برخی انگیزه‌های سرکوفته و مقاومت روانی که مانع ظهور آن انگیزه‌ها در خودآگاه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ادراک آن‌ها باعث اضطراب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مصالحه معمولاً، به صورت یک رؤیای پیچیده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است که زیگموند فروید، بنیان‌گذار مکتب روانکاوی، در تعبیر رؤیاها اتّخاذ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رؤیاها گاه پیشگویانه یا کشفی هستند یعنی یا از حوادثی که بعدا رخ خواهند داد خبر می‌دهند، خواه نوید دهنده حادثه خوبی باشند خواه هشدار دهنده نسبت به حادثه بد و ناگواری، یا از پاره‌ای اسرار و حقایق پنهان و برخی امور غیبی پرده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خواب‌ها را رؤیا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اندیشمندان گذشته به رؤیاهای پشگویانه یا کشفی عقیده داشته‌اند، و در ادیان آسمانی نیز از این گونه رؤیاها یاد شده است، اما روان‌شناسی جدید بررسی آن را مورد غفلت قرار داده و توجه خود را به بررسی دیگر انواع رؤیاها که نام بردیم منحصر کرده است</w:t>
      </w:r>
      <w:r>
        <w:rPr>
          <w:rFonts w:eastAsia="IRNazanin" w:cs="IRNazanin"/>
          <w:color w:val="111111"/>
          <w:sz w:val="28"/>
          <w:szCs w:val="28"/>
          <w:rtl w:val="true"/>
          <w:lang w:bidi="fa-IR"/>
        </w:rPr>
        <w:t xml:space="preserve">. </w:t>
      </w:r>
      <w:bookmarkStart w:id="253" w:name="pg4251_25252"/>
    </w:p>
    <w:p>
      <w:pPr>
        <w:pStyle w:val="Heading3"/>
        <w:numPr>
          <w:ilvl w:val="2"/>
          <w:numId w:val="1"/>
        </w:numPr>
        <w:rPr/>
      </w:pPr>
      <w:bookmarkStart w:id="254" w:name="__RefHeading___Toc291644_1479056682"/>
      <w:bookmarkStart w:id="255" w:name="_Toc89"/>
      <w:bookmarkEnd w:id="253"/>
      <w:bookmarkEnd w:id="254"/>
      <w:r>
        <w:rPr>
          <w:rtl w:val="true"/>
        </w:rPr>
        <w:t>رؤیا</w:t>
      </w:r>
      <w:bookmarkEnd w:id="255"/>
    </w:p>
    <w:p>
      <w:pPr>
        <w:pStyle w:val="BookText"/>
        <w:rPr/>
      </w:pPr>
      <w:r>
        <w:rPr>
          <w:rFonts w:ascii="IRNazanin" w:hAnsi="IRNazanin" w:eastAsia="IRNazanin"/>
          <w:color w:val="111111"/>
          <w:sz w:val="28"/>
          <w:sz w:val="28"/>
          <w:szCs w:val="28"/>
          <w:rtl w:val="true"/>
          <w:lang w:bidi="fa-IR"/>
        </w:rPr>
        <w:t xml:space="preserve">در قرآن کریم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خواب‌های آشفته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جنبه پیشگویی یا کشف دارد و از طریق آن خداوند متعال از یک حقیقت غیبی یا کاری که در آینده اتفاق خواهد افتاد خبر می‌دهد، و یک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اگر از جانب یک پیامبر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بیننده را مکلّف به انجام 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خواب‌های پریشان خواب‌های پیچیده و مهمّی هستند که تعبیر آن‌ها دشوار است و به نظر می‌رسد بسیاری از رؤیاهایی که روان شناسان جدید آن‌ها را بررسی می‌کنند، به ویژه رؤیاهای سمبلیک پیچیده که تعبیر آن‌ها تنها پس از یک تحلیل پر مشقّت میسر است، در زمره این دسته از رؤیاها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بسیاری از رؤیاهای پیامبران را نام برده است، مانند رؤیای ابراهیم علیه‌السلام درباره ذبح کردن فرزندش اسماعیل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رؤیا از آن نوع رؤیاهایی است که طی آن خداوند متعال مأموریتی را به پیامبرش وحی می‌کند که مکلّف به اجرای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بَلَغَ مَعَهُ السَّعْیَ قَالَ یَا بُنَیَّ اِنّی اَری فِی الْمَنَامِ اَنّی اَذْبَحُکَ فَاص نْظُرْ مَاذَا تَری قَالَ یَا اَبَتِ افْعَلْ مَا تُؤْمَرُ سَتَجِدُنی اِنْ شَاءَ اللّه‌ُ مِنَ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اَسْلَمَا وَ تَلَّهُ لِلْجَبینِ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اَنْ یَا اِبْرهیمُ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الرُّءْیَا اِنَّا کَذلِکَ نَجْزِی الْمُحْسِنینَ</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وقتی با او به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درخواب می‌بینم که تو را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 چه به نظرت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مأموری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مرا از شکیبایان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هر دو تن در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پیشانی برخاک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ندا دادیم که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خود را حقیقت بخشیدی ما نیکوکاران را چنین پاداش می‌دهیم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رؤیای دیگری که قرآن کریم از آن یاد می‌کند رؤیای یوسف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رؤیا از نوع پیشگویی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قَالَ یُوسُفُ لاَِبیهِ یَا اَبَتِ اِنّی رَاَیْتُ اَحَدَ عَشَرَ کَوْکَبًا وَالشَّمْسَ وَ الْقَمَرَ رَاَیْتُهُمْ لی سَاجِدینَ</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یوسف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یازده ستاره و خورشید و ماه را خواب دیدم، آن‌ها را دیدم که برای من سجده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رؤیای دیگر خوابی است که پیامبر صلی‌الله‌علیه‌و‌آله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خواب دید که او و مؤمنان، در حالی که سرهای خود را تراشیده یا کوتاه کرده‌اند، وارد مکه شدند، این نیز از نوع رؤیاهای پیشگویانه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الرُّءْیَا بِاص لْحَقِّ لَتَدْخُلُنَّ الْمَسْجِدَ الْحَرَامَ اِنْ شَاءَ اللّه‌ُ امِنینَ مُحَلِّقینَ رُءُوسَکُمْ وَمُقَصِّرینَ لاَ تَخَافُونَ</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خدا رؤیای پیامبر خود را تحقق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بدون شک، به خواست خدا در حالی که سر تراشیده و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کرده‌اید، با خاطری آسوده و بدون آن که بترسید، در مسجدالحرام در خواهید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غیر پیامبران نیز رؤیاهایی ذکر کرده است، مانند رؤیایی که دو جوان هم زندانی یوسف علیه‌السلام دیدند و تعبیری که حضرت یوسف از خواب آن دو کرد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یا رؤیای پادشاه مصر که خواب دید هفت گاو لاغر هفت گاو فربه را خوردند و نیز هفت خوشه سبز و هفت خوشه خشکیده گندم را خواب دید</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وقوع رؤیا برای</w:t>
      </w:r>
    </w:p>
    <w:p>
      <w:pPr>
        <w:pStyle w:val="BookText"/>
        <w:rPr/>
      </w:pPr>
      <w:r>
        <w:rPr>
          <w:rFonts w:ascii="IRNazanin" w:hAnsi="IRNazanin" w:eastAsia="IRNazanin"/>
          <w:color w:val="111111"/>
          <w:sz w:val="28"/>
          <w:sz w:val="28"/>
          <w:szCs w:val="28"/>
          <w:rtl w:val="true"/>
          <w:lang w:bidi="fa-IR"/>
        </w:rPr>
        <w:t>پادشاه مصر و دو هم زندانی یوسف علیه‌السلام در زندان نشان می‌دهد که دیدن رؤیا منحصر به پیامبران و بندگان صالح خدا نیست بلکه افراد غیر صالح و حتّی کافران هم، بنا به حکمت و مصلحت الهی، رؤیا می‌بینند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 در بسیاری از احادیثش از رؤیا سخن گفته است، و خود نیز رؤیاهایی را که می‌دید و یا اصحابش می‌دیدند تعبیر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رؤیا سه نوع بر شمرده و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رؤیای خوب و راست که بشارتی از جانب خداست، دوم رؤیای غم‌انگیز که از جانب شیطان است، و سوم رؤیایی که ناشی از حدیث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یکی از شما خواب ناراحت کنندای دید برخیزد و نماز بخواند و آن را برای کسی بازگو نکند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چنان که ملاحظه می‌شود، در این حدیث سه نوع رؤیا بر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نویدی است از جانب خداوند متعال، و رؤیای درست و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رؤیاهای پیامبران که در قرآن کریم از آن‌ها یاد شده و پیش‌تر به آن‌ها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رؤیایی است که باعث غم و ترس می‌شود و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رؤیا از جانب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 در واقع، حدیث نفس است و شامل خاطرات و حوادث گذشته یا مشغله‌های او در زندگی روزمره‌اش یا مربوط به آرزوها و خواست‌ها و آرمان‌های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رؤیاهایی را که روان شناسان معاصر به بررسی آن‌ها می‌پردازند، از نوع دوم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اول، یعنی رؤیای درست یا راست، را در حیطه تحقیقات خود جای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دیگری، پیامبر صلی‌الله‌علیه‌و‌آله تنها دو نوع از این سه نوع رؤیا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رؤیایی است که انسان در آن چیزهای خوشایند و مورد علاقه‌اش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رؤیا را حضرت به خداوند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دوم، رؤیایی است که انسان در آن چیزهای ناخوشایند می‌بیند، و پیامبر آن را به شیطان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 روایت شده است که پیامبر خدا صلی‌الله‌علیه‌و‌آله فرمود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رؤیایی دوست داشتنی دید آن رؤیا از نزد خداست، پس خدا را سپاس گوید و آن خواب را نقل کند، و هرگاه رؤیایی ناخوشایند دید آن رؤیا از شیطان است، پس از شرّ آن رؤیا به خدا پناه برد و آن را برای کسی بازگو نکند؛ که در این صورت به او ضرری نمی‌رساند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در روایت دیگری از ابو قتاده آمده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رؤیای صالحه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 و رؤیای بد از جانب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خواب ناراحت کننده‌ای دید سه بار به سمت چپ خود بدمد و به خدا پناه برد، در این صورت به او گزندی نخواهد زد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این دو حدیث حکایت از آن دارد که انسان هرگاه رؤیای خوب و خوشایندی دید باید آن را به خداوند بزرگ نسبت دهد و او را بر آن سپاس گوید، و هرگاه رؤیای بد و ناخوشایندی دید آن را به شیطان نسبت دهد چون برخاسته از وسوسه‌های اوست، و خواب خود را برای کسی بازگو نکند زیرا باعث فال بد زدن می‌شود و در اسلام از فال بد زدن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خدا پناه برد و به او توکل کند که در این</w:t>
      </w:r>
    </w:p>
    <w:p>
      <w:pPr>
        <w:pStyle w:val="BookText"/>
        <w:rPr/>
      </w:pPr>
      <w:r>
        <w:rPr>
          <w:rFonts w:ascii="IRNazanin" w:hAnsi="IRNazanin" w:eastAsia="IRNazanin"/>
          <w:color w:val="111111"/>
          <w:sz w:val="28"/>
          <w:sz w:val="28"/>
          <w:szCs w:val="28"/>
          <w:rtl w:val="true"/>
          <w:lang w:bidi="fa-IR"/>
        </w:rPr>
        <w:t>صورت، به خواست خدا، آن رؤیا به او آسیبی نخواهد رساند</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نسبت دادن رؤیای</w:t>
      </w:r>
    </w:p>
    <w:p>
      <w:pPr>
        <w:pStyle w:val="BookText"/>
        <w:rPr/>
      </w:pPr>
      <w:r>
        <w:rPr>
          <w:rFonts w:ascii="IRNazanin" w:hAnsi="IRNazanin" w:eastAsia="IRNazanin"/>
          <w:color w:val="111111"/>
          <w:sz w:val="28"/>
          <w:sz w:val="28"/>
          <w:szCs w:val="28"/>
          <w:rtl w:val="true"/>
          <w:lang w:bidi="fa-IR"/>
        </w:rPr>
        <w:t xml:space="preserve">بد به شیطان به این معنا نیست که او آن را به وجود آورده است؛ چرا که همه رؤیاها، خوب یا بد، آفریده خداوند متعال و به فرمان اوست، اما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را بر این جاری ساخته است که رؤیای صادقه را هنگام حضور فرشته گماشته بر آن رؤیا خلق کند، لذا این گونه رؤیا به فرشته نسبت داده می‌شود، و خداوند متعال رؤیاهای دروغین را هنگام حضور شیطان خلق می‌کند و از این رو به او نسبت داده می‌شود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رؤیای صادق نخستین چیزی بود که نبوت حضرت محمد صلی‌الله‌علیه‌و‌آله با آن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وحی که بر رسول خدا صلی‌الله‌علیه‌و‌آله شد به صورت رؤیای صادقه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 رؤیایی که می‌دید چون سپیده صبح آشکار و محقّق می‌شد</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رؤیای مسلمان بشارتی الهی و بخشی از نبوّت است، اَنَس از پیامبر صلی‌الله‌علیه‌و‌آله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نبوت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من رسول و پیامبری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رشته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سخت آمد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نوید دهنده‌ها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دهنده‌ها چیست،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مسلمان با این رؤیا جزئی از اجزای نبوّت است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از عبادة بن صامت نیز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مؤمن یک جزء از چهل و شش جزء نبوت است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در روایت دیگری آمده است که رسول خدا صلی‌الله‌علیه‌و‌آله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نبوت فقط نوید دهنده‌ها باقی مانده است؟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دهنده‌ها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صادق</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پیامبر اکرم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البشری فی الحیاة الدنیا و فی الآخرة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بشارت است در زندگی دنیا و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رؤیای صادق تفسیر کرده است</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بنابراین رؤیای صادق پاره‌ای از نبوّت است و خداوند به وسیله آن بنده‌اش را از حوادث خوب یا بدی که اتفاق خواهد افتاد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که در دو حدیث یاد شده به ذکر خواب‌های نوید بخش اکتفا شده، آن است که رؤیای صادق اغلب از این دست هستند، یا دلیلش آن است که با ذکر آن‌ها نیازی به ذکر رؤیاهای هشدار دهنده نمی‌باشد</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xml:space="preserve">بعضی از علما این سخن پیامبر صلی‌الله‌علیه‌و‌آله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 جزئی از چهل و شش جزء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تفسیر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نزول وحی بر پیامبر صلی‌الله‌علیه‌و‌آله بیست وسه سال بود و از این مدت شش ماه آن با رؤیای صادق گذشت</w:t>
      </w:r>
      <w:r>
        <w:rPr>
          <w:rFonts w:eastAsia="IRNazanin" w:cs="IRNazanin"/>
          <w:color w:val="111111"/>
          <w:sz w:val="28"/>
          <w:szCs w:val="28"/>
          <w:rtl w:val="true"/>
          <w:lang w:bidi="fa-IR"/>
        </w:rPr>
        <w:t xml:space="preserve">. </w:t>
      </w:r>
      <w:bookmarkStart w:id="256" w:name="pg4251_25262"/>
    </w:p>
    <w:p>
      <w:pPr>
        <w:pStyle w:val="BookText"/>
        <w:rPr/>
      </w:pPr>
      <w:bookmarkEnd w:id="256"/>
      <w:r>
        <w:rPr>
          <w:rFonts w:ascii="IRNazanin" w:hAnsi="IRNazanin" w:eastAsia="IRNazanin"/>
          <w:color w:val="111111"/>
          <w:sz w:val="28"/>
          <w:sz w:val="28"/>
          <w:szCs w:val="28"/>
          <w:rtl w:val="true"/>
          <w:lang w:bidi="fa-IR"/>
        </w:rPr>
        <w:t>نسبت این شش ماه به بیست وسه سال نسبت یک به چهل و شش است</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در روایت دیگری، رؤیای صادق یکی از چهل جزء و در دیگری یکی از چهل و پنج جزء و در روایتی یکی از هفتاد جزء نبوت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بر حسب حال خواب بیننده است، برای مثال رؤیای شخص گنهکار یکی از هفتاد جزء است و رؤیای شخص صالح یکی از چهل جزء است، یعنی رؤیای او صادق‌تر است</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مؤمن صالح راستگو رؤیایش صادق است، و هرچه راستگوتر باشد رؤیایش راست‌تر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صلی‌الله‌علیه‌و‌آله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راستگوتر باشد رؤیایش راست‌تر است</w:t>
      </w:r>
      <w:r>
        <w:rPr>
          <w:rFonts w:eastAsia="IRNazanin" w:cs="IRNazanin"/>
          <w:color w:val="111111"/>
          <w:sz w:val="28"/>
          <w:szCs w:val="28"/>
          <w:rtl w:val="true"/>
          <w:lang w:bidi="fa-IR"/>
        </w:rPr>
        <w:t>...»</w:t>
      </w:r>
      <w:r>
        <w:rPr>
          <w:rStyle w:val="FootnoteAnchor"/>
          <w:rtl w:val="true"/>
        </w:rPr>
        <w:footnoteReference w:id="482"/>
      </w:r>
    </w:p>
    <w:p>
      <w:pPr>
        <w:pStyle w:val="Heading3"/>
        <w:numPr>
          <w:ilvl w:val="2"/>
          <w:numId w:val="1"/>
        </w:numPr>
        <w:rPr/>
      </w:pPr>
      <w:bookmarkStart w:id="257" w:name="__RefHeading___Toc291646_1479056682"/>
      <w:bookmarkStart w:id="258" w:name="_Toc90"/>
      <w:bookmarkEnd w:id="257"/>
      <w:r>
        <w:rPr>
          <w:rtl w:val="true"/>
        </w:rPr>
        <w:t>تعبیر خواب‌ها و رؤیاها</w:t>
      </w:r>
      <w:bookmarkEnd w:id="25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دیرباز، برای شناخت معانی رؤیاها و رمز و رازهایی که در آن‌ها نهفته است و نویدها یا هشدارهایی که خواب‌ها می‌دهند، به تعبیر و تفسیر رؤیا اهتمام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در جوامع گوناگون کسانی پیدا شده‌اند که در تعبیر خواب خبره بوده و در این باره کتاب‌هایی نوشته‌اند و قواعدی برای کشف اسرار رموز و سمبل‌های رؤیاها وضع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عرب‌های پیش از اسلام نیز روش‌های خاصّ خود را برای تعبیر رؤیا داشته‌اند اما تا آن جا که من می‌دانم، اطلاعاتی در این باره به ما نرسیده است، ولی با نزول قرآن که در برخی آیات آن سخن از خواب‌ها و رؤیاهایی همراه با تعبیر آن‌ها به میان آمده، و هم چنین با وارد شدن احادیثی از پیامبر صلی‌الله‌علیه‌و‌آله درباره خواب و رؤیا، که به تعدادی از آن‌ها اشاره شد، و تعبیر آن حضرت از پاره‌ای رؤیاهایی که خود آن بزرگوار و یارانش می‌دیدند، روش خاصی برای تعبیر رؤیاها در جامعه اسلامی پدید آمد که اساسا متکی بر تمثیل‌ها و </w:t>
      </w:r>
    </w:p>
    <w:p>
      <w:pPr>
        <w:pStyle w:val="BookText"/>
        <w:rPr/>
      </w:pPr>
      <w:r>
        <w:rPr>
          <w:rFonts w:ascii="IRNazanin" w:hAnsi="IRNazanin" w:eastAsia="IRNazanin"/>
          <w:color w:val="111111"/>
          <w:sz w:val="28"/>
          <w:sz w:val="28"/>
          <w:szCs w:val="28"/>
          <w:rtl w:val="true"/>
          <w:lang w:bidi="fa-IR"/>
        </w:rPr>
        <w:t>تشبیهات و نمونه‌های دقیقی از تعبیر خواب بود که در قرآن و حدیث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مبنایی شد برای ایجاد روش خاصّی در تعبیر عناوین رؤیاها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تعبیر نمادین رؤیاها که از تمثیل‌ها و تشبیهات قرآن و برخی عبارات آن گرفته شده است تعبیر ریسمان در خواب دیدن به عهد و پیمان است که از این آیه شریفه مأخوذ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 ریسمان خدا چنگ 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تخم شترمرغ به زن که بر گرفته از این بیان خداوند در وصف زنان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بیض مکنون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شدت سپیدی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تخم شتر مرغ زیر پَراند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تعبیر چوب در خواب دیدن به منافق، که برگرفته از این فرموده خداوند در وصف منافقان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خشب مسنّدة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چوب‌هایی تکیه داده بر دیوارند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تعبیر کشتی به نجات یافتن که برگرفته از این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فأنجیناه و اصحاب السّفینه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و کشتی نشینان را نجات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 تعبیر نمادین رؤیاها که از تمثیل‌های به کار رفته در احادیث پیامبر صلی‌الله‌علیه‌و‌آله گرفته شده تعبیر موش دیدن در رؤیا به زن بدکاره و تعبیر سگ گیرنده و کلاغ به مرد بدکاره است و این هر دو بر گرفته از این سخن رسول گرامی اسلام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چیز فاسق‌اند، و کلاغ و زغن و عقرب و موش و سگ گیرنده را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تعبیر قاروره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 و شیشه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زیرا پیامبر صلی‌الله‌علیه‌و‌آله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قاروره‌ها بپرهیزید</w:t>
      </w:r>
      <w:r>
        <w:rPr>
          <w:rFonts w:eastAsia="IRNazanin" w:cs="IRNazanin"/>
          <w:color w:val="111111"/>
          <w:sz w:val="28"/>
          <w:szCs w:val="28"/>
          <w:rtl w:val="true"/>
          <w:lang w:bidi="fa-IR"/>
        </w:rPr>
        <w:t>».</w:t>
      </w:r>
      <w:r>
        <w:rPr>
          <w:rStyle w:val="FootnoteAnchor"/>
          <w:rtl w:val="true"/>
        </w:rPr>
        <w:footnoteReference w:id="48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قرآن و حدیث در کتاب‌های تعبیر خواب که در جامعه اسلامی پدید آمده‌اند و مشهورترین آن‌ها کتاب تعبیر خواب محمد بن سیرین است، آشکارا پیداست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خوابگزاران معتقدند که یکی از شرایط ضرور و لازم که باید در خوابگزار وجود داشته باشد شناخت کتاب خدا و از حفظ داشتن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ابن سیرین در باب اول کتاب تعبیر خواب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من و تو را به طاعتش موفق بدارد، که چون رؤیا یک جزء از چهل و شش جزء نبوت است، لازم </w:t>
      </w:r>
      <w:bookmarkStart w:id="259" w:name="pg4251_25266"/>
    </w:p>
    <w:p>
      <w:pPr>
        <w:pStyle w:val="BookText"/>
        <w:rPr/>
      </w:pPr>
      <w:bookmarkEnd w:id="259"/>
      <w:r>
        <w:rPr>
          <w:rFonts w:ascii="IRNazanin" w:hAnsi="IRNazanin" w:eastAsia="IRNazanin"/>
          <w:color w:val="111111"/>
          <w:sz w:val="28"/>
          <w:sz w:val="28"/>
          <w:szCs w:val="28"/>
          <w:rtl w:val="true"/>
          <w:lang w:bidi="fa-IR"/>
        </w:rPr>
        <w:t>است که خوابگزار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کتاب خدا، حافظ احادیث رسول خدا صلی‌الله‌علیه‌و‌آله، آشنا به زبان</w:t>
      </w:r>
    </w:p>
    <w:p>
      <w:pPr>
        <w:pStyle w:val="BookText"/>
        <w:rPr/>
      </w:pPr>
      <w:r>
        <w:rPr>
          <w:rFonts w:ascii="IRNazanin" w:hAnsi="IRNazanin" w:eastAsia="IRNazanin"/>
          <w:color w:val="111111"/>
          <w:sz w:val="28"/>
          <w:sz w:val="28"/>
          <w:szCs w:val="28"/>
          <w:rtl w:val="true"/>
          <w:lang w:bidi="fa-IR"/>
        </w:rPr>
        <w:t>عرب و اشتقاق واژگان، آگاه به روحیات مردم، خویشتندار، دارای اخلاق پاکیزه، و راستگو باشد تا خداوند او را به تعبیر درست خواب موفق بدارد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تأثیر قرآن و حدیث در زمینه تعبیر خواب را در آرای فلاسفه و متفکران مسلمان، امثال فارابی</w:t>
      </w:r>
      <w:r>
        <w:rPr>
          <w:rStyle w:val="FootnoteAnchor"/>
          <w:rtl w:val="true"/>
        </w:rPr>
        <w:footnoteReference w:id="485"/>
      </w:r>
      <w:r>
        <w:rPr>
          <w:rFonts w:ascii="IRNazanin" w:hAnsi="IRNazanin" w:eastAsia="IRNazanin"/>
          <w:color w:val="111111"/>
          <w:sz w:val="28"/>
          <w:sz w:val="28"/>
          <w:szCs w:val="28"/>
          <w:rtl w:val="true"/>
          <w:lang w:bidi="fa-IR"/>
        </w:rPr>
        <w:t>ابن سینا</w:t>
      </w:r>
      <w:r>
        <w:rPr>
          <w:rStyle w:val="FootnoteAnchor"/>
          <w:rtl w:val="true"/>
        </w:rPr>
        <w:footnoteReference w:id="486"/>
      </w:r>
      <w:r>
        <w:rPr>
          <w:rFonts w:ascii="IRNazanin" w:hAnsi="IRNazanin" w:eastAsia="IRNazanin"/>
          <w:color w:val="111111"/>
          <w:sz w:val="28"/>
          <w:sz w:val="28"/>
          <w:szCs w:val="28"/>
          <w:rtl w:val="true"/>
          <w:lang w:bidi="fa-IR"/>
        </w:rPr>
        <w:t xml:space="preserve">، نیز آشکارا ملاحظه می‌کنیم؛ چرا که اینان رؤیای صادق را نتیجه ارتباط نفس با جهان 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فلاسفه، 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دریافت وحی و الهام از او می‌دانستند</w:t>
      </w:r>
      <w:r>
        <w:rPr>
          <w:rFonts w:eastAsia="IRNazanin" w:cs="IRNazanin"/>
          <w:color w:val="111111"/>
          <w:sz w:val="28"/>
          <w:szCs w:val="28"/>
          <w:rtl w:val="true"/>
          <w:lang w:bidi="fa-IR"/>
        </w:rPr>
        <w:t>.</w:t>
      </w:r>
    </w:p>
    <w:p>
      <w:pPr>
        <w:pStyle w:val="Heading3"/>
        <w:numPr>
          <w:ilvl w:val="2"/>
          <w:numId w:val="1"/>
        </w:numPr>
        <w:rPr/>
      </w:pPr>
      <w:bookmarkStart w:id="260" w:name="__RefHeading___Toc291648_1479056682"/>
      <w:bookmarkStart w:id="261" w:name="_Toc91"/>
      <w:bookmarkEnd w:id="260"/>
      <w:r>
        <w:rPr>
          <w:rtl w:val="true"/>
        </w:rPr>
        <w:t>حدیث و تعبیر خواب</w:t>
      </w:r>
      <w:bookmarkEnd w:id="261"/>
    </w:p>
    <w:p>
      <w:pPr>
        <w:pStyle w:val="BookText"/>
        <w:rPr/>
      </w:pPr>
      <w:r>
        <w:rPr>
          <w:rFonts w:ascii="IRNazanin" w:hAnsi="IRNazanin" w:eastAsia="IRNazanin"/>
          <w:color w:val="111111"/>
          <w:sz w:val="28"/>
          <w:sz w:val="28"/>
          <w:szCs w:val="28"/>
          <w:rtl w:val="true"/>
          <w:lang w:bidi="fa-IR"/>
        </w:rPr>
        <w:t>بعضی خواب‌ها معنایشان روشن است و نیازی به تعبیر ندارند، اما برخی دیگر نمادین و پیچیده هستند و معنای آن‌ها در نمادها و رمزها پوشیده‌اند، و لازم است معنای این نمادها تفسیر شوند تا بتوان به معنای رؤیا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تعبیر خواب چندین راه وجود دارد، از جمله تعبیر کردن با کمک گرفتن از نام‌هایی که در رؤیا دیده می‌شود یا مشتقّات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پاره‌ای از رؤیاهای خود را به همین شیوه تعبیر می‌کرد و یارانش را نیز به تعبیر رؤیا با این روش توصیه می‌کرد،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رؤیا برایتان کنگ بود از نام‌ها کمک بگیرید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نمونه تعبیر رؤیا با استفاده از نام‌ها این رؤیاست که پیامبر صلی‌الله‌علیه‌و‌آله دید و فرمود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خواب دیدم که گویا در خانه عقبة بن رافع هستیم و برایمان مقداری خرما از خرماهای ابن طاب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خواب را تعبیر کردم به رفعت یافتن‌مان در </w:t>
      </w:r>
    </w:p>
    <w:p>
      <w:pPr>
        <w:pStyle w:val="BookText"/>
        <w:rPr/>
      </w:pPr>
      <w:r>
        <w:rPr>
          <w:rFonts w:ascii="IRNazanin" w:hAnsi="IRNazanin" w:eastAsia="IRNazanin"/>
          <w:color w:val="111111"/>
          <w:sz w:val="28"/>
          <w:sz w:val="28"/>
          <w:szCs w:val="28"/>
          <w:rtl w:val="true"/>
          <w:lang w:bidi="fa-IR"/>
        </w:rPr>
        <w:t>دنیا و عافیت در عقبی و این که دینمان پاک و طیب 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پیامبر صلی‌الله‌علیه‌و‌آله رفعت یافتن خود و مسلمانان در دنیا را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رؤیا آمده است، و عافیت در عقبی را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پاکیزگی دین را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نمونه‌های تعبیر رؤیا با نام‌ها تعبیری است که پیامبر صلی‌الله‌علیه‌و‌آله از رؤیای عبداح بن سلام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دیدم که گویا در باغی هستم و در وسط باغ ستونی است، و بالای ستون دستگیره‌ای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ستون بالا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خدمتکاری آمد و جامه‌ام را گرفت و بالا کشید و من بالا رفتم و دستگیره را گرفتم، و در همین حال که دستگیره را گرفته بودم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را برای پیامبر صلی‌الله‌علیه‌و‌آله تعریف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باغ، باغ اسلام است و آن ستون ستون اسلام، و آن دستگیره، دستگیره اسلام که تا زنده‌ای بدان چنگ زده خواهی بود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پیامبر صلی‌الله‌علیه‌و‌آله برخی رؤیاها را به معنای اشیایی که در آن‌ها می‌آمد تعبیر می‌کرد، برای مثال، از ابن عمر روایت شده است که پیامبر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دیدم که زنی سیاه با موهایی ژولیده از مدینه خارج شد ودر مَهْیَعه یا همان جُحفه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تعبیرش کردم که وبای مدینه به آن جا منتقل می‌شود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پیامبر صلی‌الله‌علیه‌و‌آله خواب‌های صحابه را نیز تعبیر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صبح که می‌شد رو به یارانش می‌کرد و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از شما دیشب خوابی دیده است؟</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و هر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خوابی دیده بود برای پیامبر صلی‌الله‌علیه‌و‌آله تعریف می‌کرد و حضرت هم به تعبیر آن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 رؤیای عبداللّه بن سلام که پیامبر صلی‌الله‌علیه‌و‌آله آن را تعبیر کرد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یک نمونه دیگر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العلاء، از بانوان صحابی پیامبر صلی‌الله‌علیه‌و‌آله </w:t>
      </w:r>
    </w:p>
    <w:p>
      <w:pPr>
        <w:pStyle w:val="BookText"/>
        <w:rPr/>
      </w:pPr>
      <w:r>
        <w:rPr>
          <w:rFonts w:ascii="IRNazanin" w:hAnsi="IRNazanin" w:eastAsia="IRNazanin"/>
          <w:color w:val="111111"/>
          <w:sz w:val="28"/>
          <w:sz w:val="28"/>
          <w:szCs w:val="28"/>
          <w:rtl w:val="true"/>
          <w:lang w:bidi="fa-IR"/>
        </w:rPr>
        <w:t>خوابی دید و آن را برای حضرت بازگو کرد، و پیامبر صلی‌الله‌علیه‌و‌آله هم تعبیرش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دیدم عثمان بن مظعون چشمه آبی جاری دارد، خوابم را برای رسول خدا صلی‌الله‌علیه‌و‌آله تعریف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اوست که جریان دارد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نمونه دیگر، رؤیایی است که ام الفضل دید و آن را برای پیامبر صلی‌الله‌علیه‌و‌آله تعریف کرد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خواب دیدم که گویا عضوی از اعضای بدن شما در اتاق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خوبی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پسری به دنیا می‌آورد تو او را شیر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حسین یا حسن را به دنیا آورد و من او را با شیر قُثَم شیر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صحابه پیامبر صلی‌الله‌علیه‌و‌آله هم تعبیر خواب می‌کردند، از جمله ابوبکر که در این کار ماهرتر از دیگران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 که مردی خدمت پیامبر خدا صلی‌الله‌علیه‌و‌آله آمد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ابری را خواب دیدم که روغن و عسل از آن می‌چکید و مردم مشت مشت از آن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بیش‌تر و بعضی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دیدم ریسمان از آسمان به زمین وصل است و شما آن را گرفتید و بالا رفتید، و بعد از شما یک نفر دیگر همین کار را کرد، و بعد از او مرد دیگری چنین کرد، و سپس مرد دیگری آن را گرفت و ریسمان قطع شد اما دوباره برایش وصل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 شما را به خدا اجازه دهید من این خواب را تعبیر کنم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تعبیرش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سایبان، سایبان اسلام است، آن روغن و عسلی که از آن می‌چکیده شیرینی و نرمی قرآن است، و این که مردم، یکی </w:t>
      </w:r>
    </w:p>
    <w:p>
      <w:pPr>
        <w:pStyle w:val="BookText"/>
        <w:rPr/>
      </w:pPr>
      <w:r>
        <w:rPr>
          <w:rFonts w:ascii="IRNazanin" w:hAnsi="IRNazanin" w:eastAsia="IRNazanin"/>
          <w:color w:val="111111"/>
          <w:sz w:val="28"/>
          <w:sz w:val="28"/>
          <w:szCs w:val="28"/>
          <w:rtl w:val="true"/>
          <w:lang w:bidi="fa-IR"/>
        </w:rPr>
        <w:t>کم‌تر و یکی بیش‌تر، از آن روغن و عسل بر می‌داشتند، استفاده آن‌ها از قرآن است که یکی بیش‌تر و یکی کم‌تر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ریسمانِ آویخته از آسمان به زمین حقّ است که شما بر آنی و آن را در چنگ می‌گیری و خداوند به سبب آن شما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شما یک نفر دیگر آن را فراچنگ می‌گیرد و با آن بالا می‌رود، و پس از او نیز مردی دیگر می‌گیرد و به واسطه آن بالا می‌رود، وسپس مردی دیگر آن را می‌گیرد اما قطع می‌شود و دوباره وصل می‌گردد و آن مرد نیز به واسطه آن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 اکنون بفرمایید که درست گفتم یا خطا کردم؟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را درست گفتی و قسمتی را اشتباه</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در سیره ابن هشام آمده است که پیامبر صلی‌الله‌علیه‌و‌آله خوابی دید و ابوبکر آن را تعبیر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دیدم که لقمه‌ای حلوای خرما به من خورانده شد و از طعم آن لذّت بردم، اما چون خواستم آن را ببلعم تکه‌ای از آن در گلویم گیر کرد، و علی دستش را داخل دهانم کرد و آن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تعبیرش یکی از جنگ‌های شماست که در آن به پاره‌ای از آنچه می‌خواهید می‌رسید و به مشکلی هم بر می‌خورید و علی را می‌فرستید و او آن را برطرف می‌سازد</w:t>
      </w:r>
      <w:r>
        <w:rPr>
          <w:rFonts w:eastAsia="IRNazanin" w:cs="IRNazanin"/>
          <w:color w:val="111111"/>
          <w:sz w:val="28"/>
          <w:szCs w:val="28"/>
          <w:rtl w:val="true"/>
          <w:lang w:bidi="fa-IR"/>
        </w:rPr>
        <w:t>».</w:t>
      </w:r>
      <w:r>
        <w:rPr>
          <w:rStyle w:val="FootnoteAnchor"/>
          <w:rtl w:val="true"/>
        </w:rPr>
        <w:footnoteReference w:id="49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ملاحظه می‌شود، این رؤیاها مشتمل بر نمادها و رمزهایی است که هر یک از آن‌ها، توسط پیامبر خدا صلی‌الله‌علیه‌و‌آله و صحابه، به معنای خاصی تعبیر شده است</w:t>
      </w:r>
      <w:r>
        <w:rPr>
          <w:rFonts w:eastAsia="IRNazanin" w:cs="IRNazanin"/>
          <w:color w:val="111111"/>
          <w:sz w:val="28"/>
          <w:szCs w:val="28"/>
          <w:rtl w:val="true"/>
          <w:lang w:bidi="fa-IR"/>
        </w:rPr>
        <w:t xml:space="preserve">. </w:t>
      </w:r>
      <w:bookmarkStart w:id="262" w:name="pg4251_25275"/>
    </w:p>
    <w:p>
      <w:pPr>
        <w:pStyle w:val="Heading2"/>
        <w:numPr>
          <w:ilvl w:val="1"/>
          <w:numId w:val="1"/>
        </w:numPr>
        <w:rPr/>
      </w:pPr>
      <w:bookmarkStart w:id="263" w:name="__RefHeading___Toc291650_1479056682"/>
      <w:bookmarkStart w:id="264" w:name="_Toc92"/>
      <w:bookmarkEnd w:id="262"/>
      <w:bookmarkEnd w:id="263"/>
      <w:r>
        <w:rPr>
          <w:rtl w:val="true"/>
        </w:rPr>
        <w:t>فصل هفتم</w:t>
      </w:r>
      <w:r>
        <w:rPr>
          <w:rtl w:val="true"/>
        </w:rPr>
        <w:t xml:space="preserve">: </w:t>
      </w:r>
      <w:r>
        <w:rPr>
          <w:rtl w:val="true"/>
        </w:rPr>
        <w:t>حدیث پیامبر و مسأله رشد</w:t>
      </w:r>
      <w:bookmarkEnd w:id="264"/>
    </w:p>
    <w:p>
      <w:pPr>
        <w:pStyle w:val="Heading3"/>
        <w:numPr>
          <w:ilvl w:val="2"/>
          <w:numId w:val="1"/>
        </w:numPr>
        <w:rPr/>
      </w:pPr>
      <w:bookmarkStart w:id="265" w:name="__RefHeading___Toc291652_1479056682"/>
      <w:bookmarkStart w:id="266" w:name="_Toc93"/>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انسان هرگاه در نحوه آفرینش خود از نطفه‌ای ناچیز بیندیشد و این که چگونه این نطفه تخمکِ ریزی را در لوله تخمدان بارور می‌سازد و این تخمک بارور شده به رحم منتقل می‌شود و به دیواره آن می‌چسبد و تدریجا رشد می‌کند و اعضا و اندام‌های گوناگون آن شکل می‌پذیرد و خلق می‌شود، و استخوان و گوشت می‌گیرد، و همه دستگاه‌های گوناگون بدن پدید می‌آید و در نهایت به موجودی کامل و زنده تبدیل می‌شود که قادر به حس کردن و ادراک و اندیشیدن و یادگیری و کار و سازندگی و آباد کردن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هرگاه در این همه دقت و ظرافت که نشان از قدرت و دانش و حکمت دارد اندیشه کند بی اختیار در برابر خداوند بزرگ به خاک می‌افتد و زبان به ستایش او می‌گشاید و به توانایی بی کران و پایان او بر آفرینش و نوآوری اعتراف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یُؤْمِنُ بِایَاتِنَا الَّذینَ اِذَا ذُکِّرُوا بِهَا خَرُّوا سُجَّدًا وَ سَبَّحُوا بِحَمْدِ رَبِّهِمْ وَ هُمْ لاَ یَسْتَکْبِرُونَ</w:t>
      </w:r>
      <w:r>
        <w:rPr>
          <w:rFonts w:eastAsia="Amiri" w:cs="Amiri" w:ascii="Amiri" w:hAnsi="Amiri"/>
          <w:color w:val="111111"/>
          <w:sz w:val="28"/>
          <w:szCs w:val="28"/>
          <w:rtl w:val="true"/>
          <w:lang w:bidi="ar-SA"/>
        </w:rPr>
        <w:t>».</w:t>
      </w:r>
      <w:r>
        <w:rPr>
          <w:rStyle w:val="FootnoteAnchor"/>
          <w:rtl w:val="true"/>
        </w:rPr>
        <w:footnoteReference w:id="49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کسانی به آیات ما می‌گروند که 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یادآوری کنند سجده‌کنان به روی در می‌افتند و به ستایش پروردگارشان تسبیح می‌گویند و بزرگی نمی‌فروشند</w:t>
      </w:r>
      <w:r>
        <w:rPr>
          <w:rFonts w:eastAsia="IRNazanin" w:cs="IRNazanin"/>
          <w:color w:val="111111"/>
          <w:sz w:val="28"/>
          <w:szCs w:val="28"/>
          <w:rtl w:val="true"/>
          <w:lang w:bidi="fa-IR"/>
        </w:rPr>
        <w:t xml:space="preserve">». </w:t>
      </w:r>
      <w:bookmarkStart w:id="267" w:name="pg4251_25276"/>
    </w:p>
    <w:p>
      <w:pPr>
        <w:pStyle w:val="BookText"/>
        <w:rPr/>
      </w:pPr>
      <w:bookmarkEnd w:id="267"/>
      <w:r>
        <w:rPr>
          <w:rFonts w:ascii="IRNazanin" w:hAnsi="IRNazanin" w:eastAsia="IRNazanin"/>
          <w:color w:val="111111"/>
          <w:sz w:val="28"/>
          <w:sz w:val="28"/>
          <w:szCs w:val="28"/>
          <w:rtl w:val="true"/>
          <w:lang w:bidi="fa-IR"/>
        </w:rPr>
        <w:t>در هر بار انزال، حدود دویست میلیون اسپرماتوزوئید خارج می‌شود که همگی به سوی لوله تخمدان حرکت می‌کنند تا خود را به تخمک رسیده و آماده باروری برسانند اما بیش‌تر این اسپرماتوزوئیدها در مسیر مهبل به لوله تخمدان از بین می‌روند و تنها حدود چند صد عدد آن‌ها می‌توانند خود را به تخمک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جدید نشان داده است که اسپرماتوزوئیدها فقط نیم تا یک درصد از کل اسپرم را تشکیل می‌دهند و تنها یک اسپرماتوزوئید تخمک را بارور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به این حقیقت اشاره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همه آب فرزند شود</w:t>
      </w:r>
      <w:r>
        <w:rPr>
          <w:rFonts w:eastAsia="IRNazanin" w:cs="IRNazanin"/>
          <w:color w:val="111111"/>
          <w:sz w:val="28"/>
          <w:szCs w:val="28"/>
          <w:rtl w:val="true"/>
          <w:lang w:bidi="fa-IR"/>
        </w:rPr>
        <w:t>...».</w:t>
      </w:r>
      <w:r>
        <w:rPr>
          <w:rStyle w:val="FootnoteAnchor"/>
          <w:rtl w:val="true"/>
        </w:rPr>
        <w:footnoteReference w:id="496"/>
      </w:r>
    </w:p>
    <w:p>
      <w:pPr>
        <w:pStyle w:val="Heading3"/>
        <w:numPr>
          <w:ilvl w:val="2"/>
          <w:numId w:val="1"/>
        </w:numPr>
        <w:rPr/>
      </w:pPr>
      <w:bookmarkStart w:id="268" w:name="__RefHeading___Toc291654_1479056682"/>
      <w:bookmarkStart w:id="269" w:name="_Toc94"/>
      <w:bookmarkEnd w:id="268"/>
      <w:r>
        <w:rPr>
          <w:rtl w:val="true"/>
        </w:rPr>
        <w:t>رشد در مرحله جنینی</w:t>
      </w:r>
      <w:bookmarkEnd w:id="269"/>
    </w:p>
    <w:p>
      <w:pPr>
        <w:pStyle w:val="BookText"/>
        <w:rPr/>
      </w:pPr>
      <w:r>
        <w:rPr>
          <w:rFonts w:ascii="IRNazanin" w:hAnsi="IRNazanin" w:eastAsia="IRNazanin"/>
          <w:color w:val="111111"/>
          <w:sz w:val="28"/>
          <w:sz w:val="28"/>
          <w:szCs w:val="28"/>
          <w:rtl w:val="true"/>
          <w:lang w:bidi="fa-IR"/>
        </w:rPr>
        <w:t xml:space="preserve">اسپرماتوزوئید خود را به تخمک می‌رساند و دیواره آن را می‌شکافد و به درونش می‌رود و آن را بارور می‌سازد، و 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آمیخته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امشاج نطفه‌ای است که از آمیختن اسپرماتوزوئید و تخمک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خَلَقْنَا الاِْنْسَانَ مِنْ نُطْفَةٍ اَمْشَاجٍ نَبْتَلیهِ فَجَعَلْنَاهُ سَمیعًا بَصیرًا</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نطفه‌ای آمیخته آفریدیم تا او را بیازماییم، پس او را شنوا و بینا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نیز به این حقیقت اشاره کرده است آن جا که مردی یهودی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چه چیز آفریده شده است؟ و حضرت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خلق می‌شود، از نطفه مرد و از نطفه زن</w:t>
      </w:r>
      <w:r>
        <w:rPr>
          <w:rFonts w:eastAsia="IRNazanin" w:cs="IRNazanin"/>
          <w:color w:val="111111"/>
          <w:sz w:val="28"/>
          <w:szCs w:val="28"/>
          <w:rtl w:val="true"/>
          <w:lang w:bidi="fa-IR"/>
        </w:rPr>
        <w:t>...».</w:t>
      </w:r>
      <w:r>
        <w:rPr>
          <w:rStyle w:val="FootnoteAnchor"/>
          <w:rtl w:val="true"/>
        </w:rPr>
        <w:footnoteReference w:id="49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علم جدید این حقیقت 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نطفه مرد و زن، هر </w:t>
      </w:r>
    </w:p>
    <w:p>
      <w:pPr>
        <w:pStyle w:val="BookText"/>
        <w:rPr/>
      </w:pPr>
      <w:r>
        <w:rPr>
          <w:rFonts w:ascii="IRNazanin" w:hAnsi="IRNazanin" w:eastAsia="IRNazanin"/>
          <w:color w:val="111111"/>
          <w:sz w:val="28"/>
          <w:sz w:val="28"/>
          <w:szCs w:val="28"/>
          <w:rtl w:val="true"/>
          <w:lang w:bidi="fa-IR"/>
        </w:rPr>
        <w:t>دو، به وجود می‌آید تنها در اواخر قرن نوزدهم و اوایل قرن بیستم کشف کرد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پس از لقاح، تخمک بارور شده، یا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یافته تقسیم می‌شود و آن دو یافته به چهار یافته، و این فرایند انقسام ادامه می‌یابد به طوری که</w:t>
      </w:r>
    </w:p>
    <w:p>
      <w:pPr>
        <w:pStyle w:val="BookText"/>
        <w:rPr/>
      </w:pPr>
      <w:r>
        <w:rPr>
          <w:rFonts w:ascii="IRNazanin" w:hAnsi="IRNazanin" w:eastAsia="IRNazanin"/>
          <w:color w:val="111111"/>
          <w:sz w:val="28"/>
          <w:sz w:val="28"/>
          <w:szCs w:val="28"/>
          <w:rtl w:val="true"/>
          <w:lang w:bidi="fa-IR"/>
        </w:rPr>
        <w:t xml:space="preserve">ظرف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اندازه یک دانه توت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را مرحله توتی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حجم آن اندکی بیش‌تر می‌شود که، در این هنگام، بانام گوی تخمی از آن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گوی تخمی، تحت تأثیر پرزهای ریزی که در لوله تخمدان وجود دارد، به حرکت در می‌آید و طی مدت پنج تا حداکثر، هفت روز به رحم می‌رسد و به دیواره آن می‌چسبد و بدین ترتیب مرحله جدیدی، یعنی همان مرحله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علقه، در هفته دوم بارور سازی، دارای دو لایه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اکتودرم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در دو هفته سوم لایه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روز بیستم و بیست و یکم در دو کناره محور علقه که بعدا بند جنین می‌شود توده‌های بدنی شروع به پدید آمدن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پیدایش این توده‌های بدنی، علقه وارد مرحله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پدید آمدن توده‌های بدنی تا روز سی ام ادامه می‌یابد، و تا پایان هفته چهارم هیچ عضو یا دستگاهی متمایز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را می‌توان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 غیر مخلّقه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رویان شکل</w:t>
      </w:r>
    </w:p>
    <w:p>
      <w:pPr>
        <w:pStyle w:val="BookText"/>
        <w:rPr/>
      </w:pPr>
      <w:r>
        <w:rPr>
          <w:rFonts w:ascii="IRNazanin" w:hAnsi="IRNazanin" w:eastAsia="IRNazanin"/>
          <w:color w:val="111111"/>
          <w:sz w:val="28"/>
          <w:sz w:val="28"/>
          <w:szCs w:val="28"/>
          <w:rtl w:val="true"/>
          <w:lang w:bidi="fa-IR"/>
        </w:rPr>
        <w:t xml:space="preserve">ناگرفته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در احادیث اشاره شده است که استخوان و عصب جنین از نطفه مرد پدید می‌آید، و گوشت و خون او از نطفه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ابن مسعود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با یارانش سخن می‌گفت که مردی یهودی بر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مدعی است که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چیزی سؤال می‌کنم که پاسخ آن را کسی جز پیامبر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انسان از چه آفریده می‌شود؟ پیامبر صلی‌الله‌علیه‌و‌آله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یهودی، از هر دو خلق می‌شود، هم از نطفه مرد وهم از نطفه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مرد نطفه‌ای غلیظ است و استخوان وعصب از آن پدید می‌آید، اما نطفه زن نطفه‌ای رقیق است و گوشت وخون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پیش از تو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پیشین یا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می‌گفتند احمد،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465</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هفته پنجم فرایند تمایز یا شکل‌گیری آغاز می‌شود و تقریبا</w:t>
      </w:r>
    </w:p>
    <w:p>
      <w:pPr>
        <w:pStyle w:val="BookText"/>
        <w:rPr/>
      </w:pPr>
      <w:r>
        <w:rPr>
          <w:rFonts w:ascii="IRNazanin" w:hAnsi="IRNazanin" w:eastAsia="IRNazanin"/>
          <w:color w:val="111111"/>
          <w:sz w:val="28"/>
          <w:sz w:val="28"/>
          <w:szCs w:val="28"/>
          <w:rtl w:val="true"/>
          <w:lang w:bidi="fa-IR"/>
        </w:rPr>
        <w:t>در پایان ماه سوم به اتمام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را می‌توان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 مخلّقه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رویان شکل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دو مرحله اخیر چنین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مُضْغَةٍ مُخَلَّقَةٍ وَ غَیْرِ مُخَلَّقَةٍ</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نطفه‌ای آفریده و ناآفریده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هفته‌های پنجم و ششم، استخوان‌ها و عضلات به وجود می‌آیند و در هفته‌های ششم و هفتم استخوانها با عضلات پوشیده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ماه سوم و آغاز ماه چهارم، حرکت در جنین آغاز می‌گردد، و پس از آغاز ماه چهارم قلب شروع به زدن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ماه چهارم رشد شنوایی در جنین کامل می‌شود و از همان زمان جنین صداهای بیرونی و قرقر شکم مادرش را می‌شنود، ولی بینایی با تأخیر رشد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چنانچه مشیّت خداوند متعال این باشد که تولدی صورت نگیرد مضغه پیش از آن که شکل بگیرد سقط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نطفه در رحم قرار گیرد خداوند فرشته‌ای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شکل گرفته یا شکل ناگرفته؟ اگر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ناگرفته، رحم‌ها آن را که هنوز لخته‌ای است دور اندازند</w:t>
      </w:r>
      <w:r>
        <w:rPr>
          <w:rFonts w:eastAsia="IRNazanin" w:cs="IRNazanin"/>
          <w:color w:val="111111"/>
          <w:sz w:val="28"/>
          <w:szCs w:val="28"/>
          <w:rtl w:val="true"/>
          <w:lang w:bidi="fa-IR"/>
        </w:rPr>
        <w:t>».</w:t>
      </w:r>
      <w:r>
        <w:rPr>
          <w:rStyle w:val="FootnoteAnchor"/>
          <w:rtl w:val="true"/>
        </w:rPr>
        <w:footnoteReference w:id="50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 همه این مراحل رشد انسان، از آن زمان که نطفه است و در رحم مادرش قرار می‌گیرد تا آن گاه که تبدیل به علقه و مضغه و جنینی با اعضای کامل می‌شود، و نیز به رشد انسان پس از تولدش، از کودکی تا جوانی و سپس پیری، اشاره کرده است و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الاِْنْسَانَ مِنْ سُلاَلَةٍ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فی قَرَارٍ مَکینٍ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اَ نْشَاْنَاهُ خَلْقًا اخَرَ فَتَبَارَکَ اللّه‌ُ اَحْسَنُ الْخَالِقینَ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آینه‌ای، انسان را از عصاره‌ای از گِل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نطفه‌ای در جایگاهی استوار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نطفه را به صورت علقه در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علقه را به صورت مضغه گردانیدیم،، و آن گاه مضغه را استخوان‌هایی ساختیم، بعد استخوان‌ها را با گوشتی پوشاندیم،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دیگر پدید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النَّاسُ اِنْ کُنْتُمْ فی رَیْبٍ مِنَ الْبَعْثِ فَاِنَّا خَلَقْنَاکُمْ مِنْ تُرَابٍ ثُمَّ مِنْ نُطْفَةٍ ثُمَّ مِنْ عَلَقَةٍ ثُمَّ مِنْ مُضْغَةٍ مُخَلَّقَةٍ وَ غَیْرِ مُخَلَّقَةٍ لِنُبَیِّنَ لَکُمْ وَ نُقِرُّ فِی الاَْرْحَامِ مَا نَشَاءُ اِلی اَجَلٍ مُسَمًّی ثُمَّ نُخْرِجُکُمْ طِفْلاً ثُمَّ لِتَبْلُغُوا اَشُدَّکُمْ وَ مِنْکُمْ مَنْ یُتَوَفّی وَ مِنْکُمْ مَنْ یُرَدُّ اِلی اَرْذَلِ الْعُمُرِ لِکَیْلاَ یَعْلَمَ مِنْ بَعْدِ عِلْمٍ شَیْٔا</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اگر درباره برانگیخته شدن در شکّ‌اید،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شما را از خاک آفریده‌ایم، سپس از نطفه، سپس از علقه، آن گاه از مضغه، دارای خلقت کامل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ناقص،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روشن گردانیم؛ و آنچه را اراده می‌کنیم تا مدّتی معیّن در رحم‌ها قرار می‌دهیم، آن گاه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بیرون می‌آوریم، سپس تا به سرحدّ رشدتان برسید، و برخی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می‌میرد، و برخی از شما به غایت پیری می‌رسد به گونه‌ای که پس از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آیه‌ها، قرآن کریم بر مراحل گوناگونی که رشد جنین می‌گذراند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نطفه، سپس مرحله علقه، سپس مرحله مضغه، آن گاه دمیدن روح در او و تبدیلش به مخلوقی جدید که نبض زندگی در او می‌زند و دارای گوش و چشم و حرکت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نیز از مراحل پیدایش جنین در شکم مادرش، یعنی </w:t>
      </w:r>
    </w:p>
    <w:p>
      <w:pPr>
        <w:pStyle w:val="BookText"/>
        <w:rPr/>
      </w:pPr>
      <w:r>
        <w:rPr>
          <w:rFonts w:ascii="IRNazanin" w:hAnsi="IRNazanin" w:eastAsia="IRNazanin"/>
          <w:color w:val="111111"/>
          <w:sz w:val="28"/>
          <w:sz w:val="28"/>
          <w:szCs w:val="28"/>
          <w:rtl w:val="true"/>
          <w:lang w:bidi="fa-IR"/>
        </w:rPr>
        <w:t>ابتدا نطفه، سپس علقه، بعد مضغه و آن گاه تبدیل شدن به جنین،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شده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فرشته‌ای را در رحم می‌گمارد،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مضغه، پس چون خداوند اراده کند که خلقت او را رقم زند، فرشته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یا ماده؟ بدبخت یا خوشبخت؟ روزی چقدر؟ مدت عمر چقدر؟ و به همین ترتیب در شکم مادرش می‌نویسد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در روایت دیگری از حذیفه آمده است که شنید رسول خدا صلی‌الله‌علیه‌و‌آله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چهل و دو شب بر نطفه بگذرد خداوند فرشته‌ای سوی آن فرستد و آن فرشته به نطفه شکل بخشد و گوش و چشم و پوست و گوشت و استخوان‌هایش را بیافریند،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نر باشد یا ماده؟ و پروردگار تو آنچه خواهد حکم فرماید و فرشته بنویسد،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مدّت عمرش؟ و پروردگار تو آنچه خواهد فرماید و فرشته بنویسد،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روزی‌اش چقدر باشد؟ و پروردگار تو آنچه خواهد حکم فرماید و فرشته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فرشته صفحه به دست خارج شود، و بر آنچه به او امر شده است چیزی نیفزاید و از آن چیزی نکاهد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از ابن مسعود نیز روایت شده است که پیامبر صلی‌الله‌علیه‌و‌آله فرمود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خلقت هر یک از شما چنین است که چهل روز در شکم مادرش نطفه است، سپس همین اندازه به صورت علقه است، سپس همین اندازه به صورت مضغه می‌ماند، آن گاه فرشته فرستاده می‌شود و در آن جان می‌دهد، و چهار مورد به او امر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روزی‌اش، مدّت عمرش، عملش، و بدبخت یا خوشبخت بودنش</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در حدیث اول، پیامبر صلی‌الله‌علیه‌و‌آله از مراحل نطفه و علقه و مضغه یاد کرده است، و در حدیث دوم از آمدن فرشته، پس از گذشت چهل و دو شب از تکوین نطفه، برای انجام مأموریت صورتگری و آفرینش،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همان دوره و مرحله‌ای است که تحقیقات جدید دانش جنین‌شناسی نشان داده است که در آن مرحله توده‌های بدنی محور مضغه تبدیل به استخوان و عضله می‌شود و سپس استخوان‌ها با عضلات و گوشت پوشیده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ملاحظه می‌کنیم که میان آنچه در حدیث حذیفه آمده و آنچه مطالعات جدید جنین‌شناسی درباره مراحل رشد جنین به آن رسیده است سازگاری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میان حدیث حذیفه و ابن مسعود درباره زمان حاضر شدن فرشته اختلاف است؛ زیرا بنا به حدیث حذیفه، فرشته پس از گذشت چهل و دو شب حاضر می‌شود در حالی که حدیث ابن مسعود می‌گوید که فرشته پس از صد و بیست روز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مسلمان در گذشته برای سازش میان این دو حدیث تلاش‌های زیادی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ابن قیّم جوزیّه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خصوص می‌گوید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حذیفه دلالت بر این دارد که آغاز آفرینش پس از چهل روز اول است، و حدیث ابن مسعود آغاز آن را پس از چهل روز سوم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این دو با هم جمع می‌شود؟ در پاسخ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حذیفه صراحت دارد بر این که ابتدای آفرینش پس از چهل روز است اما در حدیث ابن مسعود به زمان صورتگری و آفرینش اشاره نکرده بلکه در آن تحول و انتقال نطفه پس از هر چهل روز و این که بعد از چهل روز سوم روح در آن دمیده می‌شود، بیان شده است، و این مطلبی است که حدیث حذیفه متعرض آن نشده بلکه مختص حدیث ابن مسعود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حدیث در این که بعد از چهل روز اول حادثه‌ای رخ می‌دهد مشترکند، حدیث حذیفه آغاز تصویرگری و خلق جنین را بعد از چهل روز اول معرفی می‌کند، و حدیث ابن مسعود دمیدن روح در آن را بعد از چهل روز سوم ذکر </w:t>
      </w:r>
      <w:bookmarkStart w:id="270" w:name="pg4251_25289"/>
    </w:p>
    <w:p>
      <w:pPr>
        <w:pStyle w:val="BookText"/>
        <w:rPr/>
      </w:pPr>
      <w:bookmarkEnd w:id="270"/>
      <w:r>
        <w:rPr>
          <w:rFonts w:ascii="IRNazanin" w:hAnsi="IRNazanin" w:eastAsia="IRNazanin"/>
          <w:color w:val="111111"/>
          <w:sz w:val="28"/>
          <w:sz w:val="28"/>
          <w:szCs w:val="28"/>
          <w:rtl w:val="true"/>
          <w:lang w:bidi="fa-IR"/>
        </w:rPr>
        <w:t>می‌کند، و هر دو حدیث در این مطلب اشتراک دارند که در این مدّت، فرشته از خداوند سبحان اجازه می‌گیرد که سرنوشت جنین را رقم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سخنان رسول خدا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حدیث به ظاهر ناهمساز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یکدیگرند و هر قسمتی از آن قسمت دیگرش را تصدیق می‌کند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بدین سان، ناهمسازی که میان حدیث حذیفه و ابن مسعود به نظر می‌آید برطرف می‌شود؛ چراکه حدیث حذیفه به آغاز شدن شکل‌گیری و خلق در چهل و دو شب اول اشاره دارد، اما حدیث ابن مسعود به دمیده شدن روح در جنین بعد از رسیدن آن به کمال که برایش مقدّر شده، اشاره می‌کند، یعنی پس از گذشت صد و بیست روز از آغاز قرار گرفتن نطفه در رحم 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دمیدن روح در جنین، جنین وارد مرحله جدیدی از خلق می‌شود؛ زیرا، از این پس قادر به تحرک و شنیدن می‌شود، و قلبش شروع به زدن می‌کند و بی وقفه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مرحله چنین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 نْشَاْنَاهُ خَلْقًا اخَرَ فَتَبَارَکَ اللّه‌ُ اَحْسَنُ الْخَالِقینَ</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آفرینشی دیگر دادیم، پس آفرین باد بر خدا که بهترین آفرینندگان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حدیث ابن مسعود برای کامل شدن جنین و دمیدن روح در او تعیین کرده با آنچه دانش جنین‌شناسی در این باره می‌گوید همسازی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دانش جنین‌شناسی، حرکت جنین از آخر ماه سوم و آغاز ماه چهارم، یعنی تقریبا از زمان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p>
    <w:p>
      <w:pPr>
        <w:pStyle w:val="Heading3"/>
        <w:numPr>
          <w:ilvl w:val="2"/>
          <w:numId w:val="1"/>
        </w:numPr>
        <w:rPr/>
      </w:pPr>
      <w:bookmarkStart w:id="271" w:name="__RefHeading___Toc291656_1479056682"/>
      <w:bookmarkStart w:id="272" w:name="_Toc95"/>
      <w:bookmarkEnd w:id="271"/>
      <w:r>
        <w:rPr>
          <w:rtl w:val="true"/>
        </w:rPr>
        <w:t>شنوایی و بینایی</w:t>
      </w:r>
      <w:bookmarkEnd w:id="27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گفتیم که رشد حسّ شنوایی جنین از ماه چهارم کامل می‌شود، در حالی </w:t>
      </w:r>
    </w:p>
    <w:p>
      <w:pPr>
        <w:pStyle w:val="BookText"/>
        <w:rPr/>
      </w:pPr>
      <w:r>
        <w:rPr>
          <w:rFonts w:ascii="IRNazanin" w:hAnsi="IRNazanin" w:eastAsia="IRNazanin"/>
          <w:color w:val="111111"/>
          <w:sz w:val="28"/>
          <w:sz w:val="28"/>
          <w:szCs w:val="28"/>
          <w:rtl w:val="true"/>
          <w:lang w:bidi="fa-IR"/>
        </w:rPr>
        <w:t>که رشد بینایی با تأخیر صورت می‌گیرد، بنابراین، جنین از همان زمان می‌تواند برخی رخدادهای خارجی را بشنود؛ چنان که نوزاد نیز بلافاصله پس از تولد قادر به شنیدن است در صورتی که تا شش ماهگی که رشد شبکیه چشمش کامل می‌شود نمی‌تواند اشیاء را واضح ببیند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علاوه بر این، شنوایی در امر یادگیری مهم‌تر از بینایی است؛ زیرا کودکی که کور متولد می‌شود یا در اوایل زندگی‌اش بینایی خود را از دست می‌دهد می‌تواند بیاموزد و به سطح بسیار بالایی از آموزش برسد در حالی که کودکی که ناشنوا متولد می‌شود نمی‌تواند زبان را، که مایه تحصیل علم است، فرا بگیرد، لذا از تحصیل علم ناتوان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این دلایل روشن می‌شود که چرا، در قرآن کریم، کلمه گوش قبل از کلمه چشم آمده است،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خَلَقْنَا الاِْنْسَانَ مِنْ نُطْفَةٍ اَمْشَاجٍ نَبْتَلیهِ فَجَعَلْنَاهُ سَمیعًا بَصیرًا</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نطفه‌ای آمیخته آفریدیم تا او را بیازماییم، پس او را شنوا و بینا قرار</w:t>
      </w:r>
    </w:p>
    <w:p>
      <w:pPr>
        <w:pStyle w:val="BookText"/>
        <w:rPr/>
      </w:pP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لَکُمُ السَّمْعَ وَالاَْبْصَارَ وَ الاَْفْٔدَةَ قَلیلاً مَا تَشْکُرُونَ</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برایتان گوش و چشم و دل قرار دادیم، در حالی که اندکی سپاس گزاری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الَّذی اَ نْشَاَکُمْ وَ جَعَلَ لَکُمُ السَّمْعَ وَالاَْبْصَارَ وَ الاَْفْٔدَةَ قَلیلاً مَا تَشْکُرُونَ</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شما را ایجاد کرد و برایتان گوش و چشم و دل قرار داد، در حالی که اندکی سپاس‌گزاری می‌کنید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نیز کلمه گوش و شنیدن پیش از چشم و دیدن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روایت </w:t>
      </w:r>
      <w:bookmarkStart w:id="273" w:name="pg4251_25293"/>
    </w:p>
    <w:p>
      <w:pPr>
        <w:pStyle w:val="BookText"/>
        <w:rPr/>
      </w:pPr>
      <w:bookmarkEnd w:id="273"/>
      <w:r>
        <w:rPr>
          <w:rFonts w:ascii="IRNazanin" w:hAnsi="IRNazanin" w:eastAsia="IRNazanin"/>
          <w:color w:val="111111"/>
          <w:sz w:val="28"/>
          <w:sz w:val="28"/>
          <w:szCs w:val="28"/>
          <w:rtl w:val="true"/>
          <w:lang w:bidi="fa-IR"/>
        </w:rPr>
        <w:t>شده که پیامبر اکرم صلی‌الله‌علیه‌و‌آله در هنگام سجود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رویم را بر خاک می‌نهم برای کسی که، با نیرو وتوانش، آن را آفرید و گوش و چشمش را پدید آورد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این سخن پیامبر صلی‌الله‌علیه‌و‌آله که ایجاد شنوایی را بر ایجاد بینایی مقدّم می‌دارد با داده‌های دانش جنین‌شناسی سازگار است؛ چون دانش جنین‌شناسی روشن می‌سازد که پیدایش شنوایی در جنین قبل از پیدایش بینایی است</w:t>
      </w:r>
      <w:r>
        <w:rPr>
          <w:rFonts w:eastAsia="IRNazanin" w:cs="IRNazanin"/>
          <w:color w:val="111111"/>
          <w:sz w:val="28"/>
          <w:szCs w:val="28"/>
          <w:rtl w:val="true"/>
          <w:lang w:bidi="fa-IR"/>
        </w:rPr>
        <w:t>.</w:t>
      </w:r>
    </w:p>
    <w:p>
      <w:pPr>
        <w:pStyle w:val="Heading3"/>
        <w:numPr>
          <w:ilvl w:val="2"/>
          <w:numId w:val="1"/>
        </w:numPr>
        <w:rPr/>
      </w:pPr>
      <w:bookmarkStart w:id="274" w:name="__RefHeading___Toc291658_1479056682"/>
      <w:bookmarkStart w:id="275" w:name="_Toc96"/>
      <w:bookmarkEnd w:id="274"/>
      <w:r>
        <w:rPr>
          <w:rtl w:val="true"/>
        </w:rPr>
        <w:t>تعیین جنسیّت</w:t>
      </w:r>
      <w:bookmarkEnd w:id="275"/>
    </w:p>
    <w:p>
      <w:pPr>
        <w:pStyle w:val="BookText"/>
        <w:rPr/>
      </w:pPr>
      <w:r>
        <w:rPr>
          <w:rFonts w:ascii="IRNazanin" w:hAnsi="IRNazanin" w:eastAsia="IRNazanin"/>
          <w:color w:val="111111"/>
          <w:sz w:val="28"/>
          <w:sz w:val="28"/>
          <w:szCs w:val="28"/>
          <w:rtl w:val="true"/>
          <w:lang w:bidi="fa-IR"/>
        </w:rPr>
        <w:t>مطالعات علمی جدید نشان داده است که اسپرماتوزوئیدها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گونه آن‌ها حامل کروموزوم‌های نرینگی هستند، و گونه دیگر حامل کروموزومهای مادینگی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تخمک فقط حامل کروموزوم‌های مادینگی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اسپرماتوزوئید نوع اول تخمک را بارور سازد جنین مذکّر می‌شود، اما چنانچه اسپرماتوزوئیدی که تخمک را بارور می‌کند حامل کروموزوم مادینگی باشد جنین مؤنّث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تعیین جنسیّت جنین به خواست خداوند متعال و براساس نوع کروموزوم موجود در اسپرماتوزوئیدی صورت می‌گیرد که تخمک را بارور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پیامبر خدا صلی‌الله‌علیه‌و‌آله در حدیثی که ثوبان روایتش کرده، به همین حقیقت اشاره فرموده است آن 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مرد سفید است و نطفه زن زرد، پس هرگاه این دو نطفه با هم ترکیب شوند و نطفه مرد بر نطفه زن غالب گردد، به اذن خدا، پسر می‌آورند، ولی اگر نطفه زن بر نطفه مرد غالب آید، به اذن خدا، دختر می‌آورند</w:t>
      </w:r>
      <w:r>
        <w:rPr>
          <w:rFonts w:eastAsia="IRNazanin" w:cs="IRNazanin"/>
          <w:color w:val="111111"/>
          <w:sz w:val="28"/>
          <w:szCs w:val="28"/>
          <w:rtl w:val="true"/>
          <w:lang w:bidi="fa-IR"/>
        </w:rPr>
        <w:t>».</w:t>
      </w:r>
      <w:r>
        <w:rPr>
          <w:rStyle w:val="FootnoteAnchor"/>
          <w:rtl w:val="true"/>
        </w:rPr>
        <w:footnoteReference w:id="51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دقیقا دانسته نیست که غالب آمدن یکی از دو نطفه بر دیگری به چه معناست امّا به نظر می‌رسد که اشاره به نوع اسپرماتوزوئید نطفه مرد باشد که تخمک را بارو </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اسپرماتوزوئید حاملِ کروموزوم نرینگی تخمک را که حامل کروموزوم مادینگی است بارور کند، این یعنی چیره آمدن و غلبه ویژگی‌های مردانگی بر ویژگی‌های زنانگی، که در نتیجه جنین پسر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خداوند متعال کروموزوم نرینگی را دارای طبیعتی قویتر از کروموزوم مادینگی قرار داده است به طوری که هرگاه با هم در آمیزند کروموزوم نرینگی غالب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هرگاه اسپرماتوزوئیدی که تخمک را بارور می‌سازد حامل کروموزوم مادینگی باشد و با تخمک حامل کروموزوم مادینگی در آمیزد، این یعنی غالب آمدن و چیره گشتن صفات زنانگی بر صفات مردانگی، که در نتیجه جنین 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برداشت نگارنده از سخن پیامبر صلی‌الله‌علیه‌و‌آله بود، امّا حقیقت سخن آن حضرت چیست، خدا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جنسیت جنین در مرحله آغازین پیدایش آن ممکن نیست، زیرا، در این مرحله، بیضه وتخمدان همانندند و نمی‌توان آن‌ها را از یکدیگر بازشناخت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این دو از هفته ششم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جنین در مرحله مضغه است دو برآمدگی کوچک یا دو جوانه در دو طرف طناب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ستون فقرات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هفته ششم و پیش از پایان یافتن هفته هفتم، تمایز جنسیّت جنین از این دو برآمدگی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مقدّر شده که جنین پسر باشد این دو جوانه به تدریج تبدیل به بافتی شبیه بافت بیضه‌ها می‌شوند، امّا اگر مقدر شده که جنین دختر باشد آن دو جوانه، در هفته دهم، بافتی شبیه بافت تخمدان‌ها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بیضه‌ها، نخست، در دو طرف ستون فقرات در پشت جنین پدید می‌آیند اما طی مدّت شش ماه از جایگاه خودحرکت می‌کنند و در نهمین ماه وارد کیسه بیضه می‌شوند</w:t>
      </w:r>
      <w:r>
        <w:rPr>
          <w:rFonts w:eastAsia="IRNazanin" w:cs="IRNazanin"/>
          <w:color w:val="111111"/>
          <w:sz w:val="28"/>
          <w:szCs w:val="28"/>
          <w:rtl w:val="true"/>
          <w:lang w:bidi="fa-IR"/>
        </w:rPr>
        <w:t>.</w:t>
      </w:r>
      <w:r>
        <w:rPr>
          <w:rStyle w:val="FootnoteAnchor"/>
          <w:rtl w:val="true"/>
        </w:rPr>
        <w:footnoteReference w:id="51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شایان توجه این که زمان آغاز تمایز جنسی در جنین، یعنی هفته ششم و پیش از پایان هفته هفتم، مقارن با همان زمانی است که بنا بر حدیث پیش گفته </w:t>
      </w:r>
      <w:bookmarkStart w:id="276" w:name="pg4251_25297"/>
    </w:p>
    <w:p>
      <w:pPr>
        <w:pStyle w:val="BookText"/>
        <w:rPr/>
      </w:pPr>
      <w:bookmarkEnd w:id="276"/>
      <w:r>
        <w:rPr>
          <w:rFonts w:ascii="IRNazanin" w:hAnsi="IRNazanin" w:eastAsia="IRNazanin"/>
          <w:color w:val="111111"/>
          <w:sz w:val="28"/>
          <w:sz w:val="28"/>
          <w:szCs w:val="28"/>
          <w:rtl w:val="true"/>
          <w:lang w:bidi="fa-IR"/>
        </w:rPr>
        <w:t>حذیفه، خداوند متعال فرشته‌ای را برای شکل دادن و صورت گری جنین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جنسیت جنین، پیش‌تر، در مرحله کروموزوم‌ها با تقدیر خداوند متعال تعیین شده است امّا این امر برای فرشته‌ای که خداوند توانا چهل و دو شب پس از آغاز باروری نطفه، او را برای شکل و صورت بخشیدن به مضغه می‌فرستد، دانسته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سؤال فرشته از خداوند که پسر باشد یا دختر؟ با تعیین قبلی جنسیّت با تقدیر الهی منافاتی ندارد، و به گفته ابن 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پدید آمدن سبب پسر و دختر شدن و سؤال فرشته از خداوند متعال که کدام یک از این دو وضعیت در جنین به وجود آید تضادی نیست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و زمانی که خداوند بزرگ فرمان خود را در این زمینه صادر کند و فرشته از آن آگاه شود، غده‌های جنسی شروع به متمایز شدن می‌کنند</w:t>
      </w:r>
      <w:r>
        <w:rPr>
          <w:rFonts w:eastAsia="IRNazanin" w:cs="IRNazanin"/>
          <w:color w:val="111111"/>
          <w:sz w:val="28"/>
          <w:szCs w:val="28"/>
          <w:rtl w:val="true"/>
          <w:lang w:bidi="fa-IR"/>
        </w:rPr>
        <w:t>.</w:t>
      </w:r>
    </w:p>
    <w:p>
      <w:pPr>
        <w:pStyle w:val="Heading3"/>
        <w:numPr>
          <w:ilvl w:val="2"/>
          <w:numId w:val="1"/>
        </w:numPr>
        <w:rPr/>
      </w:pPr>
      <w:bookmarkStart w:id="277" w:name="__RefHeading___Toc291660_1479056682"/>
      <w:bookmarkStart w:id="278" w:name="_Toc97"/>
      <w:bookmarkEnd w:id="277"/>
      <w:r>
        <w:rPr>
          <w:rtl w:val="true"/>
        </w:rPr>
        <w:t>رشد پس از تولّد</w:t>
      </w:r>
      <w:bookmarkEnd w:id="278"/>
    </w:p>
    <w:p>
      <w:pPr>
        <w:pStyle w:val="BookText"/>
        <w:rPr/>
      </w:pPr>
      <w:r>
        <w:rPr>
          <w:rFonts w:ascii="IRNazanin" w:hAnsi="IRNazanin" w:eastAsia="IRNazanin"/>
          <w:color w:val="111111"/>
          <w:sz w:val="28"/>
          <w:sz w:val="28"/>
          <w:szCs w:val="28"/>
          <w:rtl w:val="true"/>
          <w:lang w:bidi="fa-IR"/>
        </w:rPr>
        <w:t>کودک، پس از تولدش، چندین مرحله رشد را می‌گذراند تا به جوانی رشید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شناسان، مرحله کودکی را به چند مرحله فرعی تقسیم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شیرخوارگی که از بدو تولّد تا دو سالگی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روان‌شناسان این مرحله را به مرحله نوزادی که شامل دو هفته اول پس از تولّد می‌شود، و سپس مرحله شیرخوارگی که از آن پس تا سن دو سالگی را شامل می‌شود، تقسیم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آغازین کودکی که از دو تا شش سالگی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میانی کودکی که از شش تا نه سالگی را شامل می‌شود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پایانی کودکی که از نه سالگی تا دوازده سالگی را در بر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مرحله شیرخوارگی که تا پایان سال دوم طول می‌کشد، کودک در تغذیه وابسته به شیر مادر است، و معمولاً بعد از سال دوم از شیر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یُرْضِعْنَ اَوْلاَدَهُنَّ حَوْلَیْنِ کَامِلَیْنِ لِمَنْ اَرَادَ اَنْ یُتِمَّ الرَّضَاعَةَ</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مادران دو سال کامل به کودکان خود شیر دهند برای کسی که بخواهد کامل شیر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کودک در غذای خود به شیر مادرش تکیه ندارد بلکه می‌تواند غذاهای مناسب دیگر را نیز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زنی از قبیله غامد که حامله بود نزد پیامبر صلی‌الله‌علیه‌و‌آله آمد و اعتراف به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او مهلت داد تا فرزندش را به دنیا آورد و کودکش را از شیر بگیرد و آن گاه که کودک توانست نان بخورد، حد را بر او جاری ساخت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آغاز مرحله میانی کودکی برابر است با آغاز سنّ رفتن به مدرسه و فرا گرفتن تعلیم و تربیت در خارج از محیط خانه، و شروع جذب شدن در زندگی اجتماعی از طریق همکلاسی‌ها و آموزگاران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این مرحله، ادراکات رو به شکوفایی می‌نهد و کودک قدرت تشخیص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بررسی‌ها و مطالعات روان‌شناسان در این زمینه با این حدیث پیامبر اکرم صلی‌الله‌علیه‌و‌آله که آغاز پیدایش تشخیص در کودک را سن هفت سالگی معرفی می‌کند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سنّی است که پیامبر صلی‌الله‌علیه‌و‌آله برای شروع آموختن نماز به کودک تعیین کرده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خود را در هفت سالگی به نماز خواندن فرمان دهید، و در ده سالگی آن‌ها را برای این کار تنبیه کنید، و بسترهایشان را جدا سازید</w:t>
      </w:r>
      <w:r>
        <w:rPr>
          <w:rFonts w:eastAsia="IRNazanin" w:cs="IRNazanin"/>
          <w:color w:val="111111"/>
          <w:sz w:val="28"/>
          <w:szCs w:val="28"/>
          <w:rtl w:val="true"/>
          <w:lang w:bidi="fa-IR"/>
        </w:rPr>
        <w:t>».</w:t>
      </w:r>
      <w:r>
        <w:rPr>
          <w:rStyle w:val="FootnoteAnchor"/>
          <w:rtl w:val="true"/>
        </w:rPr>
        <w:footnoteReference w:id="51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پایانی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هوش کودک شتاب می‌گیرد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در حدود اواسط این مرحله به نصف توانایی‌های رشد هوش او در آینده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او به جستجوی حقیقت و فهم پدیده‌های طبیعی پیرامونش افزایش می‌یابد، توانایی تفکر تجریدی او و نیز قدرت او بر ارزیابی و درک تفاوت‌های فردی به رشد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توجه و تمرکز او، توانایی‌اش در یادگیری مفاهیم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مفاهیم درست و 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توانایی‌اش در فرا گرفتن هنجارها و ارزش‌های اخلاقی و نیک و بد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کودک برای مطالعه مفاهیم آموزشیِ پیشرفته‌تر و پیچیده‌تر بیش‌تر می‌شود</w:t>
      </w:r>
      <w:r>
        <w:rPr>
          <w:rStyle w:val="FootnoteAnchor"/>
          <w:rtl w:val="true"/>
        </w:rPr>
        <w:footnoteReference w:id="520"/>
      </w:r>
      <w:r>
        <w:rPr>
          <w:rFonts w:ascii="IRNazanin" w:hAnsi="IRNazanin" w:eastAsia="IRNazanin"/>
          <w:color w:val="111111"/>
          <w:sz w:val="28"/>
          <w:sz w:val="28"/>
          <w:szCs w:val="28"/>
          <w:rtl w:val="true"/>
          <w:lang w:bidi="fa-IR"/>
        </w:rPr>
        <w:t>، و احساس فردگرایی و گرایش به استقلال از والدین در او آشکار می‌گردد، روشن است که این مرحله، در آموختن هنجارهای اخلاقی و عقاید و مبانی دین به کودک بسیار اهمیت دارد، و مربیان باید، برای تحقق این امر، همه وسایل تشویق و راهنمایی و ارشاد و قانع سازی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برخی کودکان انحرافی دیده شد و راهنمایی و ارشاد در آن‌ها اثر نبخشید، لازم است با این کودکان سختگیری شود تا عادت‌های بد و ناپسند در آن‌ها پا بر جا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پیامبر اکرم صلی‌الله‌علیه‌و‌آله دستور داده است که کودک در سن هفت سالگی به نماز خواندن راهنمایی شود تا از همان کوچکی با آن خو بگیرد و نماز در او به صورت یک عادت پایدار در آید اما اگر در سن ده سالگی از نماز خواندن خودداری ورزید و نصیحت کردن سود نبخشید، باید با او سختگیری کرد تا از مسیر نادرستی که در پیش گرفته است دست بردارد و به مسیر درست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صلی‌الله‌علیه‌و‌آلهمی‌فرماید که در سن ده سالگی کودک برای نخواندن نماز باید تنبیه بدنی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پیامبر صلی‌الله‌علیه‌و‌آله پیداست که بهترین روش برای تربیت و تهذیب کودک در دوره آغازین و مبانی طفولیت نصیحت و راهنمایی و ارشاد کردن، به علاوه استفاده از ابزار تشویق و پاداش، است، و تنها زمانی باید متوسل به تنبیه و مجازات شد که کودک به مرحله پایانی طفولیت برسد، آن هم در موارد ضرور، یعنی زمانی که نصیحت و راهنمایی فایده‌ای نبخشد و بیم منحرف شدن کودک وتثبیت </w:t>
      </w:r>
    </w:p>
    <w:p>
      <w:pPr>
        <w:pStyle w:val="BookText"/>
        <w:rPr/>
      </w:pPr>
      <w:r>
        <w:rPr>
          <w:rFonts w:ascii="IRNazanin" w:hAnsi="IRNazanin" w:eastAsia="IRNazanin"/>
          <w:color w:val="111111"/>
          <w:sz w:val="28"/>
          <w:sz w:val="28"/>
          <w:szCs w:val="28"/>
          <w:rtl w:val="true"/>
          <w:lang w:bidi="fa-IR"/>
        </w:rPr>
        <w:t>عادت‌های بد و اخلاق ناپسند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سالگی ادراک کودک نضج می‌یابد، قدرت فهمش رشد می‌کند، احساس هویّت شخصی و میل به استقلال و اعتماد به نفس در او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کودک در این سن گرایش به چالش با ارزش‌ها و هنجارهای اجتماعی و اخلاقی و دینی حاکم در جامعه و میل به انحراف و نپذیرفتن نصیحت و راهنمایی بزرگترها نشان دهد، تنبیه کردن سودمند و بلکه ضرور خواهد بود، اما تنبیه نباید شدید باشد، چون، در این صورت، اثر زیانباری بر شخصیّت کودک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را در روان او بر می‌انگیزد، اعتماد به نفس را از وی می‌گیرد، و در او نسبت به تنبیه کنندگانش ایجاد نفرت می‌کند، و این نفرت او ممکن است بعدا همه بزرگان و افراد صاحب نفوذ و قدرت در جامعه را در بر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مربّیانِ مسلمانِ پیشین، به تربیت کودک و تهذیب او در سال‌های نخستین طفولیتش اهتمام نشان داده‌اند تا این که عادت‌های خوب و خصلت‌های پسندیده در او رسوخ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استفاده از کلیه ابزارهای تشویق توصیه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توسّل به تنبیه را هم، در مواردی که نصیحت و راهنمایی یا ترساندن و تهدید کارساز نباشد، از نظر دور نداشته‌اند، برای نمونه، ابن سینا در زمینه تربیت فرزند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باید، از طریق تهدید و تشویق، و محبت کردن و بی محلّی نمودن، و روی گرداندن و روی خوش نشان دادن،، و ستایش و توبیخ، کودک خود را از خوی‌های زشت و عادت‌های بد دور کند، و چنانچه لازم شد از دستش کمک بگیرد خودداری نکند اما باید اولین تنبیه بدنی، چنان که حکمای پیشین خاطرنشان کرده‌اند، مختصر و دردناک و بعداز تهدید شدید و پس از آماده کردن وسایط، باشد؛ زیرا نخستین تنبیه اگر دردآور باشد کودک از تنبیهات بعد می‌ترسد اما اگر دردناک نباشد خیال می‌کند تنبیهات بعدی نیز به همین سان خواهد بود و به آن اهمیّتی نخواهد داد</w:t>
      </w:r>
      <w:r>
        <w:rPr>
          <w:rFonts w:eastAsia="IRNazanin" w:cs="IRNazanin"/>
          <w:color w:val="111111"/>
          <w:sz w:val="28"/>
          <w:szCs w:val="28"/>
          <w:rtl w:val="true"/>
          <w:lang w:bidi="fa-IR"/>
        </w:rPr>
        <w:t>».</w:t>
      </w:r>
      <w:r>
        <w:rPr>
          <w:rStyle w:val="FootnoteAnchor"/>
          <w:rtl w:val="true"/>
        </w:rPr>
        <w:footnoteReference w:id="52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مربیان امروز در مسأله تنبیه بدنی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استفاده از </w:t>
      </w:r>
      <w:bookmarkStart w:id="279" w:name="pg4251_25304"/>
    </w:p>
    <w:p>
      <w:pPr>
        <w:pStyle w:val="BookText"/>
        <w:rPr/>
      </w:pPr>
      <w:bookmarkEnd w:id="279"/>
      <w:r>
        <w:rPr>
          <w:rFonts w:ascii="IRNazanin" w:hAnsi="IRNazanin" w:eastAsia="IRNazanin"/>
          <w:color w:val="111111"/>
          <w:sz w:val="28"/>
          <w:sz w:val="28"/>
          <w:szCs w:val="28"/>
          <w:rtl w:val="true"/>
          <w:lang w:bidi="fa-IR"/>
        </w:rPr>
        <w:t>تنبیه بدنی را در برخی موارد برای تربیت و تأدیب کودک سودمند می‌دانند اما بعضی دیگر مخالف به کارگیری آن هستند؛ زیرا در بسیاری موارد باعث ضربه زدن به شخصیت کودک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خانواده‌ها، به ویژه در کشورهای غربی، رویکرد دوم حاکم است، ولی رواج لاابالی‌گری و بی مسؤولیتی و گرایش‌های انحرافی در میان کثیری از جوانان موجب شده که شماری از مربیان طرفدار عدم استفاده از تنبیه بدنی در امر تربیت در عقیده خود تجدید نظر کنند، و به مفید بودن تنبیه بدنی در پاره‌ای موارد متقاعد شوند، به شرط آن که این تنبیه سنجیده و عاقلانه</w:t>
      </w:r>
    </w:p>
    <w:p>
      <w:pPr>
        <w:pStyle w:val="BookText"/>
        <w:rPr/>
      </w:pPr>
      <w:r>
        <w:rPr>
          <w:rFonts w:ascii="IRNazanin" w:hAnsi="IRNazanin" w:eastAsia="IRNazanin"/>
          <w:color w:val="111111"/>
          <w:sz w:val="28"/>
          <w:sz w:val="28"/>
          <w:szCs w:val="28"/>
          <w:rtl w:val="true"/>
          <w:lang w:bidi="fa-IR"/>
        </w:rPr>
        <w:t>و در یک محیط خانوادگی سرشار از عشق و محبت و تفاهم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علمای تعلیم و تربیت جدید بازگشت به اصول تربیتی را آغاز کردند که پیش‌تر اسلام آن‌ها را وضع کرد و مربّیان مسلمان درگذشته دنبال کردند؛ اصولی که پیامبر صلی‌الله‌علیه‌و‌آله آن‌ها را، در حدیثی که قبلاً ذکر کردیم، تأسیس کرد</w:t>
      </w:r>
      <w:r>
        <w:rPr>
          <w:rFonts w:eastAsia="IRNazanin" w:cs="IRNazanin"/>
          <w:color w:val="111111"/>
          <w:sz w:val="28"/>
          <w:szCs w:val="28"/>
          <w:rtl w:val="true"/>
          <w:lang w:bidi="fa-IR"/>
        </w:rPr>
        <w:t>.</w:t>
      </w:r>
    </w:p>
    <w:p>
      <w:pPr>
        <w:pStyle w:val="Heading3"/>
        <w:numPr>
          <w:ilvl w:val="2"/>
          <w:numId w:val="1"/>
        </w:numPr>
        <w:rPr/>
      </w:pPr>
      <w:bookmarkStart w:id="280" w:name="__RefHeading___Toc291662_1479056682"/>
      <w:bookmarkStart w:id="281" w:name="_Toc98"/>
      <w:bookmarkEnd w:id="280"/>
      <w:r>
        <w:rPr>
          <w:rtl w:val="true"/>
        </w:rPr>
        <w:t>نوجوانی</w:t>
      </w:r>
      <w:bookmarkEnd w:id="281"/>
    </w:p>
    <w:p>
      <w:pPr>
        <w:pStyle w:val="BookText"/>
        <w:rPr/>
      </w:pPr>
      <w:r>
        <w:rPr>
          <w:rFonts w:ascii="IRNazanin" w:hAnsi="IRNazanin" w:eastAsia="IRNazanin"/>
          <w:color w:val="111111"/>
          <w:sz w:val="28"/>
          <w:sz w:val="28"/>
          <w:szCs w:val="28"/>
          <w:rtl w:val="true"/>
          <w:lang w:bidi="fa-IR"/>
        </w:rPr>
        <w:t>کودک، پس از مرحله کودکی، وارد مرحله نوجوانی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از سن دوازده سالگی آغاز می‌شود و تا حدود بیست و یک سالگی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مرحله نوجوانی را به سه مرحله فرعی تقسیم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آغازین نوجوانی که از دوازده سالگی تا چهار سالگی را در بر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میانی نوجوانی که از پانزده سالگی تا هفده سالگی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پایانی نوجوانی که از هیجده سالگی تا بیست و یک سالگی را شامل می‌شود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نوجوانی یک انتقال مهم و دگرگونی پرتأثیر در زندگی فرد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تغییرات فیزیولوژیکی مهمی رخ می‌دهد که از مهمترین آن‌ها پیدایش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جنسی در پسران با بروز نخستین احتلام، و ظهور ویژگی‌های جنسی ثانوی، یعنی رویش موی زهار و موی سبیل و ریش و زیر بغل و کلفت شدن صدا </w:t>
      </w:r>
    </w:p>
    <w:p>
      <w:pPr>
        <w:pStyle w:val="BookText"/>
        <w:rPr/>
      </w:pPr>
      <w:r>
        <w:rPr>
          <w:rFonts w:ascii="IRNazanin" w:hAnsi="IRNazanin" w:eastAsia="IRNazanin"/>
          <w:color w:val="111111"/>
          <w:sz w:val="28"/>
          <w:sz w:val="28"/>
          <w:szCs w:val="28"/>
          <w:rtl w:val="true"/>
          <w:lang w:bidi="fa-IR"/>
        </w:rPr>
        <w:t>مشخص می‌شود، و در دختران با پیش آمدن نخستین عادت ماهانه و ظهور ویژگی‌های جنسی ثانوی که مهم‌ترین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پستان‌ها و روییدن موی زهار و زیر بغل و بزرگ شدن لگن و کفلها و گرد شدن رانها و تغییر صدا در جهت نازک شدن</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سنّ بلوغ در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پسرها از یازده تا هیجده سالگی در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بعضی پسرها خیلی زود، یعنی پیش از یازده سالگی، محتلم می‌شوند در حالی که گاه بعضی از پسران تا هیجده سالگی دچار احتلام نمی‌شوند، ولی به طور متوسط، نخستین احتلام در حدود سنّ چهارده یا پانزده سالگی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در دختران در سنّی کم‌تر از سنّ بلوغ پسران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در فاصله نه تا هیجده سالگی بالغ می‌شوند اما متوسط سنّ بلوغ در آن‌ها حول وحوش سیزده سالگی است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میانگین سنّ بلوغ که تحقیقات علمی جدید آن را تعیین کرده است با آنچه در برخی احادیث نبوی در این باره آمده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ابن عمر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چهارده سال داشتم و از پیامبر صلی‌الله‌علیه‌و‌آله خواهش کردم مرا در لشکر اسلام شرکت دهد ولی آن حضرت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که پانزده ساله شده بودم خواستم در سپاهی شرکت کنم و حضرت مرا پذیرفت</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این حدیث را دلیل بر این گرفته‌اند که سن پانزده سالگی سنّ بلوغ است، یعنی مرزی که صغیر را از کبیر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حدیث را برای عمر بن عبدالعزیز گفتم،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مرز میان صغیر و کبیر است</w:t>
      </w:r>
      <w:r>
        <w:rPr>
          <w:rFonts w:eastAsia="IRNazanin" w:cs="IRNazanin"/>
          <w:color w:val="111111"/>
          <w:sz w:val="28"/>
          <w:szCs w:val="28"/>
          <w:rtl w:val="true"/>
          <w:lang w:bidi="fa-IR"/>
        </w:rPr>
        <w:t>».</w:t>
      </w:r>
      <w:r>
        <w:rPr>
          <w:rStyle w:val="FootnoteAnchor"/>
          <w:rtl w:val="true"/>
        </w:rPr>
        <w:footnoteReference w:id="52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گفته شد می‌توان نتیجه گرفت که پیامبر صلی‌الله‌علیه‌و‌آله سن پانزده سالگی، یا </w:t>
      </w:r>
    </w:p>
    <w:p>
      <w:pPr>
        <w:pStyle w:val="BookText"/>
        <w:rPr/>
      </w:pPr>
      <w:r>
        <w:rPr>
          <w:rFonts w:ascii="IRNazanin" w:hAnsi="IRNazanin" w:eastAsia="IRNazanin"/>
          <w:color w:val="111111"/>
          <w:sz w:val="28"/>
          <w:sz w:val="28"/>
          <w:szCs w:val="28"/>
          <w:rtl w:val="true"/>
          <w:lang w:bidi="fa-IR"/>
        </w:rPr>
        <w:t>احتلام، و یا روییدن موی زهار را از نشانه‌های بلوغ جنسی در پسران تلقی کرده است، که تاکنون نیز این نشانه‌ها برای شناخت رسیدن به بلوغ مورد اتفاق دانشمندان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پیدایش بلوغ، که نخستین احتلام نشانه آن است، رشد عقلی فرد به مرزی می‌رسد که او را، از نظر شرعی، در برابرعمل و کردارش مسؤول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علیه‌السلام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سه نفر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خوابیده تا آن گاه که بیدار شود، از کودک تا زمانی که محتلم شود، و از دیوانه تا زمانی که عقل خود را باز</w:t>
      </w:r>
    </w:p>
    <w:p>
      <w:pPr>
        <w:pStyle w:val="BookText"/>
        <w:rPr/>
      </w:pP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r>
        <w:rPr>
          <w:rStyle w:val="FootnoteAnchor"/>
          <w:rtl w:val="true"/>
        </w:rPr>
        <w:footnoteReference w:id="52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پختگی جنسی در کودکی که به سن پانزده سالگی رسیده، یا محتلم می‌شود یا موی زهارش می‌روید، ناگهانی به وقوع نمی‌پیوندد، بلکه پیش‌تر چندین مرحله را می‌گذراند و در هنگام بلوغ این پختگی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روانکاوی معتقد است که رشد جنسی از همان کودکی آغاز می‌شود و مراحل گوناگون را طی می‌کند تا در مرحله نوجوانی به نهایت خود می‌رسد</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در این جا قصد آن نداریم که به بیان این مراحل بپردازیم یا وارد بحث در آن‌ها بشویم؛ زیرا می‌دانیم که تفاوت‌های فردی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پسران و دختران خیلی زود بالغ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پیش از بلوغ، پاره‌ای فرایندهای فیزیولوژیکی و روانی رخ می‌دهد که زمینه را برای پیدایش بلوغ فراهم می‌آورد و پسر یا دختر را از لحاظ جسمی و روانی، برای نقشی که در فرایند تناسل و در نتیجه، بقای نوع باید ایفا کنند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شکی نیست که پسران و دختران در مرحله کودکی، به ویژه مرحله پایانی آن، احساسات و عواطفی را در خود می‌یابند که آن‌ها را به سمت جنس </w:t>
      </w:r>
      <w:bookmarkStart w:id="282" w:name="pg4251_25310"/>
    </w:p>
    <w:p>
      <w:pPr>
        <w:pStyle w:val="BookText"/>
        <w:rPr/>
      </w:pPr>
      <w:bookmarkEnd w:id="282"/>
      <w:r>
        <w:rPr>
          <w:rFonts w:ascii="IRNazanin" w:hAnsi="IRNazanin" w:eastAsia="IRNazanin"/>
          <w:color w:val="111111"/>
          <w:sz w:val="28"/>
          <w:sz w:val="28"/>
          <w:szCs w:val="28"/>
          <w:rtl w:val="true"/>
          <w:lang w:bidi="fa-IR"/>
        </w:rPr>
        <w:t>مخالف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احساسات، در هنگام بازی و در خلال بسیاری از مناسبت‌هایی که در آن‌ها میان کودکان دختر و پسر اختلاط پیش می‌آید، چه در محیط خانواده، و چه در خارج از آن، آشکارا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لازم است که خواهران و برادران از همان سنین پایین و قبل از سنّ بلوغ جنسی، جدا از هم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با خردمندی خود، این واقعیت را دریافت، در حدیثی که پیش‌تر آوردیم، دستور داد دختران و پسران از سن ده سالگی در بسترهای جداگانه بخوابند</w:t>
      </w:r>
      <w:r>
        <w:rPr>
          <w:rFonts w:eastAsia="IRNazanin" w:cs="IRNazanin"/>
          <w:color w:val="111111"/>
          <w:sz w:val="28"/>
          <w:szCs w:val="28"/>
          <w:rtl w:val="true"/>
          <w:lang w:bidi="fa-IR"/>
        </w:rPr>
        <w:t>.</w:t>
      </w:r>
    </w:p>
    <w:p>
      <w:pPr>
        <w:pStyle w:val="Heading3"/>
        <w:numPr>
          <w:ilvl w:val="2"/>
          <w:numId w:val="1"/>
        </w:numPr>
        <w:rPr/>
      </w:pPr>
      <w:bookmarkStart w:id="283" w:name="__RefHeading___Toc291664_1479056682"/>
      <w:bookmarkStart w:id="284" w:name="_Toc99"/>
      <w:bookmarkEnd w:id="283"/>
      <w:r>
        <w:rPr>
          <w:rtl w:val="true"/>
        </w:rPr>
        <w:t>نیازهای رشد</w:t>
      </w:r>
      <w:bookmarkEnd w:id="284"/>
    </w:p>
    <w:p>
      <w:pPr>
        <w:pStyle w:val="BookText"/>
        <w:rPr/>
      </w:pPr>
      <w:r>
        <w:rPr>
          <w:rFonts w:ascii="IRNazanin" w:hAnsi="IRNazanin" w:eastAsia="IRNazanin"/>
          <w:color w:val="111111"/>
          <w:sz w:val="28"/>
          <w:sz w:val="28"/>
          <w:szCs w:val="28"/>
          <w:rtl w:val="true"/>
          <w:lang w:bidi="fa-IR"/>
        </w:rPr>
        <w:t>روان شناسان به بررسی نیازهای رشد در مرحله کودکی و نوجوانی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نیازهای رشد اموری است که کودک باید آن‌ها را فرا بگیرد تا رشد روانی او به شیوه‌ای درست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چند نیاز مهم برای رشد در دو مرحله کودکی و نوجوانی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نیازهای مهم در مرحله کودکی تحقق امنیّت روانی است تا این که شخصیّت کودک رشد سالمی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عوامل ایجاد امنیت روانی در کودک ابراز محبت و عطوفت و مهربانی و خوش رفتاری و توجّه نمودن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اعتماد به نفس را در کودک پدید می‌آورد و کمک می‌کند تا مفهوم مثبتی از خود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نسبت به دو نوه بزرگوار خود حسن و حسین علیهماالسلام، محبت و عطوفت فراوانی ابراز می‌داشت و به آن‌ها توجه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دوش خود می‌نشاند، و غرق در بوسه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اسامة بن زید نقل شده است که گفت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برای کاری به در خانه پیامبر صلی‌الله‌علیه‌و‌آله رفتم، پیامبر صلی‌الله‌علیه‌و‌آله بیرون آمد درحالی که چیزی لای ردای آن حضرت قرار داشت و نفهمیدم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که تمام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زیر ردای شماست؟ پیامبر صلی‌الله‌علیه‌و‌آله ردایش را کنار زد دیدم حسن و حسین علیهماالسلام به ران‌های آن حضرت چسبیده‌اند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پسران من و </w:t>
      </w:r>
    </w:p>
    <w:p>
      <w:pPr>
        <w:pStyle w:val="BookText"/>
        <w:rPr/>
      </w:pPr>
      <w:r>
        <w:rPr>
          <w:rFonts w:ascii="IRNazanin" w:hAnsi="IRNazanin" w:eastAsia="IRNazanin"/>
          <w:color w:val="111111"/>
          <w:sz w:val="28"/>
          <w:sz w:val="28"/>
          <w:szCs w:val="28"/>
          <w:rtl w:val="true"/>
          <w:lang w:bidi="fa-IR"/>
        </w:rPr>
        <w:t>پسران دختر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این دو را دوست دارم تو هم این‌ها را و دوستدارانشان را دوست بدار</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براء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صلی‌الله‌علیه‌و‌آله را دیدم که حسن بن علی علیه‌السلام را بر دوش خود نهاده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این را دوست دارم، پس تو نیز دوستش بدار</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صلی‌الله‌علیه‌و‌آله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اعضای خانواده خود را بیش‌تر دوست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فاطمه علیهاالسلام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 را صدا بزن، و آن دو را می‌بویید و در آغوش می‌کشید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ابو بریده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صلی‌الله‌علیه‌و‌آله در حال ایراد خطبه برای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حسن و حسین علیهماالسلام در حالی که پیراهن قرمز رنگ پوشیده بودند و زمین می‌خوردند و بلند می‌شدند،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از منبر پایین آمد و آن‌ها را در آغوش گرفت و در برابر خود گذاشت،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 خدا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 شما دلفریبند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چشمم به این دو کودک افتاد که راه می‌روند و زمین می‌خورند، طاقت نیاوردم به طوری که سخنم را قطع کردم و آن‌ها را بغل نمودم</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عبداللّه بن شدّاد از پدرش نقل کرده است که گفت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صلی‌الله‌علیه‌و‌آله برای گزاردن نماز ظهر یا عصر بیرون آمد و حسن یا حسین در آغوش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برای نماز جلو ایستاد و کودک را در کنار خود نهاد و تکبیر نماز گفت و در بین نماز سجده‌ای طولانی به جا آورد، من سرم را بلند کردم دیدم پیامبر صلی‌الله‌علیه‌و‌آله در سجده است و طفل بر پشت او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سجده‌ام باز </w:t>
      </w:r>
    </w:p>
    <w:p>
      <w:pPr>
        <w:pStyle w:val="BookText"/>
        <w:rPr/>
      </w:pPr>
      <w:r>
        <w:rPr>
          <w:rFonts w:ascii="IRNazanin" w:hAnsi="IRNazanin" w:eastAsia="IRNazanin"/>
          <w:color w:val="111111"/>
          <w:sz w:val="28"/>
          <w:sz w:val="28"/>
          <w:szCs w:val="28"/>
          <w:rtl w:val="true"/>
          <w:lang w:bidi="fa-IR"/>
        </w:rPr>
        <w:t>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صلی‌الله‌علیه‌و‌آله نماز را به پایان برد، مردم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بین نمازتان چنین سجده‌ای طولانی به جا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کردیم اتفاقی افتاده یا به شما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این‌ها نبود، بلکه پسرم سوار پشتم شد و دلم نیامد او را دستپاچه کنم بلکه خواستم صبر کنم تا خودش پایین آید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از این احادیث پیداست که پیامبر صلی‌الله‌علیه‌و‌آله دو نوه بزرگوار خود، حسن و حسین علیهماالسلامرا غرق در محبت و عطوفت و مهربانی و عنایت خود می‌کرده است، و این خود یکی از نیازهای مهم رشد در این مرحله از کودکی را در آن دو تأمین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نیازهای رشد، آموختن مهارت‌های بنیادین در خواندن و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به آموختن خواندن و نوشتن به فرزندان مسلمانان اهتمام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این سخن آن است که بهای آزادی اسیران بدر را سواد آموختن به ده نفر از فرزندان مسلمانان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نیازهای رشد، کسب مهارت‌های فکری و تحصیل دانش و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همچنان که پیش‌تر در فصل مربوط به یادگیری گفتیم، جوانان مسلمان را به علم آموزی و کسب دانش تشویق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نیازهای رشد، توسعه توانایی‌های جسمی و بهره برداری از آن‌ها و تأمین سلامت بد از طریق پرداختن به بازی‌های ورزشی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کودکان وجوانان را به تمرین تیراندازی و فرا گرفتن آن تشویق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اکوع می‌گوید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صلی‌الله‌علیه‌و‌آله بر گروهی از قبیله اسلم گذشت که در بازار مسابقه تیراندازی می‌دادند،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کنید ای فرزندان اسماعیل، که پدرتان تیرانداز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کنید که من با بنی فلان، یکی از آن دو گروه،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 نگه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چگونه تیراندازیم در حالی که شما طرف بنی فلان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تیراندازی کنید، من با همه شما </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از عقبة بن عامر نقل شده است که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به سبب یک تیر سه نفر را به بهشت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آن که از ساختن آن نیّت خیر داشته باشد، پرتاب کننده آن، و کسی که آن را به دست پرتاب کننده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و سوار کاری بیاموزید، و من تیراندازی را از سوار کاری برای شما دوست‌تر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و سرگرمی جایز نیست مگر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شخص به تربیت اسبش، ملاعبه با همسرش، و تیراندازی کردن با تیر و کمانش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تیراندازی بلد باشد و آن را کنار بگذارد نعمتی را کنار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ناسپاسی کرده است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از دیگر نیازهای رشد، فرا گرفتن عادت‌های خوب در خوردن و آشامیدن و دیگر کارهای روزمرّه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مسلمانان، از کوچک و بزرگ، روش‌ها و آداب درست خوردن و آشامیدن و رفتارهای دیگر را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روایتی آمده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از شما غذا می‌خورد با دست راستش بخورد، و هرگاه می‌آشامد با دست راستش بیاشامد؛ زیرا شیطان با دست چپ خود می‌خورد و می‌آشامد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در روایت دیگری از عمر بن ابی سلمه آمده است که پیامبر صلی‌الله‌علیه‌و‌آله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آی پسرم، و بسم اللّه بگو و با دست راستت و از جلو خودت بخور</w:t>
      </w:r>
      <w:r>
        <w:rPr>
          <w:rFonts w:eastAsia="IRNazanin" w:cs="IRNazanin"/>
          <w:color w:val="111111"/>
          <w:sz w:val="28"/>
          <w:szCs w:val="28"/>
          <w:rtl w:val="true"/>
          <w:lang w:bidi="fa-IR"/>
        </w:rPr>
        <w:t>».</w:t>
      </w:r>
      <w:r>
        <w:rPr>
          <w:rStyle w:val="FootnoteAnchor"/>
          <w:rtl w:val="true"/>
        </w:rPr>
        <w:footnoteReference w:id="53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نیازهای رشد این است که کودک از همان خردسالی انجام دادن عبادات را یاد بگیرد تا به انجام دادن منظم آن‌ها عادت کند، هم چنین لازم است که ارزش‌های دینی و اخلاقی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گفتیم که پیامبر صلی‌الله‌علیه‌و‌آله فرمود از سن هفت سالگی نماز خواندن به کودکان آموخته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هم چنین، سعی داشت </w:t>
      </w:r>
    </w:p>
    <w:p>
      <w:pPr>
        <w:pStyle w:val="BookText"/>
        <w:rPr/>
      </w:pPr>
      <w:r>
        <w:rPr>
          <w:rFonts w:ascii="IRNazanin" w:hAnsi="IRNazanin" w:eastAsia="IRNazanin"/>
          <w:color w:val="111111"/>
          <w:sz w:val="28"/>
          <w:sz w:val="28"/>
          <w:szCs w:val="28"/>
          <w:rtl w:val="true"/>
          <w:lang w:bidi="fa-IR"/>
        </w:rPr>
        <w:t>که در هر مناسبتی ارزش‌های دینی و اخلاقی را به نوجوانان و جوانان بیاموزد، عبداللّه بن عباس می‌گوید که یک روز پشت سر رسول خدا صلی‌الله‌علیه‌و‌آله سوار مرکب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جوان، چند کلمه بر تو می‌آموزم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پاس بدار تا خدا هم تو را پاس بدارد، خدا را پاس بدار تا او را در برابر خود بیابی، هرگاه چیزی خواستی از خدا بخواه، و هر گاه کمک طلبیدی از خدا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اگر همه مردم جمع شوند تا به تو سودی رسانند، سودت نرسانند مگر همان چیزی را که خدا برایت رقم زده است و اگر همه آن‌ها جمع شوند که به تو زیانی زنند زیانت نزنند مگر آنچه را که خدا برایت رقم زده است قلم‌ها برداشته شده و نبشته‌ها خشک شده است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و سرانجام، از دیگر نیازهای رشد آموختن کنترل غرایز و تسلّط بر انگیزه‌ها و عواطف است، و این چیزی است که پیامبر صلی‌الله‌علیه‌و‌آله مردم را به آن تشویق می‌فرمود، و ما پیش‌تر، در فصل‌های اول و دوم، هنگام سخن از تسلّط برانگیزه‌ها و عواطف به این مطلب پرداختیم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روشن می‌شود که پیامبر صلی‌الله‌علیه‌و‌آله به آموختن عادت‌ها و رویکردهای درست و ارزش‌های دینی و اخلاقی به کودکان و جوانان توجه نشان می‌داد، چهارده قرن پیش از آن که روان شناسان جدید از نیازهای رشد سخن بگویند، سعی داشت با تأمین نیازهای مهم رشد که موجب سلامت جسمی و روانی کودکان و نوجوانان می‌شود، آن‌ها را تربیت کند</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4251_25321"/>
      <w:bookmarkStart w:id="286" w:name="pg4251_25321"/>
      <w:bookmarkEnd w:id="286"/>
    </w:p>
    <w:p>
      <w:pPr>
        <w:pStyle w:val="Heading2"/>
        <w:numPr>
          <w:ilvl w:val="1"/>
          <w:numId w:val="1"/>
        </w:numPr>
        <w:rPr/>
      </w:pPr>
      <w:bookmarkStart w:id="287" w:name="pg4251_25321"/>
      <w:bookmarkStart w:id="288" w:name="__RefHeading___Toc291666_1479056682"/>
      <w:bookmarkStart w:id="289" w:name="_Toc100"/>
      <w:bookmarkEnd w:id="287"/>
      <w:bookmarkEnd w:id="288"/>
      <w:r>
        <w:rPr>
          <w:rtl w:val="true"/>
        </w:rPr>
        <w:t>فصل هشتم</w:t>
      </w:r>
      <w:r>
        <w:rPr>
          <w:rtl w:val="true"/>
        </w:rPr>
        <w:t xml:space="preserve">: </w:t>
      </w:r>
      <w:r>
        <w:rPr>
          <w:rtl w:val="true"/>
        </w:rPr>
        <w:t>شخصیّت از دیدگاه حدیث</w:t>
      </w:r>
      <w:bookmarkEnd w:id="289"/>
    </w:p>
    <w:p>
      <w:pPr>
        <w:pStyle w:val="Heading3"/>
        <w:numPr>
          <w:ilvl w:val="2"/>
          <w:numId w:val="1"/>
        </w:numPr>
        <w:rPr/>
      </w:pPr>
      <w:bookmarkStart w:id="290" w:name="__RefHeading___Toc291668_1479056682"/>
      <w:bookmarkStart w:id="291" w:name="_Toc101"/>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همه تحقیقات روان شناسان، هر چند زمینه‌ها و عرصه‌های آن‌ها متفاوت است، در حقیقت، حول یک محور اساسی دور می‌زنند و آن شناختن شخصیت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 که بتوانیم شخصیت انسان را به درستی بفهمیم باید همه عناصری را که در ساخت آن سهیم‌اند و کلیه عوامل تعیین کننده و تأثیرگذار در آن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جدید نیروی زیادی صرف فهم و شناخت شخصیت انسان کرده‌اند و نظریات بسیاری در این باره پرداخته‌اند ولی تاکنون نتوانسته‌اند بر نظریه‌ی</w:t>
      </w:r>
    </w:p>
    <w:p>
      <w:pPr>
        <w:pStyle w:val="BookText"/>
        <w:rPr/>
      </w:pPr>
      <w:r>
        <w:rPr>
          <w:rFonts w:ascii="IRNazanin" w:hAnsi="IRNazanin" w:eastAsia="IRNazanin"/>
          <w:color w:val="111111"/>
          <w:sz w:val="28"/>
          <w:sz w:val="28"/>
          <w:szCs w:val="28"/>
          <w:rtl w:val="true"/>
          <w:lang w:bidi="fa-IR"/>
        </w:rPr>
        <w:t>واحد که ما را در فهم درست و روشن و جامعی از شخصیت کمک کند، همداستان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آن است که هر یک از آنان به شخصیت از زوایه خاصّی نگاه می‌کند که با دیدگاه او نسبت به انسان سازگار است، و توجه خود را به جنبه‌های معیّنی از رفتار انسانی متمرکز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همه روان شناسان، به استثنای مکتب روان کاوی، نظرات خود در باره شخصیت را بر پایه نتایج مطالعات و تحقیقات گوناگونی می‌نهند که به آن دسته از جنبه‌های رفتار انسانی که می‌تواند تابع روش‌های تحقیق علمی عینی باشد،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مطالعات به پدیده‌های سطحی و حاشیه‌ای رفتار انسانی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قابل مشاهده و مقایسه و پژوهش تجربی باشند، می‌پردازند و غالبا از بررسی </w:t>
      </w:r>
      <w:bookmarkStart w:id="292" w:name="pg4251_25323"/>
    </w:p>
    <w:p>
      <w:pPr>
        <w:pStyle w:val="BookText"/>
        <w:rPr/>
      </w:pPr>
      <w:bookmarkEnd w:id="292"/>
      <w:r>
        <w:rPr>
          <w:rFonts w:ascii="IRNazanin" w:hAnsi="IRNazanin" w:eastAsia="IRNazanin"/>
          <w:color w:val="111111"/>
          <w:sz w:val="28"/>
          <w:sz w:val="28"/>
          <w:szCs w:val="28"/>
          <w:rtl w:val="true"/>
          <w:lang w:bidi="fa-IR"/>
        </w:rPr>
        <w:t>جنبه‌های اصلی و گوهری رفتار انسان که به بعد روحی انسان مربوط می‌شوند غفلت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روان‌شناسی جدید تاکنون نتوانسته ما را به فهم درست انسان و رسیدن به شناخت دقیق و صحیحی از شخصیّت قادر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روش‌های جدید دیگری داشته باشیم که ما را به بررسی آن بخش از جنبه‌های روحی که روان شناسان جدید تاکنون نتوانسته‌اند به خوبی آن‌ها را بررسی کنند،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لازم است از حقایقی که ادیان آسمانی و پیامبران و فرستادگان الهی راجع به انسان در اختیار ما نهاده است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 و تردیدی در این حقایق راه ندارد، چون از جانب خداوند متعال که آفریننده انسان است و طبیعت او و حقیقت ساختار وجودی‌اش را بهتر می‌شناسد،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یَعْلَمُ مَنْ خَلَقَ وَ هُوَ اللَّطیفُ الْخَبیرُ</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آفریده است نمی‌داند، در حالی که او نازک بین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بسیاری از حقایق مربوط به آفرینش انسان و ویژگی‌های شخصیت او و عواملی که در آن تأثیر می‌گذارد و موجب انحراف و بیماری‌اش می‌شود و نیز راه‌های اصلاح و درمان آن آمده است که نگارنده، پیش‌تر، در کتاب قرآن و روان‌شناسی به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پیامبر صلی‌الله‌علیه‌و‌آله نیز اطلاعات فراوانی درباره طبیعت و سرشت انسان و عواملی که در رفتار آدمی تأثیر می‌گذارد و سبب انحراف او از فطرت سلیمش می‌شود و هم چنین راه‌های تهذیب او و جلوگیری از انحرافش، و دیگر حقایق مربوط به شخصیت انسان مطرح شده است که در فصل‌های پیشین به برخی از آن‌ها پرداختیم و در فصل‌های آتی به پاره‌ای دیگر می‌پردازیم</w:t>
      </w:r>
      <w:r>
        <w:rPr>
          <w:rFonts w:eastAsia="IRNazanin" w:cs="IRNazanin"/>
          <w:color w:val="111111"/>
          <w:sz w:val="28"/>
          <w:szCs w:val="28"/>
          <w:rtl w:val="true"/>
          <w:lang w:bidi="fa-IR"/>
        </w:rPr>
        <w:t>.</w:t>
      </w:r>
    </w:p>
    <w:p>
      <w:pPr>
        <w:pStyle w:val="Heading3"/>
        <w:numPr>
          <w:ilvl w:val="2"/>
          <w:numId w:val="1"/>
        </w:numPr>
        <w:rPr/>
      </w:pPr>
      <w:bookmarkStart w:id="293" w:name="__RefHeading___Toc291670_1479056682"/>
      <w:bookmarkStart w:id="294" w:name="_Toc102"/>
      <w:bookmarkEnd w:id="293"/>
      <w:r>
        <w:rPr>
          <w:rtl w:val="true"/>
        </w:rPr>
        <w:t>فطرت انسان</w:t>
      </w:r>
      <w:bookmarkEnd w:id="29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توضیح داده است که چگونه خداوند متعال انسان را از جسم و روح </w:t>
      </w:r>
    </w:p>
    <w:p>
      <w:pPr>
        <w:pStyle w:val="BookText"/>
        <w:rPr/>
      </w:pP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را از گِل ساخت و آن گاه از روح خویش در او دمید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قَالَ رَبُّکَ لِلْمَلئِکَةِ اِنّی خَالِقٌ بَشَرًا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سَوَّیْتُهُ وَ نَفَخْتُ فیهِ مِنْ رُوحی فَقَعُوا لَهُ سَاجِدینَ</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را از گِل 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 را بپرداختم و از روح خویش در آن دمیدم، در برابرش سر به خاک سایید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نیز سخن از خلقت انسان از جسم و روح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مسعود می‌گوید که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هر یک از شما به این صورت است که چهل روز در شکم مادرش به صورت نطفه است، چهل روز علقه و چهل روز مضغه، سپس خداوند فرشته را می‌فرستد و در او روح می‌دمد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بنابراین، وجود انسان مجموعه‌ای است از صفات ماده و روح و ویژگی‌های حیوان و فرشته، نیازها و انگیزه‌های جسمیِ غریزی که برای زندگی و بقای او ضرورند و میان انسان و حیوان مشترکند و نیازها و انگیزه‌های روحی که برای ارتقای روحی و روانی آدمی و تحقّق کمال انسانی او ضرورت دارند؛ کمالی که به سبب آن این شایستگی را یافته است تا خداوند متعال او را بر دیگر آفریدگانش برتری بخشد و جانشین خود در زمین قرارش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فطرت الهی 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حسّ یکتاپرستی و استعداد شناخت خدا و توحید او، گرایش به حقّ، آمادگی برای انجام دادن کار نیک و سالم ماندن از</w:t>
      </w:r>
    </w:p>
    <w:p>
      <w:pPr>
        <w:pStyle w:val="BookText"/>
        <w:rPr/>
      </w:pPr>
      <w:r>
        <w:rPr>
          <w:rFonts w:ascii="IRNazanin" w:hAnsi="IRNazanin" w:eastAsia="IRNazanin"/>
          <w:color w:val="111111"/>
          <w:sz w:val="28"/>
          <w:sz w:val="28"/>
          <w:szCs w:val="28"/>
          <w:rtl w:val="true"/>
          <w:lang w:bidi="fa-IR"/>
        </w:rPr>
        <w:t>انحرافات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رسول خدا صلی‌الله‌علیه‌و‌آله آمده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کودکی بر فطرت به دنیا می‌آید و این والدین او هستند که وی را یهودی و نصرانی و مجوسی می‌کنند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ظهور و رشد این استعداد فطری نیاز به تربیت و تهذیب و آموزش دارد؛ زیرا گاهی اوقات کودک تحت تأثیر عوامل محیطی نادرست از فطرت سلیمش منحرف می‌شود و در مسیرهای نادرست قرار می‌گیرد؛ زیرا همان طور که در انسان استعداد فطری برای شناخت حق و کار نیک وجود دارد هم چنین این قابلیت را داراست که تحت تأثیر پاره‌ای شرایط خانوادگی و اجتماعی ناصالح، به باطل و کار بد گرایش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پیامبر صلی‌الله‌علیه‌و‌آله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کودکی بر فطرت 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تحت تأثیر خانواده و عوامل اجتماعی و فرهنگی بعضا به یهودیت، مسیحیت و یا آیین زردشتی منحرف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از پیامبر صلی‌الله‌علیه‌و‌آله آمده است که</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همه بندگانم را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آفریدم ولی شیاطین به سراغ آن‌ها رفتند و ایشان را از دینشان منحرف ساختند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انسان بنا به فطرت خود، حق و باطل و نیک و بد را از یکدیگر تمیز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اختیار و اراده آزادی که خداوند به او بخشیده است، این استعداد را دارد که راه خوب یا راه بد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دو راه را به او نشان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هَدَیْنَاهُ السَّبیلَ اِمَّا شَاکِرًا وَ اِمَّا کَفُورًا</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به او نشان دادیم، یا سپاسگزار است و یا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صلی‌الله‌علیه‌و‌آله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روشن است وحرام روشن است</w:t>
      </w:r>
      <w:r>
        <w:rPr>
          <w:rFonts w:eastAsia="IRNazanin" w:cs="IRNazanin"/>
          <w:color w:val="111111"/>
          <w:sz w:val="28"/>
          <w:szCs w:val="28"/>
          <w:rtl w:val="true"/>
          <w:lang w:bidi="fa-IR"/>
        </w:rPr>
        <w:t>...».</w:t>
      </w:r>
      <w:r>
        <w:rPr>
          <w:rStyle w:val="FootnoteAnchor"/>
          <w:rtl w:val="true"/>
        </w:rPr>
        <w:footnoteReference w:id="54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 فطرت خود حلال و حرام و حق و باطل و خوب و بد و فضیلت و </w:t>
      </w:r>
      <w:bookmarkStart w:id="295" w:name="pg4251_25330"/>
    </w:p>
    <w:p>
      <w:pPr>
        <w:pStyle w:val="BookText"/>
        <w:rPr/>
      </w:pPr>
      <w:bookmarkEnd w:id="295"/>
      <w:r>
        <w:rPr>
          <w:rFonts w:ascii="IRNazanin" w:hAnsi="IRNazanin" w:eastAsia="IRNazanin"/>
          <w:color w:val="111111"/>
          <w:sz w:val="28"/>
          <w:sz w:val="28"/>
          <w:szCs w:val="28"/>
          <w:rtl w:val="true"/>
          <w:lang w:bidi="fa-IR"/>
        </w:rPr>
        <w:t>رذیلت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وابِصَة بن مَعْبَد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رسول خدا صلی‌الله‌علیه‌و‌آله رفتم،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آمده‌ای که از نیکی و طاعت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دل خود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طاعت آن چیزی است که جان و دل بدان قرار و آرامش یابد و گناه آن چیزی است که در جان آرام نگیرد ودر سینه بی‌تابی کند، هر چند مردم به تو هر فتوایی که خواهند دهند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پس، انسان به کار نیک گرایش دارد و با آن آرام می‌گیرد و هرگاه انجام دادن کار بد در خاطر و ذهنش خطور کند دچار تردید می‌شود ودوست ندارد که مردم از آن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فطرتا، کارهای پسندیده و نکوهیده را درک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فطرت با تربیت درست رشد و شکوفایی می‌یابد و با تربیت غلط پوشیده و ناشکفته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نَفْسٍ وَ مَا سَوّیهَا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فَاَلْهَمَهَا فُجُورَهَا وَ تَقْویهَا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اَفْلَحَ مَنْ زَکّیهَا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دَسّیهَا</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نفس و آن کس که آن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پلیدکاری و پرهیزکاری‌اش را به آن الهام کرد که هر کس آن را پاک گردانید قطعا رستگار شد و هر که آلوده‌اش ساخت قطعا در باخت</w:t>
      </w:r>
      <w:r>
        <w:rPr>
          <w:rFonts w:eastAsia="IRNazanin" w:cs="IRNazanin"/>
          <w:color w:val="111111"/>
          <w:sz w:val="28"/>
          <w:szCs w:val="28"/>
          <w:rtl w:val="true"/>
          <w:lang w:bidi="fa-IR"/>
        </w:rPr>
        <w:t>».</w:t>
      </w:r>
    </w:p>
    <w:p>
      <w:pPr>
        <w:pStyle w:val="Heading3"/>
        <w:numPr>
          <w:ilvl w:val="2"/>
          <w:numId w:val="1"/>
        </w:numPr>
        <w:rPr/>
      </w:pPr>
      <w:bookmarkStart w:id="296" w:name="__RefHeading___Toc291672_1479056682"/>
      <w:bookmarkStart w:id="297" w:name="_Toc103"/>
      <w:bookmarkEnd w:id="296"/>
      <w:r>
        <w:rPr>
          <w:rtl w:val="true"/>
        </w:rPr>
        <w:t>تعادل شخصیت</w:t>
      </w:r>
      <w:bookmarkEnd w:id="29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و روان انسان، هر یک، نیازهایی دارد که باید ارضاء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غذا و آب و خواب و اجتناب از گرما و سرما و داشتن همدم از جنس مخالف و غیره، نیازهای بدنی ضرور برای زندگی و بقای اوست که پیش‌تر، در فصل اول، از آن‌ها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یا روان نیز نیازهای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دوست دارد خدا را بشناسد، او را عبادت و پرستش کند و از رهگذر طاعت و کارهای نیک، خود را به او </w:t>
      </w:r>
    </w:p>
    <w:p>
      <w:pPr>
        <w:pStyle w:val="BookText"/>
        <w:rPr/>
      </w:pPr>
      <w:r>
        <w:rPr>
          <w:rFonts w:ascii="IRNazanin" w:hAnsi="IRNazanin" w:eastAsia="IRNazanin"/>
          <w:color w:val="111111"/>
          <w:sz w:val="28"/>
          <w:sz w:val="28"/>
          <w:szCs w:val="28"/>
          <w:rtl w:val="true"/>
          <w:lang w:bidi="fa-IR"/>
        </w:rPr>
        <w:t>نزدیک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میان نیازهای بدن و روان تعارض پیش می‌آید و انسان نمی‌تواند میان آن‌ها تعادل معقولی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زیاده روی در ارضای انگیزه‌های بدنی و کام جویی‌های حسّی روی می‌آورد و از ارضای نیازهای روحی و روانی‌اش غافل می‌شود؛ یا به افراط در ارضای نیازهای روحی‌اش می‌گراید و ارضای نیازهای بدنی‌اش را نادیده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حالت، انحراف از فطرت سلیم است و تعادل در شخصیت انسان را به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فصل اول که به انگیزه‌ها اختصاص دادیم، از مسأله کشمکش روانی میان جنبه مادی و جنبه روحی انسان سخن گفتیم و یادآور شدیم که از طریق میانه روی در ارضای انگیزه‌های بدنی و روحی و دوری کردن از زیاده روی در ارضای آن‌ها، می‌توان این کشمکش را حل کرد و بین جنبه مادی و جنبه روحی انسان تعادل برقرار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ما را به ایجاد تعادل میان دو جنبه مادی و روحی فرا می‌خواند، و این چیزی است که با طبیعت و فطرت انسان سازگاری دارد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دلایلی که نشان می‌دهد اسلام به ایجاد تعادل میان جسم و روح عنایت دارد این است که ترک پاره‌ای واجبات و تکالیف دینی را، در صورتی که انجام دادن آن‌ها به بدن زیان برساند،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ترک فریضه روزه در حال بیماری یا سفر را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ترک وضو را در صورتی</w:t>
      </w:r>
    </w:p>
    <w:p>
      <w:pPr>
        <w:pStyle w:val="BookText"/>
        <w:rPr/>
      </w:pPr>
      <w:r>
        <w:rPr>
          <w:rFonts w:ascii="IRNazanin" w:hAnsi="IRNazanin" w:eastAsia="IRNazanin"/>
          <w:color w:val="111111"/>
          <w:sz w:val="28"/>
          <w:sz w:val="28"/>
          <w:szCs w:val="28"/>
          <w:rtl w:val="true"/>
          <w:lang w:bidi="fa-IR"/>
        </w:rPr>
        <w:t>که استفاده از آب برای سلامت بیمار مضر باشد یا فقط به اندازه آشامیدن آب در اختیار داشته باشد و نجات جانش به آن مقدار آب بستگی داشته باشد، اجازه داده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دیگری که توجه اسلام به ایجاد تعادل میان جسم و روح را نشان می‌دهد این است که کار را عبادت به شمار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راه کسب خورد و خوراکش و تأمین مخارج پدر و مادر و همسر و فرزندانش تلاش کند، در راه خدا گام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کردن شخص برای کسب روزی خود و خانواده‌اش هم به تحقق ارضای نیازهای بدنی و دنیوی می‌انجامد و هم نیازهای روحی را ارضا می‌کند</w:t>
      </w:r>
      <w:r>
        <w:rPr>
          <w:rFonts w:eastAsia="IRNazanin" w:cs="IRNazanin"/>
          <w:color w:val="111111"/>
          <w:sz w:val="28"/>
          <w:szCs w:val="28"/>
          <w:rtl w:val="true"/>
          <w:lang w:bidi="fa-IR"/>
        </w:rPr>
        <w:t xml:space="preserve">. </w:t>
      </w:r>
      <w:bookmarkStart w:id="298" w:name="pg4251_25334"/>
    </w:p>
    <w:p>
      <w:pPr>
        <w:pStyle w:val="BookText"/>
        <w:rPr/>
      </w:pPr>
      <w:bookmarkEnd w:id="298"/>
      <w:r>
        <w:rPr>
          <w:rFonts w:ascii="IRNazanin" w:hAnsi="IRNazanin" w:eastAsia="IRNazanin"/>
          <w:color w:val="111111"/>
          <w:sz w:val="28"/>
          <w:sz w:val="28"/>
          <w:szCs w:val="28"/>
          <w:rtl w:val="true"/>
          <w:lang w:bidi="fa-IR"/>
        </w:rPr>
        <w:t>روزی پیامبر خدا صلی‌الله‌علیه‌و‌آله با یارانش نشسته بود که دید جوان قوی و نیرومندی صبح زود بیرون آمده است و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کاش جوانی و قدرت این مرد در راه خدا صرف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را نزنید؛ زیرا اگر برای این کار می‌کند که دستش پیش کسی دراز نشود و خود را از مردم بی‌نیاز کند او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این کار می‌کند که به پدر و</w:t>
      </w:r>
    </w:p>
    <w:p>
      <w:pPr>
        <w:pStyle w:val="BookText"/>
        <w:rPr/>
      </w:pPr>
      <w:r>
        <w:rPr>
          <w:rFonts w:ascii="IRNazanin" w:hAnsi="IRNazanin" w:eastAsia="IRNazanin"/>
          <w:color w:val="111111"/>
          <w:sz w:val="28"/>
          <w:sz w:val="28"/>
          <w:szCs w:val="28"/>
          <w:rtl w:val="true"/>
          <w:lang w:bidi="fa-IR"/>
        </w:rPr>
        <w:t>مادری ناتوان یا بچه هایی صغیر کمک کند او در راه خداست، ولی اگر برای این کار می‌کند که مال بیش‌تری به دست آورد و به رخ دیگران بکشد و فخر بفروشد در راه شیطان است</w:t>
      </w:r>
      <w:r>
        <w:rPr>
          <w:rFonts w:eastAsia="IRNazanin" w:cs="IRNazanin"/>
          <w:color w:val="111111"/>
          <w:sz w:val="28"/>
          <w:szCs w:val="28"/>
          <w:rtl w:val="true"/>
          <w:lang w:bidi="fa-IR"/>
        </w:rPr>
        <w:t>».</w:t>
      </w:r>
      <w:r>
        <w:rPr>
          <w:rStyle w:val="FootnoteAnchor"/>
          <w:rtl w:val="true"/>
        </w:rPr>
        <w:footnoteReference w:id="548"/>
      </w:r>
    </w:p>
    <w:p>
      <w:pPr>
        <w:pStyle w:val="Heading3"/>
        <w:numPr>
          <w:ilvl w:val="2"/>
          <w:numId w:val="1"/>
        </w:numPr>
        <w:rPr/>
      </w:pPr>
      <w:bookmarkStart w:id="299" w:name="__RefHeading___Toc291674_1479056682"/>
      <w:bookmarkStart w:id="300" w:name="_Toc104"/>
      <w:bookmarkEnd w:id="299"/>
      <w:r>
        <w:rPr>
          <w:rtl w:val="true"/>
        </w:rPr>
        <w:t>تفاوت‌های فردی</w:t>
      </w:r>
      <w:bookmarkEnd w:id="300"/>
    </w:p>
    <w:p>
      <w:pPr>
        <w:pStyle w:val="BookText"/>
        <w:rPr/>
      </w:pPr>
      <w:r>
        <w:rPr>
          <w:rFonts w:ascii="IRNazanin" w:hAnsi="IRNazanin" w:eastAsia="IRNazanin"/>
          <w:color w:val="111111"/>
          <w:sz w:val="28"/>
          <w:sz w:val="28"/>
          <w:szCs w:val="28"/>
          <w:rtl w:val="true"/>
          <w:lang w:bidi="fa-IR"/>
        </w:rPr>
        <w:t>مردم از نظر رنگ و زبان و توانایی‌های جسمی و عقلی و توانایی یادگیری و ویژگی‌های شخصی، تفاوت‌های زیادی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از دیرباز به</w:t>
      </w:r>
    </w:p>
    <w:p>
      <w:pPr>
        <w:pStyle w:val="BookText"/>
        <w:rPr/>
      </w:pPr>
      <w:r>
        <w:rPr>
          <w:rFonts w:ascii="IRNazanin" w:hAnsi="IRNazanin" w:eastAsia="IRNazanin"/>
          <w:color w:val="111111"/>
          <w:sz w:val="28"/>
          <w:sz w:val="28"/>
          <w:szCs w:val="28"/>
          <w:rtl w:val="true"/>
          <w:lang w:bidi="fa-IR"/>
        </w:rPr>
        <w:t>این تفاوت‌ها توجه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جدید نیز، به منظو تحقق بخشیدن به اهداف تربیتی و شغلی، معیارهای دقیقی برای سنجش این تفاوت‌ها وضع کرده‌اند؛ چرا که با شناخت این تفاوت‌ها می‌توان هر فردی را به سمت نوع آموزشِ مناسب با توانایی‌های او سوق داد و هر فردی را در کارِ سازگار با استعداد و توان وی</w:t>
      </w:r>
    </w:p>
    <w:p>
      <w:pPr>
        <w:pStyle w:val="BookText"/>
        <w:rPr/>
      </w:pP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تفاوت‌های فردی میان مردم، اعم از تفاوت‌های فطری و وراثتی و تفاوت‌های اکتسابی، اشاره کرده است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ایَاتِهِ خَلْقُ السَّموَاتِ وَ الاَْرْضِ وَاخْتِلاَفُ اَلْسِنَتِکُمْ وَ اَلْوَانِکُمْ اِنَّ فی ذلِکَ لاَیَاتٍ لِلْعَالِمینَ</w:t>
      </w:r>
      <w:r>
        <w:rPr>
          <w:rFonts w:eastAsia="Amiri" w:cs="Amiri" w:ascii="Amiri" w:hAnsi="Amiri"/>
          <w:color w:val="111111"/>
          <w:sz w:val="28"/>
          <w:szCs w:val="28"/>
          <w:rtl w:val="true"/>
          <w:lang w:bidi="ar-SA"/>
        </w:rPr>
        <w:t>».</w:t>
      </w:r>
      <w:r>
        <w:rPr>
          <w:rStyle w:val="FootnoteAnchor"/>
          <w:rtl w:val="true"/>
        </w:rPr>
        <w:footnoteReference w:id="54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اوست آفرینش آسمان‌ها و زمین و تفاوت زبان‌ها و رنگ‌های </w:t>
      </w:r>
    </w:p>
    <w:p>
      <w:p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چیزها نشانه‌هایی است برای دانشمندان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 یَقْسِمُونَ رَحْمَتَ رَبِّکَ نَحْنُ قَسَمْنَا بَیْنَهُمْ مَعیشَتَهُمْ فِی الْحَیوةِ الدُّنْیَا وَ رَفَعْنَا بَعْضَهُمْ فَوْقَ بَعْضٍ دَرَجَاتٍ لِیَتَّخِذَ بَعْضُهُمْ بَعْضًا سُخْرِیًّا</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آنانند که رحمت پروردگارت را تقسیم می‌کنند؟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آنان را در زندگی دنیا میانشان تقسیم کرده‌ایم، و برخی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بالاتر از بعضی دیگر قرار داده‌ایم تا بعضی از آنان بعضی دیگر را در خدمت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نیز به تفاوت‌های فردی میان مردم اشاره شده است؛ برای مثال از ابوموسی روایت شده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آدم را از مشتی خاک که از همه زمین برداشت، خلق کرد، بنابراین، فرزندان آدم به مانند زمین هستند، بعضی سرخ اند، بعضی سفید، بعضی سیاه، بعضی ترکیبی از این‌ها، بعضی نرم، بعضی خشن و درشت، بعضی ناپاک و بعضی پاک</w:t>
      </w:r>
      <w:r>
        <w:rPr>
          <w:rFonts w:eastAsia="IRNazanin" w:cs="IRNazanin"/>
          <w:color w:val="111111"/>
          <w:sz w:val="28"/>
          <w:szCs w:val="28"/>
          <w:rtl w:val="true"/>
          <w:lang w:bidi="fa-IR"/>
        </w:rPr>
        <w:t>».</w:t>
      </w:r>
      <w:r>
        <w:rPr>
          <w:rStyle w:val="FootnoteAnchor"/>
          <w:rtl w:val="true"/>
        </w:rPr>
        <w:footnoteReference w:id="55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به اختلاف رنگ و طبایع و اخلاق مردمان اشاره می‌کند و می‌فرماید همان طور که در زمین مناطقی وجود دارد که رنگ خاک آن‌ها با یکدیگر فرق می‌کند و یا مناطقی از آن دشت و هموار است و مناطقی کوهستانی و دشوار، در میان مردم نیز تفاوت وجود دارد؛ بعضی سرخ پوستند، برخی سفید پوست، برخی سیاه‌پوست و برخی آمیزه‌ای از این رنگ‌ها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انسان‌ها از نظر طبیعت و اخلاق و استعدادهای مزاجی و عاطفی با یکدیگر متفاوتند؛ بعضی خوش ذات و خوش اخلاق و نرم‌خو هستند و بعضی بد سرشت و بد اخلاق و در رفتار با مردم خشن و درشت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یاد شده به این نکته اشاره می‌کند که تفاوت‌های میان مردم در رنگ و طبیعت و استعدادهای مزاجی و عاطفی تفاوت‌هایی سرشتین هستند، یعنی از این تفاوت‌ها به تفاوت در ساختار بدنی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w:t>
      </w:r>
    </w:p>
    <w:p>
      <w:pPr>
        <w:pStyle w:val="BookText"/>
        <w:rPr/>
      </w:pPr>
      <w:r>
        <w:rPr>
          <w:rFonts w:ascii="IRNazanin" w:hAnsi="IRNazanin" w:eastAsia="IRNazanin"/>
          <w:color w:val="111111"/>
          <w:sz w:val="28"/>
          <w:sz w:val="28"/>
          <w:szCs w:val="28"/>
          <w:rtl w:val="true"/>
          <w:lang w:bidi="fa-IR"/>
        </w:rPr>
        <w:t>جدید وجود تفاوت‌های بیولوژیکی در پوست انسان را که موجب اختلاف رنگ آن‌ها می‌شود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ثابت کرده است که رنگ‌ها، بر طبق قوانین وراثت مندل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Mendel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به نسل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جدید، مانند مطالعات و بررسی‌های ایوان پاولوف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Ivan Pavlov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کالوین هال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Calvin Hall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روی حیوانات، این مطلب را نیز به اثبات رسانیده است که تفاوت در استعدادهای مزاجی و عاطفی، به تفاوت در ساختار بدنی و فیزیولوژیک این حیوانات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پاولوف دریافت که رفتار عاطفی سگ‌ها بر حسب تفاوت ساختمان بدنی آن‌ها متفاوت است؛ مثلاً، بعضی از آن‌ها در پاره‌ای موارد برآشفته و تهییج می‌شوند در حالی که بعضی دیگر در همان موارد آرام و بی‌اعتنا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شد که سگ‌های کشیده و دارای سینه باریک و کوچک، در پاره‌ای شرایط دشوار آزمایشگاه روان‌شناسی، به شدّت هیجانی و تحریک می‌شوند در صورتی که</w:t>
      </w:r>
    </w:p>
    <w:p>
      <w:pPr>
        <w:pStyle w:val="BookText"/>
        <w:rPr/>
      </w:pPr>
      <w:r>
        <w:rPr>
          <w:rFonts w:ascii="IRNazanin" w:hAnsi="IRNazanin" w:eastAsia="IRNazanin"/>
          <w:color w:val="111111"/>
          <w:sz w:val="28"/>
          <w:sz w:val="28"/>
          <w:szCs w:val="28"/>
          <w:rtl w:val="true"/>
          <w:lang w:bidi="fa-IR"/>
        </w:rPr>
        <w:t>سگ‌های گوشتالو و کوتاه قد، در همان شرایط، دچار گیجی و خواب آلودگی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کالوین هال نیز دریافت که موشهای سفید هرگاه در وضعیت‌های ترسناک قرار گیرند، از نظر شدّت ترس با یکدیگر فرق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مشاهده کرد که این تفاوت هیجانی در نسل این موش‌ها نیز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فیزیولوژیکی بر روی این موش‌ها وجود تفاوت‌های فیزیولوژیکی را در آن‌ها به اثبات رسانده است؛ زیرا معلوم شد که حجم غده‌های آدرنالین و تیروئید و هیپوفیز در موش‌های سفید به شدّت ترسیده بزرگ‌تر از موش‌های کمتر ترسیده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این تفاوت‌ها را در استعدادهای مزاجی عاطفی میان مردم نیز ملاحظه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زود هیجانی می‌شوند و به شدّت تحریک پذیرند و بعضی بسیار آرام هستند و دیر هیجانی و تحریک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بخش بزرگی از این تفاوت‌ها به تفاوت‌های موجود در ساختمان بدنی و در ساختار دستگاه‌های عصبی و غدد بر می‌گردد،</w:t>
      </w:r>
      <w:r>
        <w:rPr>
          <w:rStyle w:val="FootnoteAnchor"/>
          <w:rtl w:val="true"/>
        </w:rPr>
        <w:footnoteReference w:id="552"/>
      </w:r>
      <w:r>
        <w:rPr>
          <w:rFonts w:ascii="IRNazanin" w:hAnsi="IRNazanin" w:eastAsia="IRNazanin"/>
          <w:color w:val="111111"/>
          <w:sz w:val="28"/>
          <w:sz w:val="28"/>
          <w:szCs w:val="28"/>
          <w:rtl w:val="true"/>
          <w:lang w:bidi="fa-IR"/>
        </w:rPr>
        <w:t xml:space="preserve">اما اکنون این را می‌دانیم که یادگیری نیز در ایجاد </w:t>
      </w:r>
    </w:p>
    <w:p>
      <w:pPr>
        <w:pStyle w:val="BookText"/>
        <w:rPr/>
      </w:pPr>
      <w:r>
        <w:rPr>
          <w:rFonts w:ascii="IRNazanin" w:hAnsi="IRNazanin" w:eastAsia="IRNazanin"/>
          <w:color w:val="111111"/>
          <w:sz w:val="28"/>
          <w:sz w:val="28"/>
          <w:szCs w:val="28"/>
          <w:rtl w:val="true"/>
          <w:lang w:bidi="fa-IR"/>
        </w:rPr>
        <w:t>تفاوت‌های هیجانی میان مردم نقش دارد؛ زیرا هیجان‌هایی که در وضعیت‌های مشخّصی تقویت می‌شوند استوار و آموخته می‌شوند و بعدا انسان به بروز دادن این هیجان‌ها در این گونه وضعیت‌ها تمایل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نیز به وجود تفاوت میان مردم اشاره کرده است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نیز همانند فلزات نقره و طلا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زمان جاهلیت بهترین بوده‌اند در اسلام نیز بهترینند اگر دین فهم باشند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همان گونه که فلزهای طلا و نقره و دیگر فلزات، از نظر ترکیب و خواص و ارزش متفاوتند مردم نیز از لحاظ طبیعت و خوی و خصلت و توانایی‌های بدنی و فکری با یکدیگر فرق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زمان جاهلیت در سطح بالا و خوبی از این</w:t>
      </w:r>
    </w:p>
    <w:p>
      <w:pPr>
        <w:pStyle w:val="BookText"/>
        <w:rPr/>
      </w:pPr>
      <w:r>
        <w:rPr>
          <w:rFonts w:ascii="IRNazanin" w:hAnsi="IRNazanin" w:eastAsia="IRNazanin"/>
          <w:color w:val="111111"/>
          <w:sz w:val="28"/>
          <w:sz w:val="28"/>
          <w:szCs w:val="28"/>
          <w:rtl w:val="true"/>
          <w:lang w:bidi="fa-IR"/>
        </w:rPr>
        <w:t>صفات بوده‌اند در دوره اسلام نیز چنانچه اسلام را به درستی شناخته باشند، این سطح عالی و خوب را حفظ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مانند حدیث پیشین، به تفاوت‌های فطری و وراثتی میان مردم که به ساختار سرشتین آن‌ها باز می‌گردد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این نگارنده، تشبیه مردم به فلزات به این معنا نیست که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تفاوت‌های فردی میان مردم تنها به وراثت بر می‌گردد، بلکه به نظر می‌رسد که غرض از به کارگیری این تشبیه در حدیث صرفا به دست دادن یک مثال عینی است برای روشن ساختن این مطلب که کسانی که در جاهلیت برجسته بوده‌اند در اسلام نیز این برجستگی را حفظ خواهند کرد مشروط بر آن که دین را به درستی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همانند فلز نقره و طلا که همواره ارزش خود را نسبت به سایر فلزات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من، متن حدیث وجود پاره‌ای تفاوت‌های اکتسابی میان مردم را که از رهگذر تعلیم و تربیت و شرایط اجتماعی شدن فرد حاصل می‌شود، نفی نمی‌کند، بلکه به کارگیری این تشبیه در این حدیث، در حقیقت، برای توضیح معنای استمرار تفاوت‌های میان مردم و برای نزدیک کردن این معنا به اذهان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پیامبر خدا صلی‌الله‌علیه‌و‌آله عادت داشت که برای تجسم بخشیدن به معانی و ارائه در </w:t>
      </w:r>
      <w:bookmarkStart w:id="301" w:name="pg4251_25342"/>
    </w:p>
    <w:p>
      <w:pPr>
        <w:pStyle w:val="BookText"/>
        <w:rPr/>
      </w:pPr>
      <w:bookmarkEnd w:id="301"/>
      <w:r>
        <w:rPr>
          <w:rFonts w:ascii="IRNazanin" w:hAnsi="IRNazanin" w:eastAsia="IRNazanin"/>
          <w:color w:val="111111"/>
          <w:sz w:val="28"/>
          <w:sz w:val="28"/>
          <w:szCs w:val="28"/>
          <w:rtl w:val="true"/>
          <w:lang w:bidi="fa-IR"/>
        </w:rPr>
        <w:t>قالبی محسوس و عینی که فهم و دریافت آن‌ها را سهولت می‌بخشد، از مثال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که به یادگیری اختصاص داشت به وجود مثال‌ها در حدیث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هرگاه با پیامبر خدا صلی‌الله‌علیه‌و‌آله بر حرف شنوی و اطاعت بیعت می‌کردیم به ما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جایی که توانستید</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در روایت دیگری آمده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شما را نهی کردم دوری کنید و آنچه را به شما دستور دادم به کار بندید،</w:t>
      </w:r>
    </w:p>
    <w:p>
      <w:pPr>
        <w:pStyle w:val="BookText"/>
        <w:rPr/>
      </w:pPr>
      <w:r>
        <w:rPr>
          <w:rFonts w:ascii="IRNazanin" w:hAnsi="IRNazanin" w:eastAsia="IRNazanin"/>
          <w:color w:val="111111"/>
          <w:sz w:val="28"/>
          <w:sz w:val="28"/>
          <w:szCs w:val="28"/>
          <w:rtl w:val="true"/>
          <w:lang w:bidi="fa-IR"/>
        </w:rPr>
        <w:t>تا آن جا که توانستید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توانستید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که رسول اکرم صلی‌الله‌علیه‌و‌آله به تفاوت‌های</w:t>
      </w:r>
    </w:p>
    <w:p>
      <w:pPr>
        <w:pStyle w:val="BookText"/>
        <w:rPr/>
      </w:pPr>
      <w:r>
        <w:rPr>
          <w:rFonts w:ascii="IRNazanin" w:hAnsi="IRNazanin" w:eastAsia="IRNazanin"/>
          <w:color w:val="111111"/>
          <w:sz w:val="28"/>
          <w:sz w:val="28"/>
          <w:szCs w:val="28"/>
          <w:rtl w:val="true"/>
          <w:lang w:bidi="fa-IR"/>
        </w:rPr>
        <w:t>موجود میان یارانش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از آن‌ها می‌خواست که هر کس دستورهای ایشان را در حدّ امکانات و توانایی‌های خود، به کار بندد</w:t>
      </w:r>
      <w:r>
        <w:rPr>
          <w:rFonts w:eastAsia="IRNazanin" w:cs="IRNazanin"/>
          <w:color w:val="111111"/>
          <w:sz w:val="28"/>
          <w:szCs w:val="28"/>
          <w:rtl w:val="true"/>
          <w:lang w:bidi="fa-IR"/>
        </w:rPr>
        <w:t>.</w:t>
      </w:r>
    </w:p>
    <w:p>
      <w:pPr>
        <w:pStyle w:val="Heading3"/>
        <w:numPr>
          <w:ilvl w:val="2"/>
          <w:numId w:val="1"/>
        </w:numPr>
        <w:rPr/>
      </w:pPr>
      <w:bookmarkStart w:id="302" w:name="__RefHeading___Toc291676_1479056682"/>
      <w:bookmarkStart w:id="303" w:name="_Toc105"/>
      <w:bookmarkEnd w:id="302"/>
      <w:r>
        <w:rPr>
          <w:rtl w:val="true"/>
        </w:rPr>
        <w:t>تفاوت‌های هوشی</w:t>
      </w:r>
      <w:bookmarkEnd w:id="303"/>
    </w:p>
    <w:p>
      <w:pPr>
        <w:pStyle w:val="BookText"/>
        <w:rPr/>
      </w:pPr>
      <w:r>
        <w:rPr>
          <w:rFonts w:ascii="IRNazanin" w:hAnsi="IRNazanin" w:eastAsia="IRNazanin"/>
          <w:color w:val="111111"/>
          <w:sz w:val="28"/>
          <w:sz w:val="28"/>
          <w:szCs w:val="28"/>
          <w:rtl w:val="true"/>
          <w:lang w:bidi="fa-IR"/>
        </w:rPr>
        <w:t>میان مردم، از نظر هوش،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یا قدرت عمومی ذهنی، شامل چندین قدرت ذهنی مانند فهم و یادآوری و توانایی یادگیری،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روان شناسان، هوش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 نبوی به وجود تفاوت‌های هوشی میان مردم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سریع یاد می‌گیرند، و مطالب علمی را که می‌شنوند خوب می‌فهمند و خوب حفظ می‌کنند و می‌توانند آن‌ها را به یاد آورند و به دیگری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به آسانی</w:t>
      </w:r>
    </w:p>
    <w:p>
      <w:pPr>
        <w:pStyle w:val="BookText"/>
        <w:rPr/>
      </w:pPr>
      <w:r>
        <w:rPr>
          <w:rFonts w:ascii="IRNazanin" w:hAnsi="IRNazanin" w:eastAsia="IRNazanin"/>
          <w:color w:val="111111"/>
          <w:sz w:val="28"/>
          <w:sz w:val="28"/>
          <w:szCs w:val="28"/>
          <w:rtl w:val="true"/>
          <w:lang w:bidi="fa-IR"/>
        </w:rPr>
        <w:t>یاد نمی‌گیرند و آنچه را می‌شنوند خوب حفظ نمی‌کنند و نمی‌توانند آن را به یاد آورند و به دیگری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موسی روایت شده است که پیامبر صلی‌الله‌علیه‌و‌آله فرمود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هدایت و دانشی که خداوند مرا برای آن برانگیخت حکایت باران </w:t>
      </w:r>
    </w:p>
    <w:p>
      <w:pPr>
        <w:pStyle w:val="BookText"/>
        <w:rPr/>
      </w:pPr>
      <w:r>
        <w:rPr>
          <w:rFonts w:ascii="IRNazanin" w:hAnsi="IRNazanin" w:eastAsia="IRNazanin"/>
          <w:color w:val="111111"/>
          <w:sz w:val="28"/>
          <w:sz w:val="28"/>
          <w:szCs w:val="28"/>
          <w:rtl w:val="true"/>
          <w:lang w:bidi="fa-IR"/>
        </w:rPr>
        <w:t>بسیاری است که بر زمینی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زمین حاصل خیز است و آب را جذب می‌کند و گیاه و سبزه بسیار می‌رویاند، و قسمتی از آن خشک و سخت است و آب را نگه می‌دارد و خداوند با آن به مردم بهره می‌رساند؛ از آن آب می‌نوشند و برای آبیاری و زراعت استفاده می‌کنند، و قسمتی از آن بیابان است که نه آبی نگه میدارد و نه گیاهی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سان است کسی که در دین خدا دانا شده و از آنچه خداوند را با آن فرستاده است بهره‌مند شده و علم آموخته و به دیگران می‌آموزاند،</w:t>
      </w:r>
    </w:p>
    <w:p>
      <w:pPr>
        <w:pStyle w:val="BookText"/>
        <w:rPr/>
      </w:pPr>
      <w:r>
        <w:rPr>
          <w:rFonts w:ascii="IRNazanin" w:hAnsi="IRNazanin" w:eastAsia="IRNazanin"/>
          <w:color w:val="111111"/>
          <w:sz w:val="28"/>
          <w:sz w:val="28"/>
          <w:szCs w:val="28"/>
          <w:rtl w:val="true"/>
          <w:lang w:bidi="fa-IR"/>
        </w:rPr>
        <w:t>و کسی که به سبب آن سری بلند نکرده و هدایت خدا را که من برای آن فرستاده شده‌ام نپذیرفته است</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پیامبر خدا صلی‌الله‌علیه‌و‌آله در این حدیث، تفاوت‌های افراد در توانایی یادگیری و درک و یادآوری را که داخل در مفهوم هوش هستند، شرح داده و مردم را از نظر هوش به سه گروه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مانند زمین حاصل‌خیزند و از توانایی تحصیل علم وحفظ و به کار بستن آن و آموختنش به دیگران برخوردارند، لذا هم خودشان از آن بهره‌مند می‌شوند وهم به دیگران بهره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مانند زمین سخت و نفوذ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حفظ علم و انتقال آن به دیگران را دارند؛ بنابراین، از علم خود به دیگران سود می‌رسانند امّا خودشان از آن سود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مانند بیابان و کویرند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نه خود از علم بهره‌مند می‌شوند و نه آن را حفظ می‌کنند تا به دیگری انتقال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به تفاوت هوش میان مردم اشاره کرده است آن 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جماعت پیامبران دستور داریم که مردم را در جایگاه‌های خود قرار دهیم و با آنان به فراخور خردهایشان سخن بگوییم</w:t>
      </w:r>
      <w:r>
        <w:rPr>
          <w:rFonts w:eastAsia="IRNazanin" w:cs="IRNazanin"/>
          <w:color w:val="111111"/>
          <w:sz w:val="28"/>
          <w:szCs w:val="28"/>
          <w:rtl w:val="true"/>
          <w:lang w:bidi="fa-IR"/>
        </w:rPr>
        <w:t>».</w:t>
      </w:r>
      <w:r>
        <w:rPr>
          <w:rStyle w:val="FootnoteAnchor"/>
          <w:rtl w:val="true"/>
        </w:rPr>
        <w:footnoteReference w:id="55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به تفاوت‌های مردم در توانایی عقلی و ذهنی آشکارا اشاره شده است و این ایجاب می‌کند کسانی که به هدایت و آموزش می‌پردازند، خواه پیامبر </w:t>
      </w:r>
      <w:bookmarkStart w:id="304" w:name="pg4251_25346"/>
    </w:p>
    <w:p>
      <w:pPr>
        <w:pStyle w:val="BookText"/>
        <w:rPr/>
      </w:pPr>
      <w:bookmarkEnd w:id="304"/>
      <w:r>
        <w:rPr>
          <w:rFonts w:ascii="IRNazanin" w:hAnsi="IRNazanin" w:eastAsia="IRNazanin"/>
          <w:color w:val="111111"/>
          <w:sz w:val="28"/>
          <w:sz w:val="28"/>
          <w:szCs w:val="28"/>
          <w:rtl w:val="true"/>
          <w:lang w:bidi="fa-IR"/>
        </w:rPr>
        <w:t>باشند یا آموزگار و مربی، این تفاوت‌ها را مد نظر قرار دهند و با هر فردی به اندازه</w:t>
      </w:r>
    </w:p>
    <w:p>
      <w:pPr>
        <w:pStyle w:val="BookText"/>
        <w:rPr/>
      </w:pPr>
      <w:r>
        <w:rPr>
          <w:rFonts w:ascii="IRNazanin" w:hAnsi="IRNazanin" w:eastAsia="IRNazanin"/>
          <w:color w:val="111111"/>
          <w:sz w:val="28"/>
          <w:sz w:val="28"/>
          <w:szCs w:val="28"/>
          <w:rtl w:val="true"/>
          <w:lang w:bidi="fa-IR"/>
        </w:rPr>
        <w:t>توانایی‌های عقلی و ذهنی‌اش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با این حدیث، یک اصل تربیتی مهم را وضع کرد که مربیان مسلمان آن را دستور کار خود قرار دادند، چنان که در عصر جدید نیز مربیان آن را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صلی‌الله‌علیه‌و‌آله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خیر هر کس را بخواهد او را در دین دانا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حقیقت،</w:t>
      </w:r>
    </w:p>
    <w:p>
      <w:pPr>
        <w:pStyle w:val="BookText"/>
        <w:rPr/>
      </w:pPr>
      <w:r>
        <w:rPr>
          <w:rFonts w:ascii="IRNazanin" w:hAnsi="IRNazanin" w:eastAsia="IRNazanin"/>
          <w:color w:val="111111"/>
          <w:sz w:val="28"/>
          <w:sz w:val="28"/>
          <w:szCs w:val="28"/>
          <w:rtl w:val="true"/>
          <w:lang w:bidi="fa-IR"/>
        </w:rPr>
        <w:t>تقسیم کننده هستم وخداست که عطا می‌کند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در این حدیث، پیامبر صلی‌الله‌علیه‌و‌آله می‌فرماید که او شریعت را در میان مردم قسمت و آن را برای همه آن‌ها بیان می‌کند، اما این خداوند متعال است که فهم آن را به هر یک از</w:t>
      </w:r>
    </w:p>
    <w:p>
      <w:pPr>
        <w:pStyle w:val="BookText"/>
        <w:rPr/>
      </w:pPr>
      <w:r>
        <w:rPr>
          <w:rFonts w:ascii="IRNazanin" w:hAnsi="IRNazanin" w:eastAsia="IRNazanin"/>
          <w:color w:val="111111"/>
          <w:sz w:val="28"/>
          <w:sz w:val="28"/>
          <w:szCs w:val="28"/>
          <w:rtl w:val="true"/>
          <w:lang w:bidi="fa-IR"/>
        </w:rPr>
        <w:t>آن‌ها، آن طور که خود بخواهد،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که برایش خیر بخواهد هوش و فهمی را عطا می‌فرماید که در پرتو آن می‌تواند دین را بفهمد؛ این مصداق سخن خداوند متعال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الْحِکْمَةَ مَنْ یَشَاءُ وَمَنْ یُؤْتَ الْحِکْمَةَ فَقَدْ اُوتِیَ خَیْرًا کَثیرًا</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را به هر که خواهد می‌دهد و به هر کس حکمت داده شود بی گمان خیر بسیار داده شده است</w:t>
      </w:r>
      <w:r>
        <w:rPr>
          <w:rFonts w:eastAsia="IRNazanin" w:cs="IRNazanin"/>
          <w:color w:val="111111"/>
          <w:sz w:val="28"/>
          <w:szCs w:val="28"/>
          <w:rtl w:val="true"/>
          <w:lang w:bidi="fa-IR"/>
        </w:rPr>
        <w:t>».</w:t>
      </w:r>
    </w:p>
    <w:p>
      <w:pPr>
        <w:pStyle w:val="Heading3"/>
        <w:numPr>
          <w:ilvl w:val="2"/>
          <w:numId w:val="1"/>
        </w:numPr>
        <w:rPr/>
      </w:pPr>
      <w:bookmarkStart w:id="305" w:name="__RefHeading___Toc291678_1479056682"/>
      <w:bookmarkStart w:id="306" w:name="_Toc106"/>
      <w:bookmarkEnd w:id="305"/>
      <w:r>
        <w:rPr>
          <w:rtl w:val="true"/>
        </w:rPr>
        <w:t>تفاوت در برانگیختگی هیجانی</w:t>
      </w:r>
      <w:bookmarkEnd w:id="30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شریف به تفاوت مردمان در برانگیختگی هیجانِ خشم اشاره کرده و مردم را، از این نظر، به سه گروه تقسیم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دیر خشم‌اند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خشمگین می‌شوند و زمانی هم که به خشم می‌آیند خیلی زود خشمشان فروکش می‌کند و آرامش خود را باز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بهترین مردمانند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زود خشم‌اند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اندک چیزی عصبانی می‌شوند اما زود خشمشان فرو کش می‌کند و </w:t>
      </w:r>
      <w:bookmarkStart w:id="307" w:name="pg4251_25348"/>
    </w:p>
    <w:p>
      <w:pPr>
        <w:pStyle w:val="BookText"/>
        <w:rPr/>
      </w:pPr>
      <w:bookmarkEnd w:id="307"/>
      <w:r>
        <w:rPr>
          <w:rFonts w:ascii="IRNazanin" w:hAnsi="IRNazanin" w:eastAsia="IRNazanin"/>
          <w:color w:val="111111"/>
          <w:sz w:val="28"/>
          <w:sz w:val="28"/>
          <w:szCs w:val="28"/>
          <w:rtl w:val="true"/>
          <w:lang w:bidi="fa-IR"/>
        </w:rPr>
        <w:t>آرام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زودخشم‌اند و زمانی هم که خشمگین می‌شوند به خشم خود ادامه می‌دهند و به راحتی دست بردار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بدترین مردمان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سعید خُدْری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آدمیان دیر به خشم می‌آیند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هم که به خشم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برمی‌گردند، برخی زود به خشم می‌آیند و زودهم بر می‌گردند که این به آن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زود به خشم می‌آیند و دیر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بهترین آن‌ها کسی است که دیر به خشم آید و زود از خشم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بدترین آن‌هاکسی است که زود به خشم آید و دیر برگردد</w:t>
      </w:r>
      <w:r>
        <w:rPr>
          <w:rFonts w:eastAsia="IRNazanin" w:cs="IRNazanin"/>
          <w:color w:val="111111"/>
          <w:sz w:val="28"/>
          <w:szCs w:val="28"/>
          <w:rtl w:val="true"/>
          <w:lang w:bidi="fa-IR"/>
        </w:rPr>
        <w:t>...»</w:t>
      </w:r>
      <w:r>
        <w:rPr>
          <w:rStyle w:val="FootnoteAnchor"/>
          <w:rtl w:val="true"/>
        </w:rPr>
        <w:footnoteReference w:id="560"/>
      </w:r>
    </w:p>
    <w:p>
      <w:pPr>
        <w:pStyle w:val="Heading3"/>
        <w:numPr>
          <w:ilvl w:val="2"/>
          <w:numId w:val="1"/>
        </w:numPr>
        <w:rPr/>
      </w:pPr>
      <w:bookmarkStart w:id="308" w:name="__RefHeading___Toc291680_1479056682"/>
      <w:bookmarkStart w:id="309" w:name="_Toc107"/>
      <w:bookmarkEnd w:id="308"/>
      <w:r>
        <w:rPr>
          <w:rtl w:val="true"/>
        </w:rPr>
        <w:t>تأثیر وراثت و محیط در تفاوت‌های فردی</w:t>
      </w:r>
      <w:bookmarkEnd w:id="30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 شناسان جدید پژوهش‌های فراوانی، با هدف تعیین اثر وراثت و محیط در تفاوت‌های فردی، به عمل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پژوهش‌ها سعی کرده‌اند اهمیت عامل وراثت را به اثبات برسانند و برخی دیگر در جهت اثبات اهمیت محیط کوشیده‌اند، امّا آخرین نظری که روان شناسان از نتایج کلیه پژوهش‌های خود در این زمینه بدان رسیده‌اند این است که وراثت و محیط هر دو با هم در ایجاد تفاوت‌های فردی در ویژگی‌های انسانی عمل می‌کنند و جدا کردن کامل میان اثر هر یک از این دو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شناخت اندازه نسبی سهم هر یک از وراثت و محیط در تعیین رفتار انسان و ویژگی‌های او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وراثت بیش‌ترین سهم را در تعیین ویژگی‌های بدنی، مانند قد و وزن و قدرت و پاره‌ای ویژگی‌های ذهنی، مانند هوش، دارد، هر چند، در عین حال، نمی‌توان تأثیر محیط در این ویژگی‌ها را نیز ندیده گرفت، زیرا آنچه فرد از محیط می‌گیرد، مانند توجه به تغذیه و بهداشت و تمرینات ورزشی، تأثیر زیادی در به ظهور رسانیدن </w:t>
      </w:r>
      <w:bookmarkStart w:id="310" w:name="pg4251_25349"/>
    </w:p>
    <w:p>
      <w:pPr>
        <w:pStyle w:val="BookText"/>
        <w:rPr/>
      </w:pPr>
      <w:bookmarkEnd w:id="310"/>
      <w:r>
        <w:rPr>
          <w:rFonts w:ascii="IRNazanin" w:hAnsi="IRNazanin" w:eastAsia="IRNazanin"/>
          <w:color w:val="111111"/>
          <w:sz w:val="28"/>
          <w:sz w:val="28"/>
          <w:szCs w:val="28"/>
          <w:rtl w:val="true"/>
          <w:lang w:bidi="fa-IR"/>
        </w:rPr>
        <w:t>توانایی‌های وراثتی در این جنبه‌ها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آموزش و قرار گرفتن در معرض بسیاری از عوامل تأثیرگذار حسی و ذهنی و نیز تمرین بسیاری از مهارت‌ها تأثیر</w:t>
      </w:r>
    </w:p>
    <w:p>
      <w:pPr>
        <w:pStyle w:val="BookText"/>
        <w:rPr/>
      </w:pPr>
      <w:r>
        <w:rPr>
          <w:rFonts w:ascii="IRNazanin" w:hAnsi="IRNazanin" w:eastAsia="IRNazanin"/>
          <w:color w:val="111111"/>
          <w:sz w:val="28"/>
          <w:sz w:val="28"/>
          <w:szCs w:val="28"/>
          <w:rtl w:val="true"/>
          <w:lang w:bidi="fa-IR"/>
        </w:rPr>
        <w:t>زیادی در رشد هوش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نظر می‌رسد که عوامل محیطی، مانند یادگیری و تمرین، بیش‌ترین اهمیت را در زمینه تفاوت‌های فردی، در حوزه شناخت‌ها و مهارت‌ها و پیشه‌ها وعلومی که نیازمند تمرین خاص و دراز مدت هستند، دارند؛ هرچند در این موارد نیز نمی‌توان تأثیر وراثت را به کلی نادیده گرفت، به ویژه در تعیین سطح نهایی برتری و مهارتی که فرد با تمرین به آن‌ها می‌رسد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پیامبر صلی‌الله‌علیه‌و‌آله در بعضی از احادیثش به تأثیر وراثت و محیط در تفاوت‌های فردی اشاره کرده است</w:t>
      </w:r>
      <w:r>
        <w:rPr>
          <w:rFonts w:eastAsia="IRNazanin" w:cs="IRNazanin"/>
          <w:color w:val="111111"/>
          <w:sz w:val="28"/>
          <w:szCs w:val="28"/>
          <w:rtl w:val="true"/>
          <w:lang w:bidi="fa-IR"/>
        </w:rPr>
        <w:t>.</w:t>
      </w:r>
    </w:p>
    <w:p>
      <w:pPr>
        <w:pStyle w:val="Heading3"/>
        <w:numPr>
          <w:ilvl w:val="2"/>
          <w:numId w:val="1"/>
        </w:numPr>
        <w:rPr/>
      </w:pPr>
      <w:bookmarkStart w:id="311" w:name="__RefHeading___Toc291682_1479056682"/>
      <w:bookmarkStart w:id="312" w:name="_Toc108"/>
      <w:bookmarkEnd w:id="311"/>
      <w:r>
        <w:rPr>
          <w:rtl w:val="true"/>
        </w:rPr>
        <w:t>تأثیر وراثت</w:t>
      </w:r>
      <w:bookmarkEnd w:id="312"/>
    </w:p>
    <w:p>
      <w:pPr>
        <w:pStyle w:val="BookText"/>
        <w:rPr/>
      </w:pPr>
      <w:r>
        <w:rPr>
          <w:rFonts w:ascii="IRNazanin" w:hAnsi="IRNazanin" w:eastAsia="IRNazanin"/>
          <w:color w:val="111111"/>
          <w:sz w:val="28"/>
          <w:sz w:val="28"/>
          <w:szCs w:val="28"/>
          <w:rtl w:val="true"/>
          <w:lang w:bidi="fa-IR"/>
        </w:rPr>
        <w:t>پیامبر اکرم صلی‌الله‌علیه‌و‌آله در حدیثی که پیش تر، در آغاز گفتارمان از تفاوت‌های فردی در همین فصل یاد کردیم و در آن آمده بود که خداوند متعال آدم را از مشتی خاک که از همه زمین برداشت آفرید، به تأثیر وراثت در تفاوت‌های فردی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است که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بنی فزاره نزد پیامبر صلی‌الله‌علیه‌و‌آله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پسری سیاه زاییده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شتر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رنگی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بین آن‌ها خاکستری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خاکستری‌اند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موروثی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شاید موروثی باشد</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این حدیث، آشکارا، به تأثیر وراثت در رنگ پوست انسان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به این نکته اشاره دارد که پاره‌ای خصوصیات بدنی، مانند رنگ، می‌تواند از یکی از اجداد طفل به او </w:t>
      </w:r>
    </w:p>
    <w:p>
      <w:pPr>
        <w:pStyle w:val="BookText"/>
        <w:rPr/>
      </w:pPr>
      <w:r>
        <w:rPr>
          <w:rFonts w:ascii="IRNazanin" w:hAnsi="IRNazanin" w:eastAsia="IRNazanin"/>
          <w:color w:val="111111"/>
          <w:sz w:val="28"/>
          <w:sz w:val="28"/>
          <w:szCs w:val="28"/>
          <w:rtl w:val="true"/>
          <w:lang w:bidi="fa-IR"/>
        </w:rPr>
        <w:t>منتقل شود هر چند در والدین خود را نشان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جدید در زمینه این واقعیت را که امروزه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ارثی نهفته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Recessive Character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می‌گویند، به اثبات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نیز به تأثیر وراثت اشاره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نطفه در رحم جای گیرد خداوند هرگونه نسبت میان آن و آدم را در آن حاضر می‌گرداند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تحقیقات علمی جدید در علم وراثت نشان داده است که ژن‌های موجود در اسپرماتوزوئید و تخمک، که توأما جنین را به وجود می‌آورند، تعیین کننده صفات ارثی جنین هستند، زیرا، اسپرماتوزوئید و تخمک، هریک، نیم یاخته‌ای است که حاوی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کروموزوم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هم می‌رسند و باروری صورت می‌پذیرد یاخته جنسی، یا به تعبیر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خَلَقْنَا الاِْنْسَانَ مِنْ نُطْفَةٍ اَمْشَاجٍ</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نطفه‌ای آمیخته آفریدیم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امشاج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یاخته جنسی، یک سلول کامل شامل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کروموزوم است که نصف آن‌ها از پدر و نصفشان از مادر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کروموزوم‌ها شامل ژن‌هایی هستند که حامل صفات وراثتی هر یک از پدر و مادر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پاره‌ای صفات وراثتی والدین در فرزندان ظاهر نمی‌شوند بلکه ممکن است بعدها در نوادگان ظهور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متولد شدن فرزند سیاه پوست از همسر آن مرد فزاری است که داستان آن در حدیثی که پیش‌تر ذکر کردیم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جدید علم وراثت این حقیقت را اثبات کرده است؛ حقیقتی که پیامر صلی‌الله‌علیه‌و‌آله به آن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نطفه در رحم جای گیرد خدای متعال همه نسبت‌های میان آن و آدم را نزدش حاضر می‌کند</w:t>
      </w:r>
      <w:r>
        <w:rPr>
          <w:rFonts w:eastAsia="IRNazanin" w:cs="IRNazanin"/>
          <w:color w:val="111111"/>
          <w:sz w:val="28"/>
          <w:szCs w:val="28"/>
          <w:rtl w:val="true"/>
          <w:lang w:bidi="fa-IR"/>
        </w:rPr>
        <w:t xml:space="preserve">». </w:t>
      </w:r>
      <w:bookmarkStart w:id="313" w:name="pg4251_25354"/>
    </w:p>
    <w:p>
      <w:pPr>
        <w:pStyle w:val="BookText"/>
        <w:rPr/>
      </w:pPr>
      <w:bookmarkEnd w:id="313"/>
      <w:r>
        <w:rPr>
          <w:rFonts w:ascii="IRNazanin" w:hAnsi="IRNazanin" w:eastAsia="IRNazanin"/>
          <w:color w:val="111111"/>
          <w:sz w:val="28"/>
          <w:sz w:val="28"/>
          <w:szCs w:val="28"/>
          <w:rtl w:val="true"/>
          <w:lang w:bidi="fa-IR"/>
        </w:rPr>
        <w:t>پیامبر صلی‌الله‌علیه‌و‌آله به تأثیر وراثت در رفتار انسان نیز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نطفه‌های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کنید و از همتایان خود زن بگیرید و به همتایان خود زن بدهید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در این حدیث به عنایت در انتخاب همسر از خانواده نجیب و خوب توجه داده شده است تا حاصل ازدواج فرزندانی خوب و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این حدیث به اهمیت تأثیر محیط نیز اشاره داشته باشد؛ چرا که انتخاب گاه با توجه به اصالت خانوادگی از جنبه وراثتی است، و گاه ممکن است از جنبه اخلاقی و دینی باشد تا این که کودکان در دامن مادری نیک اخلاق و متدّین رشد یابند که آن‌ها را خوب تربیت کند و افرادی شایسته بار آورد</w:t>
      </w:r>
      <w:r>
        <w:rPr>
          <w:rFonts w:eastAsia="IRNazanin" w:cs="IRNazanin"/>
          <w:color w:val="111111"/>
          <w:sz w:val="28"/>
          <w:szCs w:val="28"/>
          <w:rtl w:val="true"/>
          <w:lang w:bidi="fa-IR"/>
        </w:rPr>
        <w:t>.</w:t>
      </w:r>
    </w:p>
    <w:p>
      <w:pPr>
        <w:pStyle w:val="Heading3"/>
        <w:numPr>
          <w:ilvl w:val="2"/>
          <w:numId w:val="1"/>
        </w:numPr>
        <w:rPr/>
      </w:pPr>
      <w:bookmarkStart w:id="314" w:name="__RefHeading___Toc291684_1479056682"/>
      <w:bookmarkStart w:id="315" w:name="_Toc109"/>
      <w:bookmarkEnd w:id="314"/>
      <w:r>
        <w:rPr>
          <w:rtl w:val="true"/>
        </w:rPr>
        <w:t>تأثیر محیط</w:t>
      </w:r>
      <w:bookmarkEnd w:id="315"/>
    </w:p>
    <w:p>
      <w:pPr>
        <w:pStyle w:val="BookText"/>
        <w:rPr/>
      </w:pPr>
      <w:r>
        <w:rPr>
          <w:rFonts w:ascii="IRNazanin" w:hAnsi="IRNazanin" w:eastAsia="IRNazanin"/>
          <w:color w:val="111111"/>
          <w:sz w:val="28"/>
          <w:sz w:val="28"/>
          <w:szCs w:val="28"/>
          <w:rtl w:val="true"/>
          <w:lang w:bidi="fa-IR"/>
        </w:rPr>
        <w:t>شخصیت کودک از عوامل اجتماعی و فرهنگی محیطی که در آن رشد می‌کند و از عادت‌ها و ارزش‌ها و رفتار والدین و روش تربیتی آن‌ها و از دوستان و همکلاسی‌هایش و از رسانه‌های گوناگون و از رخدادها و تجارب مختلفی که در زندگی روزانه‌اش می‌گذراند به شدت تأثیر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والدین خود زبان و دین آن‌ها را و اخلاق و گرایش‌های فکری و نیز بسیاری از ویژگی‌های شخصیت خود را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اهمیت تأثیر خانواده، در کودک اشاره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کودکی نیست مگر آن که با فطرت به دنیا می‌آید و این پدر و مادر او هستند که وی را یهودی و مسیحی و مجوسی می‌گردانند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این نشان می‌دهد که خانواده تأثیر زیادی بر رفتار و اندیشه کودک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پیامبر اکرم صلی‌الله‌علیه‌و‌آله به مردان توصیه کرده است که همسر پاکدامن و متدیّن انتخاب </w:t>
      </w:r>
    </w:p>
    <w:p>
      <w:pPr>
        <w:pStyle w:val="BookText"/>
        <w:rPr/>
      </w:pPr>
      <w:r>
        <w:rPr>
          <w:rFonts w:ascii="IRNazanin" w:hAnsi="IRNazanin" w:eastAsia="IRNazanin"/>
          <w:color w:val="111111"/>
          <w:sz w:val="28"/>
          <w:sz w:val="28"/>
          <w:szCs w:val="28"/>
          <w:rtl w:val="true"/>
          <w:lang w:bidi="fa-IR"/>
        </w:rPr>
        <w:t>کنند تا فرزندان پاکی تربیت کند و بذر پایبندی به دین و ارزش‌های والای اخلاقی را در جان آن‌ها بیفشاند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به سبب یکی از چهار چیز ازدواج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ثروتش، خانواده‌اش، زیبایی‌اش، و یا دیندار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سبب دینش با او ازدواج کن</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پیامبر خدا صلی‌الله‌علیه‌و‌آله تنها به مردها توصیه نمی‌کند که همسر شایسته و متدین انتخاب کنند، بلکه زنان را نیز به انتخاب شوهر پاک و متدین و دارای اخلاق خوش سفارش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که دین و اخلاقش را می‌پسندید به خواستگاری آمد به او زن دهید که اگر چنین نکنید در جامعه فتنه و فساد بسیار پدید خواهد آمد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کوشش پیامبر صلی‌الله‌علیه‌و‌آله به سوق دادن یارانش در جهت انتخاب همسر شایسته نشانگر اهتمام آن حضرت به فراهم آوردن محیط خانوادگی سالم برای کودک است تا کودک در آن محیط به نحو سالم و درستی رشد یابد و خوب تربیت شود و آموزه‌های درست اسلامی و عادت‌ها و رفتاری نیک و خوی‌های پسندیده را از والدینش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رفیقان و دوستان نیز تأثیر زیادی بر کودک و جوان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بد اخلاق بر کسانی که با او آمیزش دارند تأثیر بد می‌نهد و بسیاری اوقات، جوانان تحت تأثیر دوستان بد منحرف می‌شوند و در ورطه رذایل اخلاقی و ارتکاب جرایم سقوط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مطالعاتی که درباره بزهکاری و انحراف نوجوانان به عمل آمده است این مطلب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به انتخاب دوستان از میان افراد پاک و سالم و دوری از دوستان بد یک امر ضروری است، پیامبر صلی‌الله‌علیه‌و‌آله به تأثیر دوستان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رفتار یکدیگر اشاره کرده و به انتخاب رفیق خوب و اجتناب از رفیق بد سفارش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از ابو موسی روایت شده است که حضرت پیامبر صلی‌الله‌علیه‌و‌آله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هم نشین خوب و هم نشین بد حکایت عطّار و آهنگر است عطّار یا به تو مقداری عطر هدیه می‌کند یا خودت از او خریداری می‌کنی و یا از بوی خوش او بهره‌مند می‌شوی، و آهنگر یا لباس تو را می‌سوزاند و یا بوی بد از او استشمام می‌کنی</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نیز در همین باره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بر دین دوست خویش است، پس هر یک از شما دقت کند که با چه کسی دوستی می‌کند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هم چنان که پیش‌تر نیز گفتیم، انسان بسیاری از عادت‌ها وخلق و خو و ارزش‌ها و گرایش‌های فکری خود را از محیط اجتماعی و فرهنگی زندگی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عادات و اخلاق انسان بر اثر ممارست و تکرار در طی یک دوره طولانی، پابرجا شد دیگر به دشواری می‌توان آن‌ها را تغییر داد و این کار تلاش طاقت فرسا و اراده نیرومند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سعی شود که کودکان از همان کودکی با خلق و خوهای پسندیده پرورش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به تأثیر عادت‌های بدِ استوار شده و جا افتاده در رفتار انسان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عادت‌ها باعث می‌شوند که فرد، ناخودآگاه یا بدون آن که به عاقبت کاری که می‌کند توجه داشته باشد، به انجام دادن کارهای ناپسند رو آورد و از پرداختن به کارهای خوب خودداری ورزد؛ چرا که وی این کارها را به طور خود به خود و به حکم عادت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قضیه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کارهای خوب و اخلاق نیک عادت کند همیشه آماده است که کارهای خوب انجام دهد، چنان که گویی طبیعت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خصوص، پیامبر صلی‌الله‌علیه‌و‌آله می‌فرماید</w:t>
      </w:r>
      <w:r>
        <w:rPr>
          <w:rFonts w:eastAsia="IRNazanin" w:cs="IRNazanin"/>
          <w:color w:val="111111"/>
          <w:sz w:val="28"/>
          <w:szCs w:val="28"/>
          <w:rtl w:val="true"/>
          <w:lang w:bidi="fa-IR"/>
        </w:rPr>
        <w:t xml:space="preserve">: </w:t>
      </w:r>
      <w:bookmarkStart w:id="316" w:name="pg4251_25359"/>
    </w:p>
    <w:p>
      <w:pPr>
        <w:pStyle w:val="BookText"/>
        <w:rPr/>
      </w:pPr>
      <w:bookmarkEnd w:id="3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 عارض می‌شوند همچنان که بوریا با یکایک نی‌ها بافته می‌شود، پس هر دلی که آن گناهان را بپذیرد یک نقطه سیاه در آن پدید می‌آید، و هر دلی که آن‌ها را نپذیرد نقطه‌ای سفید در آن پدید می‌آید تا جایی که یکی از آن دو قلب سفید می‌شود همانند سنگی صاف که تا آسمان‌ها و زمین برجاست هیچ فتنه و گناهی به آن آسیبی نمی‌رساند، و دیگری سیاه و تیره می‌شود، همانند کوزه‌ای وارونه که هیچ معروف و منکری را نمی‌شناسد جز هوا و هوسش را</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صلی‌الله‌علیه‌و‌آله در این حدیث، تأثیر گناهان و عوامل بد محیط در رفتار انسان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واقع، یک تشبیه است برای حالت انسانی که نور ایمان در دلش پنهان می‌شود و عادت‌های بد و رذایل اخلاقی در آن ریشه می‌دواند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هم‌چنین، قلب انسان را در این حالت به کوزه وارونه‌ای تشبیه می‌کند که هیچ خیر و حکمت و دانشی در آن قرار نمی‌گیرد، چنان که آب در کوزه وارونه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که</w:t>
      </w:r>
    </w:p>
    <w:p>
      <w:pPr>
        <w:pStyle w:val="BookText"/>
        <w:rPr/>
      </w:pPr>
      <w:r>
        <w:rPr>
          <w:rFonts w:ascii="IRNazanin" w:hAnsi="IRNazanin" w:eastAsia="IRNazanin"/>
          <w:color w:val="111111"/>
          <w:sz w:val="28"/>
          <w:sz w:val="28"/>
          <w:szCs w:val="28"/>
          <w:rtl w:val="true"/>
          <w:lang w:bidi="fa-IR"/>
        </w:rPr>
        <w:t>از همان کودکی با فضایل اخلاقی و تقوا پرورش می‌یابد در برابر تأثیر گناهان و عوامل بد محیطی مصونیت می‌یابد و در صلابت ایمان و دوری‌اش از بدی و رذایل اخلاقی همانند سنگ صاف و سختی است که هیچ چرک و کثافتی روی آن نمی‌ماند</w:t>
      </w:r>
      <w:r>
        <w:rPr>
          <w:rFonts w:eastAsia="IRNazanin" w:cs="IRNazanin"/>
          <w:color w:val="111111"/>
          <w:sz w:val="28"/>
          <w:szCs w:val="28"/>
          <w:rtl w:val="true"/>
          <w:lang w:bidi="fa-IR"/>
        </w:rPr>
        <w:t>.</w:t>
      </w:r>
    </w:p>
    <w:p>
      <w:pPr>
        <w:pStyle w:val="Heading3"/>
        <w:numPr>
          <w:ilvl w:val="2"/>
          <w:numId w:val="1"/>
        </w:numPr>
        <w:rPr/>
      </w:pPr>
      <w:bookmarkStart w:id="317" w:name="__RefHeading___Toc291686_1479056682"/>
      <w:bookmarkStart w:id="318" w:name="_Toc110"/>
      <w:bookmarkEnd w:id="317"/>
      <w:r>
        <w:rPr>
          <w:rtl w:val="true"/>
        </w:rPr>
        <w:t>انواع شخصیت</w:t>
      </w:r>
      <w:bookmarkEnd w:id="31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دیرباز اندیشمندان کوشیده‌اند مردم را به گونه‌ها یا تیپ‌هایی طبقه‌بندی کنند که هر یک، با داشتن ویژگی‌هایی معیّن، متمایز از دیگر انواع و تیپ‌های شخصیتی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طبقه‌بندی معمولاً، در ساده ساختن کار فهم و شناخت شخصیت‌های مردم مفید است؛ زیرا وقتی بدانیم که فلان شخص ویژگی‌های فلان نوع از انواع شخصیت را داراست، او را به آن نوع نسبت می‌دهیم و به تبع آن، کلیه صفات </w:t>
      </w:r>
    </w:p>
    <w:p>
      <w:pPr>
        <w:pStyle w:val="BookText"/>
        <w:rPr/>
      </w:pPr>
      <w:r>
        <w:rPr>
          <w:rFonts w:ascii="IRNazanin" w:hAnsi="IRNazanin" w:eastAsia="IRNazanin"/>
          <w:color w:val="111111"/>
          <w:sz w:val="28"/>
          <w:sz w:val="28"/>
          <w:szCs w:val="28"/>
          <w:rtl w:val="true"/>
          <w:lang w:bidi="fa-IR"/>
        </w:rPr>
        <w:t>مربوط به آن نوع را هم به او نسبت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مردم را بر پایه ایمان به سه نوع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کافران، منافقان</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پیامبر صلی‌الله‌علیه‌و‌آله نیز مردم را بر پایه ایمان به چهار نوع تقسیم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کافران، منافقان و کسانی که در دل شان آمیزه‌ای از ایمان 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آن حضرت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چهارگونه‌اند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دلِ برهنه و باز که در آن چیزی شبیه چراغ می‌درخشد، دوم دلی که در غلاف و پرده‌اش فرو بسته شده است، سوم دلِ وارونه، و چهارم دل دو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 برهنه و باز دل مؤمن است که چراغ آن همان نور آن است، دل بسته دل کافر است، دل وارونه دل منافق است که شناخته سپس انکار کرده است، دل دو پهلو دلی است که هم ایمان در آن است و هم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ایمان آن حکایت سبزه است که ماده‌اش آب خوش است و حکایت نفاقِ آن حکایت دمل است که ماده‌اش چرک و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دو ماده بر دیگری چیره آید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یا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چیره می‌آید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هر یک از این چهار نوع اصلی را می‌توان به اقسام فرعی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مؤمن را می‌توان به دو نوع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پرهیزگار و مؤمن بزهکار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در حدیثی که ابو هریره آن را روایت کرده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کبر و غرور جاهلیت و نازش به پدران را از شما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شما بر دو گونه‌اید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پرهیزگار و مؤمن گنهکار، شما فرزندان آدم هستید و آدم از خاک بود</w:t>
      </w:r>
      <w:r>
        <w:rPr>
          <w:rFonts w:eastAsia="IRNazanin" w:cs="IRNazanin"/>
          <w:color w:val="111111"/>
          <w:sz w:val="28"/>
          <w:szCs w:val="28"/>
          <w:rtl w:val="true"/>
          <w:lang w:bidi="fa-IR"/>
        </w:rPr>
        <w:t>...».</w:t>
      </w:r>
      <w:r>
        <w:rPr>
          <w:rStyle w:val="FootnoteAnchor"/>
          <w:rtl w:val="true"/>
        </w:rPr>
        <w:footnoteReference w:id="574"/>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پیامبر صلی‌الله‌علیه‌و‌آله مؤمنان را بر پایه درجه ایمان و تقوا به دو گروه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تقوا و مؤمن بی‌تقوا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دیگر، مردم را براساس ایمان </w:t>
      </w:r>
    </w:p>
    <w:p>
      <w:pPr>
        <w:pStyle w:val="BookText"/>
        <w:rPr/>
      </w:pPr>
      <w:r>
        <w:rPr>
          <w:rFonts w:ascii="IRNazanin" w:hAnsi="IRNazanin" w:eastAsia="IRNazanin"/>
          <w:color w:val="111111"/>
          <w:sz w:val="28"/>
          <w:sz w:val="28"/>
          <w:szCs w:val="28"/>
          <w:rtl w:val="true"/>
          <w:lang w:bidi="fa-IR"/>
        </w:rPr>
        <w:t>فقط به دو گروه اصلی مؤمن و کافر طبقه‌بندی کرده، آن گاه هر یک از این دو گروه اصلی را به دو رده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مؤمنی که مؤمن متولد می‌شود و تا آخر عمر بر ایمان خود پابرجا می‌ماند و مؤمنی که در محیط کفر متولد می‌شود سپس ایمان می‌آورد و مؤمن هم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کافری که کافر به دنیا می‌آید و کافر زندگی می‌کند و کافر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کافری که در محیط ایمان متولد می‌شود و مؤمن زندگی می‌کند سپس از ایمان خود بر می‌گردد و در کفر می‌میرد، از ابوسعید خدری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آدمیان بر طبقات گونه گون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مؤمن به دنیا می‌آیند و مؤمن زندگی می‌کنند و مؤمن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کافر به دنیا می‌آیند و کافر زندگی می‌کنند و کافر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مؤمن به دنیا می‌آیند و مؤمن زندگی می‌کنند و کافر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کافر به دنیا می‌آیند و کافر زندگی می‌کنند و مؤمن از</w:t>
      </w:r>
    </w:p>
    <w:p>
      <w:pPr>
        <w:pStyle w:val="BookText"/>
        <w:rPr/>
      </w:pPr>
      <w:r>
        <w:rPr>
          <w:rFonts w:ascii="IRNazanin" w:hAnsi="IRNazanin" w:eastAsia="IRNazanin"/>
          <w:color w:val="111111"/>
          <w:sz w:val="28"/>
          <w:sz w:val="28"/>
          <w:szCs w:val="28"/>
          <w:rtl w:val="true"/>
          <w:lang w:bidi="fa-IR"/>
        </w:rPr>
        <w:t>دنیا می‌روند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تقسیم مردم به چند نوع بر پایه ایمان، چه در قرآن یا در حدیث، درواقع با این دیدگاه اسلام همسازی دارد که ایمان بزرگ‌ترین ارزش انسانی است و شخصیت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ضمن سخن از ارزشیابی شخصیت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ارزیابی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هم چنین، مردم را بر پایه مزاج عاطفی آن‌ها به سه نوع تقسیم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افرادی که دیر به خشم می‌آیند و زود فروکش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افرادی که زود خشم می‌گیرند و زود فروکش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افرادی که زود خشم می‌گیرند و دیر فروکش می‌کنند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به هنگام سخن از تفاوت‌های فردی در برانگیختگی هیجانی و عاطفی، از این سه نوع شخصیت یاد کردیم</w:t>
      </w:r>
      <w:r>
        <w:rPr>
          <w:rFonts w:eastAsia="IRNazanin" w:cs="IRNazanin"/>
          <w:color w:val="111111"/>
          <w:sz w:val="28"/>
          <w:szCs w:val="28"/>
          <w:rtl w:val="true"/>
          <w:lang w:bidi="fa-IR"/>
        </w:rPr>
        <w:t xml:space="preserve">. </w:t>
      </w:r>
      <w:bookmarkStart w:id="319" w:name="pg4251_25365"/>
    </w:p>
    <w:p>
      <w:pPr>
        <w:pStyle w:val="Heading3"/>
        <w:numPr>
          <w:ilvl w:val="2"/>
          <w:numId w:val="1"/>
        </w:numPr>
        <w:rPr/>
      </w:pPr>
      <w:bookmarkStart w:id="320" w:name="__RefHeading___Toc291688_1479056682"/>
      <w:bookmarkStart w:id="321" w:name="_Toc111"/>
      <w:bookmarkEnd w:id="319"/>
      <w:bookmarkEnd w:id="320"/>
      <w:r>
        <w:rPr>
          <w:rtl w:val="true"/>
        </w:rPr>
        <w:t>ارزشیابی شخصیت</w:t>
      </w:r>
      <w:bookmarkEnd w:id="321"/>
    </w:p>
    <w:p>
      <w:pPr>
        <w:pStyle w:val="BookText"/>
        <w:rPr/>
      </w:pPr>
      <w:r>
        <w:rPr>
          <w:rFonts w:ascii="IRNazanin" w:hAnsi="IRNazanin" w:eastAsia="IRNazanin"/>
          <w:color w:val="111111"/>
          <w:sz w:val="28"/>
          <w:sz w:val="28"/>
          <w:szCs w:val="28"/>
          <w:rtl w:val="true"/>
          <w:lang w:bidi="fa-IR"/>
        </w:rPr>
        <w:t>ایمان، نقش اساسی در شخصیت مسلمان دارد؛ زیرا، این ایمان است که به او جهت می‌بخشد و رفتارش را، چه در رابطه‌اش با خدا و چه در پیوند با خودش و چه در پیوندش با مردم، تعیین می‌کند، ایمان معیاری است که همه چیزها و کارها با آن سنجیده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ایمان است که مردم گروه بندی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ایمان است که مردم ارزشیابی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بهترین مردم کسی است که ایمانش قوی‌تر و تقوایش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نظر اسلام هیچ یک از ویژگی‌های انسان اهمیتی ندارد به جز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معیاری که در ارزشیابی مردم و برتری دادن یکی بر دیگری به حساب آورده می‌شود 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اَکْرَمَکُمْ عِنْدَ اللّه‌ِ اَتْقیکُمْ</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گرامی‌ترین شما نزد خدا با تقواترین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یکی است و پدرتان نیز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عرب را بر غیر عرب و غیر عرب را برعرب و سفید را بر سیاه و سیاه را بر سفید برتری نیست جز به تقوا</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عقبة بن عامر نیز از پیامبر صلی‌الله‌علیه‌و‌آله روایت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را بر دیگری برتری نیست مگر با دین یا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برتری ندارد جز با دین یا کردار نیک</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در روایتی دیگر آمده است که از پیامبر صلی‌الله‌علیه‌و‌آله</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ارجمندترین مردم چه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است؟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تقواتر باشد</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بنابراین، ارزش انسان از نگاه اسلام در درجه ایمان و تقوا و عمل و اخلاق اوست نه در نژاد و تبارش، مال و منالش، جاه و مقامش، یا زیبایی شکل و شمایلش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مرد خوش قد و قامت می‌آید در حالی که نزد خداوند به اندازه بال پشه‌ای ارزش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برای آنان ارزشی نخواهیم نهاد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چهره‌ها و دارایی‌های شما نمی‌نگرد، بلکه به دل‌ها و کارهایتان نگاه می‌کند</w:t>
      </w:r>
      <w:r>
        <w:rPr>
          <w:rFonts w:eastAsia="IRNazanin" w:cs="IRNazanin"/>
          <w:color w:val="111111"/>
          <w:sz w:val="28"/>
          <w:szCs w:val="28"/>
          <w:rtl w:val="true"/>
          <w:lang w:bidi="fa-IR"/>
        </w:rPr>
        <w:t>».</w:t>
      </w:r>
      <w:r>
        <w:rPr>
          <w:rStyle w:val="FootnoteAnchor"/>
          <w:rtl w:val="true"/>
        </w:rPr>
        <w:footnoteReference w:id="581"/>
      </w:r>
      <w:bookmarkStart w:id="322" w:name="pg4251_25369"/>
    </w:p>
    <w:p>
      <w:pPr>
        <w:pStyle w:val="Heading2"/>
        <w:numPr>
          <w:ilvl w:val="1"/>
          <w:numId w:val="1"/>
        </w:numPr>
        <w:rPr/>
      </w:pPr>
      <w:bookmarkStart w:id="323" w:name="__RefHeading___Toc291690_1479056682"/>
      <w:bookmarkStart w:id="324" w:name="_Toc112"/>
      <w:bookmarkEnd w:id="322"/>
      <w:bookmarkEnd w:id="323"/>
      <w:r>
        <w:rPr>
          <w:rtl w:val="true"/>
        </w:rPr>
        <w:t>فصل نهم</w:t>
      </w:r>
      <w:r>
        <w:rPr>
          <w:rtl w:val="true"/>
        </w:rPr>
        <w:t xml:space="preserve">: </w:t>
      </w:r>
      <w:r>
        <w:rPr>
          <w:rtl w:val="true"/>
        </w:rPr>
        <w:t>حدیث و بهداشت روانی</w:t>
      </w:r>
      <w:bookmarkEnd w:id="324"/>
    </w:p>
    <w:p>
      <w:pPr>
        <w:pStyle w:val="Heading3"/>
        <w:numPr>
          <w:ilvl w:val="2"/>
          <w:numId w:val="1"/>
        </w:numPr>
        <w:rPr/>
      </w:pPr>
      <w:bookmarkStart w:id="325" w:name="__RefHeading___Toc291692_1479056682"/>
      <w:bookmarkStart w:id="326" w:name="_Toc113"/>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روان شناسان، بهداشت روانی را، به طور کلی، چنین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پختگی عاطفی و اجتماعی، سازگاری فرد با خودش و با دنیای پیرامونش، توانایی بر دوش کشیدن مسؤولیت‌های زندگی و مواجهه با مشکلاتی که برایش پیش می‌آید، پذیرفتن واقعیت زندگی و احساس رضایتمندی و 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روان شناسان تعریف‌های بسیاری از بهداشت روانی به دست داده‌اند و هر یک، بر حسب مکتب و دیدگاه خود، بر جنبه‌ای از جنبه‌های رفتار تأکید بیش‌تری کرده است، اما همه این تعریفات، اساسا، بر محور همین مفاهیمی که گفته شد، می‌چرخند و به نحوی متضمّن اندیشه سازگاری روانی و اجتماعی و احساس رضایت و خوشبختی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یکی از این تعاریف را سازمان بهداشت جهانی ارایه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سازگاری افراد با خود و با دیگران عموما، همراه با بیشترینه کامیابی و رضایت و انبساط خاطر و رفتار اجتماعی سالم و توانایی مواجهه با واقعیت‌های زندگی و پذیرفتن آن‌ها</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نمونه دیگر، این تعریف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سازگاری کامل میان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کارکردهای گوناگون روانی، همراه با توانایی مقابله با بحران‌های روانی که معمولا </w:t>
      </w:r>
    </w:p>
    <w:p>
      <w:pPr>
        <w:pStyle w:val="BookText"/>
        <w:rPr/>
      </w:pPr>
      <w:r>
        <w:rPr>
          <w:rFonts w:ascii="IRNazanin" w:hAnsi="IRNazanin" w:eastAsia="IRNazanin"/>
          <w:color w:val="111111"/>
          <w:sz w:val="28"/>
          <w:sz w:val="28"/>
          <w:szCs w:val="28"/>
          <w:rtl w:val="true"/>
          <w:lang w:bidi="fa-IR"/>
        </w:rPr>
        <w:t>ً برای انسان پیش می‌آید و احساس مثبت خوشبختی و کار آمدی</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نمونه دیگر، این تعریف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حالتی نسبتا پایدار که در آن فرد از نظر روانی سازگار است و با خود و با دیگران احساس خوشبختی می‌کند و بر تحققِ خود و بیش‌ترین بهره‌برداری ممکن از توانایی‌ها و قابلیت‌های خویش تواناست و قدرت رویارو شدن با معضلات و مقتضیات زندگی را دارد و از شخصیتی کامل و بهنجار و رفتاری عادی برخوردار است به طوری که در سلامت و آرامش زندگی می‌کند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روان شناسان، برای تشخیص برخورداری افراد از بهداشت روانی، شاخص‌هایی را تعیین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این شاخص‌ها که مازلو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Maslow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وضع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فرد با مجموعه‌ای از ارزش‌ها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بودن با خود و دیگران، برخورداری از شجاعت بیان آنچه به نظرش درست می‌آید، فداکاری در انجام دادن کاری که باید انجامش دهد، پی بردن به این که او کیست و چه می‌خواهد و چه دوست دارد، دانستن خیر و صلاح خود و پذیرفتن آن بدون آن که سعی کند، برای تحریف حقیقت، به مکانیزم‌های دفاعی پناه برد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از دیگر شاخص‌های بهداشت روانی، شاخص‌هایی است که عثمان لبیب فراج</w:t>
      </w:r>
      <w:r>
        <w:rPr>
          <w:rStyle w:val="FootnoteAnchor"/>
          <w:rtl w:val="true"/>
        </w:rPr>
        <w:footnoteReference w:id="586"/>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شاخص‌ها، به اختصار،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 احساس امنیّت روانی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را بپذیرد و ارزش خویش را به عنوان یک فرد بشناسد، به توانایی‌های خود پی ببرد و حدود و مرزهای آن‌ها را بپذیرد، دیگران را بپذیرد و بپذیرد که میان</w:t>
      </w:r>
    </w:p>
    <w:p>
      <w:pPr>
        <w:pStyle w:val="BookText"/>
        <w:rPr/>
      </w:pPr>
      <w:r>
        <w:rPr>
          <w:rFonts w:ascii="IRNazanin" w:hAnsi="IRNazanin" w:eastAsia="IRNazanin"/>
          <w:color w:val="111111"/>
          <w:sz w:val="28"/>
          <w:sz w:val="28"/>
          <w:szCs w:val="28"/>
          <w:rtl w:val="true"/>
          <w:lang w:bidi="fa-IR"/>
        </w:rPr>
        <w:t>آنان و نیز میان آنان واو تفاوت‌هایی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اندازه مناسبی، از خود انگیختگی و توانایی ابتکار برخوردار 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ایجاد روابط مؤثر و ارضا کننده، با دیگران موفق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نگاهش به زندگی و مشکلاتی که برایش پیش می‌آید و کمالی که انتظار رسیدن به آن را دارد واقع بین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شخصیت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نشانه‌های وحدت و یکپارچگی شخصیت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نضج عاطفی یا هیجانی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نضج عاطفی توانایی فرد بر کنترل خویشتن در حالات عاطفه برانگیز، و دچار نشدن به هیجان و شتاب 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نمودهای نضج عاطفی، اعتماد به نفس و واقع بین بودن شخص در مواجه شدن با مشکلات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فرد بر پایداری و مقاومت در برابر بحران‌ها و سختی‌ها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خوشبختی و آرامش و آسودگی خاطر و جریان یافتن زندگی روانی به دور از تنش و 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فرد بر تولید معقول در محدوده توانایی‌ها و استعدادهایش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فرد بر استقلال نسبی و پذیرفتن معیارهایی از ارزش‌ها و آرمان‌ها و تبدیل آن‌ها به راهکاری که در مواجهه با مشکلاتش او را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شاخص‌های بهداشت روانی مواردی است که صمویل مغاریوس</w:t>
      </w:r>
      <w:r>
        <w:rPr>
          <w:rStyle w:val="FootnoteAnchor"/>
          <w:rtl w:val="true"/>
        </w:rPr>
        <w:footnoteReference w:id="587"/>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پذیرش واقعیت‌های مربوط به توانایی‌ها استعدادهای شخصی و آنچه که می‌تواند و نمی‌تواند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بهره‌مندی فرد از روابط اجتماعی‌اش و توانایی او بر ایجاد این روابط در خانه و بیرون از 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موفقیّت فرد در کارش و رضایتمندی او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فرد به زندگی عموما و شور و شوق و مثبت گرایی نسبت به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 کارآمدی و توانایی در برابر موفقیت‌های روزانه زندگی و فعالیت‌های </w:t>
      </w:r>
    </w:p>
    <w:p>
      <w:pPr>
        <w:pStyle w:val="BookText"/>
        <w:rPr/>
      </w:pPr>
      <w:r>
        <w:rPr>
          <w:rFonts w:ascii="IRNazanin" w:hAnsi="IRNazanin" w:eastAsia="IRNazanin"/>
          <w:color w:val="111111"/>
          <w:sz w:val="28"/>
          <w:sz w:val="28"/>
          <w:szCs w:val="28"/>
          <w:rtl w:val="true"/>
          <w:lang w:bidi="fa-IR"/>
        </w:rPr>
        <w:t>عادی آن و نیز در برابر ناکامی‌های آن و پاره‌ای شرایط احیانا غیر منتظره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اخلاقی و توانایی فرد در مسؤولیت پذیری نسبت به تصمیماتی که می‌گیرد و کارهایی که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ثبات رویکردها و مواضعِ فرد آن گونه که دیگران آن‌ها را 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فرد بر ارضای مناسب نیازهای بیولوژیکی و روانی خود و ایجاد توازن و هماهنگی میان انگیزه‌های گوناگونش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گستردگی میدان روانی فرد و اهتمام متوازی او به انواع فعالیت‌های علمی و عملی و تفریحی و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یک فلسفه محکم و کامل که به رفتارهای فرد جهت دهد و دیدگاه و مواضع او در امور گوناگون را تعیین کند و به انسجام و کمال شخصیت او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شایان توجه این که شاخص‌های بهداشت روانی که روان شناسان جدید تعیین کرده‌اند همگی بر محور سازگاری فرد با خود و جامعه، میزان توانایی و کارآمدی او در انجام دادن امور واقعی زندگی‌اش ارضای نیازهای مادی دنیوی‌اش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شناسان جدید، همسو با نگرش مادیِ حاکم بر مطالعات و تحقیقات روان شناختی جدید، هیچ گونه اعتنایی به جنبه روحی انسان و اهمیّت نقش دین در بهداشت روانی نکرده‌اند، تنها شمار بسیار اندکی از روان شناسان جدید و روانکاوان مانند ویلیام جیمز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William James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یونگ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Carl G. Yung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A.A.Brill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هانری لینک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Henry Linke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اهمیت دین و ایمان به خدا در بهداشت روانی را دریافته‌اند و به نقش مهمی که ایمان در آرامش در نفس و در رهایی از اضطراب و تشویش روانی ایفا می‌کند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پیش‌تر در کتاب قرآن و روان شناسی</w:t>
      </w:r>
      <w:r>
        <w:rPr>
          <w:rStyle w:val="FootnoteAnchor"/>
          <w:rtl w:val="true"/>
        </w:rPr>
        <w:footnoteReference w:id="588"/>
      </w:r>
      <w:r>
        <w:rPr>
          <w:rFonts w:ascii="IRNazanin" w:hAnsi="IRNazanin" w:eastAsia="IRNazanin"/>
          <w:color w:val="111111"/>
          <w:sz w:val="28"/>
          <w:sz w:val="28"/>
          <w:szCs w:val="28"/>
          <w:rtl w:val="true"/>
          <w:lang w:bidi="fa-IR"/>
        </w:rPr>
        <w:t xml:space="preserve">و نیز در جستاری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الصحة النفسیه فی القرآن الکریم </w:t>
      </w:r>
    </w:p>
    <w:p>
      <w:pPr>
        <w:pStyle w:val="BookText"/>
        <w:rPr/>
      </w:pPr>
      <w:r>
        <w:rPr>
          <w:rFonts w:ascii="IRNazanin" w:hAnsi="IRNazanin" w:eastAsia="IRNazanin"/>
          <w:color w:val="111111"/>
          <w:sz w:val="28"/>
          <w:sz w:val="28"/>
          <w:szCs w:val="28"/>
          <w:rtl w:val="true"/>
          <w:lang w:bidi="fa-IR"/>
        </w:rPr>
        <w:t>والحدیث الشریف</w:t>
      </w:r>
      <w:r>
        <w:rPr>
          <w:rFonts w:eastAsia="IRNazanin" w:cs="IRNazanin"/>
          <w:color w:val="111111"/>
          <w:sz w:val="28"/>
          <w:szCs w:val="28"/>
          <w:rtl w:val="true"/>
          <w:lang w:bidi="fa-IR"/>
        </w:rPr>
        <w:t>»</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بهداشت روانی در قرآن کریم و حدیث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دین و ایمان در بهداشت و سلامت روانی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دکتر محمد عوده محمد و دکتر کمال ابراهیم موسی نیز در کتاب خود الصحة النفسیة فی ضوءعلم النفس والاسلام به اهمیت بعد روحی در بهداشت روانی اشاره کرده‌اند</w:t>
      </w:r>
    </w:p>
    <w:p>
      <w:pPr>
        <w:pStyle w:val="BookText"/>
        <w:rPr/>
      </w:pPr>
      <w:r>
        <w:rPr>
          <w:rFonts w:ascii="IRNazanin" w:hAnsi="IRNazanin" w:eastAsia="IRNazanin"/>
          <w:color w:val="111111"/>
          <w:sz w:val="28"/>
          <w:sz w:val="28"/>
          <w:szCs w:val="28"/>
          <w:rtl w:val="true"/>
          <w:lang w:bidi="fa-IR"/>
        </w:rPr>
        <w:t>وایمان به خدا و عبادات را از شاخص‌های مهمّ بهداشت و سلامت روانی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نویسنده شاخص‌های بهداشت روانی را به شرح زیر نام برده‌اند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انجام عبادات، گردن نهادن به قضا و قدر الهی، احساس همیشگی نزدیکی به خدا، ارضای مشروع نیازها و مداومت بر یاد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بودن با خود، پاک بودن دل از کینه و حسادت و نفرت، خودپذیری، قدرت تحمّل ناکامی، قدرت تحمّل اضطراب، دوری کردن از آنچه روان را می‌آزارد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و غرور، اسراف و خسّت، تنبلی و بدبینی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بندی به اصول مشروع، تعادل عاطفی، سعه صدر، خود انگیختگی، اقبال به زندگی، تسلّط بر نفس یا کنترل خود، ساده زیستی، آرمان خواهی، و اعتماد به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والدین، دوست داشتن شریک زندگی، دوست داشتن فرزندان، کمک به نیازمندان، امانتداری، شهامت در گفتن حق، دوری از آنچه مردم را می‌آزارد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دغلی، سرقت، زنا، قتل، شهادت دروغ، خوردن مال یتیم، فتنه‌گری، کینه، حسد، غیبت کردن، سخن چینی، خیانت،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صادق بودن با دیگران، علاقه به کار، مسؤولیت پذیری اجتماعی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بیولوژیکی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جسم از بیماری‌ها، سلامت جسم از نقص‌های خلقتی، داشتن مفهومی مثبت از بدن، رعایت بهداشت جسم و تکلیف دادن به آن </w:t>
      </w:r>
      <w:bookmarkStart w:id="327" w:name="pg4251_25378"/>
    </w:p>
    <w:p>
      <w:pPr>
        <w:pStyle w:val="BookText"/>
        <w:rPr/>
      </w:pPr>
      <w:bookmarkEnd w:id="327"/>
      <w:r>
        <w:rPr>
          <w:rFonts w:ascii="IRNazanin" w:hAnsi="IRNazanin" w:eastAsia="IRNazanin"/>
          <w:color w:val="111111"/>
          <w:sz w:val="28"/>
          <w:sz w:val="28"/>
          <w:szCs w:val="28"/>
          <w:rtl w:val="true"/>
          <w:lang w:bidi="fa-IR"/>
        </w:rPr>
        <w:t>در حدود توانایی‌اش</w:t>
      </w:r>
      <w:r>
        <w:rPr>
          <w:rFonts w:eastAsia="IRNazanin" w:cs="IRNazanin"/>
          <w:color w:val="111111"/>
          <w:sz w:val="28"/>
          <w:szCs w:val="28"/>
          <w:rtl w:val="true"/>
          <w:lang w:bidi="fa-IR"/>
        </w:rPr>
        <w:t>».</w:t>
      </w:r>
    </w:p>
    <w:p>
      <w:pPr>
        <w:pStyle w:val="Heading3"/>
        <w:numPr>
          <w:ilvl w:val="2"/>
          <w:numId w:val="1"/>
        </w:numPr>
        <w:rPr/>
      </w:pPr>
      <w:bookmarkStart w:id="328" w:name="__RefHeading___Toc291694_1479056682"/>
      <w:bookmarkStart w:id="329" w:name="_Toc114"/>
      <w:bookmarkEnd w:id="328"/>
      <w:r>
        <w:rPr>
          <w:rtl w:val="true"/>
        </w:rPr>
        <w:t>مفهوم بهداشت روانی در قرآن و حدیث</w:t>
      </w:r>
      <w:bookmarkEnd w:id="329"/>
    </w:p>
    <w:p>
      <w:pPr>
        <w:pStyle w:val="BookText"/>
        <w:rPr/>
      </w:pP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روان شناسان معاصر به جنبه روحی انسان در مطالعات و تحقیقاتشان پیرامون شخصیت و بهداشت روان، به ناتوانی آشکاری در فهم شخصیت انسان و در شناخت عوامل تعیین کننده شخصیت بهنجار و نابهنجار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موجب شده نتوانند به مفهوم روشن و دقیقی از بهداشت و سلامت روانی دست یابند</w:t>
      </w:r>
      <w:r>
        <w:rPr>
          <w:rFonts w:eastAsia="IRNazanin" w:cs="IRNazanin"/>
          <w:color w:val="111111"/>
          <w:sz w:val="28"/>
          <w:szCs w:val="28"/>
          <w:rtl w:val="true"/>
          <w:lang w:bidi="fa-IR"/>
        </w:rPr>
        <w:t>.</w:t>
      </w:r>
    </w:p>
    <w:p>
      <w:pPr>
        <w:pStyle w:val="Heading3"/>
        <w:numPr>
          <w:ilvl w:val="2"/>
          <w:numId w:val="1"/>
        </w:numPr>
        <w:rPr/>
      </w:pPr>
      <w:bookmarkStart w:id="330" w:name="__RefHeading___Toc291696_1479056682"/>
      <w:bookmarkStart w:id="331" w:name="_Toc115"/>
      <w:bookmarkEnd w:id="330"/>
      <w:r>
        <w:rPr>
          <w:rtl w:val="true"/>
        </w:rPr>
        <w:t>تعادل</w:t>
      </w:r>
      <w:bookmarkEnd w:id="331"/>
    </w:p>
    <w:p>
      <w:pPr>
        <w:pStyle w:val="BookText"/>
        <w:rPr/>
      </w:pPr>
      <w:r>
        <w:rPr>
          <w:rFonts w:ascii="IRNazanin" w:hAnsi="IRNazanin" w:eastAsia="IRNazanin"/>
          <w:color w:val="111111"/>
          <w:sz w:val="28"/>
          <w:sz w:val="28"/>
          <w:szCs w:val="28"/>
          <w:rtl w:val="true"/>
          <w:lang w:bidi="fa-IR"/>
        </w:rPr>
        <w:t>در فصل یکم، در ضمن سخن از انگیزه‌ها در فصل هشتم، در بحث شخصیت، گفتیم که بر اثر تعارض میان خواسته‌های تن و خواسته‌های جان، انسان دچار کشمکش روانی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گفتیم که انسان با ارضای معتدلانه و به دور از افراط و تفریط می‌تواند در شخصیت خود تعادل برقرار کند؛ چرا که در اسلام نه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رهبانیت و گوشه‌گیری وجود دارد که در برابر ارضای نیازهای بدن مقاومت کند ونه رواشماری مطلق که ارضای بی قید و بند انگیزه‌های بدنی را اجازه دهد، بلکه اسلام به جمع میان نیازهای تن و جان و انتخاب راهی که میان دو بعد مادّی و روحی انسان تعادل برقرار سازد، دعوت می‌کند</w:t>
      </w:r>
      <w:r>
        <w:rPr>
          <w:rFonts w:eastAsia="IRNazanin" w:cs="IRNazanin"/>
          <w:color w:val="111111"/>
          <w:sz w:val="28"/>
          <w:szCs w:val="28"/>
          <w:rtl w:val="true"/>
          <w:lang w:bidi="fa-IR"/>
        </w:rPr>
        <w:t>.</w:t>
      </w:r>
      <w:r>
        <w:rPr>
          <w:rStyle w:val="FootnoteAnchor"/>
          <w:rtl w:val="true"/>
        </w:rPr>
        <w:footnoteReference w:id="592"/>
      </w:r>
      <w:bookmarkStart w:id="332" w:name="pg4251_25380"/>
    </w:p>
    <w:p>
      <w:pPr>
        <w:pStyle w:val="Heading3"/>
        <w:numPr>
          <w:ilvl w:val="2"/>
          <w:numId w:val="1"/>
        </w:numPr>
        <w:rPr/>
      </w:pPr>
      <w:bookmarkStart w:id="333" w:name="__RefHeading___Toc291698_1479056682"/>
      <w:bookmarkStart w:id="334" w:name="_Toc116"/>
      <w:bookmarkEnd w:id="332"/>
      <w:bookmarkEnd w:id="333"/>
      <w:r>
        <w:rPr>
          <w:rtl w:val="true"/>
        </w:rPr>
        <w:t>شخصیّت بهنجار و بهداشت روانی</w:t>
      </w:r>
      <w:bookmarkEnd w:id="334"/>
    </w:p>
    <w:p>
      <w:pPr>
        <w:pStyle w:val="BookText"/>
        <w:rPr/>
      </w:pPr>
      <w:r>
        <w:rPr>
          <w:rFonts w:ascii="IRNazanin" w:hAnsi="IRNazanin" w:eastAsia="IRNazanin"/>
          <w:color w:val="111111"/>
          <w:sz w:val="28"/>
          <w:sz w:val="28"/>
          <w:szCs w:val="28"/>
          <w:rtl w:val="true"/>
          <w:lang w:bidi="fa-IR"/>
        </w:rPr>
        <w:t>ایجاد تعادل میان بدن و روح شرط ضرور برای تحقق شخصیت بهنجارِ برخوردار از بهداشت وسلامت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روان همان است که قرآن کریم آن را نفس مطمئنه یا روان آرام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بهنجارِ دارای روان آرام کسی است که به بهداشت تن اهمیت می‌دهد و نیازهای ضروری آن را از راه مشروع برآورده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تمسّک به عقیده توحید و نزدیک ساختن خود به خداوند متعال با به جا آوردن عبادات و انجام دادن کارهای نیک و دوری کردن از گناه و هر کاری که خشم و ناخشنودی خدا را بر می‌انگیزد، نیازهای روحی‌اش را ارضا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جویای درستی در رفتار است و همه گفتارها و کردارهایش با شیوه‌ای که خداوند متعال در قرآن کریم برای انسان تعیین فرموده و پیامبر اکرم صلی‌الله‌علیه‌و‌آله در سنّت خود آن را روشن ساخته است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بهنجارِ برخوردار از روان آرام کسی است که بر طبق فطرت خدا دادی‌اش، یعنی عقیده توحید،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فطرت نیاز به چیزی دارد که آن را نگهداری و تغذیه کند و رشدش دهد و آن، شریعت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پیامبران خود را فرستاد و کتاب‌هایش را نازل کرد تا انسان را به عواملی که فطرت سلیم او را حفظ می‌کنند و جنبه روحی او را رشد می‌دهند و تقویت می‌کنند رهنمون شود؛ عواملی چون ایمان به خدا و پرستش خدای یگانه و بی‌انباز و در پیش گرفتن تقوا و اجتناب از گناهان و ایستادگی در برابر خواهش‌های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انسان می‌تواند میان بعد مادی و بعد روحی خود تعادل برقرار سازد و بدین ترتیب، از زندگی بهنجار و بهداشت و سلامت روانی برخوردار شود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کامل‌ترین نمونه شخصیت بهنجار، شخصیت پیامبر اکرم صلی‌الله‌علیه‌و‌آله است که از تعادل کامل در دو بعد مادی و روحی برخودار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هم زندگیِ بشریِ عادی خود را داشت و نیازهای جسمی‌اش را در حدود شرعی ارضا می‌کرد و هم از طریق </w:t>
      </w:r>
      <w:bookmarkStart w:id="335" w:name="pg4251_25382"/>
    </w:p>
    <w:p>
      <w:pPr>
        <w:pStyle w:val="BookText"/>
        <w:rPr/>
      </w:pPr>
      <w:bookmarkEnd w:id="335"/>
      <w:r>
        <w:rPr>
          <w:rFonts w:ascii="IRNazanin" w:hAnsi="IRNazanin" w:eastAsia="IRNazanin"/>
          <w:color w:val="111111"/>
          <w:sz w:val="28"/>
          <w:sz w:val="28"/>
          <w:szCs w:val="28"/>
          <w:rtl w:val="true"/>
          <w:lang w:bidi="fa-IR"/>
        </w:rPr>
        <w:t>عبادت مخلصانه و توأم باخشوع و صفای قلبی، خداوند نیازهای روحی‌اش را برآورده می‌ساخت، به طوری که هیچ متاع و زرق و برق دنیوی نمی‌توانست او را از عبادت خداوند غافل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شخصیت پیامبر صلی‌الله‌علیه‌و‌آله شخصیت انسان کامل و عالی‌ترین نمونه شخصیّت بهنجار است؛ شخصیتی که از اعتدال رفتاری، در کامل‌ترین شکل آن، برخوردار بود و کلیه صفات پسندیده اخلاقی در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آن حضرت آینه تمام نمای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وصف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تو دارای اخلاق والایی هستی</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 xml:space="preserve">پیامبر اکرم صلی‌الله‌علیه‌و‌آلهنمونه آرمانی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روان آرام بود و همه شاخص‌های بهداشت و سلامت روانی، در عالی‌ترین سطوحشان، در آن تحقّق داشت</w:t>
      </w:r>
      <w:r>
        <w:rPr>
          <w:rFonts w:eastAsia="IRNazanin" w:cs="IRNazanin"/>
          <w:color w:val="111111"/>
          <w:sz w:val="28"/>
          <w:szCs w:val="28"/>
          <w:rtl w:val="true"/>
          <w:lang w:bidi="fa-IR"/>
        </w:rPr>
        <w:t>.</w:t>
      </w:r>
    </w:p>
    <w:p>
      <w:pPr>
        <w:pStyle w:val="Heading3"/>
        <w:numPr>
          <w:ilvl w:val="2"/>
          <w:numId w:val="1"/>
        </w:numPr>
        <w:rPr/>
      </w:pPr>
      <w:bookmarkStart w:id="336" w:name="__RefHeading___Toc291700_1479056682"/>
      <w:bookmarkStart w:id="337" w:name="_Toc117"/>
      <w:bookmarkEnd w:id="336"/>
      <w:r>
        <w:rPr>
          <w:rtl w:val="true"/>
        </w:rPr>
        <w:t>روش اسلام در ایجاد بهداشت و سلامت روانی</w:t>
      </w:r>
      <w:bookmarkEnd w:id="337"/>
    </w:p>
    <w:p>
      <w:pPr>
        <w:pStyle w:val="Heading4"/>
        <w:numPr>
          <w:ilvl w:val="3"/>
          <w:numId w:val="1"/>
        </w:numPr>
        <w:rPr/>
      </w:pPr>
      <w:bookmarkStart w:id="338" w:name="__RefHeading___Toc291702_1479056682"/>
      <w:bookmarkStart w:id="339" w:name="_Toc118"/>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اسلام در تربیت انسان روش تربیتی هدفمندی را دنبال می‌کند که میان جنبه مادی و روحی آدمی تعادل برقرار می‌سازد و این تعادل، خود، به تحقّق شخصیّت بهنجارِ برخوردار از بهداشت و سلامت روانی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بیش‌تر مردم گرایش دارند به تحصیل سعادت در همین زندگی دنیا بپردازند و از کار و تلاش برای تحصیل سعادت در زندگی اخروی غافلند، انسان نیازمند روش تربیتی خاصّی است که سه شیوه تربیتی زیر را در خود جای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تقویت جنبه روحی انسان از رهگذر ایمان به خدا و تقوای الهی و به جا آوردن عبادت‌های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تسلّط بر جنبه بدنی از طریق کنترل انگیزه‌ها و عواطف و چیره</w:t>
      </w:r>
    </w:p>
    <w:p>
      <w:pPr>
        <w:pStyle w:val="BookText"/>
        <w:rPr/>
      </w:pPr>
      <w:r>
        <w:rPr>
          <w:rFonts w:ascii="IRNazanin" w:hAnsi="IRNazanin" w:eastAsia="IRNazanin"/>
          <w:color w:val="111111"/>
          <w:sz w:val="28"/>
          <w:sz w:val="28"/>
          <w:szCs w:val="28"/>
          <w:rtl w:val="true"/>
          <w:lang w:bidi="fa-IR"/>
        </w:rPr>
        <w:t>آمدن بر هوس‌ها و خواهش‌های نفسانی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آموختن مجموعه‌ای از خصلت‌ها و عادت‌ها به انسان که برای نضج عاطفی و اجتماعی و رشد شخصیت او ضروری هستند و انسان را برای </w:t>
      </w:r>
      <w:bookmarkStart w:id="340" w:name="pg4251_25384"/>
    </w:p>
    <w:p>
      <w:pPr>
        <w:pStyle w:val="BookText"/>
        <w:rPr/>
      </w:pPr>
      <w:bookmarkEnd w:id="340"/>
      <w:r>
        <w:rPr>
          <w:rFonts w:ascii="IRNazanin" w:hAnsi="IRNazanin" w:eastAsia="IRNazanin"/>
          <w:color w:val="111111"/>
          <w:sz w:val="28"/>
          <w:sz w:val="28"/>
          <w:szCs w:val="28"/>
          <w:rtl w:val="true"/>
          <w:lang w:bidi="fa-IR"/>
        </w:rPr>
        <w:t>پذیرفتن مسؤولیت‌هایش در زندگی و ایفای نقش فعال و مؤثر در پیشرفت و آبادانی جامعه و داشتن زندگی بهنجار و برخوردار از بهداشت و سلامت روانی آماده می‌سازند</w:t>
      </w:r>
      <w:r>
        <w:rPr>
          <w:rFonts w:eastAsia="IRNazanin" w:cs="IRNazanin"/>
          <w:color w:val="111111"/>
          <w:sz w:val="28"/>
          <w:szCs w:val="28"/>
          <w:rtl w:val="true"/>
          <w:lang w:bidi="fa-IR"/>
        </w:rPr>
        <w:t>.</w:t>
      </w:r>
    </w:p>
    <w:p>
      <w:pPr>
        <w:pStyle w:val="Heading4"/>
        <w:numPr>
          <w:ilvl w:val="3"/>
          <w:numId w:val="1"/>
        </w:numPr>
        <w:rPr/>
      </w:pPr>
      <w:bookmarkStart w:id="341" w:name="__RefHeading___Toc291704_1479056682"/>
      <w:bookmarkStart w:id="342" w:name="_Toc119"/>
      <w:bookmarkEnd w:id="341"/>
      <w:r>
        <w:rPr>
          <w:rtl w:val="true"/>
        </w:rPr>
        <w:t>یکم</w:t>
      </w:r>
      <w:r>
        <w:rPr>
          <w:rtl w:val="true"/>
        </w:rPr>
        <w:t xml:space="preserve">: </w:t>
      </w:r>
      <w:r>
        <w:rPr>
          <w:rtl w:val="true"/>
        </w:rPr>
        <w:t>شیوه تقویت جنبه روحی</w:t>
      </w:r>
      <w:bookmarkEnd w:id="342"/>
    </w:p>
    <w:p>
      <w:pPr>
        <w:pStyle w:val="Heading5"/>
        <w:numPr>
          <w:ilvl w:val="4"/>
          <w:numId w:val="1"/>
        </w:numPr>
        <w:rPr/>
      </w:pPr>
      <w:bookmarkStart w:id="343" w:name="__RefHeading___Toc291706_1479056682"/>
      <w:bookmarkStart w:id="344" w:name="_Toc120"/>
      <w:bookmarkEnd w:id="343"/>
      <w:r>
        <w:rPr/>
        <w:t>1</w:t>
      </w:r>
      <w:r>
        <w:rPr>
          <w:rtl w:val="true"/>
        </w:rPr>
        <w:t xml:space="preserve"> - </w:t>
      </w:r>
      <w:r>
        <w:rPr>
          <w:rtl w:val="true"/>
        </w:rPr>
        <w:t>ایمان به خدای یکتا و پرستش او</w:t>
      </w:r>
      <w:bookmarkEnd w:id="344"/>
    </w:p>
    <w:p>
      <w:pPr>
        <w:pStyle w:val="BookText"/>
        <w:rPr/>
      </w:pPr>
      <w:r>
        <w:rPr>
          <w:rFonts w:ascii="IRNazanin" w:hAnsi="IRNazanin" w:eastAsia="IRNazanin"/>
          <w:color w:val="111111"/>
          <w:sz w:val="28"/>
          <w:sz w:val="28"/>
          <w:szCs w:val="28"/>
          <w:rtl w:val="true"/>
          <w:lang w:bidi="fa-IR"/>
        </w:rPr>
        <w:t>اسلام، انسان را به ایمان به خدای یگانه و پرستشِ او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صلی‌الله‌علیه‌و‌آلهسیزده سالِ نخست دعوت خود را در فرا خواندن به عقیده توحید و تثبیت ریشه‌های ایمان در دل‌های یارانش و تصفیه و تزکیه نفوس آن‌ها، از طریق نزدیک شدن به خدا و پرستش او،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خدای بزرگ تأثیر شگرفی در دگرگون ساختن شخصیت عرب‌ها داشت، چه، بسیاری از عادات جاهلی خود را به کنار نهادند و افکارشان از بند جهل و خرافات آزاد شد و روان‌هایشان نیز از بسیاری ترس‌ها که اغلب مردم دچار آن هستند،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ترس از مرگ، ترس از فقر، ترس از مصایب روزگار و ترس از مردم آزاد شدند</w:t>
      </w:r>
      <w:r>
        <w:rPr>
          <w:rStyle w:val="FootnoteAnchor"/>
          <w:rtl w:val="true"/>
        </w:rPr>
        <w:footnoteReference w:id="594"/>
      </w:r>
      <w:r>
        <w:rPr>
          <w:rFonts w:ascii="IRNazanin" w:hAnsi="IRNazanin" w:eastAsia="IRNazanin"/>
          <w:color w:val="111111"/>
          <w:sz w:val="28"/>
          <w:sz w:val="28"/>
          <w:szCs w:val="28"/>
          <w:rtl w:val="true"/>
          <w:lang w:bidi="fa-IR"/>
        </w:rPr>
        <w:t>و در امنیّت روانی به زندگی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یاران خود را به چنگ زدن در رشته ایمان به خدا، سعی برای نزدیک شدن به او، پیروی از هر آنچه مایه خشنودی خداوند است، تکیه کردن به او و کمک جستن از او و لاغیر دعوت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به یاران خود می‌آموخت که جز از</w:t>
      </w:r>
    </w:p>
    <w:p>
      <w:pPr>
        <w:pStyle w:val="BookText"/>
        <w:rPr/>
      </w:pPr>
      <w:r>
        <w:rPr>
          <w:rFonts w:ascii="IRNazanin" w:hAnsi="IRNazanin" w:eastAsia="IRNazanin"/>
          <w:color w:val="111111"/>
          <w:sz w:val="28"/>
          <w:sz w:val="28"/>
          <w:szCs w:val="28"/>
          <w:rtl w:val="true"/>
          <w:lang w:bidi="fa-IR"/>
        </w:rPr>
        <w:t>خدای تعالی نترسند و جز از خدای یگانه چیزی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اندرزهای پیامبر صلی‌الله‌علیه‌و‌آله به ابن عبّاس زمانی که در ترک آن حضرت سوار بود، و ما داستان آن را پیش‌تر نقل کردیم، خود گواه روشنی بر درستی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آمده بود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چیزی خواستی از خدا بخواه و هرگاه کمک طلبیدی از خدا بطلب و بدان که اگر همه امّت همداستان شوند که نفعی به تو برسانند جز آنچه خداوند </w:t>
      </w:r>
    </w:p>
    <w:p>
      <w:pPr>
        <w:pStyle w:val="BookText"/>
        <w:rPr/>
      </w:pPr>
      <w:r>
        <w:rPr>
          <w:rFonts w:ascii="IRNazanin" w:hAnsi="IRNazanin" w:eastAsia="IRNazanin"/>
          <w:color w:val="111111"/>
          <w:sz w:val="28"/>
          <w:sz w:val="28"/>
          <w:szCs w:val="28"/>
          <w:rtl w:val="true"/>
          <w:lang w:bidi="fa-IR"/>
        </w:rPr>
        <w:t>برایت رقم زده است نفعی به تو نرسانند و اگر همداستان شوند که زیانی به تو زنند جز آنچه خداوند برایت رقم زده است زیانی به تو نرسانند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ایمان به خدای بزرگ جان را آکنده از سُرور و خرسندی و احساس خوشبختی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می‌شود که انسان غرق در آرامش و امنیّت روانی زندگی کند؛ زیرا مؤمنی که حقیقتا به خدا باور دارد و با تمام وجود او را می‌پرستد می‌داند که خداوند متعال با اوست و از او حمایت و نگهداری می‌کند و در زندگی‌اش او را موفّق می‌دارد و محبتش را در دل‌های مردم می‌افکند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امَنُوا وَلَمْ یَلْبِسُوا ایمَانَهُمْ بِظُلْمٍ اُولئِکَ لَهُمُ الاَْمْنُ وَهُمْ مُهْتَدُونَ</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ایمانشان را به شرک نیالوده‌اند، آنان راست ایمنی و ایشان رهیافتگانند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امَنُوا وَ تَطْمَئِنُّ قُلُوبُهُمْ بِذِکْرِ اللّه‌ِ اَلاَ بِذِکْرِ اللّه‌ِ تَطْمَئِنُّ الْقُلُوبُ</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ایمان آورده‌اند دل‌هایشان به یاد خدا آرام می‌گیرد، آگاه باش که با یاد خدا دل‌ها آرامش 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اَوْ اُ نْثی وَ هُوَ مُؤْمِنٌ فَلَنُحْیِیَنَّهُ حَیوةً طَیِّبَةً وَ لَنَجْزِیَنَّهُمْ اَجْرَهُمْ بِاَحْسَنِ مَا کَانُوا</w:t>
      </w:r>
    </w:p>
    <w:p>
      <w:pPr>
        <w:pStyle w:val="BookText"/>
        <w:rPr/>
      </w:pPr>
      <w:r>
        <w:rPr>
          <w:rFonts w:ascii="Amiri" w:hAnsi="Amiri" w:eastAsia="Amiri" w:cs="Amiri"/>
          <w:color w:val="111111"/>
          <w:sz w:val="28"/>
          <w:sz w:val="28"/>
          <w:szCs w:val="28"/>
          <w:rtl w:val="true"/>
          <w:lang w:bidi="ar-SA"/>
        </w:rPr>
        <w:t>یَعْمَلُونَ</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مرد یا زن، کار شایسته کند و مؤمن هم باشد، قطعا او را با زندگی پاکیزه‌ای،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بخشیم، و مسلّما به آنان بهتر از آنچه انجام می‌دادند پاداش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از رسول خدا صلی‌الله‌علیه‌و‌آله روایت کرده است که فرمود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آخرت همّ وغم او باشد خداوند دلش را بی نیاز گرداند و پریشانی او را </w:t>
      </w:r>
      <w:bookmarkStart w:id="345" w:name="pg4251_25388"/>
    </w:p>
    <w:p>
      <w:pPr>
        <w:pStyle w:val="BookText"/>
        <w:rPr/>
      </w:pPr>
      <w:bookmarkEnd w:id="345"/>
      <w:r>
        <w:rPr>
          <w:rFonts w:ascii="IRNazanin" w:hAnsi="IRNazanin" w:eastAsia="IRNazanin"/>
          <w:color w:val="111111"/>
          <w:sz w:val="28"/>
          <w:sz w:val="28"/>
          <w:szCs w:val="28"/>
          <w:rtl w:val="true"/>
          <w:lang w:bidi="fa-IR"/>
        </w:rPr>
        <w:t>به سامان آورد و دنیا علی رغم میل خود به او رو می‌آورد، و هر کس دنیا همّ و غمش باشد خداوند فقرش را در برابر دیدگانش قرار دهد و جمعیتش را پریشان سازد و از دنیا جز به اندازه‌ای که برایش مقدّر شده است به او نرسد، پس، شب و روز خود را با فقر سپری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بنده به خدا روی کند خداوند دل‌های مؤمنان را با مهر و محبت فرمانبردار او سازد، و خدا تمام خیر و خوبی‌ها را در اسرع وقت به او برساند</w:t>
      </w:r>
      <w:r>
        <w:rPr>
          <w:rFonts w:eastAsia="IRNazanin" w:cs="IRNazanin"/>
          <w:color w:val="111111"/>
          <w:sz w:val="28"/>
          <w:szCs w:val="28"/>
          <w:rtl w:val="true"/>
          <w:lang w:bidi="fa-IR"/>
        </w:rPr>
        <w:t>».</w:t>
      </w:r>
      <w:r>
        <w:rPr>
          <w:rStyle w:val="FootnoteAnchor"/>
          <w:rtl w:val="true"/>
        </w:rPr>
        <w:footnoteReference w:id="599"/>
      </w:r>
    </w:p>
    <w:p>
      <w:pPr>
        <w:pStyle w:val="Heading5"/>
        <w:numPr>
          <w:ilvl w:val="4"/>
          <w:numId w:val="1"/>
        </w:numPr>
        <w:rPr/>
      </w:pPr>
      <w:bookmarkStart w:id="346" w:name="__RefHeading___Toc291708_1479056682"/>
      <w:bookmarkStart w:id="347" w:name="_Toc121"/>
      <w:bookmarkEnd w:id="346"/>
      <w:r>
        <w:rPr/>
        <w:t>2</w:t>
      </w:r>
      <w:r>
        <w:rPr>
          <w:rtl w:val="true"/>
        </w:rPr>
        <w:t xml:space="preserve"> - </w:t>
      </w:r>
      <w:r>
        <w:rPr>
          <w:rtl w:val="true"/>
        </w:rPr>
        <w:t>تقوا</w:t>
      </w:r>
      <w:bookmarkEnd w:id="347"/>
    </w:p>
    <w:p>
      <w:pPr>
        <w:pStyle w:val="BookText"/>
        <w:rPr/>
      </w:pPr>
      <w:r>
        <w:rPr>
          <w:rFonts w:ascii="IRNazanin" w:hAnsi="IRNazanin" w:eastAsia="IRNazanin"/>
          <w:color w:val="111111"/>
          <w:sz w:val="28"/>
          <w:sz w:val="28"/>
          <w:szCs w:val="28"/>
          <w:rtl w:val="true"/>
          <w:lang w:bidi="fa-IR"/>
        </w:rPr>
        <w:t>ایمان راستین به خدای تعالی با تقوای الهی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به این معناست که انسان با دوری کردن از گناهان و در پیش گرفتن راه خدا یا به عبارت دیگر، انجام دادن فرامین خداوند و خودداری از نواهی او، خویشتن را از خشم و عذاب خدای بزرگ حفظ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به این معناست که انسان در کارهای خود همواره باید در جستجوی حق و عدالت و امانت و صداقت باشد و با مردم به خوبی رفتار کند و از تجاوز و ستم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انسان تمام کارهایی راکه به او محوّل می‌شود به نیکوترین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انجام دهد؛ چرا که او در هر کاری که انجام می‌دهد همیشه به خداوند متعال توجه دارد و خشنودی و پاداش او را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موجب می‌شود که انسان پیوسته در جهت اصلاح خود و رشد توانایی‌ها و اطلاعاتش بکوشد تا این که بتواند کار خود را به بهترین شکل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به این معنا، نیرویی می‌شود که انسان را به سوی رفتار بهتر و برتر و رشد و ارتقای نفس و اجتناب از رفتار زشت و انحرافی و نابهنجار سوق می‌دهد</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 xml:space="preserve">بنابراین، تقوا از عوامل اصلی نضج و تکامل و تعادل شخصیت و رسیدن به کمال انسانی و تحقق سعادت و بهداشت و سلامت </w:t>
      </w:r>
      <w:bookmarkStart w:id="348" w:name="pg4251_25390"/>
    </w:p>
    <w:p>
      <w:pPr>
        <w:pStyle w:val="BookText"/>
        <w:rPr/>
      </w:pPr>
      <w:bookmarkEnd w:id="348"/>
      <w:r>
        <w:rPr>
          <w:rFonts w:ascii="IRNazanin" w:hAnsi="IRNazanin" w:eastAsia="IRNazanin"/>
          <w:color w:val="111111"/>
          <w:sz w:val="28"/>
          <w:sz w:val="28"/>
          <w:szCs w:val="28"/>
          <w:rtl w:val="true"/>
          <w:lang w:bidi="fa-IR"/>
        </w:rPr>
        <w:t>روانی است</w:t>
      </w:r>
      <w:r>
        <w:rPr>
          <w:rFonts w:eastAsia="IRNazanin" w:cs="IRNazanin"/>
          <w:color w:val="111111"/>
          <w:sz w:val="28"/>
          <w:szCs w:val="28"/>
          <w:rtl w:val="true"/>
          <w:lang w:bidi="fa-IR"/>
        </w:rPr>
        <w:t>.</w:t>
      </w:r>
    </w:p>
    <w:p>
      <w:pPr>
        <w:pStyle w:val="Heading5"/>
        <w:numPr>
          <w:ilvl w:val="4"/>
          <w:numId w:val="1"/>
        </w:numPr>
        <w:rPr/>
      </w:pPr>
      <w:bookmarkStart w:id="349" w:name="__RefHeading___Toc291710_1479056682"/>
      <w:bookmarkStart w:id="350" w:name="_Toc122"/>
      <w:bookmarkEnd w:id="349"/>
      <w:r>
        <w:rPr/>
        <w:t>3</w:t>
      </w:r>
      <w:r>
        <w:rPr>
          <w:rtl w:val="true"/>
        </w:rPr>
        <w:t xml:space="preserve"> - </w:t>
      </w:r>
      <w:r>
        <w:rPr>
          <w:rtl w:val="true"/>
        </w:rPr>
        <w:t>عبادات</w:t>
      </w:r>
      <w:bookmarkEnd w:id="350"/>
    </w:p>
    <w:p>
      <w:pPr>
        <w:pStyle w:val="BookText"/>
        <w:rPr/>
      </w:pPr>
      <w:r>
        <w:rPr>
          <w:rFonts w:ascii="IRNazanin" w:hAnsi="IRNazanin" w:eastAsia="IRNazanin"/>
          <w:color w:val="111111"/>
          <w:sz w:val="28"/>
          <w:sz w:val="28"/>
          <w:szCs w:val="28"/>
          <w:rtl w:val="true"/>
          <w:lang w:bidi="fa-IR"/>
        </w:rPr>
        <w:t>به جا آوردن عبادات گوناگون، نظیر نماز و روزه و زکات و حجّ، در پرورش شخصیت انسان و تزکیه نفس او تأثیر می‌گذارد و بسیاری از خصلت‌های پسندیده و سودمند را به انسان در تحمل سختی‌های زندگی و شکل‌گیری شخصیت بهنجار کمک می‌کنند، به او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این عبادت‌های مختلف، شکیبایی در برابر مشقّت‌ها، مبارزه با نفس و تسلط بر هوس‌ها و خواهش‌های آن، قدرت و صلابت عزم و اراده و دوست داشتن مردم و نیکی کردن به آن‌ها را به انسان می‌آموزد و روحیه مشارکت اجتماعی را در او رشد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موضوع اهمیت عبادات در زمینه سلامت و بهداشت روانی را در کتاب قرآن و روان‌شناسی با تفصیل بیش‌تری بحث کرده است</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نزدیک شدن به خداوند از طریق عبادات، احساس خوشبختی و امنیت روانی را در انسان بر می‌انگیزد و نیروی روحی و روانی شگرفی را در او پدید می‌آورد؛ زیرا</w:t>
      </w:r>
    </w:p>
    <w:p>
      <w:pPr>
        <w:pStyle w:val="BookText"/>
        <w:rPr/>
      </w:pPr>
      <w:r>
        <w:rPr>
          <w:rFonts w:ascii="IRNazanin" w:hAnsi="IRNazanin" w:eastAsia="IRNazanin"/>
          <w:color w:val="111111"/>
          <w:sz w:val="28"/>
          <w:sz w:val="28"/>
          <w:szCs w:val="28"/>
          <w:rtl w:val="true"/>
          <w:lang w:bidi="fa-IR"/>
        </w:rPr>
        <w:t>می‌داند که تحت مراقبت و حمایت خداوند قرار دارد و خدای بزرگ او را کمک و پشتیبانی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خدا صلی‌الله‌علیه‌و‌آله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دوست من دشمنی کند با او اعلان جنگ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به چیزی محبوب‌تر از انجام دادن آنچه بر او واجب ساخته‌ام خود را به من نزدیک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بنده‌ام از طریق نافله‌ها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خود را به من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سازد تا جایی که دوستدار او شوم، و چون دوستدار او شدم، آن گاه گوش او شوم که با آن بشنود، چشم او که با آن ببیند، دست او که با آن کار کند، پای او که با آن راه رود، و اگر از من بخواهد به او دهم و اگر از من پناه خواهد پناهش دهم، من در هیچ کاری به اندازه، گرفتن جان بنده مؤمنم دو دل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مردن را ناخوش </w:t>
      </w:r>
      <w:bookmarkStart w:id="351" w:name="pg4251_25392"/>
    </w:p>
    <w:p>
      <w:pPr>
        <w:pStyle w:val="BookText"/>
        <w:rPr/>
      </w:pPr>
      <w:bookmarkEnd w:id="351"/>
      <w:r>
        <w:rPr>
          <w:rFonts w:ascii="IRNazanin" w:hAnsi="IRNazanin" w:eastAsia="IRNazanin"/>
          <w:color w:val="111111"/>
          <w:sz w:val="28"/>
          <w:sz w:val="28"/>
          <w:szCs w:val="28"/>
          <w:rtl w:val="true"/>
          <w:lang w:bidi="fa-IR"/>
        </w:rPr>
        <w:t>می‌دارد و من ناراحتی او را خوش نمی‌دارم</w:t>
      </w:r>
      <w:r>
        <w:rPr>
          <w:rFonts w:eastAsia="IRNazanin" w:cs="IRNazanin"/>
          <w:color w:val="111111"/>
          <w:sz w:val="28"/>
          <w:szCs w:val="28"/>
          <w:rtl w:val="true"/>
          <w:lang w:bidi="fa-IR"/>
        </w:rPr>
        <w:t>».</w:t>
      </w:r>
      <w:r>
        <w:rPr>
          <w:rStyle w:val="FootnoteAnchor"/>
          <w:rtl w:val="true"/>
        </w:rPr>
        <w:footnoteReference w:id="602"/>
      </w:r>
    </w:p>
    <w:p>
      <w:pPr>
        <w:pStyle w:val="Heading4"/>
        <w:numPr>
          <w:ilvl w:val="3"/>
          <w:numId w:val="1"/>
        </w:numPr>
        <w:rPr/>
      </w:pPr>
      <w:bookmarkStart w:id="352" w:name="__RefHeading___Toc291712_1479056682"/>
      <w:bookmarkStart w:id="353" w:name="_Toc123"/>
      <w:bookmarkEnd w:id="352"/>
      <w:r>
        <w:rPr>
          <w:rtl w:val="true"/>
        </w:rPr>
        <w:t>دوم</w:t>
      </w:r>
      <w:r>
        <w:rPr>
          <w:rtl w:val="true"/>
        </w:rPr>
        <w:t xml:space="preserve">: </w:t>
      </w:r>
      <w:r>
        <w:rPr>
          <w:rtl w:val="true"/>
        </w:rPr>
        <w:t>شیوه تسلّط بر جنبه بدنی انسان</w:t>
      </w:r>
      <w:bookmarkEnd w:id="353"/>
    </w:p>
    <w:p>
      <w:pPr>
        <w:pStyle w:val="Heading5"/>
        <w:numPr>
          <w:ilvl w:val="4"/>
          <w:numId w:val="1"/>
        </w:numPr>
        <w:rPr/>
      </w:pPr>
      <w:bookmarkStart w:id="354" w:name="__RefHeading___Toc291714_1479056682"/>
      <w:bookmarkStart w:id="355" w:name="_Toc124"/>
      <w:bookmarkEnd w:id="354"/>
      <w:r>
        <w:rPr/>
        <w:t>1</w:t>
      </w:r>
      <w:r>
        <w:rPr>
          <w:rtl w:val="true"/>
        </w:rPr>
        <w:t xml:space="preserve"> - </w:t>
      </w:r>
      <w:r>
        <w:rPr>
          <w:rtl w:val="true"/>
        </w:rPr>
        <w:t>تسلّط بر انگیزه‌ها</w:t>
      </w:r>
      <w:bookmarkEnd w:id="355"/>
    </w:p>
    <w:p>
      <w:pPr>
        <w:pStyle w:val="BookText"/>
        <w:rPr/>
      </w:pPr>
      <w:r>
        <w:rPr>
          <w:rFonts w:ascii="IRNazanin" w:hAnsi="IRNazanin" w:eastAsia="IRNazanin"/>
          <w:color w:val="111111"/>
          <w:sz w:val="28"/>
          <w:sz w:val="28"/>
          <w:szCs w:val="28"/>
          <w:rtl w:val="true"/>
          <w:lang w:bidi="fa-IR"/>
        </w:rPr>
        <w:t>اسلام به تسلّط بر انگیزه‌ها و مهار کردن آن‌ها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هرگز به سرکوب انگیزه‌های فطری دعوت نمی‌کند، بلکه به ارضای حساب شده این انگیزه‌ها و کنترل و هدایت درست آن‌ها به گونه‌ای که مصلحت فرد و جامعه رعایت شود،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سنّت شریف نبوی به دو روش برای ارضای حساب شده انگیزه‌های فطری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ارضای انگیزه‌ها از راه حلال و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اجازه ارضای انگیزه جنسی از طریق ازدواج و تحریم ارضای آن از راه زناست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وَلْیَسْتَعْفِفِ الَّذینَ لاَ یَجِدُونَ نِکَاحًا حَتّی یُغْنِیَهُمُ اللّه‌ُ مِنْ فَضْلِهِ</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راهی برای ازدواج نمی‌یابند باید پاکدامنی ورزند تا این که خداوند آنان را از فضل خویش توانگر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نکردن در ارضای انگیزه‌ها؛ چرا که افراط در این زمینه به سلامت جسم و روان آسیب‌های زیادی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نیز هم چنان که در فصل اول، هنگام سخن از مهار انگیزه‌ها گفتیم، به خودداری از افراط در ارضای انگیزه‌های فطری توصیه فرموده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فصل اول توضیح دادیم، قرآن کریم انسان را تنها به کنترل انگیزه‌های فیزیولوژیکی فطری سفارش نکرده بلکه به کنترل انگیزه‌های روانی مانند انگیزه پرخاشگری، انگیزه مالکیت و خواهش‌های گوناگون نفسانی نیز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صلی‌الله‌علیه‌و‌آله نیز مردم را به تسلّط بر انگیزه‌ها و خواهش‌های نفسانی‌شان </w:t>
      </w:r>
      <w:bookmarkStart w:id="356" w:name="pg4251_25394"/>
    </w:p>
    <w:p>
      <w:pPr>
        <w:pStyle w:val="BookText"/>
        <w:rPr/>
      </w:pPr>
      <w:bookmarkEnd w:id="356"/>
      <w:r>
        <w:rPr>
          <w:rFonts w:ascii="IRNazanin" w:hAnsi="IRNazanin" w:eastAsia="IRNazanin"/>
          <w:color w:val="111111"/>
          <w:sz w:val="28"/>
          <w:sz w:val="28"/>
          <w:szCs w:val="28"/>
          <w:rtl w:val="true"/>
          <w:lang w:bidi="fa-IR"/>
        </w:rPr>
        <w:t>ستایش کرده است</w:t>
      </w:r>
      <w:r>
        <w:rPr>
          <w:rFonts w:eastAsia="IRNazanin" w:cs="IRNazanin"/>
          <w:color w:val="111111"/>
          <w:sz w:val="28"/>
          <w:szCs w:val="28"/>
          <w:rtl w:val="true"/>
          <w:lang w:bidi="fa-IR"/>
        </w:rPr>
        <w:t>.</w:t>
      </w:r>
    </w:p>
    <w:p>
      <w:pPr>
        <w:pStyle w:val="Heading5"/>
        <w:numPr>
          <w:ilvl w:val="4"/>
          <w:numId w:val="1"/>
        </w:numPr>
        <w:rPr/>
      </w:pPr>
      <w:bookmarkStart w:id="357" w:name="__RefHeading___Toc291716_1479056682"/>
      <w:bookmarkStart w:id="358" w:name="_Toc125"/>
      <w:bookmarkEnd w:id="357"/>
      <w:r>
        <w:rPr/>
        <w:t>2</w:t>
      </w:r>
      <w:r>
        <w:rPr>
          <w:rtl w:val="true"/>
        </w:rPr>
        <w:t xml:space="preserve"> - </w:t>
      </w:r>
      <w:r>
        <w:rPr>
          <w:rtl w:val="true"/>
        </w:rPr>
        <w:t>تسلّط بر هیجان‌ها</w:t>
      </w:r>
      <w:bookmarkEnd w:id="358"/>
    </w:p>
    <w:p>
      <w:pPr>
        <w:pStyle w:val="BookText"/>
        <w:rPr/>
      </w:pPr>
      <w:r>
        <w:rPr>
          <w:rFonts w:ascii="IRNazanin" w:hAnsi="IRNazanin" w:eastAsia="IRNazanin"/>
          <w:color w:val="111111"/>
          <w:sz w:val="28"/>
          <w:sz w:val="28"/>
          <w:szCs w:val="28"/>
          <w:rtl w:val="true"/>
          <w:lang w:bidi="fa-IR"/>
        </w:rPr>
        <w:t>قرآن کریم مردم را به تسلّط بر هیجان‌هایشان و مهار آن‌ها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پزشکی و روان شناختی جدید حکمت این امر را روشن ساخته است؛ زیرا، ثابت شده است که تشویش در حیات هیجانی انسان به بروز بیماریهای جسمی و روانی فراوانی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کتاب قرآن و روان‌شناسی به موضوع تسلّط بر هیجانها از دیدگاه قرآن کریم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در فصل دوم در ضمن سخن از تسلّط بر هیجان‌ها از دیدگاه حدیث با اندکی تفضیل بیان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چیره آمدن بر هیجان خشم و دیگر هیجان‌ها دعوت کرده است</w:t>
      </w:r>
      <w:r>
        <w:rPr>
          <w:rFonts w:eastAsia="IRNazanin" w:cs="IRNazanin"/>
          <w:color w:val="111111"/>
          <w:sz w:val="28"/>
          <w:szCs w:val="28"/>
          <w:rtl w:val="true"/>
          <w:lang w:bidi="fa-IR"/>
        </w:rPr>
        <w:t>.</w:t>
      </w:r>
    </w:p>
    <w:p>
      <w:pPr>
        <w:pStyle w:val="Heading4"/>
        <w:numPr>
          <w:ilvl w:val="3"/>
          <w:numId w:val="1"/>
        </w:numPr>
        <w:rPr/>
      </w:pPr>
      <w:bookmarkStart w:id="359" w:name="__RefHeading___Toc291718_1479056682"/>
      <w:bookmarkStart w:id="360" w:name="_Toc126"/>
      <w:bookmarkEnd w:id="359"/>
      <w:r>
        <w:rPr>
          <w:rtl w:val="true"/>
        </w:rPr>
        <w:t>سوم</w:t>
      </w:r>
      <w:r>
        <w:rPr>
          <w:rtl w:val="true"/>
        </w:rPr>
        <w:t xml:space="preserve">: </w:t>
      </w:r>
      <w:r>
        <w:rPr>
          <w:rtl w:val="true"/>
        </w:rPr>
        <w:t>شیوه آموختن خصلت‌های ضرور برای بهداشت و سلامت روانی</w:t>
      </w:r>
      <w:bookmarkEnd w:id="360"/>
    </w:p>
    <w:p>
      <w:pPr>
        <w:pStyle w:val="Heading5"/>
        <w:numPr>
          <w:ilvl w:val="4"/>
          <w:numId w:val="1"/>
        </w:numPr>
        <w:rPr/>
      </w:pPr>
      <w:bookmarkStart w:id="361" w:name="__RefHeading___Toc291720_1479056682"/>
      <w:bookmarkStart w:id="362" w:name="_Toc127"/>
      <w:bookmarkEnd w:id="361"/>
      <w:r>
        <w:rPr>
          <w:rtl w:val="true"/>
        </w:rPr>
        <w:t>اشاره</w:t>
      </w:r>
      <w:bookmarkEnd w:id="36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در سال‌های اولیه دعوت اسلام در مکّه، ساختن انسان و تربیت او و آماده ساختنش برای به دوش کشیدن بار مسؤولیت‌های نشر دعوت اسلام و برقراری دولت اسلامی را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کنار آموختن اصول و مبانی اعتقادی دین اسلام و انجام عبادات به مسلمانان و تقویت ریشه‌های ایمان و تقوا در جان‌هایشان، رفتار درست و خوی‌های پسندیده و عادت‌های نیکو در فعالیت‌های گوناگون زندگی روزانه‌شان و در تعاملشان با دیگران را نیز به آنان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مردم دوستی و همکاری و یاری دادن به دیگران، اعتماد به نفس و راضی بودن به آنچه خداوند متعال برای آنان مقدر فرموده است، از جمله مواردی بود که پیامبر اکرم صلی‌الله‌علیه‌و‌آله به مردم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بذر امنیت و آرامش و رهایی از ترس و اضطراب را در وجود آنان می‌افشاند و به کار وتولید و تحصیل علم </w:t>
      </w:r>
    </w:p>
    <w:p>
      <w:pPr>
        <w:pStyle w:val="BookText"/>
        <w:rPr/>
      </w:pPr>
      <w:r>
        <w:rPr>
          <w:rFonts w:ascii="IRNazanin" w:hAnsi="IRNazanin" w:eastAsia="IRNazanin"/>
          <w:color w:val="111111"/>
          <w:sz w:val="28"/>
          <w:sz w:val="28"/>
          <w:szCs w:val="28"/>
          <w:rtl w:val="true"/>
          <w:lang w:bidi="fa-IR"/>
        </w:rPr>
        <w:t>و معرفت و دوری از جهل و اوهام و خرافات تشویقشان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توجّه به سلامت و توانایی جسم و فرا گرفتن سوار کاری و تیراندازی را توصیه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کوته سخن این که، پیامبر خدا صلی‌الله‌علیه‌و‌آله تمام خوی و مَنش‌های خوب و زیبا راکه روان‌شناسان جدید آن‌ها را از شاخصه‌های بهداشت و سلامت روانی می‌شمارند، به یارانش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تعجّبی ندارد اگر یاران آن حضرت را که در مکتب پیامبر صلی‌الله‌علیه‌و‌آلهتربیت شدند، انسان‌هایی وارسته، آزاد اندیش، خوش‌اخلاق و برخوردار از رفتار درست و شخصیّت کامل می‌یابیم، به طوری که از میان آنان قهرمانانی ظهور کردند که سپاهیان ایران و روم را در هم شکستند و کشورها را فتح کردند و بر جهان حاکم شدند و دولت‌های جدید به وجود آوردند و از نسل آن‌ها نیز دانشمندان و اندیشمندانی پدید آمدند که در عرصه‌های گوناگون علم و معرفت به کند و کاو</w:t>
      </w:r>
    </w:p>
    <w:p>
      <w:pPr>
        <w:pStyle w:val="BookText"/>
        <w:rPr/>
      </w:pPr>
      <w:r>
        <w:rPr>
          <w:rFonts w:ascii="IRNazanin" w:hAnsi="IRNazanin" w:eastAsia="IRNazanin"/>
          <w:color w:val="111111"/>
          <w:sz w:val="28"/>
          <w:sz w:val="28"/>
          <w:szCs w:val="28"/>
          <w:rtl w:val="true"/>
          <w:lang w:bidi="fa-IR"/>
        </w:rPr>
        <w:t>پرداختند، چندان که کتاب‌های آنان، تا اندکی پیش از عصر نوزایی اروپا، در دانشگاه‌های اروپایی خوانده می‌شد و در روشنگری افکار اروپاییان و پیدایش جنبش علمی در میان آنان نقش بسزا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آموزه‌های قرآن کریم و تعالیم پیامبر صلی‌الله‌علیه‌و‌آله بیش‌ترین تأثیر را در دگرگون سازی شخصیت مسلمانان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تعالیم بود که از ضعف به قدرت و از پراکندگی به هم بستگی گراییدند و عادت‌های بد را رها کرده به عادت‌های خوب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اسلام گرویدند از افرادی گرفتار و مبتلا به خوی‌های ناپسند به انسان‌هایی با رفتار درست و خوی و منش‌های پسندیده تبدیل شدند، و به طور خلاصه، شخصیت‌های آنان بهنجار و برخوردار از صفاتی شد که از شاخص‌های خوب بهداشت و سلامت روانی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هرگز قصد آن ندارم کلیه خصلت‌ها و منش‌ها و عادت‌های رفتاری را که از نشانه‌های بهداشت روانی محسوب می‌شوند و صحابه آن‌ها را از مکتب نبوی آموختند، برشمارم بلکه تنها به ذکر پاره‌ای که توانسته‌ام احادیثی درباره آنها جمع‌آوری کنم،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می‌پردازم شاید بررسی بیش‌تر احادیث پیامبر صلی‌الله‌علیه‌و‌آله خصلت‌های دیگری را که ارتباط </w:t>
      </w:r>
      <w:bookmarkStart w:id="363" w:name="pg4251_25398"/>
    </w:p>
    <w:p>
      <w:pPr>
        <w:pStyle w:val="BookText"/>
        <w:rPr/>
      </w:pPr>
      <w:bookmarkEnd w:id="363"/>
      <w:r>
        <w:rPr>
          <w:rFonts w:ascii="IRNazanin" w:hAnsi="IRNazanin" w:eastAsia="IRNazanin"/>
          <w:color w:val="111111"/>
          <w:sz w:val="28"/>
          <w:sz w:val="28"/>
          <w:szCs w:val="28"/>
          <w:rtl w:val="true"/>
          <w:lang w:bidi="fa-IR"/>
        </w:rPr>
        <w:t>نزدیکی با بهداشت و سلامت روانی دارند بر ما مکشوف سازد</w:t>
      </w:r>
      <w:r>
        <w:rPr>
          <w:rFonts w:eastAsia="IRNazanin" w:cs="IRNazanin"/>
          <w:color w:val="111111"/>
          <w:sz w:val="28"/>
          <w:szCs w:val="28"/>
          <w:rtl w:val="true"/>
          <w:lang w:bidi="fa-IR"/>
        </w:rPr>
        <w:t>.</w:t>
      </w:r>
    </w:p>
    <w:p>
      <w:pPr>
        <w:pStyle w:val="Heading5"/>
        <w:numPr>
          <w:ilvl w:val="4"/>
          <w:numId w:val="1"/>
        </w:numPr>
        <w:rPr/>
      </w:pPr>
      <w:bookmarkStart w:id="364" w:name="__RefHeading___Toc291722_1479056682"/>
      <w:bookmarkStart w:id="365" w:name="_Toc128"/>
      <w:bookmarkEnd w:id="364"/>
      <w:r>
        <w:rPr/>
        <w:t>1</w:t>
      </w:r>
      <w:r>
        <w:rPr>
          <w:rtl w:val="true"/>
        </w:rPr>
        <w:t xml:space="preserve"> - </w:t>
      </w:r>
      <w:r>
        <w:rPr>
          <w:rtl w:val="true"/>
        </w:rPr>
        <w:t>احساس امنیّت روانی</w:t>
      </w:r>
      <w:bookmarkEnd w:id="365"/>
    </w:p>
    <w:p>
      <w:pPr>
        <w:pStyle w:val="BookText"/>
        <w:rPr/>
      </w:pPr>
      <w:r>
        <w:rPr>
          <w:rFonts w:ascii="IRNazanin" w:hAnsi="IRNazanin" w:eastAsia="IRNazanin"/>
          <w:color w:val="111111"/>
          <w:sz w:val="28"/>
          <w:sz w:val="28"/>
          <w:szCs w:val="28"/>
          <w:rtl w:val="true"/>
          <w:lang w:bidi="fa-IR"/>
        </w:rPr>
        <w:t>پیامبر صلی‌الله‌علیه‌و‌آله مدام یارانش را به ایمان به خدای یگانه فرا می‌خواند و پیوسته آنان را به تقوای الهی سفارش می‌کرد بدان امید که به آمرزش و خشنودی خدا و پاداش بزرگ او، یعنی نعمت جاویدان بهشت،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خود، انگیزه نیرومندی برای خلوص ورزیدن در عبادت خدا، در پیش گرفتن رفتار درست و دوری کردن از همه مظاهر انحراف بود و تأثیر شگرفی در احساس آرامش و امنیت روانی آنان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روح برادری و همکاری و همبستگی و یکپارچگی اجتماعی را در یاران خود می‌دمید و روحیه تعلّق به گروه را در آن‌ها تقویت می‌کرد و رشته‌های روابط اجتماعی را در میانشان استحکام می‌بخشید و به مردم دوستی و کمک و یاری به یکدیگر دعوتشان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عوامل باعث شد که جامعه اسلامی در عصر پیامبر صلی‌الله‌علیه‌و‌آله به نمونه‌ای از یک جامعه انسانی بهنجار تبدیل شود، جامعه‌ای که اعضای آن همانند خشت‌های یک بنای به هم پیوسته‌اند، یا به سان اعضای هماهنگ و همیار پیکر یک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تعلّق به گروه و مشارکت فعال در خدمت به آن، تلاش بی شائبه در راه پیشرفت و تعالی گروه، احساس علاقه و محبت به دیگر اعضا و این احساس که او نیز متقابلاً، مقبول و محبوب گروه است، همگی از عوامل مهمّ پیدایش احساس آرامش و امنیت روانی در فرد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خاطر نشان ساخته است که احساس امنیّت فرد در گروه یکی از عوامل مهمّ احساس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مُحَصَّن خِطمی روایت کرده است که پیامبر خدا صلی‌الله‌علیه‌و‌آله فرمود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روز خود را در حالی آغاز کند که در گروه خود احساس امنیت و آرامش داشته باشد و از جسمی سالم بر خوردار بوده، خوراک روزانه را داشته باشد، چنان </w:t>
      </w:r>
      <w:bookmarkStart w:id="366" w:name="pg4251_25400"/>
    </w:p>
    <w:p>
      <w:pPr>
        <w:pStyle w:val="BookText"/>
        <w:rPr/>
      </w:pPr>
      <w:bookmarkEnd w:id="366"/>
      <w:r>
        <w:rPr>
          <w:rFonts w:ascii="IRNazanin" w:hAnsi="IRNazanin" w:eastAsia="IRNazanin"/>
          <w:color w:val="111111"/>
          <w:sz w:val="28"/>
          <w:sz w:val="28"/>
          <w:szCs w:val="28"/>
          <w:rtl w:val="true"/>
          <w:lang w:bidi="fa-IR"/>
        </w:rPr>
        <w:t>است که همه دنیا را به او داده‌اند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در این حدیث، پیامبر صلی‌الله‌علیه‌و‌آله به سه عامل اصلی خوشبختی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امنیت در گروه، تندرستی و داشتن قوت روزانه، شکی نیست که موارد فوق و ارضای نیازهای فطری ضرور برای ادامه زندگی از شاخصه‌های مهمّ بهداشت و سلامت روانی هستند</w:t>
      </w:r>
      <w:r>
        <w:rPr>
          <w:rFonts w:eastAsia="IRNazanin" w:cs="IRNazanin"/>
          <w:color w:val="111111"/>
          <w:sz w:val="28"/>
          <w:szCs w:val="28"/>
          <w:rtl w:val="true"/>
          <w:lang w:bidi="fa-IR"/>
        </w:rPr>
        <w:t>.</w:t>
      </w:r>
    </w:p>
    <w:p>
      <w:pPr>
        <w:pStyle w:val="Heading5"/>
        <w:numPr>
          <w:ilvl w:val="4"/>
          <w:numId w:val="1"/>
        </w:numPr>
        <w:rPr/>
      </w:pPr>
      <w:bookmarkStart w:id="367" w:name="__RefHeading___Toc291724_1479056682"/>
      <w:bookmarkStart w:id="368" w:name="_Toc129"/>
      <w:bookmarkEnd w:id="367"/>
      <w:r>
        <w:rPr/>
        <w:t>2</w:t>
      </w:r>
      <w:r>
        <w:rPr>
          <w:rtl w:val="true"/>
        </w:rPr>
        <w:t xml:space="preserve"> - </w:t>
      </w:r>
      <w:r>
        <w:rPr>
          <w:rtl w:val="true"/>
        </w:rPr>
        <w:t>خود اتّکایی</w:t>
      </w:r>
      <w:bookmarkEnd w:id="368"/>
    </w:p>
    <w:p>
      <w:pPr>
        <w:pStyle w:val="BookText"/>
        <w:rPr/>
      </w:pPr>
      <w:r>
        <w:rPr>
          <w:rFonts w:ascii="IRNazanin" w:hAnsi="IRNazanin" w:eastAsia="IRNazanin"/>
          <w:color w:val="111111"/>
          <w:sz w:val="28"/>
          <w:sz w:val="28"/>
          <w:szCs w:val="28"/>
          <w:rtl w:val="true"/>
          <w:lang w:bidi="fa-IR"/>
        </w:rPr>
        <w:t>پیامبر گرامی اسلام صلی‌الله‌علیه‌و‌آله به یارانش می‌آموخت که به خود متّکی باشند و کارهایشان را خودشان انجام دهند و در رفع نیازهایشان به دیگری اتکا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ابوعبدالرحمن بن عوف بن مالک اشجعی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نُه یا هشت یا هفت نفری نزد رسول خدا صلی‌الله‌علیه‌و‌آله بودیم،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رسول خدا بیعت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تازه بیعت کرده بودیم،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با شما بیعت کرده‌ایم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رسول خدا بیعت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دست‌هایمان را گشودیم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بیعت کردیم ای رسول خدا، بر چه بیعت کنیم؟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که خدا را بپرستید و چیزی را شریک او قرار ندهید و بر به جا آوردن نمازهای پنجگانه و اطاعت کردن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آهسته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مردم چیزی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می‌دیدم که هر یک از آن تعداد اگر تازیانه‌اش می‌افتاد از هیچ کس نمی‌خواست که آن را به دست او دهد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ثوبان نیز می‌گوید که پیامبر صلی‌الله‌علیه‌و‌آله فرمود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به من تضمین می‌دهد که از مردم چیزی نخواهد تا من بهشت را </w:t>
      </w:r>
      <w:bookmarkStart w:id="369" w:name="pg4251_25402"/>
    </w:p>
    <w:p>
      <w:pPr>
        <w:pStyle w:val="BookText"/>
        <w:rPr/>
      </w:pPr>
      <w:bookmarkEnd w:id="369"/>
      <w:r>
        <w:rPr>
          <w:rFonts w:ascii="IRNazanin" w:hAnsi="IRNazanin" w:eastAsia="IRNazanin"/>
          <w:color w:val="111111"/>
          <w:sz w:val="28"/>
          <w:sz w:val="28"/>
          <w:szCs w:val="28"/>
          <w:rtl w:val="true"/>
          <w:lang w:bidi="fa-IR"/>
        </w:rPr>
        <w:t>برایش تضمین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از احدی چیزی درخواست نکرد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پیامبر اکرم صلی‌الله‌علیه‌و‌آله یاران خود را تشویق می‌فرمود که در تحصیل رزق و روزی روی پای خود بایستند و آنان را از گدایی و تقاضا از مردم نهی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می‌گوید</w:t>
      </w:r>
    </w:p>
    <w:p>
      <w:pPr>
        <w:pStyle w:val="BookText"/>
        <w:rPr/>
      </w:pPr>
      <w:r>
        <w:rPr>
          <w:rFonts w:ascii="IRNazanin" w:hAnsi="IRNazanin" w:eastAsia="IRNazanin"/>
          <w:color w:val="111111"/>
          <w:sz w:val="28"/>
          <w:sz w:val="28"/>
          <w:szCs w:val="28"/>
          <w:rtl w:val="true"/>
          <w:lang w:bidi="fa-IR"/>
        </w:rPr>
        <w:t>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جانم در دست اوست اگر هر یک از شما ریسمان خود را بر</w:t>
      </w:r>
    </w:p>
    <w:p>
      <w:pPr>
        <w:pStyle w:val="BookText"/>
        <w:rPr/>
      </w:pPr>
      <w:r>
        <w:rPr>
          <w:rFonts w:ascii="IRNazanin" w:hAnsi="IRNazanin" w:eastAsia="IRNazanin"/>
          <w:color w:val="111111"/>
          <w:sz w:val="28"/>
          <w:sz w:val="28"/>
          <w:szCs w:val="28"/>
          <w:rtl w:val="true"/>
          <w:lang w:bidi="fa-IR"/>
        </w:rPr>
        <w:t>دارد و با آن بر پشت خود هیزم حمل کند برایش بهتر از آن است که نزد کسی رود و از او چیزی بخواهد، چه به او بدهد یا ندهد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از حکیم بن حِزام روایت شده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صلی‌الله‌علیه‌و‌آله عطا خواستم و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خواستم و باز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باره خواستم و باز عطا کرد،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حکیم، این مال خواستنی و شیرین است، پس هر که آن را با بلند طبعی بگیرد در آن به او برکت داده شود و هر که آن را طمعکارانه بگیرد در آن مال به او برکت داده نشود، همانند کسی که می‌خورد و سیر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دهنده بهتر از دست 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سوگند به آن خدایی که تو را بر حق برانگیخت، بعد از شما تا زنده باشم هرگز از کسی چیزی نخواهم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ابوبکر و عمر، وقتی آن دو می‌خواستند حقّ او را از بیت المال بدهند، نمی‌پذیرفت، تا آن که از دنیا رفت</w:t>
      </w:r>
      <w:r>
        <w:rPr>
          <w:rFonts w:eastAsia="IRNazanin" w:cs="IRNazanin"/>
          <w:color w:val="111111"/>
          <w:sz w:val="28"/>
          <w:szCs w:val="28"/>
          <w:rtl w:val="true"/>
          <w:lang w:bidi="fa-IR"/>
        </w:rPr>
        <w:t>.</w:t>
      </w:r>
      <w:r>
        <w:rPr>
          <w:rStyle w:val="FootnoteAnchor"/>
          <w:rtl w:val="true"/>
        </w:rPr>
        <w:footnoteReference w:id="608"/>
      </w:r>
    </w:p>
    <w:p>
      <w:pPr>
        <w:pStyle w:val="Heading5"/>
        <w:numPr>
          <w:ilvl w:val="4"/>
          <w:numId w:val="1"/>
        </w:numPr>
        <w:rPr/>
      </w:pPr>
      <w:bookmarkStart w:id="370" w:name="__RefHeading___Toc291726_1479056682"/>
      <w:bookmarkStart w:id="371" w:name="_Toc130"/>
      <w:bookmarkEnd w:id="370"/>
      <w:r>
        <w:rPr/>
        <w:t>3</w:t>
      </w:r>
      <w:r>
        <w:rPr>
          <w:rtl w:val="true"/>
        </w:rPr>
        <w:t xml:space="preserve"> - </w:t>
      </w:r>
      <w:r>
        <w:rPr>
          <w:rtl w:val="true"/>
        </w:rPr>
        <w:t>اعتماد به نفس</w:t>
      </w:r>
      <w:bookmarkEnd w:id="37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تعلیم و تربیت پیامبر صلی‌الله‌علیه‌و‌آله بر اعتماد به نفس مسلمانان افزود و آن‌ها را از احساس </w:t>
      </w:r>
    </w:p>
    <w:p>
      <w:pPr>
        <w:pStyle w:val="BookText"/>
        <w:rPr/>
      </w:pPr>
      <w:r>
        <w:rPr>
          <w:rFonts w:ascii="IRNazanin" w:hAnsi="IRNazanin" w:eastAsia="IRNazanin"/>
          <w:color w:val="111111"/>
          <w:sz w:val="28"/>
          <w:sz w:val="28"/>
          <w:szCs w:val="28"/>
          <w:rtl w:val="true"/>
          <w:lang w:bidi="fa-IR"/>
        </w:rPr>
        <w:t>کمبود و ضعف و ترس رهانید و به خود باوری و شجاعت در اظهار نظر و بیان افکار و احساسات بدون ترس و واهمه از مردم، تشویقشان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خدری از قول رسول خدا صلی‌الله‌علیه‌و‌آله روایت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نباید خودش را کوچک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یعنی چه خودش را کوچک انگارد؟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وظیفه الهی خود بداند که چیزی را بگوید اما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روز قیامت به او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درباره من فلان و بهمان چیز را نگفتی؟</w:t>
      </w:r>
    </w:p>
    <w:p>
      <w:pPr>
        <w:pStyle w:val="BookText"/>
        <w:rPr/>
      </w:pPr>
      <w:r>
        <w:rPr>
          <w:rFonts w:ascii="IRNazanin" w:hAnsi="IRNazanin" w:eastAsia="IRNazanin"/>
          <w:color w:val="111111"/>
          <w:sz w:val="28"/>
          <w:sz w:val="28"/>
          <w:szCs w:val="28"/>
          <w:rtl w:val="true"/>
          <w:lang w:bidi="fa-IR"/>
        </w:rPr>
        <w:t>و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 بودم که از من بترسی</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یکی از عواملی که به انسان در داشتن اعتماد به نفس کمک می‌کند این است که تصور او از خودش خوب و مثبت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خودش این تصوّر را داشته باشد که شخصی شایسته محبت و تقدیر از سوی مردم و انسانی موفق و با کفایت و کارآمد است، معمولاً رفتارش با این مفهوم هماهنگ خواهد بود، اما اگر تصور او از خودش این باشد که شایستگی محبّت و احترام از جانب مردم را ندارد و انسان شکست خورده و بی کفایتی است رفتارش نیز با این تصور هماهنگ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اعتماد به نفس را از دست می‌دهد و احساس می‌کند که توانایی جلب توجه و احترام مردم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غالبا در انجام دادن کارهای مهم دچار تردید می‌شود، چون می‌ترسد در آن کار شکست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پنداره انسان حاصل رفتار والدین و خانواده در فرایند اجتماعی شدن و نتیجه تجارب شخصی او در بسیاری از موقعیت‌هایی است که شخص در آن موقعیت‌ها با شکست یا کیفر یا انتقاد مواجه می‌شود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 نمونه اعلای خوشرفتاری با فرزندان و نوادگانش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به علاقه پیامبر صلی‌الله‌علیه‌و‌آله و توجه فوق العاده آن حضرت به حسن و حسین علیهماالسلام وخوشرفتاری او با آن دو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از این جهت برای یارانش الگویی بود که به او اقتدا </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یاران خود را به خوشرفتاری با فرزندان ترغیب و تشویق نیز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فرزندانتان احترام نهید و آن‌ها را نیکو تربیت کنید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پیامبر فرزانه اسلام اهمیّت نام در ایجاد خود پنداره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زیبا و نیکو</w:t>
      </w:r>
    </w:p>
    <w:p>
      <w:pPr>
        <w:pStyle w:val="BookText"/>
        <w:rPr/>
      </w:pPr>
      <w:r>
        <w:rPr>
          <w:rFonts w:ascii="IRNazanin" w:hAnsi="IRNazanin" w:eastAsia="IRNazanin"/>
          <w:color w:val="111111"/>
          <w:sz w:val="28"/>
          <w:sz w:val="28"/>
          <w:szCs w:val="28"/>
          <w:rtl w:val="true"/>
          <w:lang w:bidi="fa-IR"/>
        </w:rPr>
        <w:t>یکی از عوامل پیدایش مفهوم خوب و مثبت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نام‌های زشت را خوش نمی‌داشت و آن‌ها را به نام‌های خوب و زیبا تغییر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از قول پدرش از جدّش نقل کرده است که وی نزد پیامبر صلی‌الله‌علیه‌و‌آله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سهل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نامی را که پدرم بر من نهاده است تغییر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همواره حزونت در میان ما بود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در روایت دیگری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دختری نامش عاصیه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 و نافرمان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نامش را به جمیله تغییر داد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از اسامة بن اَخْدری نیز روایت شده است که جمعی خدمت پیامبر خدا صلی‌الله‌علیه‌و‌آله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مردی اَصرم 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تو زرعه هستی</w:t>
      </w:r>
      <w:r>
        <w:rPr>
          <w:rFonts w:eastAsia="IRNazanin" w:cs="IRNazanin"/>
          <w:color w:val="111111"/>
          <w:sz w:val="28"/>
          <w:szCs w:val="28"/>
          <w:rtl w:val="true"/>
          <w:lang w:bidi="fa-IR"/>
        </w:rPr>
        <w:t>».</w:t>
      </w:r>
      <w:r>
        <w:rPr>
          <w:rStyle w:val="FootnoteAnchor"/>
          <w:rtl w:val="true"/>
        </w:rPr>
        <w:footnoteReference w:id="613"/>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نام‌هایی که پیامبر صلی‌الله‌علیه‌و‌آله آن‌ها را تغییر داد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تغییرش داد، هم چنین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نام‌های نازیبا را به نام‌های زیبا تغییر داد</w:t>
      </w:r>
      <w:r>
        <w:rPr>
          <w:rFonts w:eastAsia="IRNazanin" w:cs="IRNazanin"/>
          <w:color w:val="111111"/>
          <w:sz w:val="28"/>
          <w:szCs w:val="28"/>
          <w:rtl w:val="true"/>
          <w:lang w:bidi="fa-IR"/>
        </w:rPr>
        <w:t xml:space="preserve">. </w:t>
      </w:r>
      <w:bookmarkStart w:id="372" w:name="pg4251_25408"/>
    </w:p>
    <w:p>
      <w:pPr>
        <w:pStyle w:val="Heading5"/>
        <w:numPr>
          <w:ilvl w:val="4"/>
          <w:numId w:val="1"/>
        </w:numPr>
        <w:rPr/>
      </w:pPr>
      <w:bookmarkStart w:id="373" w:name="__RefHeading___Toc291728_1479056682"/>
      <w:bookmarkStart w:id="374" w:name="_Toc131"/>
      <w:bookmarkEnd w:id="372"/>
      <w:bookmarkEnd w:id="373"/>
      <w:r>
        <w:rPr/>
        <w:t>4</w:t>
      </w:r>
      <w:r>
        <w:rPr>
          <w:rtl w:val="true"/>
        </w:rPr>
        <w:t xml:space="preserve"> - </w:t>
      </w:r>
      <w:r>
        <w:rPr>
          <w:rtl w:val="true"/>
        </w:rPr>
        <w:t>احساس مسؤولیت</w:t>
      </w:r>
      <w:bookmarkEnd w:id="374"/>
    </w:p>
    <w:p>
      <w:pPr>
        <w:pStyle w:val="BookText"/>
        <w:rPr/>
      </w:pPr>
      <w:r>
        <w:rPr>
          <w:rFonts w:ascii="IRNazanin" w:hAnsi="IRNazanin" w:eastAsia="IRNazanin"/>
          <w:color w:val="111111"/>
          <w:sz w:val="28"/>
          <w:sz w:val="28"/>
          <w:szCs w:val="28"/>
          <w:rtl w:val="true"/>
          <w:lang w:bidi="fa-IR"/>
        </w:rPr>
        <w:t>فرد در جامعه به مثابه سلول در بدن است و زمانی سالم خواهد بود که همه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سلول‌های بدن صحیح و سالم باشند و وظایف خود را به بهترین وجه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نیز زمانی از سلامت و بهداشت روانی برخوردار خواهد بود که همه افراد آن سالم باشند و مسؤولیت‌ها و وظایف خود را به بهترین شکل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مهم شخصیت بهنجار این است که فرد از هر جهت احساس مسؤولیت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خانواده، در قبال مؤسسه‌ای که در آن کار می‌کند، در قبال همکاران و دوستان و همسایگان خود و به طور کلی در برابر تمام انسان‌ها و هرگاه فرد در جامعه نسبت به دیگرانی که مکلّف به مراقبت و حمایت از آن‌هاست و در قبال کاری که موظف به انجام دادن آن است و در برابر مصلحت عمومی کلّ جامعه احساس مسؤولیت کند، جامعه پیشرفت می‌کند و خیر و برکت تمام افراد جامعه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بهنجار همواره در برابر دیگر مردمان احساس مسؤولیّت اخلاقی و اجتماعی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مایل است به دیگران کمک کند و دست آن‌ها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آلفرد آدلر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Alfred Adler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دانشمند روانکاو، برای درمان بیماران روانی خود می‌کوشید آن‌ها را به این سمت سوق دهد که به دیگر انسان‌ها اهمیت بدهند و سعی کنند به آن‌ها کمک نمایند و رابطه‌شان را با افراد جامعه تقویت کنند</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آلفرد آدلر در این 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من از همه این کارها این است که توجه بیمارانم را به دیگران معطوف سازم؛ زیرا زمانی که بیمار در جمعی جذب شد وبا افراد آن در یک سطح قرار گرفت و به همکاری و مساعدت با آن‌ها پرداخت، در واقع بهبود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مهمترین چیزی که دین به آن توصیه کرده دوست داشتن همسایه و کمک کردن به اوست و شخصی که از کمک به دیگران خودداری </w:t>
      </w:r>
    </w:p>
    <w:p>
      <w:pPr>
        <w:pStyle w:val="BookText"/>
        <w:rPr/>
      </w:pPr>
      <w:r>
        <w:rPr>
          <w:rFonts w:ascii="IRNazanin" w:hAnsi="IRNazanin" w:eastAsia="IRNazanin"/>
          <w:color w:val="111111"/>
          <w:sz w:val="28"/>
          <w:sz w:val="28"/>
          <w:szCs w:val="28"/>
          <w:rtl w:val="true"/>
          <w:lang w:bidi="fa-IR"/>
        </w:rPr>
        <w:t>کند سزاوار است که آماج سختی‌ها و مشکلات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زندگی از فرد می‌خواهد این است که فعال و مولّد و مردم دوست و در عشق و ازدواج تأثیرگذار</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پیامبر اسلام صلی‌الله‌علیه‌و‌آله به مسؤولیت‌پذیر بار آوردن یارانش اهتمام می‌ورزید و سعی داشت آنان را با احساس مسؤولیت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آن حضرت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یک سرپرست است و در برابر زیر دستش مسؤول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مردم سرپرست آن‌هاست و در برابر زیر دستانش مسؤول است؛ مرد سرپرست خانواده خود است و در برابر زیردستانش مسؤول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سرپرست خانواده شوهر خود است و در برابر آن‌ها مسؤول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مرد سرپرست اموال سَروَر خویش است و در برابر آن‌ها مسؤول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شما یک سرپرست است و در برابر زیر دستش مسؤول است</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در این حدیث، پیامبر اکرم صلی‌الله‌علیه‌و‌آله توضیح می‌دهد که هر انسانی در برابر افرادی که مکلّف به حمایت و مراقبت از آن‌هاست، یا در برابر کارها و وظایفی که بر عهده‌اش نهاده شده است، مسؤولیت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یک سرپرست است و در برابر زیر دستش مسؤول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عام است و همه افراد جامعه را در برمی‌گیرد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در این حدیث نمونه‌های فراگیری از مسؤولیت اجتماعی را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یا حاکمی که متولی امور مردم است مسؤول است که در امور آنان با حق و عدالت و مساوات رفتار کند و به گونه‌ای عمل نماید که برای همگان خیر و پیشرفت و رفاه و آسایش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مرد در برابر همه اعضای خانواده‌اش و مراقبت از آن‌ها و تأمین مخارجشان و درست تربیت کردن فرزندانش </w:t>
      </w:r>
      <w:bookmarkStart w:id="375" w:name="pg4251_25412"/>
    </w:p>
    <w:p>
      <w:pPr>
        <w:pStyle w:val="BookText"/>
        <w:rPr/>
      </w:pPr>
      <w:bookmarkEnd w:id="375"/>
      <w:r>
        <w:rPr>
          <w:rFonts w:ascii="IRNazanin" w:hAnsi="IRNazanin" w:eastAsia="IRNazanin"/>
          <w:color w:val="111111"/>
          <w:sz w:val="28"/>
          <w:sz w:val="28"/>
          <w:szCs w:val="28"/>
          <w:rtl w:val="true"/>
          <w:lang w:bidi="fa-IR"/>
        </w:rPr>
        <w:t>و بار آوردن فرزندان شایسته مسؤول است تا این که به شهروندانی مفید تبدیل</w:t>
      </w:r>
    </w:p>
    <w:p>
      <w:pPr>
        <w:pStyle w:val="BookText"/>
        <w:rPr/>
      </w:pPr>
      <w:r>
        <w:rPr>
          <w:rFonts w:ascii="IRNazanin" w:hAnsi="IRNazanin" w:eastAsia="IRNazanin"/>
          <w:color w:val="111111"/>
          <w:sz w:val="28"/>
          <w:sz w:val="28"/>
          <w:szCs w:val="28"/>
          <w:rtl w:val="true"/>
          <w:lang w:bidi="fa-IR"/>
        </w:rPr>
        <w:t>شوند و بتوانند در پیشرفت و ترقی جامعه مشارکت فعّال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در قبال خانه شوهرش و فرزندان و اموال او مسؤول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فرزندانش را درست تربیت کند، از اموالش محافظت نماید و از کلیه امور و شؤون خانه‌اش به بهترین شکل مراقبت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خدمتکار دیگری است نسبت به اموال مخدومش مسؤول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آن‌ها درست دخل و تصرف کند و آن‌ها را از سرقت یا گم شدن و یا تلف گشتن محافظت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در قبال اعضای خانواده‌اش و کارش و مردم و به طور کلی، جامعه احساس مسؤولیت کند یک شخص بهنجار است و احساس خشنودی و آرامش روانی دارد؛ چرا که عضوی سودمند در جامعه است و در پیشرفت و ترقی آن مشارکت فعال دارد</w:t>
      </w:r>
      <w:r>
        <w:rPr>
          <w:rFonts w:eastAsia="IRNazanin" w:cs="IRNazanin"/>
          <w:color w:val="111111"/>
          <w:sz w:val="28"/>
          <w:szCs w:val="28"/>
          <w:rtl w:val="true"/>
          <w:lang w:bidi="fa-IR"/>
        </w:rPr>
        <w:t>.</w:t>
      </w:r>
    </w:p>
    <w:p>
      <w:pPr>
        <w:pStyle w:val="Heading5"/>
        <w:numPr>
          <w:ilvl w:val="4"/>
          <w:numId w:val="1"/>
        </w:numPr>
        <w:rPr/>
      </w:pPr>
      <w:bookmarkStart w:id="376" w:name="__RefHeading___Toc291730_1479056682"/>
      <w:bookmarkStart w:id="377" w:name="_Toc132"/>
      <w:bookmarkEnd w:id="376"/>
      <w:r>
        <w:rPr/>
        <w:t>5</w:t>
      </w:r>
      <w:r>
        <w:rPr>
          <w:rtl w:val="true"/>
        </w:rPr>
        <w:t xml:space="preserve"> - </w:t>
      </w:r>
      <w:r>
        <w:rPr>
          <w:rtl w:val="true"/>
        </w:rPr>
        <w:t>خود باوری و استقلال رأی</w:t>
      </w:r>
      <w:bookmarkEnd w:id="377"/>
    </w:p>
    <w:p>
      <w:pPr>
        <w:pStyle w:val="BookText"/>
        <w:rPr/>
      </w:pPr>
      <w:r>
        <w:rPr>
          <w:rFonts w:ascii="IRNazanin" w:hAnsi="IRNazanin" w:eastAsia="IRNazanin"/>
          <w:color w:val="111111"/>
          <w:sz w:val="28"/>
          <w:sz w:val="28"/>
          <w:szCs w:val="28"/>
          <w:rtl w:val="true"/>
          <w:lang w:bidi="fa-IR"/>
        </w:rPr>
        <w:t>پیامبر صلی‌الله‌علیه‌و‌آله خود باوری و استقلال رأی را در یارانش رشد می‌داد و آنان را از تقلید و پیروی کورکورانه در اندیشه‌ها و رفتارهایشان از دیگران بر 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می‌گوید که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اهل هم رنگی با جماعت نباشد،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دنباله رو مردم هستم، اگر آن‌ها خوب عمل کردند من هم خوب عمل می‌کنم و اگر بد عمل کردند من نیز بد عمل می‌کنم، بلکه خود را عادت دهید که اگر مردم خوب عمل کردند شما هم خوب عمل کنید و اگر آن‌ها بد رفتار کردند شما از کردارهای بد آنان دوری کنید</w:t>
      </w:r>
      <w:r>
        <w:rPr>
          <w:rFonts w:eastAsia="IRNazanin" w:cs="IRNazanin"/>
          <w:color w:val="111111"/>
          <w:sz w:val="28"/>
          <w:szCs w:val="28"/>
          <w:rtl w:val="true"/>
          <w:lang w:bidi="fa-IR"/>
        </w:rPr>
        <w:t>».</w:t>
      </w:r>
      <w:r>
        <w:rPr>
          <w:rStyle w:val="FootnoteAnchor"/>
          <w:rtl w:val="true"/>
        </w:rPr>
        <w:footnoteReference w:id="61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و مانند آن، پیامبر صلی‌الله‌علیه‌و‌آله یاران خود را به خودباوری و استقلال رأی فرا می‌خواند وآن‌ها را از این که دنباله رو دیگران باشند و به تقلید کورکورانه از افکار </w:t>
      </w:r>
      <w:bookmarkStart w:id="378" w:name="pg4251_25414"/>
    </w:p>
    <w:p>
      <w:pPr>
        <w:pStyle w:val="BookText"/>
        <w:rPr/>
      </w:pPr>
      <w:bookmarkEnd w:id="378"/>
      <w:r>
        <w:rPr>
          <w:rFonts w:ascii="IRNazanin" w:hAnsi="IRNazanin" w:eastAsia="IRNazanin"/>
          <w:color w:val="111111"/>
          <w:sz w:val="28"/>
          <w:sz w:val="28"/>
          <w:szCs w:val="28"/>
          <w:rtl w:val="true"/>
          <w:lang w:bidi="fa-IR"/>
        </w:rPr>
        <w:t>و رفتارهای آن‌ها بپردازند نهی می‌کند</w:t>
      </w:r>
      <w:r>
        <w:rPr>
          <w:rFonts w:eastAsia="IRNazanin" w:cs="IRNazanin"/>
          <w:color w:val="111111"/>
          <w:sz w:val="28"/>
          <w:szCs w:val="28"/>
          <w:rtl w:val="true"/>
          <w:lang w:bidi="fa-IR"/>
        </w:rPr>
        <w:t>.</w:t>
      </w:r>
    </w:p>
    <w:p>
      <w:pPr>
        <w:pStyle w:val="Heading5"/>
        <w:numPr>
          <w:ilvl w:val="4"/>
          <w:numId w:val="1"/>
        </w:numPr>
        <w:rPr/>
      </w:pPr>
      <w:bookmarkStart w:id="379" w:name="__RefHeading___Toc291732_1479056682"/>
      <w:bookmarkStart w:id="380" w:name="_Toc133"/>
      <w:bookmarkEnd w:id="379"/>
      <w:r>
        <w:rPr/>
        <w:t>6</w:t>
      </w:r>
      <w:r>
        <w:rPr>
          <w:rtl w:val="true"/>
        </w:rPr>
        <w:t xml:space="preserve"> - </w:t>
      </w:r>
      <w:r>
        <w:rPr>
          <w:rtl w:val="true"/>
        </w:rPr>
        <w:t>قناعت و خرسندی به قضا و قدر الهی</w:t>
      </w:r>
      <w:bookmarkEnd w:id="380"/>
    </w:p>
    <w:p>
      <w:pPr>
        <w:pStyle w:val="BookText"/>
        <w:rPr/>
      </w:pPr>
      <w:r>
        <w:rPr>
          <w:rFonts w:ascii="IRNazanin" w:hAnsi="IRNazanin" w:eastAsia="IRNazanin"/>
          <w:color w:val="111111"/>
          <w:sz w:val="28"/>
          <w:sz w:val="28"/>
          <w:szCs w:val="28"/>
          <w:rtl w:val="true"/>
          <w:lang w:bidi="fa-IR"/>
        </w:rPr>
        <w:t>یکی از مهم‌ترین عوامل آسایش خاطر و خوشبختی انسان این است که به رزق و روزیی که خداوند متعال قسمت او کرده و به نعمت‌هایی که به وی ارزانی داشته است قانع باشد، و به کسانی که از او ثروتمندتر و برخوردارترند چشم 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نبودن و ناخرسندی به نارضایتی و آزردگی می‌انجامد و باعث رنج و بدبختی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برای ایجاد آسودگی خاطر و آرامش روانی در یارانش، آنان را به قناعت و خرسندی توصیه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پیروانش می‌آموخت که توانگری به داشتن مال و ثروت زیاد نیست بلکه توانگری واقعی در قناعت و رضایت نفس و استغناء و مناعت 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توانگری به بسیاری دارایی نیست بلکه توانگری و بی نیازی نفس است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رسول گرامی اسلام به یاران خود توصیه می‌کرد که به بالاتر از خود ننگرند ؛ زیرا این امر ممکن است به نارضایتی منجرّ شود، بلکه به آنان توصیه می‌کرد که به پایین‌تر از خود بنگرند، زیرا، در این صورت وجود نعمت‌هایی را که خداوند به آنان داده است بیشتر احساس می‌کنند واین احساس، خود، باعث می‌گردد که بیش‌تر شکر گزار خداوند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آن بزرگوار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از شما پایین‌تر است بنگرید و به آن که از شما بالاتر است منگرید؛ این کار باعث می‌شود تا نعمت‌هایی را که خدا به شما داده است ناچیز نشمارید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در حدیثی دیگر فرمود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یکی از شما شخصی ثروتمندتر و زیباتر از خودش را دید به کم‌تر از خود بنگرد؛ این موجب می‌شود تا نعمت‌هایی را که خدا به او داده است حقیر </w:t>
      </w:r>
      <w:bookmarkStart w:id="381" w:name="pg4251_25416"/>
    </w:p>
    <w:p>
      <w:pPr>
        <w:pStyle w:val="BookText"/>
        <w:rPr/>
      </w:pPr>
      <w:bookmarkEnd w:id="381"/>
      <w:r>
        <w:rPr>
          <w:rFonts w:ascii="IRNazanin" w:hAnsi="IRNazanin" w:eastAsia="IRNazanin"/>
          <w:color w:val="111111"/>
          <w:sz w:val="28"/>
          <w:sz w:val="28"/>
          <w:szCs w:val="28"/>
          <w:rtl w:val="true"/>
          <w:lang w:bidi="fa-IR"/>
        </w:rPr>
        <w:t>نشمارد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در روایتی، بعد از نقل این حدیث، از قول عون بن عبداللّه بن عتبه نقل شده است که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ثروتمندان هم نشینی داشتم و همیشه پر غم و غصه‌ترین مردم بودم؛ چون می‌دیدم دیگری مرکوبی بهتر از من دارد و جامه اش بهتر از جامه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حدیث را شنیدم با فقرا مصاحبت اختیار کردم و از آن پس آسوده گشتم</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در یک حدیث طولانی از پیامبر صلی‌الله‌علیه‌و‌آله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خدا قسمتت کرده است راضی باش تا بی نیازترین مردم باشی</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سعد بن ابی وقّاص از پیامبر صلی‌الله‌علیه‌و‌آله روایت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سعادت آدمی این است که به قضا و قدر خداوند راضی باشد و از بدبختی آدمی این است که طلب خیر از خداوند را کنار بگذارد و از بدبختی آدمی این است که از آنچه خداوند متعال بر این مقدّر کرده است ناراضی باشد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آری، قانع بودن انسان به روزی و رزقی که خداوند قسمت او کرده و رضایتش از اوضاع و شرایط زندگی‌اش که خدای تعالی برایش مقدّر ساخته است، یعنی همان چیزی که پیامبر اکرم صلی‌الله‌علیه‌و‌آله ما را به آن توصیه می‌کند، از عوامل خوشبختی انسان و بهداشت و سلامت روانی او هستند</w:t>
      </w:r>
      <w:r>
        <w:rPr>
          <w:rFonts w:eastAsia="IRNazanin" w:cs="IRNazanin"/>
          <w:color w:val="111111"/>
          <w:sz w:val="28"/>
          <w:szCs w:val="28"/>
          <w:rtl w:val="true"/>
          <w:lang w:bidi="fa-IR"/>
        </w:rPr>
        <w:t>.</w:t>
      </w:r>
    </w:p>
    <w:p>
      <w:pPr>
        <w:pStyle w:val="Heading5"/>
        <w:numPr>
          <w:ilvl w:val="4"/>
          <w:numId w:val="1"/>
        </w:numPr>
        <w:rPr/>
      </w:pPr>
      <w:bookmarkStart w:id="382" w:name="__RefHeading___Toc291734_1479056682"/>
      <w:bookmarkStart w:id="383" w:name="_Toc134"/>
      <w:bookmarkEnd w:id="382"/>
      <w:r>
        <w:rPr/>
        <w:t>7</w:t>
      </w:r>
      <w:r>
        <w:rPr>
          <w:rtl w:val="true"/>
        </w:rPr>
        <w:t xml:space="preserve"> - </w:t>
      </w:r>
      <w:r>
        <w:rPr>
          <w:rtl w:val="true"/>
        </w:rPr>
        <w:t>شکیبایی</w:t>
      </w:r>
      <w:bookmarkEnd w:id="38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شاخصهای مهم بهداشت و سلامت روانی قدرت تحمّل سختی‌های زندگی و پایداری در برابر مشکلات و بحران‌ها و شکیبا بودن در مقابل بلایا و مصایب است، به طوری که در برابر آن‌ها سست نشود و از هم نپاشد و دچار یأس </w:t>
      </w:r>
    </w:p>
    <w:p>
      <w:pPr>
        <w:pStyle w:val="BookText"/>
        <w:rPr/>
      </w:pPr>
      <w:r>
        <w:rPr>
          <w:rFonts w:ascii="IRNazanin" w:hAnsi="IRNazanin" w:eastAsia="IRNazanin"/>
          <w:color w:val="111111"/>
          <w:sz w:val="28"/>
          <w:sz w:val="28"/>
          <w:szCs w:val="28"/>
          <w:rtl w:val="true"/>
          <w:lang w:bidi="fa-IR"/>
        </w:rPr>
        <w:t>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در بسیاری از آیات قرآن کریم ما را به صبر و شکیبایی سفارش فرموده است، از جمله در آیات زیر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بِاص لصَّبْرِ وَ الصَّلوةِ وَ اِنَّهَا لَکَبیرَةٌ اِلاَّ عَلَی الْخَاشِعینَ</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شکیبایی و نماز یاری جویید و به راستی این کار گران است مگر بر فروتنان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الَّذینَ امَنُوا اسْتَعینُوا بِاص لصَّبْرِ وَ الصَّلوةِ اِنَّ اللّه‌َ مَعَ الصَّابِرینَ</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شکیبایی و نماز یاری جویید، که خدا با شکیبایان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فی اَمْوَالِکُمْ وَاَ نْفُسِکُمْ وَلَتَسْمَعُنَّ مِنَ الَّذینَ اُوتُوا الْکِتَابَ مِنْ قَبْلِکُمْ وَمِنَ الَّذینَ اَشْرَکُوا اَذًی کَثیرًا وَاِنْ تَصْبِرُوا وَتَتَّقُوا فَاِنَّ ذلِکَ مِنْ عَزْمِ الاُْمُورِ</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مال‌ها و جان‌هایتان آزموده خواهید شد و از کسانی که پیش از شما به آنان کتاب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شرک ورزیده‌اند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بسیاری خواهید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شکیبایی ورزید و پرهیزگاری نمایید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عزم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به یارانش می‌آموخت که بیماری‌ها یا صدماتی که به آنان می‌رسد، در واقع آزمایش الهی است تا از این رهگذر بر درجات آن‌ها بیفزاید و گناهانشان را</w:t>
      </w:r>
    </w:p>
    <w:p>
      <w:pPr>
        <w:pStyle w:val="BookText"/>
        <w:rPr/>
      </w:pPr>
      <w:r>
        <w:rPr>
          <w:rFonts w:ascii="IRNazanin" w:hAnsi="IRNazanin" w:eastAsia="IRNazanin"/>
          <w:color w:val="111111"/>
          <w:sz w:val="28"/>
          <w:sz w:val="28"/>
          <w:szCs w:val="28"/>
          <w:rtl w:val="true"/>
          <w:lang w:bidi="fa-IR"/>
        </w:rPr>
        <w:t>بزداید و برایشان ثواب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نبوی، عادت صبر و پایداری در برابر سختی‌های زندگی و تحمل مصایب آن را، با رضایت خاطر و روحیه تسلیم در برابر قضای الهی، در آنان تقویت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ذکر چند حدیث از پیامبر صلی‌الله‌علیه‌و‌آله در این خصوص می‌پردازیم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ناراحتی، رنج، بیماری، اندوه وحتی تشویشی به مؤمن نمی‌رسد مگر آن </w:t>
      </w:r>
    </w:p>
    <w:p>
      <w:pPr>
        <w:pStyle w:val="BookText"/>
        <w:rPr/>
      </w:pPr>
      <w:r>
        <w:rPr>
          <w:rFonts w:ascii="IRNazanin" w:hAnsi="IRNazanin" w:eastAsia="IRNazanin"/>
          <w:color w:val="111111"/>
          <w:sz w:val="28"/>
          <w:sz w:val="28"/>
          <w:szCs w:val="28"/>
          <w:rtl w:val="true"/>
          <w:lang w:bidi="fa-IR"/>
        </w:rPr>
        <w:t>که خداوند به سبب آن از گناهانش می‌بخشد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خداوند برای بنده‌ای خیری اراده کند در همین دنیا او را مجازات می‌کند و هرگاه برای بنده‌ای بدی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سبب گناهش مجازاتی نمی‌کند تا این که در روز قیامت کیفرش دهد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پاداش متناسب با بزرگی 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هرگاه مردی را دوست داشته باشد آن‌ها را مبتلا می‌کند، پس هر که به آن بلا رضایت دهد رضایت خدا شامل حال او شود و هر کس ناخرسندی نماید ناخرسندی خدا را از آنِ خود گرداند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پیوسته دامن گیر جان و فرزند و مال مرد و زن مؤمن باشد تا این که وقتی خدا را دیدار کند گناهی بر او نباشد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چنانچه بخواهم کسی را بیاموزم او را از دنیا نبرم تا آن که هر گناهی را که برگردن اوست، به وسیله بیماری در</w:t>
      </w:r>
    </w:p>
    <w:p>
      <w:pPr>
        <w:pStyle w:val="BookText"/>
        <w:rPr/>
      </w:pPr>
      <w:r>
        <w:rPr>
          <w:rFonts w:ascii="IRNazanin" w:hAnsi="IRNazanin" w:eastAsia="IRNazanin"/>
          <w:color w:val="111111"/>
          <w:sz w:val="28"/>
          <w:sz w:val="28"/>
          <w:szCs w:val="28"/>
          <w:rtl w:val="true"/>
          <w:lang w:bidi="fa-IR"/>
        </w:rPr>
        <w:t>بدنش و تنگ کردن روزی‌اش، بزدایم</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این گونه احادیث نبوی به مسلمانان می‌آموخت که در برابر سختی‌ها و حوادث روزگار صبور باشند و آن‌ها را با جان و دل و از سر خشنودی و قضا و قدر الهی بپذیرند و باور داشته باشند که در این سختی‌ها ومصایبی که به آن‌ها می‌رسد نفع بسیاری برایشان نهفته است؛ چه گناهانشان را از بین می‌برد، و بر ثوابهایشان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از کار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برای او خیر و نفع است و چنین چیزی برای احدی جز مؤمن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نعمتی به او رسد، او شکر می‌کند و این برای او خیر </w:t>
      </w:r>
      <w:bookmarkStart w:id="384" w:name="pg4251_25422"/>
    </w:p>
    <w:p>
      <w:pPr>
        <w:pStyle w:val="BookText"/>
        <w:rPr/>
      </w:pPr>
      <w:bookmarkEnd w:id="384"/>
      <w:r>
        <w:rPr>
          <w:rFonts w:ascii="IRNazanin" w:hAnsi="IRNazanin" w:eastAsia="IRNazanin"/>
          <w:color w:val="111111"/>
          <w:sz w:val="28"/>
          <w:sz w:val="28"/>
          <w:szCs w:val="28"/>
          <w:rtl w:val="true"/>
          <w:lang w:bidi="fa-IR"/>
        </w:rPr>
        <w:t>است و اگر سختی به او رسد صبر می‌کند و این نیز برای او خیر است</w:t>
      </w:r>
      <w:r>
        <w:rPr>
          <w:rFonts w:eastAsia="IRNazanin" w:cs="IRNazanin"/>
          <w:color w:val="111111"/>
          <w:sz w:val="28"/>
          <w:szCs w:val="28"/>
          <w:rtl w:val="true"/>
          <w:lang w:bidi="fa-IR"/>
        </w:rPr>
        <w:t>».</w:t>
      </w:r>
      <w:r>
        <w:rPr>
          <w:rStyle w:val="FootnoteAnchor"/>
          <w:rtl w:val="true"/>
        </w:rPr>
        <w:footnoteReference w:id="632"/>
      </w:r>
    </w:p>
    <w:p>
      <w:pPr>
        <w:pStyle w:val="Heading5"/>
        <w:numPr>
          <w:ilvl w:val="4"/>
          <w:numId w:val="1"/>
        </w:numPr>
        <w:rPr/>
      </w:pPr>
      <w:bookmarkStart w:id="385" w:name="__RefHeading___Toc291736_1479056682"/>
      <w:bookmarkStart w:id="386" w:name="_Toc135"/>
      <w:bookmarkEnd w:id="385"/>
      <w:r>
        <w:rPr/>
        <w:t>8</w:t>
      </w:r>
      <w:r>
        <w:rPr>
          <w:rtl w:val="true"/>
        </w:rPr>
        <w:t xml:space="preserve"> - </w:t>
      </w:r>
      <w:r>
        <w:rPr>
          <w:rtl w:val="true"/>
        </w:rPr>
        <w:t>انجام دادن کار با علاقه و درستی</w:t>
      </w:r>
      <w:bookmarkEnd w:id="386"/>
    </w:p>
    <w:p>
      <w:pPr>
        <w:pStyle w:val="BookText"/>
        <w:rPr/>
      </w:pPr>
      <w:r>
        <w:rPr>
          <w:rFonts w:ascii="IRNazanin" w:hAnsi="IRNazanin" w:eastAsia="IRNazanin"/>
          <w:color w:val="111111"/>
          <w:sz w:val="28"/>
          <w:sz w:val="28"/>
          <w:szCs w:val="28"/>
          <w:rtl w:val="true"/>
          <w:lang w:bidi="fa-IR"/>
        </w:rPr>
        <w:t>شخص بهنجار شخصی است که کار خود را با نشاط و علاقه‌مندی و با درستی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انجام کارش، نسبت به خودش و خانواده‌اش و به طور کل، جامعه احساس مسؤولیت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انجام دادن ماهرانه و درست کارش را بیان صادقانه‌ای از آرزویش به پیشرفت و ترقی و کمال روحی و علاقه بی شائبه‌اش به ایفای نقش فعال در خدمت به جامعه و مشارکت صمیمانه در رشد و پیشرفت و شکوفایی آن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زندگی و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به کار و تلاش تشویق می‌کند و از سستی و تنبلی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تکاپو در زمین برای به دست آوردن روزی خداوند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قُضِیَتِ الصَّلوةُ فَاص نْتَشِرُوا فِی الاَْرْضِ وَ ابْتَغُوا مِنْ فَضْلِ اللّه‌ِ</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نماز تمام شد در زمین پراکنده شوید و فضل خدا را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نیز یارانش را به کار کردن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مِقدادبن مَعدیکَرِب می‌گوید پیامبر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هرگز خوراکی بهتر از دسترنج خود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داود علیه‌السلام از دسترنج خودش می‌خورد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در حدیث دیگری از آن حضرت که اَنَس روایت کرده، آمده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قیامت برپا شود و در دست یکی از شما نهالی باشد، چنانچه توانست بلند نشود تا آن را بنشاند، این کار را بکند</w:t>
      </w:r>
      <w:r>
        <w:rPr>
          <w:rFonts w:eastAsia="IRNazanin" w:cs="IRNazanin"/>
          <w:color w:val="111111"/>
          <w:sz w:val="28"/>
          <w:szCs w:val="28"/>
          <w:rtl w:val="true"/>
          <w:lang w:bidi="fa-IR"/>
        </w:rPr>
        <w:t>».</w:t>
      </w:r>
      <w:r>
        <w:rPr>
          <w:rStyle w:val="FootnoteAnchor"/>
          <w:rtl w:val="true"/>
        </w:rPr>
        <w:footnoteReference w:id="635"/>
      </w:r>
      <w:bookmarkStart w:id="387" w:name="pg4251_25424"/>
    </w:p>
    <w:p>
      <w:pPr>
        <w:pStyle w:val="BookText"/>
        <w:rPr/>
      </w:pPr>
      <w:bookmarkEnd w:id="387"/>
      <w:r>
        <w:rPr>
          <w:rFonts w:ascii="IRNazanin" w:hAnsi="IRNazanin" w:eastAsia="IRNazanin"/>
          <w:color w:val="111111"/>
          <w:sz w:val="28"/>
          <w:sz w:val="28"/>
          <w:szCs w:val="28"/>
          <w:rtl w:val="true"/>
          <w:lang w:bidi="fa-IR"/>
        </w:rPr>
        <w:t>هم 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 شاغل را دوست دارد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آن حضرت یاران خود را به انجام دادن درست و متقن کارهایشان تشویق می‌کرد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یک از شما را که چون کاری انجام دهد آن را درست و استوار انجام دهد دوست می‌دارد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کار کردن انسان و درست انجام دادن کاری که می‌کند، موفقیت او در آن کار، خود اتکایی‌اش در کسب روزی خود و خانواده‌اش و ایفای نقش فعّال در خدمت به جامعه عواملی هستند که بر اعتماد به نفس انسان می‌افزایند و باعث می‌شوند که شخص به ارزش خود به عنوان انسانی فعّال و مفید و دارای نقش فعال و مهمّ در جامعه پی ببرد و احساس رضایت و خوش بختی کند</w:t>
      </w:r>
      <w:r>
        <w:rPr>
          <w:rFonts w:eastAsia="IRNazanin" w:cs="IRNazanin"/>
          <w:color w:val="111111"/>
          <w:sz w:val="28"/>
          <w:szCs w:val="28"/>
          <w:rtl w:val="true"/>
          <w:lang w:bidi="fa-IR"/>
        </w:rPr>
        <w:t>.</w:t>
      </w:r>
    </w:p>
    <w:p>
      <w:pPr>
        <w:pStyle w:val="Heading5"/>
        <w:numPr>
          <w:ilvl w:val="4"/>
          <w:numId w:val="1"/>
        </w:numPr>
        <w:rPr/>
      </w:pPr>
      <w:bookmarkStart w:id="388" w:name="__RefHeading___Toc291738_1479056682"/>
      <w:bookmarkStart w:id="389" w:name="_Toc136"/>
      <w:bookmarkEnd w:id="388"/>
      <w:r>
        <w:rPr/>
        <w:t>9</w:t>
      </w:r>
      <w:r>
        <w:rPr>
          <w:rtl w:val="true"/>
        </w:rPr>
        <w:t xml:space="preserve"> - </w:t>
      </w:r>
      <w:r>
        <w:rPr>
          <w:rtl w:val="true"/>
        </w:rPr>
        <w:t>توجّه به سلامت جسم</w:t>
      </w:r>
      <w:bookmarkEnd w:id="389"/>
    </w:p>
    <w:p>
      <w:pPr>
        <w:pStyle w:val="BookText"/>
        <w:rPr/>
      </w:pPr>
      <w:r>
        <w:rPr>
          <w:rFonts w:ascii="IRNazanin" w:hAnsi="IRNazanin" w:eastAsia="IRNazanin"/>
          <w:color w:val="111111"/>
          <w:sz w:val="28"/>
          <w:sz w:val="28"/>
          <w:szCs w:val="28"/>
          <w:rtl w:val="true"/>
          <w:lang w:bidi="fa-IR"/>
        </w:rPr>
        <w:t>یکی از شاخص‌های سلامت و بهداشت روانی سلامت و بهداشت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سالم در بدن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پرورش شخصیت</w:t>
      </w:r>
    </w:p>
    <w:p>
      <w:pPr>
        <w:pStyle w:val="BookText"/>
        <w:rPr/>
      </w:pPr>
      <w:r>
        <w:rPr>
          <w:rFonts w:ascii="IRNazanin" w:hAnsi="IRNazanin" w:eastAsia="IRNazanin"/>
          <w:color w:val="111111"/>
          <w:sz w:val="28"/>
          <w:sz w:val="28"/>
          <w:szCs w:val="28"/>
          <w:rtl w:val="true"/>
          <w:lang w:bidi="fa-IR"/>
        </w:rPr>
        <w:t>یارانش در تمام ابعاد روانی و جسمی و اجتماعی عنایت داشت و آن‌ها را تشویق می‌کرد که به سلامت و قوی داشتن جسمشان اهمیت بدهند تا توانایی تحمل مسؤولیت‌های جهاد در راه نشر دعوت و پیام اسلام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نیرومند در نزد خداوند بهتر و محبوب‌تر از مؤمن ناتوان است</w:t>
      </w:r>
      <w:r>
        <w:rPr>
          <w:rFonts w:eastAsia="IRNazanin" w:cs="IRNazanin"/>
          <w:color w:val="111111"/>
          <w:sz w:val="28"/>
          <w:szCs w:val="28"/>
          <w:rtl w:val="true"/>
          <w:lang w:bidi="fa-IR"/>
        </w:rPr>
        <w:t>».</w:t>
      </w:r>
      <w:r>
        <w:rPr>
          <w:rStyle w:val="FootnoteAnchor"/>
          <w:rtl w:val="true"/>
        </w:rPr>
        <w:footnoteReference w:id="638"/>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اهمیت بهداشت و سلامت را به یارانش می‌آموخت و آن را بالاتر از </w:t>
      </w:r>
    </w:p>
    <w:p>
      <w:pPr>
        <w:pStyle w:val="BookText"/>
        <w:rPr/>
      </w:pPr>
      <w:r>
        <w:rPr>
          <w:rFonts w:ascii="IRNazanin" w:hAnsi="IRNazanin" w:eastAsia="IRNazanin"/>
          <w:color w:val="111111"/>
          <w:sz w:val="28"/>
          <w:sz w:val="28"/>
          <w:szCs w:val="28"/>
          <w:rtl w:val="true"/>
          <w:lang w:bidi="fa-IR"/>
        </w:rPr>
        <w:t>ثروت بر می‌شمرد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برای کسی که تقوا دارد بد نیست اما سلامت برای کسی که تقوا دارد بهتر از ثروت است و رضایت خاطر، خود، نعمتی است</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پیامبر صلی‌الله‌علیه‌و‌آله سلامت جسم و بی گزندی تن را از عناصر اصلی خوشبختی و سعادت انسان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حدیثی از آن بزرگوار نقل کردیم که در آن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صبح کند در حالی که خاطرش آسوده و جسمش سالم باشد و خوراک روز خود را داشته باشد، چنان است که همه دنیا را به او داده باشند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پیامبر صلی‌الله‌علیه‌و‌آله برای عافیت و سلامت زیاد دعا می‌کرد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بدنم را سالم بدار، گوشم را سالم بدار، چشمم را سالم بدار، معبودی جز تو نیست</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آن بزرگوار خویشان و یارانش را به درخواست عافیت و سلامت از خداوند بزرگ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بن حنبل آمده است که پیامبر صلی‌الله‌علیه‌و‌آله به عبّاس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عباس، ای عموی رسول خدا، از خداوند عافیت در دنیا و آخرت درخواست کن</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نیز در هیمن کتاب آمده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یقین و عافیت طلب کنید؛ زیرا، بعد از یقین، چیزی بهتر از عافیت به کسی داده نشده است</w:t>
      </w:r>
      <w:r>
        <w:rPr>
          <w:rFonts w:eastAsia="IRNazanin" w:cs="IRNazanin"/>
          <w:color w:val="111111"/>
          <w:sz w:val="28"/>
          <w:szCs w:val="28"/>
          <w:rtl w:val="true"/>
          <w:lang w:bidi="fa-IR"/>
        </w:rPr>
        <w:t>».</w:t>
      </w:r>
      <w:r>
        <w:rPr>
          <w:rStyle w:val="FootnoteAnchor"/>
          <w:rtl w:val="true"/>
        </w:rPr>
        <w:footnoteReference w:id="64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در این حدیث، عافیت و سلامت دین و دنیا را گردآورده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سعادت انسان در سرای دنیا و آخرت در گرو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وعافیت؛ زیرا، تعیین کیفرهای آخرت را از او دور می‌کند و عافیت، او را از بیماری‌های روحی و جسمی در دنیا دور می‌دارد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در حدیث دیگری از پیامبر صلی‌الله‌علیه‌و‌آله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گذشت و بهبودی وعافیت طلب کنید؛ زیرا، بعد از یقین چیزی بهتر از عافیت و به کسی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ابن قیّم جوزی، این سه چیز متضمن زدودن بدی‌ها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بدی‌های گذشته انسان زدوده می‌شود، با بهبودی انسان در حال حاضر از گزند و بدی مصون می‌ماند و با عافیت در آینده از گزند و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عنصر در بر دارنده مداومت و استمرار عافیت است</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از ابن عباس نقل شده است که عربی بادیه نشین نزد پیامبر خدا صلی‌الله‌علیه‌و‌آله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تعقیبات نمازهای پنجگانه، از خداوند چه بخواهم؟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عافیت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دوباره پرسید و حضرت همان پاسخ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همین سؤال را پرسید،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عافیت در دنیا و آخرت را از خداوند بخواه</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رسول خدا صلی‌الله‌علیه‌و‌آله یاران خود را به تربیت بدنی و سلحشوری بر می‌انگیخت، برای مثال آن‌ها را به تیراندازی و سوارکاری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فصل هفتم، فصل مربوط به رشد از نگاه حدیث، ضمن سخن از نیازهای رشد به این موضوعاشاره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عامر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بر منبر بود و این آیه را خواند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نیرو دارید در برابر آنان آماده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مقصود از نیرو تیراندازی است، بدانید که مقصود از نیرو تیراندازی است، بدانید که مقصود از نیرو تیراندازی است</w:t>
      </w:r>
      <w:r>
        <w:rPr>
          <w:rFonts w:eastAsia="IRNazanin" w:cs="IRNazanin"/>
          <w:color w:val="111111"/>
          <w:sz w:val="28"/>
          <w:szCs w:val="28"/>
          <w:rtl w:val="true"/>
          <w:lang w:bidi="fa-IR"/>
        </w:rPr>
        <w:t>».</w:t>
      </w:r>
      <w:r>
        <w:rPr>
          <w:rStyle w:val="FootnoteAnchor"/>
          <w:rtl w:val="true"/>
        </w:rPr>
        <w:footnoteReference w:id="647"/>
      </w:r>
      <w:bookmarkStart w:id="390" w:name="pg4251_25430"/>
    </w:p>
    <w:p>
      <w:pPr>
        <w:pStyle w:val="BookText"/>
        <w:rPr/>
      </w:pPr>
      <w:bookmarkEnd w:id="390"/>
      <w:r>
        <w:rPr>
          <w:rFonts w:ascii="IRNazanin" w:hAnsi="IRNazanin" w:eastAsia="IRNazanin"/>
          <w:color w:val="111111"/>
          <w:sz w:val="28"/>
          <w:sz w:val="28"/>
          <w:szCs w:val="28"/>
          <w:rtl w:val="true"/>
          <w:lang w:bidi="fa-IR"/>
        </w:rPr>
        <w:t>بدین سان، ملاحظه می‌کنیم که پیامبر خدا صلی‌الله‌علیه‌و‌آله در ساختن انسان و تربیت یارانش به کلیه عوامل تأمین کننده بهداشت و سلامت روانی و جسمی که از آنان اشخاصی کامل، نیرومند، فعال، خوش بخت و برخوردار از آرامش روانی می‌ساخت توجه داشته است</w:t>
      </w:r>
      <w:r>
        <w:rPr>
          <w:rFonts w:eastAsia="IRNazanin" w:cs="IRNazanin"/>
          <w:color w:val="111111"/>
          <w:sz w:val="28"/>
          <w:szCs w:val="28"/>
          <w:rtl w:val="true"/>
          <w:lang w:bidi="fa-IR"/>
        </w:rPr>
        <w:t>.</w:t>
      </w:r>
    </w:p>
    <w:p>
      <w:pPr>
        <w:pStyle w:val="Heading3"/>
        <w:numPr>
          <w:ilvl w:val="2"/>
          <w:numId w:val="1"/>
        </w:numPr>
        <w:rPr/>
      </w:pPr>
      <w:bookmarkStart w:id="391" w:name="__RefHeading___Toc291740_1479056682"/>
      <w:bookmarkStart w:id="392" w:name="_Toc137"/>
      <w:bookmarkEnd w:id="391"/>
      <w:r>
        <w:rPr>
          <w:rtl w:val="true"/>
        </w:rPr>
        <w:t>شاخص‌های بهداشت وسلامت روانی در پرتو قرآن و حدیث</w:t>
      </w:r>
      <w:bookmarkEnd w:id="392"/>
    </w:p>
    <w:p>
      <w:pPr>
        <w:pStyle w:val="BookText"/>
        <w:rPr/>
      </w:pPr>
      <w:r>
        <w:rPr>
          <w:rFonts w:ascii="IRNazanin" w:hAnsi="IRNazanin" w:eastAsia="IRNazanin"/>
          <w:color w:val="111111"/>
          <w:sz w:val="28"/>
          <w:sz w:val="28"/>
          <w:szCs w:val="28"/>
          <w:rtl w:val="true"/>
          <w:lang w:bidi="fa-IR"/>
        </w:rPr>
        <w:t>بر پایه آنچه گفته شد، می‌توان شاخص‌های بهداشت و سلامت روانی از نگاه قرآن و حدیث را، به شرح زیر یادآور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رابطه فرد با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داشتن به خداوند یکتا و به کتاب‌های</w:t>
      </w:r>
    </w:p>
    <w:p>
      <w:pPr>
        <w:pStyle w:val="BookText"/>
        <w:rPr/>
      </w:pPr>
      <w:r>
        <w:rPr>
          <w:rFonts w:ascii="IRNazanin" w:hAnsi="IRNazanin" w:eastAsia="IRNazanin"/>
          <w:color w:val="111111"/>
          <w:sz w:val="28"/>
          <w:sz w:val="28"/>
          <w:szCs w:val="28"/>
          <w:rtl w:val="true"/>
          <w:lang w:bidi="fa-IR"/>
        </w:rPr>
        <w:t>آسمانی و پیامبران و فرشتگان او و به آخرت و حسابرسی به اعمال بندگان، به قضا و قدر و نزدیک شدن به خداوند متعال از رهگذر عبادات و فرامین او، خلوص در پرهیزگاری، پیروی از دستورات الهی و توصیه‌های پیامبر اکرم و اجتناب از بدی‌ها و گناهان و هر آنچه خدا و پیامبرش ما را از آن‌ها نهی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رابطه فرد با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و قابلیت‌ها و توانایی‌ها و ارزش خویش را می‌شناسد، در زندگی به اندازه قابلیت‌ها و توانایی‌هایش قدم بر دارد و همواره در جهت تحقق کمال انسانی‌اش، به اندازه امکانات و توانایی‌هایی که دارد،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 و انگیزه‌ها وتمایلات خود را می‌شناسد و آن‌ها را د رحدّ توان و از راه‌های مشروع ارضا می‌کند و در ارضای آن‌ها راه اعتدال می‌پوید و از زیاده روی خودداری می‌ورزد وآن جا که نمی‌تواند نیازها وانگیزه‌ها و تمایلاتش را ارضا کند می‌تواند آن‌ها را تحت اختیار خود بگیرد و شکیبایی ورزد تاآن گاه که شرایط مناسب ارضای آن‌ها از راه‌های مشروع برایش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انگیزه‌ها و هوس‌ها و خواهش‌های خود را که با ارزش‌های دینی و اخلاقی یا ارزش‌های انسانی و هنجارهای اجتماعی تعارض دارد، کنترل کند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احساسات و عواطف و هیجان‌هایی را که در وجودش می‌گذرد درک می‌کند و </w:t>
      </w:r>
      <w:bookmarkStart w:id="393" w:name="pg4251_25432"/>
    </w:p>
    <w:p>
      <w:pPr>
        <w:pStyle w:val="BookText"/>
        <w:rPr/>
      </w:pPr>
      <w:bookmarkEnd w:id="393"/>
      <w:r>
        <w:rPr>
          <w:rFonts w:ascii="IRNazanin" w:hAnsi="IRNazanin" w:eastAsia="IRNazanin"/>
          <w:color w:val="111111"/>
          <w:sz w:val="28"/>
          <w:sz w:val="28"/>
          <w:szCs w:val="28"/>
          <w:rtl w:val="true"/>
          <w:lang w:bidi="fa-IR"/>
        </w:rPr>
        <w:t>در بیان آنچه خوب و زیبا و پذیرفته است احساس آزادی و توانایی می‌نماید و از توانایی تسلّط بر آنچه زشت و پست و ناپسند است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خشم خود را فرو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نمی‌دهد که علاقه‌اش به هر انسانی یا هر چیزی او را از وظایف و مسؤولیت‌های دینی و دنیوی‌اش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مسؤولیت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امور زندگی‌اش متکی به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 دارد، خود باور است و استقلال رأی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فشارها و مشکلات زندگی از شکیبایی و قدرت تحمل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برای چیره آمدن بر مشکلاتی که در زندگی با آن‌ها مواجه</w:t>
      </w:r>
    </w:p>
    <w:p>
      <w:pPr>
        <w:pStyle w:val="BookText"/>
        <w:rPr/>
      </w:pPr>
      <w:r>
        <w:rPr>
          <w:rFonts w:ascii="IRNazanin" w:hAnsi="IRNazanin" w:eastAsia="IRNazanin"/>
          <w:color w:val="111111"/>
          <w:sz w:val="28"/>
          <w:sz w:val="28"/>
          <w:szCs w:val="28"/>
          <w:rtl w:val="true"/>
          <w:lang w:bidi="fa-IR"/>
        </w:rPr>
        <w:t>می‌شود بسیار تواناست و آن دسته از دشواری‌های زندگی را که نمی‌تواند بر آن‌ها چیره آید با صبر و خرسندی به قضا و قدر الهی می‌پذیرد و به آنچه خداوند قسمت او کرده است قانع و راضی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رفتارش درست است، نظر خود را با صداقت و شجاعت اخلاقی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 است کار و وظیفه خود را با امانت و اخلاص و مهارت و درستی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می‌خواهد کارهای سازنده و سودمند انجام دهد و به انجام دادن وظایف و مسؤولیت‌هایش در زندگی پایبند و متعهد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جسمی و نیروی بدنی خود توجّه دارد</w:t>
      </w:r>
      <w:r>
        <w:rPr>
          <w:rFonts w:eastAsia="IRNazanin" w:cs="IRNazanin"/>
          <w:color w:val="111111"/>
          <w:sz w:val="28"/>
          <w:szCs w:val="28"/>
          <w:rtl w:val="true"/>
          <w:lang w:bidi="fa-IR"/>
        </w:rPr>
        <w:t>.</w:t>
      </w:r>
    </w:p>
    <w:p>
      <w:pPr>
        <w:pStyle w:val="Heading3"/>
        <w:numPr>
          <w:ilvl w:val="2"/>
          <w:numId w:val="1"/>
        </w:numPr>
        <w:rPr/>
      </w:pPr>
      <w:bookmarkStart w:id="394" w:name="__RefHeading___Toc291742_1479056682"/>
      <w:bookmarkStart w:id="395" w:name="_Toc138"/>
      <w:bookmarkEnd w:id="394"/>
      <w:r>
        <w:rPr>
          <w:rtl w:val="true"/>
        </w:rPr>
        <w:t>در رابطه فرد با مردم</w:t>
      </w:r>
      <w:bookmarkEnd w:id="39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رابطه‌اش با عموم مردم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صمیمی و با محبت است و مردم نیز با او صمیمی و با محبت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خوبی و دوستانه رفتار می‌کند و آماده کمک و یاری رسانی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گفتارهایش با آنان راستگو و در رفتارش درستکار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 دغلی نمی‌کند و کسی را آزار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کسی کینه یا نفرت یا حسادت در دل نمی‌پروراند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است و خود را برتر از مردم نمی‌شمارد و بر آنان بزرگی نمی‌فروشد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انگیزه‌ها و </w:t>
      </w:r>
      <w:bookmarkStart w:id="396" w:name="pg4251_25434"/>
    </w:p>
    <w:p>
      <w:pPr>
        <w:pStyle w:val="BookText"/>
        <w:rPr/>
      </w:pPr>
      <w:bookmarkEnd w:id="396"/>
      <w:r>
        <w:rPr>
          <w:rFonts w:ascii="IRNazanin" w:hAnsi="IRNazanin" w:eastAsia="IRNazanin"/>
          <w:color w:val="111111"/>
          <w:sz w:val="28"/>
          <w:sz w:val="28"/>
          <w:szCs w:val="28"/>
          <w:rtl w:val="true"/>
          <w:lang w:bidi="fa-IR"/>
        </w:rPr>
        <w:t>احساسات و هیجان‌ها و عواطف دیگران ارزش قایل است و به نظرات و حقوق آن‌ها احترام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به او بدی کند، با آن که می‌تواند انتقام بگیرد، گذشت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جامعه احساس مسؤولیت می‌کند و همواره در جهت مصلحت و پیشرفت آن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از خود گذشتگی دارد و خود خواهی را ناخوش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او با خانواده‌اش، به طور کلّی، رابطه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دوست می‌دارد و به او احترام می‌گذارد و با او خوشرفتار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را نیز دوست</w:t>
      </w:r>
    </w:p>
    <w:p>
      <w:pPr>
        <w:pStyle w:val="BookText"/>
        <w:rPr/>
      </w:pPr>
      <w:r>
        <w:rPr>
          <w:rFonts w:ascii="IRNazanin" w:hAnsi="IRNazanin" w:eastAsia="IRNazanin"/>
          <w:color w:val="111111"/>
          <w:sz w:val="28"/>
          <w:sz w:val="28"/>
          <w:szCs w:val="28"/>
          <w:rtl w:val="true"/>
          <w:lang w:bidi="fa-IR"/>
        </w:rPr>
        <w:t>می‌دارد و به امور آنان و پرورش و تعلیم و تربیت درست آن‌ها اهتمام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را هم دوست دارد و به آن‌ها احترام می‌گذارد و خوشرفتاری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خویشاوندانش رسیدگی می‌کند، و با همسایه‌اش به نیکی رفتار می‌کند</w:t>
      </w:r>
      <w:r>
        <w:rPr>
          <w:rFonts w:eastAsia="IRNazanin" w:cs="IRNazanin"/>
          <w:color w:val="111111"/>
          <w:sz w:val="28"/>
          <w:szCs w:val="28"/>
          <w:rtl w:val="true"/>
          <w:lang w:bidi="fa-IR"/>
        </w:rPr>
        <w:t>.</w:t>
      </w:r>
    </w:p>
    <w:p>
      <w:pPr>
        <w:pStyle w:val="Heading3"/>
        <w:numPr>
          <w:ilvl w:val="2"/>
          <w:numId w:val="1"/>
        </w:numPr>
        <w:rPr/>
      </w:pPr>
      <w:bookmarkStart w:id="397" w:name="__RefHeading___Toc291744_1479056682"/>
      <w:bookmarkStart w:id="398" w:name="_Toc139"/>
      <w:bookmarkEnd w:id="397"/>
      <w:r>
        <w:rPr>
          <w:rtl w:val="true"/>
        </w:rPr>
        <w:t>در رابطه فرد با هستی</w:t>
      </w:r>
      <w:bookmarkEnd w:id="39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واقعی خود را در جهان هستی می‌شناسد و می‌داند که خداوند بزرگ او را بر دیگر آفریدگانش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رسالت بزرگ در زندگی به عنوان جانشین خدا در زمین آگاه است و می‌داند که مسؤولیت‌های آبادسازی زمین و پیاده کردن آیین خداوند و راه و رسم الهی در زندگی بر دوش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تکوینی خدا تأمل می‌کند و به آفریده‌های او می‌نگرد و در آن‌ها به قدرت بی کران الهی بر آفریدن موجودات بدیع پی می‌برد و زیبایی و استواری و نوآوری را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در این جهان لذّت می‌برد، و آنچه در آن است را زیبا می‌بیند و نسبت به همه آفریدگان خداوند، از جماد و حیوان و گیاه، احساس محبت می‌کند</w:t>
      </w:r>
      <w:r>
        <w:rPr>
          <w:rFonts w:eastAsia="IRNazanin" w:cs="IRNazanin"/>
          <w:color w:val="111111"/>
          <w:sz w:val="28"/>
          <w:szCs w:val="28"/>
          <w:rtl w:val="true"/>
          <w:lang w:bidi="fa-IR"/>
        </w:rPr>
        <w:t xml:space="preserve">. </w:t>
      </w:r>
      <w:bookmarkStart w:id="399" w:name="pg4251_25436"/>
    </w:p>
    <w:p>
      <w:pPr>
        <w:pStyle w:val="Heading2"/>
        <w:numPr>
          <w:ilvl w:val="1"/>
          <w:numId w:val="1"/>
        </w:numPr>
        <w:rPr/>
      </w:pPr>
      <w:bookmarkStart w:id="400" w:name="__RefHeading___Toc291746_1479056682"/>
      <w:bookmarkStart w:id="401" w:name="_Toc140"/>
      <w:bookmarkEnd w:id="399"/>
      <w:bookmarkEnd w:id="400"/>
      <w:r>
        <w:rPr>
          <w:rtl w:val="true"/>
        </w:rPr>
        <w:t>فصل دهم</w:t>
      </w:r>
      <w:r>
        <w:rPr>
          <w:rtl w:val="true"/>
        </w:rPr>
        <w:t xml:space="preserve">: </w:t>
      </w:r>
      <w:r>
        <w:rPr>
          <w:rtl w:val="true"/>
        </w:rPr>
        <w:t>روان درمانی در حدیث</w:t>
      </w:r>
      <w:bookmarkEnd w:id="401"/>
    </w:p>
    <w:p>
      <w:pPr>
        <w:pStyle w:val="Heading3"/>
        <w:numPr>
          <w:ilvl w:val="2"/>
          <w:numId w:val="1"/>
        </w:numPr>
        <w:rPr/>
      </w:pPr>
      <w:bookmarkStart w:id="402" w:name="__RefHeading___Toc291748_1479056682"/>
      <w:bookmarkStart w:id="403" w:name="_Toc141"/>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برخی افراد دستخوش فشارها و تجربه‌های هیجانی و تعارض روانی زیادی می‌شوند و در نتیجه، به بیماری روانی دچار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که از بیماری روانی رنج می‌برد می‌توان با سه نشانه تشخیص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ادراک آشفته از خود و دیگران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ناسازگار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بدبختی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به بیماری روانی مبتلاست از خودش و واقعیّت، ادراک آشفته و تحریف شده‌ای دارد و از این رو، رفتارش در نظر مردم ناسازگار و نابهنجار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به سبب ابتلا به اضطرابِ ناشی از تعارضات روانی ناهشیار، از آلام روانی و درماندگی احساس رنج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روانی به ناتوانی بیمار در ابراز نظر و داوری کردن و انجام مسؤولیت‌هایش به نحو جدّی و کار آمد و برقراری روابط درست و سالم با واقعیت و با مردم منجر می‌شود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بیماری روانی را می‌توان حاصل یادگیری نادرستی دانست که بر اثر فشارهای معیّن و شرایط رنج آوری که فرد قبلاً در معرض آن‌ها بوده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یادگیری نادرست به اختلال ادراک فرد از خودش و جهان پیرامونش، و به آموختن راه‌های معیّنی از رفتار نابهنجار در تعامل با واقعیت و با مردم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وجود دارد که تحت شرایطی سالم و سازگار یادگیری جدیدی صورت بپذیرد، به طوری که فرد از خودش و واقعیت و مردم ادارک درستی به دست آورد، و راههای رفتاری جدیدی را که سازگارتر و رضایت بخش‌تر باشد فرا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روان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فعالیّت هدایت شده‌ای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مبتنی بر روش‌های روان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که روان‌شناس یا روان پزشک برای ایجاد این تغییر در شخصیت و رفتار فرد انجام می‌دهد تا زندگی او را سعادتمندانه‌تر و سازنده‌تر گرداند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اسلام برای هدایت و ارشاد انسان و رهانیدن او از جهل و گمراهی و عادت‌های ناپسند و خلق و خوهای پست آمد و دگرگونی ژرفی در وجود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عقیده و افکار و عادات و رفتار و اخلاقشان،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درک و دریافت انسان از خودش را تغییر داد و معنای جدیدی از حیات و از رسالت واقعی او در زندگی به وی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نادرست و عادت‌های زشت را تغییر داد و به انسان شیوه نوینی در زندگی و در اندیشیدن و در نگاه به خودش و به مردم و کلّ هستی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رفتار و اخلاق و تعامل اجتماعی نیز روش‌های تازه‌ای به او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اسلام بسیاری از ارزش‌های انسانی و خصلت‌های مهمّ برای کامیابی در زندگی را که برای تحقق امنیت روانی و سلامت و بهداشت روانی ضروری به شمار می‌آیند، به او آموخت، چنان که در فصل مربوط به بهداشت روانی در حدیث</w:t>
      </w:r>
    </w:p>
    <w:p>
      <w:pPr>
        <w:pStyle w:val="BookText"/>
        <w:rPr/>
      </w:pPr>
      <w:r>
        <w:rPr>
          <w:rFonts w:ascii="IRNazanin" w:hAnsi="IRNazanin" w:eastAsia="IRNazanin"/>
          <w:color w:val="111111"/>
          <w:sz w:val="28"/>
          <w:sz w:val="28"/>
          <w:szCs w:val="28"/>
          <w:rtl w:val="true"/>
          <w:lang w:bidi="fa-IR"/>
        </w:rPr>
        <w:t>توضیح دادیم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در فصل پیش گفتیم، پیامبر صلی‌الله‌علیه‌و‌آله همواره سعی داشت یارانش را به هر </w:t>
      </w:r>
      <w:bookmarkStart w:id="404" w:name="pg4251_25440"/>
    </w:p>
    <w:p>
      <w:pPr>
        <w:pStyle w:val="BookText"/>
        <w:rPr/>
      </w:pPr>
      <w:bookmarkEnd w:id="404"/>
      <w:r>
        <w:rPr>
          <w:rFonts w:ascii="IRNazanin" w:hAnsi="IRNazanin" w:eastAsia="IRNazanin"/>
          <w:color w:val="111111"/>
          <w:sz w:val="28"/>
          <w:sz w:val="28"/>
          <w:szCs w:val="28"/>
          <w:rtl w:val="true"/>
          <w:lang w:bidi="fa-IR"/>
        </w:rPr>
        <w:t>آنچه بهداشت و سلامت جسمی و روانی آن‌ها را تأمین می‌کرد،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درمان بیماری‌های جسمی و روانی آن‌ها اهتمام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روش‌هایی را که آن حضرت در اصلاح رفتار یارانش و درمان روانی اختلالات رفتاری آن‌ها به کار می‌گرفت بررسی می‌کنیم</w:t>
      </w:r>
      <w:r>
        <w:rPr>
          <w:rFonts w:eastAsia="IRNazanin" w:cs="IRNazanin"/>
          <w:color w:val="111111"/>
          <w:sz w:val="28"/>
          <w:szCs w:val="28"/>
          <w:rtl w:val="true"/>
          <w:lang w:bidi="fa-IR"/>
        </w:rPr>
        <w:t>:</w:t>
      </w:r>
    </w:p>
    <w:p>
      <w:pPr>
        <w:pStyle w:val="Heading3"/>
        <w:numPr>
          <w:ilvl w:val="2"/>
          <w:numId w:val="1"/>
        </w:numPr>
        <w:rPr/>
      </w:pPr>
      <w:bookmarkStart w:id="405" w:name="__RefHeading___Toc291750_1479056682"/>
      <w:bookmarkStart w:id="406" w:name="_Toc142"/>
      <w:bookmarkEnd w:id="405"/>
      <w:r>
        <w:rPr>
          <w:rtl w:val="true"/>
        </w:rPr>
        <w:t>روان درمانی با ایمان</w:t>
      </w:r>
      <w:bookmarkEnd w:id="406"/>
    </w:p>
    <w:p>
      <w:pPr>
        <w:pStyle w:val="BookText"/>
        <w:rPr/>
      </w:pPr>
      <w:r>
        <w:rPr>
          <w:rFonts w:ascii="IRNazanin" w:hAnsi="IRNazanin" w:eastAsia="IRNazanin"/>
          <w:color w:val="111111"/>
          <w:sz w:val="28"/>
          <w:sz w:val="28"/>
          <w:szCs w:val="28"/>
          <w:rtl w:val="true"/>
          <w:lang w:bidi="fa-IR"/>
        </w:rPr>
        <w:t>ایمان به خدای یگانه و پرستش او نه تنها عامل اساسی و مهم در سلامت و بهداشت روانی است بلکه یک عامل اساسی و مهم در درمان بیماری روانی نیز به شمار می‌آید؛ زیرا ایمان به خدای یکتا و نزدیک شدن به او از طریق عبادات و طاعات و در پیش گرفتن تقوا و انجام دادن آنچه مورد رضایت خدا و رسول اوست و دوری کردن از آنچه خدا و پیامبرش از آن نهی کرده‌اند، جنبه روحی انسان را تقویت می‌کند و انرژی‌های روحی شگرفی را که در کلیه کارکردهای بدنی و روانی انسان تأثیر می‌گذارد، در او آزاد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انرژی‌ها نیروی خارق العاده‌ای را در</w:t>
      </w:r>
    </w:p>
    <w:p>
      <w:pPr>
        <w:pStyle w:val="BookText"/>
        <w:rPr/>
      </w:pPr>
      <w:r>
        <w:rPr>
          <w:rFonts w:ascii="IRNazanin" w:hAnsi="IRNazanin" w:eastAsia="IRNazanin"/>
          <w:color w:val="111111"/>
          <w:sz w:val="28"/>
          <w:sz w:val="28"/>
          <w:szCs w:val="28"/>
          <w:rtl w:val="true"/>
          <w:lang w:bidi="fa-IR"/>
        </w:rPr>
        <w:t>اختیار شخص می‌نهد که در جسم و روان او تأثیر زیادی می‌گذارد و به طوری که می‌تواند بر بیماری‌های جسمی و روانی‌اش چیره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میزان تأثیر نیروی روحی و روانی در بدن روایاتی است که کتاب‌های حدیثی از پیامبر صلی‌الله‌علیه‌و‌آله نقل کرده‌اند</w:t>
      </w:r>
    </w:p>
    <w:p>
      <w:pPr>
        <w:pStyle w:val="BookText"/>
        <w:rPr/>
      </w:pPr>
      <w:r>
        <w:rPr>
          <w:rFonts w:ascii="IRNazanin" w:hAnsi="IRNazanin" w:eastAsia="IRNazanin"/>
          <w:color w:val="111111"/>
          <w:sz w:val="28"/>
          <w:sz w:val="28"/>
          <w:szCs w:val="28"/>
          <w:rtl w:val="true"/>
          <w:lang w:bidi="fa-IR"/>
        </w:rPr>
        <w:t xml:space="preserve">و گفته‌اند آن حضرت چند روز پیاپی روزه متصل می‌گرفت اما یارانش را از این گونه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می‌کرد و به آن‌ها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همانند شما نیستم، مرا پروردگارم آب و غذا می‌دهد</w:t>
      </w:r>
      <w:r>
        <w:rPr>
          <w:rFonts w:eastAsia="IRNazanin" w:cs="IRNazanin"/>
          <w:color w:val="111111"/>
          <w:sz w:val="28"/>
          <w:szCs w:val="28"/>
          <w:rtl w:val="true"/>
          <w:lang w:bidi="fa-IR"/>
        </w:rPr>
        <w:t>».</w:t>
      </w:r>
      <w:r>
        <w:rPr>
          <w:rStyle w:val="FootnoteAnchor"/>
          <w:rtl w:val="true"/>
        </w:rPr>
        <w:footnoteReference w:id="650"/>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فهمیده می‌شود که پیامبر صلی‌الله‌علیه‌و‌آله از خداوند متعال غذای روحی دریافت می‌کرده و این غذا نیروی فوق العاده‌ای به او می‌بخشیده است، به طوری که می‌توانست چند روز پیاپی گرسنگی و تشنگی را تحمل کند بدون آن که جسمش ناتوان یا بیمار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دلیل آشکاری است بر تأثیر نیروی روحی در بدن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دیگر از دلایل تأثیر انرژی روحی بر بدن و کارکردهای آن سخن پیامبر صلی‌الله‌علیه‌و‌آله به حنظله اُسیدی، در پاسخ به این گفته اوست که به پیامبر صلی‌الله‌علیه‌و‌آله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رسول خدا، وقتی در محضر شما هستیم و شما از دوزخ و بهشت سخن می‌گویید چنان حالتی به ما دست می‌دهد که گویا آن‌ها را می‌بینیم، و زمانی که از نزد شما می‌رویم سرگرم زن و فرزند و املاک خود می‌شویم و خیلی چیزها را از یاد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جانم در دست اوست اگر بر آن حالی که نزد من می‌یابید و بر یاد خدا پیوسته بمانید فرشتگان در بسترهایتان و در کوچه و بازار با شما دست می‌دهند امّا ای حنظله، آدمی را هر ساعتی حالتی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بار این جمله را فرمود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این حدیث نشان می‌دهد که نزدیک شدن به خداوند متعال از طریق عبادت و ذکر، حالتی از زلالی و شفافیّت در انسان پدید می‌آورد و انرژی روحی او را از قید و بندهای بدنی و مادّی آزاد می‌سازد؛ در این هنگام انسان می‌تواند اموری را ادارک کند که وقتی سرگرم امور زندگی مادی و دنیوی‌اش هست از ادراک آن‌ها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و پیامبر اکرم صلی‌الله‌علیه‌و‌آله در تربیت انسان به تقویت بعد روحی او، از طریق دمیدن ایمان در وجودش، اهتمام ورزیده‌اند؛ زیرا وقتی ایمان انسان و رابطه او با</w:t>
      </w:r>
    </w:p>
    <w:p>
      <w:pPr>
        <w:pStyle w:val="BookText"/>
        <w:rPr/>
      </w:pPr>
      <w:r>
        <w:rPr>
          <w:rFonts w:ascii="IRNazanin" w:hAnsi="IRNazanin" w:eastAsia="IRNazanin"/>
          <w:color w:val="111111"/>
          <w:sz w:val="28"/>
          <w:sz w:val="28"/>
          <w:szCs w:val="28"/>
          <w:rtl w:val="true"/>
          <w:lang w:bidi="fa-IR"/>
        </w:rPr>
        <w:t>پروردگارش قوی شد انرژی روحی او آزاد می‌شود و نیروی شگرفی در اختیارش می‌نهد که در جسم و روان او تأثیر عظیمی می‌گذارد و ضعف یا بیماری او را بهبود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حدیثی از پیامبر صلی‌الله‌علیه‌و‌آله نقل کرده که در آن آمده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بدن پاره‌ای است که اگر آن سالم باشد همه بدن سالم می‌ماند و اگر آن فاسد شود همه بدن فاسد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پاره، دل است</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بر اساس این حدیث، اصلاح انسان با اصلاح خود از درون، یعنی همان اصلاح دل، آغاز می‌شود، و راه آن هم ایمان به خدای یکتا و تقرّب به او از طریق تقوا و عبادات و طاعات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دل انسان درست شد و از ایمان به خدای یکتا و عشق به پرستش او آکنده گشت، انسان درست می‌شود و رفتارش بهنجار و اخلاقش زیبا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پیش‌تر، در فصل مربوط به بهداشت روانی از نگاه حدیث، گفتیم بهداشت و سلامت روانی، اساسا، متکی بر پایبندی به فطرت الهی، یعنی همان عقیده توحید و پرستش خدای بزرگ و پیمودن راه و روشی است که خداوند برای زندگی انسان تعیین کرده، و پیامبرش با راه و رسم و زندگی خود آن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دل انسان با فطرت سلیم و تکمیل شده با شریعت آسمانی مطابقت و موافقت داشته باشد انسان هنجارمند و برخوردار از بهداشت و سلامت روانی خواهد بود اما هرگاه انسان تحت تأثیر عوامل نامناسب محیطی که دل را از فطرت سلیم و مستقیم منحرف می‌سازند، قرار گیرد، به بیماری دل، یعنی همان بیماری روانی، دچار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یمان از پیامبر خدا صلی‌الله‌علیه‌و‌آله روایت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 حصیرگونه دل‌ها را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 که آن‌ها را نپذیرفت نقطه</w:t>
      </w:r>
    </w:p>
    <w:p>
      <w:pPr>
        <w:pStyle w:val="BookText"/>
        <w:rPr/>
      </w:pPr>
      <w:r>
        <w:rPr>
          <w:rFonts w:ascii="IRNazanin" w:hAnsi="IRNazanin" w:eastAsia="IRNazanin"/>
          <w:color w:val="111111"/>
          <w:sz w:val="28"/>
          <w:sz w:val="28"/>
          <w:szCs w:val="28"/>
          <w:rtl w:val="true"/>
          <w:lang w:bidi="fa-IR"/>
        </w:rPr>
        <w:t>سفیدی در آن ظاهر می‌شود و هر دلی که آن‌ها را پذیرفت نقطه‌ای سیاه در آن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دل‌ها دو گونه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سفید و صاف چون سنگ صاف و تا زمین و آسمانی هست هیچ فتنه‌ای به او گزند نرساند و دیگری سیاه و قیرگون و همانند کوزه واژگون که نه معروفی می‌شناسد و نه منکری را انکار می‌کند و تنها در پی هوس خویش است</w:t>
      </w:r>
      <w:r>
        <w:rPr>
          <w:rFonts w:eastAsia="IRNazanin" w:cs="IRNazanin"/>
          <w:color w:val="111111"/>
          <w:sz w:val="28"/>
          <w:szCs w:val="28"/>
          <w:rtl w:val="true"/>
          <w:lang w:bidi="fa-IR"/>
        </w:rPr>
        <w:t>».</w:t>
      </w:r>
      <w:r>
        <w:rPr>
          <w:rStyle w:val="FootnoteAnchor"/>
          <w:rtl w:val="true"/>
        </w:rPr>
        <w:footnoteReference w:id="653"/>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انسانِ هنجارمندِ برخوردارِ از سلامت روانی همان انسان دارای قلب سفید و سالم است که فتنه‌ها در او کارگر نمی‌افتند و وی را از فطرت سلیم الهی‌اش، یعنی </w:t>
      </w:r>
    </w:p>
    <w:p>
      <w:pPr>
        <w:pStyle w:val="BookText"/>
        <w:rPr/>
      </w:pPr>
      <w:r>
        <w:rPr>
          <w:rFonts w:ascii="IRNazanin" w:hAnsi="IRNazanin" w:eastAsia="IRNazanin"/>
          <w:color w:val="111111"/>
          <w:sz w:val="28"/>
          <w:sz w:val="28"/>
          <w:szCs w:val="28"/>
          <w:rtl w:val="true"/>
          <w:lang w:bidi="fa-IR"/>
        </w:rPr>
        <w:t>پرستش خدای یگانه، منحرف نمی‌سازند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مبتلا به بیماری روانی دارای قلب سیاه است و فتنه‌ها در او اثر می‌کنند و وی را از فطرت سلیمش منحرف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ایمان به خدای یگانه و پرستش او، به درستی رفتار می‌انجامد و موجب پیش‌گیری از انحراف و نابهنجاری و بیماری روانی و هم چنین درمان آن‌ها می‌شود، زیرا مؤمنی که به دین خود پایبند است در کلیه گفتارها و کردارهایش خدا را در نظر دارد و ایمانش او را از انحراف و ناهنجاری حفظ می‌کند و از بیماری روانی نگاهش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پیامبر خدا صلی‌الله‌علیه‌و‌آله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دزدی هنگامی که دزدی می‌کند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زناکاری هنگامی که زنا می‌کند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شرابخواری در آن حال که شراب می‌خورد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 محمد در دست اوست، هیچ یک از شما هنگامی که شی‌ء ارزشمندی را که چشم مؤمنان در آن است، غارت می‌کند مؤمن نیست، و هیچ یک از شما هنگامی که در غنایم خیانت می‌کند مؤمن نیست؛ پس،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ایمان راستین به خداوند متعال انسان را از این قبیل انحرافات رفتاری نجات</w:t>
      </w:r>
    </w:p>
    <w:p>
      <w:pPr>
        <w:pStyle w:val="BookText"/>
        <w:rPr/>
      </w:pPr>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رسول گرامی اسلام صلی‌الله‌علیه‌و‌آله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حسد در دل هیچ بنده‌ای با هم جمع نمی‌شوند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پس، دل آکنده از ایمان به خداوند بزرگ نمی‌تواند به بیماری حسادت ویا دیگر بیماری‌های روانی دچار گردد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خدا و اخلاص در عبادت او و تکیه و توکل بر او و خرسند بودن به قضا و قدر الهی مؤمن را از اضطراب ناشی از احساس گناه می‌رهاند و آرامش و امنیّت روانی در او ایجاد 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امَنُوا وَ تَطْمَئِنُّ قُلُوبُهُمْ بِذِکْرِ اللّه‌ِ اَلاَ بِذِکْرِ اللّه‌ِ تَطْمَئِنُّ الْقُلُوبُ</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آورده‌اند و دل‌هایشان با یاد خدا آرام می‌گیرد، آگاه باشید که دل‌ها به یاد خدا آرام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به کسی که به خدا و دین اسلام و نبوت و پیامبری حضرت محمد صلی‌الله‌علیه‌و‌آله اعتقاد داشته باشد وعده رفتن به بهشت داده است و این امید رفتن به بهشت، خود، در جان‌های مؤمنان آرامش و امنیت روانی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 روایت شده است که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پروردگاری خدا و دین اسلام و نبوت محمد رضایت دهد بهشت بر او واجب گردد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ایمان به خدای تعالی، پایبندی به تقوا و رفتار درست، احساس امنیت روانی و رضایت و سرور و خوش بختی در انسان بر می‌انگیزد؛ چرا که خداوند به مؤمنان وعده زندگی خوش در دنیا و پاداش بزرگ در آخرت داده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عَمِلَ صَالِحًا مِنْ ذَکَرٍ اَوْ اُ نْثی وَ هُوَ مُؤْمِنٌ فَلَنُحْیِیَنَّهُ حَیوةً طَیِّبَةً وَ لَنَجْزِیَنَّهُمْ اَجْرَهُمْ بِاَحْسَنِ مَا کَانُوا یَعْمَلُونَ</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مرد و زن، کار شایسته کند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قطعا او را با زندگی پاکیزه‌ای، حیات بخشیم، و مسلّما به آنان بهتر از آنچه انجام می‌دادند پاداش خواهیم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اَحْسَنُوا فی هذِهِ الدُّنْیَا حَسَنَةٌ وَ لَدَارُ الاْخِرَةِ خَیْرٌ وَ لَنِعْمَ دَارُ الْمُتَّقینَ</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کسانی که در این دنیا نیکی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است، و قطعا</w:t>
      </w:r>
    </w:p>
    <w:p>
      <w:pPr>
        <w:pStyle w:val="BookText"/>
        <w:rPr/>
      </w:pPr>
      <w:r>
        <w:rPr>
          <w:rFonts w:ascii="IRNazanin" w:hAnsi="IRNazanin" w:eastAsia="IRNazanin"/>
          <w:color w:val="111111"/>
          <w:sz w:val="28"/>
          <w:sz w:val="28"/>
          <w:szCs w:val="28"/>
          <w:rtl w:val="true"/>
          <w:lang w:bidi="fa-IR"/>
        </w:rPr>
        <w:t>سرای آخرت بهتر است، و چه نیکوست سرای پرهیزگاران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نداشتن به خدا و عدم پایبندی به تقوا و انجام دادن عبادات و فرو رفتن در لذت‌های دنیوی و پیروی از هوس‌ها و خواهش‌های نفسانی، به زندگی فلاکت‌بار و </w:t>
      </w:r>
      <w:bookmarkStart w:id="407" w:name="pg4251_25450"/>
    </w:p>
    <w:p>
      <w:pPr>
        <w:pStyle w:val="BookText"/>
        <w:rPr/>
      </w:pPr>
      <w:bookmarkEnd w:id="407"/>
      <w:r>
        <w:rPr>
          <w:rFonts w:ascii="IRNazanin" w:hAnsi="IRNazanin" w:eastAsia="IRNazanin"/>
          <w:color w:val="111111"/>
          <w:sz w:val="28"/>
          <w:sz w:val="28"/>
          <w:szCs w:val="28"/>
          <w:rtl w:val="true"/>
          <w:lang w:bidi="fa-IR"/>
        </w:rPr>
        <w:t>احساس بدبختی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اَعْرَضَ عَنْ ذِکْری فَاِنَّ لَهُ مَعیشَةً ضَنْکًا وَ نَحْشُرُهُ یَوْمَ الْقِیمَةِ اَعْمی</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از یاد من روی گرداند او را زندگی سختی باشد و روز قیامت کور محشورش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بن مالک روایت شده است که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آخرت همّ وغمّ او باشد خداوند دلش را بی نیاز گرداند و پراکندگی‌اش را به سامان آورد و دنیا، علی رغم میل خود، به او روی آورد، و هر کس دنیا همّ و غمش باشد خداوند فقر را در پیش چشم او نهد و جمعیت خاطرش را از هم بپاشد و از دنیا جز همان اندازه که برایش مقدر شده است به او نرسد</w:t>
      </w:r>
      <w:r>
        <w:rPr>
          <w:rFonts w:eastAsia="IRNazanin" w:cs="IRNazanin"/>
          <w:color w:val="111111"/>
          <w:sz w:val="28"/>
          <w:szCs w:val="28"/>
          <w:rtl w:val="true"/>
          <w:lang w:bidi="fa-IR"/>
        </w:rPr>
        <w:t>».</w:t>
      </w:r>
      <w:r>
        <w:rPr>
          <w:rStyle w:val="FootnoteAnchor"/>
          <w:rtl w:val="true"/>
        </w:rPr>
        <w:footnoteReference w:id="661"/>
      </w:r>
    </w:p>
    <w:p>
      <w:pPr>
        <w:pStyle w:val="Heading3"/>
        <w:numPr>
          <w:ilvl w:val="2"/>
          <w:numId w:val="1"/>
        </w:numPr>
        <w:rPr/>
      </w:pPr>
      <w:bookmarkStart w:id="408" w:name="__RefHeading___Toc291752_1479056682"/>
      <w:bookmarkStart w:id="409" w:name="_Toc143"/>
      <w:bookmarkEnd w:id="408"/>
      <w:r>
        <w:rPr>
          <w:rtl w:val="true"/>
        </w:rPr>
        <w:t>روان درمانی با عبادات</w:t>
      </w:r>
      <w:bookmarkEnd w:id="409"/>
    </w:p>
    <w:p>
      <w:pPr>
        <w:pStyle w:val="Heading4"/>
        <w:numPr>
          <w:ilvl w:val="3"/>
          <w:numId w:val="1"/>
        </w:numPr>
        <w:rPr/>
      </w:pPr>
      <w:bookmarkStart w:id="410" w:name="__RefHeading___Toc291754_1479056682"/>
      <w:bookmarkStart w:id="411" w:name="_Toc144"/>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انجام دادن عباداتی مانند نماز و روزه و حج و زکات که خداوند متعال بر عهده ما نهاده است، نفس را تزکیه و پاک می‌سازد، و دل را صیقل می‌دهد و آن را برای دریافت نور و هدایت و حکمت از جانب خداوند آماده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شَرَحَ اللّه‌ُ صَدْرَهُ لِلاِْسْلاَمِ فَهُوَ عَلی نُورٍ مِنْ رَبِّهِ</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خداوند سینه‌اش را برای اسلام گشاده و بر نوری از جانب پروردگار خویش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دادن عبادات گناهان را پاک می‌کند، امید به آمرزش و بخشایش الهی را در انسان بر می‌انگیزد، آرزوی رفتن به بهشت را در او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احساس آرامش و امنیت را در روان او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حُذَیفة بن یَمان روایت شده است که پیامبر خدا صلی‌الله‌علیه‌و‌آله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گناهانی که مرد در رابطه با همسرش و اموالش و فرزندش و خودش و همسایه‌اش مرتکب می‌شود به وسیله روزه و نماز و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و نهی از منکر کردن زدوده می‌شود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در روایتی دیگر آمده است که مردی نزد پیامبر صلی‌الله‌علیه‌و‌آله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عملی راهنمایی فرماید که هرگاه آن را انجام دهم به بهشت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می‌پرستی و چیزی را شریک او نمی‌گردانی، نماز واجب را به جا می‌آوری، زکات واجب را می‌پردازی و روزه ماه رمضان را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اوست بیش از این‌ها کاری انجام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به مردی از اهل بهشت بنگرد به این مرد بنگرد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در حدیثی دیگر از آن حضرت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خدا و پیامبرش ایمان آورد و نماز بخواند و رمضان روزه بگیرد بر خداست که او را به بهشت برد، چه در راه خدا جهاد کند یا در سرزمینی که در آن جا به دنیا آمده است بنشیند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از ابو درداء روایت شده است که پیامبر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 است که هر کس بر آن‌ها پایداری ورزد و ایمان هم داشته باشد به بهشت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نمازهای پنجگانه را با وضو و رکوع و سجودشان و در اوقات خودشان به جا آورد، رمضان روزه بگیرد، حج خانه خدا را، در صورت استطاعت، به جا آورد، زکات را با رضایت خاطر بپردازد و امانت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درداء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درداء، منظور از امانت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w:t>
      </w:r>
      <w:r>
        <w:rPr>
          <w:rFonts w:eastAsia="IRNazanin" w:cs="IRNazanin"/>
          <w:color w:val="111111"/>
          <w:sz w:val="28"/>
          <w:szCs w:val="28"/>
          <w:rtl w:val="true"/>
          <w:lang w:bidi="fa-IR"/>
        </w:rPr>
        <w:t>».</w:t>
      </w:r>
      <w:r>
        <w:rPr>
          <w:rStyle w:val="FootnoteAnchor"/>
          <w:rtl w:val="true"/>
        </w:rPr>
        <w:footnoteReference w:id="66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خلوص در عبادت، بنده را به خدایش نزدیک می‌سازد و باعث می‌شود که </w:t>
      </w:r>
      <w:bookmarkStart w:id="412" w:name="pg4251_25454"/>
    </w:p>
    <w:p>
      <w:pPr>
        <w:pStyle w:val="BookText"/>
        <w:rPr/>
      </w:pPr>
      <w:bookmarkEnd w:id="412"/>
      <w:r>
        <w:rPr>
          <w:rFonts w:ascii="IRNazanin" w:hAnsi="IRNazanin" w:eastAsia="IRNazanin"/>
          <w:color w:val="111111"/>
          <w:sz w:val="28"/>
          <w:sz w:val="28"/>
          <w:szCs w:val="28"/>
          <w:rtl w:val="true"/>
          <w:lang w:bidi="fa-IR"/>
        </w:rPr>
        <w:t>محبت و خشنودی او را به دست آورد و هرگاه خداوند بنده‌ای را دوست داشته باشد او را مورد عنایت و حمایت خود قرار می‌دهد و در همه کارهایش او را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صلی‌الله‌علیه‌و‌آله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دوست من دشمنی کند به او اعلان جنگ دهم، بنده‌ام به چیزی که نزد من محبوب‌تر از واجبات باشد به من نزدیک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به وسیله نمازهای مستحب پیوسته به من نزدیک گردد تا جایی که دوستدار او شوم و چون دوستدارش شدم گوش او شوم که با آن می‌شنود، چشم او که با آن می‌بیند، دست او که با آن کار می‌کند و پای او که با آن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بخواهد عطایش کنم و اگر از من پناه خواهد پناهش دهم</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این احادیث بیانگر آن است که ایمان به خداوند بزرگ و نزدیک شدن به او از رهگذر عبادات و تمسّک به تقوا انسان را تحت عنایت و حمایت خدا در می‌آورد و امید دستیابی به آمرزش الهی و نیل به بهشت را در او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اضطراب ناشی از احساس گناه را از بین می‌برد و به روان انسان احساس آرامش و امنیت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دادن عبادات بسیاری از خصلت‌های نیک را به انسان می‌آموزد، خصلت‌هایی چون شکیبایی و تحمّل سختی‌ها، مبارزه با نفس و تسلّط بر هوس‌ها و خواهش‌های آن، فرمانبرداری، و نظم، مردم دوستی و نیک کردن به آن‌ها و کمک به نیازمندان، همکاری و همبستگی اجتماعی و دیگر خصلت‌هایی که از شاخص‌های مهمّ سلامت و بهداشت روان محسوب می‌شوند</w:t>
      </w:r>
      <w:r>
        <w:rPr>
          <w:rFonts w:eastAsia="IRNazanin" w:cs="IRNazanin"/>
          <w:color w:val="111111"/>
          <w:sz w:val="28"/>
          <w:szCs w:val="28"/>
          <w:rtl w:val="true"/>
          <w:lang w:bidi="fa-IR"/>
        </w:rPr>
        <w:t>.</w:t>
      </w:r>
    </w:p>
    <w:p>
      <w:pPr>
        <w:pStyle w:val="Heading4"/>
        <w:numPr>
          <w:ilvl w:val="3"/>
          <w:numId w:val="1"/>
        </w:numPr>
        <w:rPr/>
      </w:pPr>
      <w:bookmarkStart w:id="413" w:name="__RefHeading___Toc291756_1479056682"/>
      <w:bookmarkStart w:id="414" w:name="_Toc145"/>
      <w:bookmarkEnd w:id="413"/>
      <w:r>
        <w:rPr>
          <w:rtl w:val="true"/>
        </w:rPr>
        <w:t xml:space="preserve">الف </w:t>
      </w:r>
      <w:r>
        <w:rPr>
          <w:rtl w:val="true"/>
        </w:rPr>
        <w:t xml:space="preserve">- </w:t>
      </w:r>
      <w:r>
        <w:rPr>
          <w:rtl w:val="true"/>
        </w:rPr>
        <w:t>روان درمانی با نماز</w:t>
      </w:r>
      <w:bookmarkEnd w:id="41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تأثیر شگرفی در درمان نگرانی و اضطراب انسان دارد؛ زیرا، ایستادن در برابر پروردگار با حالت خشوع و فرمانبری و فارغ از مشغله‌ها و مشکلات زندگی، </w:t>
      </w:r>
    </w:p>
    <w:p>
      <w:pPr>
        <w:pStyle w:val="BookText"/>
        <w:rPr/>
      </w:pPr>
      <w:r>
        <w:rPr>
          <w:rFonts w:ascii="IRNazanin" w:hAnsi="IRNazanin" w:eastAsia="IRNazanin"/>
          <w:color w:val="111111"/>
          <w:sz w:val="28"/>
          <w:sz w:val="28"/>
          <w:szCs w:val="28"/>
          <w:rtl w:val="true"/>
          <w:lang w:bidi="fa-IR"/>
        </w:rPr>
        <w:t>آرامش و اطمینان را در روان انسان بر می‌انگیزد و به اضطراب و تنش عصبی که بر اثر فشارها و مشکلات زندگی به وجود آمده است، پایان می‌دهد</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پیامبر اکرم صلی‌الله‌علیه‌و‌آله هرگاه مسأله مهمّی برایش پیش می‌آمد به نماز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صلی‌الله‌علیه‌و‌آله هرگاه مشکلی برایش پیش می‌آمد نماز می‌خواند</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یا وقت نماز که می‌شد به بلال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بلال، با نماز ما را آسوده گردان</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این حدیث و حدیث پیش گفته حذیفه به اهمیّت نماز در ایجاد آرامش و سکون روانی اشاره دارند، بنابراین، نماز تأثیر درمان مهمّی در رهایی از نگرانی و اضطراب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ما دستور داده است که هرگاه مشکلات ما را احاطه کند و غم‌ها و نگرانی‌ها بر ما فشار آورد از نماز کمک بگیریم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بِاص لصَّبْرِ وَ الصَّلوةِ</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صبر و نماز کمک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انسان با پروردگارش در هنگام نماز نیروی روحی فوق العاده‌ای به انسان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نیروی روحی تأثیر زیادی در ایجاد تغییرات مهم در بدن و روان انسان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تنش‌های او را از بین می‌برد، ضعفش را برطرف می‌کند و بیماری‌هایش را بهبود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پزشکان از شفای سریع برخی بیماران در اماکن حج و عبادات یاد کرده‌اند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ابوهریره می‌گوید که از دردی در معده‌اش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او نگاهی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شکمت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برخیز </w:t>
      </w:r>
    </w:p>
    <w:p>
      <w:pPr>
        <w:pStyle w:val="BookText"/>
        <w:rPr/>
      </w:pPr>
      <w:r>
        <w:rPr>
          <w:rFonts w:ascii="IRNazanin" w:hAnsi="IRNazanin" w:eastAsia="IRNazanin"/>
          <w:color w:val="111111"/>
          <w:sz w:val="28"/>
          <w:sz w:val="28"/>
          <w:szCs w:val="28"/>
          <w:rtl w:val="true"/>
          <w:lang w:bidi="fa-IR"/>
        </w:rPr>
        <w:t>ونماز بخوان؛ زیرا نماز شفابخش است</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این حدیث به تأثیر نماز در بهبود بیماری‌های جسمی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روحی که نماز آزاد می‌کند در روان نیز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را در شخص بر می‌انگیزد، عزم و اراده را تقویت می‌کند، همّت را بلندی می‌بخشد و توانایی‌های شگرفی در روان آزاد می‌سازد که آن را برای پذیرش علم و معرفت وحکمت آماده‌تر و در انجام دادن کارهای قهرمانانه تواناتر می‌گرداند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نماز، در درمان احساس گناه که، خود، سبب اضطراب می‌شود و اضطراب منشأ بیماری روانی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مهمی دارد؛ چرا که نماز باعث آمرزش گناهان می‌شود، روان را از آلودگی خطاها پاک می‌گرداند، و امید به آمرزش الهی را در آن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خدا صلی‌الله‌علیه‌و‌آله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شما اگر جوی آبی از جلو خانه یکی از شما بگذرد و آن شخص روزی پنج مرتبه خود را در آن شستشو دهد دیگر چرکی بر بدنش باقی می‌ماند؟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چرکی بر بدنش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پنجگانه هم چنین‌اند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آن‌ها گناهان را پاک می‌کند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در حدیثی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وضو گیرد و نیکو وضو گیرد گناهان از بدنش، حتی از زیر ناخنهایش خارج می‌شوند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در حدیثی دیگر آمده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بنده مسلمان یا مؤمن شروع به گرفتن وضو کند؛ صورتش را که شست تمام گناهانی که با چشمش مرتکب شده است همراه با آب یا با آخرین قطره آب از </w:t>
      </w:r>
    </w:p>
    <w:p>
      <w:pPr>
        <w:pStyle w:val="BookText"/>
        <w:rPr/>
      </w:pPr>
      <w:r>
        <w:rPr>
          <w:rFonts w:ascii="IRNazanin" w:hAnsi="IRNazanin" w:eastAsia="IRNazanin"/>
          <w:color w:val="111111"/>
          <w:sz w:val="28"/>
          <w:sz w:val="28"/>
          <w:szCs w:val="28"/>
          <w:rtl w:val="true"/>
          <w:lang w:bidi="fa-IR"/>
        </w:rPr>
        <w:t>صورتش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که شست هر گناهی که با دستانش مرتکب شده است همراه با آب یا با آخرین قطره آب از دست‌هایش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را که شست هر گناهی که با پاهایش مرتکب شده است همراه با آب یا با آخرین قطره آب خارج شود و از گناهان به کلی پاک گردد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در حدیثی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که گناهی مرتکب شود و وضویی نیکو بگیرد و برخیزد و دو رکعت نماز بخواند سپس از خدا آمرزش بطلبد مگر آن که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هرگاه کاری زشت کنند یا به خود ستم نمایند خدا را یاد کنند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در حدیثی دیگر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پنجگانه و نماز جمعه تا جمعه گناهانی را که در این فاصله صورت پذیرفته‌اند پاک می‌کند مادام که گناهان کبیره را مرتکب نشده باشد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در حدیثی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مسلمانی وقت نماز واجب نیکو وضو گیرد و نمازش را با خشوع و رکوعی نیکو به جا آورد، گناهانش قبل از آن آمرزیده شود، مگر آن که گناه کبیره‌ای مرتکب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عمر را در بر می‌گیرد</w:t>
      </w:r>
      <w:r>
        <w:rPr>
          <w:rFonts w:eastAsia="IRNazanin" w:cs="IRNazanin"/>
          <w:color w:val="111111"/>
          <w:sz w:val="28"/>
          <w:szCs w:val="28"/>
          <w:rtl w:val="true"/>
          <w:lang w:bidi="fa-IR"/>
        </w:rPr>
        <w:t>».</w:t>
      </w:r>
      <w:r>
        <w:rPr>
          <w:rStyle w:val="FootnoteAnchor"/>
          <w:rtl w:val="true"/>
        </w:rPr>
        <w:footnoteReference w:id="68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قتاده از پیامبر صلی‌الله‌علیه‌و‌آله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امت تو پنج نماز واجب کردم و با خود عهد بستم که هر کس آن‌ها را به وقتشان انجام دهد او را به بهشت برم و هر کس بر خواندنِ به موقع آن‌ها مواظبت نکند نسبت به او تعهدی ندارم</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و احادیث بسیار دیگری از این قبیل که در آن‌ها، پیامبر خدا صلی‌الله‌علیه‌و‌آله اوقات خاصّی را مشخص کرده است که نماز خواندن در آن اوقات موجب آمرزش گناهان و رفتن به بهشت می‌شود؛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طلوع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غروب آفتاب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نیمروز، جمعه، شب قدر، شب‌های رمضان، و شب نیمه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صلی‌الله‌علیه‌و‌آله به یارانش می‌آموخت که برای برآورده شدن حاجت، حل مشکلات و رفع گرفتاریهایی که با آن‌ها مواجه می‌شوند و برای رسیدن به گزینه درست در مواردی که شخص در انتخاب راه درست متحیّر می‌ماند، از نماز کمک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حاجت، نماز باران، نماز استخاره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عمویش عبّاس را به خواندن نماز تسابیح سفارش فرمود و تأثیر بزرگ آن در آمرزش همه گناهان را به او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پیامبر خدا صلی‌الله‌علیه‌و‌آله به عبّاس بن عبدالمطّلب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عباس، ای عموجان، نمی‌خواهی چیزی به تو عطا کنم؟ نمی‌خواهی به تو بخششی کنم؟ نمی‌خواهی به تو هدیه‌ای دهم؟ آیا ده کار با تونکنم که هرگاه آن‌ها را انجام دهی خداوند گناهان تو را، اول و آخرش، قدیم و جدیدش، خطا و عَمدش، کوچک و بزرگش و نهان و آشکارش را بیامرزد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پیامبر، سپس، نحوه خواندن نماز تسابیح را برایش توضیح داد و او را تشویق کرد که هر اندازه توانست آنرا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یا هر جمعه، یا هر ماه، یا هر سال، یا در تمام عمر یک بار هم که شده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آمده است که پیامبر صلی‌الله‌علیه‌و‌آله درباره نماز تسابیح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گنهکارترین مردم روی زمین باشی با این نماز گناهانت بخشوده می‌شود</w:t>
      </w:r>
      <w:r>
        <w:rPr>
          <w:rFonts w:eastAsia="IRNazanin" w:cs="IRNazanin"/>
          <w:color w:val="111111"/>
          <w:sz w:val="28"/>
          <w:szCs w:val="28"/>
          <w:rtl w:val="true"/>
          <w:lang w:bidi="fa-IR"/>
        </w:rPr>
        <w:t>».</w:t>
      </w:r>
      <w:r>
        <w:rPr>
          <w:rStyle w:val="FootnoteAnchor"/>
          <w:rtl w:val="true"/>
        </w:rPr>
        <w:footnoteReference w:id="68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نماز آثار بزرگ و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روان آدمی آرامش و طمأنینه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از احساس گناه می‌رهاند، ترس و اضطراب را از بین می‌برد، </w:t>
      </w:r>
      <w:bookmarkStart w:id="415" w:name="pg4251_25463"/>
    </w:p>
    <w:p>
      <w:pPr>
        <w:pStyle w:val="BookText"/>
        <w:rPr/>
      </w:pPr>
      <w:bookmarkEnd w:id="415"/>
      <w:r>
        <w:rPr>
          <w:rFonts w:ascii="IRNazanin" w:hAnsi="IRNazanin" w:eastAsia="IRNazanin"/>
          <w:color w:val="111111"/>
          <w:sz w:val="28"/>
          <w:sz w:val="28"/>
          <w:szCs w:val="28"/>
          <w:rtl w:val="true"/>
          <w:lang w:bidi="fa-IR"/>
        </w:rPr>
        <w:t>انرژی روحی شگرفی در اختیار انسان می‌گذارد که به بهبود بیماری‌های جسمی و روانی‌اش کمک می‌کند و سرزندگی و نشاط و توانایی زیادی به او می‌دهد به طوری</w:t>
      </w:r>
    </w:p>
    <w:p>
      <w:pPr>
        <w:pStyle w:val="BookText"/>
        <w:rPr/>
      </w:pPr>
      <w:r>
        <w:rPr>
          <w:rFonts w:ascii="IRNazanin" w:hAnsi="IRNazanin" w:eastAsia="IRNazanin"/>
          <w:color w:val="111111"/>
          <w:sz w:val="28"/>
          <w:sz w:val="28"/>
          <w:szCs w:val="28"/>
          <w:rtl w:val="true"/>
          <w:lang w:bidi="fa-IR"/>
        </w:rPr>
        <w:t>که می‌تواند دست به کارهای بزرگ بزند، و نماز دل را نورانی و آن را برای دریافت نفحات الهی آماده می‌سازد</w:t>
      </w:r>
      <w:r>
        <w:rPr>
          <w:rFonts w:eastAsia="IRNazanin" w:cs="IRNazanin"/>
          <w:color w:val="111111"/>
          <w:sz w:val="28"/>
          <w:szCs w:val="28"/>
          <w:rtl w:val="true"/>
          <w:lang w:bidi="fa-IR"/>
        </w:rPr>
        <w:t>.</w:t>
      </w:r>
    </w:p>
    <w:p>
      <w:pPr>
        <w:pStyle w:val="Heading4"/>
        <w:numPr>
          <w:ilvl w:val="3"/>
          <w:numId w:val="1"/>
        </w:numPr>
        <w:rPr/>
      </w:pPr>
      <w:bookmarkStart w:id="416" w:name="__RefHeading___Toc291758_1479056682"/>
      <w:bookmarkStart w:id="417" w:name="_Toc146"/>
      <w:bookmarkEnd w:id="416"/>
      <w:r>
        <w:rPr>
          <w:rtl w:val="true"/>
        </w:rPr>
        <w:t xml:space="preserve">ب </w:t>
      </w:r>
      <w:r>
        <w:rPr>
          <w:rtl w:val="true"/>
        </w:rPr>
        <w:t xml:space="preserve">- </w:t>
      </w:r>
      <w:r>
        <w:rPr>
          <w:rtl w:val="true"/>
        </w:rPr>
        <w:t>روان درمانی با روزه</w:t>
      </w:r>
      <w:bookmarkEnd w:id="417"/>
    </w:p>
    <w:p>
      <w:pPr>
        <w:pStyle w:val="BookText"/>
        <w:rPr/>
      </w:pPr>
      <w:r>
        <w:rPr>
          <w:rFonts w:ascii="IRNazanin" w:hAnsi="IRNazanin" w:eastAsia="IRNazanin"/>
          <w:color w:val="111111"/>
          <w:sz w:val="28"/>
          <w:sz w:val="28"/>
          <w:szCs w:val="28"/>
          <w:rtl w:val="true"/>
          <w:lang w:bidi="fa-IR"/>
        </w:rPr>
        <w:t>روزه، فایده‌های بزرگ بسیاری دارد، از جمله این که اراده را تقویت می‌کند، و قدرت تسلّط بر خواهش‌ها و هوس‌های نفس را در انسان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الَّذینَ امَنُواکُتِبَ عَلَیْکُمُ الصِّیَامُ کَمَا کُتِبَ عَلَی الَّذینَ مِنْ قَبْلِکُمْ لَعَلَّکُمْ تَتَّقُونَ</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روزه بر شما نوشته شده است چنان که بر مردمان پیش از شما نوشته شده بود، باشد که پرهیزگار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نسبت به گناهان پرهیزگار شوید؛ چه، روزه شهوت را، که منشأ گناهان است، در هم می‌شکند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در حدیثی از رسول گرامی اسلام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آدمی از آنِ اوست مگر روزه که مال من است و من خودم پاداشش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یکی از شما روزه داشت، از ناسزاگویی و جار و جنجال پرهیز کند و اگر کسی او را دشنام داد یا با او جنگید،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روزه‌ام</w:t>
      </w:r>
      <w:r>
        <w:rPr>
          <w:rFonts w:eastAsia="IRNazanin" w:cs="IRNazanin"/>
          <w:color w:val="111111"/>
          <w:sz w:val="28"/>
          <w:szCs w:val="28"/>
          <w:rtl w:val="true"/>
          <w:lang w:bidi="fa-IR"/>
        </w:rPr>
        <w:t>...».</w:t>
      </w:r>
      <w:r>
        <w:rPr>
          <w:rStyle w:val="FootnoteAnchor"/>
          <w:rtl w:val="true"/>
        </w:rPr>
        <w:footnoteReference w:id="686"/>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بخاری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من ترک خوردن و آشامیدن و شهوت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متعلّق به من است و من، خود، پاداش آن را می‌دهم و کار نیک را ده برابر </w:t>
      </w:r>
    </w:p>
    <w:p>
      <w:pPr>
        <w:pStyle w:val="BookText"/>
        <w:rPr/>
      </w:pPr>
      <w:r>
        <w:rPr>
          <w:rFonts w:ascii="IRNazanin" w:hAnsi="IRNazanin" w:eastAsia="IRNazanin"/>
          <w:color w:val="111111"/>
          <w:sz w:val="28"/>
          <w:sz w:val="28"/>
          <w:szCs w:val="28"/>
          <w:rtl w:val="true"/>
          <w:lang w:bidi="fa-IR"/>
        </w:rPr>
        <w:t>پاداش می‌دهم</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بنابراین، روزه یک سپر است؛ یعنی موجب نگهداری از شهوات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بر شهوات و خواست‌هایش فرمانروایی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غذا نمی‌خورد، از فعالیت جنسی خودداری می‌ورزد، رفتارش را کنترل می‌کند، ناسزاگویی نمی‌کند، جار و جنجال راه نمی‌اندازد، دشنام نمی‌دهد، و به کاری که خشم خدا را بر می‌انگیزد دست نمی‌زند، روزه داری نوعی تمرین تسلط بر انگیزه‌ها و هیجان‌هاست و اراده را در مبارزه با هوس‌ها و خواست‌های نفس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جوانانی را که نمی‌توانستند ازدواج کنند به روزه گرفتن توصیه می‌کرد تا به کمک آن انگیزه جنسی خود را مهار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در ضمن سخن از تسلّط برانگیزه جنسی، در این باره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داری، تمرینی است برای تحمّل محرومیت و شکیبایی بر آن و این، خود، او را آماده می‌سازد تا انواع محرومیت‌های گوناگون را که ممکن است در زندگی برایش پیش آید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محرومیتی که به روزه دار دست می‌دهد باعث می‌شود دردهای محرومیت را که فقرا و مستمندان از آن رنج می‌برند احساس کند و همین او را به همدردی با آن‌ها و دستگیری از ایشان و کمک به نیازمندانشان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ارتباطش با مردم بیش‌تر و احساس تعلّق به جماعت در او تقویت می‌شود و احساس مسؤولیت اجتماعی بیش‌تری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این احساس را در شخص به وجود می‌آورد که عضو مفیدی برای جامعه است و در نتیجه، احساس رضایت و آسودگی روانی در او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درمان مؤثری برای احساس گناه و اضطراب ناشی از آن است، چرا که پیامبر خدا صلی‌الله‌علیه‌و‌آله پاداش روزه را آمرزش گناهان و دستیابی به بهشت معرفی کرده و فرموده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روی ایمان و برای رضای خدا ماه رمضان را روزه بگیرد گناهان </w:t>
      </w:r>
      <w:bookmarkStart w:id="418" w:name="pg4251_25467"/>
    </w:p>
    <w:p>
      <w:pPr>
        <w:pStyle w:val="BookText"/>
        <w:rPr/>
      </w:pPr>
      <w:bookmarkEnd w:id="418"/>
      <w:r>
        <w:rPr>
          <w:rFonts w:ascii="IRNazanin" w:hAnsi="IRNazanin" w:eastAsia="IRNazanin"/>
          <w:color w:val="111111"/>
          <w:sz w:val="28"/>
          <w:sz w:val="28"/>
          <w:szCs w:val="28"/>
          <w:rtl w:val="true"/>
          <w:lang w:bidi="fa-IR"/>
        </w:rPr>
        <w:t>گذشته‌اش آمرزیده شود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در حدیث دیگری که ابو سعید خُدری آن را از پیامبر صلی‌الله‌علیه‌و‌آله روایت کرده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بنده‌ای نیست که یک روز در راه خدا روزه بگیرد مگر این که خداوند به ازای آن روز چهره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دور می‌سازد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نضربن شیبان نیز از پدرش نقل کرده است که پیامبر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روزه رمضان را بر شما واجب و شب زنده‌داری در این ماه را برایتان مستحب قرار داد، پس، هر کس از روی ایمان و برای رضای خدا در این ماه روزه بگیرد و شب زنده‌داری کند گناهانش پاک شود همانند روزی که از مادرش متولد شده است</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در برخی احادیث، ایام خاصّی مشخص شده است که روزه گرفتن در آن‌ها آمرزش گناهان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روز عرفه که روزه گرفتن در این روز گناهان سال قبل و بعد از آن را می‌آمرزد</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دیگری، شش روز از ماه شوال است که هر کس در این روزها روزه بگیرد چنان است که همه عمرش را روزه گرفته باشد،</w:t>
      </w:r>
      <w:r>
        <w:rPr>
          <w:rStyle w:val="FootnoteAnchor"/>
          <w:rtl w:val="true"/>
        </w:rPr>
        <w:footnoteReference w:id="692"/>
      </w:r>
      <w:r>
        <w:rPr>
          <w:rFonts w:ascii="IRNazanin" w:hAnsi="IRNazanin" w:eastAsia="IRNazanin"/>
          <w:color w:val="111111"/>
          <w:sz w:val="28"/>
          <w:sz w:val="28"/>
          <w:szCs w:val="28"/>
          <w:rtl w:val="true"/>
          <w:lang w:bidi="fa-IR"/>
        </w:rPr>
        <w:t>وهم چنین است کسی که سه روز از هر ماه را روزه بگیرد</w:t>
      </w:r>
      <w:r>
        <w:rPr>
          <w:rFonts w:eastAsia="IRNazanin" w:cs="IRNazanin"/>
          <w:color w:val="111111"/>
          <w:sz w:val="28"/>
          <w:szCs w:val="28"/>
          <w:rtl w:val="true"/>
          <w:lang w:bidi="fa-IR"/>
        </w:rPr>
        <w:t>.</w:t>
      </w:r>
      <w:r>
        <w:rPr>
          <w:rStyle w:val="FootnoteAnchor"/>
          <w:rtl w:val="true"/>
        </w:rPr>
        <w:footnoteReference w:id="693"/>
      </w:r>
    </w:p>
    <w:p>
      <w:pPr>
        <w:pStyle w:val="Heading4"/>
        <w:numPr>
          <w:ilvl w:val="3"/>
          <w:numId w:val="1"/>
        </w:numPr>
        <w:rPr/>
      </w:pPr>
      <w:bookmarkStart w:id="419" w:name="__RefHeading___Toc291760_1479056682"/>
      <w:bookmarkStart w:id="420" w:name="_Toc147"/>
      <w:bookmarkEnd w:id="419"/>
      <w:r>
        <w:rPr>
          <w:rtl w:val="true"/>
        </w:rPr>
        <w:t xml:space="preserve">ج </w:t>
      </w:r>
      <w:r>
        <w:rPr>
          <w:rtl w:val="true"/>
        </w:rPr>
        <w:t xml:space="preserve">- </w:t>
      </w:r>
      <w:r>
        <w:rPr>
          <w:rtl w:val="true"/>
        </w:rPr>
        <w:t>روان درمانی با حج</w:t>
      </w:r>
      <w:bookmarkEnd w:id="42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به مردم می‌آموزد که در برابر سختی‌ها صبور و بردبار باشند، و به آن‌ها تمرین مبارزه با نفس و تسلّط بر خواهش‌ها و هوس‌های آن می‌دهد، چرا که انسان </w:t>
      </w:r>
    </w:p>
    <w:p>
      <w:pPr>
        <w:pStyle w:val="BookText"/>
        <w:rPr/>
      </w:pPr>
      <w:r>
        <w:rPr>
          <w:rFonts w:ascii="IRNazanin" w:hAnsi="IRNazanin" w:eastAsia="IRNazanin"/>
          <w:color w:val="111111"/>
          <w:sz w:val="28"/>
          <w:sz w:val="28"/>
          <w:szCs w:val="28"/>
          <w:rtl w:val="true"/>
          <w:lang w:bidi="fa-IR"/>
        </w:rPr>
        <w:t>در حال حج گزاردن با زنان مباشرت نمی‌کند، مشاجره و فحّاشی نمی‌کند، کسی را نمی‌آزارد و کاری که خداوند را به خشم می‌آورد انجام نمی‌دهد، حج بیماری‌هایی چون کبر و غرور و خودپسندی و برتری‌جویی بر مردم را درمان می‌کند؛ چرا که در حج همه مردم یکسانند، همگی جامه‌های یکدست می‌پوشند، فرقی میان دارا و نادار و شاه و گدا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برابری در میان آنان حاکم است، همگی در خانه خدا باحالتی از خشوع و زاری می‌ایستند و به ضعف و عجز و عبودیت خویش نسبت به خداوند یکتا اعتراف می‌کنند و چشم امید به عفو و آمرزش او می‌دوزند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مکان آکنده از روحانیت و معنویت و احساسات سرشار عاطفی، رابطه انسان با پروردگارش افزایش می‌یابد و نزدیکی‌اش به او بیش‌تر می‌شود و در نتیجه، انسان از حالت‌های عرفانی و نفحات روحانی سرشار می‌شود و این حالات وجود او را از شادی و خوشبختی می‌آکند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انسان از نفرت یا کینه یا حسادت نسبت به مردم رهایی می‌یابد و پیوندهای دوستی و محبت و برادری نسبت به برادران حج‌گزارش، خصوصا آحاد مردم، عموما، در او تقویت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احساس گناه را درمان می‌کند، زیرا حج گزار می‌داند که پیامبر صلی‌الله‌علیه‌و‌آله ثواب حج پذیرفته شده را آمرزش گناهان معرفی کرده است، آن 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عمره تا عمره کفّاره گناهانی است که در فاصله آن دو صورت گرفته است و حج پذیرفته شده پاداشی جز بهشت ندارد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در حدیثی دیگر از آن بزرگوار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برای خدا حج بگزارد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حین حجّ 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و نافرمانی نکند</w:t>
      </w:r>
    </w:p>
    <w:p>
      <w:pPr>
        <w:pStyle w:val="BookText"/>
        <w:rPr/>
      </w:pPr>
      <w:r>
        <w:rPr>
          <w:rFonts w:ascii="IRNazanin" w:hAnsi="IRNazanin" w:eastAsia="IRNazanin"/>
          <w:color w:val="111111"/>
          <w:sz w:val="28"/>
          <w:sz w:val="28"/>
          <w:szCs w:val="28"/>
          <w:rtl w:val="true"/>
          <w:lang w:bidi="fa-IR"/>
        </w:rPr>
        <w:t>چون از حج باز گردد همانند روزی باشد که از مادرش متولد شده است</w:t>
      </w:r>
      <w:r>
        <w:rPr>
          <w:rFonts w:eastAsia="IRNazanin" w:cs="IRNazanin"/>
          <w:color w:val="111111"/>
          <w:sz w:val="28"/>
          <w:szCs w:val="28"/>
          <w:rtl w:val="true"/>
          <w:lang w:bidi="fa-IR"/>
        </w:rPr>
        <w:t>».</w:t>
      </w:r>
      <w:r>
        <w:rPr>
          <w:rStyle w:val="FootnoteAnchor"/>
          <w:rtl w:val="true"/>
        </w:rPr>
        <w:footnoteReference w:id="695"/>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عبداللّه بن مسعود آمده است که رسول خدا صلی‌الله‌علیه‌و‌آله فرمود</w:t>
      </w:r>
      <w:r>
        <w:rPr>
          <w:rFonts w:eastAsia="IRNazanin" w:cs="IRNazanin"/>
          <w:color w:val="111111"/>
          <w:sz w:val="28"/>
          <w:szCs w:val="28"/>
          <w:rtl w:val="true"/>
          <w:lang w:bidi="fa-IR"/>
        </w:rPr>
        <w:t xml:space="preserve">: </w:t>
      </w:r>
      <w:bookmarkStart w:id="421" w:name="pg4251_25471"/>
    </w:p>
    <w:p>
      <w:pPr>
        <w:pStyle w:val="BookText"/>
        <w:rPr/>
      </w:pPr>
      <w:bookmarkEnd w:id="4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را پیاپی انجام دهید؛ زیرا، این دو، فقر و گناهان را از بین می‌برند چنان که کوره آهنگری ناخالصی‌های آهن و طلا و نقره را از بین می‌برد و پاداش حج پذیرفته چیزی جز بهشت نیست</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حج گزار، امیدوار است که خداوند حجّ او را بپذیرد و دعایش را مستجاب کند و گناهانش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حالی از حج باز می‌گردد که از احساس گناه و رنج‌های اضطراب خلاصی یافته و غرق در احساس آرامش و طمأنینه و شادمانی و مسرّت و سعادت است</w:t>
      </w:r>
      <w:r>
        <w:rPr>
          <w:rFonts w:eastAsia="IRNazanin" w:cs="IRNazanin"/>
          <w:color w:val="111111"/>
          <w:sz w:val="28"/>
          <w:szCs w:val="28"/>
          <w:rtl w:val="true"/>
          <w:lang w:bidi="fa-IR"/>
        </w:rPr>
        <w:t>.</w:t>
      </w:r>
    </w:p>
    <w:p>
      <w:pPr>
        <w:pStyle w:val="Heading3"/>
        <w:numPr>
          <w:ilvl w:val="2"/>
          <w:numId w:val="1"/>
        </w:numPr>
        <w:rPr/>
      </w:pPr>
      <w:bookmarkStart w:id="422" w:name="__RefHeading___Toc291762_1479056682"/>
      <w:bookmarkStart w:id="423" w:name="_Toc148"/>
      <w:bookmarkEnd w:id="422"/>
      <w:r>
        <w:rPr>
          <w:rtl w:val="true"/>
        </w:rPr>
        <w:t>روان درمانی با ذکر و یاد خدا</w:t>
      </w:r>
      <w:bookmarkEnd w:id="423"/>
    </w:p>
    <w:p>
      <w:pPr>
        <w:pStyle w:val="BookText"/>
        <w:rPr/>
      </w:pPr>
      <w:r>
        <w:rPr>
          <w:rFonts w:ascii="IRNazanin" w:hAnsi="IRNazanin" w:eastAsia="IRNazanin"/>
          <w:color w:val="111111"/>
          <w:sz w:val="28"/>
          <w:sz w:val="28"/>
          <w:szCs w:val="28"/>
          <w:rtl w:val="true"/>
          <w:lang w:bidi="fa-IR"/>
        </w:rPr>
        <w:t>مداومت بر عبادت خداوند، یاد او در هر زمان، درخواست آمرزش و بخشش از او و دعا به درگاهش، آدمی را به پروردگارش نزدیک می‌سازد و این احساس را در او به وجود می‌آورد که تحت حمایت و مراقبت خداوند بزرگ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امید به آمرزش و بخشایش را در انسان تقویت می‌کند و احساس خشنودی و آسایش خاطر را در روانش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امَنُوا وَ تَطْمَئِنُّ قُلُوبُهُمْ بِذِکْرِ اللّه‌ِ اَلاَ بِذِکْرِ اللّه‌ِ تَطْمَئِنُّ الْقُلُوبُ</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دل‌هایشان به یاد خدا آرام گرفت؛ بدانید که با یاد خدا دل‌ها آرام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اللّه‌َ کَثیرًا لَعَلَّکُمْ تُفْلِحُونَ</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بسیار یاد کنید باشد که رستگار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 ذْکُرُونی اَذْکُرْکُمْ</w:t>
      </w:r>
      <w:r>
        <w:rPr>
          <w:rFonts w:eastAsia="Amiri" w:cs="Amiri" w:ascii="Amiri" w:hAnsi="Amiri"/>
          <w:color w:val="111111"/>
          <w:sz w:val="28"/>
          <w:szCs w:val="28"/>
          <w:rtl w:val="true"/>
          <w:lang w:bidi="ar-SA"/>
        </w:rPr>
        <w:t>»</w:t>
      </w:r>
      <w:r>
        <w:rPr>
          <w:rStyle w:val="FootnoteAnchor"/>
          <w:rtl w:val="true"/>
        </w:rPr>
        <w:footnoteReference w:id="699"/>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یاد من باشید تا به یاد شما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گرامی اسلام صلی‌الله‌علیه‌و‌آله نیز به اهمیت ذکر و یاد خداوند بزرگ در ایجاد آرامش در روان آدمی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حدیثی از آن حضرت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عده‌ای بنشینند و به ذکر خدا پردازند فرشتگان آنان را در میان گیرند،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برایشان فرود آید و خداوند از آنان در نزد کسانی که نزد او هستند یاد می‌کند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در حدیثی از رسول خدا صلی‌الله‌علیه‌و‌آله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چنانم که بنده‌ام به من گمان می‌برد و هرگاه او از من یاد کند من با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در دلش یاد کند من هم در دلم از او یاد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در میان جمع از من یاد کند من در جمعی بهتر از آنان از او 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وجب به من نزدیک شود من یک گز به او نزدیک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گز نزدیک شود من یک باز به او نزدیک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قدم زنان نزد من آید من دوان دوان نزد او روم</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یاد خداوند بزرگ به نفس زندگی و حیات می‌بخشد، امید به آمرزش و خشنودی الهی را در او تقویت می‌کند و احساس خوشی و سعادت در او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خدا صلی‌الله‌علیه‌و‌آله که ابو موسی اشعری آن را روایت کرده،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که خدایش را یاد می‌کند و آن که او را یاد نمی‌کند مَثَل شخص زنده و</w:t>
      </w:r>
    </w:p>
    <w:p>
      <w:pPr>
        <w:pStyle w:val="BookText"/>
        <w:rPr/>
      </w:pP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در روایت دیگری از این حدیث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خانه‌ای که در آن خداوند یاد می‌شود و خانه‌ای که در آن خداوند یاد نمی‌شود مَثَل شخص زنده و مرده است</w:t>
      </w:r>
      <w:r>
        <w:rPr>
          <w:rFonts w:eastAsia="IRNazanin" w:cs="IRNazanin"/>
          <w:color w:val="111111"/>
          <w:sz w:val="28"/>
          <w:szCs w:val="28"/>
          <w:rtl w:val="true"/>
          <w:lang w:bidi="fa-IR"/>
        </w:rPr>
        <w:t>».</w:t>
      </w:r>
      <w:r>
        <w:rPr>
          <w:rStyle w:val="FootnoteAnchor"/>
          <w:rtl w:val="true"/>
        </w:rPr>
        <w:footnoteReference w:id="70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خداوند و تسبیح و تنزیه او مقام و درجات بنده را در نزد پروردگارش بالا می‌برد، بر خوبی‌های او می‌افزاید، گناهانش را می‌آمرزد و او را از احساس گناه که </w:t>
      </w:r>
    </w:p>
    <w:p>
      <w:pPr>
        <w:pStyle w:val="BookText"/>
        <w:rPr/>
      </w:pPr>
      <w:r>
        <w:rPr>
          <w:rFonts w:ascii="IRNazanin" w:hAnsi="IRNazanin" w:eastAsia="IRNazanin"/>
          <w:color w:val="111111"/>
          <w:sz w:val="28"/>
          <w:sz w:val="28"/>
          <w:szCs w:val="28"/>
          <w:rtl w:val="true"/>
          <w:lang w:bidi="fa-IR"/>
        </w:rPr>
        <w:t>سبب اندوه و اضطراب می‌شود،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می‌گوید که در خدمت رسول خدا صلی‌الله‌علیه‌و‌آله بودیم و آن حضرت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یک از شما عاجز است از این که روزی هزار ثواب کسب کند؟ یکی از حاضران در جلسه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هزار ثواب کسب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تسبیح می‌گوید و به ازای آن هزار ثواب برایش نوشته یا هزار گناه از او زدوده می‌شود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در حدیثی دیگر از آن حضرت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را فرشتگانی است که در کوچه و گذر می‌گردند واهل ذکر را جستجو می‌کنند و هرگاه عده‌ای را مشغول ذکر خدا یافتند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حاجت‌هایتان را بستانید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تا آسمان زیرین زیر بال و پر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به هر چیز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 چه می‌گویند؟ فرشتگان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پاکی و بزرگی می‌ستایند و حمد و تمجید تو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دیده‌اند؟ فرشتگاه می‌گویند، نه به خدا، تو را</w:t>
      </w:r>
    </w:p>
    <w:p>
      <w:pPr>
        <w:pStyle w:val="BookText"/>
        <w:rPr/>
      </w:pPr>
      <w:r>
        <w:rPr>
          <w:rFonts w:ascii="IRNazanin" w:hAnsi="IRNazanin" w:eastAsia="IRNazanin"/>
          <w:color w:val="111111"/>
          <w:sz w:val="28"/>
          <w:sz w:val="28"/>
          <w:szCs w:val="28"/>
          <w:rtl w:val="true"/>
          <w:lang w:bidi="fa-IR"/>
        </w:rPr>
        <w:t>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دیده بودند چه می‌کردند؟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دیده بودند بیش‌تر عبادت و تمجید و تسبیح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می‌خواهند؟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از تو درخواست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دیده‌اند؟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ای پروردگار، آن 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دیده بودند چه می‌شد؟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دیده بودند به آن حریص‌تر و طالب‌تر و راغب‌تر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به من پناه می‌آورند؟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دیده‌اند؟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آن 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رادیده بودند چه می‌کردند؟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دیده بودند بیش‌تر از آن گریزان و ترسان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آنان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از فرشتگان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p>
    <w:p>
      <w:pPr>
        <w:pStyle w:val="BookText"/>
        <w:rPr/>
      </w:pPr>
      <w:r>
        <w:rPr>
          <w:rFonts w:ascii="IRNazanin" w:hAnsi="IRNazanin" w:eastAsia="IRNazanin"/>
          <w:color w:val="111111"/>
          <w:sz w:val="28"/>
          <w:sz w:val="28"/>
          <w:szCs w:val="28"/>
          <w:rtl w:val="true"/>
          <w:lang w:bidi="fa-IR"/>
        </w:rPr>
        <w:t>شخص هم در میان آن‌هاست و او از این طایفه نیست بلکه برای حاجتی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نشین‌اند و هم‌نشین ایشان محروم نمی‌شود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پیامبر صلی‌الله‌علیه‌و‌آله اذکار و تسبیحات زیادی به یارانش می‌آموخت و ارزش و تأثیر فوق‌العاده آن‌ها در کسب ثواب و زدودن گناهان و نیل به آمرزش الهی و ورود به بهشت را به آنان یادآور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یاد خدا و ستایش او با این تسبیحاتی که رسول گرامی اسلام صلی‌الله‌علیه‌و‌آله آن‌ها را توصیه می‌کرد شفای احساس گناه و اضطراب ناشی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صلی‌الله‌علیه‌و‌آله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بعد از پایان هر نماز 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وسه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صدمین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الاّاللّه وحده لا شریک له، له الملک وله الحمد، و هو علی کلّ شی‌ء قدیر، گناهانش آمرزیده شود اگر چه به اندازه کف دریا باشد</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در حدیثی دیگر از آن بزرگوار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روز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لا شریک له له الملک وله الحمد و هوعلی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معادل با آزاد کردن ده برده باشد، صد ثواب برایش نوشته و صد گناه از او زدوده شود و آن روز تا شب از شیطان حفظش کند و عمل هیچ کس برتر از او نباشد مگر کسی که بیش‌تر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ذکر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در روز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 فرو ریزد اگر چه به اندازه کف دریا باشد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از تمیم داری روایت شده است که پیامبر خدا صلی‌الله‌علیه‌و‌آله فرمود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ان لا اله الاّ اللّه وحده لا شریک له الها واحدا احدا </w:t>
      </w:r>
      <w:bookmarkStart w:id="424" w:name="pg4251_25480"/>
    </w:p>
    <w:p>
      <w:pPr>
        <w:pStyle w:val="BookText"/>
        <w:rPr/>
      </w:pPr>
      <w:bookmarkEnd w:id="424"/>
      <w:r>
        <w:rPr>
          <w:rFonts w:ascii="IRNazanin" w:hAnsi="IRNazanin" w:eastAsia="IRNazanin"/>
          <w:color w:val="111111"/>
          <w:sz w:val="28"/>
          <w:sz w:val="28"/>
          <w:szCs w:val="28"/>
          <w:rtl w:val="true"/>
          <w:lang w:bidi="fa-IR"/>
        </w:rPr>
        <w:t>صمدا لم یتّخذ صاحبة ولا ولدا ولم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برایش چهل هزار ثواب بنویسد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از علی علیه‌السلام نیز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کلماتی را به تو نیاموزم که هرگاه آن‌ها را بگویی خداوند تو را بیامرزد اگر چه آمرزیده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العلیُّ العظیم، لا اله الاّ الحلیم الکریم، لا اله الاّ اللّه سبحان اللّه ربّ العرش العظیم، الحمد للّه ربّ العالمین</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از عبادة بن صامت نیز روایت شده که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شب هنگام چون از خواب بیدار 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وحده لا شریک له، له الملک و له الحمد و هو علی کلّ شی‌ء قدیر، الحمد للّه و سبحان اللّه و</w:t>
      </w:r>
    </w:p>
    <w:p>
      <w:pPr>
        <w:pStyle w:val="BookText"/>
        <w:rPr/>
      </w:pPr>
      <w:r>
        <w:rPr>
          <w:rFonts w:ascii="IRNazanin" w:hAnsi="IRNazanin" w:eastAsia="IRNazanin"/>
          <w:color w:val="111111"/>
          <w:sz w:val="28"/>
          <w:sz w:val="28"/>
          <w:szCs w:val="28"/>
          <w:rtl w:val="true"/>
          <w:lang w:bidi="fa-IR"/>
        </w:rPr>
        <w:t>اللّه‌اکبر و لاحول ولا قوّة الاّ باللّه،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خدایامرا بیامرز، یا دعا کند، دعایش</w:t>
      </w:r>
    </w:p>
    <w:p>
      <w:pPr>
        <w:pStyle w:val="BookText"/>
        <w:rPr/>
      </w:pPr>
      <w:r>
        <w:rPr>
          <w:rFonts w:ascii="IRNazanin" w:hAnsi="IRNazanin" w:eastAsia="IRNazanin"/>
          <w:color w:val="111111"/>
          <w:sz w:val="28"/>
          <w:sz w:val="28"/>
          <w:szCs w:val="28"/>
          <w:rtl w:val="true"/>
          <w:lang w:bidi="fa-IR"/>
        </w:rPr>
        <w:t>مستجاب شود و اگر وضو بگیرد و نماز بخواند، نمازش پذیرفته گردد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پیامبر اکرم صلی‌الله‌علیه‌و‌آله دعاها و اذکار بسیاری به یارانش تعلیم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و اذکار بر ارتباط بنده با خدایش و قرب او به حق تعالی می‌افزاید و باعث می‌شود که همواره به یاد خدا باشد، در هر زمان عظمت و شکوه پروردگارش را احساس کند و پیوسته به رحمت و آمرزش و توفیق دهی او در امور زندگی‌اش و رفع نیازهایش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روانش آکنده از رضایت و مسرّت می‌شود و احساس آرامش و امنیّت روانی وجودش را فرا می‌گیرد</w:t>
      </w:r>
      <w:r>
        <w:rPr>
          <w:rFonts w:eastAsia="IRNazanin" w:cs="IRNazanin"/>
          <w:color w:val="111111"/>
          <w:sz w:val="28"/>
          <w:szCs w:val="28"/>
          <w:rtl w:val="true"/>
          <w:lang w:bidi="fa-IR"/>
        </w:rPr>
        <w:t>.</w:t>
      </w:r>
    </w:p>
    <w:p>
      <w:pPr>
        <w:pStyle w:val="Heading3"/>
        <w:numPr>
          <w:ilvl w:val="2"/>
          <w:numId w:val="1"/>
        </w:numPr>
        <w:rPr/>
      </w:pPr>
      <w:bookmarkStart w:id="425" w:name="__RefHeading___Toc291764_1479056682"/>
      <w:bookmarkStart w:id="426" w:name="_Toc149"/>
      <w:bookmarkEnd w:id="425"/>
      <w:r>
        <w:rPr>
          <w:rtl w:val="true"/>
        </w:rPr>
        <w:t>روان درمانی با قرآن</w:t>
      </w:r>
      <w:bookmarkEnd w:id="42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نوع ذکر، تلاوت قرآن است؛ زیرا خواندن قرآن تأثیر شگرفی در تصفیه دل و بهبود روان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 انِ مَا هُوَ شِفَاءٌ وَ رَحْمَةٌ لِلْمُؤْمِنینَ</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قرآن چیزی فرو می‌فرستیم که مؤمنان را بهبود است و مِهر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یَاءَیُّهَا النَّاسُ قَدْ جَاءَتْکُمْ مَوْعِظَةٌ مِنْ رَبِّکُمْ وَشِفَاءٌ لِمَا فِی الصُّدُورِ وَ هُدًی وَ رَحْمَةٌ لِلْمُؤْمِنینَ</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برای شما اندرزی از پروردگارتان آمد و بهبودی برای آنچه در سینه‌هاست و راهنمودی و مهری برای گرویدگان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لِلَّذینَ امَنُوا هُدًی وَ شِفَاءٌ</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کسانی که ایمان آورده‌اند راهنمایی و بهبودی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انسان با اخلاص و توجه کامل به خداوند متعال قرآن می‌خواند،</w:t>
      </w:r>
    </w:p>
    <w:p>
      <w:pPr>
        <w:pStyle w:val="BookText"/>
        <w:rPr/>
      </w:pPr>
      <w:r>
        <w:rPr>
          <w:rFonts w:ascii="IRNazanin" w:hAnsi="IRNazanin" w:eastAsia="IRNazanin"/>
          <w:color w:val="111111"/>
          <w:sz w:val="28"/>
          <w:sz w:val="28"/>
          <w:szCs w:val="28"/>
          <w:rtl w:val="true"/>
          <w:lang w:bidi="fa-IR"/>
        </w:rPr>
        <w:t>آرامش وجودش را فرا می‌گیرد و فرشتگان او را از هر سو در میان می‌گیرند و غرق در رحمت خداوند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صلی‌الله‌علیه‌و‌آله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عده‌ای در خانه‌ای از خانه‌های خدا گرد آیند و به تلاوت کتاب خدا بپردازند و درباره آن با هم گفتگو کنند، آرامش بر آنان فرود آید، رحمت فرایشان گیرد، فرشتگان آن‌ها را در میان گیرند و خداوند در میان کسانی که نزد اویند از آنان</w:t>
      </w:r>
    </w:p>
    <w:p>
      <w:pPr>
        <w:pStyle w:val="BookText"/>
        <w:rPr/>
      </w:pPr>
      <w:r>
        <w:rPr>
          <w:rFonts w:ascii="IRNazanin" w:hAnsi="IRNazanin" w:eastAsia="IRNazanin"/>
          <w:color w:val="111111"/>
          <w:sz w:val="28"/>
          <w:sz w:val="28"/>
          <w:szCs w:val="28"/>
          <w:rtl w:val="true"/>
          <w:lang w:bidi="fa-IR"/>
        </w:rPr>
        <w:t>یاد کند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تلاوت قرآن باعث آمرزش گناهان و مضاعف شدن حسنات می‌شود و امید رفتن به بهشت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اضطراب ناشی از احساس گناه را بهبود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خدا صلی‌الله‌علیه‌و‌آله آمده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یک حرف از کتاب خدا را بخواند برایش یک حسنه باشد و هر حسنه ده برابر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الف یک حرف است لام </w:t>
      </w:r>
    </w:p>
    <w:p>
      <w:pPr>
        <w:pStyle w:val="BookText"/>
        <w:rPr/>
      </w:pPr>
      <w:r>
        <w:rPr>
          <w:rFonts w:ascii="IRNazanin" w:hAnsi="IRNazanin" w:eastAsia="IRNazanin"/>
          <w:color w:val="111111"/>
          <w:sz w:val="28"/>
          <w:sz w:val="28"/>
          <w:szCs w:val="28"/>
          <w:rtl w:val="true"/>
          <w:lang w:bidi="fa-IR"/>
        </w:rPr>
        <w:t>یک حرف و میم یک حرف</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ابو اُمامه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بخوانید؛ زیرا روز قیامت قرآن برای قرآن خوانان شفاعت می‌کند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درحدیثی دیگر از آن بزرگوار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سوره از قرآن هست که سی آیه دارد و برای تلاوت کننده‌اش چندان شفاعت می‌کند که آمرزیده شود،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اَنَس از رسول خدا صلی‌الله‌علیه‌و‌آله روایت کرده است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روزی دویست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گناهان پنجاه سال از او پاک شود مگر آن که دَینی برعهده‌اش باشد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او در حدیث دیگری از پیامبر صلی‌الله‌علیه‌و‌آله روایت کرده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چون به بستر رود، بر دست راست بخوابد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خدای تعالی در روز قیامت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راستت به بهشت درآی</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این احادیث و مانند آن‌ها که تأثیر تلاوت قرآن را در آمرزش گناهان و رهایی از دوزخ و رفتن به بهشت یادآور می‌شوند، نشان می‌دهند که قرائت قرآن درمان سودمندی برای نجات از اضطراب روانیِ ناشی از احساس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فقط اضطراب ناشی از احساس گناه را درمان نمی‌کند بلکه همه حالت‌های اضطراب و تشویش روانی و عقلی را معالجه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پیامبر اکرم صلی‌الله‌علیه‌و‌آله به وسیله قرآن جنون را معالجه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می‌گوید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پیامبر صلی‌الله‌علیه‌و‌آله بودم که بادیه نشینی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برادری دارم که </w:t>
      </w:r>
    </w:p>
    <w:p>
      <w:pPr>
        <w:pStyle w:val="BookText"/>
        <w:rPr/>
      </w:pPr>
      <w:r>
        <w:rPr>
          <w:rFonts w:ascii="IRNazanin" w:hAnsi="IRNazanin" w:eastAsia="IRNazanin"/>
          <w:color w:val="111111"/>
          <w:sz w:val="28"/>
          <w:sz w:val="28"/>
          <w:szCs w:val="28"/>
          <w:rtl w:val="true"/>
          <w:lang w:bidi="fa-IR"/>
        </w:rPr>
        <w:t>از درون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دردی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حقیقی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برادرش را آورد و جلو حضرت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او را با فاتحة الکتاب و چهار آیه اول سوره بقره و این دو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والهکم اِله واحد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آیه‌الکرسی و سه آیه آخر سوره بقره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شهداللّه اَنّه 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عمران،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اعراف و آخر سوره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فتعالی اللّه الملک</w:t>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تعالی جدّ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جنّ، و ده آیه اول صافّات، وسه آیه آخر سوره حشر،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معوّذتین تعویذ کرد؛ مرد برخاست چنان که گویی هرگز مرضی نداشته است</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حقیقت آن است که قرآن تنها درمانگر بیماری‌های روانی و عقلی نیست بلکه بیماری‌های جسمی را نیز معالجه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 نقل شده است که گفت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یاران پیامبر صلی‌الله‌علیه‌و‌آله به سفر می‌رفتند و بر قبیله‌ای از قبایل عرب فرود آمدند و از آن‌ها خواهش کردند که ایشان را پذیرایی کنند اما آن قبیله حاضر نشدند پذیرایی‌شان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رئیس آن قبیله را مار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معالجه او دست به هر کاری زدند اما بی‌فایده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نزد این عده‌ای که این جا فرود آمده‌اند بروید شاید از دست یکی از آن‌ها کاری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ایشان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رئیس ما گزیده شده است؛ برای معالجه‌اش دست به هر کاری زدیم اما فایده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چیزی برای معالجه‌اش دارد؟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دعا خوانم اما چون از ما پذیرایی‌نکردید من هم دعا نمی‌کنم مگر آن که مزدش را به 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آن‌ها یک گله گوسفند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 رئیس مار گزیده آب دهان می‌انداخت و الحمدللّه رب العالمین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حال او کاملاً خوب شد و برخاست و شروع به راه رفتن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قبیله مزد توافق شده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مسافران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دعا خوان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w:t>
      </w:r>
      <w:bookmarkStart w:id="427" w:name="pg4251_25487"/>
    </w:p>
    <w:p>
      <w:pPr>
        <w:pStyle w:val="BookText"/>
        <w:rPr/>
      </w:pPr>
      <w:bookmarkEnd w:id="427"/>
      <w:r>
        <w:rPr>
          <w:rFonts w:ascii="IRNazanin" w:hAnsi="IRNazanin" w:eastAsia="IRNazanin"/>
          <w:color w:val="111111"/>
          <w:sz w:val="28"/>
          <w:sz w:val="28"/>
          <w:szCs w:val="28"/>
          <w:rtl w:val="true"/>
          <w:lang w:bidi="fa-IR"/>
        </w:rPr>
        <w:t>نکنید تا نزد پیامبر خدا صلی‌الله‌علیه‌و‌آله رویم و ماجرا را برایش بگوییم و ببینیم حضرت چه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پیامبر صلی‌الله‌علیه‌و‌آلهآمدند و قصه را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آن افسون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خوبی است، تقسیم کنید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ابن ابی شیبه در مُسند خود از عبداللّه بن مسعود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نماز می‌خواند که در سجده کژدمی آن حضرت را نیش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کژدم را که به پیامبر و غیر پیامبر رحم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 آب نمک</w:t>
      </w:r>
    </w:p>
    <w:p>
      <w:pPr>
        <w:pStyle w:val="BookText"/>
        <w:rPr/>
      </w:pPr>
      <w:r>
        <w:rPr>
          <w:rFonts w:ascii="IRNazanin" w:hAnsi="IRNazanin" w:eastAsia="IRNazanin"/>
          <w:color w:val="111111"/>
          <w:sz w:val="28"/>
          <w:sz w:val="28"/>
          <w:szCs w:val="28"/>
          <w:rtl w:val="true"/>
          <w:lang w:bidi="fa-IR"/>
        </w:rPr>
        <w:t>خواست و محل گزیدگی را در آب نمک قرار می‌داد و قل هو اللّه احد و معوّذیتن را می‌خواند تا درد آرام گرفت</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ابن ماجه در سُنَن خود از علی علیه‌السلام روایت کرده است که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دارو قرآن است</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این حدیث نشانگر آن است که قرآن دوای همه بیماری‌ها، اعم از روانی و جسمی است</w:t>
      </w:r>
      <w:r>
        <w:rPr>
          <w:rFonts w:eastAsia="IRNazanin" w:cs="IRNazanin"/>
          <w:color w:val="111111"/>
          <w:sz w:val="28"/>
          <w:szCs w:val="28"/>
          <w:rtl w:val="true"/>
          <w:lang w:bidi="fa-IR"/>
        </w:rPr>
        <w:t>.</w:t>
      </w:r>
    </w:p>
    <w:p>
      <w:pPr>
        <w:pStyle w:val="Heading3"/>
        <w:numPr>
          <w:ilvl w:val="2"/>
          <w:numId w:val="1"/>
        </w:numPr>
        <w:rPr/>
      </w:pPr>
      <w:bookmarkStart w:id="428" w:name="__RefHeading___Toc291766_1479056682"/>
      <w:bookmarkStart w:id="429" w:name="_Toc150"/>
      <w:bookmarkEnd w:id="428"/>
      <w:r>
        <w:rPr>
          <w:rtl w:val="true"/>
        </w:rPr>
        <w:t>روان درمانی با دعا</w:t>
      </w:r>
      <w:bookmarkEnd w:id="429"/>
    </w:p>
    <w:p>
      <w:pPr>
        <w:pStyle w:val="Heading4"/>
        <w:numPr>
          <w:ilvl w:val="3"/>
          <w:numId w:val="1"/>
        </w:numPr>
        <w:rPr/>
      </w:pPr>
      <w:bookmarkStart w:id="430" w:name="__RefHeading___Toc291768_1479056682"/>
      <w:bookmarkStart w:id="431" w:name="_Toc151"/>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دعا نوعی ذکر و عبادت است و همان فضیلت و ثوابی را دارد که ذکر و عبادت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نعمان بن بشیر روایت شده است که پیامبر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همان عبادت است، حضرت 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پاسختان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عبادت من سرباز می‌زنند زودا که با خواری به دوزخ در آیند</w:t>
      </w:r>
      <w:r>
        <w:rPr>
          <w:rFonts w:eastAsia="IRNazanin" w:cs="IRNazanin"/>
          <w:color w:val="111111"/>
          <w:sz w:val="28"/>
          <w:szCs w:val="28"/>
          <w:rtl w:val="true"/>
          <w:lang w:bidi="fa-IR"/>
        </w:rPr>
        <w:t>».</w:t>
      </w:r>
      <w:r>
        <w:rPr>
          <w:rStyle w:val="FootnoteAnchor"/>
          <w:rtl w:val="true"/>
        </w:rPr>
        <w:footnoteReference w:id="724"/>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موجب آسایش روان است و اندوه و نگرانی و اضطراب آن را شفا می‌بخشد؛ زیرا، دعا کننده به اجابت دعایش از جانب خداوند متعال امیدوار </w:t>
      </w:r>
    </w:p>
    <w:p>
      <w:pPr>
        <w:pStyle w:val="BookText"/>
        <w:rPr/>
      </w:pPr>
      <w:r>
        <w:rPr>
          <w:rFonts w:ascii="IRNazanin" w:hAnsi="IRNazanin" w:eastAsia="IRNazanin"/>
          <w:color w:val="111111"/>
          <w:sz w:val="28"/>
          <w:sz w:val="28"/>
          <w:szCs w:val="28"/>
          <w:rtl w:val="true"/>
          <w:lang w:bidi="fa-IR"/>
        </w:rPr>
        <w:t>است؛ چرا که هم این سخن خداوند را قبول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سَاَلَکَ عِبَادی عَنّی فَاِنّی قَریبٌ اُجیبُ دَعْوَةَ الدَّاعِ اِذَا دَعَانِ</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بندگانم درباره من از تو پرسند، من نزدیکم و دعای دعا کننده را، آن گاه که مرا بخواند، اجابت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این سخن پیامبر خدا صلی‌الله‌علیه‌و‌آله 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و بلند مرتبه شما با حیاست و حیا می‌کند از این که بنده‌اش دستانش را به سوی او بلند کند و او را دست خالی برگرداند</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امید به اجابت دعا از سوی خداوند متعال غم و اندوه مؤمن را تخفیف می‌دهد و به او نیروی تحمل و صبر می‌بخشد و احساس آسودگی روانی در وی ایجاد می‌کند؛ زیرا مؤمن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رسول خدا صلی‌الله‌علیه‌و‌آله را قبول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دعا می‌کند از چند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خداوند عزّوجل دعایش را مستجاب می‌کند، یا بلایی را که هنوز نازل نشده است از او دفع می‌کند، یا برایش در آخرت ثواب ذخیره می‌کند و یا گناهانش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دعا همیشه و در هر حال برای مؤمن خیر و فایده است، در دنیا و یا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مؤمن به این که بخشی از این خیر و برکت دعا تحقق یابد غم و اندوه او را کاهش می‌دهد و در او احساس رضایت و آرامش روانی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عبادة بن صامت روایت شده است که رسول خدا صلی‌الله‌علیه‌و‌آله فرمود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مسلمانی در روی زمین نیست که به درگاه خدا دعایی کند مگر این که خداوند خواسته‌اش را به او دهد، یا همانند آن بدی از او دفع کند به شرط آن که برای گناهی یا قطع رحمی دعا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میان جمعیت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زیاد دعا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bookmarkStart w:id="432" w:name="pg4251_25491"/>
    </w:p>
    <w:p>
      <w:pPr>
        <w:pStyle w:val="BookText"/>
        <w:rPr/>
      </w:pPr>
      <w:bookmarkEnd w:id="4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 بیش‌تر اجابت می‌کند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در حدیثی دیگر از آن بزرگوار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بلای نازل شده و نازل نشده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کنید ای بندگان خدا</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نیز در حدیثی از آن حضرت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مردی نیست که دعا کند مگر آن که خدا دعایش را مستجاب فرماید، یا در همین دنیا به او می‌دهد، یا برای آخرتش می‌اندوزد، و یا به قدر دعایی که کرده است از گناهانش می‌بخشد، به شرط آن که برای گناهی یا بریدن پیوند خویشاوندی دعا نکرده و یا عجله نورزیده باشد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از سلمان روایت شده است که پیامبر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چیزی جز دعا بر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را چیزی جز نیکی کردن زیاد نمی‌کند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پیامبر اکرم صلی‌الله‌علیه‌و‌آله به یارانش می‌آموخت که برای درمان بسیاری از اضطرابات روانی مانند غم و نگرانی و اندوه و بی‌خوابی و ترسیدن در خواب و فراموشی از دعا کمک بگیرند، که در این جا به چند نمونه اشاره می‌کنیم</w:t>
      </w:r>
      <w:r>
        <w:rPr>
          <w:rFonts w:eastAsia="IRNazanin" w:cs="IRNazanin"/>
          <w:color w:val="111111"/>
          <w:sz w:val="28"/>
          <w:szCs w:val="28"/>
          <w:rtl w:val="true"/>
          <w:lang w:bidi="fa-IR"/>
        </w:rPr>
        <w:t>:</w:t>
      </w:r>
    </w:p>
    <w:p>
      <w:pPr>
        <w:pStyle w:val="Heading4"/>
        <w:numPr>
          <w:ilvl w:val="3"/>
          <w:numId w:val="1"/>
        </w:numPr>
        <w:rPr/>
      </w:pPr>
      <w:bookmarkStart w:id="433" w:name="__RefHeading___Toc291770_1479056682"/>
      <w:bookmarkStart w:id="434" w:name="_Toc152"/>
      <w:bookmarkEnd w:id="433"/>
      <w:r>
        <w:rPr>
          <w:rtl w:val="true"/>
        </w:rPr>
        <w:t xml:space="preserve">الف </w:t>
      </w:r>
      <w:r>
        <w:rPr>
          <w:rtl w:val="true"/>
        </w:rPr>
        <w:t xml:space="preserve">- </w:t>
      </w:r>
      <w:r>
        <w:rPr>
          <w:rtl w:val="true"/>
        </w:rPr>
        <w:t>درمان غم و نگرانی و اندوه با دعا</w:t>
      </w:r>
      <w:bookmarkEnd w:id="434"/>
    </w:p>
    <w:p>
      <w:pPr>
        <w:pStyle w:val="BookText"/>
        <w:rPr/>
      </w:pPr>
      <w:r>
        <w:rPr>
          <w:rFonts w:ascii="IRNazanin" w:hAnsi="IRNazanin" w:eastAsia="IRNazanin"/>
          <w:color w:val="111111"/>
          <w:sz w:val="28"/>
          <w:sz w:val="28"/>
          <w:szCs w:val="28"/>
          <w:rtl w:val="true"/>
          <w:lang w:bidi="fa-IR"/>
        </w:rPr>
        <w:t>پیامبر خدا صلی‌الله‌علیه‌و‌آله برای معالجه غم و نگرانی و اندوه یارانش دعاهای خاصی را به آنان می‌آموخت و آن‌ها با خواندن این دعاها شفا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عبداللّه بن</w:t>
      </w:r>
    </w:p>
    <w:p>
      <w:pPr>
        <w:pStyle w:val="BookText"/>
        <w:rPr/>
      </w:pPr>
      <w:r>
        <w:rPr>
          <w:rFonts w:ascii="IRNazanin" w:hAnsi="IRNazanin" w:eastAsia="IRNazanin"/>
          <w:color w:val="111111"/>
          <w:sz w:val="28"/>
          <w:sz w:val="28"/>
          <w:szCs w:val="28"/>
          <w:rtl w:val="true"/>
          <w:lang w:bidi="fa-IR"/>
        </w:rPr>
        <w:t>مسعود از رسول خدا صلی‌الله‌علیه‌و‌آله روایت کرده است که فرمود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دچار نگرانی و اندوهی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عبدک، ابن عبدک، ابن </w:t>
      </w:r>
    </w:p>
    <w:p>
      <w:pPr>
        <w:pStyle w:val="BookText"/>
        <w:rPr/>
      </w:pPr>
      <w:r>
        <w:rPr>
          <w:rFonts w:ascii="IRNazanin" w:hAnsi="IRNazanin" w:eastAsia="IRNazanin"/>
          <w:color w:val="111111"/>
          <w:sz w:val="28"/>
          <w:sz w:val="28"/>
          <w:szCs w:val="28"/>
          <w:rtl w:val="true"/>
          <w:lang w:bidi="fa-IR"/>
        </w:rPr>
        <w:t>امتک ناصیتی بیدک، ماضٍ فی حکمک، عدل فیّ قضاؤک، أسألک بکلّ اسم هولک سمیت به نفسک، او علّمته احدا من خلقک، او انزلته فی کتابک، أو استأثرت به فی علم الغیب عندک، أن تجعل القرآن ربیع قلبی و نور صدری و جلاء حزنی و ذهاب</w:t>
      </w:r>
    </w:p>
    <w:p>
      <w:pPr>
        <w:pStyle w:val="BookText"/>
        <w:rPr/>
      </w:pPr>
      <w:r>
        <w:rPr>
          <w:rFonts w:ascii="IRNazanin" w:hAnsi="IRNazanin" w:eastAsia="IRNazanin"/>
          <w:color w:val="111111"/>
          <w:sz w:val="28"/>
          <w:sz w:val="28"/>
          <w:szCs w:val="28"/>
          <w:rtl w:val="true"/>
          <w:lang w:bidi="fa-IR"/>
        </w:rPr>
        <w:t>همّی الاّ اذهب اللّه همّه و حزنه، و أبدله مکانه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خدا صلی‌الله‌علیه‌و‌آله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ما هم این دعا را بیاموزیم؟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کسی که این را می‌شنود سزاوار است آن را بیاموزد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ابو سعید خُدری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صلی‌الله‌علیه‌و‌آله وارد مسجد شد و مردی از انصار به نام ابو اُمامه را آن جا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امامه، چه شده که در غیر وقت نماز در مسجد نشسته‌ای؟ ابوامامه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قرض رهایم نمی‌کند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جمله‌ای به تو بیاموزم که هرگاه آن را بگویی خداوند غم و غصّه تو را ببرد و قرضت را ادا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اعوذبک من الهمّ والحزن واعوذبک من العجز و الکسل، واعوذبک من الجبن والبخل، و اعوذبک من غلبة الدین وقهر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کردم و خداوند غم و غصّه را بُرد و قرضهایم را ادا کرد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در حدیثی دیگر از پیامبر خدا صلی‌الله‌علیه‌و‌آله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رفع غم و اندوه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رحمتک ارجو فلا تکلنی الی نفسی طرفة عین، واصلح لی شأنی کلّه، لا اله الاّ أنت</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در حدث دیگری آمده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 که ذوالنون در شکم ماهی به درگاه پروردگارش کرد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w:t>
      </w:r>
    </w:p>
    <w:p>
      <w:pPr>
        <w:pStyle w:val="BookText"/>
        <w:rPr/>
      </w:pPr>
      <w:r>
        <w:rPr>
          <w:rFonts w:ascii="IRNazanin" w:hAnsi="IRNazanin" w:eastAsia="IRNazanin"/>
          <w:color w:val="111111"/>
          <w:sz w:val="28"/>
          <w:sz w:val="28"/>
          <w:szCs w:val="28"/>
          <w:rtl w:val="true"/>
          <w:lang w:bidi="fa-IR"/>
        </w:rPr>
        <w:t>اَنت سبحانک انّی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 مسلمانی این دعا را درباره چیزی بخواند حتما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غمش را می‌زداید، سخن برادرم</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ابن عباس می‌گوید که رسول خدا صلی‌الله‌علیه‌و‌آله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غم و نگرانی‌هایش بسیار شود، جمله لا حول ولا قوّة الاّ باللّه را زیاد بگوید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در روایت دیگری از ابن عباس آمده است که پیامبر خدا صلی‌الله‌علیه‌و‌آله هنگام غم و اندوه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العظیم الحلیم، لا اله الاّ اللّه ربّ العرش العظیم، لا اله الاّ اللّه ربّ السموات و ربّ الارض و ربّ العرش الکریم</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پیامبر خدا صلی‌الله‌علیه‌و‌آله زیاد استغفار می‌کرد و یارانش را نیز به این کار توصیه می‌فرمود؛ چرا که آمرزش خواهی از خداوند باعث رفع غم و اندوه و نجات از گرفتگی و گشایش در روزی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رسول خدا صلی‌الله‌علیه‌و‌آله روایت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پیوسته از خداوند طلب آمرزش کند خداوند برایش راه خروجی از هر تتگنایی قرار دهد و غم و اندوهش را بزداید و از جایی که گمانش را هم نمی‌برد به او روزی رساند</w:t>
      </w:r>
      <w:r>
        <w:rPr>
          <w:rFonts w:eastAsia="IRNazanin" w:cs="IRNazanin"/>
          <w:color w:val="111111"/>
          <w:sz w:val="28"/>
          <w:szCs w:val="28"/>
          <w:rtl w:val="true"/>
          <w:lang w:bidi="fa-IR"/>
        </w:rPr>
        <w:t>».</w:t>
      </w:r>
      <w:r>
        <w:rPr>
          <w:rStyle w:val="FootnoteAnchor"/>
          <w:rtl w:val="true"/>
        </w:rPr>
        <w:footnoteReference w:id="737"/>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دعاها و امثال این‌ها که کتاب‌های حدیثی روایت کرده‌اند درمان کننده غم و نگرانی و اندوه هستند؛ زیرا حاوی داروهای روحی سودمندی می‌باشند که شفای انسان از این قبیل ناراحتی‌های روانی را تضمین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جوزی این قبیل احادیث رسول خدا صلی‌الله‌علیه‌و‌آله را تجزیه و تحلیل کرده و داروهای روحی موجود در آن‌ها را استخراج کرده و به برخی از آن‌ها، به شرح زیر، اشاره نموده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ربوبیت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الوهیت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منزّه دانستن خداوند از ستم کردن به بنده‌اش یا مجازات کردن بی دلیل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بنده به مقصّر بودن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تقرب جستن به خداوند از طریق محبوب‌ترین چیزها در نزد او یعنی اسماء و صفاتش به ویژه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جامع‌ترین اسماء و صفات الهی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 بردن به خداوند و نه غیر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امیدواری به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توکل کردن به خدا و سپردن کارها به او و اعتراف به این که زمام اختیارش در دست اوست و او هرگونه بخواهد اداره‌اش می‌کند و حکم الهی درباره او مُجراست و هرچه درباره‌اش حکم کند عادلانه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 در مرغزار قرآن می‌چرد و می‌چَمَد، و در تاریکی‌های شبهات و شهوات نور قرآن راهنمای اوست، و قرآن در برابر آنچه از دست دهد و در برابر هر مصیبتی تسلّی بخش اوست و بیماری‌های دلش را به وسیله آن شفا می‌بخشد، قرآن اندوهش را می‌زداید و تشویش و نگرانی‌اش را بهبود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آمرزش و بخشایش از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و بازگشت به سوی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نفی نیرو و توان از خود و دیگران و اثبات آن برای خداوند که منشأ هرگونه نیرو و توانی است</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ابن قیّم، علاوه بر این داروهای روحی و معنوی، برای درمان تشویش و نگرانی و</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اندوه، دو داروی دیگر نیز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جهاد و دیگری نماز؛ زیرا در برخی احادیث آمده است که جهاد و نماز در معالجه تشویش و نگرانی و اندوه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435" w:name="pg4251_25499"/>
    </w:p>
    <w:p>
      <w:pPr>
        <w:pStyle w:val="BookText"/>
        <w:rPr/>
      </w:pPr>
      <w:bookmarkEnd w:id="435"/>
      <w:r>
        <w:rPr>
          <w:rFonts w:ascii="IRNazanin" w:hAnsi="IRNazanin" w:eastAsia="IRNazanin"/>
          <w:color w:val="111111"/>
          <w:sz w:val="28"/>
          <w:sz w:val="28"/>
          <w:szCs w:val="28"/>
          <w:rtl w:val="true"/>
          <w:lang w:bidi="fa-IR"/>
        </w:rPr>
        <w:t>پیش‌تر موضوع اهمیّت نماز در درمان اضطراب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او، از بزرگ‌ترین بیماری‌های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است و گناهان و غفلت و بی توجهی به چیزهایی که محبوب و پسند خدا هستند و نسپاردن کارها به او و بی‌اعتمادی به خدا و تکیه کردن به غیر او و ناخشنودی از مقدّرات او و شک داشتن در وعده و وعیدهای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بیماری‌های دل دقّت کنی متوجه می‌شوی که علت آن‌ها همین چیزها و امثال آن‌هاست و جز این‌ها علّت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دوای بیماری‌های دل همان چیزهایی است که در این معالجات نبوی آمده و پادزهر آن بیماری‌ها می‌باشند، چرا که هر بیماری با ضدّ بیماری از بین می‌رود و سلامتی یا مانند آن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سلامت دل با این فرامین پیامبر صلی‌الله‌علیه‌و‌آله محفوظ می‌ماند و بیماری‌های آن با ضد آن‌ها از بین می‌رود</w:t>
      </w:r>
      <w:r>
        <w:rPr>
          <w:rFonts w:eastAsia="IRNazanin" w:cs="IRNazanin"/>
          <w:color w:val="111111"/>
          <w:sz w:val="28"/>
          <w:szCs w:val="28"/>
          <w:rtl w:val="true"/>
          <w:lang w:bidi="fa-IR"/>
        </w:rPr>
        <w:t>».</w:t>
      </w:r>
      <w:r>
        <w:rPr>
          <w:rStyle w:val="FootnoteAnchor"/>
          <w:rtl w:val="true"/>
        </w:rPr>
        <w:footnoteReference w:id="739"/>
      </w:r>
    </w:p>
    <w:p>
      <w:pPr>
        <w:pStyle w:val="Heading4"/>
        <w:numPr>
          <w:ilvl w:val="3"/>
          <w:numId w:val="1"/>
        </w:numPr>
        <w:rPr/>
      </w:pPr>
      <w:bookmarkStart w:id="436" w:name="__RefHeading___Toc291772_1479056682"/>
      <w:bookmarkStart w:id="437" w:name="_Toc153"/>
      <w:bookmarkEnd w:id="436"/>
      <w:r>
        <w:rPr>
          <w:rtl w:val="true"/>
        </w:rPr>
        <w:t xml:space="preserve">ب </w:t>
      </w:r>
      <w:r>
        <w:rPr>
          <w:rtl w:val="true"/>
        </w:rPr>
        <w:t xml:space="preserve">- </w:t>
      </w:r>
      <w:r>
        <w:rPr>
          <w:rtl w:val="true"/>
        </w:rPr>
        <w:t>درمان بی‌خوابی و ترسیدن در خواب با دعا</w:t>
      </w:r>
      <w:bookmarkEnd w:id="437"/>
    </w:p>
    <w:p>
      <w:pPr>
        <w:pStyle w:val="BookText"/>
        <w:rPr/>
      </w:pPr>
      <w:r>
        <w:rPr>
          <w:rFonts w:ascii="IRNazanin" w:hAnsi="IRNazanin" w:eastAsia="IRNazanin"/>
          <w:color w:val="111111"/>
          <w:sz w:val="28"/>
          <w:sz w:val="28"/>
          <w:szCs w:val="28"/>
          <w:rtl w:val="true"/>
          <w:lang w:bidi="fa-IR"/>
        </w:rPr>
        <w:t>پیامبر اکرم صلی‌الله‌علیه‌و‌آله بی‌خوابی و ترسیدن در خواب را با دعا معالجه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 مخزومی به پیامبر خدا صلی‌الله‌علیه‌و‌آله شکایت کرد که شب‌ها دچار بی‌خوابی می‌شوم و خوابم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رختخوابت رفتی،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السموات السبع ومااظلّت ورّب الارضین و ما اقلّت، وربّ الشیاطین و ما اضلّت، کن لی جارا من شرّ خلقک کلّهم جمیعا أن یَفْرُطَ عَلیَّ أَحَدٌ، أوْ اَنْ یَبْغی عَلیَّ، عَزَّ جارکُ وَ جَلَّ ثَناؤکَ، وَلا اِله غَیْرُکَ، لا إلهَ الاّ أَنْتَ</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نیز از عمرو بن شعیب از پدرش از جدش روایت شده است که رسول خدا صلی‌الله‌علیه‌و‌آله فرمود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از شما خواب ترسناکی دید،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بکلمات اللّه التّامّات من </w:t>
      </w:r>
      <w:bookmarkStart w:id="438" w:name="pg4251_25501"/>
    </w:p>
    <w:p>
      <w:pPr>
        <w:pStyle w:val="BookText"/>
        <w:rPr/>
      </w:pPr>
      <w:bookmarkEnd w:id="438"/>
      <w:r>
        <w:rPr>
          <w:rFonts w:ascii="IRNazanin" w:hAnsi="IRNazanin" w:eastAsia="IRNazanin"/>
          <w:color w:val="111111"/>
          <w:sz w:val="28"/>
          <w:sz w:val="28"/>
          <w:szCs w:val="28"/>
          <w:rtl w:val="true"/>
          <w:lang w:bidi="fa-IR"/>
        </w:rPr>
        <w:t>غضبه و عقابه و شرّ عباده و من همزات الشیاطین و ان یحضرون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هرگز از آن خواب گزندی نخواهد دید</w:t>
      </w:r>
      <w:r>
        <w:rPr>
          <w:rFonts w:eastAsia="IRNazanin" w:cs="IRNazanin"/>
          <w:color w:val="111111"/>
          <w:sz w:val="28"/>
          <w:szCs w:val="28"/>
          <w:rtl w:val="true"/>
          <w:lang w:bidi="fa-IR"/>
        </w:rPr>
        <w:t>».</w:t>
      </w:r>
      <w:r>
        <w:rPr>
          <w:rStyle w:val="FootnoteAnchor"/>
          <w:rtl w:val="true"/>
        </w:rPr>
        <w:footnoteReference w:id="741"/>
      </w:r>
    </w:p>
    <w:p>
      <w:pPr>
        <w:pStyle w:val="Heading4"/>
        <w:numPr>
          <w:ilvl w:val="3"/>
          <w:numId w:val="1"/>
        </w:numPr>
        <w:rPr/>
      </w:pPr>
      <w:bookmarkStart w:id="439" w:name="__RefHeading___Toc291774_1479056682"/>
      <w:bookmarkStart w:id="440" w:name="_Toc154"/>
      <w:bookmarkEnd w:id="439"/>
      <w:r>
        <w:rPr>
          <w:rtl w:val="true"/>
        </w:rPr>
        <w:t xml:space="preserve">ج </w:t>
      </w:r>
      <w:r>
        <w:rPr>
          <w:rtl w:val="true"/>
        </w:rPr>
        <w:t xml:space="preserve">- </w:t>
      </w:r>
      <w:r>
        <w:rPr>
          <w:rtl w:val="true"/>
        </w:rPr>
        <w:t>درمان احساس گناه با دعا و تسبیح گویی</w:t>
      </w:r>
      <w:bookmarkEnd w:id="440"/>
    </w:p>
    <w:p>
      <w:pPr>
        <w:pStyle w:val="BookText"/>
        <w:rPr/>
      </w:pPr>
      <w:r>
        <w:rPr>
          <w:rFonts w:ascii="IRNazanin" w:hAnsi="IRNazanin" w:eastAsia="IRNazanin"/>
          <w:color w:val="111111"/>
          <w:sz w:val="28"/>
          <w:sz w:val="28"/>
          <w:szCs w:val="28"/>
          <w:rtl w:val="true"/>
          <w:lang w:bidi="fa-IR"/>
        </w:rPr>
        <w:t>بهترین درمانِ احساس گناه دعا کردن و تسبیح گفتن خداوند متعال، به ویژه در ثلث آخر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حارث تمیمی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صلی‌الله‌علیه‌و‌آله محرمانه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مغرب خود را تمام کردی هفت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أجرنی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کردی و همان شب از دنیا رفتی امان از آن برایت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پس از نماز صبح این را گفتی، اگر آن روز از دنیا بروی امان از آتش برایت نوشته شود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معاذبن اَنس از رسول خدا صلی‌الله‌علیه‌و‌آله نقل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چون غذایی خورد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اطعمنی هذا الطعام و رزقنیه من غیر حول منّی ولا قوّة غفر له ما تقدّم من ذنبه</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معاذبن جبل از رسول خدا صلی‌الله‌علیه‌و‌آله نقل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آخرین جمله‌اش لا اله الااللّه باشد به بهشت رود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انس بن مالک نقل کرده است که پشت سر رسول خدا صلی‌الله‌علیه‌و‌آله بر اشتر نشسته بود که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 امر بفرمایید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بار این جملات ردّ و بدل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صمیم دلش شهادت دهد که معبودی جز خدا نیست و محمد رسول خداست خداوند او را بر آتش حرام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گفت؛ ای رسول خدا، اجازه می‌دهید این خبر را به مردم بدهم تا خوشحال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تنبل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برای آن که مرتکب گناهی نشده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تسبیح گویی </w:t>
      </w:r>
      <w:bookmarkStart w:id="441" w:name="pg4251_25502"/>
    </w:p>
    <w:p>
      <w:pPr>
        <w:pStyle w:val="BookText"/>
        <w:rPr/>
      </w:pPr>
      <w:bookmarkEnd w:id="441"/>
      <w:r>
        <w:rPr>
          <w:rFonts w:ascii="IRNazanin" w:hAnsi="IRNazanin" w:eastAsia="IRNazanin"/>
          <w:color w:val="111111"/>
          <w:sz w:val="28"/>
          <w:sz w:val="28"/>
          <w:szCs w:val="28"/>
          <w:rtl w:val="true"/>
          <w:lang w:bidi="fa-IR"/>
        </w:rPr>
        <w:t>باشد، این حدیث را هنگام مرگش نقل کرد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عبادة بن صامت نیز می‌گوید که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گواهی دهد که معبودی جز خدا نیست و محمد پیامبر خداست خداوند او را بر آتش حرام گرداند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بدون تردید، مسلمانی که بر دعا و نیایش به درگاه خدا و تسبیح او مواظبت می‌کند، با توجه به این همه حدیث، خواه ناخواه از احساس گناه و اضطراب ناشی از آن رهایی می‌یابد و امید به عفو و آمرزش الهی وجودش را فرا می‌گیرد و همین باعث شادمانی و خوشی و آرامش در روان او می‌شود</w:t>
      </w:r>
      <w:r>
        <w:rPr>
          <w:rFonts w:eastAsia="IRNazanin" w:cs="IRNazanin"/>
          <w:color w:val="111111"/>
          <w:sz w:val="28"/>
          <w:szCs w:val="28"/>
          <w:rtl w:val="true"/>
          <w:lang w:bidi="fa-IR"/>
        </w:rPr>
        <w:t>.</w:t>
      </w:r>
    </w:p>
    <w:p>
      <w:pPr>
        <w:pStyle w:val="Heading3"/>
        <w:numPr>
          <w:ilvl w:val="2"/>
          <w:numId w:val="1"/>
        </w:numPr>
        <w:rPr/>
      </w:pPr>
      <w:bookmarkStart w:id="442" w:name="__RefHeading___Toc291776_1479056682"/>
      <w:bookmarkStart w:id="443" w:name="_Toc155"/>
      <w:bookmarkEnd w:id="442"/>
      <w:r>
        <w:rPr>
          <w:rtl w:val="true"/>
        </w:rPr>
        <w:t>روان درمانی با توبه</w:t>
      </w:r>
      <w:bookmarkEnd w:id="443"/>
    </w:p>
    <w:p>
      <w:pPr>
        <w:pStyle w:val="BookText"/>
        <w:rPr/>
      </w:pPr>
      <w:r>
        <w:rPr>
          <w:rFonts w:ascii="IRNazanin" w:hAnsi="IRNazanin" w:eastAsia="IRNazanin"/>
          <w:color w:val="111111"/>
          <w:sz w:val="28"/>
          <w:sz w:val="28"/>
          <w:szCs w:val="28"/>
          <w:rtl w:val="true"/>
          <w:lang w:bidi="fa-IR"/>
        </w:rPr>
        <w:t>یکی از مهم‌ترین داروها برای درمان احساس گناه، توبه است؛ زیرا خداوند بزرگ به هر گناهکاری، هر چند گناهانش زیاد باشد، وعده آمرزش داده است؛ بنابراین، توبه امید به نجات از عذاب و نیل به آمرزش و خشنودی الهی را در او زنده می‌کند و در نتیجه، از احساس گناه که موجب اضطراب و بسیاری از آلام روانی می‌شود، رهایی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اَسْرَفُوا عَلی اَ نْفُسِهِمْ لاَ تَقْنَطُوا مِنْ رَحْمَةِ اللّه‌ِ اِنَّ اللّه‌َ یَغْفِرُ الذُّنُوبَ جَمیعًا اِنَّهُ هُوَ الْغَفُورُ الرَّحیمُ</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خویشتن فزونکاری کرده‌اید، از مِهر خدا نومید نشوید، خداوند گناهان را همگی می‌آمرزد؛ چه،او آمرزگار مهربان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التَّوْبَةُ عَلَی اللّه‌ِ لِلَّذینَ یَعْمَلُونَ السُّوءَ بِجَهَالَةٍ ثُمَّ یَتُوبُونَ مِنْ قَریبٍ فَاُولئِکَ یَتُوبُ اللّه‌ُ عَلَیْهِمْ وَکَانَ اللّه‌ُ عَلیمًا حَکیمًا</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 توبه بر خداست تنها برای آنان که بدی از نادانی کنند و سپس زود توبه کنند، خداوند آنان را می‌بخشد، خداوند دانا و فرزانه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عَمِلُوا السَّیِّاتِ ثُمَّ تَابُوا مِنْ بَعْدِهَا وَ امَنُوا اِنَّ رَبَّکَ مِنْ بَعْدِهَا لَغَفُورٌ رَحیمٌ</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کارهای بد کردند آن گاه در پی آن توبه نمودند و ایمان آوردند، پروردگارت زان پس آمرزگار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اِذَا فَعَلُوا فَاحِشَةً اَوْظَلَمُوا اَ نْفُسَهُمْ ذَکَرُوا اللّه‌َ فَاص سْتَغْفَرُوا لِذُنُوبِهِمْ وَمَنْ یَغْفِرُ الذُّنُوبَ اِلاَّ اللّه‌ُ وَلَمْ یُصِرُّوا عَلی مَا فَعَلُوا وَهُمْ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جَزَاؤُهُمْ مَغْفِرَةٌ مِنْ رَبِّهِمْ وَجَنَّاتٌ تَجْری مِنْ تَحْتِهَا الاَْ نْهَارُ خَالِدینَ فیهَا وَنِعْمَ اَجْرُ الْعَامِلینَ</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چون کاری زشت کنند، یا بر خود ستم ورزند، یاد خدا می‌کنند و برای گناهان‌شان آمرزش 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جز خدا که گناهان را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آنچه کرده‌اند پای نفشرند و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مزدشان آمرزشی است از پروردگارشان و پردیس‌هایی که در آن‌ها جویبارها روان است و در آن جاویدانند، و چه نیکوست مزد عمل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احادیث هم حکایت از این دارند که توبه گناهان پیش از آن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عبداللّه بن مسعود روایت کرده است که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الّذی لا اِلهَ اِلاّ هُوَ الْحَیُّ الْقَیّومُ وَاَتُوبُ اِلَیْهِ، گناهانش آمرزیده شود هر چند از میدان جهاد گریخته باشد</w:t>
      </w:r>
      <w:r>
        <w:rPr>
          <w:rFonts w:eastAsia="IRNazanin" w:cs="IRNazanin"/>
          <w:color w:val="111111"/>
          <w:sz w:val="28"/>
          <w:szCs w:val="28"/>
          <w:rtl w:val="true"/>
          <w:lang w:bidi="fa-IR"/>
        </w:rPr>
        <w:t>».</w:t>
      </w:r>
      <w:r>
        <w:rPr>
          <w:rStyle w:val="FootnoteAnchor"/>
          <w:rtl w:val="true"/>
        </w:rPr>
        <w:footnoteReference w:id="751"/>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عواملی که از شدّت احساس گناه در شخص مسلمان می‌کاهد این است که او معتقد است انسان ذاتا موجودی ناتوان است و در معرض خطا و اشتباه می‌باشد لیکن مادام که به گناه و خطای خود اعتراف کند و از خداوند آمرزش طلبد و به درگاهش توبه نماید دلیلی ندارد که پیوسته با احساس گناه و خطا خودش را </w:t>
      </w:r>
    </w:p>
    <w:p>
      <w:pPr>
        <w:pStyle w:val="BookText"/>
        <w:rPr/>
      </w:pPr>
      <w:r>
        <w:rPr>
          <w:rFonts w:ascii="IRNazanin" w:hAnsi="IRNazanin" w:eastAsia="IRNazanin"/>
          <w:color w:val="111111"/>
          <w:sz w:val="28"/>
          <w:sz w:val="28"/>
          <w:szCs w:val="28"/>
          <w:rtl w:val="true"/>
          <w:lang w:bidi="fa-IR"/>
        </w:rPr>
        <w:t>عذاب دهد؛ بلکه باید به عفو و آمرزش خداوند امید فراوان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گرامی اسلام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جانم در دست اوست، اگر گناهی نمی‌کردید خداوند شما را می‌برد و مردمانی دیگر را می‌آورد که گناه کنند و از خدا آمرزش طلبند و او آن‌ها را</w:t>
      </w:r>
    </w:p>
    <w:p>
      <w:pPr>
        <w:pStyle w:val="BookText"/>
        <w:rPr/>
      </w:pPr>
      <w:r>
        <w:rPr>
          <w:rFonts w:ascii="IRNazanin" w:hAnsi="IRNazanin" w:eastAsia="IRNazanin"/>
          <w:color w:val="111111"/>
          <w:sz w:val="28"/>
          <w:sz w:val="28"/>
          <w:szCs w:val="28"/>
          <w:rtl w:val="true"/>
          <w:lang w:bidi="fa-IR"/>
        </w:rPr>
        <w:t>بیامرزد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در حدیثی دیگر از آن حضرت که اَنَس روایت کرده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آدمی‌زادگان خطاکارند، و بهترین خطاکاران آنانند که توبه کنند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خداوند بزرگ بندگان توبه‌گر خود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یُحِبُّ التَّوَّابینَ وَیُحِبُّ الْمُتَطَهِّرین</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توبه کنندگان را دوست دارد و پاکیزگان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از توبه بندگانش شادمان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رسول خدا صلی‌الله‌علیه‌و‌آله شنیدم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توبه بنده مؤمنش شادتر می‌شود تا شاد شدن مردی که در بیابانی برهوت و مُهلک فرود می‌آید و شتری دارد و آب و غذایش بار آن شتر است و سرش را می‌گذارد و می‌خوابد و چون بیدار می‌شود می‌بیند شترش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آن بر می‌آید و تشنگی و گرسنگی بر او فشار می‌آورد و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مکانی که بودم بر می‌گردم و می‌خوابم تا بمیرم و می‌آید و دستش را زیر سرش می‌گذارد تا بمیرد ولی بیدار می‌شود و ناگهان می‌بیند شترش در کنار اوست و آب و غذایش همچنان بار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از توبه بنده مؤمن شادتر می‌شود تا شاد شدن این مرد از برگشتن شتر و توشه‌اش</w:t>
      </w:r>
      <w:r>
        <w:rPr>
          <w:rFonts w:eastAsia="IRNazanin" w:cs="IRNazanin"/>
          <w:color w:val="111111"/>
          <w:sz w:val="28"/>
          <w:szCs w:val="28"/>
          <w:rtl w:val="true"/>
          <w:lang w:bidi="fa-IR"/>
        </w:rPr>
        <w:t>».</w:t>
      </w:r>
      <w:r>
        <w:rPr>
          <w:rStyle w:val="FootnoteAnchor"/>
          <w:rtl w:val="true"/>
        </w:rPr>
        <w:footnoteReference w:id="755"/>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مؤمن باید به پروردگارش حسن ظنّ داشته و به این که خداوند توبه‌اش </w:t>
      </w:r>
    </w:p>
    <w:p>
      <w:pPr>
        <w:pStyle w:val="BookText"/>
        <w:rPr/>
      </w:pPr>
      <w:r>
        <w:rPr>
          <w:rFonts w:ascii="IRNazanin" w:hAnsi="IRNazanin" w:eastAsia="IRNazanin"/>
          <w:color w:val="111111"/>
          <w:sz w:val="28"/>
          <w:sz w:val="28"/>
          <w:szCs w:val="28"/>
          <w:rtl w:val="true"/>
          <w:lang w:bidi="fa-IR"/>
        </w:rPr>
        <w:t>را می‌پذیرد و به عفو و آمرزش او نایل می‌شود بسیار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احساس گناهش رهایی می‌یابد و احساس امنیت و آرامش به او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شنیدم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مرا بخوانی و به من امیدوار باشی همه گناهان تو را می‌آمرزم و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گناهانت سر به آسمان بزند و از من آمرزش بطلبی تو را می‌آمرزم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همه زمین گناه نزد من آوری و به دیدارم آیی بدون آن که به من شرک ورزیده باشی به همان اندازه آمرزش به تو می‌دهم</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جابربن عبداللّه نیز روایت کرده است که از رسول خدا صلی‌الله‌علیه‌و‌آله، سه روز پیش از رحلتش، شنید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مباداکسی از شما بمیرد مگر آن که به خداوند عزّوجل حسن ظنّ داشته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از آیات و احادیث یاد شده روشن می‌شود که توبه درمان شفابخشی برای اضطرابِ ناشی از احساس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هم، چنان که می‌دانیم، خاستگاه بیماری روانی است، و هدف روان درمانی که می‌کوشد به آن دست یابد، در واقع، از بین بردن همین اضطراب و خلاص شدن از عوارض بیماری حاصل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مکتب‌های مختلف روان درمانی روش‌های گوناگونی را برای نجات از اضطراب به کار می‌گیرند امّا توبه، چنان که از مطالب گذشته روشن می‌شود، بهترین روش برای درمان آن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والحمدللّه اوّلاً و آخرا </w:t>
      </w:r>
      <w:bookmarkStart w:id="444" w:name="pg4251_25510"/>
    </w:p>
    <w:p>
      <w:pPr>
        <w:pStyle w:val="Heading2"/>
        <w:numPr>
          <w:ilvl w:val="1"/>
          <w:numId w:val="1"/>
        </w:numPr>
        <w:rPr/>
      </w:pPr>
      <w:bookmarkStart w:id="445" w:name="__RefHeading___Toc291778_1479056682"/>
      <w:bookmarkStart w:id="446" w:name="_Toc156"/>
      <w:bookmarkEnd w:id="444"/>
      <w:bookmarkEnd w:id="445"/>
      <w:r>
        <w:rPr>
          <w:rtl w:val="true"/>
        </w:rPr>
        <w:t>منابع عربی</w:t>
      </w:r>
      <w:bookmarkEnd w:id="4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وِنْسِنْک، 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مَنْسِنْج، المعجم المفهرس لألفاظ الحدیث النبوی، لیدن، مکتبة</w:t>
      </w:r>
    </w:p>
    <w:p>
      <w:pPr>
        <w:pStyle w:val="BookText"/>
        <w:rPr/>
      </w:pPr>
      <w:r>
        <w:rPr>
          <w:rFonts w:ascii="IRNazanin" w:hAnsi="IRNazanin" w:eastAsia="IRNazanin"/>
          <w:color w:val="111111"/>
          <w:sz w:val="28"/>
          <w:sz w:val="28"/>
          <w:szCs w:val="28"/>
          <w:rtl w:val="true"/>
          <w:lang w:bidi="fa-IR"/>
        </w:rPr>
        <w:t xml:space="preserve">بریل، </w:t>
      </w:r>
      <w:r>
        <w:rPr>
          <w:rFonts w:eastAsia="IRNazanin" w:cs="IRNazanin"/>
          <w:color w:val="111111"/>
          <w:sz w:val="28"/>
          <w:szCs w:val="28"/>
          <w:lang w:bidi="fa-IR"/>
        </w:rPr>
        <w:t>1936</w:t>
      </w:r>
      <w:r>
        <w:rPr>
          <w:rFonts w:eastAsia="IRNazanin" w:cs="IRNazanin"/>
          <w:color w:val="111111"/>
          <w:sz w:val="28"/>
          <w:szCs w:val="28"/>
          <w:rtl w:val="true"/>
          <w:lang w:bidi="fa-IR"/>
        </w:rPr>
        <w:t xml:space="preserve"> - </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تیمیة، مجموعة فتاوی شیخ الإسلام ابن تیمیة،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علم السلوک، إشراف الرئاسة العامة لشؤون الحرمین الشریفین، السعودیة،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سینا، کتاب السیاسة، نشر الأب لویس معلوف الیسوعی، بیروت، المطبعة الکاثولیکیة، </w:t>
      </w:r>
      <w:r>
        <w:rPr>
          <w:rFonts w:eastAsia="IRNazanin" w:cs="IRNazanin"/>
          <w:color w:val="111111"/>
          <w:sz w:val="28"/>
          <w:szCs w:val="28"/>
          <w:lang w:bidi="fa-IR"/>
        </w:rPr>
        <w:t>1911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قیم الجوزیة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المودود بأحکام المولود،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دار البیان،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قیم الجوزیة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 النبویّ، بیروت، دار مکتبة الحیاة،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هشام، السیره‌النبویة لابن هشام، تحقیق مصطفی السقا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إحیاء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أبوبکر أحمد بن الحسین بن علی البیهقی، السنن الکبری، حیدرآباد الدکن، مطبعة مجلس دائرة المعارف العثمانیة،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حامد محمد بن محمد الغزالی، إحیاء علوم الدین، بیروت، دار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الحسین مسلم بن الحجاج مسلم القشیری، صحیح مسلم بشرح النووی، القاهرة،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المطبعة المصریة و مکتبتها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داود سلیمان بن الأشعث السجستانی، سنن أبی داود، تحقیق محمد محیی الدین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عبدالرحمن أحمد بن شعیب بن علی بن بحر النسائی،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الحافظ</w:t>
      </w:r>
    </w:p>
    <w:p>
      <w:pPr>
        <w:pStyle w:val="BookText"/>
        <w:rPr/>
      </w:pPr>
      <w:r>
        <w:rPr>
          <w:rFonts w:ascii="IRNazanin" w:hAnsi="IRNazanin" w:eastAsia="IRNazanin"/>
          <w:color w:val="111111"/>
          <w:sz w:val="28"/>
          <w:sz w:val="28"/>
          <w:szCs w:val="28"/>
          <w:rtl w:val="true"/>
          <w:lang w:bidi="fa-IR"/>
        </w:rPr>
        <w:t>جلال الدین السیوطی، بیروت، دارالکتاب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عبداللّه مالک، موطأ الإمام مالک، روایة یحیی بن یحیی اللیثی، ط</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إعداد أحمد راتب عرموش، بیروت، دارالنفائس،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عبداللّه محمد بن أحمد الأنصاری القرطبی، الجامع لأحکام القرآن، بیروت، دار</w:t>
      </w:r>
    </w:p>
    <w:p>
      <w:pPr>
        <w:pStyle w:val="BookText"/>
        <w:rPr/>
      </w:pPr>
      <w:r>
        <w:rPr>
          <w:rFonts w:ascii="IRNazanin" w:hAnsi="IRNazanin" w:eastAsia="IRNazanin"/>
          <w:color w:val="111111"/>
          <w:sz w:val="28"/>
          <w:sz w:val="28"/>
          <w:szCs w:val="28"/>
          <w:rtl w:val="true"/>
          <w:lang w:bidi="fa-IR"/>
        </w:rPr>
        <w:t xml:space="preserve">الکتاب العربی للطباعة والنشر، </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عبداللّه محمد بن یزید القزوینی ابن ماجة، سنن ابن ماجة، تحقیق محمد فؤاد عبدالباقی، القاهرة، دارالحدیث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عیسی الترمذی، صحیح الترمذی، بشرح الإمام ابن العربی المالکی، بیروت، دارالکتاب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أبوالفضل شهاب الدین أحمد بن علی بن محمد العسقلانی، فتح الباری بشرح</w:t>
      </w:r>
    </w:p>
    <w:p>
      <w:pPr>
        <w:pStyle w:val="BookText"/>
        <w:rPr/>
      </w:pPr>
      <w:r>
        <w:rPr>
          <w:rFonts w:ascii="IRNazanin" w:hAnsi="IRNazanin" w:eastAsia="IRNazanin"/>
          <w:color w:val="111111"/>
          <w:sz w:val="28"/>
          <w:sz w:val="28"/>
          <w:szCs w:val="28"/>
          <w:rtl w:val="true"/>
          <w:lang w:bidi="fa-IR"/>
        </w:rPr>
        <w:t xml:space="preserve">صحیح البخاری، القاهرة، مکتبة الکلیات الأزهریة، </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جاراللّه محمود بن عمر الزمخشری الخوارزمی، الکشاف فی حقائق التنزیل وعیون الأقاویل فی وجوه التأویل، بیروت، دارالمعرفه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عبداللّه بن عبدالرحمن الدارمی، سنن الدارمی، تحقیق وتعلیق عبداللّه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 آباد، باکستان، نشاط آباد، حدیث أکادمی،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نصر الفارابی، آراء أهل المدینة الفاضلة، القاهرة، مکتبة الحسین التجاریة، </w:t>
      </w:r>
      <w:r>
        <w:rPr>
          <w:rFonts w:eastAsia="IRNazanin" w:cs="IRNazanin"/>
          <w:color w:val="111111"/>
          <w:sz w:val="28"/>
          <w:szCs w:val="28"/>
          <w:lang w:bidi="fa-IR"/>
        </w:rPr>
        <w:t>1949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حنبل، مسند الإمام أحمد بن حنبل، بیروت، 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إدوارد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مورای، الدافعیة والانفعال، ترجمة أحمد عبدالعزیز سلامة، و مراجعة محمدعثمان نجاتی،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الشروق،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بکری شیخ أمین، أدب الحدیث النبوی،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بیروت، دارالشروق، </w:t>
      </w:r>
      <w:r>
        <w:rPr>
          <w:rFonts w:eastAsia="IRNazanin" w:cs="IRNazanin"/>
          <w:color w:val="111111"/>
          <w:sz w:val="28"/>
          <w:szCs w:val="28"/>
          <w:lang w:bidi="fa-IR"/>
        </w:rPr>
        <w:t>1981</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البهی الخولی، آدم علیه السلام، فلسفة تقویم الإنسان و خلافته،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القاهرة، مکتبة </w:t>
      </w:r>
    </w:p>
    <w:p>
      <w:pPr>
        <w:pStyle w:val="BookText"/>
        <w:rPr/>
      </w:pPr>
      <w:r>
        <w:rPr>
          <w:rFonts w:ascii="Amiri" w:hAnsi="Amiri" w:eastAsia="Amiri" w:cs="Amiri"/>
          <w:color w:val="111111"/>
          <w:sz w:val="28"/>
          <w:sz w:val="28"/>
          <w:szCs w:val="28"/>
          <w:rtl w:val="true"/>
          <w:lang w:bidi="ar-SA"/>
        </w:rPr>
        <w:t xml:space="preserve">وهبة،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 الدین محمد بن أحمد المحلی، وجلال الدینعبدالرحمن بن أبی بکر السیوطی، القرآن الکریم، تفسیر الجلالین، بیروت، دارالکتب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عماد الدین أبو الفداء إسماعیل ابن کثیر، تفسیر القرآن العظیم، القاهرة، دار إحیاء الکتب العربیة لعیسی البابی الحلبی وشرکاه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ودارالمعرفة،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محمد بن أحمد بن عثمان الذهبی، السیره‌النبویة، تحقیق حسام الدین القدسی، بیروت، دارالکتب العلمیة،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الحافظ المنذری، مختصر صحیح مسلم، تحقیق ناصرالدین الألبانی،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المکتب الإسلامی،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حامد زهران، علم نفس النمو، الطفولة والمراهقة،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القاهرة، مکتبة عالم الکتب،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حامد زهران، الحصة النفسیة والعلاج النفسی،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القاهرة، مکتبة عالم الکتب، </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دیل کارینجی، دع القلق و ابدأ الحیاة، ترجمة عبدالمنعم الزیادی، 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القاهرة، مکتبة الخانجی، </w:t>
      </w:r>
      <w:r>
        <w:rPr>
          <w:rFonts w:eastAsia="IRNazanin" w:cs="IRNazanin"/>
          <w:color w:val="111111"/>
          <w:sz w:val="28"/>
          <w:szCs w:val="28"/>
          <w:lang w:bidi="fa-IR"/>
        </w:rPr>
        <w:t>1956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ریتشارد شوین، علم الأمراض النفسیة والعقلیة، ترجمة أحمد عبدالعزیز سلامة، القاهرة، دار النهضة العربیة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سیجمند فروید، ثلاث رسائل فی نظرة الجنس،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ترجمة محمد عثمان نجاتی، بیروت، دار الشروق،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سیجمند فروید، معالم التحلیل النفسی، ط</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ترجمة محمدعثمان نجاتی، بیروت، دار</w:t>
      </w:r>
    </w:p>
    <w:p>
      <w:pPr>
        <w:pStyle w:val="BookText"/>
        <w:rPr/>
      </w:pPr>
      <w:r>
        <w:rPr>
          <w:rFonts w:ascii="IRNazanin" w:hAnsi="IRNazanin" w:eastAsia="IRNazanin"/>
          <w:color w:val="111111"/>
          <w:sz w:val="28"/>
          <w:sz w:val="28"/>
          <w:szCs w:val="28"/>
          <w:rtl w:val="true"/>
          <w:lang w:bidi="fa-IR"/>
        </w:rPr>
        <w:t xml:space="preserve">الشروق، </w:t>
      </w:r>
      <w:r>
        <w:rPr>
          <w:rFonts w:eastAsia="IRNazanin" w:cs="IRNazanin"/>
          <w:color w:val="111111"/>
          <w:sz w:val="28"/>
          <w:szCs w:val="28"/>
          <w:lang w:bidi="fa-IR"/>
        </w:rPr>
        <w:t>1988</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صمویل مغاریوس، مشکلات الصحة النفسیة فی الدول النامیة، القاهرة، مکتبة النهضة المصریة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عابد توفیق الهاشمی، مدخل التصور الإسلامی للإنسان والحیاة، عمان، دارالفرقان،</w:t>
      </w:r>
    </w:p>
    <w:p>
      <w:pPr>
        <w:pStyle w:val="BookText"/>
        <w:rPr/>
      </w:pPr>
      <w:r>
        <w:rPr>
          <w:rFonts w:eastAsia="Times New Roman" w:cs="Times New Roman" w:ascii="Times New Roman" w:hAnsi="Times New Roman"/>
          <w:color w:val="111111"/>
          <w:sz w:val="28"/>
          <w:szCs w:val="28"/>
          <w:lang w:val="en-US" w:bidi="en-US"/>
        </w:rPr>
        <w:t>1982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محمود العقاد، عبقریة عمر، بیروت، دارالکتاب العربی، </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عبدالحمید دیاب، و أحمد قرقور، مع الطب فی القرآن کریم،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دمشق، مؤسسة</w:t>
      </w:r>
    </w:p>
    <w:p>
      <w:pPr>
        <w:pStyle w:val="BookText"/>
        <w:rPr/>
      </w:pPr>
      <w:r>
        <w:rPr>
          <w:rFonts w:ascii="IRNazanin" w:hAnsi="IRNazanin" w:eastAsia="IRNazanin"/>
          <w:color w:val="111111"/>
          <w:sz w:val="28"/>
          <w:sz w:val="28"/>
          <w:szCs w:val="28"/>
          <w:rtl w:val="true"/>
          <w:lang w:bidi="fa-IR"/>
        </w:rPr>
        <w:t xml:space="preserve">علوم القرآن،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بن علی المعروف بابن الدیبع الشیبانی، تیسیر الوصول إلی جامع الأصول من حدیث الرسول، صلی‌الله‌علیه‌و‌آله، بیروت، دارالمعرفة،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عبدالعزیز القوصی، أسس الصحة النفسیة، ط</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القاهرة، مکتبة النهضة المصریة، </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عبدالعزیز کامل، مع الرسول والمجتمع، فی استقبال القرن الهجری الخامس عشر، الکویت، مؤسسة الصباح،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لبیب فراج، أضواء علی الشخصیة والصحة العقلیة، القاهرة، مکتبة النهضة المصریة،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سیرین، کتاب تفسیرالأحلام الکبیر، القاهرة، مطبعة محمد صبیح وأولاده،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عبداللّه الخطیب التبریزی، مشکاة المصابیح، بیروت، المکتب الإسلامی،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رأفت سعید، الرسول المعلم ومنهجه فی التعلیم، الریاض، دار الهدی للنشر والتوزیع،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مصطفی سعید الخِنْ و آخرون، نزهة المتقین، شرح ریاض الصالحین للإمام أبی زکریا</w:t>
      </w:r>
    </w:p>
    <w:p>
      <w:pPr>
        <w:pStyle w:val="BookText"/>
        <w:rPr/>
      </w:pPr>
      <w:r>
        <w:rPr>
          <w:rFonts w:ascii="IRNazanin" w:hAnsi="IRNazanin" w:eastAsia="IRNazanin"/>
          <w:color w:val="111111"/>
          <w:sz w:val="28"/>
          <w:sz w:val="28"/>
          <w:szCs w:val="28"/>
          <w:rtl w:val="true"/>
          <w:lang w:bidi="fa-IR"/>
        </w:rPr>
        <w:t>محیی الدین یحیی النووی، ط</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عبده، رسالة التوحید، ط</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القاهرة، مطبعة المنار،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عثمان نجاتی، القرآن وعلم النفس،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دار الشروق، </w:t>
      </w:r>
      <w:r>
        <w:rPr>
          <w:rFonts w:eastAsia="IRNazanin" w:cs="IRNazanin"/>
          <w:color w:val="111111"/>
          <w:sz w:val="28"/>
          <w:szCs w:val="28"/>
          <w:lang w:bidi="fa-IR"/>
        </w:rPr>
        <w:t>1987</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عثمان نجاتی، علم النفس الصناعی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الکویت، مؤسسة الصباح،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عثمان نجاتی، علم النفس فی حیاتنا الیومیة، ط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الکویت، دارالقلم،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عثمان نجاتی، الإدراک الحسی عند ابن سینا، بحث فی علم النفس عند العرب،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دارالشروق،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عثمان نجاتی، مفهوم الصحة النفسیة فی القرآن الکریم والحدیث الشریف، الکویت، نشرة الطب الإسلامی، العدد الثالث، الأبحاث و أعمال المؤتمر الدولی الثالث عن الطب الإسلامی، مجلد رقم</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علی البار، خلق الإنسان بین الطب والقرآن،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جدة، الدارالسعودیة للنشر والتوزیع،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علی البار، الوجیز فی علم الأجنة القرآنی، جدة، الدارالعودیة للنشر والتوزیع، </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علی ناصف، التاج الجامع للأصول فی أحادیث الرسول صلی‌الله‌علیه‌و‌آله،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القاهرة،</w:t>
      </w:r>
    </w:p>
    <w:p>
      <w:pPr>
        <w:pStyle w:val="BookText"/>
        <w:rPr/>
      </w:pP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عودة، و کمال إبراهیم مرسی، الصحة النفسیة فی ضوء علم النفس والإسلام،</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الکویت، دارالقلم،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معوض عوض إبراهیم، الإسلام والأسرة، القاهرة، دارالنشر للجامعیین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المنتخب فی تفسیر القرآن الکریم، المجلس الأعلی للشؤون الإسلامیة بوزارة الأوقاف</w:t>
      </w:r>
    </w:p>
    <w:p>
      <w:pPr>
        <w:pStyle w:val="BookText"/>
        <w:rPr/>
      </w:pPr>
      <w:r>
        <w:rPr>
          <w:rFonts w:ascii="IRNazanin" w:hAnsi="IRNazanin" w:eastAsia="IRNazanin"/>
          <w:color w:val="111111"/>
          <w:sz w:val="28"/>
          <w:sz w:val="28"/>
          <w:szCs w:val="28"/>
          <w:rtl w:val="true"/>
          <w:lang w:bidi="fa-IR"/>
        </w:rPr>
        <w:t>بجمهوریة مصر العربیة، ط</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القرضاوی، الرسول المعلم، دار الصحوة،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7" w:name="pg4251_25522"/>
      <w:bookmarkStart w:id="448" w:name="pg4251_25522"/>
      <w:bookmarkEnd w:id="448"/>
    </w:p>
    <w:p>
      <w:pPr>
        <w:pStyle w:val="Heading2"/>
        <w:numPr>
          <w:ilvl w:val="1"/>
          <w:numId w:val="1"/>
        </w:numPr>
        <w:rPr/>
      </w:pPr>
      <w:bookmarkStart w:id="449" w:name="pg4251_25522"/>
      <w:bookmarkStart w:id="450" w:name="__RefHeading___Toc291780_1479056682"/>
      <w:bookmarkStart w:id="451" w:name="_Toc157"/>
      <w:bookmarkEnd w:id="449"/>
      <w:bookmarkEnd w:id="450"/>
      <w:r>
        <w:rPr>
          <w:rtl w:val="true"/>
        </w:rPr>
        <w:t>منابع غیر عربی</w:t>
      </w:r>
      <w:bookmarkEnd w:id="4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Adler, Alfred: Unaerstanding Human Nature. New York: Greenberg</w:t>
      </w:r>
    </w:p>
    <w:p>
      <w:pPr>
        <w:pStyle w:val="BookText"/>
        <w:rPr/>
      </w:pPr>
      <w:r>
        <w:rPr>
          <w:rFonts w:eastAsia="Times New Roman" w:cs="Times New Roman" w:ascii="Times New Roman" w:hAnsi="Times New Roman"/>
          <w:color w:val="111111"/>
          <w:sz w:val="28"/>
          <w:szCs w:val="28"/>
          <w:lang w:val="en-US" w:bidi="en-US"/>
        </w:rPr>
        <w:t>Publishers, Inc., 1927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Atkinson, R.L.; Alkinson, R.C. and Hilgard, E.R. Introduction to Psychology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 ed., New York: Harcourt Brace Jovanovich, Inc,. 1983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Cannon, W.B. The Wisdom of the Body. New York: Norton, 1932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Houston, J.P.; Bee, H., Halfied, E. and Rimm, D.C. Invitation to Psychology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New York: The Academic Press Inc, 1979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Kagan, J.: Havemann, E. and Segal, J. Psychology : An Introduction. New York: Harcourt Brace Jovanovich, Publishers, 1984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Kimble, G.A.; Garmezy, N. and Segal, J. Psychology: An Introduction. New York: Harcourt Brace Jovanovich, Publishers, 1984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May, Rollo: The Meaning of Anxiety. New York: The Ronald Press, Co., 1950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Munn, L.N. Psychology: The Fundamentals of Human Adjustment. Boston: Houghton Mifflen Co., 1961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Sanford, F.H. and Wrightsman, L.S. Jr. Psychologhy: A scientific study of Man</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3rd ed., Belmont, California, Brooks, cole publishing Co., 1970</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چند سال پیش با نام قرآن و روان‌شناسی از سوی بنیاد پژوهشهای اسلامی آستان قدس رضوی منتشر شد که با استقبال شایان اهل علم و نظر مواجه گردید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نجاتی، قرآن و روان شناسی،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و احمد و حاکم آورده‌اند، و عبارت از ترمذی است 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کتاب البیوع، حدیث شماره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ونسنک،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ابو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کتاب الخراج والادارة، حدیث شماره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پیامبر صلی‌الله‌علیه‌و‌آله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برای ما کار می‌کند فقط در این سه مورد حق دارد برای تأمین آن‌ها، در صورتی که فاقد هر یک باشد، از بیت المال استفاده کند و بیشتر از این سه مورد ضروری حق ندارد برای معاش خود از بیت المال بردارد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Cannon, W.B.The Wisdom of the Body. New York: Noton, 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عثمان نجاتی، علم النفس فی حیاتنا الیومیة،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نجاتی، پیشین،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الجوزیة، الطب النبوی، بیروت، دار مکتبة الحیاة،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عثمان نجاتی، القرآن و علم النفس،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به نقل از انس بن مالک،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کتاب الزهد،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 احمد وحاکم ناصف،،ج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الجوزیة، تحفة المودود بأحکام المولود،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ابو داود و احمد ونسنک،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الجوزیة، الطب النبوی،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جاراللّه محمود بن عمر زمخشری خوارزمی، الکشّاف فی حقائق التنزیل و عیون الاقاویل فی وجوه التأویل،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فی تفسیر سورة الإسراء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الجلالین،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بحث ما از این موضوع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عثمان نجاتی، قرآن و روان‌شناسی،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شیخان و ابو داود و ترمذی آورده‌اند 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شیخان 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آورده است 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نجاتی، قرآن و روان‌شناسی،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آیات دیگری در همین باره را، در کتاب پیش گفته،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دو شیخ آورده‌اند 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کتاب فرض الخمس باب الجزیة والموادعة؛ مسلم، در اوائل کتاب الزهد والرقائق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شیخان و مالک و ابو داود و ترمذی و نسائی آورده‌اند شیبانی،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جایی است در خارج از مدینه که با ثنیه‌الوداع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گردنه خدا حافظی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میل فاصل دارد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شیخان و مالک و ابو داود و ترمذی و نسائی آورده‌اند شیبانی،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شیبانی،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شیخان؛ ترمذی، ابواب الزهد،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ابن ماجه؛ دارمی؛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ونسنک،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ابواب الزهد،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 آورده است 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عثمانی نجاتی، قرآن و روان‌شناسی،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مسلم در کتاب المنافقین آورده است ناصف،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احمد و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ونسنک،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ناصف،</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شیخان 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زرین 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احمد و حاکم ناصف،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شیخان و نسائی ناصف،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5199</w:t>
      </w:r>
      <w:r>
        <w:rPr>
          <w:rFonts w:ascii="IRNazanin" w:hAnsi="IRNazanin" w:eastAsia="IRNazanin"/>
          <w:b w:val="false"/>
          <w:b w:val="false"/>
          <w:bCs w:val="false"/>
          <w:i w:val="false"/>
          <w:i w:val="false"/>
          <w:iCs w:val="false"/>
          <w:color w:val="333333"/>
          <w:sz w:val="20"/>
          <w:sz w:val="20"/>
          <w:szCs w:val="20"/>
          <w:rtl w:val="true"/>
        </w:rPr>
        <w:t>؛ مسلم منذری، ح</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ترمذی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کتاب النکاح باب النهی عن التبتل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سعید الخِن و دیگران، نزهة المتقین شرح ریاض الصالحین من کلام سیدالمرسلین، ابو زکریامحیی الدین یحیی 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شیخان 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نجاتی، قرآن و روان‌شناسی،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و ترمذی 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احمد و دارمی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و ترمذی 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شیخان ابوداود، ترمذی، نسائی 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شیخان، ابو داود، ترمذی، نسائی 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ناصف،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احمد، حاکم 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5065</w:t>
      </w:r>
      <w:r>
        <w:rPr>
          <w:rFonts w:ascii="IRNazanin" w:hAnsi="IRNazanin" w:eastAsia="IRNazanin"/>
          <w:b w:val="false"/>
          <w:b w:val="false"/>
          <w:bCs w:val="false"/>
          <w:i w:val="false"/>
          <w:i w:val="false"/>
          <w:iCs w:val="false"/>
          <w:color w:val="333333"/>
          <w:sz w:val="20"/>
          <w:sz w:val="20"/>
          <w:szCs w:val="20"/>
          <w:rtl w:val="true"/>
        </w:rPr>
        <w:t>؛ مسلم،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ابو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2046</w:t>
      </w:r>
      <w:r>
        <w:rPr>
          <w:rFonts w:ascii="IRNazanin" w:hAnsi="IRNazanin" w:eastAsia="IRNazanin"/>
          <w:b w:val="false"/>
          <w:b w:val="false"/>
          <w:bCs w:val="false"/>
          <w:i w:val="false"/>
          <w:i w:val="false"/>
          <w:iCs w:val="false"/>
          <w:color w:val="333333"/>
          <w:sz w:val="20"/>
          <w:sz w:val="20"/>
          <w:szCs w:val="20"/>
          <w:rtl w:val="true"/>
        </w:rPr>
        <w:t>؛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ابن ماجه، در باب نکاح ونسنک؛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شیخان، مالک، ابو داود، ترمذی ناصف،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داود در کتاب اللباس،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معوض عوض ابراهیم، الاسلام والاسرة،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نسائی،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دارمی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ونسنک،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شیبانی،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شیخان شیبانی،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داود، ترمذی شیبانی،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مناسک الحج،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ابو ادود، ترمذی، نسائی ناصف،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ابو داود، ترمذی، نسائی ناصف،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داود 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نوری،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ابو داود آورده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ابو حامد محمد بن محمد، احیاء علوم الدین، جزء سوم،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 شوین، علم الامراض النفسیة والعقلیة، ترجمه احمد عبدالعزیز سلامه، 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سیجمند فروید، ثلاث رسائل فی نظریة الجنس، ترجمه محمد عثمان نجاتی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در الحدود،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بیهقی،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عثمان نجاتی، قرآن و روان‌شناسی،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در ابواب المناقب،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در ابواب الدعاء،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در ابواب الدعاء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شیبانی،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جهان خرّم از آنم که در جهان خرّم ازاوست</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در فضائل الصحابه،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Alfred Adler: under standing Human Nature. New York: Gregnberg publishers, 2nc, 1927, p. 239; Rollo May: The Meaning of Anxiety. New York: The ronald press co., 1450, pp. 128-130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و مسلم و ترمذی و نسائی نیز این حدیث را آورده‌اند ونسنک،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مسلم وابو داود و ترمذی و احمد و ابن ماجه آورده‌اند ونسنک،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 ح</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بیهقی در شُعب الایمان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انس و عبداللّه، آورده است مشکاة المصابیح، محمد بن عبداللّه خطیب تبریزی،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در الادب،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ابو داود، در الجهاد،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2550</w:t>
      </w:r>
      <w:r>
        <w:rPr>
          <w:rFonts w:ascii="IRNazanin" w:hAnsi="IRNazanin" w:eastAsia="IRNazanin"/>
          <w:b w:val="false"/>
          <w:b w:val="false"/>
          <w:bCs w:val="false"/>
          <w:i w:val="false"/>
          <w:i w:val="false"/>
          <w:iCs w:val="false"/>
          <w:color w:val="333333"/>
          <w:sz w:val="20"/>
          <w:sz w:val="20"/>
          <w:szCs w:val="20"/>
          <w:rtl w:val="true"/>
        </w:rPr>
        <w:t>؛ مسلم، مالک، ابن ماجه، و احمد نیز این حدیث را آورده‌اند ونسنک،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شیخان و ابو داود و ترمذی و نسائی و دارمی و احمد روایت کرده‌اند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کتاب حاضر،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جوزی، الطبّ النبوی،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شارحان حدیث گفته‌اند که جمله پایانی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ابوذر است که پس از شنیدن سخن پیامبر آن را به زبان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مورای، الدفعیة والانفعال، ترجمه احمد عبدالعزیز سلامة، ویرایش محمد عثمان نجاتی،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Munn, L.N. Psychology: The fundamentals of Human Adjustement 4th ed, Boston, Houghten Mifflin co. 1967. pp. 278-281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زین الدین ابی الفضل العراقی لاحادیث احیاء علوم الدین للغزالی،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پ</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عثمان نجاتی، قرآن و روان‌شناسی،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ونسنک،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است از خشم شدیدی که اندیشیدن را از کار می‌اندازد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گفتنی است که در هیچ یک از کتب معتبر لغت و کتاب‌های فقهی و حدیثی این معنا برای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نشده بلکه همگی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طلاق و آزاد کردن برده‌ای که با اکراه و اجبار صورت گیرد صحیح نمی‌باشد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تحزیج زین الدین ابی الفضل العراقی لاحادیث احیاءعلوم الدین للغزالی،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پ</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تحزیج زین الدین ابی الفضل العراقی لأحادیث کتاب احیاء علوم الدین للغزالی،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پ</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تحزیج زین الدین ابی الفضل العراقی لأحادیث کتاب احیاء علوم الدین للغزالی،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پ</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تحزیج زین الدین ابی الفضل العراقی لأحادیث کتاب احیاء علوم الدین للغزالی،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پ</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تحزیج زین الدین ابی الفضل العراقی لأحادیث کتاب احیاء علوم الدین للغزالی،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پ</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آن جا که شک و نشانه‌های شرّ و بدی وجود دارد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عثمانی نجاتی، علم النفس فی حیاتنا الیومیة،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نجاتی، علم النفس فی حیاتنا الیومیه،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عثمان نجاتی، قرآن و روان‌شناسی،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8/639</w:t>
      </w:r>
      <w:r>
        <w:rPr>
          <w:rFonts w:ascii="IRNazanin" w:hAnsi="IRNazanin" w:eastAsia="IRNazanin"/>
          <w:b w:val="false"/>
          <w:b w:val="false"/>
          <w:bCs w:val="false"/>
          <w:i w:val="false"/>
          <w:i w:val="false"/>
          <w:iCs w:val="false"/>
          <w:color w:val="333333"/>
          <w:sz w:val="20"/>
          <w:sz w:val="20"/>
          <w:szCs w:val="20"/>
          <w:rtl w:val="true"/>
        </w:rPr>
        <w:t>؛ شیبانی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تحزیج زین الدین ابی الفضل العراقی،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پ</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4783</w:t>
      </w:r>
      <w:r>
        <w:rPr>
          <w:rFonts w:ascii="IRNazanin" w:hAnsi="IRNazanin" w:eastAsia="IRNazanin"/>
          <w:b w:val="false"/>
          <w:b w:val="false"/>
          <w:bCs w:val="false"/>
          <w:i w:val="false"/>
          <w:i w:val="false"/>
          <w:iCs w:val="false"/>
          <w:color w:val="333333"/>
          <w:sz w:val="20"/>
          <w:sz w:val="20"/>
          <w:szCs w:val="20"/>
          <w:rtl w:val="true"/>
        </w:rPr>
        <w:t xml:space="preserve">؛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حدیث را در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ابوداود، 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4910</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مسلم، مالک، ترمذی، ابن ماجه، احمد ونسنک،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نَوَوی،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2/1577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ونسنک،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عثمان نجاتی، علم النفس فی حیاتنا الیومیة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Sanford, F.H. and Wrightsman, L.S.Jr. Psychology: A Scientific study of Man, 3rd ed., Belmont, california, Brooks cole publishing Co., 1970, pp.327-329; Houston, J.P., Bee, H., Halfield, E. and Rimm, D.C. Invitation to psychology. New York: The Academic Press,Inc, 1979 pp. 128.134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بحث ما پیرامون ادراک فراحسّی را در کتاب القرآن وعلم النفس،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ببینید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7/1088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نجاتی، القرآن و علم النفس،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زین الدین ابی الفضل العراقی،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Sanford, F.H. and Wrightsman, O P.C. P. 328. Atkinson, R.L., Alkinson, R.C. and Hilgard, E.R. Introduction to psychology. 8th edition, New York: Harcourt Brace Jovanovich, Inc, 1983, pp. 158-161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نجاتی، القرآن و علمالنفس،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احیاء علوم الدین،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احیاء علوم الدین،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منذری،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نجاتی، القرآن و علم النفس،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منذری،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ونسنک،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ونسنک،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القرضاوی، الرسول والعلم، دارالصحوة،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ونسنک،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ونسنک،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محمود و احمد سید، معجزة الاسلام التربویة، کویت، دارالبحوث العلمیة،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6/1382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10/1386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نَوَو،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13/1389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8/1384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13/1389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12/1388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ونسنک،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54/1863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نجاتی، القرآن و علم النفس،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اهل ذکر یا یادداران، اهل کتاب، پیروان تورات و انجیل است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16/220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ونسنک،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عثمان نجاتی، القرآن و علم النفس،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عثمان نجاتی، علم النفس فی حیاتنا الیومیة،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پ</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 امری که یکی از آن‌ها موجب رفتن به بهشت شود و دیگری موجب رفتن به دوزخ</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گناه بزرگ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 به خدا، قتل نفس محترمه مگر آن که مستحق باشد، خوردن مال یتیم، رباخواری، جادوگری، گریختن از میدان جهاد، و تهمت زدن به زنان شوهردار مؤمن و پاکدامن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البهی الخولی، آدم علیه السلام، فلسفه تقویم الانسان و اخلاقه،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بهره‌گیری قرآن کریم از داستان برای تحریک انگیزه، در کتاب قرآن و روان‌شناسی،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بحث کرده‌ایم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4/1371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نجاتی، علم النفس فی حیاتنا الیومیة،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2/1725</w:t>
      </w:r>
      <w:r>
        <w:rPr>
          <w:rFonts w:ascii="IRNazanin" w:hAnsi="IRNazanin" w:eastAsia="IRNazanin"/>
          <w:b w:val="false"/>
          <w:b w:val="false"/>
          <w:bCs w:val="false"/>
          <w:i w:val="false"/>
          <w:i w:val="false"/>
          <w:iCs w:val="false"/>
          <w:color w:val="333333"/>
          <w:sz w:val="20"/>
          <w:sz w:val="20"/>
          <w:szCs w:val="20"/>
          <w:rtl w:val="true"/>
        </w:rPr>
        <w:t>؛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صالح عبداللّه، تربیة الطفل فی الاسلام، مجلة الوعی العربی، شماره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سپتامبر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احادیث پیامبر صلی‌الله‌علیه‌و‌آله که متضمن ستایش از صحابه است مراجعه کنید به صحیح بخاری و مسلم، باب فضائل الصحابه، برخی از این حادیث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والعلم، یوسف القرضاوی،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Kimble, G.A, Garmezy, N. and Zigler, E Principles of Psychology, 6th ed. New York: John Wiley and sons, 1984.pp. 258-261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19/1179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ونسنک،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ونسنک،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نظر دو تن از دانشمندان مسلمان در این خصوص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کتاب السیاسة،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غزالی، کتاب احیاء علوم الدین،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 فی ریاضة الصبیان فی اول نشوئهم و وجه تأدیبهم و تحسین اخلاقهم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نگاه کنید به بحث ما از اصل توزیع یادگیری در قرآن کریم در کتاب القرآن و علم النّفس،ص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سعید رأفت، الرسول المعلّم و نهجه فی التعلیم،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بحث تکرار در قرآن کریم،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 علم النفس،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ونسنک،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و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نجاتی، علم النفس فی حیاتنا الیومیة،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مشارکت فعال و 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دیدگاه قرآن کریم، در کتاب القرآن و علم النفس،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کرده‌ایم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نیز از این حدیث یاد کردیم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طبرانی و دارقطنی در العلل من حدیث ابی الدرداء، با سند ضعیف، آورده‌اند تخریج زین الدین ابی الفضل العراقی لا حادیث کتاب احیاء علم الدین غزالی،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حامد غزالی، احیاء علوم 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بلدالحرام یا مکّه مکرّمه 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11/225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11/642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یکم،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منذری، ح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دراین باره نگاه کنید به کتاب القرآن و علم النفس، از همین نگارنده،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7/1213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2/1208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محمدعثمان نجاتی، القرآن و علم النفس،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عبده، رسالة التوحید،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رأفت سعید، الرسول المعلّم و مهجه فی التعلیم،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روان‌شناسی،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زین الدین ابی الفضل العراقی،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پ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2/1505</w:t>
      </w:r>
      <w:r>
        <w:rPr>
          <w:rFonts w:ascii="IRNazanin" w:hAnsi="IRNazanin" w:eastAsia="IRNazanin"/>
          <w:b w:val="false"/>
          <w:b w:val="false"/>
          <w:bCs w:val="false"/>
          <w:i w:val="false"/>
          <w:i w:val="false"/>
          <w:iCs w:val="false"/>
          <w:color w:val="333333"/>
          <w:sz w:val="20"/>
          <w:sz w:val="20"/>
          <w:szCs w:val="20"/>
          <w:rtl w:val="true"/>
        </w:rPr>
        <w:t>؛ ناصف،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وعلم النفس،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مقدمه‌کتاب تفسیر الاحلام الکبیر، ابن سیرین،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سیرین، کتاب تفسیر الاحلام الکبیر،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پ</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پ</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سیرین، کتاب تفسیر الاحلام الکبیر،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سیرین، کتاب تفسیر الاحلام الکبیر،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فارابی، آراء اهل المدینة الفاضلة، باب المنامات و اسبابها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عثمانی نجاتی، الادراک الحسّی عند ابن سینا، بحث فی علم النفس، عندالعرب،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سیرین، پیشین،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البار، الوجیز فی علم الاجنة القرآنی،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همو، خلق الانسان بین الطب والقرآن،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البار، الوجیز فی علم الاجنة القرآنی،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البار، الوجیز فی علم الاجنة القرآنی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رشد لایه بیرونی، مغز و اعصاب و پوست بیرونی و غدد و مو و غشاهای مخاطی دهان و بینی به وجود می‌آید؛ از رشد لایه میانی، قلب و عروق و خون و استخوان و عضلات و کلیه‌ها و پوست میانی و بخشی از غده‌های درونریز؛ و از رشد لایه درونی، مخاط دستگاه تنفسی ولوله و گوارش و غده تیروئید و پاراتروئید و کبد و پانکراس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عبدالحمید دیاب واحمد قرقوز، مع الطب فی القرآن الکریم،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البار، خلق الانسان بین الطب والقرآن،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6595</w:t>
      </w:r>
      <w:r>
        <w:rPr>
          <w:rFonts w:ascii="IRNazanin" w:hAnsi="IRNazanin" w:eastAsia="IRNazanin"/>
          <w:b w:val="false"/>
          <w:b w:val="false"/>
          <w:bCs w:val="false"/>
          <w:i w:val="false"/>
          <w:i w:val="false"/>
          <w:iCs w:val="false"/>
          <w:color w:val="333333"/>
          <w:sz w:val="20"/>
          <w:sz w:val="20"/>
          <w:szCs w:val="20"/>
          <w:rtl w:val="true"/>
        </w:rPr>
        <w:t>؛ مسلم،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قیّم الجوزیة، تحفة المودود باحکام المولود،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رجوع کنید به کتاب قرآن و روان‌شناسی،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عبدالحمید دیاب و احمد قرقوز، مع الطب فی القرآن الکریم،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محمدعلی الباز، الوجیز فی علم الاجنة القرآنی،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ونسنک،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دیاب واحمد قرقوز، مع الطب فی القرآن الکریم،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قیّم الجوزیّة، تحفة المودود باحکام المولود، ص</w:t>
      </w:r>
      <w:r>
        <w:rPr>
          <w:rFonts w:eastAsia="IRNazanin" w:cs="IRNazanin"/>
          <w:b w:val="false"/>
          <w:bCs w:val="false"/>
          <w:i w:val="false"/>
          <w:iCs w:val="false"/>
          <w:color w:val="333333"/>
          <w:sz w:val="20"/>
          <w:szCs w:val="20"/>
        </w:rPr>
        <w:t>280</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ونسنک،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 زهران، علم نفس النموّ، الطفولة والمراهقه،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کتاب السیاسة،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زهران، علم نفس النموّ،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جمیل محمد یوسف منصور و فاروق عبدالسلام، النمو من الطفولة الی المراهقة،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حامد زهران، علم نفس النموّ،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مراحل رشد جنسی از نگاه فروید،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التحلیل النفسی، فروید، ترجمه محمد عثمان نجاتی،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ونسنک،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ونسنک،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ونسنک،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3776</w:t>
      </w:r>
      <w:r>
        <w:rPr>
          <w:rFonts w:ascii="IRNazanin" w:hAnsi="IRNazanin" w:eastAsia="IRNazanin"/>
          <w:b w:val="false"/>
          <w:b w:val="false"/>
          <w:bCs w:val="false"/>
          <w:i w:val="false"/>
          <w:i w:val="false"/>
          <w:iCs w:val="false"/>
          <w:color w:val="333333"/>
          <w:sz w:val="20"/>
          <w:sz w:val="20"/>
          <w:szCs w:val="20"/>
          <w:rtl w:val="true"/>
        </w:rPr>
        <w:t>؛ ترمذی،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ونسنک،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ونسنک،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اول، ضمن سخن از انگیزه دینداری، نیز به این حدیث اشاره کردیم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زین الدین العراقی،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پ</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نجاتی، علم النفس فی حیاتنا الیومیة،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3/1379</w:t>
      </w:r>
      <w:r>
        <w:rPr>
          <w:rFonts w:ascii="IRNazanin" w:hAnsi="IRNazanin" w:eastAsia="IRNazanin"/>
          <w:b w:val="false"/>
          <w:b w:val="false"/>
          <w:bCs w:val="false"/>
          <w:i w:val="false"/>
          <w:i w:val="false"/>
          <w:iCs w:val="false"/>
          <w:color w:val="333333"/>
          <w:sz w:val="20"/>
          <w:sz w:val="20"/>
          <w:szCs w:val="20"/>
          <w:rtl w:val="true"/>
        </w:rPr>
        <w:t>؛ 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زین الدین ابی الفضل العراقی،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پ</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عثمان نجاتی، علم النفس الصناعی،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شیبانی،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البار، خلق الانسان بین الطب والقرآن،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ونسنک،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ونسنک،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ونسنک،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8/368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در کتاب قرآن و روان‌شناسی،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بررسی انواع شخصیت در قرآن پرداخته است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لبیب فراج، اضواء علی الشخصیة والصحة العقلیة،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عبدالعزیز القوص، اسس الصحة النفسیة، ص</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زهران، الصحة النفسیة والعلاج النفسی،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التوجیه والارشاد النفسی،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عودة محمد و کمال ابراهیم موسی، الصحة النفسیة فی ضوء علم النفس والاسلام،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لبیب فراج، پیشین،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صمویل مغاریوس، مشکلات الصحة النفسیة فی الدول النامیة،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نجاتی، قرآن و روان‌شناسی،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جستار در سومین کنگره جهانی طبّ اسلامی که به سال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استانبول ترکیه برگزار شد، ارائه گردید و در نشرة الطب الاسلامی العدد الثالث، الابحاث و اعمال المؤتمر الدولی الثالث عن الطب الاسلامی، 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کویت،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چاپ شده است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عودة محمد و کمال ابراهیم موسی، پیشین،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در این قسمت پاره‌ای از آنچه را در جستار پیش گفته‌اش،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الصحة النفسیة فی القرآن الکریم والحدیث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وام گرفته است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عودة محمد و کمال ابراهیم موسی، پیشین،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رجوع کنید به قرآن و روان‌شناسی،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حدیث را در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عثمان نجاتی، قرآن و روان‌شناسی،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روانشناسی،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حدیث آمده به معنای قلب و باطن نیز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معنای حدیث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روانی آرام و جسمی سالم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8/529</w:t>
      </w:r>
      <w:r>
        <w:rPr>
          <w:rFonts w:ascii="IRNazanin" w:hAnsi="IRNazanin" w:eastAsia="IRNazanin"/>
          <w:b w:val="false"/>
          <w:b w:val="false"/>
          <w:bCs w:val="false"/>
          <w:i w:val="false"/>
          <w:i w:val="false"/>
          <w:iCs w:val="false"/>
          <w:color w:val="333333"/>
          <w:sz w:val="20"/>
          <w:sz w:val="20"/>
          <w:szCs w:val="20"/>
          <w:rtl w:val="true"/>
        </w:rPr>
        <w:t>؛ ابوداود،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درالفتن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4008</w:t>
      </w:r>
      <w:r>
        <w:rPr>
          <w:rFonts w:ascii="IRNazanin" w:hAnsi="IRNazanin" w:eastAsia="IRNazanin"/>
          <w:b w:val="false"/>
          <w:b w:val="false"/>
          <w:bCs w:val="false"/>
          <w:i w:val="false"/>
          <w:i w:val="false"/>
          <w:iCs w:val="false"/>
          <w:color w:val="333333"/>
          <w:sz w:val="20"/>
          <w:sz w:val="20"/>
          <w:szCs w:val="20"/>
          <w:rtl w:val="true"/>
        </w:rPr>
        <w:t>؛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در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معنای زمین درشت و ناهموار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زراعت است به 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معنای بریدن، و نام نازیبایی است چون حکایت از بریده شدن خیر و برکت دارد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Alfred Adler: understanding Human nature. New York: Greenberg publishers Inc,. 1927, p. 239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 کارینجی، دع القلق و ابدأ الحیاة، ترجمه عبدالمنعم الزیادی،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ونسنک،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زین الدین ابی الفضل العراقی لاحادیث کتاب احیاء علوم الدین للغزالی،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پ</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شعب الایمان؛ طبرانی</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زین الدین ابی الفضل العراقی،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پ</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قیم الجوزیة، الطبّ النبوی،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قیم الجوزیة، الطبّ النبوی،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قیم الجوزیة، الطب النبوی،،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الجوزیة، الطب النبوی،،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الجوزیة، الطب النبوی،،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منذری، ح</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نجاتی، علم النفس فی حیاتنا الیومیة،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جولیان روتر، علم النفس الاکلینیکی، ترجمه عطیه محمود هنا، ویراسته محمد عثمان نجاتی،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 النبوی،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8/589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ونسنک،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ونسنک،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ونسنک،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 علم النفس،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الکسیس کاریل، الانسان ذلک المجهول انسان، موجود ناشناخته،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نجاتی، قرآن و روان‌شناسی،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3/1062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المنذری، 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الجلالین،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1/1216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1/1216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4/1220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2/1449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27/1435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27/1435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24/1432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1/1448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12/1420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1/1023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9/999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11/1001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حوی، الرسول صلی‌الله‌علیه‌و‌آله،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الجوزیة، الطب النبوی،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الجوزیة، الطب النبوی،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غافر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شیبانی،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الجوزیه، الطب النبوی،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الجوزیه، الطب النبوی،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الجوزیه، الطب النبوی،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الجوزیة، الطب النبوی،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الجوزیة، الطب النبوی،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در کتاب العلم،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6/1876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11/423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ونسنک،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image" Target="media/image2.jpeg"/><Relationship Id="rId350" Type="http://schemas.openxmlformats.org/officeDocument/2006/relationships/image" Target="media/image2.jpeg"/><Relationship Id="rId351" Type="http://schemas.openxmlformats.org/officeDocument/2006/relationships/footer" Target="footer344.xml"/><Relationship Id="rId352" Type="http://schemas.openxmlformats.org/officeDocument/2006/relationships/footnotes" Target="footnotes.xml"/><Relationship Id="rId353" Type="http://schemas.openxmlformats.org/officeDocument/2006/relationships/numbering" Target="numbering.xml"/><Relationship Id="rId354" Type="http://schemas.openxmlformats.org/officeDocument/2006/relationships/fontTable" Target="fontTable.xml"/><Relationship Id="rId355" Type="http://schemas.openxmlformats.org/officeDocument/2006/relationships/settings" Target="settings.xml"/><Relationship Id="rId3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351</Pages>
  <Words>89538</Words>
  <Characters>357323</Characters>
  <CharactersWithSpaces>444427</CharactersWithSpaces>
  <Paragraphs>2734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2026-08-18T10:56:22Z</dcterms:created>
  <dc:creator>ghaemiyeh.com</dc:creator>
  <dc:description/>
  <dc:language>en-US</dc:language>
  <cp:lastModifiedBy/>
  <dcterms:modified xsi:type="dcterms:W3CDTF">2026-08-18T14:26:32Z</dcterms:modified>
  <cp:revision>1</cp:revision>
  <dc:subject/>
  <dc:title>حدیث و روان شناسی</dc:title>
</cp:coreProperties>
</file>

<file path=docProps/custom.xml><?xml version="1.0" encoding="utf-8"?>
<Properties xmlns="http://schemas.openxmlformats.org/officeDocument/2006/custom-properties" xmlns:vt="http://schemas.openxmlformats.org/officeDocument/2006/docPropsVTypes"/>
</file>