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کندو کاوی در مدیریت علوی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068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70690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70692_2281741623">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2370694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370696_2281741623">
            <w:r>
              <w:rPr>
                <w:webHidden/>
                <w:rStyle w:val="IndexLink"/>
                <w:rtl w:val="true"/>
              </w:rPr>
              <w:t>فصل اول</w:t>
            </w:r>
            <w:r>
              <w:rPr>
                <w:rStyle w:val="IndexLink"/>
                <w:rtl w:val="true"/>
              </w:rPr>
              <w:t>:</w:t>
            </w:r>
            <w:r>
              <w:rPr>
                <w:rStyle w:val="IndexLink"/>
                <w:rtl w:val="true"/>
              </w:rPr>
              <w:t>مدیریت از دیدگاه اندیشمندان</w:t>
            </w:r>
            <w:r>
              <w:rPr>
                <w:rStyle w:val="IndexLink"/>
                <w:rtl w:val="true"/>
              </w:rPr>
              <w:tab/>
            </w:r>
            <w:r>
              <w:rPr>
                <w:rStyle w:val="IndexLink"/>
              </w:rPr>
              <w:t>13</w:t>
            </w:r>
          </w:hyperlink>
        </w:p>
        <w:p>
          <w:pPr>
            <w:pStyle w:val="Contents3"/>
            <w:tabs>
              <w:tab w:val="clear" w:pos="8459"/>
              <w:tab w:val="right" w:pos="9026" w:leader="dot"/>
            </w:tabs>
            <w:rPr/>
          </w:pPr>
          <w:hyperlink w:anchor="__RefHeading___Toc2370698_228174162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70700_2281741623">
            <w:r>
              <w:rPr>
                <w:webHidden/>
                <w:rStyle w:val="IndexLink"/>
              </w:rPr>
              <w:t>1</w:t>
            </w:r>
            <w:r>
              <w:rPr>
                <w:rStyle w:val="IndexLink"/>
                <w:rtl w:val="true"/>
              </w:rPr>
              <w:t xml:space="preserve">. </w:t>
            </w:r>
            <w:r>
              <w:rPr>
                <w:rStyle w:val="IndexLink"/>
                <w:rtl w:val="true"/>
              </w:rPr>
              <w:t>مدیریت از دیدگاه دانشمندان غربی</w:t>
            </w:r>
            <w:r>
              <w:rPr>
                <w:rStyle w:val="IndexLink"/>
                <w:rtl w:val="true"/>
              </w:rPr>
              <w:tab/>
            </w:r>
            <w:r>
              <w:rPr>
                <w:rStyle w:val="IndexLink"/>
              </w:rPr>
              <w:t>13</w:t>
            </w:r>
          </w:hyperlink>
        </w:p>
        <w:p>
          <w:pPr>
            <w:pStyle w:val="Contents3"/>
            <w:tabs>
              <w:tab w:val="clear" w:pos="8459"/>
              <w:tab w:val="right" w:pos="9026" w:leader="dot"/>
            </w:tabs>
            <w:rPr/>
          </w:pPr>
          <w:hyperlink w:anchor="__RefHeading___Toc2370702_2281741623">
            <w:r>
              <w:rPr>
                <w:webHidden/>
                <w:rStyle w:val="IndexLink"/>
              </w:rPr>
              <w:t>2</w:t>
            </w:r>
            <w:r>
              <w:rPr>
                <w:rStyle w:val="IndexLink"/>
                <w:rtl w:val="true"/>
              </w:rPr>
              <w:t xml:space="preserve">. </w:t>
            </w:r>
            <w:r>
              <w:rPr>
                <w:rStyle w:val="IndexLink"/>
                <w:rtl w:val="true"/>
              </w:rPr>
              <w:t>اندیشه های دانشمندان مسلمان درباره مدیریت</w:t>
            </w:r>
            <w:r>
              <w:rPr>
                <w:rStyle w:val="IndexLink"/>
                <w:rtl w:val="true"/>
              </w:rPr>
              <w:tab/>
            </w:r>
            <w:r>
              <w:rPr>
                <w:rStyle w:val="IndexLink"/>
              </w:rPr>
              <w:t>14</w:t>
            </w:r>
          </w:hyperlink>
        </w:p>
        <w:p>
          <w:pPr>
            <w:pStyle w:val="Contents3"/>
            <w:tabs>
              <w:tab w:val="clear" w:pos="8459"/>
              <w:tab w:val="right" w:pos="9026" w:leader="dot"/>
            </w:tabs>
            <w:rPr/>
          </w:pPr>
          <w:hyperlink w:anchor="__RefHeading___Toc2370704_2281741623">
            <w:r>
              <w:rPr>
                <w:webHidden/>
                <w:rStyle w:val="IndexLink"/>
              </w:rPr>
              <w:t>3</w:t>
            </w:r>
            <w:r>
              <w:rPr>
                <w:rStyle w:val="IndexLink"/>
                <w:rtl w:val="true"/>
              </w:rPr>
              <w:t xml:space="preserve">. </w:t>
            </w:r>
            <w:r>
              <w:rPr>
                <w:rStyle w:val="IndexLink"/>
                <w:rtl w:val="true"/>
              </w:rPr>
              <w:t>سیمای مدیریت از دیدگاه امام علی</w:t>
            </w:r>
            <w:r>
              <w:rPr>
                <w:rStyle w:val="IndexLink"/>
                <w:rtl w:val="true"/>
              </w:rPr>
              <w:t>(</w:t>
            </w:r>
            <w:r>
              <w:rPr>
                <w:rStyle w:val="IndexLink"/>
                <w:rtl w:val="true"/>
              </w:rPr>
              <w:t>ع</w:t>
            </w:r>
            <w:r>
              <w:rPr>
                <w:rStyle w:val="IndexLink"/>
                <w:rtl w:val="true"/>
              </w:rPr>
              <w:t>)</w:t>
              <w:tab/>
            </w:r>
            <w:r>
              <w:rPr>
                <w:rStyle w:val="IndexLink"/>
              </w:rPr>
              <w:t>18</w:t>
            </w:r>
          </w:hyperlink>
        </w:p>
        <w:p>
          <w:pPr>
            <w:pStyle w:val="Contents2"/>
            <w:tabs>
              <w:tab w:val="clear" w:pos="8743"/>
              <w:tab w:val="right" w:pos="9026" w:leader="dot"/>
            </w:tabs>
            <w:rPr/>
          </w:pPr>
          <w:hyperlink w:anchor="__RefHeading___Toc2370706_2281741623">
            <w:r>
              <w:rPr>
                <w:webHidden/>
                <w:rStyle w:val="IndexLink"/>
                <w:rtl w:val="true"/>
              </w:rPr>
              <w:t>فصل دوم</w:t>
            </w:r>
            <w:r>
              <w:rPr>
                <w:rStyle w:val="IndexLink"/>
                <w:rtl w:val="true"/>
              </w:rPr>
              <w:t xml:space="preserve">: </w:t>
            </w:r>
            <w:r>
              <w:rPr>
                <w:rStyle w:val="IndexLink"/>
                <w:rtl w:val="true"/>
              </w:rPr>
              <w:t>ویژگی</w:t>
            </w:r>
            <w:r>
              <w:rPr>
                <w:rStyle w:val="IndexLink"/>
                <w:rtl w:val="true"/>
              </w:rPr>
              <w:softHyphen/>
            </w:r>
            <w:r>
              <w:rPr>
                <w:rStyle w:val="IndexLink"/>
                <w:rtl w:val="true"/>
              </w:rPr>
              <w:t>های مدیریت اسلامی</w:t>
            </w:r>
            <w:r>
              <w:rPr>
                <w:rStyle w:val="IndexLink"/>
                <w:rtl w:val="true"/>
              </w:rPr>
              <w:tab/>
            </w:r>
            <w:r>
              <w:rPr>
                <w:rStyle w:val="IndexLink"/>
              </w:rPr>
              <w:t>24</w:t>
            </w:r>
          </w:hyperlink>
        </w:p>
        <w:p>
          <w:pPr>
            <w:pStyle w:val="Contents3"/>
            <w:tabs>
              <w:tab w:val="clear" w:pos="8459"/>
              <w:tab w:val="right" w:pos="9026" w:leader="dot"/>
            </w:tabs>
            <w:rPr/>
          </w:pPr>
          <w:hyperlink w:anchor="__RefHeading___Toc2370708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370710_2281741623">
            <w:r>
              <w:rPr>
                <w:webHidden/>
                <w:rStyle w:val="IndexLink"/>
              </w:rPr>
              <w:t>1</w:t>
            </w:r>
            <w:r>
              <w:rPr>
                <w:rStyle w:val="IndexLink"/>
                <w:rtl w:val="true"/>
              </w:rPr>
              <w:t xml:space="preserve">. </w:t>
            </w:r>
            <w:r>
              <w:rPr>
                <w:rStyle w:val="IndexLink"/>
                <w:rtl w:val="true"/>
              </w:rPr>
              <w:t>مدیریت مبتنی بر قوانین الهی</w:t>
            </w:r>
            <w:r>
              <w:rPr>
                <w:rStyle w:val="IndexLink"/>
                <w:rtl w:val="true"/>
              </w:rPr>
              <w:tab/>
            </w:r>
            <w:r>
              <w:rPr>
                <w:rStyle w:val="IndexLink"/>
              </w:rPr>
              <w:t>24</w:t>
            </w:r>
          </w:hyperlink>
        </w:p>
        <w:p>
          <w:pPr>
            <w:pStyle w:val="Contents3"/>
            <w:tabs>
              <w:tab w:val="clear" w:pos="8459"/>
              <w:tab w:val="right" w:pos="9026" w:leader="dot"/>
            </w:tabs>
            <w:rPr/>
          </w:pPr>
          <w:hyperlink w:anchor="__RefHeading___Toc2370712_2281741623">
            <w:r>
              <w:rPr>
                <w:webHidden/>
                <w:rStyle w:val="IndexLink"/>
              </w:rPr>
              <w:t>2</w:t>
            </w:r>
            <w:r>
              <w:rPr>
                <w:rStyle w:val="IndexLink"/>
                <w:rtl w:val="true"/>
              </w:rPr>
              <w:t xml:space="preserve">. </w:t>
            </w:r>
            <w:r>
              <w:rPr>
                <w:rStyle w:val="IndexLink"/>
                <w:rtl w:val="true"/>
              </w:rPr>
              <w:t>مدیریت؛ امانتی الهی</w:t>
            </w:r>
            <w:r>
              <w:rPr>
                <w:rStyle w:val="IndexLink"/>
                <w:rtl w:val="true"/>
              </w:rPr>
              <w:tab/>
            </w:r>
            <w:r>
              <w:rPr>
                <w:rStyle w:val="IndexLink"/>
              </w:rPr>
              <w:t>27</w:t>
            </w:r>
          </w:hyperlink>
        </w:p>
        <w:p>
          <w:pPr>
            <w:pStyle w:val="Contents3"/>
            <w:tabs>
              <w:tab w:val="clear" w:pos="8459"/>
              <w:tab w:val="right" w:pos="9026" w:leader="dot"/>
            </w:tabs>
            <w:rPr/>
          </w:pPr>
          <w:hyperlink w:anchor="__RefHeading___Toc2370714_2281741623">
            <w:r>
              <w:rPr>
                <w:webHidden/>
                <w:rStyle w:val="IndexLink"/>
              </w:rPr>
              <w:t>3</w:t>
            </w:r>
            <w:r>
              <w:rPr>
                <w:rStyle w:val="IndexLink"/>
                <w:rtl w:val="true"/>
              </w:rPr>
              <w:t xml:space="preserve">. </w:t>
            </w:r>
            <w:r>
              <w:rPr>
                <w:rStyle w:val="IndexLink"/>
                <w:rtl w:val="true"/>
              </w:rPr>
              <w:t>مدیریت و خدمت</w:t>
            </w:r>
            <w:r>
              <w:rPr>
                <w:rStyle w:val="IndexLink"/>
                <w:rtl w:val="true"/>
              </w:rPr>
              <w:tab/>
            </w:r>
            <w:r>
              <w:rPr>
                <w:rStyle w:val="IndexLink"/>
              </w:rPr>
              <w:t>29</w:t>
            </w:r>
          </w:hyperlink>
        </w:p>
        <w:p>
          <w:pPr>
            <w:pStyle w:val="Contents3"/>
            <w:tabs>
              <w:tab w:val="clear" w:pos="8459"/>
              <w:tab w:val="right" w:pos="9026" w:leader="dot"/>
            </w:tabs>
            <w:rPr/>
          </w:pPr>
          <w:hyperlink w:anchor="__RefHeading___Toc2370716_2281741623">
            <w:r>
              <w:rPr>
                <w:webHidden/>
                <w:rStyle w:val="IndexLink"/>
              </w:rPr>
              <w:t>4</w:t>
            </w:r>
            <w:r>
              <w:rPr>
                <w:rStyle w:val="IndexLink"/>
                <w:rtl w:val="true"/>
              </w:rPr>
              <w:t xml:space="preserve">. </w:t>
            </w:r>
            <w:r>
              <w:rPr>
                <w:rStyle w:val="IndexLink"/>
                <w:rtl w:val="true"/>
              </w:rPr>
              <w:t>مدیریت و تکلیف</w:t>
            </w:r>
            <w:r>
              <w:rPr>
                <w:rStyle w:val="IndexLink"/>
                <w:rtl w:val="true"/>
              </w:rPr>
              <w:tab/>
            </w:r>
            <w:r>
              <w:rPr>
                <w:rStyle w:val="IndexLink"/>
              </w:rPr>
              <w:t>31</w:t>
            </w:r>
          </w:hyperlink>
        </w:p>
        <w:p>
          <w:pPr>
            <w:pStyle w:val="Contents4"/>
            <w:tabs>
              <w:tab w:val="clear" w:pos="8176"/>
              <w:tab w:val="right" w:pos="9026" w:leader="dot"/>
            </w:tabs>
            <w:rPr/>
          </w:pPr>
          <w:hyperlink w:anchor="__RefHeading___Toc2370718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370720_2281741623">
            <w:r>
              <w:rPr>
                <w:webHidden/>
                <w:rStyle w:val="IndexLink"/>
                <w:rtl w:val="true"/>
              </w:rPr>
              <w:t>الف</w:t>
            </w:r>
            <w:r>
              <w:rPr>
                <w:rStyle w:val="IndexLink"/>
                <w:rtl w:val="true"/>
              </w:rPr>
              <w:t xml:space="preserve">) </w:t>
            </w:r>
            <w:r>
              <w:rPr>
                <w:rStyle w:val="IndexLink"/>
                <w:rtl w:val="true"/>
              </w:rPr>
              <w:t>شرایط حق</w:t>
            </w:r>
            <w:r>
              <w:rPr>
                <w:rStyle w:val="IndexLink"/>
                <w:rtl w:val="true"/>
              </w:rPr>
              <w:tab/>
            </w:r>
            <w:r>
              <w:rPr>
                <w:rStyle w:val="IndexLink"/>
              </w:rPr>
              <w:t>31</w:t>
            </w:r>
          </w:hyperlink>
        </w:p>
        <w:p>
          <w:pPr>
            <w:pStyle w:val="Contents4"/>
            <w:tabs>
              <w:tab w:val="clear" w:pos="8176"/>
              <w:tab w:val="right" w:pos="9026" w:leader="dot"/>
            </w:tabs>
            <w:rPr/>
          </w:pPr>
          <w:hyperlink w:anchor="__RefHeading___Toc2370722_2281741623">
            <w:r>
              <w:rPr>
                <w:webHidden/>
                <w:rStyle w:val="IndexLink"/>
                <w:rtl w:val="true"/>
              </w:rPr>
              <w:t>ب</w:t>
            </w:r>
            <w:r>
              <w:rPr>
                <w:rStyle w:val="IndexLink"/>
                <w:rtl w:val="true"/>
              </w:rPr>
              <w:t xml:space="preserve">) </w:t>
            </w:r>
            <w:r>
              <w:rPr>
                <w:rStyle w:val="IndexLink"/>
                <w:rtl w:val="true"/>
              </w:rPr>
              <w:t>شرایط تکلیف</w:t>
            </w:r>
            <w:r>
              <w:rPr>
                <w:rStyle w:val="IndexLink"/>
                <w:rtl w:val="true"/>
              </w:rPr>
              <w:tab/>
            </w:r>
            <w:r>
              <w:rPr>
                <w:rStyle w:val="IndexLink"/>
              </w:rPr>
              <w:t>31</w:t>
            </w:r>
          </w:hyperlink>
        </w:p>
        <w:p>
          <w:pPr>
            <w:pStyle w:val="Contents3"/>
            <w:tabs>
              <w:tab w:val="clear" w:pos="8459"/>
              <w:tab w:val="right" w:pos="9026" w:leader="dot"/>
            </w:tabs>
            <w:rPr/>
          </w:pPr>
          <w:hyperlink w:anchor="__RefHeading___Toc2370724_2281741623">
            <w:r>
              <w:rPr>
                <w:webHidden/>
                <w:rStyle w:val="IndexLink"/>
              </w:rPr>
              <w:t>5</w:t>
            </w:r>
            <w:r>
              <w:rPr>
                <w:rStyle w:val="IndexLink"/>
                <w:rtl w:val="true"/>
              </w:rPr>
              <w:t xml:space="preserve">. </w:t>
            </w:r>
            <w:r>
              <w:rPr>
                <w:rStyle w:val="IndexLink"/>
                <w:rtl w:val="true"/>
              </w:rPr>
              <w:t>مدیریت و کرامت انسانی</w:t>
            </w:r>
            <w:r>
              <w:rPr>
                <w:rStyle w:val="IndexLink"/>
                <w:rtl w:val="true"/>
              </w:rPr>
              <w:tab/>
            </w:r>
            <w:r>
              <w:rPr>
                <w:rStyle w:val="IndexLink"/>
              </w:rPr>
              <w:t>33</w:t>
            </w:r>
          </w:hyperlink>
        </w:p>
        <w:p>
          <w:pPr>
            <w:pStyle w:val="Contents2"/>
            <w:tabs>
              <w:tab w:val="clear" w:pos="8743"/>
              <w:tab w:val="right" w:pos="9026" w:leader="dot"/>
            </w:tabs>
            <w:rPr/>
          </w:pPr>
          <w:hyperlink w:anchor="__RefHeading___Toc2370726_2281741623">
            <w:r>
              <w:rPr>
                <w:webHidden/>
                <w:rStyle w:val="IndexLink"/>
                <w:rtl w:val="true"/>
              </w:rPr>
              <w:t>فصل سوم</w:t>
            </w:r>
            <w:r>
              <w:rPr>
                <w:rStyle w:val="IndexLink"/>
                <w:rtl w:val="true"/>
              </w:rPr>
              <w:t xml:space="preserve">: </w:t>
            </w:r>
            <w:r>
              <w:rPr>
                <w:rStyle w:val="IndexLink"/>
                <w:rtl w:val="true"/>
              </w:rPr>
              <w:t>ملاک‌های گزینش مدیران در مدیریت علوی</w:t>
            </w:r>
            <w:r>
              <w:rPr>
                <w:rStyle w:val="IndexLink"/>
                <w:rtl w:val="true"/>
              </w:rPr>
              <w:tab/>
            </w:r>
            <w:r>
              <w:rPr>
                <w:rStyle w:val="IndexLink"/>
              </w:rPr>
              <w:t>36</w:t>
            </w:r>
          </w:hyperlink>
        </w:p>
        <w:p>
          <w:pPr>
            <w:pStyle w:val="Contents2"/>
            <w:tabs>
              <w:tab w:val="clear" w:pos="8743"/>
              <w:tab w:val="right" w:pos="9026" w:leader="dot"/>
            </w:tabs>
            <w:rPr/>
          </w:pPr>
          <w:hyperlink w:anchor="__RefHeading___Toc2370728_2281741623">
            <w:r>
              <w:rPr>
                <w:webHidden/>
                <w:rStyle w:val="IndexLink"/>
                <w:rtl w:val="true"/>
              </w:rPr>
              <w:t>فصل چهارم</w:t>
            </w:r>
            <w:r>
              <w:rPr>
                <w:rStyle w:val="IndexLink"/>
                <w:rtl w:val="true"/>
              </w:rPr>
              <w:t xml:space="preserve">: </w:t>
            </w:r>
            <w:r>
              <w:rPr>
                <w:rStyle w:val="IndexLink"/>
                <w:rtl w:val="true"/>
              </w:rPr>
              <w:t>شاخص‌های مدیریت علوی</w:t>
            </w:r>
            <w:r>
              <w:rPr>
                <w:rStyle w:val="IndexLink"/>
                <w:rtl w:val="true"/>
              </w:rPr>
              <w:tab/>
            </w:r>
            <w:r>
              <w:rPr>
                <w:rStyle w:val="IndexLink"/>
              </w:rPr>
              <w:t>41</w:t>
            </w:r>
          </w:hyperlink>
        </w:p>
        <w:p>
          <w:pPr>
            <w:pStyle w:val="Contents3"/>
            <w:tabs>
              <w:tab w:val="clear" w:pos="8459"/>
              <w:tab w:val="right" w:pos="9026" w:leader="dot"/>
            </w:tabs>
            <w:rPr/>
          </w:pPr>
          <w:hyperlink w:anchor="__RefHeading___Toc2370730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370732_2281741623">
            <w:r>
              <w:rPr>
                <w:webHidden/>
                <w:rStyle w:val="IndexLink"/>
              </w:rPr>
              <w:t>1</w:t>
            </w:r>
            <w:r>
              <w:rPr>
                <w:rStyle w:val="IndexLink"/>
                <w:rtl w:val="true"/>
              </w:rPr>
              <w:t xml:space="preserve">. </w:t>
            </w:r>
            <w:r>
              <w:rPr>
                <w:rStyle w:val="IndexLink"/>
                <w:rtl w:val="true"/>
              </w:rPr>
              <w:t>اصل عدالت و انصاف</w:t>
            </w:r>
            <w:r>
              <w:rPr>
                <w:rStyle w:val="IndexLink"/>
                <w:rtl w:val="true"/>
              </w:rPr>
              <w:tab/>
            </w:r>
            <w:r>
              <w:rPr>
                <w:rStyle w:val="IndexLink"/>
              </w:rPr>
              <w:t>42</w:t>
            </w:r>
          </w:hyperlink>
        </w:p>
        <w:p>
          <w:pPr>
            <w:pStyle w:val="Contents3"/>
            <w:tabs>
              <w:tab w:val="clear" w:pos="8459"/>
              <w:tab w:val="right" w:pos="9026" w:leader="dot"/>
            </w:tabs>
            <w:rPr/>
          </w:pPr>
          <w:hyperlink w:anchor="__RefHeading___Toc2370734_2281741623">
            <w:r>
              <w:rPr>
                <w:webHidden/>
                <w:rStyle w:val="IndexLink"/>
              </w:rPr>
              <w:t>2</w:t>
            </w:r>
            <w:r>
              <w:rPr>
                <w:rStyle w:val="IndexLink"/>
                <w:rtl w:val="true"/>
              </w:rPr>
              <w:t xml:space="preserve">. </w:t>
            </w:r>
            <w:r>
              <w:rPr>
                <w:rStyle w:val="IndexLink"/>
                <w:rtl w:val="true"/>
              </w:rPr>
              <w:t>اصل تمرکز زدایی</w:t>
            </w:r>
            <w:r>
              <w:rPr>
                <w:rStyle w:val="IndexLink"/>
                <w:rtl w:val="true"/>
              </w:rPr>
              <w:tab/>
            </w:r>
            <w:r>
              <w:rPr>
                <w:rStyle w:val="IndexLink"/>
              </w:rPr>
              <w:t>45</w:t>
            </w:r>
          </w:hyperlink>
        </w:p>
        <w:p>
          <w:pPr>
            <w:pStyle w:val="Contents4"/>
            <w:tabs>
              <w:tab w:val="clear" w:pos="8176"/>
              <w:tab w:val="right" w:pos="9026" w:leader="dot"/>
            </w:tabs>
            <w:rPr/>
          </w:pPr>
          <w:hyperlink w:anchor="__RefHeading___Toc2370736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370738_2281741623">
            <w:r>
              <w:rPr>
                <w:webHidden/>
                <w:rStyle w:val="IndexLink"/>
                <w:rtl w:val="true"/>
              </w:rPr>
              <w:t>الف</w:t>
            </w:r>
            <w:r>
              <w:rPr>
                <w:rStyle w:val="IndexLink"/>
                <w:rtl w:val="true"/>
              </w:rPr>
              <w:t xml:space="preserve">) </w:t>
            </w:r>
            <w:r>
              <w:rPr>
                <w:rStyle w:val="IndexLink"/>
                <w:rtl w:val="true"/>
              </w:rPr>
              <w:t>تعیین مشاوران</w:t>
            </w:r>
            <w:r>
              <w:rPr>
                <w:rStyle w:val="IndexLink"/>
                <w:rtl w:val="true"/>
              </w:rPr>
              <w:tab/>
            </w:r>
            <w:r>
              <w:rPr>
                <w:rStyle w:val="IndexLink"/>
              </w:rPr>
              <w:t>47</w:t>
            </w:r>
          </w:hyperlink>
        </w:p>
        <w:p>
          <w:pPr>
            <w:pStyle w:val="Contents4"/>
            <w:tabs>
              <w:tab w:val="clear" w:pos="8176"/>
              <w:tab w:val="right" w:pos="9026" w:leader="dot"/>
            </w:tabs>
            <w:rPr/>
          </w:pPr>
          <w:hyperlink w:anchor="__RefHeading___Toc2370740_2281741623">
            <w:r>
              <w:rPr>
                <w:webHidden/>
                <w:rStyle w:val="IndexLink"/>
                <w:rtl w:val="true"/>
              </w:rPr>
              <w:t>ب</w:t>
            </w:r>
            <w:r>
              <w:rPr>
                <w:rStyle w:val="IndexLink"/>
                <w:rtl w:val="true"/>
              </w:rPr>
              <w:t xml:space="preserve">) </w:t>
            </w:r>
            <w:r>
              <w:rPr>
                <w:rStyle w:val="IndexLink"/>
                <w:rtl w:val="true"/>
              </w:rPr>
              <w:t>تشکیل جلسه</w:t>
            </w:r>
            <w:r>
              <w:rPr>
                <w:rStyle w:val="IndexLink"/>
                <w:rtl w:val="true"/>
              </w:rPr>
              <w:softHyphen/>
            </w:r>
            <w:r>
              <w:rPr>
                <w:rStyle w:val="IndexLink"/>
                <w:rtl w:val="true"/>
              </w:rPr>
              <w:t>های مشورتی</w:t>
            </w:r>
            <w:r>
              <w:rPr>
                <w:rStyle w:val="IndexLink"/>
                <w:rtl w:val="true"/>
              </w:rPr>
              <w:tab/>
            </w:r>
            <w:r>
              <w:rPr>
                <w:rStyle w:val="IndexLink"/>
              </w:rPr>
              <w:t>47</w:t>
            </w:r>
          </w:hyperlink>
        </w:p>
        <w:p>
          <w:pPr>
            <w:pStyle w:val="Contents4"/>
            <w:tabs>
              <w:tab w:val="clear" w:pos="8176"/>
              <w:tab w:val="right" w:pos="9026" w:leader="dot"/>
            </w:tabs>
            <w:rPr/>
          </w:pPr>
          <w:hyperlink w:anchor="__RefHeading___Toc2370742_2281741623">
            <w:r>
              <w:rPr>
                <w:webHidden/>
                <w:rStyle w:val="IndexLink"/>
                <w:rtl w:val="true"/>
              </w:rPr>
              <w:t>ج</w:t>
            </w:r>
            <w:r>
              <w:rPr>
                <w:rStyle w:val="IndexLink"/>
                <w:rtl w:val="true"/>
              </w:rPr>
              <w:t xml:space="preserve">) </w:t>
            </w:r>
            <w:r>
              <w:rPr>
                <w:rStyle w:val="IndexLink"/>
                <w:rtl w:val="true"/>
              </w:rPr>
              <w:t>ایجاد و تجهیز ارتش</w:t>
            </w:r>
            <w:r>
              <w:rPr>
                <w:rStyle w:val="IndexLink"/>
                <w:rtl w:val="true"/>
              </w:rPr>
              <w:tab/>
            </w:r>
            <w:r>
              <w:rPr>
                <w:rStyle w:val="IndexLink"/>
              </w:rPr>
              <w:t>47</w:t>
            </w:r>
          </w:hyperlink>
        </w:p>
        <w:p>
          <w:pPr>
            <w:pStyle w:val="Contents4"/>
            <w:tabs>
              <w:tab w:val="clear" w:pos="8176"/>
              <w:tab w:val="right" w:pos="9026" w:leader="dot"/>
            </w:tabs>
            <w:rPr/>
          </w:pPr>
          <w:hyperlink w:anchor="__RefHeading___Toc2370744_2281741623">
            <w:r>
              <w:rPr>
                <w:webHidden/>
                <w:rStyle w:val="IndexLink"/>
                <w:rtl w:val="true"/>
              </w:rPr>
              <w:t>د</w:t>
            </w:r>
            <w:r>
              <w:rPr>
                <w:rStyle w:val="IndexLink"/>
                <w:rtl w:val="true"/>
              </w:rPr>
              <w:t>)</w:t>
            </w:r>
            <w:r>
              <w:rPr>
                <w:rStyle w:val="IndexLink"/>
                <w:rtl w:val="true"/>
              </w:rPr>
              <w:t>ترسیم سیاست خارجی هنگام جنگ و صلح</w:t>
            </w:r>
            <w:r>
              <w:rPr>
                <w:rStyle w:val="IndexLink"/>
                <w:rtl w:val="true"/>
              </w:rPr>
              <w:tab/>
            </w:r>
            <w:r>
              <w:rPr>
                <w:rStyle w:val="IndexLink"/>
              </w:rPr>
              <w:t>48</w:t>
            </w:r>
          </w:hyperlink>
        </w:p>
        <w:p>
          <w:pPr>
            <w:pStyle w:val="Contents4"/>
            <w:tabs>
              <w:tab w:val="clear" w:pos="8176"/>
              <w:tab w:val="right" w:pos="9026" w:leader="dot"/>
            </w:tabs>
            <w:rPr/>
          </w:pPr>
          <w:hyperlink w:anchor="__RefHeading___Toc2370746_2281741623">
            <w:r>
              <w:rPr>
                <w:webHidden/>
                <w:rStyle w:val="IndexLink"/>
                <w:rtl w:val="true"/>
              </w:rPr>
              <w:t>ه</w:t>
            </w:r>
            <w:r>
              <w:rPr>
                <w:rStyle w:val="IndexLink"/>
                <w:rtl w:val="true"/>
              </w:rPr>
              <w:t xml:space="preserve">-) </w:t>
            </w:r>
            <w:r>
              <w:rPr>
                <w:rStyle w:val="IndexLink"/>
                <w:rtl w:val="true"/>
              </w:rPr>
              <w:t>حفظ امنیت داخلی</w:t>
            </w:r>
            <w:r>
              <w:rPr>
                <w:rStyle w:val="IndexLink"/>
                <w:rtl w:val="true"/>
              </w:rPr>
              <w:tab/>
            </w:r>
            <w:r>
              <w:rPr>
                <w:rStyle w:val="IndexLink"/>
              </w:rPr>
              <w:t>48</w:t>
            </w:r>
          </w:hyperlink>
        </w:p>
        <w:p>
          <w:pPr>
            <w:pStyle w:val="Contents4"/>
            <w:tabs>
              <w:tab w:val="clear" w:pos="8176"/>
              <w:tab w:val="right" w:pos="9026" w:leader="dot"/>
            </w:tabs>
            <w:rPr/>
          </w:pPr>
          <w:hyperlink w:anchor="__RefHeading___Toc2370748_2281741623">
            <w:r>
              <w:rPr>
                <w:webHidden/>
                <w:rStyle w:val="IndexLink"/>
                <w:rtl w:val="true"/>
              </w:rPr>
              <w:t>و</w:t>
            </w:r>
            <w:r>
              <w:rPr>
                <w:rStyle w:val="IndexLink"/>
                <w:rtl w:val="true"/>
              </w:rPr>
              <w:t xml:space="preserve">) </w:t>
            </w:r>
            <w:r>
              <w:rPr>
                <w:rStyle w:val="IndexLink"/>
                <w:rtl w:val="true"/>
              </w:rPr>
              <w:t>تشکیل قوه قضاییه</w:t>
            </w:r>
            <w:r>
              <w:rPr>
                <w:rStyle w:val="IndexLink"/>
                <w:rtl w:val="true"/>
              </w:rPr>
              <w:tab/>
            </w:r>
            <w:r>
              <w:rPr>
                <w:rStyle w:val="IndexLink"/>
              </w:rPr>
              <w:t>48</w:t>
            </w:r>
          </w:hyperlink>
        </w:p>
        <w:p>
          <w:pPr>
            <w:pStyle w:val="Contents4"/>
            <w:tabs>
              <w:tab w:val="clear" w:pos="8176"/>
              <w:tab w:val="right" w:pos="9026" w:leader="dot"/>
            </w:tabs>
            <w:rPr/>
          </w:pPr>
          <w:hyperlink w:anchor="__RefHeading___Toc2370750_2281741623">
            <w:r>
              <w:rPr>
                <w:webHidden/>
                <w:rStyle w:val="IndexLink"/>
                <w:rtl w:val="true"/>
              </w:rPr>
              <w:t>ز</w:t>
            </w:r>
            <w:r>
              <w:rPr>
                <w:rStyle w:val="IndexLink"/>
                <w:rtl w:val="true"/>
              </w:rPr>
              <w:t xml:space="preserve">) </w:t>
            </w:r>
            <w:r>
              <w:rPr>
                <w:rStyle w:val="IndexLink"/>
                <w:rtl w:val="true"/>
              </w:rPr>
              <w:t>بهره بردای از هزینه های مالی</w:t>
            </w:r>
            <w:r>
              <w:rPr>
                <w:rStyle w:val="IndexLink"/>
                <w:rtl w:val="true"/>
              </w:rPr>
              <w:tab/>
            </w:r>
            <w:r>
              <w:rPr>
                <w:rStyle w:val="IndexLink"/>
              </w:rPr>
              <w:t>48</w:t>
            </w:r>
          </w:hyperlink>
        </w:p>
        <w:p>
          <w:pPr>
            <w:pStyle w:val="Contents3"/>
            <w:tabs>
              <w:tab w:val="clear" w:pos="8459"/>
              <w:tab w:val="right" w:pos="9026" w:leader="dot"/>
            </w:tabs>
            <w:rPr/>
          </w:pPr>
          <w:hyperlink w:anchor="__RefHeading___Toc2370752_2281741623">
            <w:r>
              <w:rPr>
                <w:webHidden/>
                <w:rStyle w:val="IndexLink"/>
              </w:rPr>
              <w:t>3</w:t>
            </w:r>
            <w:r>
              <w:rPr>
                <w:rStyle w:val="IndexLink"/>
                <w:rtl w:val="true"/>
              </w:rPr>
              <w:t xml:space="preserve">. </w:t>
            </w:r>
            <w:r>
              <w:rPr>
                <w:rStyle w:val="IndexLink"/>
                <w:rtl w:val="true"/>
              </w:rPr>
              <w:t>اصل تشویق و تنبیه</w:t>
            </w:r>
            <w:r>
              <w:rPr>
                <w:rStyle w:val="IndexLink"/>
                <w:rtl w:val="true"/>
              </w:rPr>
              <w:tab/>
            </w:r>
            <w:r>
              <w:rPr>
                <w:rStyle w:val="IndexLink"/>
              </w:rPr>
              <w:t>50</w:t>
            </w:r>
          </w:hyperlink>
        </w:p>
        <w:p>
          <w:pPr>
            <w:pStyle w:val="Contents2"/>
            <w:tabs>
              <w:tab w:val="clear" w:pos="8743"/>
              <w:tab w:val="right" w:pos="9026" w:leader="dot"/>
            </w:tabs>
            <w:rPr/>
          </w:pPr>
          <w:hyperlink w:anchor="__RefHeading___Toc2370754_2281741623">
            <w:r>
              <w:rPr>
                <w:webHidden/>
                <w:rStyle w:val="IndexLink"/>
                <w:rtl w:val="true"/>
              </w:rPr>
              <w:t>فصل پنجم</w:t>
            </w:r>
            <w:r>
              <w:rPr>
                <w:rStyle w:val="IndexLink"/>
                <w:rtl w:val="true"/>
              </w:rPr>
              <w:t xml:space="preserve">: </w:t>
            </w:r>
            <w:r>
              <w:rPr>
                <w:rStyle w:val="IndexLink"/>
                <w:rtl w:val="true"/>
              </w:rPr>
              <w:t>نقش کارکردهای مدیریتی در مدیریت علوی</w:t>
            </w:r>
            <w:r>
              <w:rPr>
                <w:rStyle w:val="IndexLink"/>
                <w:rtl w:val="true"/>
              </w:rPr>
              <w:tab/>
            </w:r>
            <w:r>
              <w:rPr>
                <w:rStyle w:val="IndexLink"/>
              </w:rPr>
              <w:t>56</w:t>
            </w:r>
          </w:hyperlink>
        </w:p>
        <w:p>
          <w:pPr>
            <w:pStyle w:val="Contents3"/>
            <w:tabs>
              <w:tab w:val="clear" w:pos="8459"/>
              <w:tab w:val="right" w:pos="9026" w:leader="dot"/>
            </w:tabs>
            <w:rPr/>
          </w:pPr>
          <w:hyperlink w:anchor="__RefHeading___Toc2370756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370758_2281741623">
            <w:r>
              <w:rPr>
                <w:webHidden/>
                <w:rStyle w:val="IndexLink"/>
              </w:rPr>
              <w:t>1</w:t>
            </w:r>
            <w:r>
              <w:rPr>
                <w:rStyle w:val="IndexLink"/>
                <w:rtl w:val="true"/>
              </w:rPr>
              <w:t xml:space="preserve">. </w:t>
            </w:r>
            <w:r>
              <w:rPr>
                <w:rStyle w:val="IndexLink"/>
                <w:rtl w:val="true"/>
              </w:rPr>
              <w:t>برنامه ریزی</w:t>
            </w:r>
            <w:r>
              <w:rPr>
                <w:rStyle w:val="IndexLink"/>
                <w:rtl w:val="true"/>
              </w:rPr>
              <w:tab/>
            </w:r>
            <w:r>
              <w:rPr>
                <w:rStyle w:val="IndexLink"/>
              </w:rPr>
              <w:t>56</w:t>
            </w:r>
          </w:hyperlink>
        </w:p>
        <w:p>
          <w:pPr>
            <w:pStyle w:val="Contents3"/>
            <w:tabs>
              <w:tab w:val="clear" w:pos="8459"/>
              <w:tab w:val="right" w:pos="9026" w:leader="dot"/>
            </w:tabs>
            <w:rPr/>
          </w:pPr>
          <w:hyperlink w:anchor="__RefHeading___Toc2370760_2281741623">
            <w:r>
              <w:rPr>
                <w:webHidden/>
                <w:rStyle w:val="IndexLink"/>
              </w:rPr>
              <w:t>2</w:t>
            </w:r>
            <w:r>
              <w:rPr>
                <w:rStyle w:val="IndexLink"/>
                <w:rtl w:val="true"/>
              </w:rPr>
              <w:t xml:space="preserve">. </w:t>
            </w:r>
            <w:r>
              <w:rPr>
                <w:rStyle w:val="IndexLink"/>
                <w:rtl w:val="true"/>
              </w:rPr>
              <w:t>سازمان</w:t>
            </w:r>
            <w:r>
              <w:rPr>
                <w:rStyle w:val="IndexLink"/>
                <w:rtl w:val="true"/>
              </w:rPr>
              <w:softHyphen/>
            </w:r>
            <w:r>
              <w:rPr>
                <w:rStyle w:val="IndexLink"/>
                <w:rtl w:val="true"/>
              </w:rPr>
              <w:t>دهی</w:t>
            </w:r>
            <w:r>
              <w:rPr>
                <w:rStyle w:val="IndexLink"/>
                <w:rtl w:val="true"/>
              </w:rPr>
              <w:tab/>
            </w:r>
            <w:r>
              <w:rPr>
                <w:rStyle w:val="IndexLink"/>
              </w:rPr>
              <w:t>59</w:t>
            </w:r>
          </w:hyperlink>
        </w:p>
        <w:p>
          <w:pPr>
            <w:pStyle w:val="Contents3"/>
            <w:tabs>
              <w:tab w:val="clear" w:pos="8459"/>
              <w:tab w:val="right" w:pos="9026" w:leader="dot"/>
            </w:tabs>
            <w:rPr/>
          </w:pPr>
          <w:hyperlink w:anchor="__RefHeading___Toc2370762_2281741623">
            <w:r>
              <w:rPr>
                <w:webHidden/>
                <w:rStyle w:val="IndexLink"/>
              </w:rPr>
              <w:t>3</w:t>
            </w:r>
            <w:r>
              <w:rPr>
                <w:rStyle w:val="IndexLink"/>
                <w:rtl w:val="true"/>
              </w:rPr>
              <w:t xml:space="preserve">. </w:t>
            </w:r>
            <w:r>
              <w:rPr>
                <w:rStyle w:val="IndexLink"/>
                <w:rtl w:val="true"/>
              </w:rPr>
              <w:t>هماهنگی</w:t>
            </w:r>
            <w:r>
              <w:rPr>
                <w:rStyle w:val="IndexLink"/>
                <w:rtl w:val="true"/>
              </w:rPr>
              <w:tab/>
            </w:r>
            <w:r>
              <w:rPr>
                <w:rStyle w:val="IndexLink"/>
              </w:rPr>
              <w:t>62</w:t>
            </w:r>
          </w:hyperlink>
        </w:p>
        <w:p>
          <w:pPr>
            <w:pStyle w:val="Contents3"/>
            <w:tabs>
              <w:tab w:val="clear" w:pos="8459"/>
              <w:tab w:val="right" w:pos="9026" w:leader="dot"/>
            </w:tabs>
            <w:rPr/>
          </w:pPr>
          <w:hyperlink w:anchor="__RefHeading___Toc2370764_2281741623">
            <w:r>
              <w:rPr>
                <w:webHidden/>
                <w:rStyle w:val="IndexLink"/>
              </w:rPr>
              <w:t>4</w:t>
            </w:r>
            <w:r>
              <w:rPr>
                <w:rStyle w:val="IndexLink"/>
                <w:rtl w:val="true"/>
              </w:rPr>
              <w:t xml:space="preserve">. </w:t>
            </w:r>
            <w:r>
              <w:rPr>
                <w:rStyle w:val="IndexLink"/>
                <w:rtl w:val="true"/>
              </w:rPr>
              <w:t>کنترل و نظارت</w:t>
            </w:r>
            <w:r>
              <w:rPr>
                <w:rStyle w:val="IndexLink"/>
                <w:rtl w:val="true"/>
              </w:rPr>
              <w:tab/>
            </w:r>
            <w:r>
              <w:rPr>
                <w:rStyle w:val="IndexLink"/>
              </w:rPr>
              <w:t>65</w:t>
            </w:r>
          </w:hyperlink>
        </w:p>
        <w:p>
          <w:pPr>
            <w:pStyle w:val="Contents3"/>
            <w:tabs>
              <w:tab w:val="clear" w:pos="8459"/>
              <w:tab w:val="right" w:pos="9026" w:leader="dot"/>
            </w:tabs>
            <w:rPr/>
          </w:pPr>
          <w:hyperlink w:anchor="__RefHeading___Toc2370766_2281741623">
            <w:r>
              <w:rPr>
                <w:webHidden/>
                <w:rStyle w:val="IndexLink"/>
              </w:rPr>
              <w:t>5</w:t>
            </w:r>
            <w:r>
              <w:rPr>
                <w:rStyle w:val="IndexLink"/>
                <w:rtl w:val="true"/>
              </w:rPr>
              <w:t xml:space="preserve">. </w:t>
            </w:r>
            <w:r>
              <w:rPr>
                <w:rStyle w:val="IndexLink"/>
                <w:rtl w:val="true"/>
              </w:rPr>
              <w:t>تصمیم گیری</w:t>
            </w:r>
            <w:r>
              <w:rPr>
                <w:rStyle w:val="IndexLink"/>
                <w:rtl w:val="true"/>
              </w:rPr>
              <w:tab/>
            </w:r>
            <w:r>
              <w:rPr>
                <w:rStyle w:val="IndexLink"/>
              </w:rPr>
              <w:t>69</w:t>
            </w:r>
          </w:hyperlink>
        </w:p>
        <w:p>
          <w:pPr>
            <w:pStyle w:val="Contents2"/>
            <w:tabs>
              <w:tab w:val="clear" w:pos="8743"/>
              <w:tab w:val="right" w:pos="9026" w:leader="dot"/>
            </w:tabs>
            <w:rPr/>
          </w:pPr>
          <w:hyperlink w:anchor="__RefHeading___Toc2370768_2281741623">
            <w:r>
              <w:rPr>
                <w:webHidden/>
                <w:rStyle w:val="IndexLink"/>
                <w:rtl w:val="true"/>
              </w:rPr>
              <w:t>فصل ششم</w:t>
            </w:r>
            <w:r>
              <w:rPr>
                <w:rStyle w:val="IndexLink"/>
                <w:rtl w:val="true"/>
              </w:rPr>
              <w:t xml:space="preserve">: </w:t>
            </w:r>
            <w:r>
              <w:rPr>
                <w:rStyle w:val="IndexLink"/>
                <w:rtl w:val="true"/>
              </w:rPr>
              <w:t>بایسته</w:t>
            </w:r>
            <w:r>
              <w:rPr>
                <w:rStyle w:val="IndexLink"/>
                <w:rtl w:val="true"/>
              </w:rPr>
              <w:softHyphen/>
            </w:r>
            <w:r>
              <w:rPr>
                <w:rStyle w:val="IndexLink"/>
                <w:rtl w:val="true"/>
              </w:rPr>
              <w:t>های مدیریت علوی</w:t>
            </w:r>
            <w:r>
              <w:rPr>
                <w:rStyle w:val="IndexLink"/>
                <w:rtl w:val="true"/>
              </w:rPr>
              <w:tab/>
            </w:r>
            <w:r>
              <w:rPr>
                <w:rStyle w:val="IndexLink"/>
              </w:rPr>
              <w:t>74</w:t>
            </w:r>
          </w:hyperlink>
        </w:p>
        <w:p>
          <w:pPr>
            <w:pStyle w:val="Contents3"/>
            <w:tabs>
              <w:tab w:val="clear" w:pos="8459"/>
              <w:tab w:val="right" w:pos="9026" w:leader="dot"/>
            </w:tabs>
            <w:rPr/>
          </w:pPr>
          <w:hyperlink w:anchor="__RefHeading___Toc2370770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370772_2281741623">
            <w:r>
              <w:rPr>
                <w:webHidden/>
                <w:rStyle w:val="IndexLink"/>
              </w:rPr>
              <w:t>1</w:t>
            </w:r>
            <w:r>
              <w:rPr>
                <w:rStyle w:val="IndexLink"/>
                <w:rtl w:val="true"/>
              </w:rPr>
              <w:t xml:space="preserve">. </w:t>
            </w:r>
            <w:r>
              <w:rPr>
                <w:rStyle w:val="IndexLink"/>
                <w:rtl w:val="true"/>
              </w:rPr>
              <w:t>اختیار</w:t>
            </w:r>
            <w:r>
              <w:rPr>
                <w:rStyle w:val="IndexLink"/>
                <w:rtl w:val="true"/>
              </w:rPr>
              <w:tab/>
            </w:r>
            <w:r>
              <w:rPr>
                <w:rStyle w:val="IndexLink"/>
              </w:rPr>
              <w:t>74</w:t>
            </w:r>
          </w:hyperlink>
        </w:p>
        <w:p>
          <w:pPr>
            <w:pStyle w:val="Contents3"/>
            <w:tabs>
              <w:tab w:val="clear" w:pos="8459"/>
              <w:tab w:val="right" w:pos="9026" w:leader="dot"/>
            </w:tabs>
            <w:rPr/>
          </w:pPr>
          <w:hyperlink w:anchor="__RefHeading___Toc2370774_2281741623">
            <w:r>
              <w:rPr>
                <w:webHidden/>
                <w:rStyle w:val="IndexLink"/>
              </w:rPr>
              <w:t>2</w:t>
            </w:r>
            <w:r>
              <w:rPr>
                <w:rStyle w:val="IndexLink"/>
                <w:rtl w:val="true"/>
              </w:rPr>
              <w:t xml:space="preserve">. </w:t>
            </w:r>
            <w:r>
              <w:rPr>
                <w:rStyle w:val="IndexLink"/>
                <w:rtl w:val="true"/>
              </w:rPr>
              <w:t>ایجاد روابط صمیمانه انسانی</w:t>
            </w:r>
            <w:r>
              <w:rPr>
                <w:rStyle w:val="IndexLink"/>
                <w:rtl w:val="true"/>
              </w:rPr>
              <w:tab/>
            </w:r>
            <w:r>
              <w:rPr>
                <w:rStyle w:val="IndexLink"/>
              </w:rPr>
              <w:t>75</w:t>
            </w:r>
          </w:hyperlink>
        </w:p>
        <w:p>
          <w:pPr>
            <w:pStyle w:val="Contents3"/>
            <w:tabs>
              <w:tab w:val="clear" w:pos="8459"/>
              <w:tab w:val="right" w:pos="9026" w:leader="dot"/>
            </w:tabs>
            <w:rPr/>
          </w:pPr>
          <w:hyperlink w:anchor="__RefHeading___Toc2370776_2281741623">
            <w:r>
              <w:rPr>
                <w:webHidden/>
                <w:rStyle w:val="IndexLink"/>
              </w:rPr>
              <w:t>3</w:t>
            </w:r>
            <w:r>
              <w:rPr>
                <w:rStyle w:val="IndexLink"/>
                <w:rtl w:val="true"/>
              </w:rPr>
              <w:t xml:space="preserve">. </w:t>
            </w:r>
            <w:r>
              <w:rPr>
                <w:rStyle w:val="IndexLink"/>
                <w:rtl w:val="true"/>
              </w:rPr>
              <w:t>گذشته</w:t>
            </w:r>
            <w:r>
              <w:rPr>
                <w:rStyle w:val="IndexLink"/>
                <w:rtl w:val="true"/>
              </w:rPr>
              <w:softHyphen/>
            </w:r>
            <w:r>
              <w:rPr>
                <w:rStyle w:val="IndexLink"/>
                <w:rtl w:val="true"/>
              </w:rPr>
              <w:t>نگری و آینده</w:t>
            </w:r>
            <w:r>
              <w:rPr>
                <w:rStyle w:val="IndexLink"/>
                <w:rtl w:val="true"/>
              </w:rPr>
              <w:softHyphen/>
            </w:r>
            <w:r>
              <w:rPr>
                <w:rStyle w:val="IndexLink"/>
                <w:rtl w:val="true"/>
              </w:rPr>
              <w:t>نگری</w:t>
            </w:r>
            <w:r>
              <w:rPr>
                <w:rStyle w:val="IndexLink"/>
                <w:rtl w:val="true"/>
              </w:rPr>
              <w:tab/>
            </w:r>
            <w:r>
              <w:rPr>
                <w:rStyle w:val="IndexLink"/>
              </w:rPr>
              <w:t>77</w:t>
            </w:r>
          </w:hyperlink>
        </w:p>
        <w:p>
          <w:pPr>
            <w:pStyle w:val="Contents3"/>
            <w:tabs>
              <w:tab w:val="clear" w:pos="8459"/>
              <w:tab w:val="right" w:pos="9026" w:leader="dot"/>
            </w:tabs>
            <w:rPr/>
          </w:pPr>
          <w:hyperlink w:anchor="__RefHeading___Toc2370778_2281741623">
            <w:r>
              <w:rPr>
                <w:webHidden/>
                <w:rStyle w:val="IndexLink"/>
              </w:rPr>
              <w:t>4</w:t>
            </w:r>
            <w:r>
              <w:rPr>
                <w:rStyle w:val="IndexLink"/>
                <w:rtl w:val="true"/>
              </w:rPr>
              <w:t xml:space="preserve">. </w:t>
            </w:r>
            <w:r>
              <w:rPr>
                <w:rStyle w:val="IndexLink"/>
                <w:rtl w:val="true"/>
              </w:rPr>
              <w:t>سعه صدر</w:t>
            </w:r>
            <w:r>
              <w:rPr>
                <w:rStyle w:val="IndexLink"/>
                <w:rtl w:val="true"/>
              </w:rPr>
              <w:tab/>
            </w:r>
            <w:r>
              <w:rPr>
                <w:rStyle w:val="IndexLink"/>
              </w:rPr>
              <w:t>78</w:t>
            </w:r>
          </w:hyperlink>
        </w:p>
        <w:p>
          <w:pPr>
            <w:pStyle w:val="Contents2"/>
            <w:tabs>
              <w:tab w:val="clear" w:pos="8743"/>
              <w:tab w:val="right" w:pos="9026" w:leader="dot"/>
            </w:tabs>
            <w:rPr/>
          </w:pPr>
          <w:hyperlink w:anchor="__RefHeading___Toc2370780_2281741623">
            <w:r>
              <w:rPr>
                <w:webHidden/>
                <w:rStyle w:val="IndexLink"/>
                <w:rtl w:val="true"/>
              </w:rPr>
              <w:t>فصل هفتم</w:t>
            </w:r>
            <w:r>
              <w:rPr>
                <w:rStyle w:val="IndexLink"/>
                <w:rtl w:val="true"/>
              </w:rPr>
              <w:t xml:space="preserve">: </w:t>
            </w:r>
            <w:r>
              <w:rPr>
                <w:rStyle w:val="IndexLink"/>
                <w:rtl w:val="true"/>
              </w:rPr>
              <w:t>شاخص</w:t>
            </w:r>
            <w:r>
              <w:rPr>
                <w:rStyle w:val="IndexLink"/>
                <w:rtl w:val="true"/>
              </w:rPr>
              <w:softHyphen/>
            </w:r>
            <w:r>
              <w:rPr>
                <w:rStyle w:val="IndexLink"/>
                <w:rtl w:val="true"/>
              </w:rPr>
              <w:t>های اصلی اخلاق مدیریتی</w:t>
            </w:r>
            <w:r>
              <w:rPr>
                <w:rStyle w:val="IndexLink"/>
                <w:rtl w:val="true"/>
              </w:rPr>
              <w:tab/>
            </w:r>
            <w:r>
              <w:rPr>
                <w:rStyle w:val="IndexLink"/>
              </w:rPr>
              <w:t>81</w:t>
            </w:r>
          </w:hyperlink>
        </w:p>
        <w:p>
          <w:pPr>
            <w:pStyle w:val="Contents3"/>
            <w:tabs>
              <w:tab w:val="clear" w:pos="8459"/>
              <w:tab w:val="right" w:pos="9026" w:leader="dot"/>
            </w:tabs>
            <w:rPr/>
          </w:pPr>
          <w:hyperlink w:anchor="__RefHeading___Toc2370782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370784_2281741623">
            <w:r>
              <w:rPr>
                <w:webHidden/>
                <w:rStyle w:val="IndexLink"/>
              </w:rPr>
              <w:t>1</w:t>
            </w:r>
            <w:r>
              <w:rPr>
                <w:rStyle w:val="IndexLink"/>
                <w:rtl w:val="true"/>
              </w:rPr>
              <w:t xml:space="preserve">. </w:t>
            </w:r>
            <w:r>
              <w:rPr>
                <w:rStyle w:val="IndexLink"/>
                <w:rtl w:val="true"/>
              </w:rPr>
              <w:t>عیب پوشی</w:t>
            </w:r>
            <w:r>
              <w:rPr>
                <w:rStyle w:val="IndexLink"/>
                <w:rtl w:val="true"/>
              </w:rPr>
              <w:tab/>
            </w:r>
            <w:r>
              <w:rPr>
                <w:rStyle w:val="IndexLink"/>
              </w:rPr>
              <w:t>82</w:t>
            </w:r>
          </w:hyperlink>
        </w:p>
        <w:p>
          <w:pPr>
            <w:pStyle w:val="Contents3"/>
            <w:tabs>
              <w:tab w:val="clear" w:pos="8459"/>
              <w:tab w:val="right" w:pos="9026" w:leader="dot"/>
            </w:tabs>
            <w:rPr/>
          </w:pPr>
          <w:hyperlink w:anchor="__RefHeading___Toc2370786_2281741623">
            <w:r>
              <w:rPr>
                <w:webHidden/>
                <w:rStyle w:val="IndexLink"/>
              </w:rPr>
              <w:t>2</w:t>
            </w:r>
            <w:r>
              <w:rPr>
                <w:rStyle w:val="IndexLink"/>
                <w:rtl w:val="true"/>
              </w:rPr>
              <w:t xml:space="preserve">. </w:t>
            </w:r>
            <w:r>
              <w:rPr>
                <w:rStyle w:val="IndexLink"/>
                <w:rtl w:val="true"/>
              </w:rPr>
              <w:t>پای بندی به ضوابط</w:t>
            </w:r>
            <w:r>
              <w:rPr>
                <w:rStyle w:val="IndexLink"/>
                <w:rtl w:val="true"/>
              </w:rPr>
              <w:tab/>
            </w:r>
            <w:r>
              <w:rPr>
                <w:rStyle w:val="IndexLink"/>
              </w:rPr>
              <w:t>83</w:t>
            </w:r>
          </w:hyperlink>
        </w:p>
        <w:p>
          <w:pPr>
            <w:pStyle w:val="Contents3"/>
            <w:tabs>
              <w:tab w:val="clear" w:pos="8459"/>
              <w:tab w:val="right" w:pos="9026" w:leader="dot"/>
            </w:tabs>
            <w:rPr/>
          </w:pPr>
          <w:hyperlink w:anchor="__RefHeading___Toc2370788_2281741623">
            <w:r>
              <w:rPr>
                <w:webHidden/>
                <w:rStyle w:val="IndexLink"/>
              </w:rPr>
              <w:t>3</w:t>
            </w:r>
            <w:r>
              <w:rPr>
                <w:rStyle w:val="IndexLink"/>
                <w:rtl w:val="true"/>
              </w:rPr>
              <w:t xml:space="preserve">. </w:t>
            </w:r>
            <w:r>
              <w:rPr>
                <w:rStyle w:val="IndexLink"/>
                <w:rtl w:val="true"/>
              </w:rPr>
              <w:t>وفای به عهد</w:t>
            </w:r>
            <w:r>
              <w:rPr>
                <w:rStyle w:val="IndexLink"/>
                <w:rtl w:val="true"/>
              </w:rPr>
              <w:tab/>
            </w:r>
            <w:r>
              <w:rPr>
                <w:rStyle w:val="IndexLink"/>
              </w:rPr>
              <w:t>85</w:t>
            </w:r>
          </w:hyperlink>
        </w:p>
        <w:p>
          <w:pPr>
            <w:pStyle w:val="Contents2"/>
            <w:tabs>
              <w:tab w:val="clear" w:pos="8743"/>
              <w:tab w:val="right" w:pos="9026" w:leader="dot"/>
            </w:tabs>
            <w:rPr/>
          </w:pPr>
          <w:hyperlink w:anchor="__RefHeading___Toc2370790_2281741623">
            <w:r>
              <w:rPr>
                <w:webHidden/>
                <w:rStyle w:val="IndexLink"/>
                <w:rtl w:val="true"/>
              </w:rPr>
              <w:t>فصل هشتم</w:t>
            </w:r>
            <w:r>
              <w:rPr>
                <w:rStyle w:val="IndexLink"/>
                <w:rtl w:val="true"/>
              </w:rPr>
              <w:t xml:space="preserve">: </w:t>
            </w:r>
            <w:r>
              <w:rPr>
                <w:rStyle w:val="IndexLink"/>
                <w:rtl w:val="true"/>
              </w:rPr>
              <w:t>آسیب</w:t>
            </w:r>
            <w:r>
              <w:rPr>
                <w:rStyle w:val="IndexLink"/>
                <w:rtl w:val="true"/>
              </w:rPr>
              <w:softHyphen/>
            </w:r>
            <w:r>
              <w:rPr>
                <w:rStyle w:val="IndexLink"/>
                <w:rtl w:val="true"/>
              </w:rPr>
              <w:t>های مدیریت</w:t>
            </w:r>
            <w:r>
              <w:rPr>
                <w:rStyle w:val="IndexLink"/>
                <w:rtl w:val="true"/>
              </w:rPr>
              <w:tab/>
            </w:r>
            <w:r>
              <w:rPr>
                <w:rStyle w:val="IndexLink"/>
              </w:rPr>
              <w:t>88</w:t>
            </w:r>
          </w:hyperlink>
        </w:p>
        <w:p>
          <w:pPr>
            <w:pStyle w:val="Contents3"/>
            <w:tabs>
              <w:tab w:val="clear" w:pos="8459"/>
              <w:tab w:val="right" w:pos="9026" w:leader="dot"/>
            </w:tabs>
            <w:rPr/>
          </w:pPr>
          <w:hyperlink w:anchor="__RefHeading___Toc2370792_2281741623">
            <w:r>
              <w:rPr>
                <w:webHidden/>
                <w:rStyle w:val="IndexLink"/>
              </w:rPr>
              <w:t>1</w:t>
            </w:r>
            <w:r>
              <w:rPr>
                <w:rStyle w:val="IndexLink"/>
                <w:rtl w:val="true"/>
              </w:rPr>
              <w:t xml:space="preserve">. </w:t>
            </w:r>
            <w:r>
              <w:rPr>
                <w:rStyle w:val="IndexLink"/>
                <w:rtl w:val="true"/>
              </w:rPr>
              <w:t>دست</w:t>
            </w:r>
            <w:r>
              <w:rPr>
                <w:rStyle w:val="IndexLink"/>
                <w:rtl w:val="true"/>
              </w:rPr>
              <w:softHyphen/>
            </w:r>
            <w:r>
              <w:rPr>
                <w:rStyle w:val="IndexLink"/>
                <w:rtl w:val="true"/>
              </w:rPr>
              <w:t>یابی به هدف با هر وسیله</w:t>
            </w:r>
            <w:r>
              <w:rPr>
                <w:rStyle w:val="IndexLink"/>
                <w:rtl w:val="true"/>
              </w:rPr>
              <w:tab/>
            </w:r>
            <w:r>
              <w:rPr>
                <w:rStyle w:val="IndexLink"/>
              </w:rPr>
              <w:t>88</w:t>
            </w:r>
          </w:hyperlink>
        </w:p>
        <w:p>
          <w:pPr>
            <w:pStyle w:val="Contents3"/>
            <w:tabs>
              <w:tab w:val="clear" w:pos="8459"/>
              <w:tab w:val="right" w:pos="9026" w:leader="dot"/>
            </w:tabs>
            <w:rPr/>
          </w:pPr>
          <w:hyperlink w:anchor="__RefHeading___Toc2370794_2281741623">
            <w:r>
              <w:rPr>
                <w:webHidden/>
                <w:rStyle w:val="IndexLink"/>
              </w:rPr>
              <w:t>2</w:t>
            </w:r>
            <w:r>
              <w:rPr>
                <w:rStyle w:val="IndexLink"/>
                <w:rtl w:val="true"/>
              </w:rPr>
              <w:t xml:space="preserve">. </w:t>
            </w:r>
            <w:r>
              <w:rPr>
                <w:rStyle w:val="IndexLink"/>
                <w:rtl w:val="true"/>
              </w:rPr>
              <w:t>زورگویی</w:t>
            </w:r>
            <w:r>
              <w:rPr>
                <w:rStyle w:val="IndexLink"/>
                <w:rtl w:val="true"/>
              </w:rPr>
              <w:tab/>
            </w:r>
            <w:r>
              <w:rPr>
                <w:rStyle w:val="IndexLink"/>
              </w:rPr>
              <w:t>90</w:t>
            </w:r>
          </w:hyperlink>
        </w:p>
        <w:p>
          <w:pPr>
            <w:pStyle w:val="Contents3"/>
            <w:tabs>
              <w:tab w:val="clear" w:pos="8459"/>
              <w:tab w:val="right" w:pos="9026" w:leader="dot"/>
            </w:tabs>
            <w:rPr/>
          </w:pPr>
          <w:hyperlink w:anchor="__RefHeading___Toc2370796_2281741623">
            <w:r>
              <w:rPr>
                <w:webHidden/>
                <w:rStyle w:val="IndexLink"/>
              </w:rPr>
              <w:t>3</w:t>
            </w:r>
            <w:r>
              <w:rPr>
                <w:rStyle w:val="IndexLink"/>
                <w:rtl w:val="true"/>
              </w:rPr>
              <w:t xml:space="preserve">. </w:t>
            </w:r>
            <w:r>
              <w:rPr>
                <w:rStyle w:val="IndexLink"/>
                <w:rtl w:val="true"/>
              </w:rPr>
              <w:t>خودپسندی</w:t>
            </w:r>
            <w:r>
              <w:rPr>
                <w:rStyle w:val="IndexLink"/>
                <w:rtl w:val="true"/>
              </w:rPr>
              <w:tab/>
            </w:r>
            <w:r>
              <w:rPr>
                <w:rStyle w:val="IndexLink"/>
              </w:rPr>
              <w:t>91</w:t>
            </w:r>
          </w:hyperlink>
        </w:p>
        <w:p>
          <w:pPr>
            <w:pStyle w:val="Contents3"/>
            <w:tabs>
              <w:tab w:val="clear" w:pos="8459"/>
              <w:tab w:val="right" w:pos="9026" w:leader="dot"/>
            </w:tabs>
            <w:rPr/>
          </w:pPr>
          <w:hyperlink w:anchor="__RefHeading___Toc2370798_2281741623">
            <w:r>
              <w:rPr>
                <w:webHidden/>
                <w:rStyle w:val="IndexLink"/>
              </w:rPr>
              <w:t>4</w:t>
            </w:r>
            <w:r>
              <w:rPr>
                <w:rStyle w:val="IndexLink"/>
                <w:rtl w:val="true"/>
              </w:rPr>
              <w:t xml:space="preserve">. </w:t>
            </w:r>
            <w:r>
              <w:rPr>
                <w:rStyle w:val="IndexLink"/>
                <w:rtl w:val="true"/>
              </w:rPr>
              <w:t>دوری از مردم</w:t>
            </w:r>
            <w:r>
              <w:rPr>
                <w:rStyle w:val="IndexLink"/>
                <w:rtl w:val="true"/>
              </w:rPr>
              <w:tab/>
            </w:r>
            <w:r>
              <w:rPr>
                <w:rStyle w:val="IndexLink"/>
              </w:rPr>
              <w:t>93</w:t>
            </w:r>
          </w:hyperlink>
        </w:p>
        <w:p>
          <w:pPr>
            <w:pStyle w:val="Contents2"/>
            <w:tabs>
              <w:tab w:val="clear" w:pos="8743"/>
              <w:tab w:val="right" w:pos="9026" w:leader="dot"/>
            </w:tabs>
            <w:rPr/>
          </w:pPr>
          <w:hyperlink w:anchor="__RefHeading___Toc2370800_2281741623">
            <w:r>
              <w:rPr>
                <w:webHidden/>
                <w:rStyle w:val="IndexLink"/>
                <w:rtl w:val="true"/>
              </w:rPr>
              <w:t>فصل نهم</w:t>
            </w:r>
            <w:r>
              <w:rPr>
                <w:rStyle w:val="IndexLink"/>
                <w:rtl w:val="true"/>
              </w:rPr>
              <w:t xml:space="preserve">: </w:t>
            </w:r>
            <w:r>
              <w:rPr>
                <w:rStyle w:val="IndexLink"/>
                <w:rtl w:val="true"/>
              </w:rPr>
              <w:t>بررسی تطبیقی مدیریت علوی و اندیشه‌های اثرگذار مدیریتی</w:t>
            </w:r>
            <w:r>
              <w:rPr>
                <w:rStyle w:val="IndexLink"/>
                <w:rtl w:val="true"/>
              </w:rPr>
              <w:tab/>
            </w:r>
            <w:r>
              <w:rPr>
                <w:rStyle w:val="IndexLink"/>
              </w:rPr>
              <w:t>96</w:t>
            </w:r>
          </w:hyperlink>
        </w:p>
        <w:p>
          <w:pPr>
            <w:pStyle w:val="Contents3"/>
            <w:tabs>
              <w:tab w:val="clear" w:pos="8459"/>
              <w:tab w:val="right" w:pos="9026" w:leader="dot"/>
            </w:tabs>
            <w:rPr/>
          </w:pPr>
          <w:hyperlink w:anchor="__RefHeading___Toc2370802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370804_2281741623">
            <w:r>
              <w:rPr>
                <w:webHidden/>
                <w:rStyle w:val="IndexLink"/>
              </w:rPr>
              <w:t>1</w:t>
            </w:r>
            <w:r>
              <w:rPr>
                <w:rStyle w:val="IndexLink"/>
                <w:rtl w:val="true"/>
              </w:rPr>
              <w:t xml:space="preserve">. </w:t>
            </w:r>
            <w:r>
              <w:rPr>
                <w:rStyle w:val="IndexLink"/>
                <w:rtl w:val="true"/>
              </w:rPr>
              <w:t>نظریه مدیریت علمی</w:t>
            </w:r>
            <w:r>
              <w:rPr>
                <w:rStyle w:val="IndexLink"/>
                <w:rtl w:val="true"/>
              </w:rPr>
              <w:tab/>
            </w:r>
            <w:r>
              <w:rPr>
                <w:rStyle w:val="IndexLink"/>
              </w:rPr>
              <w:t>97</w:t>
            </w:r>
          </w:hyperlink>
        </w:p>
        <w:p>
          <w:pPr>
            <w:pStyle w:val="Contents3"/>
            <w:tabs>
              <w:tab w:val="clear" w:pos="8459"/>
              <w:tab w:val="right" w:pos="9026" w:leader="dot"/>
            </w:tabs>
            <w:rPr/>
          </w:pPr>
          <w:hyperlink w:anchor="__RefHeading___Toc2370806_2281741623">
            <w:r>
              <w:rPr>
                <w:webHidden/>
                <w:rStyle w:val="IndexLink"/>
              </w:rPr>
              <w:t>2</w:t>
            </w:r>
            <w:r>
              <w:rPr>
                <w:rStyle w:val="IndexLink"/>
                <w:rtl w:val="true"/>
              </w:rPr>
              <w:t xml:space="preserve">. </w:t>
            </w:r>
            <w:r>
              <w:rPr>
                <w:rStyle w:val="IndexLink"/>
                <w:rtl w:val="true"/>
              </w:rPr>
              <w:t>نظریه مدیریت ژاپنی</w:t>
            </w:r>
            <w:r>
              <w:rPr>
                <w:rStyle w:val="IndexLink"/>
                <w:rtl w:val="true"/>
              </w:rPr>
              <w:tab/>
            </w:r>
            <w:r>
              <w:rPr>
                <w:rStyle w:val="IndexLink"/>
              </w:rPr>
              <w:t>100</w:t>
            </w:r>
          </w:hyperlink>
        </w:p>
        <w:p>
          <w:pPr>
            <w:pStyle w:val="Contents3"/>
            <w:tabs>
              <w:tab w:val="clear" w:pos="8459"/>
              <w:tab w:val="right" w:pos="9026" w:leader="dot"/>
            </w:tabs>
            <w:rPr/>
          </w:pPr>
          <w:hyperlink w:anchor="__RefHeading___Toc2370808_2281741623">
            <w:r>
              <w:rPr>
                <w:webHidden/>
                <w:rStyle w:val="IndexLink"/>
              </w:rPr>
              <w:t>3</w:t>
            </w:r>
            <w:r>
              <w:rPr>
                <w:rStyle w:val="IndexLink"/>
                <w:rtl w:val="true"/>
              </w:rPr>
              <w:t xml:space="preserve">. </w:t>
            </w:r>
            <w:r>
              <w:rPr>
                <w:rStyle w:val="IndexLink"/>
                <w:rtl w:val="true"/>
              </w:rPr>
              <w:t>نظریه بوروکراسی اداری</w:t>
            </w:r>
            <w:r>
              <w:rPr>
                <w:rStyle w:val="IndexLink"/>
                <w:rtl w:val="true"/>
              </w:rPr>
              <w:tab/>
            </w:r>
            <w:r>
              <w:rPr>
                <w:rStyle w:val="IndexLink"/>
              </w:rPr>
              <w:t>103</w:t>
            </w:r>
          </w:hyperlink>
        </w:p>
        <w:p>
          <w:pPr>
            <w:pStyle w:val="Contents4"/>
            <w:tabs>
              <w:tab w:val="clear" w:pos="8176"/>
              <w:tab w:val="right" w:pos="9026" w:leader="dot"/>
            </w:tabs>
            <w:rPr/>
          </w:pPr>
          <w:hyperlink w:anchor="__RefHeading___Toc2370810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370812_2281741623">
            <w:r>
              <w:rPr>
                <w:webHidden/>
                <w:rStyle w:val="IndexLink"/>
                <w:rtl w:val="true"/>
              </w:rPr>
              <w:t>الف</w:t>
            </w:r>
            <w:r>
              <w:rPr>
                <w:rStyle w:val="IndexLink"/>
                <w:rtl w:val="true"/>
              </w:rPr>
              <w:t xml:space="preserve">) </w:t>
            </w:r>
            <w:r>
              <w:rPr>
                <w:rStyle w:val="IndexLink"/>
                <w:rtl w:val="true"/>
              </w:rPr>
              <w:t>تأکید بر عنصر انسانی</w:t>
            </w:r>
            <w:r>
              <w:rPr>
                <w:rStyle w:val="IndexLink"/>
                <w:rtl w:val="true"/>
              </w:rPr>
              <w:tab/>
            </w:r>
            <w:r>
              <w:rPr>
                <w:rStyle w:val="IndexLink"/>
              </w:rPr>
              <w:t>105</w:t>
            </w:r>
          </w:hyperlink>
        </w:p>
        <w:p>
          <w:pPr>
            <w:pStyle w:val="Contents4"/>
            <w:tabs>
              <w:tab w:val="clear" w:pos="8176"/>
              <w:tab w:val="right" w:pos="9026" w:leader="dot"/>
            </w:tabs>
            <w:rPr/>
          </w:pPr>
          <w:hyperlink w:anchor="__RefHeading___Toc2370814_2281741623">
            <w:r>
              <w:rPr>
                <w:webHidden/>
                <w:rStyle w:val="IndexLink"/>
                <w:rtl w:val="true"/>
              </w:rPr>
              <w:t>ب</w:t>
            </w:r>
            <w:r>
              <w:rPr>
                <w:rStyle w:val="IndexLink"/>
                <w:rtl w:val="true"/>
              </w:rPr>
              <w:t xml:space="preserve">) </w:t>
            </w:r>
            <w:r>
              <w:rPr>
                <w:rStyle w:val="IndexLink"/>
                <w:rtl w:val="true"/>
              </w:rPr>
              <w:t>تأکید بر تجربه و آگاهی</w:t>
            </w:r>
            <w:r>
              <w:rPr>
                <w:rStyle w:val="IndexLink"/>
                <w:rtl w:val="true"/>
              </w:rPr>
              <w:tab/>
            </w:r>
            <w:r>
              <w:rPr>
                <w:rStyle w:val="IndexLink"/>
              </w:rPr>
              <w:t>106</w:t>
            </w:r>
          </w:hyperlink>
        </w:p>
        <w:p>
          <w:pPr>
            <w:pStyle w:val="Contents4"/>
            <w:tabs>
              <w:tab w:val="clear" w:pos="8176"/>
              <w:tab w:val="right" w:pos="9026" w:leader="dot"/>
            </w:tabs>
            <w:rPr/>
          </w:pPr>
          <w:hyperlink w:anchor="__RefHeading___Toc2370816_2281741623">
            <w:r>
              <w:rPr>
                <w:webHidden/>
                <w:rStyle w:val="IndexLink"/>
                <w:rtl w:val="true"/>
              </w:rPr>
              <w:t>ج</w:t>
            </w:r>
            <w:r>
              <w:rPr>
                <w:rStyle w:val="IndexLink"/>
                <w:rtl w:val="true"/>
              </w:rPr>
              <w:t xml:space="preserve">) </w:t>
            </w:r>
            <w:r>
              <w:rPr>
                <w:rStyle w:val="IndexLink"/>
                <w:rtl w:val="true"/>
              </w:rPr>
              <w:t>رابطه انسانی و عاطفی مدیر و زیردستان</w:t>
            </w:r>
            <w:r>
              <w:rPr>
                <w:rStyle w:val="IndexLink"/>
                <w:rtl w:val="true"/>
              </w:rPr>
              <w:tab/>
            </w:r>
            <w:r>
              <w:rPr>
                <w:rStyle w:val="IndexLink"/>
              </w:rPr>
              <w:t>107</w:t>
            </w:r>
          </w:hyperlink>
        </w:p>
        <w:p>
          <w:pPr>
            <w:pStyle w:val="Contents4"/>
            <w:tabs>
              <w:tab w:val="clear" w:pos="8176"/>
              <w:tab w:val="right" w:pos="9026" w:leader="dot"/>
            </w:tabs>
            <w:rPr/>
          </w:pPr>
          <w:hyperlink w:anchor="__RefHeading___Toc2370818_2281741623">
            <w:r>
              <w:rPr>
                <w:webHidden/>
                <w:rStyle w:val="IndexLink"/>
                <w:rtl w:val="true"/>
              </w:rPr>
              <w:t>د</w:t>
            </w:r>
            <w:r>
              <w:rPr>
                <w:rStyle w:val="IndexLink"/>
                <w:rtl w:val="true"/>
              </w:rPr>
              <w:t xml:space="preserve">) </w:t>
            </w:r>
            <w:r>
              <w:rPr>
                <w:rStyle w:val="IndexLink"/>
                <w:rtl w:val="true"/>
              </w:rPr>
              <w:t>کنترل و نظارت کارکنان</w:t>
            </w:r>
            <w:r>
              <w:rPr>
                <w:rStyle w:val="IndexLink"/>
                <w:rtl w:val="true"/>
              </w:rPr>
              <w:tab/>
            </w:r>
            <w:r>
              <w:rPr>
                <w:rStyle w:val="IndexLink"/>
              </w:rPr>
              <w:t>108</w:t>
            </w:r>
          </w:hyperlink>
        </w:p>
        <w:p>
          <w:pPr>
            <w:pStyle w:val="Contents3"/>
            <w:tabs>
              <w:tab w:val="clear" w:pos="8459"/>
              <w:tab w:val="right" w:pos="9026" w:leader="dot"/>
            </w:tabs>
            <w:rPr/>
          </w:pPr>
          <w:hyperlink w:anchor="__RefHeading___Toc2370820_2281741623">
            <w:r>
              <w:rPr>
                <w:webHidden/>
                <w:rStyle w:val="IndexLink"/>
              </w:rPr>
              <w:t>4</w:t>
            </w:r>
            <w:r>
              <w:rPr>
                <w:rStyle w:val="IndexLink"/>
                <w:rtl w:val="true"/>
              </w:rPr>
              <w:t xml:space="preserve">. </w:t>
            </w:r>
            <w:r>
              <w:rPr>
                <w:rStyle w:val="IndexLink"/>
                <w:rtl w:val="true"/>
              </w:rPr>
              <w:t>نظریه مدیریت زمان</w:t>
            </w:r>
            <w:r>
              <w:rPr>
                <w:rStyle w:val="IndexLink"/>
                <w:rtl w:val="true"/>
              </w:rPr>
              <w:tab/>
            </w:r>
            <w:r>
              <w:rPr>
                <w:rStyle w:val="IndexLink"/>
              </w:rPr>
              <w:t>109</w:t>
            </w:r>
          </w:hyperlink>
        </w:p>
        <w:p>
          <w:pPr>
            <w:pStyle w:val="Contents2"/>
            <w:tabs>
              <w:tab w:val="clear" w:pos="8743"/>
              <w:tab w:val="right" w:pos="9026" w:leader="dot"/>
            </w:tabs>
            <w:rPr/>
          </w:pPr>
          <w:hyperlink w:anchor="__RefHeading___Toc2370822_2281741623">
            <w:r>
              <w:rPr>
                <w:webHidden/>
                <w:rStyle w:val="IndexLink"/>
                <w:rtl w:val="true"/>
              </w:rPr>
              <w:t>فصل دهم</w:t>
            </w:r>
            <w:r>
              <w:rPr>
                <w:rStyle w:val="IndexLink"/>
                <w:rtl w:val="true"/>
              </w:rPr>
              <w:t xml:space="preserve">: </w:t>
            </w:r>
            <w:r>
              <w:rPr>
                <w:rStyle w:val="IndexLink"/>
                <w:rtl w:val="true"/>
              </w:rPr>
              <w:t>اصلاح نظام اداری در پرتو مدیریت علوی</w:t>
            </w:r>
            <w:r>
              <w:rPr>
                <w:rStyle w:val="IndexLink"/>
                <w:rtl w:val="true"/>
              </w:rPr>
              <w:tab/>
            </w:r>
            <w:r>
              <w:rPr>
                <w:rStyle w:val="IndexLink"/>
              </w:rPr>
              <w:t>114</w:t>
            </w:r>
          </w:hyperlink>
        </w:p>
        <w:p>
          <w:pPr>
            <w:pStyle w:val="Contents3"/>
            <w:tabs>
              <w:tab w:val="clear" w:pos="8459"/>
              <w:tab w:val="right" w:pos="9026" w:leader="dot"/>
            </w:tabs>
            <w:rPr/>
          </w:pPr>
          <w:hyperlink w:anchor="__RefHeading___Toc2370824_2281741623">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370826_2281741623">
            <w:r>
              <w:rPr>
                <w:webHidden/>
                <w:rStyle w:val="IndexLink"/>
              </w:rPr>
              <w:t>1</w:t>
            </w:r>
            <w:r>
              <w:rPr>
                <w:rStyle w:val="IndexLink"/>
                <w:rtl w:val="true"/>
              </w:rPr>
              <w:t xml:space="preserve">. </w:t>
            </w:r>
            <w:r>
              <w:rPr>
                <w:rStyle w:val="IndexLink"/>
                <w:rtl w:val="true"/>
              </w:rPr>
              <w:t>مدیریت غیرمتمرکز</w:t>
            </w:r>
            <w:r>
              <w:rPr>
                <w:rStyle w:val="IndexLink"/>
                <w:rtl w:val="true"/>
              </w:rPr>
              <w:tab/>
            </w:r>
            <w:r>
              <w:rPr>
                <w:rStyle w:val="IndexLink"/>
              </w:rPr>
              <w:t>115</w:t>
            </w:r>
          </w:hyperlink>
        </w:p>
        <w:p>
          <w:pPr>
            <w:pStyle w:val="Contents3"/>
            <w:tabs>
              <w:tab w:val="clear" w:pos="8459"/>
              <w:tab w:val="right" w:pos="9026" w:leader="dot"/>
            </w:tabs>
            <w:rPr/>
          </w:pPr>
          <w:hyperlink w:anchor="__RefHeading___Toc2370828_2281741623">
            <w:r>
              <w:rPr>
                <w:webHidden/>
                <w:rStyle w:val="IndexLink"/>
              </w:rPr>
              <w:t>2</w:t>
            </w:r>
            <w:r>
              <w:rPr>
                <w:rStyle w:val="IndexLink"/>
                <w:rtl w:val="true"/>
              </w:rPr>
              <w:t xml:space="preserve">. </w:t>
            </w:r>
            <w:r>
              <w:rPr>
                <w:rStyle w:val="IndexLink"/>
                <w:rtl w:val="true"/>
              </w:rPr>
              <w:t>انتخاب شایسته مدیران و مسئولان</w:t>
            </w:r>
            <w:r>
              <w:rPr>
                <w:rStyle w:val="IndexLink"/>
                <w:rtl w:val="true"/>
              </w:rPr>
              <w:tab/>
            </w:r>
            <w:r>
              <w:rPr>
                <w:rStyle w:val="IndexLink"/>
              </w:rPr>
              <w:t>116</w:t>
            </w:r>
          </w:hyperlink>
        </w:p>
        <w:p>
          <w:pPr>
            <w:pStyle w:val="Contents3"/>
            <w:tabs>
              <w:tab w:val="clear" w:pos="8459"/>
              <w:tab w:val="right" w:pos="9026" w:leader="dot"/>
            </w:tabs>
            <w:rPr/>
          </w:pPr>
          <w:hyperlink w:anchor="__RefHeading___Toc2370830_2281741623">
            <w:r>
              <w:rPr>
                <w:webHidden/>
                <w:rStyle w:val="IndexLink"/>
              </w:rPr>
              <w:t>3</w:t>
            </w:r>
            <w:r>
              <w:rPr>
                <w:rStyle w:val="IndexLink"/>
                <w:rtl w:val="true"/>
              </w:rPr>
              <w:t xml:space="preserve">. </w:t>
            </w:r>
            <w:r>
              <w:rPr>
                <w:rStyle w:val="IndexLink"/>
                <w:rtl w:val="true"/>
              </w:rPr>
              <w:t>تقویت اصل مشارکت</w:t>
            </w:r>
            <w:r>
              <w:rPr>
                <w:rStyle w:val="IndexLink"/>
                <w:rtl w:val="true"/>
              </w:rPr>
              <w:tab/>
            </w:r>
            <w:r>
              <w:rPr>
                <w:rStyle w:val="IndexLink"/>
              </w:rPr>
              <w:t>117</w:t>
            </w:r>
          </w:hyperlink>
        </w:p>
        <w:p>
          <w:pPr>
            <w:pStyle w:val="Contents3"/>
            <w:tabs>
              <w:tab w:val="clear" w:pos="8459"/>
              <w:tab w:val="right" w:pos="9026" w:leader="dot"/>
            </w:tabs>
            <w:rPr/>
          </w:pPr>
          <w:hyperlink w:anchor="__RefHeading___Toc2370832_2281741623">
            <w:r>
              <w:rPr>
                <w:webHidden/>
                <w:rStyle w:val="IndexLink"/>
              </w:rPr>
              <w:t>4</w:t>
            </w:r>
            <w:r>
              <w:rPr>
                <w:rStyle w:val="IndexLink"/>
                <w:rtl w:val="true"/>
              </w:rPr>
              <w:t xml:space="preserve">. </w:t>
            </w:r>
            <w:r>
              <w:rPr>
                <w:rStyle w:val="IndexLink"/>
                <w:rtl w:val="true"/>
              </w:rPr>
              <w:t>تقویت خودکنترلی</w:t>
            </w:r>
            <w:r>
              <w:rPr>
                <w:rStyle w:val="IndexLink"/>
                <w:rtl w:val="true"/>
              </w:rPr>
              <w:tab/>
            </w:r>
            <w:r>
              <w:rPr>
                <w:rStyle w:val="IndexLink"/>
              </w:rPr>
              <w:t>117</w:t>
            </w:r>
          </w:hyperlink>
        </w:p>
        <w:p>
          <w:pPr>
            <w:pStyle w:val="Contents3"/>
            <w:tabs>
              <w:tab w:val="clear" w:pos="8459"/>
              <w:tab w:val="right" w:pos="9026" w:leader="dot"/>
            </w:tabs>
            <w:rPr/>
          </w:pPr>
          <w:hyperlink w:anchor="__RefHeading___Toc2370834_2281741623">
            <w:r>
              <w:rPr>
                <w:webHidden/>
                <w:rStyle w:val="IndexLink"/>
              </w:rPr>
              <w:t>5</w:t>
            </w:r>
            <w:r>
              <w:rPr>
                <w:rStyle w:val="IndexLink"/>
                <w:rtl w:val="true"/>
              </w:rPr>
              <w:t>.</w:t>
            </w:r>
            <w:r>
              <w:rPr>
                <w:rStyle w:val="IndexLink"/>
                <w:rtl w:val="true"/>
              </w:rPr>
              <w:t>آموزش پی</w:t>
            </w:r>
            <w:r>
              <w:rPr>
                <w:rStyle w:val="IndexLink"/>
                <w:rtl w:val="true"/>
              </w:rPr>
              <w:softHyphen/>
            </w:r>
            <w:r>
              <w:rPr>
                <w:rStyle w:val="IndexLink"/>
                <w:rtl w:val="true"/>
              </w:rPr>
              <w:t>گیر ضمن خدمت</w:t>
            </w:r>
            <w:r>
              <w:rPr>
                <w:rStyle w:val="IndexLink"/>
                <w:rtl w:val="true"/>
              </w:rPr>
              <w:tab/>
            </w:r>
            <w:r>
              <w:rPr>
                <w:rStyle w:val="IndexLink"/>
              </w:rPr>
              <w:t>119</w:t>
            </w:r>
          </w:hyperlink>
        </w:p>
        <w:p>
          <w:pPr>
            <w:pStyle w:val="Contents3"/>
            <w:tabs>
              <w:tab w:val="clear" w:pos="8459"/>
              <w:tab w:val="right" w:pos="9026" w:leader="dot"/>
            </w:tabs>
            <w:rPr/>
          </w:pPr>
          <w:hyperlink w:anchor="__RefHeading___Toc2370836_2281741623">
            <w:r>
              <w:rPr>
                <w:webHidden/>
                <w:rStyle w:val="IndexLink"/>
              </w:rPr>
              <w:t>6</w:t>
            </w:r>
            <w:r>
              <w:rPr>
                <w:rStyle w:val="IndexLink"/>
                <w:rtl w:val="true"/>
              </w:rPr>
              <w:t xml:space="preserve">. </w:t>
            </w:r>
            <w:r>
              <w:rPr>
                <w:rStyle w:val="IndexLink"/>
                <w:rtl w:val="true"/>
              </w:rPr>
              <w:t>مبارزه با رابطه</w:t>
            </w:r>
            <w:r>
              <w:rPr>
                <w:rStyle w:val="IndexLink"/>
                <w:rtl w:val="true"/>
              </w:rPr>
              <w:softHyphen/>
            </w:r>
            <w:r>
              <w:rPr>
                <w:rStyle w:val="IndexLink"/>
                <w:rtl w:val="true"/>
              </w:rPr>
              <w:t>سالاری و حرکت بر مبنای ضوابط</w:t>
            </w:r>
            <w:r>
              <w:rPr>
                <w:rStyle w:val="IndexLink"/>
                <w:rtl w:val="true"/>
              </w:rPr>
              <w:tab/>
            </w:r>
            <w:r>
              <w:rPr>
                <w:rStyle w:val="IndexLink"/>
              </w:rPr>
              <w:t>120</w:t>
            </w:r>
          </w:hyperlink>
        </w:p>
        <w:p>
          <w:pPr>
            <w:pStyle w:val="Contents2"/>
            <w:tabs>
              <w:tab w:val="clear" w:pos="8743"/>
              <w:tab w:val="right" w:pos="9026" w:leader="dot"/>
            </w:tabs>
            <w:rPr/>
          </w:pPr>
          <w:hyperlink w:anchor="__RefHeading___Toc2370838_2281741623">
            <w:r>
              <w:rPr>
                <w:webHidden/>
                <w:rStyle w:val="IndexLink"/>
                <w:rtl w:val="true"/>
              </w:rPr>
              <w:t>فصل یازدهم</w:t>
            </w:r>
            <w:r>
              <w:rPr>
                <w:rStyle w:val="IndexLink"/>
                <w:rtl w:val="true"/>
              </w:rPr>
              <w:t xml:space="preserve">: </w:t>
            </w:r>
            <w:r>
              <w:rPr>
                <w:rStyle w:val="IndexLink"/>
                <w:rtl w:val="true"/>
              </w:rPr>
              <w:t>همراه با مدیران</w:t>
            </w:r>
            <w:r>
              <w:rPr>
                <w:rStyle w:val="IndexLink"/>
                <w:rtl w:val="true"/>
              </w:rPr>
              <w:tab/>
            </w:r>
            <w:r>
              <w:rPr>
                <w:rStyle w:val="IndexLink"/>
              </w:rPr>
              <w:t>122</w:t>
            </w:r>
          </w:hyperlink>
        </w:p>
        <w:p>
          <w:pPr>
            <w:pStyle w:val="Contents3"/>
            <w:tabs>
              <w:tab w:val="clear" w:pos="8459"/>
              <w:tab w:val="right" w:pos="9026" w:leader="dot"/>
            </w:tabs>
            <w:rPr/>
          </w:pPr>
          <w:hyperlink w:anchor="__RefHeading___Toc2370840_2281741623">
            <w:r>
              <w:rPr>
                <w:webHidden/>
                <w:rStyle w:val="IndexLink"/>
                <w:rtl w:val="true"/>
              </w:rPr>
              <w:t>پیشنهادهای کلی</w:t>
            </w:r>
            <w:r>
              <w:rPr>
                <w:rStyle w:val="IndexLink"/>
                <w:rtl w:val="true"/>
              </w:rPr>
              <w:tab/>
            </w:r>
            <w:r>
              <w:rPr>
                <w:rStyle w:val="IndexLink"/>
              </w:rPr>
              <w:t>122</w:t>
            </w:r>
          </w:hyperlink>
        </w:p>
        <w:p>
          <w:pPr>
            <w:pStyle w:val="Contents4"/>
            <w:tabs>
              <w:tab w:val="clear" w:pos="8176"/>
              <w:tab w:val="right" w:pos="9026" w:leader="dot"/>
            </w:tabs>
            <w:rPr/>
          </w:pPr>
          <w:hyperlink w:anchor="__RefHeading___Toc2370842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370844_2281741623">
            <w:r>
              <w:rPr>
                <w:webHidden/>
                <w:rStyle w:val="IndexLink"/>
              </w:rPr>
              <w:t>1</w:t>
            </w:r>
            <w:r>
              <w:rPr>
                <w:rStyle w:val="IndexLink"/>
                <w:rtl w:val="true"/>
              </w:rPr>
              <w:t xml:space="preserve">. </w:t>
            </w:r>
            <w:r>
              <w:rPr>
                <w:rStyle w:val="IndexLink"/>
                <w:rtl w:val="true"/>
              </w:rPr>
              <w:t xml:space="preserve">گزینش کارمندان شایسته </w:t>
            </w:r>
            <w:r>
              <w:rPr>
                <w:rStyle w:val="IndexLink"/>
                <w:rtl w:val="true"/>
              </w:rPr>
              <w:t>(</w:t>
            </w:r>
            <w:r>
              <w:rPr>
                <w:rStyle w:val="IndexLink"/>
                <w:rtl w:val="true"/>
              </w:rPr>
              <w:t>شایسته</w:t>
            </w:r>
            <w:r>
              <w:rPr>
                <w:rStyle w:val="IndexLink"/>
                <w:rtl w:val="true"/>
              </w:rPr>
              <w:softHyphen/>
            </w:r>
            <w:r>
              <w:rPr>
                <w:rStyle w:val="IndexLink"/>
                <w:rtl w:val="true"/>
              </w:rPr>
              <w:t>سالاری</w:t>
            </w:r>
            <w:r>
              <w:rPr>
                <w:rStyle w:val="IndexLink"/>
                <w:rtl w:val="true"/>
              </w:rPr>
              <w:t>)</w:t>
              <w:tab/>
            </w:r>
            <w:r>
              <w:rPr>
                <w:rStyle w:val="IndexLink"/>
              </w:rPr>
              <w:t>122</w:t>
            </w:r>
          </w:hyperlink>
        </w:p>
        <w:p>
          <w:pPr>
            <w:pStyle w:val="Contents4"/>
            <w:tabs>
              <w:tab w:val="clear" w:pos="8176"/>
              <w:tab w:val="right" w:pos="9026" w:leader="dot"/>
            </w:tabs>
            <w:rPr/>
          </w:pPr>
          <w:hyperlink w:anchor="__RefHeading___Toc2370846_2281741623">
            <w:r>
              <w:rPr>
                <w:webHidden/>
                <w:rStyle w:val="IndexLink"/>
              </w:rPr>
              <w:t>2</w:t>
            </w:r>
            <w:r>
              <w:rPr>
                <w:rStyle w:val="IndexLink"/>
                <w:rtl w:val="true"/>
              </w:rPr>
              <w:t xml:space="preserve">. </w:t>
            </w:r>
            <w:r>
              <w:rPr>
                <w:rStyle w:val="IndexLink"/>
                <w:rtl w:val="true"/>
              </w:rPr>
              <w:t>نظارت دقیق و برخورد مناسب با خطاها</w:t>
            </w:r>
            <w:r>
              <w:rPr>
                <w:rStyle w:val="IndexLink"/>
                <w:rtl w:val="true"/>
              </w:rPr>
              <w:tab/>
            </w:r>
            <w:r>
              <w:rPr>
                <w:rStyle w:val="IndexLink"/>
              </w:rPr>
              <w:t>123</w:t>
            </w:r>
          </w:hyperlink>
        </w:p>
        <w:p>
          <w:pPr>
            <w:pStyle w:val="Contents4"/>
            <w:tabs>
              <w:tab w:val="clear" w:pos="8176"/>
              <w:tab w:val="right" w:pos="9026" w:leader="dot"/>
            </w:tabs>
            <w:rPr/>
          </w:pPr>
          <w:hyperlink w:anchor="__RefHeading___Toc2370848_2281741623">
            <w:r>
              <w:rPr>
                <w:webHidden/>
                <w:rStyle w:val="IndexLink"/>
              </w:rPr>
              <w:t>3</w:t>
            </w:r>
            <w:r>
              <w:rPr>
                <w:rStyle w:val="IndexLink"/>
                <w:rtl w:val="true"/>
              </w:rPr>
              <w:t xml:space="preserve">. </w:t>
            </w:r>
            <w:r>
              <w:rPr>
                <w:rStyle w:val="IndexLink"/>
                <w:rtl w:val="true"/>
              </w:rPr>
              <w:t>پی</w:t>
            </w:r>
            <w:r>
              <w:rPr>
                <w:rStyle w:val="IndexLink"/>
                <w:rtl w:val="true"/>
              </w:rPr>
              <w:softHyphen/>
            </w:r>
            <w:r>
              <w:rPr>
                <w:rStyle w:val="IndexLink"/>
                <w:rtl w:val="true"/>
              </w:rPr>
              <w:t>گیری رویه</w:t>
            </w:r>
            <w:r>
              <w:rPr>
                <w:rStyle w:val="IndexLink"/>
                <w:rtl w:val="true"/>
              </w:rPr>
              <w:softHyphen/>
            </w:r>
            <w:r>
              <w:rPr>
                <w:rStyle w:val="IndexLink"/>
                <w:rtl w:val="true"/>
              </w:rPr>
              <w:t>های نیک و پرهیز از رویه</w:t>
            </w:r>
            <w:r>
              <w:rPr>
                <w:rStyle w:val="IndexLink"/>
                <w:rtl w:val="true"/>
              </w:rPr>
              <w:softHyphen/>
            </w:r>
            <w:r>
              <w:rPr>
                <w:rStyle w:val="IndexLink"/>
                <w:rtl w:val="true"/>
              </w:rPr>
              <w:t>های نادرست</w:t>
            </w:r>
            <w:r>
              <w:rPr>
                <w:rStyle w:val="IndexLink"/>
                <w:rtl w:val="true"/>
              </w:rPr>
              <w:tab/>
            </w:r>
            <w:r>
              <w:rPr>
                <w:rStyle w:val="IndexLink"/>
              </w:rPr>
              <w:t>125</w:t>
            </w:r>
          </w:hyperlink>
        </w:p>
        <w:p>
          <w:pPr>
            <w:pStyle w:val="Contents4"/>
            <w:tabs>
              <w:tab w:val="clear" w:pos="8176"/>
              <w:tab w:val="right" w:pos="9026" w:leader="dot"/>
            </w:tabs>
            <w:rPr/>
          </w:pPr>
          <w:hyperlink w:anchor="__RefHeading___Toc2370850_2281741623">
            <w:r>
              <w:rPr>
                <w:webHidden/>
                <w:rStyle w:val="IndexLink"/>
              </w:rPr>
              <w:t>4</w:t>
            </w:r>
            <w:r>
              <w:rPr>
                <w:rStyle w:val="IndexLink"/>
                <w:rtl w:val="true"/>
              </w:rPr>
              <w:t xml:space="preserve">. </w:t>
            </w:r>
            <w:r>
              <w:rPr>
                <w:rStyle w:val="IndexLink"/>
                <w:rtl w:val="true"/>
              </w:rPr>
              <w:t>توجه به مأموریت خطیر فرهنگ</w:t>
            </w:r>
            <w:r>
              <w:rPr>
                <w:rStyle w:val="IndexLink"/>
                <w:rtl w:val="true"/>
              </w:rPr>
              <w:softHyphen/>
            </w:r>
            <w:r>
              <w:rPr>
                <w:rStyle w:val="IndexLink"/>
                <w:rtl w:val="true"/>
              </w:rPr>
              <w:t>سازی</w:t>
            </w:r>
            <w:r>
              <w:rPr>
                <w:rStyle w:val="IndexLink"/>
                <w:rtl w:val="true"/>
              </w:rPr>
              <w:tab/>
            </w:r>
            <w:r>
              <w:rPr>
                <w:rStyle w:val="IndexLink"/>
              </w:rPr>
              <w:t>126</w:t>
            </w:r>
          </w:hyperlink>
        </w:p>
        <w:p>
          <w:pPr>
            <w:pStyle w:val="Contents2"/>
            <w:tabs>
              <w:tab w:val="clear" w:pos="8743"/>
              <w:tab w:val="right" w:pos="9026" w:leader="dot"/>
            </w:tabs>
            <w:rPr/>
          </w:pPr>
          <w:hyperlink w:anchor="__RefHeading___Toc2370852_2281741623">
            <w:r>
              <w:rPr>
                <w:webHidden/>
                <w:rStyle w:val="IndexLink"/>
                <w:rtl w:val="true"/>
              </w:rPr>
              <w:t>کتابنامه</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56_25181"/>
      <w:bookmarkStart w:id="1" w:name="pg4056_25181"/>
      <w:bookmarkEnd w:id="1"/>
    </w:p>
    <w:p>
      <w:pPr>
        <w:pStyle w:val="Heading2"/>
        <w:numPr>
          <w:ilvl w:val="1"/>
          <w:numId w:val="1"/>
        </w:numPr>
        <w:rPr/>
      </w:pPr>
      <w:bookmarkStart w:id="2" w:name="pg4056_25181"/>
      <w:bookmarkStart w:id="3" w:name="__RefHeading___Toc2370688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آذردشتی،امیر هوشنگ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 کاوی در مدیریت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هوشنگ آذردشتی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پژوهش های اسلامی صدا وسیما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1122176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0690_228174162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کندوکاوی در مدیریت علوی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امیرهوشنگ آذردشتی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r>
        <w:rPr>
          <w:rFonts w:eastAsia="IRNazanin" w:cs="IRNazanin"/>
          <w:color w:val="111111"/>
          <w:sz w:val="28"/>
          <w:szCs w:val="28"/>
          <w:rtl w:val="true"/>
          <w:lang w:bidi="fa-IR"/>
        </w:rPr>
        <w:t xml:space="preserve"> </w:t>
      </w:r>
      <w:bookmarkStart w:id="7" w:name="pg4057_25183"/>
    </w:p>
    <w:p>
      <w:pPr>
        <w:pStyle w:val="Heading2"/>
        <w:numPr>
          <w:ilvl w:val="1"/>
          <w:numId w:val="1"/>
        </w:numPr>
        <w:rPr/>
      </w:pPr>
      <w:bookmarkStart w:id="8" w:name="__RefHeading___Toc2370692_2281741623"/>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مديريت از جمله مهم‌ترين عواملي است كه مي‌تواند سازمان يا جامعه‌اي را به اهداف مطلوب خويش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نگاهي گذرا به دگرگوني هاي تاريخي به خوبي نشان مي‌دهد كه پيشرفت‌ها و تحولات مثبت مديون رهبران هوشمند و مديران آگاه و مدبر است و در مقابل، بسياري از معضلات و مسائل اجتماعي در ضعف يا سوء مديريت ريشه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مديريت در غرب به عنوان علمي خاص و جديد پس از دوران رنسانس و انقلاب صنعتي و با ديدي كاملاً مكانيكي و ماشيني آغاز شد و در طول ساليان دراز به رويكردهاي انساني‌تر و جامع‌تر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انديشه اداره صحيح جامعه و برقراري نظم و نظامي مناسب براي رفاه و ترقي جامعه از ديرباز مورد توجه نخبگان بشر به‌ويژه پيامبران و صالحان الهي بوده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غني اسلامي به دليل امتياز والايي چون پيوند با وحي الهي و نيز برخورداري از زلال عصمت اهل‌بيت عليهم السلام، اصول و رهنمودهاي متقن و جامعي را در همه زمينه‌ها از جمله مديريت براي بشر به ارمغان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طبيعي است كه بررسي‌ها، تحقيقات و تضارب مستمر آرا مي‌تواند جامعه و صاحب‌نظران اسلامي را در اين زمينه به ترسيم نظام مطلوب مديريتي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تلاشي است در اين مسير كه با محوريت كلام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مالك اشتر 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پژوهشگر ارجمند جناب آقاي اميرهوشنگ آذردشتي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براي مديران رسانه ملي و ديگر مشتاقان، ثمربخش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0" w:name="pg4057_25185"/>
    </w:p>
    <w:p>
      <w:pPr>
        <w:pStyle w:val="Heading2"/>
        <w:numPr>
          <w:ilvl w:val="1"/>
          <w:numId w:val="1"/>
        </w:numPr>
        <w:rPr/>
      </w:pPr>
      <w:bookmarkStart w:id="11" w:name="__RefHeading___Toc2370694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هر کس خود را بر قوم وگروهی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رهبری قومی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بداند در میان آن قوم، از او برتر و لایق‌تر وجود دارد، به خدا و رسولش و تمام مسلمانان خیانت کرده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اهمیت مدیریت کارآمد و تدبیر در اداره امور، در پیشرفت جوامع و ملت ها بر کسی پوشیده نیست تا جایی که بسیاری از صاحب نظران، مهم ترین علت پیشرفت جوامع را رهبری و مدیریت کارآمد و مهم ترین علت انحطاط و عقب‌ماندگی را نیز مدیریت ناکارآمد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تاریخ و بررسی سرگذشت جوامع روشن می‌شود که تمام جوامعی که توانسته اند گام های مهمی در جهت رشد و کمال بردارند، همه از رهبرانی کارآمد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پیروزی انقلاب اسلامی ایران به رهبری و مدیریت توانای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بزرگ‌ترین شواهد این مدعاست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مدیریت به شکل امروزی، علمی نوپاست و بیش از یکی دو سده از پیشینه آن نمی‌گذرد، ولی بشر از آغاز آفرینش در اندیشه به‌کار بستن راه‌کار </w:t>
      </w:r>
    </w:p>
    <w:p>
      <w:pPr>
        <w:pStyle w:val="BookText"/>
        <w:rPr/>
      </w:pPr>
      <w:r>
        <w:rPr>
          <w:rFonts w:ascii="IRNazanin" w:hAnsi="IRNazanin" w:eastAsia="IRNazanin"/>
          <w:color w:val="111111"/>
          <w:sz w:val="28"/>
          <w:sz w:val="28"/>
          <w:szCs w:val="28"/>
          <w:rtl w:val="true"/>
          <w:lang w:bidi="fa-IR"/>
        </w:rPr>
        <w:t>هایی برای اداره بهتر امور و رسیدن سریع به هدف‌هایش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کوشیده است با آزمون و خطا، خشت های این بنای رفیع را استوار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پیدایش اسلام و نزول کتاب آسمانی قرآن، این معجزه همیشه جاودان تاریخ، سرفصلی نو در فن مدیریت و رهبری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بسیاری به بیان سنت های الهی و راه های اداره جوامع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الگوی تمام‌نمای اسلام راستین و نمونه رهبری موفق در تاریخ بشریت بوده و سیره آن حضرت نیز در تمام زمینه‌ها برای جهانیان درس آموز است، چنان که خداوند با اشاره به این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 بی گمان، در وجود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الگویی نیکو وجود دارد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هدایت و رهبری جامعه را به سوی خیر و کمال عهده‌دار شدند و با سیره گفتاری و کرداری شان،  الگوهایی شایسته از مدیران و رهبران موفق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سیره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ظریف ترین و راه‌گشاترین روش های مدیریت و رهبری را از خطبه ها و نامه های امام در کتاب سترگ </w:t>
      </w:r>
      <w:r>
        <w:rPr>
          <w:rFonts w:ascii="IRNazanin" w:hAnsi="IRNazanin" w:eastAsia="IRNazanin"/>
          <w:i/>
          <w:i/>
          <w:iCs/>
          <w:color w:val="111111"/>
          <w:sz w:val="28"/>
          <w:sz w:val="28"/>
          <w:szCs w:val="28"/>
          <w:rtl w:val="true"/>
          <w:lang w:bidi="fa-IR"/>
        </w:rPr>
        <w:t>نهج البلاغه</w:t>
      </w:r>
      <w:r>
        <w:rPr>
          <w:rFonts w:ascii="IRNazanin" w:hAnsi="IRNazanin" w:eastAsia="IRNazanin"/>
          <w:color w:val="111111"/>
          <w:sz w:val="28"/>
          <w:sz w:val="28"/>
          <w:szCs w:val="28"/>
          <w:rtl w:val="true"/>
          <w:lang w:bidi="fa-IR"/>
        </w:rPr>
        <w:t xml:space="preserve"> می‌توان به دست آورد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نهج البلاغه</w:t>
      </w:r>
      <w:r>
        <w:rPr>
          <w:rFonts w:ascii="IRNazanin" w:hAnsi="IRNazanin" w:eastAsia="IRNazanin"/>
          <w:color w:val="111111"/>
          <w:sz w:val="28"/>
          <w:sz w:val="28"/>
          <w:szCs w:val="28"/>
          <w:rtl w:val="true"/>
          <w:lang w:bidi="fa-IR"/>
        </w:rPr>
        <w:t xml:space="preserve"> که مجموعه‌ای از سخنرانی‌ها، نامه‌ها و گفتارهای نغز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کتابی سرشار از اندیشه‌های مدیریتی به شمار می‌آید و </w:t>
      </w:r>
    </w:p>
    <w:p>
      <w:pPr>
        <w:pStyle w:val="BookText"/>
        <w:rPr/>
      </w:pPr>
      <w:r>
        <w:rPr>
          <w:rFonts w:ascii="IRNazanin" w:hAnsi="IRNazanin" w:eastAsia="IRNazanin"/>
          <w:color w:val="111111"/>
          <w:sz w:val="28"/>
          <w:sz w:val="28"/>
          <w:szCs w:val="28"/>
          <w:rtl w:val="true"/>
          <w:lang w:bidi="fa-IR"/>
        </w:rPr>
        <w:t>بسیاری از قوانین، روش ها و فنون اداره جامعه و اصول مدیریت و رهبری را از عبارت های پرمحتوای آن می‌توان استخراج کرد؛ اندیشه‌های تابناکی که علم مدیریت امروز، به برخی از آن روش ها پی برده و از درک بسیاری از آنها نیز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کوشیده ایم گوشه‌هایی از اندیشه‌های والای مدیریتی امیر تدبیر، مولای پرهیزکاران،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سرچشمه جوشان نهج‌البلاغه بازشناسی کنیم و در این میان، برتری مدیریت اسلامی را که مبتنی بر وحی الهی است، بر دیگر مدیریت ها نمایان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 های این کتاب، بررسی تطبیقی شیوه‌ها و روش های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مدیریت امروزی است که معیار و محکی برای پذیرش و سنجش میزان مقبولیت آن نظریه‌ها از دیدگاه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فصل نهم کتاب، به مقایسه تطبیقی مدیریت علوی و نظریه های جدید مدیریتی پرداخته شده است که در نوع خود بدیع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درگاه الهی واقع شود و بتواند سهمی در شناساندن اندیشه والای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مدیریت اسلامی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این اثر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اندیشمندان و 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خواستارم اشکالات موجود و پیشنهادات خود درباره این اثر را از طریق 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amir-azardashti@yahoo.com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نمایند تا در چاپ های بعدی اصلاح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mailto:amir-azardashti@yahoo.com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علاقه مندان می توانند از طریق وبلاگ شخصی این جانب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آدرس اینترنتی </w:t>
      </w:r>
      <w:r>
        <w:rPr>
          <w:rFonts w:eastAsia="Times New Roman" w:cs="Times New Roman" w:ascii="Times New Roman" w:hAnsi="Times New Roman"/>
          <w:color w:val="111111"/>
          <w:sz w:val="28"/>
          <w:szCs w:val="28"/>
          <w:lang w:val="en-US" w:bidi="en-US"/>
        </w:rPr>
        <w:t>www.modirestan.mihanblog.com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دست یابی به جدیدترین مطالب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الکترونیکی این کتاب را نیز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عزیزانی که بنده را در نگارش و چاپ این کتاب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دوستان بزرگوارم در مرکز پژوهش های اسلامی صدا و سیما صمیمانه قدردانی می نمایم و از درگاه الهی برای این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روزافزون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p>
    <w:p>
      <w:pPr>
        <w:pStyle w:val="BookText"/>
        <w:rPr/>
      </w:pPr>
      <w:r>
        <w:rPr>
          <w:rFonts w:ascii="IRNazanin" w:hAnsi="IRNazanin" w:eastAsia="IRNazanin"/>
          <w:color w:val="111111"/>
          <w:sz w:val="28"/>
          <w:sz w:val="28"/>
          <w:szCs w:val="28"/>
          <w:rtl w:val="true"/>
          <w:lang w:bidi="fa-IR"/>
        </w:rPr>
        <w:t>امیرهوشنگ آذردشتی</w:t>
      </w:r>
    </w:p>
    <w:p>
      <w:pPr>
        <w:pStyle w:val="BookText"/>
        <w:rPr/>
      </w:pP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Links</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http://www.modirestan.mihanblog.com</w:t>
      </w:r>
      <w:r>
        <w:rPr>
          <w:rFonts w:eastAsia="Times New Roman" w:cs="Times New Roman" w:ascii="Times New Roman" w:hAnsi="Times New Roman"/>
          <w:color w:val="111111"/>
          <w:sz w:val="28"/>
          <w:szCs w:val="28"/>
          <w:rtl w:val="true"/>
          <w:lang w:val="en-US" w:bidi="en-US"/>
        </w:rPr>
        <w:t xml:space="preserve"> </w:t>
      </w:r>
      <w:bookmarkStart w:id="13" w:name="pg4057_25189"/>
    </w:p>
    <w:p>
      <w:pPr>
        <w:pStyle w:val="Heading2"/>
        <w:numPr>
          <w:ilvl w:val="1"/>
          <w:numId w:val="1"/>
        </w:numPr>
        <w:rPr/>
      </w:pPr>
      <w:bookmarkStart w:id="14" w:name="__RefHeading___Toc2370696_2281741623"/>
      <w:bookmarkStart w:id="15" w:name="_Toc5"/>
      <w:bookmarkEnd w:id="13"/>
      <w:bookmarkEnd w:id="14"/>
      <w:r>
        <w:rPr>
          <w:rtl w:val="true"/>
        </w:rPr>
        <w:t>فصل اول</w:t>
      </w:r>
      <w:r>
        <w:rPr>
          <w:rtl w:val="true"/>
        </w:rPr>
        <w:t>:</w:t>
      </w:r>
      <w:r>
        <w:rPr>
          <w:rtl w:val="true"/>
        </w:rPr>
        <w:t>مدیریت از دیدگاه اندیشمندان</w:t>
      </w:r>
      <w:bookmarkEnd w:id="15"/>
    </w:p>
    <w:p>
      <w:pPr>
        <w:pStyle w:val="Heading3"/>
        <w:numPr>
          <w:ilvl w:val="2"/>
          <w:numId w:val="1"/>
        </w:numPr>
        <w:rPr/>
      </w:pPr>
      <w:bookmarkStart w:id="16" w:name="__RefHeading___Toc2370698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هر کدام از اندیشمندان بزرگ علم مدیریت، با تعبیرهای گوناگون و متناسب با فهم و درک خود، از مدیریت سخن گفته و هر یک به روشی، مفهوم مدیریت را تبیین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اندیشه‌ها به خوبی بیان می کند که تعریف فراگیری از مدیریت وجود ندارد و هر کسی از زاویه دید خود به این مسئله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نخست برخی تعریف های دانشمندان معاصر غربی از مدیریت را می آوریم و سپس به بررسی اندیشه‌های اسلامی درباره مدیریت می‌پردازیم</w:t>
      </w:r>
      <w:r>
        <w:rPr>
          <w:rFonts w:eastAsia="IRNazanin" w:cs="IRNazanin"/>
          <w:color w:val="111111"/>
          <w:sz w:val="28"/>
          <w:szCs w:val="28"/>
          <w:rtl w:val="true"/>
          <w:lang w:bidi="fa-IR"/>
        </w:rPr>
        <w:t>.</w:t>
      </w:r>
    </w:p>
    <w:p>
      <w:pPr>
        <w:pStyle w:val="Heading3"/>
        <w:numPr>
          <w:ilvl w:val="2"/>
          <w:numId w:val="1"/>
        </w:numPr>
        <w:rPr/>
      </w:pPr>
      <w:bookmarkStart w:id="18" w:name="__RefHeading___Toc2370700_2281741623"/>
      <w:bookmarkStart w:id="19" w:name="_Toc7"/>
      <w:bookmarkEnd w:id="18"/>
      <w:r>
        <w:rPr/>
        <w:t>1</w:t>
      </w:r>
      <w:r>
        <w:rPr>
          <w:rtl w:val="true"/>
        </w:rPr>
        <w:t xml:space="preserve">. </w:t>
      </w:r>
      <w:r>
        <w:rPr>
          <w:rtl w:val="true"/>
        </w:rPr>
        <w:t>مدیریت از دیدگاه دانشمندان غربی</w:t>
      </w:r>
      <w:bookmarkEnd w:id="19"/>
    </w:p>
    <w:p>
      <w:pPr>
        <w:pStyle w:val="BookText"/>
        <w:rPr/>
      </w:pPr>
      <w:r>
        <w:rPr>
          <w:rFonts w:ascii="IRNazanin" w:hAnsi="IRNazanin" w:eastAsia="IRNazanin"/>
          <w:color w:val="111111"/>
          <w:sz w:val="28"/>
          <w:sz w:val="28"/>
          <w:szCs w:val="28"/>
          <w:rtl w:val="true"/>
          <w:lang w:bidi="fa-IR"/>
        </w:rPr>
        <w:t>دانشمندان معاصرِ علم مدیریت در آثارشان، تعریف های گوناگونی از مفهوم مدیریت به دست داده اند که برخی از مهم ترین آنها را به اختصار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هنر انجام دادن کار به وسیله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فالت،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ایجاد محیطی تأثیرگذار برای افرادی است که در گروه های رسمی سازمانی فعالیت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کونتز و اودانل،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bookmarkStart w:id="20" w:name="pg4057_25190"/>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هماهنگ‌سازی منابع انسانی و مادی در جهت تحقق هدف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کاست و رزنزویگ،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فراگرد هماهنگ‌سازی فعالیت های فردی و گروهی در جهت هدف های گروهی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دانلی و همکاران،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فراگرد تبدیل اطلاعات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فراگرد تغییر و تبدیل را تصمیم‌گیری نیز می‌نامیم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فورستر،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فعالیتی است منظم در جهت تحقق هدف های معین که از طریق ایجاد روابط میان منابع موجود، انجام دادن کار با مشارکت افراد دیگر و شرکت فعال در تصمیم‌گیری ها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کلاندوکینگ،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Heading3"/>
        <w:numPr>
          <w:ilvl w:val="2"/>
          <w:numId w:val="1"/>
        </w:numPr>
        <w:rPr/>
      </w:pPr>
      <w:bookmarkStart w:id="21" w:name="__RefHeading___Toc2370702_2281741623"/>
      <w:bookmarkStart w:id="22" w:name="_Toc8"/>
      <w:bookmarkEnd w:id="21"/>
      <w:r>
        <w:rPr/>
        <w:t>2</w:t>
      </w:r>
      <w:r>
        <w:rPr>
          <w:rtl w:val="true"/>
        </w:rPr>
        <w:t xml:space="preserve">. </w:t>
      </w:r>
      <w:r>
        <w:rPr>
          <w:rtl w:val="true"/>
        </w:rPr>
        <w:t>اندیشه های دانشمندان مسلمان درباره مدیریت</w:t>
      </w:r>
      <w:bookmarkEnd w:id="2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اندیشه‌های دانشمندان اسلامی پیشینه چندانی ندارد و به جای آن معمولاً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همان معنا را به ذهن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زیادی دراین‌باره سخن گفته‌اند که در ادامه، برای نمونه، تنها به برخی از آنها اشاره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ascii="IRNazanin" w:hAnsi="IRNazanin" w:eastAsia="IRNazanin"/>
          <w:i/>
          <w:i/>
          <w:iCs/>
          <w:color w:val="111111"/>
          <w:sz w:val="28"/>
          <w:sz w:val="28"/>
          <w:szCs w:val="28"/>
          <w:rtl w:val="true"/>
          <w:lang w:bidi="fa-IR"/>
        </w:rPr>
        <w:t>ابونصر محمد فارابی</w:t>
      </w:r>
      <w:r>
        <w:rPr>
          <w:rFonts w:ascii="IRNazanin" w:hAnsi="IRNazanin" w:eastAsia="IRNazanin"/>
          <w:color w:val="111111"/>
          <w:sz w:val="28"/>
          <w:sz w:val="28"/>
          <w:szCs w:val="28"/>
          <w:rtl w:val="true"/>
          <w:lang w:bidi="fa-IR"/>
        </w:rPr>
        <w:t>، فیلسوف و دانشمند بزرگ قرن سوم و چهارم هجری معتقد است بشر به یک جامعه ایده آل و کامل نیازمند است که در آن روابط افراد مبتنی بر عدالت کامل باشد و دولت ایده‌آلی نیز بر آن حکم 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اداره این مدینه فاضله را به دست رهبری کاردان می‌سپارد که دارای ویژگی های کامل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رهبر جامعه باید سالم، باهوش، خوش‌بیان، دوست‌دار علم، میانه‌رو، راستگو، کریم و بزرگوار، بی </w:t>
      </w:r>
    </w:p>
    <w:p>
      <w:pPr>
        <w:pStyle w:val="BookText"/>
        <w:rPr/>
      </w:pPr>
      <w:r>
        <w:rPr>
          <w:rFonts w:ascii="IRNazanin" w:hAnsi="IRNazanin" w:eastAsia="IRNazanin"/>
          <w:color w:val="111111"/>
          <w:sz w:val="28"/>
          <w:sz w:val="28"/>
          <w:szCs w:val="28"/>
          <w:rtl w:val="true"/>
          <w:lang w:bidi="fa-IR"/>
        </w:rPr>
        <w:t>توجه به دنیا، هوادار عدالت، مخالف ظلم، شجاع و بااراده باشد و همواره درباره دیده ها و شنیده هایش به تفکر بپردازد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عبدالرحمان بن خلدون مغربی</w:t>
      </w:r>
      <w:r>
        <w:rPr>
          <w:rFonts w:ascii="IRNazanin" w:hAnsi="IRNazanin" w:eastAsia="IRNazanin"/>
          <w:color w:val="111111"/>
          <w:sz w:val="28"/>
          <w:sz w:val="28"/>
          <w:szCs w:val="28"/>
          <w:rtl w:val="true"/>
          <w:lang w:bidi="fa-IR"/>
        </w:rPr>
        <w:t>، فیلسوف و جامعه‌شناس اسلامی در قرن هشتم هجری در کتاب ارزشمند المقدمه، ضوابط کشورداری و شیوه‌های مدیریت جامعه های مختلف را از نظر خوی و عادت و مدنیت، بررسی می 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آدمیان با سرشت انسانی خویش، در هر اجتماعی به رادع و حاکم یا نیروی فرمان روایی نیازمندند که آنها را از تجاوز به یکدیگر بازدارد و آن نیروی فرمان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در پرتو قدرت عصبیت بر مردم غلبه یابد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شیخ الرئیس، ابوعلی سینا</w:t>
      </w:r>
      <w:r>
        <w:rPr>
          <w:rFonts w:ascii="IRNazanin" w:hAnsi="IRNazanin" w:eastAsia="IRNazanin"/>
          <w:color w:val="111111"/>
          <w:sz w:val="28"/>
          <w:sz w:val="28"/>
          <w:szCs w:val="28"/>
          <w:rtl w:val="true"/>
          <w:lang w:bidi="fa-IR"/>
        </w:rPr>
        <w:t>، فیلسوف و دانشمند بزرگ ایرانی در قرن چهارم و پنجم در رساله‌ای با عنوان کتاب المجموع  یا الحکمة العروضیة، مباحثی را در زمینه سیاست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اصولی را بیان می کند که به حکومت و شیوه اداره کشور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تقسیم‌بندی و بیان اشکال حکومت ها، معیار را نوع ریاست ها و مدیریت ها قرار می دهد و آنها را به انواع زیر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دموکراسی که در آن رئیس حکومت را همه مردم انتخاب می کنند؛</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هایی که ریاست پست دارند و ریاست اول آن با پست‌ترین مردم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استبدادی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وحدانیه الرئاسه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اشرافی که حکومت و ریاست فاضله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وی همچنین در کتاب  تدابیر المنازل و السیاسات الأهلیه، قوانین مدیریتی از مدیریت خانواده تا مدیریت جامعه و کشور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خواجه نظام الملک طوسی</w:t>
      </w:r>
      <w:r>
        <w:rPr>
          <w:rFonts w:ascii="IRNazanin" w:hAnsi="IRNazanin" w:eastAsia="IRNazanin"/>
          <w:color w:val="111111"/>
          <w:sz w:val="28"/>
          <w:sz w:val="28"/>
          <w:szCs w:val="28"/>
          <w:rtl w:val="true"/>
          <w:lang w:bidi="fa-IR"/>
        </w:rPr>
        <w:t>، از حکیمان بزرگ قرن چهارم هجری نیز در کتاب سیر الملوک با نثری روان و جذاب، بسیاری از مسائل مربوط به مدیریت همچون وظایف رهبر و مدیر، صفات رهبری، نظارت، شیوه‌های گزینش مأموران و روابط رهبر با مردم را بیان داشته است که در نوع خود، بسیار نو، جالب و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شاعران و نویسندگان بزرگ اسلامی و ایرانی در آثار منظوم و منثورشان، به مسائل مدیریت و رهبری جامعه پرداخته اند و با عنوان هایی چون پیشوا، رهبر، پیر، شیخ، مراد، مرشد و … از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نمونه‌هایی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را بگزین که بی‌پیر، این سفر</w:t>
      </w:r>
    </w:p>
    <w:p>
      <w:pPr>
        <w:pStyle w:val="BookText"/>
        <w:rPr/>
      </w:pPr>
      <w:r>
        <w:rPr>
          <w:rFonts w:ascii="IRNazanin" w:hAnsi="IRNazanin" w:eastAsia="IRNazanin"/>
          <w:color w:val="111111"/>
          <w:sz w:val="28"/>
          <w:sz w:val="28"/>
          <w:szCs w:val="28"/>
          <w:rtl w:val="true"/>
          <w:lang w:bidi="fa-IR"/>
        </w:rPr>
        <w:t>هست بس پر آفت و خوف و خطر</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این مرحله بی‌همرهی خضر مکن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بی‌خبر بکوش که صاحب خبر  شوی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راهرو نباشی، کی راهبر شوی؟</w:t>
      </w:r>
    </w:p>
    <w:p>
      <w:pPr>
        <w:pStyle w:val="BookText"/>
        <w:rPr/>
      </w:pPr>
      <w:r>
        <w:rPr>
          <w:rFonts w:ascii="IRNazanin" w:hAnsi="IRNazanin" w:eastAsia="IRNazanin"/>
          <w:color w:val="111111"/>
          <w:sz w:val="28"/>
          <w:sz w:val="28"/>
          <w:szCs w:val="28"/>
          <w:rtl w:val="true"/>
          <w:lang w:bidi="fa-IR"/>
        </w:rPr>
        <w:t>حافظ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 باغ رعیت، ملک خورد سیبی   برآورند غلامان او درخت از بیخ</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می سجاده رنگین کن، گرت پیر مغان گوید</w:t>
      </w:r>
    </w:p>
    <w:p>
      <w:pPr>
        <w:pStyle w:val="BookText"/>
        <w:rPr/>
      </w:pPr>
      <w:r>
        <w:rPr>
          <w:rFonts w:ascii="IRNazanin" w:hAnsi="IRNazanin" w:eastAsia="IRNazanin"/>
          <w:color w:val="111111"/>
          <w:sz w:val="28"/>
          <w:sz w:val="28"/>
          <w:szCs w:val="28"/>
          <w:rtl w:val="true"/>
          <w:lang w:bidi="fa-IR"/>
        </w:rPr>
        <w:t>که سالک بی‌خبر نبود ز راه و رسم منزل‌ها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آستان پیر مغان، سر چرا کشیم؟   دولت در آن سرا و گشایش در آن در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خویش بر پیر مغان بردم دوش کو به تأیید نظر، حل معما می‌کرد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پیر مغانم که ز جهلم برهاند  پیر ما هر چه کند، عین عنایت باشد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 میخانه و می، نام و نشان خواهد بود</w:t>
      </w:r>
    </w:p>
    <w:p>
      <w:pPr>
        <w:pStyle w:val="BookText"/>
        <w:rPr/>
      </w:pPr>
      <w:r>
        <w:rPr>
          <w:rFonts w:ascii="IRNazanin" w:hAnsi="IRNazanin" w:eastAsia="IRNazanin"/>
          <w:color w:val="111111"/>
          <w:sz w:val="28"/>
          <w:sz w:val="28"/>
          <w:szCs w:val="28"/>
          <w:rtl w:val="true"/>
          <w:lang w:bidi="fa-IR"/>
        </w:rPr>
        <w:t>سر ما خاک ره پیر مغان خواهد بود   </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هدایتش به سر افکن که ذره را</w:t>
      </w:r>
    </w:p>
    <w:p>
      <w:pPr>
        <w:pStyle w:val="BookText"/>
        <w:rPr/>
      </w:pPr>
      <w:r>
        <w:rPr>
          <w:rFonts w:ascii="IRNazanin" w:hAnsi="IRNazanin" w:eastAsia="IRNazanin"/>
          <w:color w:val="111111"/>
          <w:sz w:val="28"/>
          <w:sz w:val="28"/>
          <w:szCs w:val="28"/>
          <w:rtl w:val="true"/>
          <w:lang w:bidi="fa-IR"/>
        </w:rPr>
        <w:t>ره گم شود، گرش نبود رهبر، آفتاب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کاشانی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رهبر الهی، عطار یافت شاهی     </w:t>
      </w:r>
    </w:p>
    <w:p>
      <w:pPr>
        <w:pStyle w:val="BookText"/>
        <w:rPr/>
      </w:pPr>
      <w:r>
        <w:rPr>
          <w:rFonts w:ascii="IRNazanin" w:hAnsi="IRNazanin" w:eastAsia="IRNazanin"/>
          <w:color w:val="111111"/>
          <w:sz w:val="28"/>
          <w:sz w:val="28"/>
          <w:szCs w:val="28"/>
          <w:rtl w:val="true"/>
          <w:lang w:bidi="fa-IR"/>
        </w:rPr>
        <w:t>پس گر تو مرد راهی، تدبیر راهبر کن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نیشابوری </w:t>
      </w:r>
      <w:bookmarkStart w:id="23" w:name="pg4057_25194"/>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پرده اندر نیابد کسی ره             جز آن کس که ره را بجوید ز رهبر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p>
    <w:p>
      <w:pPr>
        <w:pStyle w:val="Heading3"/>
        <w:numPr>
          <w:ilvl w:val="2"/>
          <w:numId w:val="1"/>
        </w:numPr>
        <w:rPr/>
      </w:pPr>
      <w:bookmarkStart w:id="24" w:name="__RefHeading___Toc2370704_2281741623"/>
      <w:bookmarkStart w:id="25" w:name="_Toc9"/>
      <w:bookmarkEnd w:id="24"/>
      <w:r>
        <w:rPr/>
        <w:t>3</w:t>
      </w:r>
      <w:r>
        <w:rPr>
          <w:rtl w:val="true"/>
        </w:rPr>
        <w:t xml:space="preserve">. </w:t>
      </w:r>
      <w:r>
        <w:rPr>
          <w:rtl w:val="true"/>
        </w:rPr>
        <w:t>سیمای مدیریت از دیدگاه امام علی</w:t>
      </w:r>
      <w:r>
        <w:rPr>
          <w:rtl w:val="true"/>
        </w:rPr>
        <w:t>(</w:t>
      </w:r>
      <w:r>
        <w:rPr>
          <w:rtl w:val="true"/>
        </w:rPr>
        <w:t>ع</w:t>
      </w:r>
      <w:r>
        <w:rPr>
          <w:rtl w:val="true"/>
        </w:rPr>
        <w:t>)</w:t>
      </w:r>
      <w:bookmarkEnd w:id="25"/>
    </w:p>
    <w:p>
      <w:pPr>
        <w:pStyle w:val="BookText"/>
        <w:rPr/>
      </w:pPr>
      <w:r>
        <w:rPr>
          <w:rFonts w:ascii="IRNazanin" w:hAnsi="IRNazanin" w:eastAsia="IRNazanin"/>
          <w:color w:val="111111"/>
          <w:sz w:val="28"/>
          <w:sz w:val="28"/>
          <w:szCs w:val="28"/>
          <w:rtl w:val="true"/>
          <w:lang w:bidi="fa-IR"/>
        </w:rPr>
        <w:t>پیش از آنکه به بیان اندیشه‌های والای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مدیریت بپردازیم، باید بگوییم مدیریت اسلامی که مدیریت علوی نیز جلوه آن است، تفاوت‌های آشکاری با دیگر مدیریت ها دارد که به نظر یکی از نویسندگان، مهم 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اسلامی بر وحی الهی و منابع اسلامی مبتنی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استثمار و استعمار یا بهره‌کشی انسان از انسان خبری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ارزش های متعالی، مطلق و ثابتی استوار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تعالی، کرامت و شرافت انسان ها بنا شده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تمایزها، اندیشه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اندیشه‌های بشری متمایز است و ویژگی هایی دارد که هیچ اندیشمند غربی در دانش مدیریت به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انسانی به مدیریت می‌نگرد؛ زیرا آنچه در افق مدیریت مطرح است، انسان است و انسان، ابزار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سیستم منظمی می‌داند که هدفی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برنامه‌ریزی، سازماندهی و رهبری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تمام اجزا با یکدیگر تعامل دارند و به طور متقابل به یکدیگر وابسته اند و برای رسیدن به مقصد متعالی در تلاش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فراوانی اندیشه‌ها، آموزه‌ها و شیوه‌های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ایشان دیده نمی‌شود و به جای آن از واژه‌هایی چون تدبیر، فرماندهی، قدرت، سیادت و سیاست استفاده شده است که به توضیح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اندیشیدن به فرجام امور، بررسی پی آمدهای مثبت یا منفی کارها و سپس تصمیم‌گیری درست و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یکی از مفاهیم بنیادین مدیریت است؛ زیرا مدیریت در معنای فراگیر، برنامه‌ریزی برای اجرای درست کارها و برآورد نتایج آنها پیش از انجام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موفق کسی است که به تدبیر شهرت داشته و بدین صفت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تدبیری را عامل نابودی مدیریت ها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التَّدبیر، سَبَبُ التَّدمیر؛ بدتدبیری عامل نابودی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همچنین حسن تدبیر را عامل توسعه اقتصادی و مانع فقر معرفی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فَقْرَ مَعَ حُسْنِ التَدْبیر؛ با تدبیر نیکو هیچ فقری نخواهد ماند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بنابراین، حسن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موفقیت و رشد و توسعه اقتصادی است و از لوازم اجتناب‌ناپذیر مدیریت به شمار می آید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عبارت هایی است که در کلام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اصطلاح مدیریت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چون در مدیریت، امر و نهی صورت می گیرد، این واژه به معنای فرماندهی و حکم رانی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یَعْفُو مَعَ القُدْرة وَ یَعْدِلُ فِی الأِمْرَة؛ شخص کریم در عین قدرت، می‌بخشد و در حکم رانی عدالت می‌ورزد</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السِّیاسَهِ اَلعَدْلُ فِی الاِمْرَةِِ وَ الْعَفْوُ مَعَ القُدْرَةِِ؛ زیبایی سیاست، عدالت در حکم رانی و بخشش در عین قدرت است</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قُدْرَتُکَ عَلی نَفْسِکَ، اَفْضَلُ الْقُدْرَةِ وَ اِمْرَتُکَ عَلَیْها خَیْرُالْاِمْرَة؛ قدرت تو بر نفست، برترین قدرت و فرمان روایی تو بر آن، بهترین فرمان روایی است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آنجا که حکومت کردن در نخستین خاستگاهش، باید لجام زدن به نفس در هنگام سرکشی باشد، نخستین حوزه فرمان روایی انسان، نفس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میدان پیروز شود، در میدان های دیگر نیز پیروز خواهد شد و هر کس نتواند بر مملکت کوچک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کند، در میدان گسترده مدیریت نیز ناتوان خواهد بود</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سیطره و چیرگی بر نیروهای زیر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بایسته، گونه‌ای از انواع قدرت است؛ زیرا شکلی از اشکال اعمال نفوذ بر نیروهای زیر فرمان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وقتی به بهترین صورت روشن می‌شود که کاربردهای آن را در 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زَکاةُ القُدْرَةِِ، اَلاِنْصافُ؛ زکات قدرت، </w:t>
      </w:r>
    </w:p>
    <w:p>
      <w:pPr>
        <w:pStyle w:val="BookText"/>
        <w:rPr/>
      </w:pPr>
      <w:r>
        <w:rPr>
          <w:rFonts w:ascii="IRNazanin" w:hAnsi="IRNazanin" w:eastAsia="IRNazanin"/>
          <w:color w:val="111111"/>
          <w:sz w:val="28"/>
          <w:sz w:val="28"/>
          <w:szCs w:val="28"/>
          <w:rtl w:val="true"/>
          <w:lang w:bidi="fa-IR"/>
        </w:rPr>
        <w:t>رعایت انصاف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کَمالِ الْقُدْرَةِ، تُظْهَرُ فَضیلَهُ الْعَفْوِ؛ هنگام اوج قدرت، برتری بخشش نمایان می‌شود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برابر بیان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نمودهای قدرت، غرور و خودپسندی و سرکشی نیست، بلکه گذشت، نیکوکاری، شکیبایی، فرو خوردن خشم و گذشتن از حق به سود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همان ویژگی های مدیریت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چه در حوزه حکومت و چه در حوزه رهبری اجتماعی و هدایت سازمانی، ابزار این مدیریت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 های دیگری است که در بیان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معادل لفظ مدیریت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 سرور از 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 است که به شیوه منطقی بر زیردستان حکم فرمایی می‌کند؛  مدیری که بر آنها تحمیل نشده است و به اجبار بر آنها فرمان نمی‌راند و خود را خادم آنها و نه مخدوم ایشان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مَنْ تَحَمَلَ الْمَؤنَهَ وَ جاءَ بِالمَعونَهِ؛ آقا و سرور کسی است که زحمت دیگران را به دوش می‌کشد و به آنان یاری می‌رساند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شرط سیادت و سروری را بخشندگی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لاسِیادَه لِمَنْ لاسَخاءَ لَهُ؛ کسی که بخشندگی ندارد، سیادت ندارد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بنابراین، سید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زحمت زیردستان خود را به دوش می کشد، پیوسته به یاری‌شان می‌شتابد و بخشنده است و با این دو صفت، پیش از آنکه پیروی زیردستان را به دست آورد، مالک قلب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فن هدایت و رهبری مردم، مفهومی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سَائِسُ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به پرورش اسب مشغول است و اسبان را به میل خود 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سیاست، معنایی مطابق با معنای مدیریت دارد؛ زیرا مدیریت نیز فن رهبری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سیاست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مدیریت بر گروهی از مردم برای هدفی مشخص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اَلسِّیاسَةِ اَلْعْدلُ؛ ملاک سیاست، عدالت‌ورزی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همچنین از ایشان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سِیاسَتُهُ، دامَتْ رِیاسَتُهُ؛ هر که سیاستش نیکو باشد، ریاستش تداوم می‌یابد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سیاست، به‌کار‌بستن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سیاست، معنای خود را از دست می‌دهد و از فن مدیریت مردم، به فن پراکنده ساختن مردم از حکومت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سیاست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دشواری های آن را به جان بپذیرند و با مردم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سیاستی، سیاستِ نیکویی است و ضامن بقای حکومت و تداوم آن خواهد بود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می‌توان سیمای مدیریت اسلامی را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هدایت انسان ها به سوی اهدافی والا و مشخص در سیستمی منظم و متعامل است که بر پایه تعالی و کرامت انسانی و نیز ارزش های مطلق و ثابتی استوار است؛ سیستمی که در آن تصمیم گیری ها با تدبیر و فراست انجام می‌گیرد؛ فرمان ها و دستورها عادلانه صادر می‌شوند و قدرت در مجرای معقول و منطقی اش اعمال می‌گردد؛ سیستمی که در آن، مدیر، خود را خادم، معاون و پشتیبانِ همکارانش می‌داند و بر قلب و روح آنان حکومت می‌کند</w:t>
      </w:r>
      <w:r>
        <w:rPr>
          <w:rFonts w:eastAsia="IRNazanin" w:cs="IRNazanin"/>
          <w:color w:val="111111"/>
          <w:sz w:val="28"/>
          <w:szCs w:val="28"/>
          <w:rtl w:val="true"/>
          <w:lang w:bidi="fa-IR"/>
        </w:rPr>
        <w:t xml:space="preserve">.» </w:t>
      </w:r>
      <w:bookmarkStart w:id="26" w:name="pg4057_25200"/>
    </w:p>
    <w:p>
      <w:pPr>
        <w:pStyle w:val="Heading2"/>
        <w:numPr>
          <w:ilvl w:val="1"/>
          <w:numId w:val="1"/>
        </w:numPr>
        <w:rPr/>
      </w:pPr>
      <w:bookmarkStart w:id="27" w:name="__RefHeading___Toc2370706_2281741623"/>
      <w:bookmarkStart w:id="28" w:name="_Toc10"/>
      <w:bookmarkEnd w:id="26"/>
      <w:bookmarkEnd w:id="27"/>
      <w:r>
        <w:rPr>
          <w:rtl w:val="true"/>
        </w:rPr>
        <w:t>فصل دوم</w:t>
      </w:r>
      <w:r>
        <w:rPr>
          <w:rtl w:val="true"/>
        </w:rPr>
        <w:t xml:space="preserve">: </w:t>
      </w:r>
      <w:r>
        <w:rPr>
          <w:rtl w:val="true"/>
        </w:rPr>
        <w:t>ویژگی</w:t>
      </w:r>
      <w:r>
        <w:rPr>
          <w:rtl w:val="true"/>
        </w:rPr>
        <w:softHyphen/>
      </w:r>
      <w:r>
        <w:rPr>
          <w:rtl w:val="true"/>
        </w:rPr>
        <w:t>های مدیریت اسلامی</w:t>
      </w:r>
      <w:bookmarkEnd w:id="28"/>
    </w:p>
    <w:p>
      <w:pPr>
        <w:pStyle w:val="Heading3"/>
        <w:numPr>
          <w:ilvl w:val="2"/>
          <w:numId w:val="1"/>
        </w:numPr>
        <w:rPr/>
      </w:pPr>
      <w:bookmarkStart w:id="29" w:name="__RefHeading___Toc2370708_228174162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گفته شد که مدیریت اسلامی تمایزهای آشکاری با دیگر مدیریت ها دارد که آنها را از امتیازهای خاص مدیریت اسلامی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بررسی ویژگی های ممتاز 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 می‌پردازیم</w:t>
      </w:r>
      <w:r>
        <w:rPr>
          <w:rFonts w:eastAsia="IRNazanin" w:cs="IRNazanin"/>
          <w:color w:val="111111"/>
          <w:sz w:val="28"/>
          <w:szCs w:val="28"/>
          <w:rtl w:val="true"/>
          <w:lang w:bidi="fa-IR"/>
        </w:rPr>
        <w:t>.</w:t>
      </w:r>
    </w:p>
    <w:p>
      <w:pPr>
        <w:pStyle w:val="Heading3"/>
        <w:numPr>
          <w:ilvl w:val="2"/>
          <w:numId w:val="1"/>
        </w:numPr>
        <w:rPr/>
      </w:pPr>
      <w:bookmarkStart w:id="31" w:name="__RefHeading___Toc2370710_2281741623"/>
      <w:bookmarkStart w:id="32" w:name="_Toc12"/>
      <w:bookmarkEnd w:id="31"/>
      <w:r>
        <w:rPr/>
        <w:t>1</w:t>
      </w:r>
      <w:r>
        <w:rPr>
          <w:rtl w:val="true"/>
        </w:rPr>
        <w:t xml:space="preserve">. </w:t>
      </w:r>
      <w:r>
        <w:rPr>
          <w:rtl w:val="true"/>
        </w:rPr>
        <w:t>مدیریت مبتنی بر قوانین الهی</w:t>
      </w:r>
      <w:bookmarkEnd w:id="32"/>
    </w:p>
    <w:p>
      <w:pPr>
        <w:pStyle w:val="BookText"/>
        <w:rPr/>
      </w:pPr>
      <w:r>
        <w:rPr>
          <w:rFonts w:ascii="IRNazanin" w:hAnsi="IRNazanin" w:eastAsia="IRNazanin"/>
          <w:color w:val="111111"/>
          <w:sz w:val="28"/>
          <w:sz w:val="28"/>
          <w:szCs w:val="28"/>
          <w:rtl w:val="true"/>
          <w:lang w:bidi="fa-IR"/>
        </w:rPr>
        <w:t>در بینش اسلامی، عرصه اجرایی مدیریت تا جایی است که با احکام الهی تضادی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این ساختار هرگز نمی‌تواند در اعمال مدیریت، از شیوه‌هایی بهره گیرد که با قوانین و احکام الهی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نظام اسلامی باید قوانین و احکام الهی را به خوبی بشناسد و تمامی دستورهایش را با قوانین و حدود الهی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امر و نهی هایش لازم‌الاجرا و قابل اطاعت نخواهد بود، چنان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نافرمانی خالق در میان باشد، اطاعتی از فرمان مخلوق نخواهد 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امر و فرمان مدیر در صورتی اجرایی می شود، که با فرمان های الهی، سازگار بوده و در راستای اطاعت از خالق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اسلام نیز همواره شورش ها و اعتراض های مسلمانان به حاکمان و زمام داران، در زمان هایی صورت گرفته است که از مسیر عدالت و حق خارج شده و به ستمگری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بعثت انبیا نیز این حقیقت را روشن می‌سازد که یکی از علل بعثت پیامبران، حذف مدیریت های طاغوتی و استقرار مدیریت و ولایت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سخنانش، علت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و راستی برانگیخت تا بندگان خدا را از بندگی کسانی همانند خودشان برهاند و به پرستش و بندگی خدا رهنمون سازد؛ از فرمان برداری بندگانش به فرمان برداری خویش و از حوزه مدیریت بندگان، به حوزه 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 و ولایت خود بکشاند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موضوع در اسلام چنان اهمیت دارد که حتی امام و رهبر جامعه نیز اگر به خلاف حکم و فرمان الهی دستور دهد، اطاعتش واجب نیست و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نماینده و مسئولی که از سوی ولی و رهبر جامعه تعیین می گردد، باید فرمانش در راستای فرمان ها و دستورهای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اشتر را در مقام نماینده و حاکم مصر به آن سرزمین فرستاد، در نامه‌ای خطاب به مردم مصر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نماینده علی را بشنوید و فرمانش را در چیزی که 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اطاعت کنید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از نظر اسلام، پیروی از رهبر، رئیس، مدیر، مسئول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نیست، بلکه به سازگاری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 هرگاه این قید نباشد، لزوم اطاعت نیز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حدیثی گهربار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فرمان برداری در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کسی که به گناه فرمان دهد، اطاعت نکنید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مدیرانی که از حدود الهی خارج می شوند و برخلاف دستورهای الهی، امر و نهی می‌کنند، باید بدانند که با این کار پایه های مدیریت خویش را سست می کنند و زمینه نابودی خود را فراهم می سازند؛ زیرا قوانین الهی، با فطرت انسانی سازگار است و مخالفت با فطرت انسانی، نتیجه ای جز نابودی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کارکنانی که به خاطر ترس و جهل یا هراس از مدیر یا دیگران، از دستورهای غیر الهی پیروی می کنند، باید بدانند که با این کار، خشم و غضب خداوند را در مقابل خشنودی مخلوق بهره خود ساخته اند و فرجام شومی 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که به منظور خوش‌خدمتی و جلب نظر مدیر، به دروغ و حیله و نیرنگ دست می یازد و حق را ناحق جلوه می‌دهد، باید بداند که خویشتن خویش را قربانی جاه‌طلبی و سودجویی فردی خودخواه ساخته و با بالا بردن او، خود را به چاه خواری افکنده است و بی گمان در جرم و جنایت او شریک خواهد بود</w:t>
      </w:r>
      <w:r>
        <w:rPr>
          <w:rFonts w:eastAsia="IRNazanin" w:cs="IRNazanin"/>
          <w:color w:val="111111"/>
          <w:sz w:val="28"/>
          <w:szCs w:val="28"/>
          <w:rtl w:val="true"/>
          <w:lang w:bidi="fa-IR"/>
        </w:rPr>
        <w:t xml:space="preserve">. </w:t>
      </w:r>
      <w:bookmarkStart w:id="33" w:name="pg4057_25203"/>
    </w:p>
    <w:p>
      <w:pPr>
        <w:pStyle w:val="BookText"/>
        <w:rPr/>
      </w:pPr>
      <w:bookmarkEnd w:id="33"/>
      <w:r>
        <w:rPr>
          <w:rFonts w:ascii="IRNazanin" w:hAnsi="IRNazanin" w:eastAsia="IRNazanin"/>
          <w:color w:val="111111"/>
          <w:sz w:val="28"/>
          <w:sz w:val="28"/>
          <w:szCs w:val="28"/>
          <w:rtl w:val="true"/>
          <w:lang w:bidi="fa-IR"/>
        </w:rPr>
        <w:t>از این‌رو، در حکومت اسلامی، نه مدیر حق دارد حکم و دستوری برخلاف قوانین و احکام اسلامی صادر کند و نه زیردستان حق دارند از چنین دستوری اطاعت کنند، بلکه همگان در برابر خالق توانا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4" w:name="__RefHeading___Toc2370712_2281741623"/>
      <w:bookmarkStart w:id="35" w:name="_Toc13"/>
      <w:bookmarkEnd w:id="34"/>
      <w:r>
        <w:rPr/>
        <w:t>2</w:t>
      </w:r>
      <w:r>
        <w:rPr>
          <w:rtl w:val="true"/>
        </w:rPr>
        <w:t xml:space="preserve">. </w:t>
      </w:r>
      <w:r>
        <w:rPr>
          <w:rtl w:val="true"/>
        </w:rPr>
        <w:t>مدیریت؛ امانتی الهی</w:t>
      </w:r>
      <w:bookmarkEnd w:id="35"/>
    </w:p>
    <w:p>
      <w:pPr>
        <w:pStyle w:val="BookText"/>
        <w:rPr/>
      </w:pPr>
      <w:r>
        <w:rPr>
          <w:rFonts w:ascii="IRNazanin" w:hAnsi="IRNazanin" w:eastAsia="IRNazanin"/>
          <w:color w:val="111111"/>
          <w:sz w:val="28"/>
          <w:sz w:val="28"/>
          <w:szCs w:val="28"/>
          <w:rtl w:val="true"/>
          <w:lang w:bidi="fa-IR"/>
        </w:rPr>
        <w:t>از دیدگاه اسلامی، مسند مدیریت، امانتی است که به مدیر سپرده می‌شود و او باید از این مقام که به عنوان امانت در اختیار دارد، به شدت مراقبت کند و امانت‌داری صالح و شایسته باشد و آن را به شایستگی به دیگری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امانت و امانت‌داری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خداوند به شما فرمان می‌دهد که امانت ها را به صاحبانش بازگردانید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تفسیرالمیزان</w:t>
      </w:r>
      <w:r>
        <w:rPr>
          <w:rFonts w:ascii="IRNazanin" w:hAnsi="IRNazanin" w:eastAsia="IRNazanin"/>
          <w:color w:val="111111"/>
          <w:sz w:val="28"/>
          <w:sz w:val="28"/>
          <w:szCs w:val="28"/>
          <w:rtl w:val="true"/>
          <w:lang w:bidi="fa-IR"/>
        </w:rPr>
        <w:t>، امانت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چیزی است که برای نگه‌داری به دیگری سپرده می‌شود تا بر آن محافظ باشد و پس از محافظت، به امانت‌گذار بازگرداند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همه مقام ها و منصب ها، امانت های الهی هستند که به ودیعه در اختیار مسئولان قرار می‌گیرند و حفظ آنها از گزند افراط و تفریط، از وظایف حتمی صاحبان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احترام به امانت و پاسداری آن از آسیب چپاول، از دستورهای ضروری دین مبین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فرماندار خود در آذربایجان به نام  اشعث بن قیس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حکم رانی برای تو طعمه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مسئولیت در گردن تو، امانت است و کسی که از تو بالاتر است، از تو خواسته که نگهبان آن باشی و وظیفه نداری که در کار مردم به میل و خواسته شخصی خود عمل کنی یا بدون ملاک معتبر و فرمان قانونی، به کار بزرگی دست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دست توست، از آن خداوند است و تو خزانه‌دار آنها هستی تا آن را به من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برای تو بدترین فرمان رواها نباشم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امام در نامه دیگری به یکی از فرماندارانش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درباره تو گزارش ناگواری رسیده است که اگر چنین خبر تأسف‌باری درست باشد، پروردگار خود را به خشم آورده‌ای و امام خود را نافرمانی و در امانت خود، خیانت کرده‌ای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منصب ها و مدیریت ها تنها امانت‌های الهی اند و باید به دست کسانی سپرده شوند که امانت‌داری صالح و شایسته باشند و این شرط، از مهم ترین ملاک ها و شرایط قبول مدیریت در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این صفت در مدیریت و حکومت‌داری تا بدان جاست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 باورهای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جامعه اسلامی باید بداند منصبی که در اختیار اوست، یک ودیعه الهی است که خیانت به آن، خیانت به خداوند و گناهی نابخشودنی است و سرانجام باید روزی این امانت را به دیگری بسپارد</w:t>
      </w:r>
      <w:r>
        <w:rPr>
          <w:rFonts w:eastAsia="IRNazanin" w:cs="IRNazanin"/>
          <w:color w:val="111111"/>
          <w:sz w:val="28"/>
          <w:szCs w:val="28"/>
          <w:rtl w:val="true"/>
          <w:lang w:bidi="fa-IR"/>
        </w:rPr>
        <w:t xml:space="preserve">. </w:t>
      </w:r>
      <w:bookmarkStart w:id="36" w:name="pg4057_25205"/>
    </w:p>
    <w:p>
      <w:pPr>
        <w:pStyle w:val="BookText"/>
        <w:rPr/>
      </w:pPr>
      <w:bookmarkEnd w:id="36"/>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کلام زیبایی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مقام ماندنی بود، به تو نمی‌رسید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7" w:name="__RefHeading___Toc2370714_2281741623"/>
      <w:bookmarkStart w:id="38" w:name="_Toc14"/>
      <w:bookmarkEnd w:id="37"/>
      <w:r>
        <w:rPr/>
        <w:t>3</w:t>
      </w:r>
      <w:r>
        <w:rPr>
          <w:rtl w:val="true"/>
        </w:rPr>
        <w:t xml:space="preserve">. </w:t>
      </w:r>
      <w:r>
        <w:rPr>
          <w:rtl w:val="true"/>
        </w:rPr>
        <w:t>مدیریت و خدمت</w:t>
      </w:r>
      <w:bookmarkEnd w:id="38"/>
    </w:p>
    <w:p>
      <w:pPr>
        <w:pStyle w:val="BookText"/>
        <w:rPr/>
      </w:pPr>
      <w:r>
        <w:rPr>
          <w:rFonts w:ascii="IRNazanin" w:hAnsi="IRNazanin" w:eastAsia="IRNazanin"/>
          <w:color w:val="111111"/>
          <w:sz w:val="28"/>
          <w:sz w:val="28"/>
          <w:szCs w:val="28"/>
          <w:rtl w:val="true"/>
          <w:lang w:bidi="fa-IR"/>
        </w:rPr>
        <w:t>مدیریت در اسلام، پیش از اینکه ریاست باشد، خدمت گزاری است و مدیر در این مقام، باید با تیغ تیز مدیریت برای خدمت به خلق خدا، اقامه عدل و داد و زدودن ستم و تبعیض و بی‌عدالتی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نباید مسند مدیریت را وسیله افتخار و نردبان غرور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مدیرانی که مدیریت بر یک سازمان را بهترین میدان برای تاخت‌و‌تاز شیطنت های خود می دانند، هرگز مدیر اسلامی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مدیران هرگز نمی توانند خدمتی به جامعه بکنند؛ زیرا مدیریت را برای خدمت به دیگران برنگزیده اند، بلکه آن را وسیله‌ای برای ارضای امیال شخصی و نفسانی خویش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روایت های اسلامی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انتقاد شده است، به همین‌گونه مدیریت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در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هلاکت و نابودی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منظور از ریاست در این‌گونه روایت ها، ارضای هوس ها و خواسته‌های نفسانی و شیطانی در پوشش مدیریت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خدمت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 که مدیریت را وسیله خودخواهی های خویش می‌دانست، سخنی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را دوست دارد، نه خدمت به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تمثیلی زیبا، زیان وجود چنین مدیرانی را برای جامعه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ریاستی </w:t>
      </w:r>
    </w:p>
    <w:p>
      <w:pPr>
        <w:pStyle w:val="BookText"/>
        <w:rPr/>
      </w:pPr>
      <w:r>
        <w:rPr>
          <w:rFonts w:ascii="IRNazanin" w:hAnsi="IRNazanin" w:eastAsia="IRNazanin"/>
          <w:color w:val="111111"/>
          <w:sz w:val="28"/>
          <w:sz w:val="28"/>
          <w:szCs w:val="28"/>
          <w:rtl w:val="true"/>
          <w:lang w:bidi="fa-IR"/>
        </w:rPr>
        <w:t>برای دیانت و اعتقاد مسلمان، زیان بارتر از این است که دو گرگ گرسنه در میان گله گوسفندی بیفتند که چوپان نداشته باشد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امام در این بیان پرمعنا، مدیر را نگهبانی برای منافع مردم به شمار می‌آورد؛ زیرا هرگاه مدیر به جای چوپانی امانت دار و خدمت گزار، بسان گرگی گرسنه باشد، بزرگ ترین فاجعه را برای جامعه اسلامی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علوی، مدیریت تنها از آن جهت ارزش دارد که وسیله‌ای برای خدمت به خلق، احقاق حق، زدودن ستم و دفع باطل باشد، چنان‌که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عبدالله ابن عباس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کفش کهنه پر از وصله، نزد من از حکومت بر شما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حکومت را پذیرفته‌ام، تنها به خاطر این است که حقی را ثابت کنم و باطلی را از میان بردارم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در حکومت اسلامی، خدمت نباید وسیله‌ای برای حاکمیت و ریاست باشد، بلکه به عکس، حکومت باید وسیله‌ای برای خدمت باشد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سعدی</w:t>
      </w:r>
      <w:r>
        <w:rPr>
          <w:rFonts w:ascii="IRNazanin" w:hAnsi="IRNazanin" w:eastAsia="IRNazanin"/>
          <w:color w:val="111111"/>
          <w:sz w:val="28"/>
          <w:sz w:val="28"/>
          <w:szCs w:val="28"/>
          <w:rtl w:val="true"/>
          <w:lang w:bidi="fa-IR"/>
        </w:rPr>
        <w:t xml:space="preserve"> در حکایتی زیبا این مطلب را چنین بیان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درویشی مجرد به گوشه صحرایی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 او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از آنجا که فراغ ملک، قناعت است، سر برنیاورد و التفات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آنجا که سطوت سلطنت است، برنجید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خرقه‌پوشان بر مثال حیوانند و اهلیت آدمیت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نزدیکش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مرد، سلطان روی زمین بر تو گذر کرد، چرا خدمتی نکردی و شرط ادب به جا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بگوی توقع خدمت از کسی دار که توقع نعمت از تو دارد و دیگر بدان که ملوک از بهر پاس رعیتند، نه رعیت از بهر طاعت ملوک</w:t>
      </w:r>
      <w:r>
        <w:rPr>
          <w:rFonts w:eastAsia="IRNazanin" w:cs="IRNazanin"/>
          <w:color w:val="111111"/>
          <w:sz w:val="28"/>
          <w:szCs w:val="28"/>
          <w:rtl w:val="true"/>
          <w:lang w:bidi="fa-IR"/>
        </w:rPr>
        <w:t xml:space="preserve">! </w:t>
      </w:r>
      <w:bookmarkStart w:id="39" w:name="pg4057_25207"/>
    </w:p>
    <w:p>
      <w:pPr>
        <w:pStyle w:val="BookText"/>
        <w:rPr/>
      </w:pPr>
      <w:bookmarkEnd w:id="39"/>
      <w:r>
        <w:rPr>
          <w:rFonts w:ascii="IRNazanin" w:hAnsi="IRNazanin" w:eastAsia="IRNazanin"/>
          <w:color w:val="111111"/>
          <w:sz w:val="28"/>
          <w:sz w:val="28"/>
          <w:szCs w:val="28"/>
          <w:rtl w:val="true"/>
          <w:lang w:bidi="fa-IR"/>
        </w:rPr>
        <w:t>پادشه، پاسبان درویش است          گرچه رامش به فر دولت اوست</w:t>
      </w:r>
    </w:p>
    <w:p>
      <w:pPr>
        <w:pStyle w:val="BookText"/>
        <w:rPr/>
      </w:pPr>
      <w:r>
        <w:rPr>
          <w:rFonts w:ascii="IRNazanin" w:hAnsi="IRNazanin" w:eastAsia="IRNazanin"/>
          <w:color w:val="111111"/>
          <w:sz w:val="28"/>
          <w:sz w:val="28"/>
          <w:szCs w:val="28"/>
          <w:rtl w:val="true"/>
          <w:lang w:bidi="fa-IR"/>
        </w:rPr>
        <w:t>گوسپند از برای چوپان نیست               بلکه چوپان برای خدمت اوست</w:t>
      </w:r>
      <w:r>
        <w:rPr>
          <w:rStyle w:val="FootnoteAnchor"/>
          <w:rtl w:val="true"/>
        </w:rPr>
        <w:footnoteReference w:id="32"/>
      </w:r>
    </w:p>
    <w:p>
      <w:pPr>
        <w:pStyle w:val="Heading3"/>
        <w:numPr>
          <w:ilvl w:val="2"/>
          <w:numId w:val="1"/>
        </w:numPr>
        <w:rPr/>
      </w:pPr>
      <w:bookmarkStart w:id="40" w:name="__RefHeading___Toc2370716_2281741623"/>
      <w:bookmarkStart w:id="41" w:name="_Toc15"/>
      <w:bookmarkEnd w:id="40"/>
      <w:r>
        <w:rPr/>
        <w:t>4</w:t>
      </w:r>
      <w:r>
        <w:rPr>
          <w:rtl w:val="true"/>
        </w:rPr>
        <w:t xml:space="preserve">. </w:t>
      </w:r>
      <w:r>
        <w:rPr>
          <w:rtl w:val="true"/>
        </w:rPr>
        <w:t>مدیریت و تکلیف</w:t>
      </w:r>
      <w:bookmarkEnd w:id="41"/>
    </w:p>
    <w:p>
      <w:pPr>
        <w:pStyle w:val="Heading4"/>
        <w:numPr>
          <w:ilvl w:val="3"/>
          <w:numId w:val="1"/>
        </w:numPr>
        <w:rPr/>
      </w:pPr>
      <w:bookmarkStart w:id="42" w:name="__RefHeading___Toc2370718_228174162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از دیدگاه اسلام، مدیریت، تکلیف است،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پرورش‌یافته در مکتب آسمانی اسلام، مدیریت را تکلیف شرعی خود می‌دانند که وظیفه ای برای آنان است، نه وسیله سودجویی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اسلامی درباره حق و تکلیف از جنبه‌های مختلف، بحث های مفیدی کرده‌اند که برای روشن شدن مطلب، تنها به شرایط حق و تکلیف اشاره می‌کنیم تا دلیل تکلیف بودن مدیریت بیشتر تبیین شود</w:t>
      </w:r>
      <w:r>
        <w:rPr>
          <w:rFonts w:eastAsia="IRNazanin" w:cs="IRNazanin"/>
          <w:color w:val="111111"/>
          <w:sz w:val="28"/>
          <w:szCs w:val="28"/>
          <w:rtl w:val="true"/>
          <w:lang w:bidi="fa-IR"/>
        </w:rPr>
        <w:t>.</w:t>
      </w:r>
    </w:p>
    <w:p>
      <w:pPr>
        <w:pStyle w:val="Heading4"/>
        <w:numPr>
          <w:ilvl w:val="3"/>
          <w:numId w:val="1"/>
        </w:numPr>
        <w:rPr/>
      </w:pPr>
      <w:bookmarkStart w:id="44" w:name="__RefHeading___Toc2370720_2281741623"/>
      <w:bookmarkStart w:id="45" w:name="_Toc17"/>
      <w:bookmarkEnd w:id="44"/>
      <w:r>
        <w:rPr>
          <w:rtl w:val="true"/>
        </w:rPr>
        <w:t>الف</w:t>
      </w:r>
      <w:r>
        <w:rPr>
          <w:rtl w:val="true"/>
        </w:rPr>
        <w:t xml:space="preserve">) </w:t>
      </w:r>
      <w:r>
        <w:rPr>
          <w:rtl w:val="true"/>
        </w:rPr>
        <w:t>شرایط حق</w:t>
      </w:r>
      <w:bookmarkEnd w:id="4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امری ثابت و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صاحب حق بر احقاق آن توانا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بالغ و نابالغ و بزرگ و کوچک ندارد، بلکه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عاقل و مجنون نمی شناسد و برای هر دو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در حق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آزادی یا اجبار و اکراه در حق مؤثر نیست</w:t>
      </w:r>
      <w:r>
        <w:rPr>
          <w:rFonts w:eastAsia="IRNazanin" w:cs="IRNazanin"/>
          <w:color w:val="111111"/>
          <w:sz w:val="28"/>
          <w:szCs w:val="28"/>
          <w:rtl w:val="true"/>
          <w:lang w:bidi="fa-IR"/>
        </w:rPr>
        <w:t>.</w:t>
      </w:r>
    </w:p>
    <w:p>
      <w:pPr>
        <w:pStyle w:val="Heading4"/>
        <w:numPr>
          <w:ilvl w:val="3"/>
          <w:numId w:val="1"/>
        </w:numPr>
        <w:rPr/>
      </w:pPr>
      <w:bookmarkStart w:id="46" w:name="__RefHeading___Toc2370722_2281741623"/>
      <w:bookmarkStart w:id="47" w:name="_Toc18"/>
      <w:bookmarkEnd w:id="46"/>
      <w:r>
        <w:rPr>
          <w:rtl w:val="true"/>
        </w:rPr>
        <w:t>ب</w:t>
      </w:r>
      <w:r>
        <w:rPr>
          <w:rtl w:val="true"/>
        </w:rPr>
        <w:t xml:space="preserve">) </w:t>
      </w:r>
      <w:r>
        <w:rPr>
          <w:rtl w:val="true"/>
        </w:rPr>
        <w:t>شرایط تکلیف</w:t>
      </w:r>
      <w:bookmarkEnd w:id="4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لازم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لازم عقلی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موضوع و موارد 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توانایی بر انجام دادن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مناسب و آزادی لازم برای انجام تکلیف</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توجه به شرایط یاد شده، به خوبی روشن می شود که در بینش اسلامی، مدیریت، تکلیف است، نه حق و آنان که در منصب های اجتماعی، مقام را وسیله سودجویی های شخصی و گروهی قرار می‌دهند و در واقع، مدیریت را حق خویش می‌دانند، از این حقیقت آشکار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اینکه در روایت ها از مدیریت به عنوان امانت یاد شده و خداوند فرمان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ها را به صاحبانش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نشان می دهد که مدیریت، تکلیف است؛ زیرا اگر حق بود، برگرداندن آن به صاحبانش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مسئولیت اداره سرزمین مصر را به </w:t>
      </w:r>
      <w:r>
        <w:rPr>
          <w:rFonts w:ascii="IRNazanin" w:hAnsi="IRNazanin" w:eastAsia="IRNazanin"/>
          <w:i/>
          <w:i/>
          <w:iCs/>
          <w:color w:val="111111"/>
          <w:sz w:val="28"/>
          <w:sz w:val="28"/>
          <w:szCs w:val="28"/>
          <w:rtl w:val="true"/>
          <w:lang w:bidi="fa-IR"/>
        </w:rPr>
        <w:t>مالک اشتر نخعی</w:t>
      </w:r>
      <w:r>
        <w:rPr>
          <w:rFonts w:ascii="IRNazanin" w:hAnsi="IRNazanin" w:eastAsia="IRNazanin"/>
          <w:color w:val="111111"/>
          <w:sz w:val="28"/>
          <w:sz w:val="28"/>
          <w:szCs w:val="28"/>
          <w:rtl w:val="true"/>
          <w:lang w:bidi="fa-IR"/>
        </w:rPr>
        <w:t xml:space="preserve"> می‌سپارد، او را به تکلیف بودن مدیریتش متوجه می سازد و به او چنین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با مردم را پوشش دل خویش قرار داده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توانَد و دسته ای دیگر، با تو در آفرینش همانند هستند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امام به خوبی برمی‌آید که مدیر هرگز حق ندارد با زیردستانش هرگونه که می‌خواهد، رفتار کند، بلکه مکلف است با آنان رفتاری انسانی، دوستانه و صمیمی داشته باشد، چنا‌ن‌که در نامه دیگری که به یکی دیگر از فرماندارانش به نام </w:t>
      </w:r>
      <w:r>
        <w:rPr>
          <w:rFonts w:ascii="IRNazanin" w:hAnsi="IRNazanin" w:eastAsia="IRNazanin"/>
          <w:i/>
          <w:i/>
          <w:iCs/>
          <w:color w:val="111111"/>
          <w:sz w:val="28"/>
          <w:sz w:val="28"/>
          <w:szCs w:val="28"/>
          <w:rtl w:val="true"/>
          <w:lang w:bidi="fa-IR"/>
        </w:rPr>
        <w:t>اشعث بن قیس</w:t>
      </w:r>
      <w:r>
        <w:rPr>
          <w:rFonts w:ascii="IRNazanin" w:hAnsi="IRNazanin" w:eastAsia="IRNazanin"/>
          <w:color w:val="111111"/>
          <w:sz w:val="28"/>
          <w:sz w:val="28"/>
          <w:szCs w:val="28"/>
          <w:rtl w:val="true"/>
          <w:lang w:bidi="fa-IR"/>
        </w:rPr>
        <w:t xml:space="preserve"> می‌نویسد، این نکته را به صراحت بیان می دارد</w:t>
      </w:r>
      <w:r>
        <w:rPr>
          <w:rFonts w:eastAsia="IRNazanin" w:cs="IRNazanin"/>
          <w:color w:val="111111"/>
          <w:sz w:val="28"/>
          <w:szCs w:val="28"/>
          <w:rtl w:val="true"/>
          <w:lang w:bidi="fa-IR"/>
        </w:rPr>
        <w:t xml:space="preserve">: </w:t>
      </w:r>
      <w:bookmarkStart w:id="48" w:name="pg4057_25209"/>
    </w:p>
    <w:p>
      <w:pPr>
        <w:pStyle w:val="BookText"/>
        <w:rPr/>
      </w:pPr>
      <w:bookmarkEnd w:id="48"/>
      <w:r>
        <w:rPr>
          <w:rFonts w:ascii="IRNazanin" w:hAnsi="IRNazanin" w:eastAsia="IRNazanin"/>
          <w:color w:val="111111"/>
          <w:sz w:val="28"/>
          <w:sz w:val="28"/>
          <w:szCs w:val="28"/>
          <w:rtl w:val="true"/>
          <w:lang w:bidi="fa-IR"/>
        </w:rPr>
        <w:t>مدیریت و حکم رانی برای تو طعمه نیست؛ آن مسئولیتی است بر گردن تو و کسی که از تو بالاتر است، از تو خواسته که نگهبان آن باشی و وظیفه نداری که در کار مردم به میل و خواسته شخصی خود عمل کنی یا بدون ملاک معتبر و فرمان قانونی، به کار بزرگی دست بزنی</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9" w:name="__RefHeading___Toc2370724_2281741623"/>
      <w:bookmarkStart w:id="50" w:name="_Toc19"/>
      <w:bookmarkEnd w:id="49"/>
      <w:r>
        <w:rPr/>
        <w:t>5</w:t>
      </w:r>
      <w:r>
        <w:rPr>
          <w:rtl w:val="true"/>
        </w:rPr>
        <w:t xml:space="preserve">. </w:t>
      </w:r>
      <w:r>
        <w:rPr>
          <w:rtl w:val="true"/>
        </w:rPr>
        <w:t>مدیریت و کرامت انسانی</w:t>
      </w:r>
      <w:bookmarkEnd w:id="50"/>
    </w:p>
    <w:p>
      <w:pPr>
        <w:pStyle w:val="BookText"/>
        <w:rPr/>
      </w:pPr>
      <w:r>
        <w:rPr>
          <w:rFonts w:ascii="IRNazanin" w:hAnsi="IRNazanin" w:eastAsia="IRNazanin"/>
          <w:color w:val="111111"/>
          <w:sz w:val="28"/>
          <w:sz w:val="28"/>
          <w:szCs w:val="28"/>
          <w:rtl w:val="true"/>
          <w:lang w:bidi="fa-IR"/>
        </w:rPr>
        <w:t xml:space="preserve">در یکی از زیباترین تعریف ها از علم مدیریت،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کار کردن با انسان ها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کار کردن با انسان ها در هر مسلک و مرامی، تابع چارچوب های خاصی است و شرایط و ضوابطی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مدیر با توجه به کرامت ها و منزلت های انسانی، مدیریت می‌کند و هرگاه اصول و شیوه‌های مدیریت به شخصیت و حیثیت انسانی افراد آسیب وارد کند، آن دیگر مدیریت، اسلامی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بشریت، هیچ مکتب و اندیشه‌ای نیست که همانند اسلام، انسان و ارزش های انسانی را محترم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نمونه‌ای از آیات و روایت های اسلامی، مؤید این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خلیفه و جانشین خداوند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پرتویی از روح خداوندی را در وجود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مسجود فرشتگان است و قابلیت برتری بر فرشتگان را نیز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آفرینش را می‌داند، می‌شناسد و منبع اسمای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موجودات، تنها او عهده‌دار بار امانت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عالم در خدمت انسان و برای او آفریده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روایت‌های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کدام از مسلمانان را نباید کوچک و حقیر شمرد؛ زیرا کوچک آنان در پیشگاه خداوند، بزرگ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دشنام به مؤمن، موجب فسق و جنگ با او کفر؛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معصیت خدا و احترام مال او مانند احترام خون اوست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احترام مسلمان را از تمام آنچه در پیشگاه او محترم است، بالاتر شمرده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متأسفانه دنیای امروز با توسل به شیوه‌های شیطانی و اندیشه‌های الحادی در حوزه مدیریت، انسان و انسانیت را ابزار دست هواهای نفسانی و قربانیِ سودخواهی قدرتمندان قرار داده است و از هیچ کوششی در راه استثمار بیشتر انسان ها برای جلب سود بیشتر دریغ نمی‌ورزد، به‌گونه ای که انسان امروزی، قربانی چرخ های صنعت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تعبیرهایی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گوریل های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گاوهای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مکتب مدیریت علمیِ فردریک تیلور، عمق این فاجعه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مکتب انسان‌ساز اسلام در هزار وچهارصد سال پیش،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مدیریت اسلامی و علوی، پاسداری از ارزش های انسانی یکی از وظایف اساسی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نه تنها خود، در شیوه‌های مدیریتی، برابر اصول انسانی عمل کند، بلکه در حوزه مدیریتی اش نیز هرجا حیثیت انسانی فرد یا افراد به خطر افتد، باید مسئولیت مستقیم پاسداری از کرامت های انسانی را بر عهده گیرد و برای اقامه عدل و رفع ستم قیام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از کوچه‌ای، پیرمردی فرتوت را دید که دست گدایی به سوی رهگذران دراز کرده بود و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چنین صحنه‌ای،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کیست و چرا 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زمان که قدرت کار کردن داشت، از او استفاده می‌کردید، ولی اکنون که توان انجام دادن کاری را ندارد، باید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زندگی آن پیرمرد را از بیت‌المال تأمین کنند</w:t>
      </w:r>
      <w:r>
        <w:rPr>
          <w:rFonts w:eastAsia="IRNazanin" w:cs="IRNazanin"/>
          <w:color w:val="111111"/>
          <w:sz w:val="28"/>
          <w:szCs w:val="28"/>
          <w:rtl w:val="true"/>
          <w:lang w:bidi="fa-IR"/>
        </w:rPr>
        <w:t>.</w:t>
      </w:r>
      <w:r>
        <w:rPr>
          <w:rStyle w:val="FootnoteAnchor"/>
          <w:rtl w:val="true"/>
        </w:rPr>
        <w:footnoteReference w:id="40"/>
      </w:r>
      <w:bookmarkStart w:id="51" w:name="pg4057_25212"/>
    </w:p>
    <w:p>
      <w:pPr>
        <w:pStyle w:val="Heading2"/>
        <w:numPr>
          <w:ilvl w:val="1"/>
          <w:numId w:val="1"/>
        </w:numPr>
        <w:rPr/>
      </w:pPr>
      <w:bookmarkStart w:id="52" w:name="__RefHeading___Toc2370726_2281741623"/>
      <w:bookmarkStart w:id="53" w:name="_Toc20"/>
      <w:bookmarkEnd w:id="51"/>
      <w:bookmarkEnd w:id="52"/>
      <w:r>
        <w:rPr>
          <w:rtl w:val="true"/>
        </w:rPr>
        <w:t>فصل سوم</w:t>
      </w:r>
      <w:r>
        <w:rPr>
          <w:rtl w:val="true"/>
        </w:rPr>
        <w:t xml:space="preserve">: </w:t>
      </w:r>
      <w:r>
        <w:rPr>
          <w:rtl w:val="true"/>
        </w:rPr>
        <w:t>ملاک‌های گزینش مدیران در مدیریت علوی</w:t>
      </w:r>
      <w:bookmarkEnd w:id="53"/>
    </w:p>
    <w:p>
      <w:pPr>
        <w:pStyle w:val="BookText"/>
        <w:rPr/>
      </w:pPr>
      <w:r>
        <w:rPr>
          <w:rFonts w:ascii="IRNazanin" w:hAnsi="IRNazanin" w:eastAsia="IRNazanin"/>
          <w:color w:val="111111"/>
          <w:sz w:val="28"/>
          <w:sz w:val="28"/>
          <w:szCs w:val="28"/>
          <w:rtl w:val="true"/>
          <w:lang w:bidi="fa-IR"/>
        </w:rPr>
        <w:t>در مدیریت اسلامی به مسئله گزینش و انتصاب افراد برای پست های مهم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وعده داده است که بندگان صالح و شایسته، وارثان زمین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 ستمگران، شایسته مقام امامت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برمی آید که مهم ترین شرط پذیرش مقام امامت و مدیریت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جامعه اسلامی، پیش از هر چیز باید دارای این ویژگی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شرط کلی و اصولی،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ملاک های اصلی در گزینش و انتصاب مدیران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پس از آزادی 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به مقام وزارت اقتصاد و دارایی سرزمین مصر منصوب شد، بنابراین در قرآن، تعهد، تخصص و آگاهی لازمه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با عنوان شبان به شعیب خدمت کند، دختر شعیب،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یعنی </w:t>
      </w:r>
    </w:p>
    <w:p>
      <w:pPr>
        <w:pStyle w:val="BookText"/>
        <w:rPr/>
      </w:pPr>
      <w:r>
        <w:rPr>
          <w:rFonts w:ascii="IRNazanin" w:hAnsi="IRNazanin" w:eastAsia="IRNazanin"/>
          <w:color w:val="111111"/>
          <w:sz w:val="28"/>
          <w:sz w:val="28"/>
          <w:szCs w:val="28"/>
          <w:rtl w:val="true"/>
          <w:lang w:bidi="fa-IR"/>
        </w:rPr>
        <w:t>کسی که هم توانایی دارد و هم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تخصص و تعهد در کنار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هم شبانی و رمه‌داری در سینه کوه را که ساده‌ترین شغل است و هم وزارت امور مالی و اقتصادی یک کشور را که حساس‌ترین شغل است، با تخصص و تعهد همراه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علوی نیز که برگرفته از وحی الهی است، به همین معیارها و ملاک ها در گزینش و انتصاب مدیران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نامه‌ها و سفارش هایی که به حاکمان و والیان سرزمین اسلامی دارد، به چنین مواردی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نامه به مالک اشتر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در به کارگیری کارمندان و مدیرانی که باید زیر نظر تو کار کنند، هیچ‌گونه واسطه و شفاعتی را نپذیر، مگر شفاعت شایستگی و امانت را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جای دیگر خطاب به مردم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سزاوارترین مردم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تواناترین بر اجرای امور و داناترین به فرمان خداوند در فهم مسائل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در مورد گزینش و انتصاب نویسندگان،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نویسندگان و منشیان به درستی بیندیش و کارهایت را به بهترین آنان واگذار و نامه‌های محرمانه را که دربردارنده سیاست ها و اسرار توست، از میان نویسندگان به کسی بسپار که صالح‌تر از دیگران باشد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علوی تأکید می شود که کارها و شغل های مهم و حساس باید در اختیار افراد صالح‌تر و شایسته‌تر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توانایی افراد برای اجرای مسئولیت ها را مهم می‌داند و به مالک سفارش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درمانده نسازد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همان مطلبی است که در مدیریت امروز از آن به عنوان هم‌خوانی جسمی و روانی انجام‌دهنده کار با نوع فعالیت یا مسئولیت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دوری از ستم و ستمگری را به عنوان یکی از مهم ترین ملاک های انتخاب وزیران حکومتی به مالک سفارش می 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وزیران تو کسی است که پیش از تو، وزیر بدکاران بوده و در گناهان آنان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چنین افرادی، محرم راز تو باشند؛ زیرا آنان یاور گناه کاران و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جای‌گزین‌هایی بهتر از آنان داشته باشی که قدرت فکری امثال آنها را داشته، ولی گناهان و رفتار زشت آنان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از خواص و دوستان نزدیک خود قرار ده و از میان آنان، افرادی را که در حق‌گویی از همه صریح‌ترند و در آنچه خدا برای دوستانش نمی‌پسندد، یاور تو نباشد، انتخاب کن؛ چه خوشایند تو باشد یا ناخوشایند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درباره معیارهای گزینش مدیران نظامی و فرماندهان سپاه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فرماندهی سپاه خود، کسی را برگزین که خیرخواهی او برای خدا و پیامبر و امام تو بیشتر و دامن او پاک‌تر و شکیبایی اش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 به خشم آید و عذرپذیرتر باشد و بر ناتوان رحمت آورد و با قدرت مندان، با قدرت برخورد کند؛ قدرت، او را به تجاوز نکشاند و ناتوانی، او را از حرکت باز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ویژگی های منحصر به فردی را برای هر کدام از مدیران مقرر می فرماید و شرایط شایستگی، تخصص و تعهد را در هر زمینه برمی شمارد؛ یعنی همان چیزی که امروزه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احراز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گزینش قاضیان صالح به مالک اشتر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مردم، برترین فرد نزد خود را برای قضاوت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مراجعه فراوان، او را به ستوه نیاورد و برخورد مخالفان با یکدیگر، او را خشمناک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اشتباه‌هایش پافشاری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حق پس از آگاهی، برای او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از دل ریشه‌کن کند و در شناخت مطالب به تحقیقی اندک رضایت ندهد و در شبهات از همه بااحتیاط‌تر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یافتن دلیل، اصرار او از همه بیشتر باشد و در مراجعه پیاپی شاکیان،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امور از همه شکیباتر و پس از آشکار شدن حقیقت، در وقت خصومت از همه برنده‌تر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ستایش فراوان، او را فریب ندهد و چرب‌زبانی، او را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چنین کسانی، بسیار اندکند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نکته دیگری که در مدیریت علوی بسیار مورد تأکید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اصلح 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تقدم صالح بر اصلح و عالم بر اعلم جایز نیست و هرگاه شخصی یا جمعی، چنین عملی را آگاهانه یا از روی عمد انجام دهند و با وجود اصلح و اعلم، صالح و عالم را جلو اندازند، به خدا و رسولش و همه مسلمانان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فردی را به کار گیرد، در حالی که می‌داند در میان مسلمانان، برای اداره و پذیرش آن مسئولیت، شخصی بهتر و شایسته‌تر و به کتاب خدا و سنّت پیامبر، داناتر وجود دارد، به خدا و رسولش و همه امت اسلام، خیانت 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روایت، هشداری برای تمامی مسئولان و دست اندرکارانی است که دیگران را به کاری فرامی‌خوانند، حکم می‌نویسند، معرفی می‌کنند یا رأی می‌دهند تا مقامی را به شخصی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دادن کارها بر افراد کسل، بی‌حال و سست عنصر، اعتماد نکن و از آنها یاری مخواه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بی گمان، وقتی کمک خواستن از افراد سست‌پیمان و ضعیف منع شده، سپردن مسئولیت به آنها، گناهی نابخشودنی است؛ زیرا سبب تباهی سرمایه‌های مادی و معنوی جامعه می شود و چنین حکمی از سوی مدیری آگاه و رهبری فاضل و مسئولی امانت دار دور از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ندهد هوشمند روشن رأی                به فرومایه، کارهای خطیر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بوریاباف اگرچه بافنده است                        نبرندش به کارگاه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ریر</w:t>
      </w:r>
      <w:r>
        <w:rPr>
          <w:rStyle w:val="FootnoteAnchor"/>
          <w:rtl w:val="true"/>
        </w:rPr>
        <w:footnoteReference w:id="50"/>
      </w:r>
      <w:bookmarkStart w:id="54" w:name="pg4057_25217"/>
    </w:p>
    <w:p>
      <w:pPr>
        <w:pStyle w:val="Heading2"/>
        <w:numPr>
          <w:ilvl w:val="1"/>
          <w:numId w:val="1"/>
        </w:numPr>
        <w:rPr/>
      </w:pPr>
      <w:bookmarkStart w:id="55" w:name="__RefHeading___Toc2370728_2281741623"/>
      <w:bookmarkStart w:id="56" w:name="_Toc21"/>
      <w:bookmarkEnd w:id="54"/>
      <w:bookmarkEnd w:id="55"/>
      <w:r>
        <w:rPr>
          <w:rtl w:val="true"/>
        </w:rPr>
        <w:t>فصل چهارم</w:t>
      </w:r>
      <w:r>
        <w:rPr>
          <w:rtl w:val="true"/>
        </w:rPr>
        <w:t xml:space="preserve">: </w:t>
      </w:r>
      <w:r>
        <w:rPr>
          <w:rtl w:val="true"/>
        </w:rPr>
        <w:t>شاخص‌های مدیریت علوی</w:t>
      </w:r>
      <w:bookmarkEnd w:id="56"/>
    </w:p>
    <w:p>
      <w:pPr>
        <w:pStyle w:val="Heading3"/>
        <w:numPr>
          <w:ilvl w:val="2"/>
          <w:numId w:val="1"/>
        </w:numPr>
        <w:rPr/>
      </w:pPr>
      <w:bookmarkStart w:id="57" w:name="__RefHeading___Toc2370730_228174162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برای موفقیت در هر کاری، شناخت و به کارگیری اصول آن کار،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اصول، مبنایی برای رفتار و حرکت افراد مشخص می‌کند که سرپیچی از آن در محیط کار، برای هیچ کس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اصول فراوانی در مدیریت مطرح بوده است که از جمله آنها می‌توانیم به اصول چهارده‌گانه </w:t>
      </w:r>
      <w:r>
        <w:rPr>
          <w:rFonts w:ascii="IRNazanin" w:hAnsi="IRNazanin" w:eastAsia="IRNazanin"/>
          <w:i/>
          <w:i/>
          <w:iCs/>
          <w:color w:val="111111"/>
          <w:sz w:val="28"/>
          <w:sz w:val="28"/>
          <w:szCs w:val="28"/>
          <w:rtl w:val="true"/>
          <w:lang w:bidi="fa-IR"/>
        </w:rPr>
        <w:t>هنری فایول</w:t>
      </w:r>
      <w:r>
        <w:rPr>
          <w:rFonts w:ascii="IRNazanin" w:hAnsi="IRNazanin" w:eastAsia="IRNazanin"/>
          <w:color w:val="111111"/>
          <w:sz w:val="28"/>
          <w:sz w:val="28"/>
          <w:szCs w:val="28"/>
          <w:rtl w:val="true"/>
          <w:lang w:bidi="fa-IR"/>
        </w:rPr>
        <w:t xml:space="preserve"> فرانسوی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اصول،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تقسیم کار، اصل اختیار و مسئولیت، اصل وحدت دستور، اصل تقدم منافع عمومی بر منافع خصوصی، اصل سلسله مراتب و اصل انصاف</w:t>
      </w:r>
      <w:r>
        <w:rPr>
          <w:rFonts w:eastAsia="IRNazanin" w:cs="IRNazanin"/>
          <w:color w:val="111111"/>
          <w:sz w:val="28"/>
          <w:szCs w:val="28"/>
          <w:rtl w:val="true"/>
          <w:lang w:bidi="fa-IR"/>
        </w:rPr>
        <w:t>.</w:t>
      </w:r>
      <w:r>
        <w:rPr>
          <w:rStyle w:val="FootnoteAnchor"/>
          <w:rtl w:val="true"/>
        </w:rPr>
        <w:footnoteReference w:id="5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اصول و ضوابط جامعی وجود دارد که از سرچشمه زلال وحی الهی گرفته شده است و رعایت آنها برای مدیر جامعه اسلامی لازم است که برای نمونه، تنها به سه اصل از مهم ترین اصول مدیریت اسلامی اشاره می شود</w:t>
      </w:r>
      <w:r>
        <w:rPr>
          <w:rFonts w:eastAsia="IRNazanin" w:cs="IRNazanin"/>
          <w:color w:val="111111"/>
          <w:sz w:val="28"/>
          <w:szCs w:val="28"/>
          <w:rtl w:val="true"/>
          <w:lang w:bidi="fa-IR"/>
        </w:rPr>
        <w:t xml:space="preserve">: </w:t>
      </w:r>
      <w:bookmarkStart w:id="59" w:name="pg4057_25218"/>
    </w:p>
    <w:p>
      <w:pPr>
        <w:pStyle w:val="Heading3"/>
        <w:numPr>
          <w:ilvl w:val="2"/>
          <w:numId w:val="1"/>
        </w:numPr>
        <w:rPr/>
      </w:pPr>
      <w:bookmarkStart w:id="60" w:name="__RefHeading___Toc2370732_2281741623"/>
      <w:bookmarkStart w:id="61" w:name="_Toc23"/>
      <w:bookmarkEnd w:id="59"/>
      <w:bookmarkEnd w:id="60"/>
      <w:r>
        <w:rPr/>
        <w:t>1</w:t>
      </w:r>
      <w:r>
        <w:rPr>
          <w:rtl w:val="true"/>
        </w:rPr>
        <w:t xml:space="preserve">. </w:t>
      </w:r>
      <w:r>
        <w:rPr>
          <w:rtl w:val="true"/>
        </w:rPr>
        <w:t>اصل عدالت و انصاف</w:t>
      </w:r>
      <w:bookmarkEnd w:id="61"/>
    </w:p>
    <w:p>
      <w:pPr>
        <w:pStyle w:val="BookText"/>
        <w:rPr/>
      </w:pPr>
      <w:r>
        <w:rPr>
          <w:rFonts w:ascii="IRNazanin" w:hAnsi="IRNazanin" w:eastAsia="IRNazanin"/>
          <w:color w:val="111111"/>
          <w:sz w:val="28"/>
          <w:sz w:val="28"/>
          <w:szCs w:val="28"/>
          <w:rtl w:val="true"/>
          <w:lang w:bidi="fa-IR"/>
        </w:rPr>
        <w:t>این اصل، ناظر به مجموعه‌ای از رفتارها و گفتارهای عادلانه است که اِعمال آنها زمینه افزایش وفاداری به سازمان و افزایش روح اعتماد و اطمینان میان کارکنان و پای بندی افراد به تحقق اهداف سازمان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اسلامی، به این اصل اهمیت بسیاری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مایه روشنایی چشم فرمان روایان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 داشتن عدل و داد در سرزمین ها، بالاترین مایه روشنایی چشم فرمان روایان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قرآن کریم نیز همه مؤمنان را به رعایت انصاف و عدالت فرامی خواند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پیوسته و به طور کامل، عدالت را به‌کار گیرید و برای خدا شهادت دهید؛ هرچند به زیان شما یا پدر و مادر و نزدیکانتان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خداوند هر نوع ملاحظه‌کاری در اجرای اصل عدالت و انصاف حتی در مورد نزدیک ترین نزدیکان را نیز ممنوع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سیره پیامبر گرامی اسلام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آن بزرگواران همواره به این اصل عمل کرده اند و حتی در مورد نزدیک ترین خویشان و آشنایان خود اندکی مسامحه و ملاحظه نکرده ، بلکه عدالت را با قاطعیت تمام اجرا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زندگی و منش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عدالت، زبانزد </w:t>
      </w:r>
    </w:p>
    <w:p>
      <w:pPr>
        <w:pStyle w:val="BookText"/>
        <w:rPr/>
      </w:pPr>
      <w:r>
        <w:rPr>
          <w:rFonts w:ascii="IRNazanin" w:hAnsi="IRNazanin" w:eastAsia="IRNazanin"/>
          <w:color w:val="111111"/>
          <w:sz w:val="28"/>
          <w:sz w:val="28"/>
          <w:szCs w:val="28"/>
          <w:rtl w:val="true"/>
          <w:lang w:bidi="fa-IR"/>
        </w:rPr>
        <w:t xml:space="preserve">خاص و عام است، به گونه‌ای که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در نامه خود به </w:t>
      </w:r>
      <w:r>
        <w:rPr>
          <w:rFonts w:ascii="IRNazanin" w:hAnsi="IRNazanin" w:eastAsia="IRNazanin"/>
          <w:i/>
          <w:i/>
          <w:iCs/>
          <w:color w:val="111111"/>
          <w:sz w:val="28"/>
          <w:sz w:val="28"/>
          <w:szCs w:val="28"/>
          <w:rtl w:val="true"/>
          <w:lang w:bidi="fa-IR"/>
        </w:rPr>
        <w:t>زیاد ابن ابیه</w:t>
      </w:r>
      <w:r>
        <w:rPr>
          <w:rFonts w:ascii="IRNazanin" w:hAnsi="IRNazanin" w:eastAsia="IRNazanin"/>
          <w:color w:val="111111"/>
          <w:sz w:val="28"/>
          <w:sz w:val="28"/>
          <w:szCs w:val="28"/>
          <w:rtl w:val="true"/>
          <w:lang w:bidi="fa-IR"/>
        </w:rPr>
        <w:t>، فرمان روای فارس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را بگستران و از ستم‌کاری بپرهیز که ستم، رعیت را به آوارگی کشاند و بیدادگری به مبارزه و شمشیر می‌انجامد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وقتی از امام در مورد برتری عدل یا بخشش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هر چیزی را در جای خود می نهد، در حالی که بخشش، آن را از جای خود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تدبیر عمومی مردم است، در حالی که بخشش شامل گروه خاصی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شریف تر و برتر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شماری از یاران حضرت به ایشان گفتند مردم به دنیا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هدیه ها و پول های فراوان، آنها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اموال عمومی به اشراف عرب و بزرگان قریش ببخش و از تقسیم برابر بیت‌المال دست بردار تا به تو بگرایند، ولی امام از این گفتار اطرافیان برآشفت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 دستور می‌دهید برای پیروزی خود، از جور و ستم به امت اسلامی که بر آنها ولایت دارم، استفاده کنم؟ به خدا سوگند، تا عمر دارم و شب و روز برقرار است و ستارگان از پس هم طلوع و غروب می‌کنند،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آن خودم نیز بود، به‌گونه‌ای برابر میان مردم تقسیم می‌کردم؛ چه رسد که جزو اموال خداست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حتی در مورد قاتل خویش نیز عدالت را رعایت کرد و به فرزندانش وصیت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پس از من، به خون مسلمانان دست فرو برید و بگویید امیرمؤمنان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جز کشنده من، کسی دیگر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ضربت اومردم،  او را تنها یک ضربت بزنید؛ دست و پا و دیگر اعضای او را مبرید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دیدگاه اسلامی، رعایت عدالت، شرط منصب های کلیدی مثل رهبری و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نامه‌اش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خود درباره خویشان نزدیک و هر رعیتی که دوستش داری و درباره مردم، انصاف را از دست مده؛ زیرا نیکوترین چیزی که رعیت را خشنود می‌سازد، برپا داشتن عدل و دادگری در شهرها و آشکار ساختن دوستی با آنان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همچنان که فرمان روایان و والیان خویش را به اجرای عدالت درباره نزدیکانش سفارش می کرد، خود نیز به شدت بدان توجه داشت و با امتیازخواهی و رانت‌خواری نزدیکانش به شدت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خود اوست که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برادرم عقیل را دیدم که به شدت تهی دست شده بود و از من درخواست داشت تا یک من از گندم های بیت‌المال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فرط گرسنگی، موهای سرشان ژولیده و رنگشان تیره شده بود؛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مرا دیدار و درخواست خود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گفته‌های او گوش دادم، پنداشت که دین خود را به او واگذار و به دلخواه او رفتار می کنم و از راه و رسم عادلانه خود دست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آهنی را  در آتش گداختم و به بدنش نزدیک کردم </w:t>
      </w:r>
      <w:bookmarkStart w:id="62" w:name="pg4057_25221"/>
    </w:p>
    <w:p>
      <w:pPr>
        <w:pStyle w:val="BookText"/>
        <w:rPr/>
      </w:pPr>
      <w:bookmarkEnd w:id="62"/>
      <w:r>
        <w:rPr>
          <w:rFonts w:ascii="IRNazanin" w:hAnsi="IRNazanin" w:eastAsia="IRNazanin"/>
          <w:color w:val="111111"/>
          <w:sz w:val="28"/>
          <w:sz w:val="28"/>
          <w:szCs w:val="28"/>
          <w:rtl w:val="true"/>
          <w:lang w:bidi="fa-IR"/>
        </w:rPr>
        <w:t>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چونان بیماری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گریه‌کنندگان بر تو بگریند، از حرارت آهنی می‌نالی که انسانی به بازیچه آن را گرم ساخته است، ولی مرا به آتش دوزخی می‌خوانی که خدای جبار با خشم خود آن را گداخته است؟ تو از این حرارت ناچیز می‌نالی و من از حرارت آتش الهی ننالم؟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شیوه و منش کسی است که حاکم تمام سرزمین های اسلامی و خزانه دار بیت‌المال مسلمانان بود و می‌تواند الگویی برای تمام حاکمان و مدیران الهی باشد</w:t>
      </w:r>
      <w:r>
        <w:rPr>
          <w:rFonts w:eastAsia="IRNazanin" w:cs="IRNazanin"/>
          <w:color w:val="111111"/>
          <w:sz w:val="28"/>
          <w:szCs w:val="28"/>
          <w:rtl w:val="true"/>
          <w:lang w:bidi="fa-IR"/>
        </w:rPr>
        <w:t>.</w:t>
      </w:r>
    </w:p>
    <w:p>
      <w:pPr>
        <w:pStyle w:val="Heading3"/>
        <w:numPr>
          <w:ilvl w:val="2"/>
          <w:numId w:val="1"/>
        </w:numPr>
        <w:rPr/>
      </w:pPr>
      <w:bookmarkStart w:id="63" w:name="__RefHeading___Toc2370734_2281741623"/>
      <w:bookmarkStart w:id="64" w:name="_Toc24"/>
      <w:bookmarkEnd w:id="63"/>
      <w:r>
        <w:rPr/>
        <w:t>2</w:t>
      </w:r>
      <w:r>
        <w:rPr>
          <w:rtl w:val="true"/>
        </w:rPr>
        <w:t xml:space="preserve">. </w:t>
      </w:r>
      <w:r>
        <w:rPr>
          <w:rtl w:val="true"/>
        </w:rPr>
        <w:t>اصل تمرکز زدایی</w:t>
      </w:r>
      <w:bookmarkEnd w:id="64"/>
    </w:p>
    <w:p>
      <w:pPr>
        <w:pStyle w:val="Heading4"/>
        <w:numPr>
          <w:ilvl w:val="3"/>
          <w:numId w:val="1"/>
        </w:numPr>
        <w:rPr/>
      </w:pPr>
      <w:bookmarkStart w:id="65" w:name="__RefHeading___Toc2370736_2281741623"/>
      <w:bookmarkStart w:id="66" w:name="_Toc25"/>
      <w:bookmarkEnd w:id="65"/>
      <w:r>
        <w:rPr>
          <w:rtl w:val="true"/>
        </w:rPr>
        <w:t>اشاره</w:t>
      </w:r>
      <w:bookmarkEnd w:id="6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سیستم‌های مدیریتی، معمولاً تمرکزگرایی و تمرکززدایی با توجه به میزان تفویض اختیاری که در سطح های مختلف یک سازمان صورت می‌گیرد،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سازمانی را که در آن بیشتر اختیارات تصمیم گیری در سطوح مختلف پراکنده است، سازمان نامتمرکز می‌نامند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از پراکندگی جغرافیایی سازمان نیز به عنوان معیار تمرکززدایی نام برده‌اند که این معیار نمی‌تواند معیار درستی باشد؛ زیرا بسیاری از سازمان هایی که از نظر جغرافیایی پراکنده‌اند، به صورت متمرکز اداره می‌شوند و این امر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نه به پراکندگی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تمرکزگرایی و تمرکززدایی، گرایش های نسبی هستند؛ یعنی هر سازمانی به درجاتی متمرکز یا </w:t>
      </w:r>
    </w:p>
    <w:p>
      <w:pPr>
        <w:pStyle w:val="BookText"/>
        <w:rPr/>
      </w:pPr>
      <w:r>
        <w:rPr>
          <w:rFonts w:ascii="IRNazanin" w:hAnsi="IRNazanin" w:eastAsia="IRNazanin"/>
          <w:color w:val="111111"/>
          <w:sz w:val="28"/>
          <w:sz w:val="28"/>
          <w:szCs w:val="28"/>
          <w:rtl w:val="true"/>
          <w:lang w:bidi="fa-IR"/>
        </w:rPr>
        <w:t>نامتمرکز است؛ زیرا تمرکزگرایی یا تمرکززدایی مطلق در یک سازمان، ناممکن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معمولاً با بزرگ تر شدن سازمان، مدیریت آن نیز به سمت تمرکززدایی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بزرگی سازمان، پیچیدگی وظایف، اهمیت تصمیم ها، شایستگی زیردستان و میزان اعتماد و اطمینان رئیسان به زیردستان نیز، در تعیین درجه متمرکز بودن و نبودن یک سازمان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سازمان ها، بعضی از فعالیت ها همچون کنترل امور مالی و قانونی به صورت متمرکز اداره می‌شود و برخی فعالیت های دیگر مانند اداره امور پرسنلی و عملیاتی بیشتر نامتمرکز است؛ زیرا این فعالیت ها با نیازها و شرایط کارکنان رابطه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مدیران سطوح پایین‌تر می‌توانند تصمیم های مؤثرتر و بهتری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یک از شیوه‌های متمرکز یا نامتمرکز، نقاط قوت و ضعف هایی دارند که باید با توجه به شرایط و مقتضیات سازمانی از آنها بهره جست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سلسله مراتب اختیار به ترتیب از خداوند که خالق متعال است، آغاز می شود و به پیامبران بزرگوار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سپس به دست جانشینان خاص و عام آنان می‌افتد که در عصر غیبت، فقیهان جامع‌الشرایط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نظام حکم رانی و قانون گذاری اسلام، نوعی تمرکز به ذهن می رسد و تمام فرمان ها به خالق عالم می 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Style w:val="FootnoteAnchor"/>
          <w:rtl w:val="true"/>
        </w:rPr>
        <w:footnoteReference w:id="61"/>
      </w:r>
      <w:bookmarkStart w:id="67" w:name="pg4057_25223"/>
    </w:p>
    <w:p>
      <w:pPr>
        <w:pStyle w:val="BookText"/>
        <w:rPr/>
      </w:pPr>
      <w:bookmarkEnd w:id="67"/>
      <w:r>
        <w:rPr>
          <w:rFonts w:ascii="IRNazanin" w:hAnsi="IRNazanin" w:eastAsia="IRNazanin"/>
          <w:color w:val="111111"/>
          <w:sz w:val="28"/>
          <w:sz w:val="28"/>
          <w:szCs w:val="28"/>
          <w:rtl w:val="true"/>
          <w:lang w:bidi="fa-IR"/>
        </w:rPr>
        <w:t>این تمرکز از نظر قدرت سیاسی و فرمان روایی است، ولی از نظر اداری، نظام اسلامی، نظامی تقریباً نامتمرکز است و در بسیاری از موارد، تفویض اختیار در چارچوب قانون الهی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علوی نیز این تفویض اختیار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افزون بر اینکه برای هریک از مراکز حکومتی خویش، یک والی و فرمان روا برمی گزید، تمامی اختیارات آن منطقه را نیز به او واگذار و خود بر کار آنها به دقت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نامه‌ای که به مالک اشتر، فرمان روای سرزمین مصر می‌نویسد، اختیارات زیر را به وی تفویض می کند</w:t>
      </w:r>
      <w:r>
        <w:rPr>
          <w:rFonts w:eastAsia="IRNazanin" w:cs="IRNazanin"/>
          <w:color w:val="111111"/>
          <w:sz w:val="28"/>
          <w:szCs w:val="28"/>
          <w:rtl w:val="true"/>
          <w:lang w:bidi="fa-IR"/>
        </w:rPr>
        <w:t>:</w:t>
      </w:r>
    </w:p>
    <w:p>
      <w:pPr>
        <w:pStyle w:val="Heading4"/>
        <w:numPr>
          <w:ilvl w:val="3"/>
          <w:numId w:val="1"/>
        </w:numPr>
        <w:rPr/>
      </w:pPr>
      <w:bookmarkStart w:id="68" w:name="__RefHeading___Toc2370738_2281741623"/>
      <w:bookmarkStart w:id="69" w:name="_Toc26"/>
      <w:bookmarkEnd w:id="68"/>
      <w:r>
        <w:rPr>
          <w:rtl w:val="true"/>
        </w:rPr>
        <w:t>الف</w:t>
      </w:r>
      <w:r>
        <w:rPr>
          <w:rtl w:val="true"/>
        </w:rPr>
        <w:t xml:space="preserve">) </w:t>
      </w:r>
      <w:r>
        <w:rPr>
          <w:rtl w:val="true"/>
        </w:rPr>
        <w:t>تعیین مشاوران</w:t>
      </w:r>
      <w:bookmarkEnd w:id="69"/>
    </w:p>
    <w:p>
      <w:pPr>
        <w:pStyle w:val="BookText"/>
        <w:rPr/>
      </w:pPr>
      <w:r>
        <w:rPr>
          <w:rFonts w:ascii="IRNazanin" w:hAnsi="IRNazanin" w:eastAsia="IRNazanin"/>
          <w:color w:val="111111"/>
          <w:sz w:val="28"/>
          <w:sz w:val="28"/>
          <w:szCs w:val="28"/>
          <w:rtl w:val="true"/>
          <w:lang w:bidi="fa-IR"/>
        </w:rPr>
        <w:t>بدترین مشاوران تو، آنهایی هستند که مشاور حاکمان ناشایست پیش از تو بوده‌اند و در گناهان با آنها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نباید از افراد خصوصی تو باشند؛ چون هم دستان گناه‌کاران و یاوران ستمگران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می‌توانی جانشینان خوبی بیابی که همچون آنها صاحب رأی و اندیشه باشند و توان اجرایی داشته باشند، ولی گناه‌کار و زشت‌کار نباشند و</w:t>
      </w:r>
      <w:r>
        <w:rPr>
          <w:rFonts w:eastAsia="IRNazanin" w:cs="IRNazanin"/>
          <w:color w:val="111111"/>
          <w:sz w:val="28"/>
          <w:szCs w:val="28"/>
          <w:rtl w:val="true"/>
          <w:lang w:bidi="fa-IR"/>
        </w:rPr>
        <w:t>... .</w:t>
      </w:r>
      <w:r>
        <w:rPr>
          <w:rStyle w:val="FootnoteAnchor"/>
          <w:rtl w:val="true"/>
        </w:rPr>
        <w:footnoteReference w:id="62"/>
      </w:r>
    </w:p>
    <w:p>
      <w:pPr>
        <w:pStyle w:val="Heading4"/>
        <w:numPr>
          <w:ilvl w:val="3"/>
          <w:numId w:val="1"/>
        </w:numPr>
        <w:rPr/>
      </w:pPr>
      <w:bookmarkStart w:id="70" w:name="__RefHeading___Toc2370740_2281741623"/>
      <w:bookmarkStart w:id="71" w:name="_Toc27"/>
      <w:bookmarkEnd w:id="70"/>
      <w:r>
        <w:rPr>
          <w:rtl w:val="true"/>
        </w:rPr>
        <w:t>ب</w:t>
      </w:r>
      <w:r>
        <w:rPr>
          <w:rtl w:val="true"/>
        </w:rPr>
        <w:t xml:space="preserve">) </w:t>
      </w:r>
      <w:r>
        <w:rPr>
          <w:rtl w:val="true"/>
        </w:rPr>
        <w:t>تشکیل جلسه</w:t>
      </w:r>
      <w:r>
        <w:rPr>
          <w:rtl w:val="true"/>
        </w:rPr>
        <w:softHyphen/>
      </w:r>
      <w:r>
        <w:rPr>
          <w:rtl w:val="true"/>
        </w:rPr>
        <w:t>های مشورتی</w:t>
      </w:r>
      <w:bookmarkEnd w:id="71"/>
    </w:p>
    <w:p>
      <w:pPr>
        <w:pStyle w:val="BookText"/>
        <w:rPr/>
      </w:pPr>
      <w:r>
        <w:rPr>
          <w:rFonts w:ascii="IRNazanin" w:hAnsi="IRNazanin" w:eastAsia="IRNazanin"/>
          <w:color w:val="111111"/>
          <w:sz w:val="28"/>
          <w:sz w:val="28"/>
          <w:szCs w:val="28"/>
          <w:rtl w:val="true"/>
          <w:lang w:bidi="fa-IR"/>
        </w:rPr>
        <w:t>با دانشمندان، فراوان گفت وگو کن و با حکیمان، فراوان سخن در میان نِه در آنچه کار شهرهایت را استوار دارد و نظمی را که مردم پیش از تو بر آن بوده‌اند، برقرار بدار</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72" w:name="__RefHeading___Toc2370742_2281741623"/>
      <w:bookmarkStart w:id="73" w:name="_Toc28"/>
      <w:bookmarkEnd w:id="72"/>
      <w:r>
        <w:rPr>
          <w:rtl w:val="true"/>
        </w:rPr>
        <w:t>ج</w:t>
      </w:r>
      <w:r>
        <w:rPr>
          <w:rtl w:val="true"/>
        </w:rPr>
        <w:t xml:space="preserve">) </w:t>
      </w:r>
      <w:r>
        <w:rPr>
          <w:rtl w:val="true"/>
        </w:rPr>
        <w:t>ایجاد و تجهیز ارتش</w:t>
      </w:r>
      <w:bookmarkEnd w:id="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به اذن خداوند، دژهای رعیتند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فرماندهان سپاه تو باید آنهایی </w:t>
      </w:r>
      <w:bookmarkStart w:id="74" w:name="pg4057_25224"/>
    </w:p>
    <w:p>
      <w:pPr>
        <w:pStyle w:val="BookText"/>
        <w:rPr/>
      </w:pPr>
      <w:bookmarkEnd w:id="74"/>
      <w:r>
        <w:rPr>
          <w:rFonts w:ascii="IRNazanin" w:hAnsi="IRNazanin" w:eastAsia="IRNazanin"/>
          <w:color w:val="111111"/>
          <w:sz w:val="28"/>
          <w:sz w:val="28"/>
          <w:szCs w:val="28"/>
          <w:rtl w:val="true"/>
          <w:lang w:bidi="fa-IR"/>
        </w:rPr>
        <w:t>باشند که لشکریان را یاری رسانند و آنها را تجهیز و قدرتمند کنند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5" w:name="__RefHeading___Toc2370744_2281741623"/>
      <w:bookmarkStart w:id="76" w:name="_Toc29"/>
      <w:bookmarkEnd w:id="75"/>
      <w:r>
        <w:rPr>
          <w:rtl w:val="true"/>
        </w:rPr>
        <w:t>د</w:t>
      </w:r>
      <w:r>
        <w:rPr>
          <w:rtl w:val="true"/>
        </w:rPr>
        <w:t>)</w:t>
      </w:r>
      <w:r>
        <w:rPr>
          <w:rtl w:val="true"/>
        </w:rPr>
        <w:t>ترسیم سیاست خارجی هنگام جنگ و صلح</w:t>
      </w:r>
      <w:bookmarkEnd w:id="76"/>
    </w:p>
    <w:p>
      <w:pPr>
        <w:pStyle w:val="BookText"/>
        <w:rPr/>
      </w:pPr>
      <w:r>
        <w:rPr>
          <w:rFonts w:ascii="IRNazanin" w:hAnsi="IRNazanin" w:eastAsia="IRNazanin"/>
          <w:color w:val="111111"/>
          <w:sz w:val="28"/>
          <w:sz w:val="28"/>
          <w:szCs w:val="28"/>
          <w:rtl w:val="true"/>
          <w:lang w:bidi="fa-IR"/>
        </w:rPr>
        <w:t>صلحی را که دشمن پیشنهاد کرده و در آن رضایت خداوند است، رد مکن؛ چون صلح موجب گشایش سپاه توست و آسایش و راحتی تو از غم و اندوه و امنیت کشور است، ولی کاملاً جانب احتیاط را پس از صلح نسبت به دشمنت رعایت کن</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77" w:name="__RefHeading___Toc2370746_2281741623"/>
      <w:bookmarkStart w:id="78" w:name="_Toc30"/>
      <w:bookmarkEnd w:id="77"/>
      <w:r>
        <w:rPr>
          <w:rtl w:val="true"/>
        </w:rPr>
        <w:t>ه</w:t>
      </w:r>
      <w:r>
        <w:rPr>
          <w:rtl w:val="true"/>
        </w:rPr>
        <w:t xml:space="preserve">-) </w:t>
      </w:r>
      <w:r>
        <w:rPr>
          <w:rtl w:val="true"/>
        </w:rPr>
        <w:t>حفظ امنیت داخلی</w:t>
      </w:r>
      <w:bookmarkEnd w:id="78"/>
    </w:p>
    <w:p>
      <w:pPr>
        <w:pStyle w:val="BookText"/>
        <w:rPr/>
      </w:pPr>
      <w:r>
        <w:rPr>
          <w:rFonts w:ascii="IRNazanin" w:hAnsi="IRNazanin" w:eastAsia="IRNazanin"/>
          <w:color w:val="111111"/>
          <w:sz w:val="28"/>
          <w:sz w:val="28"/>
          <w:szCs w:val="28"/>
          <w:rtl w:val="true"/>
          <w:lang w:bidi="fa-IR"/>
        </w:rPr>
        <w:t xml:space="preserve">قدرت و حکومت خود را با ریختن خون حرام، نیرومند مساز؛ چون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را سست و ناپایدار می‌سازد و آن را از میان می‌برد و به دیگری منتقل می‌کند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9" w:name="__RefHeading___Toc2370748_2281741623"/>
      <w:bookmarkStart w:id="80" w:name="_Toc31"/>
      <w:bookmarkEnd w:id="79"/>
      <w:r>
        <w:rPr>
          <w:rtl w:val="true"/>
        </w:rPr>
        <w:t>و</w:t>
      </w:r>
      <w:r>
        <w:rPr>
          <w:rtl w:val="true"/>
        </w:rPr>
        <w:t xml:space="preserve">) </w:t>
      </w:r>
      <w:r>
        <w:rPr>
          <w:rtl w:val="true"/>
        </w:rPr>
        <w:t>تشکیل قوه قضاییه</w:t>
      </w:r>
      <w:bookmarkEnd w:id="80"/>
    </w:p>
    <w:p>
      <w:pPr>
        <w:pStyle w:val="BookText"/>
        <w:rPr/>
      </w:pPr>
      <w:r>
        <w:rPr>
          <w:rFonts w:ascii="IRNazanin" w:hAnsi="IRNazanin" w:eastAsia="IRNazanin"/>
          <w:color w:val="111111"/>
          <w:sz w:val="28"/>
          <w:sz w:val="28"/>
          <w:szCs w:val="28"/>
          <w:rtl w:val="true"/>
          <w:lang w:bidi="fa-IR"/>
        </w:rPr>
        <w:t>قاضی را از میان بهترین مردم انتخاب کن؛ کسی که کارها بر او دشوار نباشد؛ دو طرف دعوا، او را به لجاجت نکشانند و</w:t>
      </w:r>
      <w:r>
        <w:rPr>
          <w:rFonts w:eastAsia="IRNazanin" w:cs="IRNazanin"/>
          <w:color w:val="111111"/>
          <w:sz w:val="28"/>
          <w:szCs w:val="28"/>
          <w:rtl w:val="true"/>
          <w:lang w:bidi="fa-IR"/>
        </w:rPr>
        <w:t>... .</w:t>
      </w:r>
      <w:r>
        <w:rPr>
          <w:rStyle w:val="FootnoteAnchor"/>
          <w:rtl w:val="true"/>
        </w:rPr>
        <w:footnoteReference w:id="67"/>
      </w:r>
    </w:p>
    <w:p>
      <w:pPr>
        <w:pStyle w:val="Heading4"/>
        <w:numPr>
          <w:ilvl w:val="3"/>
          <w:numId w:val="1"/>
        </w:numPr>
        <w:rPr/>
      </w:pPr>
      <w:bookmarkStart w:id="81" w:name="__RefHeading___Toc2370750_2281741623"/>
      <w:bookmarkStart w:id="82" w:name="_Toc32"/>
      <w:bookmarkEnd w:id="81"/>
      <w:r>
        <w:rPr>
          <w:rtl w:val="true"/>
        </w:rPr>
        <w:t>ز</w:t>
      </w:r>
      <w:r>
        <w:rPr>
          <w:rtl w:val="true"/>
        </w:rPr>
        <w:t xml:space="preserve">) </w:t>
      </w:r>
      <w:r>
        <w:rPr>
          <w:rtl w:val="true"/>
        </w:rPr>
        <w:t>بهره بردای از هزینه های مالی</w:t>
      </w:r>
      <w:bookmarkEnd w:id="82"/>
    </w:p>
    <w:p>
      <w:pPr>
        <w:pStyle w:val="BookText"/>
        <w:rPr/>
      </w:pPr>
      <w:r>
        <w:rPr>
          <w:rFonts w:ascii="IRNazanin" w:hAnsi="IRNazanin" w:eastAsia="IRNazanin"/>
          <w:color w:val="111111"/>
          <w:sz w:val="28"/>
          <w:sz w:val="28"/>
          <w:szCs w:val="28"/>
          <w:rtl w:val="true"/>
          <w:lang w:bidi="fa-IR"/>
        </w:rPr>
        <w:t>در آن زمان، دو منبع مالی برای هزینه‌ها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و زکات و بهره برداری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منبع مالی اول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از مال خداوند نزد تو فراهم آمده است، بنگر و آنها را برای نیازمندان و گرسنگان هزینه کن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درباره منبع مالی دوم نیز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تو به آبادانی زمین باید بیشتر از توجه تو به گرفتن مالیات باشد؛ چون </w:t>
      </w:r>
    </w:p>
    <w:p>
      <w:pPr>
        <w:pStyle w:val="BookText"/>
        <w:rPr/>
      </w:pPr>
      <w:r>
        <w:rPr>
          <w:rFonts w:ascii="IRNazanin" w:hAnsi="IRNazanin" w:eastAsia="IRNazanin"/>
          <w:color w:val="111111"/>
          <w:sz w:val="28"/>
          <w:sz w:val="28"/>
          <w:szCs w:val="28"/>
          <w:rtl w:val="true"/>
          <w:lang w:bidi="fa-IR"/>
        </w:rPr>
        <w:t>مالیات، تنها با آبادانی معنا دارد و هر کس مالیات بگیرد و آباد نسازد، کشور را ویران و بندگان را هلاک ساخته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در نظام مدیریت نامتمرکز علوی، والی و حاکم در محدوده قوانین الهی، اختیارات فراوانی دارد و امام تنها خط‌مشی ها و خطوط کلی تصمیم‌گیری ها را برای والی و جانشین خویش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چنان‌که گفته شد، شایستگی والی و میزان اعتماد و اطمینان حاکم به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به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واگذاری اختیار به او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مدیریت علوی، به خوبی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اگر امام خبر می یافت که والی منطقه‌ای به وظایف خود درست عمل نمی‌کند، به طور مستقیم به او دستور می‌داد و او را راهنمایی می‌کرد، چنان که در نامه‌ای به یکی از فرمان داران خود به نام </w:t>
      </w:r>
      <w:r>
        <w:rPr>
          <w:rFonts w:ascii="IRNazanin" w:hAnsi="IRNazanin" w:eastAsia="IRNazanin"/>
          <w:i/>
          <w:i/>
          <w:iCs/>
          <w:color w:val="111111"/>
          <w:sz w:val="28"/>
          <w:sz w:val="28"/>
          <w:szCs w:val="28"/>
          <w:rtl w:val="true"/>
          <w:lang w:bidi="fa-IR"/>
        </w:rPr>
        <w:t>عمر بن ابی سلمه</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دهقانان مرکز فرمان روایی ات، از خشونت و قساوت و تحقیر کردن مردم و سنگ دلی تو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آنها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را شایسته نزدیک شدن یافتم؛ زیرا مشرک هستند و نه سزاوار سنگ دلی و بدرفتاری؛ زیرا با ما هم‌پیمانند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رفتار با آنان، نرمی و درشتی را به هم‌آمیز و رفتاری همراه با شدت و نرمش داشته باش و اعتدال و میانه‌روی را در نزدیک کردن یا دور کردن رعایت کن</w:t>
      </w:r>
      <w:r>
        <w:rPr>
          <w:rFonts w:eastAsia="IRNazanin" w:cs="IRNazanin"/>
          <w:color w:val="111111"/>
          <w:sz w:val="28"/>
          <w:szCs w:val="28"/>
          <w:rtl w:val="true"/>
          <w:lang w:bidi="fa-IR"/>
        </w:rPr>
        <w:t>.</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نویسان آورده اند امام حتی به منظور اجرای نظام مدیریتی نامتمرکز خود، کوفه را به هفت بخش و بصره را به چهار بخش تقسیم کرده بود و برای هر بخش، مدیری قرار داده بود که به اداره امور آن بخش می‌پرداخت</w:t>
      </w:r>
      <w:r>
        <w:rPr>
          <w:rFonts w:eastAsia="IRNazanin" w:cs="IRNazanin"/>
          <w:color w:val="111111"/>
          <w:sz w:val="28"/>
          <w:szCs w:val="28"/>
          <w:rtl w:val="true"/>
          <w:lang w:bidi="fa-IR"/>
        </w:rPr>
        <w:t>.</w:t>
      </w:r>
      <w:r>
        <w:rPr>
          <w:rStyle w:val="FootnoteAnchor"/>
          <w:rtl w:val="true"/>
        </w:rPr>
        <w:footnoteReference w:id="71"/>
      </w:r>
      <w:bookmarkStart w:id="83" w:name="pg4057_25226"/>
    </w:p>
    <w:p>
      <w:pPr>
        <w:pStyle w:val="BookText"/>
        <w:rPr/>
      </w:pPr>
      <w:bookmarkEnd w:id="83"/>
      <w:r>
        <w:rPr>
          <w:rFonts w:ascii="IRNazanin" w:hAnsi="IRNazanin" w:eastAsia="IRNazanin"/>
          <w:color w:val="111111"/>
          <w:sz w:val="28"/>
          <w:sz w:val="28"/>
          <w:szCs w:val="28"/>
          <w:rtl w:val="true"/>
          <w:lang w:bidi="fa-IR"/>
        </w:rPr>
        <w:t>در هر نظام نامتمرکز، مدیر حق تشکیل نیروی انتظامی و امضای قراردادها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سازمان محلی، بودجه مشخصی دارد که می‌تواند آن را به شکل مستقل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همان چیزهایی است که در 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آمده است</w:t>
      </w:r>
      <w:r>
        <w:rPr>
          <w:rFonts w:eastAsia="IRNazanin" w:cs="IRNazanin"/>
          <w:color w:val="111111"/>
          <w:sz w:val="28"/>
          <w:szCs w:val="28"/>
          <w:rtl w:val="true"/>
          <w:lang w:bidi="fa-IR"/>
        </w:rPr>
        <w:t>.</w:t>
      </w:r>
    </w:p>
    <w:p>
      <w:pPr>
        <w:pStyle w:val="Heading3"/>
        <w:numPr>
          <w:ilvl w:val="2"/>
          <w:numId w:val="1"/>
        </w:numPr>
        <w:rPr/>
      </w:pPr>
      <w:bookmarkStart w:id="84" w:name="__RefHeading___Toc2370752_2281741623"/>
      <w:bookmarkStart w:id="85" w:name="_Toc33"/>
      <w:bookmarkEnd w:id="84"/>
      <w:r>
        <w:rPr/>
        <w:t>3</w:t>
      </w:r>
      <w:r>
        <w:rPr>
          <w:rtl w:val="true"/>
        </w:rPr>
        <w:t xml:space="preserve">. </w:t>
      </w:r>
      <w:r>
        <w:rPr>
          <w:rtl w:val="true"/>
        </w:rPr>
        <w:t>اصل تشویق و تنبیه</w:t>
      </w:r>
      <w:bookmarkEnd w:id="85"/>
    </w:p>
    <w:p>
      <w:pPr>
        <w:pStyle w:val="BookText"/>
        <w:rPr/>
      </w:pPr>
      <w:r>
        <w:rPr>
          <w:rFonts w:ascii="IRNazanin" w:hAnsi="IRNazanin" w:eastAsia="IRNazanin"/>
          <w:color w:val="111111"/>
          <w:sz w:val="28"/>
          <w:sz w:val="28"/>
          <w:szCs w:val="28"/>
          <w:rtl w:val="true"/>
          <w:lang w:bidi="fa-IR"/>
        </w:rPr>
        <w:t>سازوکار ساختاری که هر سازمانی برای برانگیختن یا قدردانی از کارکنانش ایجاد می کند، نظام پاداش</w:t>
      </w:r>
      <w:r>
        <w:rPr>
          <w:rStyle w:val="FootnoteAnchor"/>
          <w:rtl w:val="true"/>
        </w:rPr>
        <w:footnoteReference w:id="72"/>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که در بیشتر سازمان های بزرگ امروزی وجود دارد، عملکرد هر فرد مشخص است و به دقت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صورت پیشرفت کاری، از سوی مدیر تشویق و تقدیر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پاداش ها در سازمان ها، شامل جبران خدمات، ترفیع و ارتقای رتبه، مزایا، پاداش مالی یا گرفتن مقام است که هر یک از این پاداش ها می‌تواند بر نگرش ها، رفتارها و انگیزه‌های افراد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بخواهد بر مبنای اصل انصاف و عدالت حرکت کند، نمی‌تواند به عملکرد همه کارکنان یکسان بنگرد و تلاش های برخی کارکنان دل‌سوز، نوآور و خلاق یا کوتاهی ها و کم‌کاری های برخی دیگر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در قرآن، بارها به این نکته اشاره دارد که خوب و بد یکسان نیستند و باید میان آنها 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آیات زیر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کور و بینا با هم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پاکیزه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و بهشتیان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 نشستگان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تاریکی و روشنایی را برابر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که می‌دانند، با کسانی که نمی‌دانند،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با مرز‌بندی میان افراد شایسته و ناشایست، آنان را از یکدیگر متمایز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نکته دقیق مدیریتی و تربیتی را در فرمان معروف خود به مالک اشتر می آورد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هرگز نباید نیکوکار و بدکار در نزد تو یکسان باشند که بی گمان چنین حرکتی، نیکوکاران را در نیکی کردن، بی‌رغبت می‌کند و تبه‌کاران را به بدکاری وا می‌دارد، بلکه با هر کدام از آنان، متناسب با کرده هایشان، برخورد کن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این رهنمود ارزشمند امام، چند نکته مهم مدیریتی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لازمه مدیریت و زمام داری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گذاشتن در مدیریت، اصل است، ولی تبعیض جایز 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تشویق و تنبیه سبب بی‌رغبتی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جسور شدن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کم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انسان به طور فطری در پی جلب توجه و احترام است و به قدرشناسی از سوی دیگران نیاز دارد و این اصل طلایی مدیریت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رفتاری که تشویق و پاداش داشته باشد،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ویژگی </w:t>
      </w:r>
    </w:p>
    <w:p>
      <w:pPr>
        <w:pStyle w:val="BookText"/>
        <w:rPr/>
      </w:pPr>
      <w:r>
        <w:rPr>
          <w:rFonts w:ascii="IRNazanin" w:hAnsi="IRNazanin" w:eastAsia="IRNazanin"/>
          <w:color w:val="111111"/>
          <w:sz w:val="28"/>
          <w:sz w:val="28"/>
          <w:szCs w:val="28"/>
          <w:rtl w:val="true"/>
          <w:lang w:bidi="fa-IR"/>
        </w:rPr>
        <w:t>انسان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خداوند، پیامبران را با سلاح تبشیر و انذار برانگیخت</w:t>
      </w:r>
      <w:r>
        <w:rPr>
          <w:rStyle w:val="FootnoteAnchor"/>
          <w:rtl w:val="true"/>
        </w:rPr>
        <w:footnoteReference w:id="74"/>
      </w:r>
      <w:r>
        <w:rPr>
          <w:rFonts w:ascii="IRNazanin" w:hAnsi="IRNazanin" w:eastAsia="IRNazanin"/>
          <w:color w:val="111111"/>
          <w:sz w:val="28"/>
          <w:sz w:val="28"/>
          <w:szCs w:val="28"/>
          <w:rtl w:val="true"/>
          <w:lang w:bidi="fa-IR"/>
        </w:rPr>
        <w:t>و در آیات متعددی از قرآن به توصیف نعمت های معنوی و مادی بهشت و مجازات ها و عذاب های دوزخ پرداخت تا انسان ها به انجام نیکی ها و اعمال صالح، تشویق و از دست‌زدن به بدی ها و زشتی ها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نیز همواره در اداره جامعه از این دو اصل مهم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آشکار آن را می‌توان در دستورها و فرمان 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والیان و فرمان روایان سرزمین اسلامی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تشویق و قدرشناسی، خود را با افراد درست‌کار مرتبط کن؛ خدمات صادقانه آنها را به زبان بیاور و به صراحت قدردانی کن؛ زیرا تحسین و حق‌شناسی، افراد شجاع را در نیکوکاری برمی‌انگیزد و افراد تنبل را به خواست خداوند به تکاپو وامی‌دارد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جای دیگر همین نامه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کارگزارانت، دست به خیانت آلود و گزارش بازرسان تو نیز آن را تأیید کرد، بدان بسنده کن و بی‌درنگ خیانت کار را کیفر ده و از کارش بازخواست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خواری کشان و داغ خیانت را بر پیشانی او زن و حلقه ننگ و بدنامی بر گردنش آویز</w:t>
      </w:r>
      <w:r>
        <w:rPr>
          <w:rFonts w:eastAsia="IRNazanin" w:cs="IRNazanin"/>
          <w:color w:val="111111"/>
          <w:sz w:val="28"/>
          <w:szCs w:val="28"/>
          <w:rtl w:val="true"/>
          <w:lang w:bidi="fa-IR"/>
        </w:rPr>
        <w:t>.</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همان گونه که به تشویق کارگزاران پرتلاش توجه داشت، بر توبیخ و تنبیه عوامل خطاکار و خائن نیز به شدت تأکید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امام خبر دادند شریح قاضی، خانه‌ای به هشتاد دینار خریده‌است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او را خواست و خطاب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داده اند که خانه‌ای به هشتاد دینار خریده‌ای؛ سندی برای آن نوشته‌ای و گواهانی آن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به زودی کسی به سراغت می‌آید که به نوشته‌ات نگاه نمی‌کند و از گواهانت نمی‌پرسد تا تو را از آن خانه بیرون کند و تنها به قبر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اندیشه کن که آن خانه را با مال دیگران یا پول حرام نخریده باشی که آن‌گاه خانه دنیا و آخرت را از دست داده‌ای، ولی اگر هنگام خرید خانه، نزد من آمده بودی، برای تو سندی می‌نوشتم که دیگر برای خرید آن به درهمی یا بیشتر، رغبت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را چنین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بنده‌ای خوار آن را از مرده‌ای آماده کوچ خریده است؛ خانه‌ای از سرای غرور که در محله نابود شوندگان و کوچه هلاک‌شدگان قرار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برخورد قاطعانه و توبیخ‌آمیز امام با قاضی‌القضات حکومت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نامه‌ای به </w:t>
      </w:r>
      <w:r>
        <w:rPr>
          <w:rFonts w:ascii="IRNazanin" w:hAnsi="IRNazanin" w:eastAsia="IRNazanin"/>
          <w:i/>
          <w:i/>
          <w:iCs/>
          <w:color w:val="111111"/>
          <w:sz w:val="28"/>
          <w:sz w:val="28"/>
          <w:szCs w:val="28"/>
          <w:rtl w:val="true"/>
          <w:lang w:bidi="fa-IR"/>
        </w:rPr>
        <w:t>مصقله بن هبیره شیبانی</w:t>
      </w:r>
      <w:r>
        <w:rPr>
          <w:rFonts w:ascii="IRNazanin" w:hAnsi="IRNazanin" w:eastAsia="IRNazanin"/>
          <w:color w:val="111111"/>
          <w:sz w:val="28"/>
          <w:sz w:val="28"/>
          <w:szCs w:val="28"/>
          <w:rtl w:val="true"/>
          <w:lang w:bidi="fa-IR"/>
        </w:rPr>
        <w:t>، فرماندار فیروزآباد چنین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رسید که تو غنیمت مسلمانان را که نیزه‌ها و اسب هاشان گرد آورده و با ریخته شدن خون هاشان به دست آمده است، به اعرابی که خویشاوندان تو هستند و تو را برگزیدند،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پدیده ها را آفرید، اگر این گزارش درست باشد، نزد من خوار شده و منزلت تو سبک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پروردگارت را سبک مشمار و دنیای خود را با نابودی دین آباد نکن؛ که زیان کارترین انسان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p>
    <w:p>
      <w:pPr>
        <w:pStyle w:val="BookText"/>
        <w:rPr/>
      </w:pPr>
      <w:r>
        <w:rPr>
          <w:rFonts w:ascii="IRNazanin" w:hAnsi="IRNazanin" w:eastAsia="IRNazanin"/>
          <w:color w:val="111111"/>
          <w:sz w:val="28"/>
          <w:sz w:val="28"/>
          <w:szCs w:val="28"/>
          <w:rtl w:val="true"/>
          <w:lang w:bidi="fa-IR"/>
        </w:rPr>
        <w:t>حقوق مسلمانانی که نزد من یا پیش تو هستند، در تقسیم بیت‌المال برابر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روشن شد که امام هم در تشویق کارگزاران پرتلاش و هم در توبیخ کارگزاران خطاکار، بسیار صریح و قاطع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امام، در تشویق ها و توبیخ های خویش، اصول و ضوابطی را به کار می‌بست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توبیخ باید با عملکرد فرد متناسب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خطاکار را متناسب با جرمی که انجام داده است، مجازات کن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و توبیخ باید اعتدال را رعایت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زیاده‌روی در سرزنش، آتش لجاجت را شعله‌ور می‌کند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توبیخ باید به موقع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محض رسیدن اخبار از سوی بازرسان خویش، فرمان تشویق یا توبیخ را صادر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توبیخ باید با معیارهای ارزشی و کاری هماهنگ باشد، نه براساس مسائل و انگیزه‌های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کارمند تو خدا را نافرمانی کرد، او را تنبیه کن، ولی اگر از شخص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شخصی و غیراداری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 او را ببخش</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توبیخ باید عامل رشد و پیشرفت باشد؛ نه وسیله انحطاط یا تخریب افراد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خطاب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آنها صدقه بگیر تا بدین وسیله پاک شوند و زمینه رشد و پاکیزگی در آنها فراهم آید و بر آنها درود فرست و دعا کن؛ زیرا دعای تو موجب آرامش خاطر آنهاست و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به پیامبرش دستور می دهد که هرگاه مسلمانی برای پرداخت زکات به تو مراجعه کند، تو پس از دریافت زکات، او را تشویق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تشویق تو مایه آرامش خاطر اوست</w:t>
      </w:r>
      <w:r>
        <w:rPr>
          <w:rFonts w:eastAsia="IRNazanin" w:cs="IRNazanin"/>
          <w:color w:val="111111"/>
          <w:sz w:val="28"/>
          <w:szCs w:val="28"/>
          <w:rtl w:val="true"/>
          <w:lang w:bidi="fa-IR"/>
        </w:rPr>
        <w:t xml:space="preserve">.   </w:t>
      </w:r>
      <w:bookmarkStart w:id="86" w:name="pg4057_25232"/>
    </w:p>
    <w:p>
      <w:pPr>
        <w:pStyle w:val="Heading2"/>
        <w:numPr>
          <w:ilvl w:val="1"/>
          <w:numId w:val="1"/>
        </w:numPr>
        <w:rPr/>
      </w:pPr>
      <w:bookmarkStart w:id="87" w:name="__RefHeading___Toc2370754_2281741623"/>
      <w:bookmarkStart w:id="88" w:name="_Toc34"/>
      <w:bookmarkEnd w:id="86"/>
      <w:bookmarkEnd w:id="87"/>
      <w:r>
        <w:rPr>
          <w:rtl w:val="true"/>
        </w:rPr>
        <w:t>فصل پنجم</w:t>
      </w:r>
      <w:r>
        <w:rPr>
          <w:rtl w:val="true"/>
        </w:rPr>
        <w:t xml:space="preserve">: </w:t>
      </w:r>
      <w:r>
        <w:rPr>
          <w:rtl w:val="true"/>
        </w:rPr>
        <w:t>نقش کارکردهای مدیریتی در مدیریت علوی</w:t>
      </w:r>
      <w:bookmarkEnd w:id="88"/>
    </w:p>
    <w:p>
      <w:pPr>
        <w:pStyle w:val="Heading3"/>
        <w:numPr>
          <w:ilvl w:val="2"/>
          <w:numId w:val="1"/>
        </w:numPr>
        <w:rPr/>
      </w:pPr>
      <w:bookmarkStart w:id="89" w:name="__RefHeading___Toc2370756_2281741623"/>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فراگرد مدیریت را بیشتر به کارکردها یا وظایف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کارکرد، فعالیتی اساسی است که در رسیدن به  هدف، ضرورتی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فراگرد مدیریت را به وظایف یا کارکردهایی تقسیم کرد، هنری فایول فرانسوی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وظیفه اصلی برنامه ریزی، سازمان دهی، فرماندهی، هماهنگی و کنترل را برای مدیریت در نظر گرفت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پس از فایول، صاحب نظران دیگر، همان وظایف را با تغییرهایی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برخی وظیفه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کارکردهای مهم مدیریت دانستند و آن را بر دیگر کارکردها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کارکردها را جداگانه بررسی می کنیم  و نقش و چگونگی اجرای آنها را در مدیریت علوی توضیح می دهیم</w:t>
      </w:r>
      <w:r>
        <w:rPr>
          <w:rFonts w:eastAsia="IRNazanin" w:cs="IRNazanin"/>
          <w:color w:val="111111"/>
          <w:sz w:val="28"/>
          <w:szCs w:val="28"/>
          <w:rtl w:val="true"/>
          <w:lang w:bidi="fa-IR"/>
        </w:rPr>
        <w:t>.</w:t>
      </w:r>
    </w:p>
    <w:p>
      <w:pPr>
        <w:pStyle w:val="Heading3"/>
        <w:numPr>
          <w:ilvl w:val="2"/>
          <w:numId w:val="1"/>
        </w:numPr>
        <w:rPr/>
      </w:pPr>
      <w:bookmarkStart w:id="91" w:name="__RefHeading___Toc2370758_2281741623"/>
      <w:bookmarkStart w:id="92" w:name="_Toc36"/>
      <w:bookmarkEnd w:id="91"/>
      <w:r>
        <w:rPr/>
        <w:t>1</w:t>
      </w:r>
      <w:r>
        <w:rPr>
          <w:rtl w:val="true"/>
        </w:rPr>
        <w:t xml:space="preserve">. </w:t>
      </w:r>
      <w:r>
        <w:rPr>
          <w:rtl w:val="true"/>
        </w:rPr>
        <w:t>برنامه ریزی</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عبارت است از فراگرد تعیین و تعریف هدف ها و تدارک دقیق و پیشاپیش اقدام ها و ابزارهایی که تحقق اهداف را امکان 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ها و ابزارهای مورد نیاز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روش ها، زمان و مکان، منابع و افراد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برنامه ریزی به اقدام افراد جهت می‌دهد و توجه آنان را بر اهداف متمرکز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بدانند به کجا می‌روند و برای رسیدن به مقصد، هر کدام چه کمکی باید بکنند، هماهنگی و همکاری بیشتری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ریزی سبب می‌شود فعالیت های تکراری و بی ثمر کاهش یابد و توجه به اهداف معطوف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در مدیریت، اهمیت بسزایی دارد؛ زیرا برنامه ریزی مؤثر، کاملاً در رفتار مدیر اثر می گذارد و کنترل مؤثر را نیز امکان پذیر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مبانی لازم برای کارگزینی، هماهنگی و هدایت و رهبری را فراهم می سازند و با مشخص کردن جنبه های عملی و رفتاری فعالیت ها، میزان بلاتکلیفی را کاهش می‌دهند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کار و عبادت، دنیا و آخرت و مادیت و معنویت را در کنار هم قرار می دهد و به انسان با دیدی فراگیر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برنامه‌ریزی در جنبه های گوناگون مادی و معنوی سخت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دین اسلام را برنامه ای کامل از سوی خالق متعال، برای به سعادت رساندن انسان بدانیم، سخن گزافی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برنامه‌ریزی اسلام برای انسان، تنها به زندگی دنیایی محدود نمی‌شود، بلکه برای پس از مرگ او نیز برنامه دارد و این، جامعیت برنامه الهی را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مسلمان بی‌برنامه را همچون گم شده‌ای در بیابان می‌داند که به خیال آب، به دنبال سراب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هرگز به سعادت و کمال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سنت، دو منبع سرشار و گسترده‌ای هستند که برنامه زندگی فردی و اجتماعی، فرهنگی و سیاسی، اخلاقی و اقتصادی انسان مسلمان را مشخص و برای لحظه لحظه زندگی انسان، از پیش از تولد تا پس از مرگ، برنامه ریزی دقیق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ادعا کرد در هیچ مکتبی همانند مکتب انسان ساز و متعالی اسلام، این اندازه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نشده است تا جایی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فعالیت های روزانه هر مسلمان را چنین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شبانه روز خود را به سه بخش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برای نیایش و عبادت پروردگار؛ زمانی را برای فراهم آوردن هزینه زندگی؛ زمانی را برای واداشتن نفس به لذت هایی که حلال و مایه زیبایی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مدیران جامعه را نیز به داشتن برنامه سفارش کرده و از آنها خواسته است که در هدایت مردم از روش ها و اصول شایسته ای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اسوه تدبیر و مدیریت اسلامی است، افزون بر آنکه خود در تمامی امور، برنامه ریزی و نظم را رعایت می کرد، به کارگزارانش نیز سفارش می کرد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اشتر را به فرمانداری سرزمین مصر برگزید، در نامه‌ای، چهار برنامه اصلی را در رأس برنامه‌های حکومتی او قرار داد</w:t>
      </w:r>
      <w:r>
        <w:rPr>
          <w:rFonts w:eastAsia="IRNazanin" w:cs="IRNazanin"/>
          <w:color w:val="111111"/>
          <w:sz w:val="28"/>
          <w:szCs w:val="28"/>
          <w:rtl w:val="true"/>
          <w:lang w:bidi="fa-IR"/>
        </w:rPr>
        <w:t xml:space="preserve">: </w:t>
      </w:r>
      <w:bookmarkStart w:id="93" w:name="pg4057_25235"/>
    </w:p>
    <w:p>
      <w:pPr>
        <w:pStyle w:val="BookText"/>
        <w:rPr/>
      </w:pPr>
      <w:bookmarkEnd w:id="9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خراج؛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سازی شهرهای مصر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خلافت خویش، با بیان خطبه‌ای پرشور، برنامه اقتصادی حکومت خویش را چنین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تاراج شده را هر جا که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صاحبان اصلی آن بازمی‌گردانم؛ گرچه با آن ازدواج کرده یا کنیزانی خریده باشید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یکی از ارکان اصلی مدیریت علوی به شمار می آید و بررسی خطبه‌ها و نامه‌های ارزشمند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ما را بیش از پیش با این واقعیت آشنا می‌سازد</w:t>
      </w:r>
      <w:r>
        <w:rPr>
          <w:rFonts w:eastAsia="IRNazanin" w:cs="IRNazanin"/>
          <w:color w:val="111111"/>
          <w:sz w:val="28"/>
          <w:szCs w:val="28"/>
          <w:rtl w:val="true"/>
          <w:lang w:bidi="fa-IR"/>
        </w:rPr>
        <w:t>.</w:t>
      </w:r>
    </w:p>
    <w:p>
      <w:pPr>
        <w:pStyle w:val="Heading3"/>
        <w:numPr>
          <w:ilvl w:val="2"/>
          <w:numId w:val="1"/>
        </w:numPr>
        <w:rPr/>
      </w:pPr>
      <w:bookmarkStart w:id="94" w:name="__RefHeading___Toc2370760_2281741623"/>
      <w:bookmarkStart w:id="95" w:name="_Toc37"/>
      <w:bookmarkEnd w:id="94"/>
      <w:r>
        <w:rPr/>
        <w:t>2</w:t>
      </w:r>
      <w:r>
        <w:rPr>
          <w:rtl w:val="true"/>
        </w:rPr>
        <w:t xml:space="preserve">. </w:t>
      </w:r>
      <w:r>
        <w:rPr>
          <w:rtl w:val="true"/>
        </w:rPr>
        <w:t>سازمان</w:t>
      </w:r>
      <w:r>
        <w:rPr>
          <w:rtl w:val="true"/>
        </w:rPr>
        <w:softHyphen/>
      </w:r>
      <w:r>
        <w:rPr>
          <w:rtl w:val="true"/>
        </w:rPr>
        <w:t>دهی</w:t>
      </w:r>
      <w:bookmarkEnd w:id="95"/>
    </w:p>
    <w:p>
      <w:pPr>
        <w:pStyle w:val="BookText"/>
        <w:rPr/>
      </w:pPr>
      <w:r>
        <w:rPr>
          <w:rFonts w:ascii="IRNazanin" w:hAnsi="IRNazanin" w:eastAsia="IRNazanin"/>
          <w:color w:val="111111"/>
          <w:sz w:val="28"/>
          <w:sz w:val="28"/>
          <w:szCs w:val="28"/>
          <w:rtl w:val="true"/>
          <w:lang w:bidi="fa-IR"/>
        </w:rPr>
        <w:t>سازمان دهی، فراگرد نظم و سامان دهی کارها و فعالیت ها و تقسیم و تکلیف آنها به افراد به منظور انجام دادن کار و تحقق هدف 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سا‌زمان دهی، ایجاد ساختار است و ساختار، روابطی منظم و منطقی پدید می‌آورد که لازمه تنظیم فعالیت اعضای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هر گروه یا سازمان، به طور انفرادی، از نظر هوش، استعداد، توانایی، تجربه حرفه‌ای و کشش های عاطفی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سازمان دهی، از توانایی های افراد به طور شایسته ای استفاده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سازمان دهی به قرار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فعالیت های لازم برای رسیدن به اهداف و اجرای خط مشی ها و برنامه‌ها؛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بندی فعالیت ها با توجه به منابع انسانی و مادی موجود و تشخیص بهترین شیوه بهره مندی از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اختیار عمل و حق دستور دادن و تصمیم گیری برای اجرای کار به مسئول هر گروه؛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دادن واحدهای گروه‌بندی شده به یکدیگر به صورت افقی و عمودی از طریق روابط اختیار، شبکه ارتباطی و نظام اطلاعاتی</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فرهنگ اسلامی که فرهنگ نظم است، به سازمان و سازمان دهی توجه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حدود وظایف، جلوگیری از تداخل امور، اختیار و آزادی در محدوده مسئولیت، همه از مسائلی هستند که برای دست یابی به سعادت و سیادت، در نظام اسلامی از ضرورت های زندگی به شمار می‌آیند و در قرآن و سنّت، نمونه‌های فراوانی از آن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خندق، نمونه موفقیت آمیزی از تقسیم کار و وظایف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برای سرعت بخشیدن به کار و تعیین مسئولیت افراد، وظیفه کندن خندق را میان افراد تقسیم کرد و مسئولیت هر گروه را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کار، موفقیت چشم گیری را نصیب مسلمانان ساخت تا آنجا که بسیاری از تاریخ نگاران، پیروزی مسلمانان را در این جنگ خطرناک و فراگیر، نتیجه تدبیر پیامبر گرامی اسلام در تقسیم کار و کندن خندق برای دفاع از شهر مدینه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تقسیم کار و مسئولیت،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زیردستان و کارکنان وظیفه‌ای مشخص کن تا او را درباره همان کار بازخواست کنی؛ زیرا این شیوه سزاوارتر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معروف مالک اشتر، جامعه را به طبقات اجتماعی مختلف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یک از آنها را بر اساس نوع کار و چگونگی مسئولیتشان دسته بندی کرده و با بیانی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اثری را که بر دیگر قشرها می گذارند و از آنها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نماینده خود در مصر تأکید می‌کند تا جایگاه هر سازمانی را بشناسد و بهای مناسب را در جهت حفظ و تقویت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توده مردم به دسته‌هایی تقسیم شده‌اند و کار هیچ دسته‌ای جز به دسته دیگر راست نیاید و هیچ گروهی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سپاهیان خدایند و پاره‌ای دبیران رازدار؛ برخی دادرسان که باید عدالت را برپای دارند و جمعی کارگزاران که باید به انصاف و مدارا به کار مردمان برسند؛ برخی دیگر از اهل ذمه و از مردم مسلمان که باجده و خراج گزارند و جماعتی سوداگران و پیشه‌ورانند و گروهی فروماند گانی از نیازمندان و درویشان و خدا بهره هر یک را مقرر فرموده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را یک سیستم می داند که از بخش های مختلف تشکیل شده است و اجزای آن با یکدیگر تعامل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وظایف هر یک از گروه ها و دسته‌ها می فرماید</w:t>
      </w:r>
      <w:r>
        <w:rPr>
          <w:rFonts w:eastAsia="IRNazanin" w:cs="IRNazanin"/>
          <w:color w:val="111111"/>
          <w:sz w:val="28"/>
          <w:szCs w:val="28"/>
          <w:rtl w:val="true"/>
          <w:lang w:bidi="fa-IR"/>
        </w:rPr>
        <w:t xml:space="preserve">: </w:t>
      </w:r>
      <w:bookmarkStart w:id="96" w:name="pg4057_25238"/>
    </w:p>
    <w:p>
      <w:pPr>
        <w:pStyle w:val="BookText"/>
        <w:rPr/>
      </w:pPr>
      <w:bookmarkEnd w:id="96"/>
      <w:r>
        <w:rPr>
          <w:rFonts w:ascii="IRNazanin" w:hAnsi="IRNazanin" w:eastAsia="IRNazanin"/>
          <w:color w:val="111111"/>
          <w:sz w:val="28"/>
          <w:sz w:val="28"/>
          <w:szCs w:val="28"/>
          <w:rtl w:val="true"/>
          <w:lang w:bidi="fa-IR"/>
        </w:rPr>
        <w:t>سپاهیان به فرمان خدا، پناه گاه استوار رعیت و زینت و وقار زمام داران، شکوه دین و وسیله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 های خود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مردم، جز با گروه سوم نمی‌توانند پایدار باشند و آن، قضات و کارگزاران دولت و دبیران حکومتند که قراردادها و معاملات را استوار می‌کنند و آنچه را به سود مسلمانان است، فراهم می‌آورند و در کارهای خصوصی و عمومی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یاد شده بدون بازرگانان و صاحبان صنایع نمی‌توانند دوام بیاورند؛ زیرا آنان وسایل زندگی را فراهم می‌آورند و در بازارها عرضه می‌کنند و بسیاری از وسایل زندگی را با دست می‌سازند که از توان دیگران خارج است و قشر دیگر، طبقه نیازمندان و مستمندانند که باید به آنها بخشش و یاری رساند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گروه های اجتماعی را بسان سیستمی می‌داند که با یکدیگر در تعامل هستند؛ یعنی بر یکدیگر اثر می‌گذارند و از یکدیگر اثر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پس از گذشت بیش از چهارده قرن از این سخنان گهربار، نگرش سیستمی را یکی از کامل ترین و جامع ترین روش های نگرش به سازمان و مسائل سازمانی می‌دانند و این ژرفای بینش و اندیشه تابناک آن اسوه تدبیر و انسان کامل را نشان می دهد</w:t>
      </w:r>
      <w:r>
        <w:rPr>
          <w:rFonts w:eastAsia="IRNazanin" w:cs="IRNazanin"/>
          <w:color w:val="111111"/>
          <w:sz w:val="28"/>
          <w:szCs w:val="28"/>
          <w:rtl w:val="true"/>
          <w:lang w:bidi="fa-IR"/>
        </w:rPr>
        <w:t>.</w:t>
      </w:r>
    </w:p>
    <w:p>
      <w:pPr>
        <w:pStyle w:val="Heading3"/>
        <w:numPr>
          <w:ilvl w:val="2"/>
          <w:numId w:val="1"/>
        </w:numPr>
        <w:rPr/>
      </w:pPr>
      <w:bookmarkStart w:id="97" w:name="__RefHeading___Toc2370762_2281741623"/>
      <w:bookmarkStart w:id="98" w:name="_Toc38"/>
      <w:bookmarkEnd w:id="97"/>
      <w:r>
        <w:rPr/>
        <w:t>3</w:t>
      </w:r>
      <w:r>
        <w:rPr>
          <w:rtl w:val="true"/>
        </w:rPr>
        <w:t xml:space="preserve">. </w:t>
      </w:r>
      <w:r>
        <w:rPr>
          <w:rtl w:val="true"/>
        </w:rPr>
        <w:t>هماهنگی</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عبارت است از فراگرد ایجاد وحدت میان هدف ها و فعالیت های واحدهای مختلف به گونه ای که هدف ها به طور مؤثر تحقق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پیش بینی </w:t>
      </w:r>
    </w:p>
    <w:p>
      <w:pPr>
        <w:pStyle w:val="BookText"/>
        <w:rPr/>
      </w:pPr>
      <w:r>
        <w:rPr>
          <w:rFonts w:ascii="IRNazanin" w:hAnsi="IRNazanin" w:eastAsia="IRNazanin"/>
          <w:color w:val="111111"/>
          <w:sz w:val="28"/>
          <w:sz w:val="28"/>
          <w:szCs w:val="28"/>
          <w:rtl w:val="true"/>
          <w:lang w:bidi="fa-IR"/>
        </w:rPr>
        <w:t>زمینه های هماهنگ کننده و اعمال آنها، چه بسا افراد واحدهای مختلف از هدف های سازمانی یا گروهی انحراف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ممکن است مجموعه‌ای از افراد یا گروه ها در یک سازمان برای رسیدن به هدف مشترکی تلاش کنند، هماهنگی آن افراد یا گروه ها با یکدیگر و تقویت توان یکدیگر، مهم ترین عامل برای رسیدن به هدف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بسا نبود هماهنگی میان این واحدها به خنثی سازی تلاش یکدیگر و انحراف از هدف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تشکیلات با یک سلسله حرکت ها و برنامه‌های منظم، واحدهای مختلف سازمان را به یکدیگر ارتباط می‌دهد و عامل اصلی ایجاد پیوند میان افراد و واحدهای سازمان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هماهنگی، به مسائل زیر توجه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انسجام سازمان؛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تلاش ها میان افراد و واحدها؛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اصطکاک و خنثی سازی؛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بیشتر و بهتر در مقابل زحمت کمتر؛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بخشیدن به کارها؛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روابط انسانی و افزایش محبت</w:t>
      </w:r>
      <w:r>
        <w:rPr>
          <w:rFonts w:eastAsia="IRNazanin" w:cs="IRNazanin"/>
          <w:color w:val="111111"/>
          <w:sz w:val="28"/>
          <w:szCs w:val="28"/>
          <w:rtl w:val="true"/>
          <w:lang w:bidi="fa-IR"/>
        </w:rPr>
        <w:t>.</w:t>
      </w:r>
      <w:r>
        <w:rPr>
          <w:rStyle w:val="FootnoteAnchor"/>
          <w:rtl w:val="true"/>
        </w:rPr>
        <w:footnoteReference w:id="9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مدیریت اسلامی، وحدت و هماهنگی از اصول بنیادین شمرده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آموزش های گوناگون فکری و عملی با پیوندهای مختلف به یکدیگر مرتبط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بینش اسلامی، نظام آفرینش با تمام گوناگونی و کثرتی که دارد، بر وحدت و یگانگی مبتنی است و هر موجودی در هستی، تسبیح گویان سر بر آستان توحید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تسبیح‌گوی او نه بنی آدمند و بس      هر بلبلی که زمزمه بر شاخسار کرد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میان تمام اجزا و ذرات جهان آفرینش با تمام گونه گونی و کثرتی که دارند، هم بستگی و هماهنگی کاملی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کمترین حرکت در زاویه‌ای از سازمان آفرینش، موجی بس شدید را در دیگر بخش ها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عارف وارسته، 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                      خلل یابد همه عالم، سراپای</w:t>
      </w:r>
    </w:p>
    <w:p>
      <w:pPr>
        <w:pStyle w:val="BookText"/>
        <w:rPr/>
      </w:pPr>
      <w:r>
        <w:rPr>
          <w:rFonts w:ascii="IRNazanin" w:hAnsi="IRNazanin" w:eastAsia="IRNazanin"/>
          <w:color w:val="111111"/>
          <w:sz w:val="28"/>
          <w:sz w:val="28"/>
          <w:szCs w:val="28"/>
          <w:rtl w:val="true"/>
          <w:lang w:bidi="fa-IR"/>
        </w:rPr>
        <w:t>بنابراین، انسان که خود از موجودات جهان هستی است، هرگز نمی‌تواند از این قانون کلی حاکم بر خلقت مستثنا باشد و باید با دیگر موجودات در تمام جنبه ها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نقش رهبر و مدیر جامعه در هماهنگی و انسجام میان نیروها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رهبر، چونان ریسمانی محکم است که مهره‌ها را متحد می‌سازد و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رشته از هم بگسلد، مهره‌ها پراکنده می‌شوند و هر کدام به سویی خواهند افتاد و سپس هرگز جمع نخواهند شد</w:t>
      </w:r>
      <w:r>
        <w:rPr>
          <w:rFonts w:eastAsia="IRNazanin" w:cs="IRNazanin"/>
          <w:color w:val="111111"/>
          <w:sz w:val="28"/>
          <w:szCs w:val="28"/>
          <w:rtl w:val="true"/>
          <w:lang w:bidi="fa-IR"/>
        </w:rPr>
        <w:t>.</w:t>
      </w:r>
      <w:r>
        <w:rPr>
          <w:rStyle w:val="FootnoteAnchor"/>
          <w:rtl w:val="true"/>
        </w:rPr>
        <w:footnoteReference w:id="93"/>
      </w:r>
      <w:bookmarkStart w:id="99" w:name="pg4057_25241"/>
    </w:p>
    <w:p>
      <w:pPr>
        <w:pStyle w:val="BookText"/>
        <w:rPr/>
      </w:pPr>
      <w:bookmarkEnd w:id="99"/>
      <w:r>
        <w:rPr>
          <w:rFonts w:ascii="IRNazanin" w:hAnsi="IRNazanin" w:eastAsia="IRNazanin"/>
          <w:color w:val="111111"/>
          <w:sz w:val="28"/>
          <w:sz w:val="28"/>
          <w:szCs w:val="28"/>
          <w:rtl w:val="true"/>
          <w:lang w:bidi="fa-IR"/>
        </w:rPr>
        <w:t>با توجه به این بیان زیبا و ژرف، نقش هماهنگی در تحقق اهداف و همچنین نقش رهبر و مدیر در ایجاد انسجام و هماهنگی سازمانی به خوبی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جامعه اسلامی باید بدانند که رسیدن به اهداف و تحقق آمال سازمانی، جز در سایه وحدت و هماهنگی نیروها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سعه‌صدر و عزمی راسخ به توزیع فعالیت ها میان واحدهای مختلف و هماهنگ ساختن فعالیت واحدهای مختلف با یکدیگر بپردازند و خود نیز بر این امر دقیق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ایجاد اختلاف و درگیری میان واحدهای مختلف پیش گیری کنند تا در سایه وحدت و هماهنگی، به سوی اهداف تعیین‌شده گام بردارند</w:t>
      </w:r>
      <w:r>
        <w:rPr>
          <w:rFonts w:eastAsia="IRNazanin" w:cs="IRNazanin"/>
          <w:color w:val="111111"/>
          <w:sz w:val="28"/>
          <w:szCs w:val="28"/>
          <w:rtl w:val="true"/>
          <w:lang w:bidi="fa-IR"/>
        </w:rPr>
        <w:t>.</w:t>
      </w:r>
    </w:p>
    <w:p>
      <w:pPr>
        <w:pStyle w:val="Heading3"/>
        <w:numPr>
          <w:ilvl w:val="2"/>
          <w:numId w:val="1"/>
        </w:numPr>
        <w:rPr/>
      </w:pPr>
      <w:bookmarkStart w:id="100" w:name="__RefHeading___Toc2370764_2281741623"/>
      <w:bookmarkStart w:id="101" w:name="_Toc39"/>
      <w:bookmarkEnd w:id="100"/>
      <w:r>
        <w:rPr/>
        <w:t>4</w:t>
      </w:r>
      <w:r>
        <w:rPr>
          <w:rtl w:val="true"/>
        </w:rPr>
        <w:t xml:space="preserve">. </w:t>
      </w:r>
      <w:r>
        <w:rPr>
          <w:rtl w:val="true"/>
        </w:rPr>
        <w:t>کنترل و نظارت</w:t>
      </w:r>
      <w:bookmarkEnd w:id="101"/>
    </w:p>
    <w:p>
      <w:pPr>
        <w:pStyle w:val="BookText"/>
        <w:rPr/>
      </w:pPr>
      <w:r>
        <w:rPr>
          <w:rFonts w:ascii="IRNazanin" w:hAnsi="IRNazanin" w:eastAsia="IRNazanin"/>
          <w:color w:val="111111"/>
          <w:sz w:val="28"/>
          <w:sz w:val="28"/>
          <w:szCs w:val="28"/>
          <w:rtl w:val="true"/>
          <w:lang w:bidi="fa-IR"/>
        </w:rPr>
        <w:t>کنترل، مرحله‌ای از مدیریت است که میزان تحقق هدف های سازمانی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کنترل، فراگرد ارزش یابی عملکرد فردی و سازمانی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فراگرد کنترل، میزان پیشرفت در جهت هدف ها را اندازه گیری می کند و مدیران را قادر می‌سازد که انحراف از برنامه را تشخیص دهند و اقدام های اصلاحی لازم را به عمل آورند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 در معرض دگرگونی های مداوم قرار دارند و فعالیت آنها روز به روز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هستند و رفتار آنها از خطا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تفویض اختیار نیز برای آسان شدن کارها اجتناب ناپذیر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ضرورت کنترل و نظارت و اهمیت آن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اعمال نظارت بر سازمان ها و تشکیلاتش، شیوه مخصوصی دارد که در هیچ مکتب دیگری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کامل ترین و جامع ترین شیوه نظارتی در این آیین آسمانی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بخش نظارت در اسلام،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 سو، خداوند علیم را که بر کل نظام عالم احاطه دارد، برترین ناظر هر کس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خیانت چشم ها و آنچه در دل ها پنهان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دو فرشته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نگهبان انسان قرار داده است که تمامی کردارهای نیک و بد او را می‌نویسند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همچنین نفس لوامه و ملامتگر انسان نیز از درون، او را از بدی ها بازمی دارد و همواره او را سرزنش می‌کند</w:t>
      </w:r>
      <w:r>
        <w:rPr>
          <w:rStyle w:val="FootnoteAnchor"/>
          <w:rtl w:val="true"/>
        </w:rPr>
        <w:footnoteReference w:id="96"/>
      </w:r>
      <w:r>
        <w:rPr>
          <w:rFonts w:ascii="IRNazanin" w:hAnsi="IRNazanin" w:eastAsia="IRNazanin"/>
          <w:color w:val="111111"/>
          <w:sz w:val="28"/>
          <w:sz w:val="28"/>
          <w:szCs w:val="28"/>
          <w:rtl w:val="true"/>
          <w:lang w:bidi="fa-IR"/>
        </w:rPr>
        <w:t>و شلاق تأدیب را بر پیکر روح انسان خطاکار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تمام اینها، به همه مردان و زنان باایمان دستور داده است که بر یکدیگر نظارت کنند؛ همدیگر را از بدی ها بازدارند و به خوبی ها فراخوانند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بنابراین، در سیستم نظارتی اسلام، انسان هم از درون و هم از بیرون زیر نظارت و مراقبت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مسلمانان را تا حد زیادی از انحراف از هدف ها و مقاصدشان در امان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از نظر اداری و سازمانی نیز مدیر را در برابر همه اعضای آن تشکیلات مسئول می‌داند و کنترل و نظارت افراد درون سازمان را یکی از مهم ترین ارکان مدیریت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در کارهای کارمندان کاوش کن و چشم هایی را به عنوان بازرس و ناظر که دارای دو خصوصیت صداقت و وفاداری باشند، بر آنان بگمار؛ زیرا بازرسی کارهای آنان در خفا، وادارشان می‌کند تا امانت دار باشند و با مردم، به نرمی و محبت رفتار کنند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گهربار، نکته های ارزنده‌ای را درباره کنترل و نظارت بیان می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کاوش و نظارت بر کار کارمندان و زیردستان؛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نظارت به شیوه غیر مستقیم و از طریق انتخاب بازرس و ناظر؛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برخورداری بازرسان و ناظران از دو صفت صداقت و وفاداری؛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بازرسی به طور پنهانی؛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اثر نظارت و بازرسی که اصلاح رفتار و حرکت در جهت هدف هاست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بازرسی و کنترل رفتارهای نزدیکان به حکومت و مسئولان حکومتی را به مراتب مهم تر و واجب تر می‌داند و در همان نامه به مالک اشتر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همکاران نزدیکت سخت مراقبت کن و اگر یکی از آنان خیانت کرد و گزارش بازرسان تو هم آن خیانت را تأیید کرد، به همین مقدار گواهی قناعت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تازیانه بزن و آنچه از اموال در اختیار دارد، از او بازپس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خوار گردان و خیانت کار بشمار و طوق بدنامی برگردنش بیفکن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این خطاب امام مشخص می‌شود که حاکم یا مدیر باید درباره نزدیکان و والیان خویش دقت و شدت بیشتری به خرج دهد و مراقب همه رفتار آنان باشد و در صورت خطا، بدون ملاحظه با آنها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 افزون بر نظارت بر رفتار کارکنان و زیردستان، نظارت بر احوال و اوضاع معیشتی آنان را نیز از وظایف حاکم و مدیر می‌داند و خطاب به مالک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معتمدان خویش کسی که خداترس و فروتن باشد،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 تا اموراتشان را به تو گزارش 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پس حاکم و مدیر تنها نباید ناظر کار سازمانی و اداری کارکنانش باشد، بلکه باید از اوضاع و احوال معیشتی کارکنان خود نیز آگاه باشد و در صورت نیاز به یاری شان بشتابد و نیازشان را برطرف سازد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ابن ابی الحدید</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این کار اهتمامی بسزا داشت تا آنجا که خانه‌ای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مردم شکایت ها، تقاضاها و نیازمندی های خود را به آنجا می‌بردند و امام آنان را یاری می‌رساند</w:t>
      </w:r>
      <w:r>
        <w:rPr>
          <w:rFonts w:eastAsia="IRNazanin" w:cs="IRNazanin"/>
          <w:color w:val="111111"/>
          <w:sz w:val="28"/>
          <w:szCs w:val="28"/>
          <w:rtl w:val="true"/>
          <w:lang w:bidi="fa-IR"/>
        </w:rPr>
        <w:t>.</w:t>
      </w:r>
      <w:r>
        <w:rPr>
          <w:rStyle w:val="FootnoteAnchor"/>
          <w:rtl w:val="true"/>
        </w:rPr>
        <w:footnoteReference w:id="101"/>
      </w:r>
      <w:bookmarkStart w:id="102" w:name="pg4057_25245"/>
    </w:p>
    <w:p>
      <w:pPr>
        <w:pStyle w:val="BookText"/>
        <w:rPr/>
      </w:pPr>
      <w:bookmarkEnd w:id="102"/>
      <w:r>
        <w:rPr>
          <w:rFonts w:ascii="IRNazanin" w:hAnsi="IRNazanin" w:eastAsia="IRNazanin"/>
          <w:color w:val="111111"/>
          <w:sz w:val="28"/>
          <w:sz w:val="28"/>
          <w:szCs w:val="28"/>
          <w:rtl w:val="true"/>
          <w:lang w:bidi="fa-IR"/>
        </w:rPr>
        <w:t>در مدیریت اسلامی، بازرسی و نظارت تنها از بالا به پایین نیست، بلکه مردم نیز باید بر کار حاکم و مدیر نظارت داشته باشند و عملکرد او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در نامه‌ای به یکی از والیان خود چنین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بر کار خود جانشینی قرار ده و گروهی از دوستانت را به سرزمین عراق گسیل دار تا روستا به روستا از کارهایش بپرسند و بر رفتار آن والی نظارت داشته باشند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03" w:name="__RefHeading___Toc2370766_2281741623"/>
      <w:bookmarkStart w:id="104" w:name="_Toc40"/>
      <w:bookmarkEnd w:id="103"/>
      <w:r>
        <w:rPr/>
        <w:t>5</w:t>
      </w:r>
      <w:r>
        <w:rPr>
          <w:rtl w:val="true"/>
        </w:rPr>
        <w:t xml:space="preserve">. </w:t>
      </w:r>
      <w:r>
        <w:rPr>
          <w:rtl w:val="true"/>
        </w:rPr>
        <w:t>تصمیم گیری</w:t>
      </w:r>
      <w:bookmarkEnd w:id="104"/>
    </w:p>
    <w:p>
      <w:pPr>
        <w:pStyle w:val="BookText"/>
        <w:rPr/>
      </w:pPr>
      <w:r>
        <w:rPr>
          <w:rFonts w:ascii="IRNazanin" w:hAnsi="IRNazanin" w:eastAsia="IRNazanin"/>
          <w:color w:val="111111"/>
          <w:sz w:val="28"/>
          <w:sz w:val="28"/>
          <w:szCs w:val="28"/>
          <w:rtl w:val="true"/>
          <w:lang w:bidi="fa-IR"/>
        </w:rPr>
        <w:t>تصمیم‌گیری، فراگردی است که در آن، شیوه عمل خاصی برای حل مسئله یا مشکل ویژه‌ای برگزیده می‌شود</w:t>
      </w:r>
      <w:r>
        <w:rPr>
          <w:rFonts w:eastAsia="IRNazanin" w:cs="IRNazanin"/>
          <w:color w:val="111111"/>
          <w:sz w:val="28"/>
          <w:szCs w:val="28"/>
          <w:rtl w:val="true"/>
          <w:lang w:bidi="fa-IR"/>
        </w:rPr>
        <w:t>.</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بخش مهمی از وقت و کار مدیران صرف حل مشکل و تصمیم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می‌توان گفت وظایف اساسی برنامه‌ریزی، سازمان دهی، رهبری و کنترل نیز مستلزم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تصمیم‌گیری، خط مشی ها، جریان امور و اقدام های آینده مشخص می شود و دستورهای لازم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برای عملکرد کارکنان سازمان فراهم می‌سازد و نقش بسیار مهمی در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تا بدان جاست که </w:t>
      </w:r>
      <w:r>
        <w:rPr>
          <w:rFonts w:ascii="IRNazanin" w:hAnsi="IRNazanin" w:eastAsia="IRNazanin"/>
          <w:i/>
          <w:i/>
          <w:iCs/>
          <w:color w:val="111111"/>
          <w:sz w:val="28"/>
          <w:sz w:val="28"/>
          <w:szCs w:val="28"/>
          <w:rtl w:val="true"/>
          <w:lang w:bidi="fa-IR"/>
        </w:rPr>
        <w:t>سایمون</w:t>
      </w:r>
      <w:r>
        <w:rPr>
          <w:rFonts w:ascii="IRNazanin" w:hAnsi="IRNazanin" w:eastAsia="IRNazanin"/>
          <w:color w:val="111111"/>
          <w:sz w:val="28"/>
          <w:sz w:val="28"/>
          <w:szCs w:val="28"/>
          <w:rtl w:val="true"/>
          <w:lang w:bidi="fa-IR"/>
        </w:rPr>
        <w:t>، تصمیم‌گیری را مترادف مدیریت می‌داند و معتقد است فعالیت و رفتار سازمانی، شبکه پیچیده‌ای از فراگردهای تصمیم‌گیری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همچنین یکی دیگر از صاحب نظران مدیریت به نام </w:t>
      </w:r>
      <w:r>
        <w:rPr>
          <w:rFonts w:ascii="IRNazanin" w:hAnsi="IRNazanin" w:eastAsia="IRNazanin"/>
          <w:i/>
          <w:i/>
          <w:iCs/>
          <w:color w:val="111111"/>
          <w:sz w:val="28"/>
          <w:sz w:val="28"/>
          <w:szCs w:val="28"/>
          <w:rtl w:val="true"/>
          <w:lang w:bidi="fa-IR"/>
        </w:rPr>
        <w:t>گریفیث</w:t>
      </w:r>
      <w:r>
        <w:rPr>
          <w:rFonts w:ascii="IRNazanin" w:hAnsi="IRNazanin" w:eastAsia="IRNazanin"/>
          <w:color w:val="111111"/>
          <w:sz w:val="28"/>
          <w:sz w:val="28"/>
          <w:szCs w:val="28"/>
          <w:rtl w:val="true"/>
          <w:lang w:bidi="fa-IR"/>
        </w:rPr>
        <w:t>، تصمیم‌گیری را قلب سازمان و مدیریت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تمام کارکردهای مدیریت و جنبه های مختلف سازمان را می‌توان بر اساس فراگرد </w:t>
      </w:r>
    </w:p>
    <w:p>
      <w:pPr>
        <w:pStyle w:val="BookText"/>
        <w:rPr/>
      </w:pPr>
      <w:r>
        <w:rPr>
          <w:rFonts w:ascii="IRNazanin" w:hAnsi="IRNazanin" w:eastAsia="IRNazanin"/>
          <w:color w:val="111111"/>
          <w:sz w:val="28"/>
          <w:sz w:val="28"/>
          <w:szCs w:val="28"/>
          <w:rtl w:val="true"/>
          <w:lang w:bidi="fa-IR"/>
        </w:rPr>
        <w:t>تصمیم‌گیری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منابع، شبکه ارتباطی، روابط رسمی و غیررسمی و تحقق هدف های سازمان با سازوکارهای تصمیم‌گیری مراقبت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تصمیم‌گیری به منزله کلید فهم پیچیدگی های سازمان و عملکردهای مدیریت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مدیریت اسلامی نیز به امر تصمیم‌گیری توجه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فرد را با میزان عقل و اندیشه او برابر می‌شمارد</w:t>
      </w:r>
      <w:r>
        <w:rPr>
          <w:rStyle w:val="FootnoteAnchor"/>
          <w:rtl w:val="true"/>
        </w:rPr>
        <w:footnoteReference w:id="106"/>
      </w:r>
      <w:r>
        <w:rPr>
          <w:rFonts w:ascii="IRNazanin" w:hAnsi="IRNazanin" w:eastAsia="IRNazanin"/>
          <w:color w:val="111111"/>
          <w:sz w:val="28"/>
          <w:sz w:val="28"/>
          <w:szCs w:val="28"/>
          <w:rtl w:val="true"/>
          <w:lang w:bidi="fa-IR"/>
        </w:rPr>
        <w:t>و تصمیمی را که بر مبنای عقل و خرد گرفته شده باشد، نجات بخش می داند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قرآن کریم، سه مرحله برای تصمیم‌گیری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تصمیم گیری و توکل بر خداوند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بررسی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که حتی با داشتن علم سرشار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ارتباط با سرچشمه وحی، هرگز در امور مهم بدون مشورت تصمیم‌گیری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تصریح به این مطلب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او از مشورت بی‌نیازند، ولی خداوند آن را وسیله رحمت برای امت من قرار داد؛ زیرا کسی که به مشورت بنشیند، به پیشرفت و سعادت می‌رسد و هر کس آن را ترک کند، گمراه و سرگردان می‌شود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لزوم مشورت پیش از تصمیم‌گیری می‌فرماید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استبداد رأی داشته باشد، هلاک می‌شود و هرکس با مردان بزرگ مشورت کند، در عقل و دانش آنها شریک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آنجا که یکی از مهم ترین مراحل فرآیند تصمیم‌گیری، گردآوری اطلاعات جامع و مورد اعتماد است، مشورت و نظرخواهی از دیگران به ویژه صاحب نظران و افراد باتجربه می‌تواند کمک بزرگی در گردآوری اطلاعات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گونه رفتار نکند، بی گمان دچار سرگردانی و پشیمانی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نظر و مشورت دانشمندان باتجربه، موجب سرگردانی و حیرت می شود و سبب پشیمانی خواهد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مدیریت اسلامی، تصمیم گیری تنها با گرفته شدن تصمیم پایان نمی‌پذیرد، بلکه پس از گرفتن تصمیم باید به خدا توکل کرد و از درگاه الهی کمک خواست و امور خویش را بدو واگذار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عواملی همچون تردید و دودلی، ترس و وحشت از پی آمد تصمیم گیری ها، تسویف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امروز را به فردا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نداشتن اعتماد به نفس، پیروی از وسواس و هواهای نفسانی و احتیاط بیش از اندازه سبب ضعف در تصمیم گیری می شوند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البته این عوامل را می‌توان با توکل بر نیروی بی‌کران الهی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خالق حکیم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تصمیم رسیدی، به خداوند توکل کن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به این علت است که از عوامل ضعف تصمیم‌گیری و نگرانی ها و ناآرامی های ناشی از آن در امان باشیم و بتوانیم قاطعانه تصمیم گیری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قاطعیت در تصمیم‌گیری، از ویژگی های لازم برای مدیران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 این ویژگی و با برداشتن مشکلات از سر راه، کاروان سازمان را هر چه سریع تر به سرمنزل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شلوغ کاری ها، بی‌گدار به آب زدن ها، خشونت ها و استبدادی عمل کردن را قاطعیت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برداشت های غلط از قاطعیت است که در مدیریت اسلامی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بررسی های لازم برای اجرای کاری صورت گیرد و پیشنهادهای دیگران جمع‌آوری شود و زمینه اجرای عملی از هر جهت فراهم باشد، تصمیم برخاسته از همه این تلاش های آگاهانه و با جدیت و جرئت را در چارچوب قانون،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قاطعیت در تصمیم‌گیری، نتیجه دوراندیشی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بررسی سیره حکومتی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مشخص می‌سازد که او حاکمی دلیر و مدیری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تصمیم گیری ها ذره‌ای هراس و تردید به دل راه نمی‌داد و در انتخاب کارگزاران و حاکمان ولایت ها و سرزمین های اسلامی نیز چنین کسانی را برمی‌گزید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هنگامی که مالک اشتر را به عنوان والی مصر برگزید، درباره وی چنین نوشت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مالک، در برندگی و قاطعیت، چون شمشیری از شمشیرهای خداوند است که تیزی آن کند نمی‌شود و به هر جا که فرود آید، ضربت آن بی اثر نیست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4057_25250"/>
      <w:bookmarkStart w:id="106" w:name="pg4057_25250"/>
      <w:bookmarkEnd w:id="106"/>
    </w:p>
    <w:p>
      <w:pPr>
        <w:pStyle w:val="Heading2"/>
        <w:numPr>
          <w:ilvl w:val="1"/>
          <w:numId w:val="1"/>
        </w:numPr>
        <w:rPr/>
      </w:pPr>
      <w:bookmarkStart w:id="107" w:name="pg4057_25250"/>
      <w:bookmarkStart w:id="108" w:name="__RefHeading___Toc2370768_2281741623"/>
      <w:bookmarkStart w:id="109" w:name="_Toc41"/>
      <w:bookmarkEnd w:id="107"/>
      <w:bookmarkEnd w:id="108"/>
      <w:r>
        <w:rPr>
          <w:rtl w:val="true"/>
        </w:rPr>
        <w:t>فصل ششم</w:t>
      </w:r>
      <w:r>
        <w:rPr>
          <w:rtl w:val="true"/>
        </w:rPr>
        <w:t xml:space="preserve">: </w:t>
      </w:r>
      <w:r>
        <w:rPr>
          <w:rtl w:val="true"/>
        </w:rPr>
        <w:t>بایسته</w:t>
      </w:r>
      <w:r>
        <w:rPr>
          <w:rtl w:val="true"/>
        </w:rPr>
        <w:softHyphen/>
      </w:r>
      <w:r>
        <w:rPr>
          <w:rtl w:val="true"/>
        </w:rPr>
        <w:t>های مدیریت علوی</w:t>
      </w:r>
      <w:bookmarkEnd w:id="109"/>
    </w:p>
    <w:p>
      <w:pPr>
        <w:pStyle w:val="Heading3"/>
        <w:numPr>
          <w:ilvl w:val="2"/>
          <w:numId w:val="1"/>
        </w:numPr>
        <w:rPr/>
      </w:pPr>
      <w:bookmarkStart w:id="110" w:name="__RefHeading___Toc2370770_2281741623"/>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مدیریت همانند هر علم دیگری، بایدهایی دارد که بدون رعایت آنها، رسیدن به پیشرفت در سازمان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موفق، مدیری است که کاملاً به این بایدها آشنا باشد و با بهره‌گیری کامل از امکانات، کشتی سازمان را به ساحل نجات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کارآمدترین و ضروری‌ترین بایسته های مدیریت عبارتند از</w:t>
      </w:r>
      <w:r>
        <w:rPr>
          <w:rFonts w:eastAsia="IRNazanin" w:cs="IRNazanin"/>
          <w:color w:val="111111"/>
          <w:sz w:val="28"/>
          <w:szCs w:val="28"/>
          <w:rtl w:val="true"/>
          <w:lang w:bidi="fa-IR"/>
        </w:rPr>
        <w:t>:</w:t>
      </w:r>
    </w:p>
    <w:p>
      <w:pPr>
        <w:pStyle w:val="Heading3"/>
        <w:numPr>
          <w:ilvl w:val="2"/>
          <w:numId w:val="1"/>
        </w:numPr>
        <w:rPr/>
      </w:pPr>
      <w:bookmarkStart w:id="112" w:name="__RefHeading___Toc2370772_2281741623"/>
      <w:bookmarkStart w:id="113" w:name="_Toc43"/>
      <w:bookmarkEnd w:id="112"/>
      <w:r>
        <w:rPr/>
        <w:t>1</w:t>
      </w:r>
      <w:r>
        <w:rPr>
          <w:rtl w:val="true"/>
        </w:rPr>
        <w:t xml:space="preserve">. </w:t>
      </w:r>
      <w:r>
        <w:rPr>
          <w:rtl w:val="true"/>
        </w:rPr>
        <w:t>اختیار</w:t>
      </w:r>
      <w:bookmarkEnd w:id="113"/>
    </w:p>
    <w:p>
      <w:pPr>
        <w:pStyle w:val="BookText"/>
        <w:rPr/>
      </w:pPr>
      <w:r>
        <w:rPr>
          <w:rFonts w:ascii="IRNazanin" w:hAnsi="IRNazanin" w:eastAsia="IRNazanin"/>
          <w:color w:val="111111"/>
          <w:sz w:val="28"/>
          <w:sz w:val="28"/>
          <w:szCs w:val="28"/>
          <w:rtl w:val="true"/>
          <w:lang w:bidi="fa-IR"/>
        </w:rPr>
        <w:t>هر کس که مسئولیتی را می‌پذیرد، باید برای انجام دادن تعهد و مسئولیت خویش،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اقتدار لازم و کافی در حیطه مسئولیتش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مسئولیت با اختیار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معیارهای عقلی و ضوابط شرعی، تکلیف و مسئولیت، دایر مدار اختیار است و تکلیف بدون اختیار و اقتدار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مدیرانی که در حیطه مسئولیتشان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اقتدار لازم را ندارند، بسان مرغ بال و پر بسته‌ای هستند که توان پرواز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استعدادهایشان ضایع می‌گردد و محیط کار، زندانی برای آنان می‌شود که به حکم اجبار در آن زندانی اند و در آرزوی رهایی،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مدیرانی هرگز نمی‌توانند در جهت هدف های سازمانی حرکت کنند و زیردستان خود را به </w:t>
      </w:r>
      <w:bookmarkStart w:id="114" w:name="pg4057_25251"/>
    </w:p>
    <w:p>
      <w:pPr>
        <w:pStyle w:val="BookText"/>
        <w:rPr/>
      </w:pPr>
      <w:bookmarkEnd w:id="114"/>
      <w:r>
        <w:rPr>
          <w:rFonts w:ascii="IRNazanin" w:hAnsi="IRNazanin" w:eastAsia="IRNazanin"/>
          <w:color w:val="111111"/>
          <w:sz w:val="28"/>
          <w:sz w:val="28"/>
          <w:szCs w:val="28"/>
          <w:rtl w:val="true"/>
          <w:lang w:bidi="fa-IR"/>
        </w:rPr>
        <w:t>تلاش سازنده وادار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در مدیریت علوی، امام به کارگزاران و فرمان روایان سرزمین اسلامی، در حیطه مسئولیتشان اختیار تام و کامل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حق ترسیم سیاست خارجی در هنگام جنگ و صلح را نیز به کارگزار لایق خویش، مالک اشتر نخعی می‌سپرد و به او پیشنهاد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صلحی را که دشمن پیشنهاد کرده و در آن رضایت خداوند است، رد مکن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اعطای چنین اختیارات ویژه‌ای به مدیران و کارگزاران، افزون بر رشد و شکوفایی اندیشه آنان، توان، تدبیر و عزم و اراده‌شان را نیز تقویت و تحکیم می‌کند و آنان را انسان هایی خلاق، مدیر و مدبر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اختیار بیش از اندازه و فراتر از حیطه مسئولیت نیز ممکن است زمینه ساز طغیان گردد</w:t>
      </w:r>
      <w:r>
        <w:rPr>
          <w:rFonts w:eastAsia="IRNazanin" w:cs="IRNazanin"/>
          <w:color w:val="111111"/>
          <w:sz w:val="28"/>
          <w:szCs w:val="28"/>
          <w:rtl w:val="true"/>
          <w:lang w:bidi="fa-IR"/>
        </w:rPr>
        <w:t>.</w:t>
      </w:r>
    </w:p>
    <w:p>
      <w:pPr>
        <w:pStyle w:val="Heading3"/>
        <w:numPr>
          <w:ilvl w:val="2"/>
          <w:numId w:val="1"/>
        </w:numPr>
        <w:rPr/>
      </w:pPr>
      <w:bookmarkStart w:id="115" w:name="__RefHeading___Toc2370774_2281741623"/>
      <w:bookmarkStart w:id="116" w:name="_Toc44"/>
      <w:bookmarkEnd w:id="115"/>
      <w:r>
        <w:rPr/>
        <w:t>2</w:t>
      </w:r>
      <w:r>
        <w:rPr>
          <w:rtl w:val="true"/>
        </w:rPr>
        <w:t xml:space="preserve">. </w:t>
      </w:r>
      <w:r>
        <w:rPr>
          <w:rtl w:val="true"/>
        </w:rPr>
        <w:t>ایجاد روابط صمیمانه انسانی</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اجتماعی به شمار می آید و اجتماع نیز شبکه‌ای درهمتنیده از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جامعه زمانی برپا خواهد شد که میان عناصر و عوامل گوناگون، پیوندهای خاصی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ارتباطات انسانی، رکن اساسی هر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تنها در حد رفع نیازهای جسمانی باقی نمی‌ماند، بلکه از آن فراتر می رود و به مرتبه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این، تکامل در ماهیت ارتباطات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سازمان نیز شبکه پیچیده‌ای از روابط است و مدیر نقش بسیار مؤثری در ایجاد پیوندهای فردی و گروهی در سازمان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 را عامل پیوندهای سازمانی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ارتباطات مؤثر پاسخ هایی می‌طلبد تا نشانه درک، علاقه و توجه مدیر به زیردستان و نیز نیازهای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 موفق و کمال‌جو افزون بر درک کارکنان باید به مشکلات آنان نیز توجه کند و در حد توان، آنها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فکر مشکلات مردم محروم و نیازمند باش و از آنان روی‌برمگردان؛ به ویژه امور کسانی از آنان را بیشتر رسیدگی‌کن که از کوچکی به چشم نمی‌آیند و دیگران،آنان را کوچک می‌شمارند وکمتر به تو دست رسی دارند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مدیر اسلامی نه تنها باید به خاطر ایجاد شور و شوق و دمیدن نشاط در محیط کار، رابطه خود را با زیردستان دوستانه کند، بلکه باید دوستی ها را با گفتار و کردار و با شیوه‌های مستقیم و غیرمستقیم، در میان زیردستانش رواج دهد؛ زیرا محیطی که در آن محبت و عشق موجود نباشد، محیطی انسانی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در جان، عشقی نباشد               دل برکن از او، کو جان ندارد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دراین‌باره،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مهربانی تو به سربازان، دل هایشان را به سوی تو می‌کشاند و همانا بیشترین روشنی چشم زمام داران، برقراری عدل در شهرها و آشکار شدن محبت مردم به رهبر است و محبت دل های رعیت، جز با پاکی قلب ها پدید نمی‌آید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کلام گهربار دیگری می‌فرماید</w:t>
      </w:r>
      <w:r>
        <w:rPr>
          <w:rFonts w:eastAsia="IRNazanin" w:cs="IRNazanin"/>
          <w:color w:val="111111"/>
          <w:sz w:val="28"/>
          <w:szCs w:val="28"/>
          <w:rtl w:val="true"/>
          <w:lang w:bidi="fa-IR"/>
        </w:rPr>
        <w:t xml:space="preserve">: </w:t>
      </w:r>
      <w:bookmarkStart w:id="117" w:name="pg4057_25253"/>
    </w:p>
    <w:p>
      <w:pPr>
        <w:pStyle w:val="BookText"/>
        <w:rPr/>
      </w:pPr>
      <w:bookmarkEnd w:id="117"/>
      <w:r>
        <w:rPr>
          <w:rFonts w:ascii="IRNazanin" w:hAnsi="IRNazanin" w:eastAsia="IRNazanin"/>
          <w:color w:val="111111"/>
          <w:sz w:val="28"/>
          <w:sz w:val="28"/>
          <w:szCs w:val="28"/>
          <w:rtl w:val="true"/>
          <w:lang w:bidi="fa-IR"/>
        </w:rPr>
        <w:t>دل های انسان ها، وحشی و 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آنان را به دست آورد، به او رو خواهند آورد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ببخش ای پسر کادمی زاده صید     به احسان توان کرد و وحشی به قید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نقش اعجاب انگیز محبت به ویژه در مقام مدیریت، مورد تأیید خداوند متعال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قرآن کریم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تندخو و خشن بودی، هر آینه مردم از پیرامونت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صمیمی و مؤثر مدیر با زیردستان از اساسی‌ترین بایدهای مدیریتی است</w:t>
      </w:r>
      <w:r>
        <w:rPr>
          <w:rFonts w:eastAsia="IRNazanin" w:cs="IRNazanin"/>
          <w:color w:val="111111"/>
          <w:sz w:val="28"/>
          <w:szCs w:val="28"/>
          <w:rtl w:val="true"/>
          <w:lang w:bidi="fa-IR"/>
        </w:rPr>
        <w:t>.</w:t>
      </w:r>
    </w:p>
    <w:p>
      <w:pPr>
        <w:pStyle w:val="Heading3"/>
        <w:numPr>
          <w:ilvl w:val="2"/>
          <w:numId w:val="1"/>
        </w:numPr>
        <w:rPr/>
      </w:pPr>
      <w:bookmarkStart w:id="118" w:name="__RefHeading___Toc2370776_2281741623"/>
      <w:bookmarkStart w:id="119" w:name="_Toc45"/>
      <w:bookmarkEnd w:id="118"/>
      <w:r>
        <w:rPr/>
        <w:t>3</w:t>
      </w:r>
      <w:r>
        <w:rPr>
          <w:rtl w:val="true"/>
        </w:rPr>
        <w:t xml:space="preserve">. </w:t>
      </w:r>
      <w:r>
        <w:rPr>
          <w:rtl w:val="true"/>
        </w:rPr>
        <w:t>گذشته</w:t>
      </w:r>
      <w:r>
        <w:rPr>
          <w:rtl w:val="true"/>
        </w:rPr>
        <w:softHyphen/>
      </w:r>
      <w:r>
        <w:rPr>
          <w:rtl w:val="true"/>
        </w:rPr>
        <w:t>نگری و آینده</w:t>
      </w:r>
      <w:r>
        <w:rPr>
          <w:rtl w:val="true"/>
        </w:rPr>
        <w:softHyphen/>
      </w:r>
      <w:r>
        <w:rPr>
          <w:rtl w:val="true"/>
        </w:rPr>
        <w:t>نگری</w:t>
      </w:r>
      <w:bookmarkEnd w:id="119"/>
    </w:p>
    <w:p>
      <w:pPr>
        <w:pStyle w:val="BookText"/>
        <w:rPr/>
      </w:pPr>
      <w:r>
        <w:rPr>
          <w:rFonts w:ascii="IRNazanin" w:hAnsi="IRNazanin" w:eastAsia="IRNazanin"/>
          <w:color w:val="111111"/>
          <w:sz w:val="28"/>
          <w:sz w:val="28"/>
          <w:szCs w:val="28"/>
          <w:rtl w:val="true"/>
          <w:lang w:bidi="fa-IR"/>
        </w:rPr>
        <w:t>مدیر با‌درایت و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تاریخ گذشتگان که منبع ارزشمند علم و تجربه است، درس بیاموزد و آن را همچون چراغی، فرا راه آینده خویش قرار دهد؛ زیرا کمتر حادثه‌ای را می‌توان در زندگی بشر امروز یافت که نمونه‌هایی از آن در گذشته،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در مورد بازماندگان همان گونه جریان می یابد که در مورد گذشتگان جریان داشت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بنابراین، بررسی تاریخ گذشتگان و عبرت آموزی از سرنوشت آنان، بهترین وسیله برای حرکت و تکاپو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را به فرمان روایی سرزمین مصر گماشت، نماینده‌اش را به تاریخ پرماجرای آن سرزمین توجه داد و به او آموخت که از </w:t>
      </w:r>
      <w:bookmarkStart w:id="120" w:name="pg4057_25254"/>
    </w:p>
    <w:p>
      <w:pPr>
        <w:pStyle w:val="BookText"/>
        <w:rPr/>
      </w:pPr>
      <w:bookmarkEnd w:id="120"/>
      <w:r>
        <w:rPr>
          <w:rFonts w:ascii="IRNazanin" w:hAnsi="IRNazanin" w:eastAsia="IRNazanin"/>
          <w:color w:val="111111"/>
          <w:sz w:val="28"/>
          <w:sz w:val="28"/>
          <w:szCs w:val="28"/>
          <w:rtl w:val="true"/>
          <w:lang w:bidi="fa-IR"/>
        </w:rPr>
        <w:t>تاریخ گذشتگانی که دادگری یا ستمگری را پیشه خود ساخته بودند و امروز زیر ذره بین نگاه دقیق مردم هستند، پند گیرد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سوی دیگر، هدف اصلی از مطالعه تاریخ گذشتگان، عبرت‌آموزی برای آینده است؛ زیرا اگر تاریخ گذشتگان را بخوانیم و از زیبایی‌های آن در زندگی آینده خویش بهره نگیریم، کاری بیهوده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 موفق است که از تجربه های گذشتگان برای حرکت آینده خویش بهره گیرد و برای لحظه لحظه حرکتش در آینده برنامه 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w:t>
      </w:r>
      <w:r>
        <w:rPr>
          <w:rFonts w:ascii="IRNazanin" w:hAnsi="IRNazanin" w:eastAsia="IRNazanin"/>
          <w:i/>
          <w:i/>
          <w:iCs/>
          <w:color w:val="111111"/>
          <w:sz w:val="28"/>
          <w:sz w:val="28"/>
          <w:szCs w:val="28"/>
          <w:rtl w:val="true"/>
          <w:lang w:bidi="fa-IR"/>
        </w:rPr>
        <w:t>زیاد ابن ابیه</w:t>
      </w:r>
      <w:r>
        <w:rPr>
          <w:rFonts w:ascii="IRNazanin" w:hAnsi="IRNazanin" w:eastAsia="IRNazanin"/>
          <w:color w:val="111111"/>
          <w:sz w:val="28"/>
          <w:sz w:val="28"/>
          <w:szCs w:val="28"/>
          <w:rtl w:val="true"/>
          <w:lang w:bidi="fa-IR"/>
        </w:rPr>
        <w:t xml:space="preserve"> درس آینده نگری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امروز به فکر فردا باش و از امکانات خود به مقدار ضرورت استفاده کن و پس‌انداز افزوده را با برنامه‌ای منظم، به خاطر روز نیازمندی دنیا و آخرتت، به آینده اختصاص بده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جای دیگری، یکی از ویژگی های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آینده خویش را می‌شناسند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21" w:name="__RefHeading___Toc2370778_2281741623"/>
      <w:bookmarkStart w:id="122" w:name="_Toc46"/>
      <w:bookmarkEnd w:id="121"/>
      <w:r>
        <w:rPr/>
        <w:t>4</w:t>
      </w:r>
      <w:r>
        <w:rPr>
          <w:rtl w:val="true"/>
        </w:rPr>
        <w:t xml:space="preserve">. </w:t>
      </w:r>
      <w:r>
        <w:rPr>
          <w:rtl w:val="true"/>
        </w:rPr>
        <w:t>سعه صدر</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بایسته های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مولای متقیان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نغزی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سعه صدر ابزار مدیریت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را در برخورد با مسائل گوناگون داشته باشد، سعه صدر دارد؛ یعنی کسی که در موفقیت ها و مقام های دنیایی، خود را نبازد؛ هنگام هجوم گرفتاری ها در حوزه مسئولیتش، گنجایش پذیرش سختی ها و رنج ها را داشته و توان سرپیچی از باطل و تسلیم شدن در برابر حق را دارا باشد؛ دارای سعه صدر است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فکری و هدایت امت را در مسند نبوت پذیرفت، در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 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سینه‌اش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اجرای حق را ندارد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همچنین داشتن شرح صدر را از ویژگی های اساسی مؤمن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سینه‌اش از هر چیزی فراخ تر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موفق توان مندی های دیگری نیز باید داشته باشند که از آن میان می‌توان توان مندی های علمی، فنی و روان شناختی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مدیر، توان مندتر و باکفایت‌تر باشد، در رسیدن به هدف های سازمانی موفق تر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4057_25257"/>
      <w:bookmarkStart w:id="124" w:name="pg4057_25257"/>
      <w:bookmarkEnd w:id="124"/>
    </w:p>
    <w:p>
      <w:pPr>
        <w:pStyle w:val="Heading2"/>
        <w:numPr>
          <w:ilvl w:val="1"/>
          <w:numId w:val="1"/>
        </w:numPr>
        <w:rPr/>
      </w:pPr>
      <w:bookmarkStart w:id="125" w:name="pg4057_25257"/>
      <w:bookmarkStart w:id="126" w:name="__RefHeading___Toc2370780_2281741623"/>
      <w:bookmarkStart w:id="127" w:name="_Toc47"/>
      <w:bookmarkEnd w:id="125"/>
      <w:bookmarkEnd w:id="126"/>
      <w:r>
        <w:rPr>
          <w:rtl w:val="true"/>
        </w:rPr>
        <w:t>فصل هفتم</w:t>
      </w:r>
      <w:r>
        <w:rPr>
          <w:rtl w:val="true"/>
        </w:rPr>
        <w:t xml:space="preserve">: </w:t>
      </w:r>
      <w:r>
        <w:rPr>
          <w:rtl w:val="true"/>
        </w:rPr>
        <w:t>شاخص</w:t>
      </w:r>
      <w:r>
        <w:rPr>
          <w:rtl w:val="true"/>
        </w:rPr>
        <w:softHyphen/>
      </w:r>
      <w:r>
        <w:rPr>
          <w:rtl w:val="true"/>
        </w:rPr>
        <w:t>های اصلی اخلاق مدیریتی</w:t>
      </w:r>
      <w:bookmarkEnd w:id="127"/>
    </w:p>
    <w:p>
      <w:pPr>
        <w:pStyle w:val="Heading3"/>
        <w:numPr>
          <w:ilvl w:val="2"/>
          <w:numId w:val="1"/>
        </w:numPr>
        <w:rPr/>
      </w:pPr>
      <w:bookmarkStart w:id="128" w:name="__RefHeading___Toc2370782_2281741623"/>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اخلاق و مکارم اخلاقی، از عوامل اساسی سعادت بشر در زندگانی مادی و معنوی است و زمینه های تحکیم پیوندهای اجتماعی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مکارم اخلاقی در زندگی اقوام و ملت ها چنان است که اگر آن را عامل ماندگاری و تداوم حیات انسانی و اجتماعی به شمار آوریم، مبالغه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تاریخ نشان می‌دهد یکی از مهم ترین علل پیروزی ها یا شکست ها و ناکامی های ملت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که در چارچوب قواعد اخلاقی حرکت کرده‌اند، همواره سربلند بوده‌اند و ملت هایی که در آنها فضیلت های اخلاقی قربانی صفات شیطانی شده است، جز فروپاشی و نابودی فرجامی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فلسفه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تکمیل مکارم اخلاق دانسته شده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انبیا را می‌توان پایه‌گذاران نهضت اخلاقی در جهان دانست؛ زیرا آنها در طول تاریخ برای تربیت و سازندگی انسان ها، اصول و ضوابط اخلاقی را ارائه دادند و با پاک سازی اندیشه ها و تطهیر دل ها، آلودگی ها و کدورت ها را از سطح جامعه زدودند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جامعه به عنوان یک تشکیلات گسترده و هماهنگ، نیازمند اخلاق است و بدون اخلاق، به تباهی کشیده می‌شود، سازمان نیز به عنوان </w:t>
      </w:r>
      <w:bookmarkStart w:id="130" w:name="pg4057_25258"/>
    </w:p>
    <w:p>
      <w:pPr>
        <w:pStyle w:val="BookText"/>
        <w:rPr/>
      </w:pPr>
      <w:bookmarkEnd w:id="130"/>
      <w:r>
        <w:rPr>
          <w:rFonts w:ascii="IRNazanin" w:hAnsi="IRNazanin" w:eastAsia="IRNazanin"/>
          <w:color w:val="111111"/>
          <w:sz w:val="28"/>
          <w:sz w:val="28"/>
          <w:szCs w:val="28"/>
          <w:rtl w:val="true"/>
          <w:lang w:bidi="fa-IR"/>
        </w:rPr>
        <w:t>یک اجتماع کوچک تر، از اخلاق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در سازمان ها در برانگیختن انگیزه‌ها و در هماهنگ سازی واحدها و سرعت بخشیدن به کارها و به طور کلی، در سلامت سازمان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 که به اخلاق مدیریتی آراسته نباشد، نمی‌تواند بار سنگین مسئولیت اداره سازمان را به دوش بکشد و نابسامانی ها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یکی از عوامل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مدیریت، اخلاق نیک پیامبر می‌داند و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تندخو و سخت دل بودی، هر آینه مردم از پیرامونت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مدیرانی که با داشتن ویژگی هایی همچون قاطعیت، تخصص، قدرت و آگاهی های لازم در سطحی بالا قرار داشته‌اند، ولی به سبب رعایت نکردن موازین اخلاقی در حوزه مدیریت، موفقیت لازم را به دست نیاورده و ناکام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مهم ترین شاخص های اصلی اخلاق مدیریتی با بهره‌گیری از مدیریت علوی می‌پردازیم</w:t>
      </w:r>
      <w:r>
        <w:rPr>
          <w:rFonts w:eastAsia="IRNazanin" w:cs="IRNazanin"/>
          <w:color w:val="111111"/>
          <w:sz w:val="28"/>
          <w:szCs w:val="28"/>
          <w:rtl w:val="true"/>
          <w:lang w:bidi="fa-IR"/>
        </w:rPr>
        <w:t>:</w:t>
      </w:r>
    </w:p>
    <w:p>
      <w:pPr>
        <w:pStyle w:val="Heading3"/>
        <w:numPr>
          <w:ilvl w:val="2"/>
          <w:numId w:val="1"/>
        </w:numPr>
        <w:rPr/>
      </w:pPr>
      <w:bookmarkStart w:id="131" w:name="__RefHeading___Toc2370784_2281741623"/>
      <w:bookmarkStart w:id="132" w:name="_Toc49"/>
      <w:bookmarkEnd w:id="131"/>
      <w:r>
        <w:rPr/>
        <w:t>1</w:t>
      </w:r>
      <w:r>
        <w:rPr>
          <w:rtl w:val="true"/>
        </w:rPr>
        <w:t xml:space="preserve">. </w:t>
      </w:r>
      <w:r>
        <w:rPr>
          <w:rtl w:val="true"/>
        </w:rPr>
        <w:t>عیب پوشی</w:t>
      </w:r>
      <w:bookmarkEnd w:id="1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همه انسان های شاغل در یک سازمان، یکسان نیستند و بنابر اصل تفاوت های فردی، از نظر روحیه، استعداد و توانایی های جسمی و فکری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کمبودهای تربیتی و نارسایی های فرهنگی و فکری، بسیاری از کاستی ها و عیب ها را در افراد پدید می آورد که جبران </w:t>
      </w:r>
      <w:bookmarkStart w:id="133" w:name="pg4057_25259"/>
    </w:p>
    <w:p>
      <w:pPr>
        <w:pStyle w:val="BookText"/>
        <w:rPr/>
      </w:pPr>
      <w:bookmarkEnd w:id="133"/>
      <w:r>
        <w:rPr>
          <w:rFonts w:ascii="IRNazanin" w:hAnsi="IRNazanin" w:eastAsia="IRNazanin"/>
          <w:color w:val="111111"/>
          <w:sz w:val="28"/>
          <w:sz w:val="28"/>
          <w:szCs w:val="28"/>
          <w:rtl w:val="true"/>
          <w:lang w:bidi="fa-IR"/>
        </w:rPr>
        <w:t>خسارت های ناشی از آن چه بسا به سادگی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زمینه، شیوه برخورد مدیر با عیب ها و نارسایی های کارکنان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باید از آشکار کردن عیب همکاران خود که زمینه شکستن روحیه و شخصیت آنان را فراهم می‌سازد، بپرهیزد؛ زیرا افشای عیب های همکاران و کارکنان نه تنها دردی را دوا نمی‌کند، بلکه همواره محیط کار را نیز افسرده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مدیریتی خویش خطاب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همانا مردم عیب هایی دارند که سزاوارترین افراد برای پوشاندن آن عیب، حاکم و مدیر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کشف عیب های پنهانی مردم مباش، بلکه وظیفه داری که آنچه بر تو آشکار است، اصلاح کنی و آنچه را از تو پنهان است، خداوند درباره‌اش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بدانجا که می‌توانی عیب های مردم را بپوشان تا خداوند عیب هایی را که دوست می‌داری برای مردم فاش نگردد، همچنان پنهان بدارد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گاه تأثیر زبان کنایه به مراتب از زبان تصریح بیشتر است و مدیر با کنایه، بهتر می‌تواند افراد را به عیب هایشان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لغزش شخص عاقل با کنایه بیان شود، به مراتب برای او از سرزنش صریح، دردناک تر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370786_2281741623"/>
      <w:bookmarkStart w:id="135" w:name="_Toc50"/>
      <w:bookmarkEnd w:id="134"/>
      <w:r>
        <w:rPr/>
        <w:t>2</w:t>
      </w:r>
      <w:r>
        <w:rPr>
          <w:rtl w:val="true"/>
        </w:rPr>
        <w:t xml:space="preserve">. </w:t>
      </w:r>
      <w:r>
        <w:rPr>
          <w:rtl w:val="true"/>
        </w:rPr>
        <w:t>پای بندی به ضوابط</w:t>
      </w:r>
      <w:bookmarkEnd w:id="135"/>
    </w:p>
    <w:p>
      <w:pPr>
        <w:pStyle w:val="BookText"/>
        <w:rPr/>
      </w:pPr>
      <w:r>
        <w:rPr>
          <w:rFonts w:ascii="IRNazanin" w:hAnsi="IRNazanin" w:eastAsia="IRNazanin"/>
          <w:color w:val="111111"/>
          <w:sz w:val="28"/>
          <w:sz w:val="28"/>
          <w:szCs w:val="28"/>
          <w:rtl w:val="true"/>
          <w:lang w:bidi="fa-IR"/>
        </w:rPr>
        <w:t>مدیر در هر سازمان باید پای بندترین فرد به اصول، ضوابط و مقررات سازمانی باشد و همکاران و کارمندان خویش را نیز به رعایت این مهم فرابخواند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عدالت و انصاف استوار است و به قوام سازمان می انجامد؛ زیرا سازمانی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باندبازی ها و پارتی‌بازی ها جای ضوابط و رعایت اصول و مقررات را بگیرد، نمی‌تواند در مسیر کمال و تعالی سیر کند و به سرمنزل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اسلامی، از برتری بخشیدن خواص و نزدیکان بر دیگران به شدت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از این کار به شدت پرهیز می‌کردند و هم دیگران به ویژه کارگزاران حکومتی را از این کار باز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عقیل، نمونه های روشن تاریخی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خطاب به مالک اشتر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برای رئیس و مدیر در هنگام رفاه و آسانی، گران بارتر و در هنگام گرفتاری، کم‌یاری کننده‌تر و در هنگام اعمال انصاف و عدالت، ناراضی‌تر و هنگام درخواست، پراصرارتر و هنگام بخشش، کم‌سپاس‌تر و هنگام پیش آمدن سختی‌های روزگار در شکیبایی و استقامت، سست‌تر از خواص نیست</w:t>
      </w:r>
      <w:r>
        <w:rPr>
          <w:rFonts w:eastAsia="IRNazanin" w:cs="IRNazanin"/>
          <w:color w:val="111111"/>
          <w:sz w:val="28"/>
          <w:szCs w:val="28"/>
          <w:rtl w:val="true"/>
          <w:lang w:bidi="fa-IR"/>
        </w:rPr>
        <w:t>.</w:t>
      </w:r>
      <w:r>
        <w:rPr>
          <w:rStyle w:val="FootnoteAnchor"/>
          <w:rtl w:val="true"/>
        </w:rPr>
        <w:footnoteReference w:id="135"/>
      </w:r>
      <w:bookmarkStart w:id="136" w:name="pg4057_25261"/>
    </w:p>
    <w:p>
      <w:pPr>
        <w:pStyle w:val="BookText"/>
        <w:rPr/>
      </w:pPr>
      <w:bookmarkEnd w:id="136"/>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نزدیکان و خویشاوندانی را که به خودسری و گردن کشی و درازدستی و کمی انصاف خو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عنوان خواص 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مالک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امتیازات ویژه را به خواص بدهی؛ زیرا سود و منافع این امتیازات ویژه، برای خواص می‌ماند و عیب و سرزنش آن در دنیا و آخرت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چون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 چه در مورد نزدیکان و چه در مورد افراد دورتر، و در اجرای حق، استقامت کن؛ اگرچه به زیان خود و خویشان باشد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37" w:name="__RefHeading___Toc2370788_2281741623"/>
      <w:bookmarkStart w:id="138" w:name="_Toc51"/>
      <w:bookmarkEnd w:id="137"/>
      <w:r>
        <w:rPr/>
        <w:t>3</w:t>
      </w:r>
      <w:r>
        <w:rPr>
          <w:rtl w:val="true"/>
        </w:rPr>
        <w:t xml:space="preserve">. </w:t>
      </w:r>
      <w:r>
        <w:rPr>
          <w:rtl w:val="true"/>
        </w:rPr>
        <w:t>وفای به عهد</w:t>
      </w:r>
      <w:bookmarkEnd w:id="138"/>
    </w:p>
    <w:p>
      <w:pPr>
        <w:pStyle w:val="BookText"/>
        <w:rPr/>
      </w:pPr>
      <w:r>
        <w:rPr>
          <w:rFonts w:ascii="IRNazanin" w:hAnsi="IRNazanin" w:eastAsia="IRNazanin"/>
          <w:color w:val="111111"/>
          <w:sz w:val="28"/>
          <w:sz w:val="28"/>
          <w:szCs w:val="28"/>
          <w:rtl w:val="true"/>
          <w:lang w:bidi="fa-IR"/>
        </w:rPr>
        <w:t>یکی از عالی ترین ویژگی های زیبای انسان، تعهد در برابر وعده‌ها و وفای به عهد و پیمان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ادامه زندگی و رشد و موفقیت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فطرت انسان از وفاداری، لذت می‌برد و از پیمان‌شکنی و نقض عهد بیزار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اجتماعی که قراردادهای مختلف اجتماعی شکسته شود و افراد آن جامعه در برابر پیمان ها، احساس مسئولیت نکنند، هرج و مرج حکم فرما خواهد شد و زندگانی در آن ناممکن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وفای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اهمیت و جایگاهی دارد که خداوند آن را از نشانه‌های مؤمنان برمی شمارد</w:t>
      </w:r>
      <w:r>
        <w:rPr>
          <w:rStyle w:val="FootnoteAnchor"/>
          <w:rtl w:val="true"/>
        </w:rPr>
        <w:footnoteReference w:id="138"/>
      </w:r>
      <w:r>
        <w:rPr>
          <w:rFonts w:ascii="IRNazanin" w:hAnsi="IRNazanin" w:eastAsia="IRNazanin"/>
          <w:color w:val="111111"/>
          <w:sz w:val="28"/>
          <w:sz w:val="28"/>
          <w:szCs w:val="28"/>
          <w:rtl w:val="true"/>
          <w:lang w:bidi="fa-IR"/>
        </w:rPr>
        <w:t>و بندگانش را به رعایت آن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دین داری را وفای به عهد می داند</w:t>
      </w:r>
      <w:r>
        <w:rPr>
          <w:rStyle w:val="FootnoteAnchor"/>
          <w:rtl w:val="true"/>
        </w:rPr>
        <w:footnoteReference w:id="139"/>
      </w:r>
      <w:r>
        <w:rPr>
          <w:rFonts w:ascii="IRNazanin" w:hAnsi="IRNazanin" w:eastAsia="IRNazanin"/>
          <w:color w:val="111111"/>
          <w:sz w:val="28"/>
          <w:sz w:val="28"/>
          <w:szCs w:val="28"/>
          <w:rtl w:val="true"/>
          <w:lang w:bidi="fa-IR"/>
        </w:rPr>
        <w:t>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وفای به عهد و پیمان را از نشانه‌های دین داران برمی شمارد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عامل مؤثری که در ایجاد اعتماد و آرامش، نقش بسزایی دارد، وفای به عهد و پیمان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هیچ عاملی در شکستن شخصیت مدیر و بی‌اعتمادی به او همانند بی‌توجهی به وعده‌ها و زیر پاگذاشتن پیمان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به وعده‌های خویش وفا نمی‌کند، بذر بی‌اعتمادی، نفاق و دروغ گویی را در محیط کارش می‌پراکند و افزون بر حیثیت و اعتبار خود، پایه‌های سازمان را نیز سست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مزرع دل، تخم وفا سبز نکرد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 رویی کشد از حاصل خود وقت درو</w:t>
      </w:r>
    </w:p>
    <w:p>
      <w:pPr>
        <w:pStyle w:val="BookText"/>
        <w:rPr/>
      </w:pPr>
      <w:r>
        <w:rPr>
          <w:rFonts w:ascii="IRNazanin" w:hAnsi="IRNazanin" w:eastAsia="IRNazanin"/>
          <w:color w:val="111111"/>
          <w:sz w:val="28"/>
          <w:sz w:val="28"/>
          <w:szCs w:val="28"/>
          <w:rtl w:val="true"/>
          <w:lang w:bidi="fa-IR"/>
        </w:rPr>
        <w:t>برخی از خسارت ها و زیان های ناشی از خوی زشت پیمان‌شکنی در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اعتماد و اطمینان؛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شدن اضطراب، ناآرامی و بی‌ثباتی؛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صفا و صمیمیت در روابط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روحیه نفاق و دورویی که نتیجه تضاد میان گفتار و کردار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هدر دادن عمر و وقت افراد و نابودی سرمایه‌های مادی و معنوی سازمان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مالک اشتر، وفای به عهد را از مهم ترین فریضه های الهی در اجتماع بشری برمی‌شمارد و حتی شکستن پیمان در برابر دشمنان را نیز جایز نمی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هرگاه میان خود و دشمنت پیمانی برقرار ساختی و لباس امان بر او پوشاندی، به پیمان خود وفادار باش و تعهدت را به نیکی رعایت کن و خویش را در نگهبانی از پیمان، سپر قرار ده؛ زیرا هیچ امری از واجبات خدا، در جامعه بشری، با همه خواسته‌های گوناگون و پراکندگی اندیشه‌ها، مهم تر از وفاداری به پیمان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هم پیش از مسلمانان، وفای به عهد را بر خود لازم می‌دانستند؛ چون آینده ناگوار و نتیجه شوم پیمان‌شکنی را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پیمان‌شکن مباش و در عهد خود، خیانت مکن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خود خداوند ودود             امر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نداری خوی ابلیسی، بیا          باش محکم بر سر عهد و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Style w:val="FootnoteAnchor"/>
          <w:rtl w:val="true"/>
        </w:rPr>
        <w:footnoteReference w:id="142"/>
      </w:r>
      <w:bookmarkStart w:id="139" w:name="pg4057_25264"/>
    </w:p>
    <w:p>
      <w:pPr>
        <w:pStyle w:val="Heading2"/>
        <w:numPr>
          <w:ilvl w:val="1"/>
          <w:numId w:val="1"/>
        </w:numPr>
        <w:rPr/>
      </w:pPr>
      <w:bookmarkStart w:id="140" w:name="__RefHeading___Toc2370790_2281741623"/>
      <w:bookmarkStart w:id="141" w:name="_Toc52"/>
      <w:bookmarkEnd w:id="139"/>
      <w:bookmarkEnd w:id="140"/>
      <w:r>
        <w:rPr>
          <w:rtl w:val="true"/>
        </w:rPr>
        <w:t>فصل هشتم</w:t>
      </w:r>
      <w:r>
        <w:rPr>
          <w:rtl w:val="true"/>
        </w:rPr>
        <w:t xml:space="preserve">: </w:t>
      </w:r>
      <w:r>
        <w:rPr>
          <w:rtl w:val="true"/>
        </w:rPr>
        <w:t>آسیب</w:t>
      </w:r>
      <w:r>
        <w:rPr>
          <w:rtl w:val="true"/>
        </w:rPr>
        <w:softHyphen/>
      </w:r>
      <w:r>
        <w:rPr>
          <w:rtl w:val="true"/>
        </w:rPr>
        <w:t>های مدیریت</w:t>
      </w:r>
      <w:bookmarkEnd w:id="141"/>
    </w:p>
    <w:p>
      <w:pPr>
        <w:pStyle w:val="Heading3"/>
        <w:numPr>
          <w:ilvl w:val="2"/>
          <w:numId w:val="1"/>
        </w:numPr>
        <w:rPr/>
      </w:pPr>
      <w:bookmarkStart w:id="142" w:name="__RefHeading___Toc2370792_2281741623"/>
      <w:bookmarkStart w:id="143" w:name="_Toc53"/>
      <w:bookmarkEnd w:id="142"/>
      <w:r>
        <w:rPr/>
        <w:t>1</w:t>
      </w:r>
      <w:r>
        <w:rPr>
          <w:rtl w:val="true"/>
        </w:rPr>
        <w:t xml:space="preserve">. </w:t>
      </w:r>
      <w:r>
        <w:rPr>
          <w:rtl w:val="true"/>
        </w:rPr>
        <w:t>دست</w:t>
      </w:r>
      <w:r>
        <w:rPr>
          <w:rtl w:val="true"/>
        </w:rPr>
        <w:softHyphen/>
      </w:r>
      <w:r>
        <w:rPr>
          <w:rtl w:val="true"/>
        </w:rPr>
        <w:t>یابی به هدف با هر وسیله</w:t>
      </w:r>
      <w:bookmarkEnd w:id="143"/>
    </w:p>
    <w:p>
      <w:pPr>
        <w:pStyle w:val="BookText"/>
        <w:rPr/>
      </w:pPr>
      <w:r>
        <w:rPr>
          <w:rFonts w:ascii="IRNazanin" w:hAnsi="IRNazanin" w:eastAsia="IRNazanin"/>
          <w:color w:val="111111"/>
          <w:sz w:val="28"/>
          <w:sz w:val="28"/>
          <w:szCs w:val="28"/>
          <w:rtl w:val="true"/>
          <w:lang w:bidi="fa-IR"/>
        </w:rPr>
        <w:t>مدیریت نیز مانند دیگر امور فردی و اجتماعی، اصول و ضوابطی دارد که اگر مدیر در چارچوب آن اصول حرکت کند، می‌تواند کشتی سازمان را به مقصد نهایی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اصول و ضوابط نیز خارج شود و برای رسیدن به هدف، به روش های نامطلوب دست یازد، آسیبی جدی دامن گیر سازمان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انحطاط و فروپاشی آن را در پی‌خواهد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سخن زیبایی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سُوءُالتَّدْبیر، سَبَبُ التَّدْمیر؛ مدیریت نادرست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مدیریت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سقوط و نابودی می انجامد</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آگاه و باکفایت، همان گونه که به هدف می‌اندیشد، به سلامت ابزارها و روش هایی نیز که باید یک مجموعه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با شیوه‌های آفت دار و ابزار نامناسب هرگز نمی‌توان قله رفیع هدف را تسخیر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اندیشه یک مدیر مسلمان، هیچ گاه هدف،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دست یابی به هدف نمی‌توان از هر روش و ابزاری سود جست و به هر شیوه‌ای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یکی از آشکارترین تفاوت های مدیریت اسلامی با مدیریت غربی است؛ زیرا در مدیریت غربی، سازمان و اهداف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اصالت و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با تمام ارزش ها و کرامت هایش لابه لای چرخ های سازمان خرد می‌شود و در پای بت سازمان، قربانی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چنین بینشی، جز ستم و تبعیض و بی‌عدالتی،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بزرگ در عصر فن آوری اطلاعات، گریبان گیر بسیاری از سازمان های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علوی، عکس این مطلب دیده می‌شود؛ یعنی به جای اینکه انسان در خدمت سازمان باشد، سازمان و تشکیلات در خدمت انسان هستند و در رشد و تعالی او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در مورد ارتش و سپاهیان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دژهای محکم برای رعیت و زینت فرمان روایان و مایه عزت و سربلندی دین و موجب آسایش و امنیت راه ها هستند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همچنین امام، هدف از تشکیلات مالی و گرفتن خراج و مالیات را آبادانی شهرها و رفاه مردم می‌داند و خطاب به مالک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 آبادانی شهرها بیش از جمع‌آوری خراج تلاش کنی که خراج جز با آبادانی فراهم نمی‌گردد و آن کس که بخواهد خراج را بدون آبادانی شهرها و مزارع به دست آورد، شهرها را خراب و بندگان خدا را نابود ساخته است و حکومتش جز اندک مدتی دوام نیاورد</w:t>
      </w:r>
      <w:r>
        <w:rPr>
          <w:rFonts w:eastAsia="IRNazanin" w:cs="IRNazanin"/>
          <w:color w:val="111111"/>
          <w:sz w:val="28"/>
          <w:szCs w:val="28"/>
          <w:rtl w:val="true"/>
          <w:lang w:bidi="fa-IR"/>
        </w:rPr>
        <w:t>.</w:t>
      </w:r>
      <w:r>
        <w:rPr>
          <w:rStyle w:val="FootnoteAnchor"/>
          <w:rtl w:val="true"/>
        </w:rPr>
        <w:footnoteReference w:id="145"/>
      </w:r>
      <w:bookmarkStart w:id="144" w:name="pg4057_25266"/>
    </w:p>
    <w:p>
      <w:pPr>
        <w:pStyle w:val="Heading3"/>
        <w:numPr>
          <w:ilvl w:val="2"/>
          <w:numId w:val="1"/>
        </w:numPr>
        <w:rPr/>
      </w:pPr>
      <w:bookmarkStart w:id="145" w:name="__RefHeading___Toc2370794_2281741623"/>
      <w:bookmarkStart w:id="146" w:name="_Toc54"/>
      <w:bookmarkEnd w:id="144"/>
      <w:bookmarkEnd w:id="145"/>
      <w:r>
        <w:rPr/>
        <w:t>2</w:t>
      </w:r>
      <w:r>
        <w:rPr>
          <w:rtl w:val="true"/>
        </w:rPr>
        <w:t xml:space="preserve">. </w:t>
      </w:r>
      <w:r>
        <w:rPr>
          <w:rtl w:val="true"/>
        </w:rPr>
        <w:t>زورگویی</w:t>
      </w:r>
      <w:bookmarkEnd w:id="146"/>
    </w:p>
    <w:p>
      <w:pPr>
        <w:pStyle w:val="BookText"/>
        <w:rPr/>
      </w:pPr>
      <w:r>
        <w:rPr>
          <w:rFonts w:ascii="IRNazanin" w:hAnsi="IRNazanin" w:eastAsia="IRNazanin"/>
          <w:color w:val="111111"/>
          <w:sz w:val="28"/>
          <w:sz w:val="28"/>
          <w:szCs w:val="28"/>
          <w:rtl w:val="true"/>
          <w:lang w:bidi="fa-IR"/>
        </w:rPr>
        <w:t>آفت دیگر مدیریت، تحکم و زورگویی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هیچ مدیری نمی تواند با زورگویی، کارها را به پیش برد و به موفقیت و کیفیت شایسته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توسل به زور و قدرت در کوتاه مدت، کارساز است و به ظاهر کارها را به پیش می برد، ولی پی‌آمدهای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آن در درازمدت، خسارت های جبران ناپذیری به کیفیت کار و نیروهای انجام دهنده کار وارد می سازد و سرانجام سازمان را به مشکل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با توسل به زور، ترساندن و تهدید، زیردستانش را به انجام دادن کار مجبور کند، هرگز نتیجه مطلوبی نخواهد گرفت؛ زیرا برای مثال، اگر لحظه‌ای نظارت دقیق او قطع گردد، کارها بی سرپرست رها می شود و کارکنان از زیر بار مسئولیت شانه خالی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تحکم و زورگویی بر بندگان خدا بپرهیز؛ زیرا خداوند هر زورگو و گردن کشی را در هم می‌شکند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شایسته و باکفایت تنها از قدرت شخصی خویش استفاده نمی‌کند، بلکه می‌کوشد تا با شیوه‌های مناسبی، دل همکارانش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بیشتر بر مایه‌های فطری و باطنی افراد تکیه می کند و بر جاذبه‌های شخصیتی خویش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انجام دادن امور پیش قدم می شود؛ زیرا می‌داند برخوردهای استبدادگونه، دل را می‌میراند و روح را افسرده می‌کند و بدین گونه شیرازه وحدت </w:t>
      </w:r>
      <w:bookmarkStart w:id="147" w:name="pg4057_25267"/>
    </w:p>
    <w:p>
      <w:pPr>
        <w:pStyle w:val="BookText"/>
        <w:rPr/>
      </w:pPr>
      <w:bookmarkEnd w:id="147"/>
      <w:r>
        <w:rPr>
          <w:rFonts w:ascii="IRNazanin" w:hAnsi="IRNazanin" w:eastAsia="IRNazanin"/>
          <w:color w:val="111111"/>
          <w:sz w:val="28"/>
          <w:sz w:val="28"/>
          <w:szCs w:val="28"/>
          <w:rtl w:val="true"/>
          <w:lang w:bidi="fa-IR"/>
        </w:rPr>
        <w:t>و صمیمیت سازمان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دل، از روی اجبار و اکراه به انجام دادن کاری وادار شود، کور می‌گردد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روزی که امام، مسند مدیریت سرزمین پهناور مصر را به دست مالک سپرد، این نکته را با صراحت به او گوشزد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بگویی من مأمورم و معذور؛ فرمان می‌دهم، پس باید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مغرورانه سبب می‌شود که دل، فاسد، دین، بی‌حرمت و نعمت، زایل 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همچنین استبداد و برخوردهای مستبدانه و تحکم‌آمیز را ناپسند می‌شمارد و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منصب مدیریت برخوردهای تو مانند جانور درنده‌ای باشد که فرصت خوردن آنها را غنیمت بشماری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بینش اسلامی، مدیر هرگز مدیریت را برای حاکمیت و سلطه‌گری خویش نمی‌خواهد، بلکه خود را خادم مردم می‌داند، نه مخدوم آنان</w:t>
      </w:r>
      <w:r>
        <w:rPr>
          <w:rFonts w:eastAsia="IRNazanin" w:cs="IRNazanin"/>
          <w:color w:val="111111"/>
          <w:sz w:val="28"/>
          <w:szCs w:val="28"/>
          <w:rtl w:val="true"/>
          <w:lang w:bidi="fa-IR"/>
        </w:rPr>
        <w:t>.</w:t>
      </w:r>
    </w:p>
    <w:p>
      <w:pPr>
        <w:pStyle w:val="Heading3"/>
        <w:numPr>
          <w:ilvl w:val="2"/>
          <w:numId w:val="1"/>
        </w:numPr>
        <w:rPr/>
      </w:pPr>
      <w:bookmarkStart w:id="148" w:name="__RefHeading___Toc2370796_2281741623"/>
      <w:bookmarkStart w:id="149" w:name="_Toc55"/>
      <w:bookmarkEnd w:id="148"/>
      <w:r>
        <w:rPr/>
        <w:t>3</w:t>
      </w:r>
      <w:r>
        <w:rPr>
          <w:rtl w:val="true"/>
        </w:rPr>
        <w:t xml:space="preserve">. </w:t>
      </w:r>
      <w:r>
        <w:rPr>
          <w:rtl w:val="true"/>
        </w:rPr>
        <w:t>خودپسندی</w:t>
      </w:r>
      <w:bookmarkEnd w:id="14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 دیگر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خاستگاه آن،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خودپسند از فقر ذاتی و نیازمندی های فراوان خویش بی خبر است، گفتار و کردار خود را بزرگ می‌شمارد و به وادی وحشتناک </w:t>
      </w:r>
    </w:p>
    <w:p>
      <w:pPr>
        <w:pStyle w:val="BookText"/>
        <w:rPr/>
      </w:pPr>
      <w:r>
        <w:rPr>
          <w:rFonts w:ascii="IRNazanin" w:hAnsi="IRNazanin" w:eastAsia="IRNazanin"/>
          <w:color w:val="111111"/>
          <w:sz w:val="28"/>
          <w:sz w:val="28"/>
          <w:szCs w:val="28"/>
          <w:rtl w:val="true"/>
          <w:lang w:bidi="fa-IR"/>
        </w:rPr>
        <w:t>خودپسندی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خودپسندی انسان، نشانه کم‌خردی اوست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زیبایی، با صراحت به آفت بودن خودپسندی برای مدیریت و ریاست اشاره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 مدیریت، به خود بالیدن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خودپسندی مانع درست اندیشیدن و تفکر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عقل و اندیشه خود را قربانی خودپسندی اش کند، مدیریت خویش را به آفتی دچار می سازد که سرانجامی جز ناکامی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ویرانگر خودپسندی، پی‌آمدهای ناگوار دیگری را برای مدیریت و سازمان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پی آمدهای ناگوار، چاپلوسی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خودپسند باید عطش درونی اش را به هر طریق ممکن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چاپلوسان، از فضای آماده، بیشترین سود 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حوزه مسئولیت چنین مدیرانی، امتیازات برای کسانی است که مدیر را در برآوردن خواسته‌های خودپسندانه‌اش بیشتر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خود به مالک اشتر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 از خودپسندی و از تکیه کردن به آنچه تو را به خودپسندی می کشاند و نیز بپرهیز از اینکه ستایش مردم را دوست بداری؛ زیرا بهترین فرصت ها برای شیطان این حالت است تا نیکی نیکوکاران را با خودپسندی شان نابود سازد</w:t>
      </w:r>
      <w:r>
        <w:rPr>
          <w:rFonts w:eastAsia="IRNazanin" w:cs="IRNazanin"/>
          <w:color w:val="111111"/>
          <w:sz w:val="28"/>
          <w:szCs w:val="28"/>
          <w:rtl w:val="true"/>
          <w:lang w:bidi="fa-IR"/>
        </w:rPr>
        <w:t>.</w:t>
      </w:r>
      <w:r>
        <w:rPr>
          <w:rStyle w:val="FootnoteAnchor"/>
          <w:rtl w:val="true"/>
        </w:rPr>
        <w:footnoteReference w:id="152"/>
      </w:r>
      <w:bookmarkStart w:id="150" w:name="pg4057_25269"/>
    </w:p>
    <w:p>
      <w:pPr>
        <w:pStyle w:val="BookText"/>
        <w:rPr/>
      </w:pPr>
      <w:bookmarkEnd w:id="150"/>
      <w:r>
        <w:rPr>
          <w:rFonts w:ascii="IRNazanin" w:hAnsi="IRNazanin" w:eastAsia="IRNazanin"/>
          <w:color w:val="111111"/>
          <w:sz w:val="28"/>
          <w:sz w:val="28"/>
          <w:szCs w:val="28"/>
          <w:rtl w:val="true"/>
          <w:lang w:bidi="fa-IR"/>
        </w:rPr>
        <w:t>یکی دیگر از پی آمدهای ناشایست خودپسندی آن است که قدرت پذیرش انتقاد را از انسان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خودپسند هرگز تحمل پذیرش انتقاد را ندارد؛ زیرا انتقاد را نشانه ضعف خویش و کامل نبودن وضع موجود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امر با خواهش های خودپسندانه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درشتی و سخنان ناهموار مردم را بر خود هموارکن و تنگ‌خویی و خودبزرگ بینی را از خود دور ساز تا خدا درهای رحمت خود را به روی تو بگشاید و تو را پاداش اطاعت ببخشد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51" w:name="__RefHeading___Toc2370798_2281741623"/>
      <w:bookmarkStart w:id="152" w:name="_Toc56"/>
      <w:bookmarkEnd w:id="151"/>
      <w:r>
        <w:rPr/>
        <w:t>4</w:t>
      </w:r>
      <w:r>
        <w:rPr>
          <w:rtl w:val="true"/>
        </w:rPr>
        <w:t xml:space="preserve">. </w:t>
      </w:r>
      <w:r>
        <w:rPr>
          <w:rtl w:val="true"/>
        </w:rPr>
        <w:t>دوری از مردم</w:t>
      </w:r>
      <w:bookmarkEnd w:id="152"/>
    </w:p>
    <w:p>
      <w:pPr>
        <w:pStyle w:val="BookText"/>
        <w:rPr/>
      </w:pPr>
      <w:r>
        <w:rPr>
          <w:rFonts w:ascii="IRNazanin" w:hAnsi="IRNazanin" w:eastAsia="IRNazanin"/>
          <w:color w:val="111111"/>
          <w:sz w:val="28"/>
          <w:sz w:val="28"/>
          <w:szCs w:val="28"/>
          <w:rtl w:val="true"/>
          <w:lang w:bidi="fa-IR"/>
        </w:rPr>
        <w:t xml:space="preserve">یکی دیگر از آسیب های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مردم یا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مدیران، مسند مدیریت چونان حصاری است که میان آنان و زیردستان کشیده می‌شود و به جای حلقه‌های ارتباطی، پس از چندی، حفره‌های عمیق و وحشتناکی میان خود و کارکنانشان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پیوندهای سازمانی میان مدیر و کارکنان، یکی از بهترین راه ها و منابع کسب اطلاعات و کشف دشواری های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مدیر این امکان را می‌دهد که با شناخت بهتری از وضع موجود، درباره آینده سازمان و رسیدن به 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تصمیم‌گیری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 که از کارکنان و زیردستانش دور باشد و تنها به واسطه معاونان و مشاوران از اخبار سازمانی آگاه گردد، نمی‌تواند تصمیم های مؤثر، به موقع و کاربردی بگیرد و از نارسایی های کار خویش آگاه گردد؛ زیرا اخبار معاونان و مشاوران، کمتر بیانگر نارسایی ها و ضعف های مدیریت وی است و بیشتر بر </w:t>
      </w:r>
    </w:p>
    <w:p>
      <w:pPr>
        <w:pStyle w:val="BookText"/>
        <w:rPr/>
      </w:pPr>
      <w:r>
        <w:rPr>
          <w:rFonts w:ascii="IRNazanin" w:hAnsi="IRNazanin" w:eastAsia="IRNazanin"/>
          <w:color w:val="111111"/>
          <w:sz w:val="28"/>
          <w:sz w:val="28"/>
          <w:szCs w:val="28"/>
          <w:rtl w:val="true"/>
          <w:lang w:bidi="fa-IR"/>
        </w:rPr>
        <w:t>موفقیت های سازمانی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آگاهی از چگونگی کارکرد گروه های غیررسمی و ارتباط های آنها با یکدیگر و هدایت آنها در جهت هدف های سازمانی، تنها در صورت نزدیکی با آنان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سیره و منش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بیانگر این واقعیت است که امام در تمام شئون زندگی، نزد مردم و در کنار آنان بود و با پایین نگه داشتن سطح زندگی اقتصادی خویش، می کوشید در غم ها و شادی های آنان شریک باشد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ایشان همچنین به کارگزاران خویش در این مورد، بسیار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نامه‌ای به </w:t>
      </w:r>
      <w:r>
        <w:rPr>
          <w:rFonts w:ascii="Amiri" w:hAnsi="Amiri" w:eastAsia="Amiri" w:cs="Amiri"/>
          <w:i/>
          <w:i/>
          <w:iCs/>
          <w:color w:val="111111"/>
          <w:sz w:val="28"/>
          <w:sz w:val="28"/>
          <w:szCs w:val="28"/>
          <w:rtl w:val="true"/>
          <w:lang w:bidi="ar-SA"/>
        </w:rPr>
        <w:t>قثّم بن عباس</w:t>
      </w:r>
      <w:r>
        <w:rPr>
          <w:rFonts w:ascii="IRNazanin" w:hAnsi="IRNazanin" w:eastAsia="IRNazanin"/>
          <w:color w:val="111111"/>
          <w:sz w:val="28"/>
          <w:sz w:val="28"/>
          <w:szCs w:val="28"/>
          <w:rtl w:val="true"/>
          <w:lang w:bidi="fa-IR"/>
        </w:rPr>
        <w:t>، والی حجاز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عصر برای رسیدگی به امور مردم بنشین و پرسش های آنان را خود، جوابگو باش و با این کار، نادان را آگاه ساز و با آگاه مذاکره کن و جز زبانت، واسطه‌ای و به غیر از چهره‌ات، حاجبی میان خود و مردم قرار مده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در منشور مدیریتی خویش، خطاب به مالک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تماس خود با مردم، مدیریت، برایت حجابی گردد و بیش از اندازه، خویش را از آنان پنهان بداری؛ زیرا فاصله و دوری مدیران جامعه از مردم، نوعی نامهربانی و بی‌اطلاعی از امور مدیریتی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پنهان داشتن مدیران در حجاب مدیریت، آنها را از امور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بینش و برداشت آنان را از کارها چنان تغییر می‌دهد که بزرگ در نظر آنان کوچک و کوچک، بزرگ و کار نیک، زشت و کار زشت، نیکو جلوه می‌کند و سرانجام حق و باطل به یکدیگر آمیخته می‌گردد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4057_25272"/>
      <w:bookmarkStart w:id="154" w:name="pg4057_25272"/>
      <w:bookmarkEnd w:id="154"/>
    </w:p>
    <w:p>
      <w:pPr>
        <w:pStyle w:val="Heading2"/>
        <w:numPr>
          <w:ilvl w:val="1"/>
          <w:numId w:val="1"/>
        </w:numPr>
        <w:rPr/>
      </w:pPr>
      <w:bookmarkStart w:id="155" w:name="pg4057_25272"/>
      <w:bookmarkStart w:id="156" w:name="__RefHeading___Toc2370800_2281741623"/>
      <w:bookmarkStart w:id="157" w:name="_Toc57"/>
      <w:bookmarkEnd w:id="155"/>
      <w:bookmarkEnd w:id="156"/>
      <w:r>
        <w:rPr>
          <w:rtl w:val="true"/>
        </w:rPr>
        <w:t>فصل نهم</w:t>
      </w:r>
      <w:r>
        <w:rPr>
          <w:rtl w:val="true"/>
        </w:rPr>
        <w:t xml:space="preserve">: </w:t>
      </w:r>
      <w:r>
        <w:rPr>
          <w:rtl w:val="true"/>
        </w:rPr>
        <w:t>بررسی تطبیقی مدیریت علوی و اندیشه‌های اثرگذار مدیریتی</w:t>
      </w:r>
      <w:bookmarkEnd w:id="157"/>
    </w:p>
    <w:p>
      <w:pPr>
        <w:pStyle w:val="Heading3"/>
        <w:numPr>
          <w:ilvl w:val="2"/>
          <w:numId w:val="1"/>
        </w:numPr>
        <w:rPr/>
      </w:pPr>
      <w:bookmarkStart w:id="158" w:name="__RefHeading___Toc2370802_2281741623"/>
      <w:bookmarkStart w:id="159" w:name="_Toc58"/>
      <w:bookmarkEnd w:id="158"/>
      <w:r>
        <w:rPr>
          <w:rtl w:val="true"/>
        </w:rPr>
        <w:t>اشاره</w:t>
      </w:r>
      <w:bookmarkEnd w:id="1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نظریه های اثرگذار مدیریتی، درمی یابیم که برخی از آنها از اصول بنیادینی برخوردارند که بسیاری از پیشرفت های جوامع امروزی را می‌توان معلول توجه و به کارگیری این اصول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به کشورهای پیشرفته ای که در نتیجه مدیریت های کارآمد و اصولی به موفقیت های چشم گیری در تمامی عرصه‌ها رسیده اند، غبطه خورده باشیم و آرزو کنیم که کشور ما نیز یکی از آن کشورها باشیم؛ غافل از اینکه اگر به درستی و با دقت به مدیریت اسلامی و اصول آن بنگریم، درمی یابیم که بسیاری از آن اصولی که در نظریه‌های امروزی مدیریت دیده می‌شود و صاحب نظران علم مدیریت پس از سال ها تجربه و تخصص بدان رسیده اند،  در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زیبایی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پیشرفت های مسلمانان صدر اسلام، برخاسته از همین اصول دقیق و کاربردی بود</w:t>
      </w:r>
      <w:r>
        <w:rPr>
          <w:rFonts w:eastAsia="IRNazanin" w:cs="IRNazanin"/>
          <w:color w:val="111111"/>
          <w:sz w:val="28"/>
          <w:szCs w:val="28"/>
          <w:rtl w:val="true"/>
          <w:lang w:bidi="fa-IR"/>
        </w:rPr>
        <w:t xml:space="preserve">. </w:t>
      </w:r>
      <w:bookmarkStart w:id="160" w:name="pg4057_25273"/>
    </w:p>
    <w:p>
      <w:pPr>
        <w:pStyle w:val="BookText"/>
        <w:rPr/>
      </w:pPr>
      <w:bookmarkEnd w:id="160"/>
      <w:r>
        <w:rPr>
          <w:rFonts w:ascii="IRNazanin" w:hAnsi="IRNazanin" w:eastAsia="IRNazanin"/>
          <w:color w:val="111111"/>
          <w:sz w:val="28"/>
          <w:sz w:val="28"/>
          <w:szCs w:val="28"/>
          <w:rtl w:val="true"/>
          <w:lang w:bidi="fa-IR"/>
        </w:rPr>
        <w:t>سال ها دل طلب جام جم از ما می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داشت، ز بیگانه تمنا می کرد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اینجا به منظور آشنایی بیشتر با این حقیقت و شناخت بهتر مدیریت تکامل بخش اسلام، به بررسی تطبیقی چند نظریه اثرگذار مدیریت با مدیریت علوی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خودباوری هر چه بیشتر، عظمت گذشته خویش را بازیابیم</w:t>
      </w:r>
      <w:r>
        <w:rPr>
          <w:rFonts w:eastAsia="IRNazanin" w:cs="IRNazanin"/>
          <w:color w:val="111111"/>
          <w:sz w:val="28"/>
          <w:szCs w:val="28"/>
          <w:rtl w:val="true"/>
          <w:lang w:bidi="fa-IR"/>
        </w:rPr>
        <w:t>.</w:t>
      </w:r>
    </w:p>
    <w:p>
      <w:pPr>
        <w:pStyle w:val="Heading3"/>
        <w:numPr>
          <w:ilvl w:val="2"/>
          <w:numId w:val="1"/>
        </w:numPr>
        <w:rPr/>
      </w:pPr>
      <w:bookmarkStart w:id="161" w:name="__RefHeading___Toc2370804_2281741623"/>
      <w:bookmarkStart w:id="162" w:name="_Toc59"/>
      <w:bookmarkEnd w:id="161"/>
      <w:r>
        <w:rPr/>
        <w:t>1</w:t>
      </w:r>
      <w:r>
        <w:rPr>
          <w:rtl w:val="true"/>
        </w:rPr>
        <w:t xml:space="preserve">. </w:t>
      </w:r>
      <w:r>
        <w:rPr>
          <w:rtl w:val="true"/>
        </w:rPr>
        <w:t>نظریه مدیریت علمی</w:t>
      </w:r>
      <w:bookmarkEnd w:id="162"/>
    </w:p>
    <w:p>
      <w:pPr>
        <w:pStyle w:val="BookText"/>
        <w:rPr/>
      </w:pPr>
      <w:r>
        <w:rPr>
          <w:rFonts w:ascii="IRNazanin" w:hAnsi="IRNazanin" w:eastAsia="IRNazanin"/>
          <w:color w:val="111111"/>
          <w:sz w:val="28"/>
          <w:sz w:val="28"/>
          <w:szCs w:val="28"/>
          <w:rtl w:val="true"/>
          <w:lang w:bidi="fa-IR"/>
        </w:rPr>
        <w:t xml:space="preserve">یکی از نظریه‌های کلاسیک مدیریت که دگرگونی اساسی در شیوه‌های مدیریتی پدید آورد و زمینه ساز انقلاب صنعتی اروپا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مدیریت علمی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فردریک تایلر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تایلر بر اصولی اساسی همچون انتخاب علمی و کارشناسانه افراد، برنامه ریزی دقیق برای کار و آموزش درست به افراد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کیفی‌سازی کار، بر افزایش حقوق و دست مزد کارکنان نیز اصرار دارد و معتقد است این امر به افزایش کمیت و کیفیت کار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علوی نیز بر به کارگیری عناصر شایسته و سازنده مدیریت علمی تأکید شده و از نارسایی های آن پرهیز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عهدنامه خود به مالک سفارش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کارکنان را بیفزای؛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اصلاح خودشان توانا می کند و سبب بی‌نیازی آنها از مردم می‌شود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بر انتخاب دقیق افراد برای تصدی مسئولیت تأکید می 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کارکنانت بیندیش و پس از آزمایش به کارشان بگمار و با میل شخصی و بدون مشورت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کاری مگمار</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آموزش کارکنان و افراد زیر فرمان را از امور ضروری می‌دانست و در جنگ ها، سربازان و فرماندهان سپاه را پیش از مقابله با دشمن،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نبرد صفین، خطاب به لشکریان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پوشیده‌ها را پیشاپیش لشکر قرار دهید و آنها که کلاه خُود ندارند، در پشت سر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در نبرد روی هم بفشارید که تأثیر ضربت شمشیر را بر سر کمتر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نیزه‌های دشمن، به خود پیچ و خم دهید که نیزه‌ها را می‌لغزاند و کمتر به هدف اصابت می‌کند و چشم ها را فروخوابانید که بر دلیری شما می‌افزاید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پیش از جنگ، ظریف ترین و حساس ترین نکته های نظامی را به سپاهش آموزش می داد و آنها را از هر نظر برای نبرد آماده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اساسی به نظریه تایلر این است که از امکانات مختلف و شایستگی های متفاوت در افراد غفلت ورزیده و تمام افراد را بسان ماشین های مکانیکی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امام به این حقیقت که امروزه از نظر علمی نیز به اثبات رسیده، به دقت توجه داشته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آدمیان در تحولات و دگرگونی ها مشخص خواهد 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امام به دقت به تفاوت های فردی میان انسان ها اشاره می کند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تفاوت های میان مردم، گوناگونی سرشت آنان است؛ یکی زیباروی و کم‌خرد، دیگری بلندقامت و کم همت؛ یکی زشت روی و نیکوکار، دیگری کوتاه قامت و خوش فکر؛ یکی پاک سرشت و بداخلاق، دیگری خوش قلب و آشفته عقل و آن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سخنوری دل آگاه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نظر گرفتن تفاوت های فردی افراد در کار سبب بهره‌گیری بهتر از تخصص افراد همراه با حفظ ویژگی های خلقی و روحی آنان است که مدیریت علمی تایلر از این مزیت بی‌بهره است، ولی در مدیریت علوی به خوبی از آن بهره‌برداری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دیگر آن است که نظریه تایلر، به دیکتاتوری گرایش دارد؛ زیرا همه تصمیم ها به دست مدیر سازمان است و کارگران هرگز حق اعتراض و تغییر وضع موجود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مدیریت علمی، به کارکنان بسان ابزار تولید نگریسته می شود و مدیر، یگانه فردی است که برای آنها تصمیم می‌گیرد، درحالی که در مدیریت علوی این امر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لزوم رسیدگی به زیردستان و مشورت خواستن از آنان به مالک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وقت خود را برای نیازمندان قرار ده و خود نزد آنان برو و با آنها جلسه‌ای عمومی داشته باش و به خاطر خدایی که تو را آفرید، تواضع کن و محافظان و سربازانت را دور کن تا آنها بدون لکنت زبان با تو سخن بگویند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درباره مشورت کردن با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مردم مشورت کند، در عقل آنان شریک می‌شود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بنابراین، در مدیریت علوی، استبداد جایی ندارد</w:t>
      </w:r>
      <w:r>
        <w:rPr>
          <w:rFonts w:eastAsia="IRNazanin" w:cs="IRNazanin"/>
          <w:color w:val="111111"/>
          <w:sz w:val="28"/>
          <w:szCs w:val="28"/>
          <w:rtl w:val="true"/>
          <w:lang w:bidi="fa-IR"/>
        </w:rPr>
        <w:t xml:space="preserve">. </w:t>
      </w:r>
      <w:bookmarkStart w:id="163" w:name="pg4057_25276"/>
    </w:p>
    <w:p>
      <w:pPr>
        <w:pStyle w:val="Heading3"/>
        <w:numPr>
          <w:ilvl w:val="2"/>
          <w:numId w:val="1"/>
        </w:numPr>
        <w:rPr/>
      </w:pPr>
      <w:bookmarkStart w:id="164" w:name="__RefHeading___Toc2370806_2281741623"/>
      <w:bookmarkStart w:id="165" w:name="_Toc60"/>
      <w:bookmarkEnd w:id="163"/>
      <w:bookmarkEnd w:id="164"/>
      <w:r>
        <w:rPr/>
        <w:t>2</w:t>
      </w:r>
      <w:r>
        <w:rPr>
          <w:rtl w:val="true"/>
        </w:rPr>
        <w:t xml:space="preserve">. </w:t>
      </w:r>
      <w:r>
        <w:rPr>
          <w:rtl w:val="true"/>
        </w:rPr>
        <w:t>نظریه مدیریت ژاپنی</w:t>
      </w:r>
      <w:bookmarkEnd w:id="165"/>
    </w:p>
    <w:p>
      <w:pPr>
        <w:pStyle w:val="BookText"/>
        <w:rPr/>
      </w:pPr>
      <w:r>
        <w:rPr>
          <w:rFonts w:ascii="IRNazanin" w:hAnsi="IRNazanin" w:eastAsia="IRNazanin"/>
          <w:color w:val="111111"/>
          <w:sz w:val="28"/>
          <w:sz w:val="28"/>
          <w:szCs w:val="28"/>
          <w:rtl w:val="true"/>
          <w:lang w:bidi="fa-IR"/>
        </w:rPr>
        <w:t xml:space="preserve">یکی دیگر از نظریه‌های مدیریتی موفق در عصر حاضر نیز که دگرگونی های اساسی در علم مدیریت ایجاد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مدیریت ژاپنی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رسمی نشان می‌دهد رشد بهره‌وری صنایع ژاپن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مدیریت ژاپنی چهار برابر شده است، در حالی که در همین مدت، امریکا، انگلیس و آلمان کمتر از نصف این مقدار رشد بهره‌وری داشته‌اند و این نشانه برتری مدیریت ژاپنی بر مدیریت غربی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بررسی اصول و مبانی مدیریت ژاپنی، به چهار ویژگی ممتاز در این مدیریت برمی‌خوریم که همین چهار ویژگی، در مدیریت علوی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امنیت شغلی به کارکنان با استخدام رسمی و قدردانی از تلاش های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ارشدیت که بر مبنای آن، ملاک ارتقای کارکنان، تجربه و ابتکار آنان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از پایین به بالا در مقابل مدیریت از بالا به پایین؛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شوراهای کارگری و گرفته شدن تمامی تصمیم های سازمانی در این شوراها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طور کلی، محورهای اصلی مؤسسه ها و سازمان های ژاپنی را می‌توان بدین صورت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کارکنان، به وسیله کارکنان و برای‌کارکنان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علوی، در انتخاب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دقت و حساسیت صورت می‌گیرد و پس از انتخاب، فرد از امنیت شغلی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امنیت شغلی تا زمانی است که فرد در حیطه مسئولیت خویش خطا نکند و از دستورهای خدا و فرستادگانش سرپیچی نکند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برکنار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فرمان الهی حرکت کند، نه تنها از امنیت شغلی برخوردار است، بلکه از بهترین تشویق ها و پاداش ها نیز بهره‌مند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هایش درباره انتخاب قاضی،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قاضی، هر چه بیشتر در قضاوت های او بیندیش و آن قدر به او ببخش که نیازهایش برطرف گردد و به مردم نیازمند نباشد و از نظر مقام و منزلت، آن قدر او را گرامی دار که نزدیکان تو، به نفوذ در او طمع نکنند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افزون بر تشویق و پاداش مالی به پاداش های روحی و معنوی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انتخاب افراد برای منصب های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ارشدیت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تجربه و سابقه را بسیار مهم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پیران، از آمادگی رزمی جوانان برتر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جایی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به کارگیری تجربه، رمز پیروزی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در جای دیگر، زیان بهره مند نشدن از تجربه های دیگران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آزمایش ها و تجربه های دیگران سودی نبرد، از هیچ پند و اندرزی سود نخواهد برد و کوته‌فکری دامن گیر او خواهد شد تا آنجا که بد را خوب و خوب را بد می‌نگرد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بنابراین، در مدیریت علوی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گزینش و انتصاب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ارشدیت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دیگری که در مدیریت علوی وجود دارد و امروزه به عنوان یکی از رمزهای موفقیت مدیریت ژاپنی به شمار می آید، مدیریت از پایین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علوی، مردم نسبت به حاکم بی‌تفاوت نیستند و حاکم، مستبد و خودرأی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بگویی من مأمورم و معذور و دستور می‌دهم، پس باید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مغرورانه، دل را فاسد، دین را بی‌حرمت و نعمت را زایل می‌سازد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که در تمامی امور با خردمندان و دانایان به مشورت بنشیند و بهترین رأی و نظر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 زیبایی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پشتیبانی همچون مشورت نیست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جای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خودرأی شد، به هلاکت رسید و هر که با دیگران مشورت کرد، در عقل های آنان شریک شد</w:t>
      </w:r>
      <w:r>
        <w:rPr>
          <w:rFonts w:eastAsia="IRNazanin" w:cs="IRNazanin"/>
          <w:color w:val="111111"/>
          <w:sz w:val="28"/>
          <w:szCs w:val="28"/>
          <w:rtl w:val="true"/>
          <w:lang w:bidi="fa-IR"/>
        </w:rPr>
        <w:t>».</w:t>
      </w:r>
      <w:r>
        <w:rPr>
          <w:rStyle w:val="FootnoteAnchor"/>
          <w:rtl w:val="true"/>
        </w:rPr>
        <w:footnoteReference w:id="173"/>
      </w:r>
      <w:bookmarkStart w:id="166" w:name="pg4057_25279"/>
    </w:p>
    <w:p>
      <w:pPr>
        <w:pStyle w:val="BookText"/>
        <w:rPr/>
      </w:pPr>
      <w:bookmarkEnd w:id="166"/>
      <w:r>
        <w:rPr>
          <w:rFonts w:ascii="IRNazanin" w:hAnsi="IRNazanin" w:eastAsia="IRNazanin"/>
          <w:color w:val="111111"/>
          <w:sz w:val="28"/>
          <w:sz w:val="28"/>
          <w:szCs w:val="28"/>
          <w:rtl w:val="true"/>
          <w:lang w:bidi="fa-IR"/>
        </w:rPr>
        <w:t>بنابراین، عالی ترین شکل مدیریت مشارکتی را می‌توان در مدیریت علوی یافت؛ مدیریتی که شوراهای کارگری در مدیریت ژاپنی، با بهره‌گیری از آن، به موفقیت های شگرفی 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مقایسه تطبیقی نظریه‌های یاد شده با مدیریت علوی، به خوبی روشن می شود آنچه عامل اصلی موفقیت مدیریت های نوین می‌شود، به کامل ترین شکل در سیزده قرن پیش در مدیریت اسلامی و علوی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چرا با وجود داشتن چنین گوهرهای گران بهایی، جامعه اسلامی ما از رشد و پیشرفت لازم، محروم مانده، پرسشی است که باید پاسخ آن را در وجود خود بیابیم؛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ذات خود ندارد عیبی</w:t>
      </w:r>
    </w:p>
    <w:p>
      <w:pPr>
        <w:pStyle w:val="BookText"/>
        <w:rPr/>
      </w:pPr>
      <w:r>
        <w:rPr>
          <w:rFonts w:ascii="IRNazanin" w:hAnsi="IRNazanin" w:eastAsia="IRNazanin"/>
          <w:color w:val="111111"/>
          <w:sz w:val="28"/>
          <w:sz w:val="28"/>
          <w:szCs w:val="28"/>
          <w:rtl w:val="true"/>
          <w:lang w:bidi="fa-IR"/>
        </w:rPr>
        <w:t>هر عیب که هست، در مسلمانی ماست</w:t>
      </w:r>
    </w:p>
    <w:p>
      <w:pPr>
        <w:pStyle w:val="Heading3"/>
        <w:numPr>
          <w:ilvl w:val="2"/>
          <w:numId w:val="1"/>
        </w:numPr>
        <w:rPr/>
      </w:pPr>
      <w:bookmarkStart w:id="167" w:name="__RefHeading___Toc2370808_2281741623"/>
      <w:bookmarkStart w:id="168" w:name="_Toc61"/>
      <w:bookmarkEnd w:id="167"/>
      <w:r>
        <w:rPr/>
        <w:t>3</w:t>
      </w:r>
      <w:r>
        <w:rPr>
          <w:rtl w:val="true"/>
        </w:rPr>
        <w:t xml:space="preserve">. </w:t>
      </w:r>
      <w:r>
        <w:rPr>
          <w:rtl w:val="true"/>
        </w:rPr>
        <w:t>نظریه بوروکراسی اداری</w:t>
      </w:r>
      <w:bookmarkEnd w:id="168"/>
    </w:p>
    <w:p>
      <w:pPr>
        <w:pStyle w:val="Heading4"/>
        <w:numPr>
          <w:ilvl w:val="3"/>
          <w:numId w:val="1"/>
        </w:numPr>
        <w:rPr/>
      </w:pPr>
      <w:bookmarkStart w:id="169" w:name="__RefHeading___Toc2370810_2281741623"/>
      <w:bookmarkStart w:id="170" w:name="_Toc62"/>
      <w:bookmarkEnd w:id="169"/>
      <w:r>
        <w:rPr>
          <w:rtl w:val="true"/>
        </w:rPr>
        <w:t>اشاره</w:t>
      </w:r>
      <w:bookmarkEnd w:id="1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بوروکراسی، نظریه‌ای جامع درباره اداره جامعه است که واضع آن </w:t>
      </w:r>
      <w:r>
        <w:rPr>
          <w:rFonts w:ascii="IRNazanin" w:hAnsi="IRNazanin" w:eastAsia="IRNazanin"/>
          <w:i/>
          <w:i/>
          <w:iCs/>
          <w:color w:val="111111"/>
          <w:sz w:val="28"/>
          <w:sz w:val="28"/>
          <w:szCs w:val="28"/>
          <w:rtl w:val="true"/>
          <w:lang w:bidi="fa-IR"/>
        </w:rPr>
        <w:t>ماکس وبر</w:t>
      </w:r>
      <w:r>
        <w:rPr>
          <w:rFonts w:ascii="IRNazanin" w:hAnsi="IRNazanin" w:eastAsia="IRNazanin"/>
          <w:color w:val="111111"/>
          <w:sz w:val="28"/>
          <w:sz w:val="28"/>
          <w:szCs w:val="28"/>
          <w:rtl w:val="true"/>
          <w:lang w:bidi="fa-IR"/>
        </w:rPr>
        <w:t>، فیلسوف شهیر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نظریه‌اش را در چارچوب نظریه اجتماعی فراگیری مطرح کرد که به نیروهای اثرگذار در درون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چارچوب مفهوم سلطه و قدرت، به بررسی و تحلیل نظام بوروکراسی پرداخت و آن را به سازمان های اداری موجود در یک جامعه </w:t>
      </w:r>
    </w:p>
    <w:p>
      <w:pPr>
        <w:pStyle w:val="BookText"/>
        <w:rPr/>
      </w:pPr>
      <w:r>
        <w:rPr>
          <w:rFonts w:ascii="IRNazanin" w:hAnsi="IRNazanin" w:eastAsia="IRNazanin"/>
          <w:color w:val="111111"/>
          <w:sz w:val="28"/>
          <w:sz w:val="28"/>
          <w:szCs w:val="28"/>
          <w:rtl w:val="true"/>
          <w:lang w:bidi="fa-IR"/>
        </w:rPr>
        <w:t>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وبر، سازمان های بوروکراتیک، باید از ویژگی های زیر برخوردار باشند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فعالیت ها و اِعمال به اجزای کوچک و توزیع آنها میان اعضا، به گونه ای که پرداختن به آن، به مهارت بالایی نیاز نداشته باشد و تغییر دادن مجری آن دشوار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دهی کارکنان با اعمال نظارت مستقیم بر کار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قوانین و مقررات بر سازمان به سبب گستردگی کارها و رشد منظم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مستندات و مدارک اداری و مکتوب؛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سلسله مراتب اختیار در هرم سازمانی و بی نیازی به ارتباط آزاد با سطوح بالای سازمان؛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دستورهای اداری از بالا به پایین و به صورت یک طرفه؛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دقیق معیارها و ملاک های گزینشی، جهت اشتغال در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انتقادهای زیادی به نظریه بوروکراسی شده است و مهم ترین منتقدان آن، رفتارگرایان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رفتار بشری بسیار تکیه و تأکید دارند و به عامل انسانی در سازمان اهمیت فراوانی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انتقادهایی که به نظریه بوروکراسی شده،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نقش فرد در سازمان و تعامل با او به این دلیل که عضو کوچکی در سازمانی بزرگ است؛</w:t>
      </w:r>
      <w:bookmarkStart w:id="171" w:name="pg4057_25281"/>
    </w:p>
    <w:p>
      <w:pPr>
        <w:pStyle w:val="BookText"/>
        <w:rPr/>
      </w:pPr>
      <w:bookmarkEnd w:id="1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قوانین و مقررات که به افراد جنبه ماشینی و مکانیکی می‌دهد و خلاقیت را در آنان سرکوب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و نظارت مستقیم که به ناآرامی افراد می انجامد و تیرگی روابط میان مدیر و کارکنان را در پی دارد و این سرانجام، به بازدهی کار خسارت های جبران ناپذیری وارد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تناقص برخی از اصول بوروکراسی با یکدیگر، مانند ارتقای شغلی و توانایی های فردی؛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شرایط و محیط حاکم بر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نظام بوروکراتیک از روزگاران پیشین نیز وجود داشته و وبر تنها آن را  در پرتو حقایقی که جامعه شناسان درباره رابطه میان سلطه و مردم به دست آورده‌اند، نظام مند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شکل هایی از نظام بوروکراسی در روزگار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 که آن حضرت در خطبه‌ها و نامه‌هایی که به کارگ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 فرستاده، در برابر آن موضع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گوشه‌هایی از سخنان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گیری های حضرت در زمینه مسائل مورد بحث در نظریه بوروکراسی می‌پردازیم</w:t>
      </w:r>
      <w:r>
        <w:rPr>
          <w:rFonts w:eastAsia="IRNazanin" w:cs="IRNazanin"/>
          <w:color w:val="111111"/>
          <w:sz w:val="28"/>
          <w:szCs w:val="28"/>
          <w:rtl w:val="true"/>
          <w:lang w:bidi="fa-IR"/>
        </w:rPr>
        <w:t>:</w:t>
      </w:r>
    </w:p>
    <w:p>
      <w:pPr>
        <w:pStyle w:val="Heading4"/>
        <w:numPr>
          <w:ilvl w:val="3"/>
          <w:numId w:val="1"/>
        </w:numPr>
        <w:rPr/>
      </w:pPr>
      <w:bookmarkStart w:id="172" w:name="__RefHeading___Toc2370812_2281741623"/>
      <w:bookmarkStart w:id="173" w:name="_Toc63"/>
      <w:bookmarkEnd w:id="172"/>
      <w:r>
        <w:rPr>
          <w:rtl w:val="true"/>
        </w:rPr>
        <w:t>الف</w:t>
      </w:r>
      <w:r>
        <w:rPr>
          <w:rtl w:val="true"/>
        </w:rPr>
        <w:t xml:space="preserve">) </w:t>
      </w:r>
      <w:r>
        <w:rPr>
          <w:rtl w:val="true"/>
        </w:rPr>
        <w:t>تأکید بر عنصر انسانی</w:t>
      </w:r>
      <w:bookmarkEnd w:id="17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روحی و روانی زیردستان و توجه داشتن به آنان و رفتار انسانی با آنان را اصل می‌شمارد و در نامه‌ای به یکی از کارگزاران خویش می‌نویسد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کشاورزان دیار تو به خاطر خشونت و حقارت و برخورد ناپسند تو </w:t>
      </w:r>
      <w:bookmarkStart w:id="174" w:name="pg4057_25282"/>
    </w:p>
    <w:p>
      <w:pPr>
        <w:pStyle w:val="BookText"/>
        <w:rPr/>
      </w:pPr>
      <w:bookmarkEnd w:id="174"/>
      <w:r>
        <w:rPr>
          <w:rFonts w:ascii="IRNazanin" w:hAnsi="IRNazanin" w:eastAsia="IRNazanin"/>
          <w:color w:val="111111"/>
          <w:sz w:val="28"/>
          <w:sz w:val="28"/>
          <w:szCs w:val="28"/>
          <w:rtl w:val="true"/>
          <w:lang w:bidi="fa-IR"/>
        </w:rPr>
        <w:t>شکایت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 آنان، درشتی و نرمی را به هم آمیز؛ گاه مهربان باش و گاه تند، زمانی نزدیکشان آور و زمانی دورتر</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این قاعده با روحیه بوروکراسی که بر قوانین سخت و ثابت بنا نهاده شده است، سازگاری ندارد؛ زیرا بوروکراسی چندان به عامل انسانی پای بند نیست و به تأثیر شرایط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سازمان به دور از اثرگذاری های درونی و بیرونی در خلأ حرکت می‌کند</w:t>
      </w:r>
      <w:r>
        <w:rPr>
          <w:rFonts w:eastAsia="IRNazanin" w:cs="IRNazanin"/>
          <w:color w:val="111111"/>
          <w:sz w:val="28"/>
          <w:szCs w:val="28"/>
          <w:rtl w:val="true"/>
          <w:lang w:bidi="fa-IR"/>
        </w:rPr>
        <w:t>.</w:t>
      </w:r>
    </w:p>
    <w:p>
      <w:pPr>
        <w:pStyle w:val="Heading4"/>
        <w:numPr>
          <w:ilvl w:val="3"/>
          <w:numId w:val="1"/>
        </w:numPr>
        <w:rPr/>
      </w:pPr>
      <w:bookmarkStart w:id="175" w:name="__RefHeading___Toc2370814_2281741623"/>
      <w:bookmarkStart w:id="176" w:name="_Toc64"/>
      <w:bookmarkEnd w:id="175"/>
      <w:r>
        <w:rPr>
          <w:rtl w:val="true"/>
        </w:rPr>
        <w:t>ب</w:t>
      </w:r>
      <w:r>
        <w:rPr>
          <w:rtl w:val="true"/>
        </w:rPr>
        <w:t xml:space="preserve">) </w:t>
      </w:r>
      <w:r>
        <w:rPr>
          <w:rtl w:val="true"/>
        </w:rPr>
        <w:t>تأکید بر تجربه و آگاهی</w:t>
      </w:r>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زمینه، به تجربه داشتن و آگاهی در شخص صاحب مسئولیت تأکید می کند و تنها در این صورت، او را شایسته اطاعت می‌داند و اگر شخصی از دانش و آگاهی لازم بی بهره باشد، اطاعت از او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اطاعت از کسانی که به سبب نادانی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معذور نیستید، سفارش می‌کنم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یعنی اگر حاکمان و مدیران شما جاهل بودند، از آنان نباید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بوروکراسی، در این باره تناقض آشکاری دیده می‌شود؛ زیرا از یک سو، تجربه و آگاهی را به عنوان ملاک های مهم گزینش و انتصاب در نظر می گیرد، ولی از سوی دیگر، اعتقاد شدیدی به سلسله مراتب اقتدار و فرمان روایی دارد و اطاعت از مدیر را در هر شرایطی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اسلامی و علوی، اطاعت از مدیر و مسئول تا جایی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باشد و نافرمانی از خالق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اموری که نافرمانی از خالق است، نباید از مخلوق اطاعتی شود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همچنین در نامه‌ای به مردم مصر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 خود را تا آنجایی که </w:t>
      </w:r>
      <w:bookmarkStart w:id="177" w:name="pg4057_25283"/>
    </w:p>
    <w:p>
      <w:pPr>
        <w:pStyle w:val="BookText"/>
        <w:rPr/>
      </w:pPr>
      <w:bookmarkEnd w:id="177"/>
      <w:r>
        <w:rPr>
          <w:rFonts w:ascii="IRNazanin" w:hAnsi="IRNazanin" w:eastAsia="IRNazanin"/>
          <w:color w:val="111111"/>
          <w:sz w:val="28"/>
          <w:sz w:val="28"/>
          <w:szCs w:val="28"/>
          <w:rtl w:val="true"/>
          <w:lang w:bidi="fa-IR"/>
        </w:rPr>
        <w:t>فرمانش با حق سازگار است، اطاعت کنید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بنابراین، در مدیریت علوی برخلاف بوروکراسی اداری، اطاعتِ بدون قید و شرط از مدیر معنا ندارد</w:t>
      </w:r>
      <w:r>
        <w:rPr>
          <w:rFonts w:eastAsia="IRNazanin" w:cs="IRNazanin"/>
          <w:color w:val="111111"/>
          <w:sz w:val="28"/>
          <w:szCs w:val="28"/>
          <w:rtl w:val="true"/>
          <w:lang w:bidi="fa-IR"/>
        </w:rPr>
        <w:t>.</w:t>
      </w:r>
    </w:p>
    <w:p>
      <w:pPr>
        <w:pStyle w:val="Heading4"/>
        <w:numPr>
          <w:ilvl w:val="3"/>
          <w:numId w:val="1"/>
        </w:numPr>
        <w:rPr/>
      </w:pPr>
      <w:bookmarkStart w:id="178" w:name="__RefHeading___Toc2370816_2281741623"/>
      <w:bookmarkStart w:id="179" w:name="_Toc65"/>
      <w:bookmarkEnd w:id="178"/>
      <w:r>
        <w:rPr>
          <w:rtl w:val="true"/>
        </w:rPr>
        <w:t>ج</w:t>
      </w:r>
      <w:r>
        <w:rPr>
          <w:rtl w:val="true"/>
        </w:rPr>
        <w:t xml:space="preserve">) </w:t>
      </w:r>
      <w:r>
        <w:rPr>
          <w:rtl w:val="true"/>
        </w:rPr>
        <w:t>رابطه انسانی و عاطفی مدیر و زیردستان</w:t>
      </w:r>
      <w:bookmarkEnd w:id="179"/>
    </w:p>
    <w:p>
      <w:pPr>
        <w:pStyle w:val="BookText"/>
        <w:rPr/>
      </w:pPr>
      <w:r>
        <w:rPr>
          <w:rFonts w:ascii="IRNazanin" w:hAnsi="IRNazanin" w:eastAsia="IRNazanin"/>
          <w:color w:val="111111"/>
          <w:sz w:val="28"/>
          <w:sz w:val="28"/>
          <w:szCs w:val="28"/>
          <w:rtl w:val="true"/>
          <w:lang w:bidi="fa-IR"/>
        </w:rPr>
        <w:t>در نظام بوروکراتیک، رابطه میان مدیر و کارکنان بر اصل سلسله مراتب اداری مبتنی است و هیچ کس حق حذف این سلسله مراتب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کارمند تنها می‌تواند با مسئول یا مدیر مستقیم خود در ارتباط باشد؛ آن هم با رعایت ضوابط خشک اداری و تنها در حد رفع مشکل اداری خویش، ولی در مدیریت اسلامی، رابطه مدیر و کارمند، رابطه‌ای بر اساس محبت و مبتنی بر یاری رسانی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اسلامی هیچ گاه خود را در مقابل مشکل کارمندش، بی‌اعتنا و غیرمسئول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اصطلاح رایج در مدیریت غربی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شماست، خودتان باید آن را حل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مدیریت اسلامی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کارهایت را باید خودت به طور مستقیم انجام دهی؛ از جمله پاسخ گویی به کارگزاران و والیان که منشیان از آن ناتوانند و برآوردن نیازهای مردمانی که به تو روی آورده‌اند و یاران و اطرافیان تو درباره آنان  شرح‌صدر ندارند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حتی مردمان مناطق دوردست را نیز از نظر نمی اندازد و می‌فرماید</w:t>
      </w:r>
      <w:r>
        <w:rPr>
          <w:rFonts w:eastAsia="IRNazanin" w:cs="IRNazanin"/>
          <w:color w:val="111111"/>
          <w:sz w:val="28"/>
          <w:szCs w:val="28"/>
          <w:rtl w:val="true"/>
          <w:lang w:bidi="fa-IR"/>
        </w:rPr>
        <w:t xml:space="preserve">: </w:t>
      </w:r>
      <w:bookmarkStart w:id="180" w:name="pg4057_25284"/>
    </w:p>
    <w:p>
      <w:pPr>
        <w:pStyle w:val="BookText"/>
        <w:rPr/>
      </w:pPr>
      <w:bookmarkEnd w:id="180"/>
      <w:r>
        <w:rPr>
          <w:rFonts w:ascii="IRNazanin" w:hAnsi="IRNazanin" w:eastAsia="IRNazanin"/>
          <w:color w:val="111111"/>
          <w:sz w:val="28"/>
          <w:sz w:val="28"/>
          <w:szCs w:val="28"/>
          <w:rtl w:val="true"/>
          <w:lang w:bidi="fa-IR"/>
        </w:rPr>
        <w:t>امور آنهایی را که دستشان به تو نمی‌رسد، خودت پی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به چشم نمی‌آیند و به دیده حقارت نگریسته می‌شوند، افرادی خداترس، مورد اطمینان و فروتن را برگزین تا کارشان به تو ارائه 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دستور در حالی به مالک اشتر داده می‌شود که او در رأس حکومت مصر قرار دارد و برای تمام ولایت ها، شهرها و روستاهای آنجا، به فرمان مالک، حاکمانی جداگانه برگزیده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وظیفه مدیر در نظام اسلامی، تنها دیدار و ملاقات با زیردستان نیست، بلکه او موظف است فضایی به وجود آورد که زیردستان بتوانند آزادانه و بدون تشریفات اداری و بوروکراتیک با او دیدار کنند و بدون ترس و دلهره، مشکلات خود را با او بازگویند و او نیز با تمام توان برای رفع آنها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خطاب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نیازمندان، بخشی از وقت خود را اختصاص ده و خود به امورشان رسیدگی کن و با آنان در جلسه‌ای عمومی بنشین و به خاطر خدایی که تو را آفرید، تواضع کن و سربازان و نگهبانانت را از آنها دور کن تا بدون لکنت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سخن گویند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81" w:name="__RefHeading___Toc2370818_2281741623"/>
      <w:bookmarkStart w:id="182" w:name="_Toc66"/>
      <w:bookmarkEnd w:id="181"/>
      <w:r>
        <w:rPr>
          <w:rtl w:val="true"/>
        </w:rPr>
        <w:t>د</w:t>
      </w:r>
      <w:r>
        <w:rPr>
          <w:rtl w:val="true"/>
        </w:rPr>
        <w:t xml:space="preserve">) </w:t>
      </w:r>
      <w:r>
        <w:rPr>
          <w:rtl w:val="true"/>
        </w:rPr>
        <w:t>کنترل و نظارت کارکنان</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بوروکراسی، معمولاً نظارت، مستقیم و استبدادی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و ضوابط شغلی بدون در نظر گرفتن ویژگی های متفاوت انسانی و ارزشی، از پیش تعیین شده است و کار افراد به طور دقیق بر مبنای این ملاک ها مراقبت و نظارت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معمولاً ناآرامی افراد، روابط تیره میان </w:t>
      </w:r>
      <w:bookmarkStart w:id="183" w:name="pg4057_25285"/>
    </w:p>
    <w:p>
      <w:pPr>
        <w:pStyle w:val="BookText"/>
        <w:rPr/>
      </w:pPr>
      <w:bookmarkEnd w:id="183"/>
      <w:r>
        <w:rPr>
          <w:rFonts w:ascii="IRNazanin" w:hAnsi="IRNazanin" w:eastAsia="IRNazanin"/>
          <w:color w:val="111111"/>
          <w:sz w:val="28"/>
          <w:sz w:val="28"/>
          <w:szCs w:val="28"/>
          <w:rtl w:val="true"/>
          <w:lang w:bidi="fa-IR"/>
        </w:rPr>
        <w:t>مدیر و کارمند و سرانجام بازده پایین را در پی خواهد داشت، ولی نظارت و بازرسی در مدیریت اسلامی، یاری کردن به افراد برای رسیدن به 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طریق ابزار و وسایلی مانند انسان های صادق و وفادار صورت گیرد تا هم عادلانه باشد و هم تا جایی که ممکن است، از هوا و هوس های شخصی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کارگزارانت را بررسی کن و بازرسانی راست گو و وفاپیشه بر آنان بگمار</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همچنین در مدیریت اسلامی، نظارت بیش از آنکه بیرونی و مستقیم باشد، درونی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جای مراقبت بیرونی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و تمام سفارش های اسلام به تقوا، ناظر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اسلام می خواهد که انسان مسلمان در همه حال، خداوند و فرشتگان الهی را حاضر و ناظر بر رفتار خویش ببیند و در پنهان ترین دژها نیز به خلاف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بوروکراتیک، به محض قطع شدن کنترل و نظارت، چه بسا فرد، خود را آزاد و رها حس کند و بسان انسان از زندان گریخته، به هرگونه خلافی دست بزند و این از دشواری های نظام بوروکراسی اداری است که هرگز در مدیریت علوی دیده نمی‌شود</w:t>
      </w:r>
      <w:r>
        <w:rPr>
          <w:rFonts w:eastAsia="IRNazanin" w:cs="IRNazanin"/>
          <w:color w:val="111111"/>
          <w:sz w:val="28"/>
          <w:szCs w:val="28"/>
          <w:rtl w:val="true"/>
          <w:lang w:bidi="fa-IR"/>
        </w:rPr>
        <w:t>.</w:t>
      </w:r>
    </w:p>
    <w:p>
      <w:pPr>
        <w:pStyle w:val="Heading3"/>
        <w:numPr>
          <w:ilvl w:val="2"/>
          <w:numId w:val="1"/>
        </w:numPr>
        <w:rPr/>
      </w:pPr>
      <w:bookmarkStart w:id="184" w:name="__RefHeading___Toc2370820_2281741623"/>
      <w:bookmarkStart w:id="185" w:name="_Toc67"/>
      <w:bookmarkEnd w:id="184"/>
      <w:r>
        <w:rPr/>
        <w:t>4</w:t>
      </w:r>
      <w:r>
        <w:rPr>
          <w:rtl w:val="true"/>
        </w:rPr>
        <w:t xml:space="preserve">. </w:t>
      </w:r>
      <w:r>
        <w:rPr>
          <w:rtl w:val="true"/>
        </w:rPr>
        <w:t>نظریه مدیریت زمان</w:t>
      </w:r>
      <w:bookmarkEnd w:id="1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لحظه‌ها در زندگی آدمی، بسیار باارزش هستند و آگاهی و بهره‌برداری مناسب از آنها، زمینه های رشد و تعالی را فراهم می‌سازد و غفلت از آنها، </w:t>
      </w:r>
    </w:p>
    <w:p>
      <w:pPr>
        <w:pStyle w:val="BookText"/>
        <w:rPr/>
      </w:pPr>
      <w:r>
        <w:rPr>
          <w:rFonts w:ascii="IRNazanin" w:hAnsi="IRNazanin" w:eastAsia="IRNazanin"/>
          <w:color w:val="111111"/>
          <w:sz w:val="28"/>
          <w:sz w:val="28"/>
          <w:szCs w:val="28"/>
          <w:rtl w:val="true"/>
          <w:lang w:bidi="fa-IR"/>
        </w:rPr>
        <w:t>زیان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فرصت ها، مایه غم و اندوه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گوهر وقت بدین خیرگی از دست مده</w:t>
      </w:r>
    </w:p>
    <w:p>
      <w:pPr>
        <w:pStyle w:val="BookText"/>
        <w:rPr/>
      </w:pPr>
      <w:r>
        <w:rPr>
          <w:rFonts w:ascii="IRNazanin" w:hAnsi="IRNazanin" w:eastAsia="IRNazanin"/>
          <w:color w:val="111111"/>
          <w:sz w:val="28"/>
          <w:sz w:val="28"/>
          <w:szCs w:val="28"/>
          <w:rtl w:val="true"/>
          <w:lang w:bidi="fa-IR"/>
        </w:rPr>
        <w:t>آخر این عمر گران مایه، بهایی دارد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چه بسیارند انسان هایی که از کمبود وقت می‌نالند و دلیلِ بی‌توجهی به بخشی از کارهای زندگی را کمبود وقت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سطح مسئولیت فرد گسترده تر باشد، به همان نسبت نیاز او به وقت بیشتر است؛ زیرا مدت شبانه‌روز برای همه یکسان است و به طور طبیعی، مدیری که با انواع سلیقه‌ها و توقع ها روبه روست، برای پاسخ گویی در حیطه مسئولیتش، بیشترین نیاز را به وقت و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آشنایی با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 های بهره‌گیری مناسب از زمان به بهترین شکل را می آموزد، برای تمامی مدیران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مدیریت زمان، استفاده مؤثر و بهینه از وقت است و این امر بر پایه فرآیند برنامه ریزی است که شامل مراحل زیر می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دقیق کارهایی که باید در مدت زمانی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بندی کارها به ترتیب اهمیت و اجرای زودتر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کردن اقدام های لازم برای انجام دادن هر کار و تعیین زمانی که صرف اجرای آن کار می‌شود؛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بندی وقت خویش برای اجرای هر کاری با توجه به اولویت تعیین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هر کار در زمان مشخص به ترتیب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اجرایی شدن مراحل یاد شده، از زمان خویش می‌توان بیشترین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باور خواهیم کرد که برای انجام دادن تمام کارها وقت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مدیریت اسلامی و علوی، تأکیدهای فراوانی درباره استفاده بهینه از فرصت ها و وقت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بیان های زیر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تنها مشتی از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 زود از دست می‌روند و دیر بازمی‌گردند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 همچون ابر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فرصت نیکویی یافتید، از آن استفاده کنید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لحظه‌ها، عمر را درمی‌نوردند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و روز از تو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از آنها بهره ای ببر</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فرصت ها را غنیمت شمارد، از غصه‌ها ایمن گردد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فرصت ها در وقت امکان، حماقت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ها ربودنی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غنیمت شمرد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بررسی سیره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خوبی بیانگر این حقیقت است که آن بزرگواران در تمامی امور خویش منظم بودند و هر کار را کاملاً به وقت خودش انجام می‌دادند و از واگذاری امور به آینده به شدت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خود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روز را در همان روز به انجام برسان که هر روز را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هر روز و بزرگ ترین بخش آن را مخصوص آن کن که به خدا بپردازی؛ البته اگر در اوقات دیگر نیز نیت پاک کنی و توده مردم از آن نیت پاک در آرامش و آسایش باشند، همه آن اوقات در راه خدا به کار رفته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بیان ارزشمند، افزون بر اینکه به اجرا شدن هر کار در وقت خویش سفارش شده است، عبادت خداوند در درجه‌بندی فعالیت ها از دیدگاه امام، در اولویت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سفارش می‌کند که بهترین و بیشترین وقت باید به عبادت خدا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توضیحی در مورد نیت انجام دادن کارها خاطرنشان می‌کند که کار روزانه نیز می‌تواند نوعی طاعت و عبادت باشد؛ به شرط آنکه با نیت پاک و در جهت رضای الهی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مورد انجام دادن هر کاری به وقت خود، به مالک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هرگز در کاری که وقت آن نرسیده است، شتاب کنی، یا در کاری که وقت آن رسیده است، سستی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تا هر کاری را در جای خود و در زمان مخصوص به خود انجام دهی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گفتنی است یک فرد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 به 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برنامه 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و متکاملی عمل کند و وقت خویش را مدیریت کند و در پرداختن به امور، افراط و تفریط نکند و نیز پرداختن به امور جزئی و بی‌اهمیت، او را از امور اصلی و مهم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امور زاید بپردازد، امور مهم و مورد دلخواهش را از دست می‌دهد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همچنین در جای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به تو مربوط نیست، رها کن و به امور مهمی که مایه نجات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w:t>
      </w:r>
      <w:r>
        <w:rPr>
          <w:rFonts w:eastAsia="IRNazanin" w:cs="IRNazanin"/>
          <w:color w:val="111111"/>
          <w:sz w:val="28"/>
          <w:szCs w:val="28"/>
          <w:rtl w:val="true"/>
          <w:lang w:bidi="fa-IR"/>
        </w:rPr>
        <w:t>.</w:t>
      </w:r>
      <w:r>
        <w:rPr>
          <w:rStyle w:val="FootnoteAnchor"/>
          <w:rtl w:val="true"/>
        </w:rPr>
        <w:footnoteReference w:id="1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رعایت قاعده اهم و مهم و پرداختن به امور مهم تر پیش از امور مهم، از سازوکارها و روش های مدیریت زمان به شمار می آید و در بهره‌وری از وقت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سازوکارهای مدیریت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رسی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باید در پایان هر روز بیندیشد که امروز، وقتش را چگونه و در چه امری گذرانده  و آیا به برنامه‌ای از پیش طراحی شده، عمل کرده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از یک سو، به کشف علل اتلاف وقت و تصمیم‌گیری مناسب برای مدیریت بهتر بر زمان کمک می کند و به بهینه‌سازی و مدیریت دقیق زمان برای انجام دادن امور ضروری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نشان دادن پیشرفت های حاصل شده از استفاده مناسب از زمان، انگیزه و روحیه فرد را بالا می برد</w:t>
      </w:r>
      <w:r>
        <w:rPr>
          <w:rFonts w:eastAsia="IRNazanin" w:cs="IRNazanin"/>
          <w:color w:val="111111"/>
          <w:sz w:val="28"/>
          <w:szCs w:val="28"/>
          <w:rtl w:val="true"/>
          <w:lang w:bidi="fa-IR"/>
        </w:rPr>
        <w:t xml:space="preserve">. </w:t>
      </w:r>
      <w:bookmarkStart w:id="186" w:name="pg4057_25290"/>
    </w:p>
    <w:p>
      <w:pPr>
        <w:pStyle w:val="Heading2"/>
        <w:numPr>
          <w:ilvl w:val="1"/>
          <w:numId w:val="1"/>
        </w:numPr>
        <w:rPr/>
      </w:pPr>
      <w:bookmarkStart w:id="187" w:name="__RefHeading___Toc2370822_2281741623"/>
      <w:bookmarkStart w:id="188" w:name="_Toc68"/>
      <w:bookmarkEnd w:id="186"/>
      <w:bookmarkEnd w:id="187"/>
      <w:r>
        <w:rPr>
          <w:rtl w:val="true"/>
        </w:rPr>
        <w:t>فصل دهم</w:t>
      </w:r>
      <w:r>
        <w:rPr>
          <w:rtl w:val="true"/>
        </w:rPr>
        <w:t xml:space="preserve">: </w:t>
      </w:r>
      <w:r>
        <w:rPr>
          <w:rtl w:val="true"/>
        </w:rPr>
        <w:t>اصلاح نظام اداری در پرتو مدیریت علوی</w:t>
      </w:r>
      <w:bookmarkEnd w:id="188"/>
    </w:p>
    <w:p>
      <w:pPr>
        <w:pStyle w:val="Heading3"/>
        <w:numPr>
          <w:ilvl w:val="2"/>
          <w:numId w:val="1"/>
        </w:numPr>
        <w:rPr/>
      </w:pPr>
      <w:bookmarkStart w:id="189" w:name="__RefHeading___Toc2370824_2281741623"/>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یکی از گرفتاری های بزرگ جوامع امروزی، به ویژه کشورهای جهان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مانع بزرگی بر سر راه توسعه در این کشورها و پیشرفت اداری و صنعتی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اداری در این کشورها، به شدت تمرکزگرا  هستند و علت آن، بی اعتمادی به کارگزاران و رغبت مدیران به تحکیم هر چه بیشتر سلطه بر کارکنان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بوروکراسی تمرکزگرا، به ایجاد نظامی متفاوت در میان آنها می انجامد که عیب های نظام بوروکراتیک را دارد، ولی به دلیل تمرکزگرایی مفرط نمی‌تواند از نقاط قوّت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عقب ماندگی نظام اداری ناشی از بی‌توجهی به بخش مدیریتی و تربیت نشدن نیروهای مدیریتی کارآمد و تقلید کورکورانه از نظام مدیریتی غرب، از دیگر عوامل انحطاط مدیریت در این کشورها به شمار می آید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بی‌توجهی مدیران به مصالح عمومی، توجه به منافع شخصی، بی‌توجهی به ضوابط اداری در گزینش افراد و گرایش به روابط شخصی، تمرکزگرایی </w:t>
      </w:r>
      <w:bookmarkStart w:id="191" w:name="pg4057_25291"/>
    </w:p>
    <w:p>
      <w:pPr>
        <w:pStyle w:val="BookText"/>
        <w:rPr/>
      </w:pPr>
      <w:bookmarkEnd w:id="191"/>
      <w:r>
        <w:rPr>
          <w:rFonts w:ascii="IRNazanin" w:hAnsi="IRNazanin" w:eastAsia="IRNazanin"/>
          <w:color w:val="111111"/>
          <w:sz w:val="28"/>
          <w:sz w:val="28"/>
          <w:szCs w:val="28"/>
          <w:rtl w:val="true"/>
          <w:lang w:bidi="fa-IR"/>
        </w:rPr>
        <w:t>افراطی و سلطه بر کارکنان، کنترل مستقیم و افراطی، نبود آموزش دقیق و پی گیر و گرایش به سمت گزارش های اغراق آمیز درباره عملکردها، همگی نمودهایی از بیماری های مدیریتی است که در نظام های اداری امروزی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کوشیده ایم با بهره‌گیری از سخنان گهربار و شیوه‌های مدیریتی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حل هایی جامع و مانع برای مشکلات یاد شده بیابیم و راه های اصلاح نظام اداری را بر‌شماریم</w:t>
      </w:r>
      <w:r>
        <w:rPr>
          <w:rFonts w:eastAsia="IRNazanin" w:cs="IRNazanin"/>
          <w:color w:val="111111"/>
          <w:sz w:val="28"/>
          <w:szCs w:val="28"/>
          <w:rtl w:val="true"/>
          <w:lang w:bidi="fa-IR"/>
        </w:rPr>
        <w:t>:</w:t>
      </w:r>
    </w:p>
    <w:p>
      <w:pPr>
        <w:pStyle w:val="Heading3"/>
        <w:numPr>
          <w:ilvl w:val="2"/>
          <w:numId w:val="1"/>
        </w:numPr>
        <w:rPr/>
      </w:pPr>
      <w:bookmarkStart w:id="192" w:name="__RefHeading___Toc2370826_2281741623"/>
      <w:bookmarkStart w:id="193" w:name="_Toc70"/>
      <w:bookmarkEnd w:id="192"/>
      <w:r>
        <w:rPr/>
        <w:t>1</w:t>
      </w:r>
      <w:r>
        <w:rPr>
          <w:rtl w:val="true"/>
        </w:rPr>
        <w:t xml:space="preserve">. </w:t>
      </w:r>
      <w:r>
        <w:rPr>
          <w:rtl w:val="true"/>
        </w:rPr>
        <w:t>مدیریت غیرمتمرکز</w:t>
      </w:r>
      <w:bookmarkEnd w:id="193"/>
    </w:p>
    <w:p>
      <w:pPr>
        <w:pStyle w:val="BookText"/>
        <w:rPr/>
      </w:pPr>
      <w:r>
        <w:rPr>
          <w:rFonts w:ascii="IRNazanin" w:hAnsi="IRNazanin" w:eastAsia="IRNazanin"/>
          <w:color w:val="111111"/>
          <w:sz w:val="28"/>
          <w:sz w:val="28"/>
          <w:szCs w:val="28"/>
          <w:rtl w:val="true"/>
          <w:lang w:bidi="fa-IR"/>
        </w:rPr>
        <w:t>با اجرای این اصل، بخش قابل توجهی از قدرت و اختیار تصمیم‌گیری به سطوح پایین تر اداری واگذار می شود و با کم شدن مشکل ارتباطات سازمانی و ایجاد نظام پویای ارتباطی، از سلسله مراتب اداری خشک و طولانی که انرژی و سرمایه بسیاری را هدر می دهد، بی‌نیاز می‌شویم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را در مدیریت سرزمین های زیر فرمان خویش و حتی در مدیریت مرکز حکومت خویش، یعنی شهر کوفه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 را به هفت بخش با فرمانداری های مستقل تقسیم کرد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همچنین به والیان و حکم رانانی که برای سرزمین های اسلامی برمی گزید، اختیارات تام و کاملی می داد و خود بر کار آنان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منشور مدیریتی خویش خطاب به مالک اشتر، این اختیارات را به وی </w:t>
      </w:r>
      <w:bookmarkStart w:id="194" w:name="pg4057_25292"/>
    </w:p>
    <w:p>
      <w:pPr>
        <w:pStyle w:val="BookText"/>
        <w:rPr/>
      </w:pPr>
      <w:bookmarkEnd w:id="194"/>
      <w:r>
        <w:rPr>
          <w:rFonts w:ascii="IRNazanin" w:hAnsi="IRNazanin" w:eastAsia="IRNazanin"/>
          <w:color w:val="111111"/>
          <w:sz w:val="28"/>
          <w:sz w:val="28"/>
          <w:szCs w:val="28"/>
          <w:rtl w:val="true"/>
          <w:lang w:bidi="fa-IR"/>
        </w:rPr>
        <w:t>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مشاوران، تشکیل مجالس مشورتی، ایجاد و تجهیز ارتش، ترسیم سیاست خارجی در هنگام جنگ و صلح، حفظ امنیت داخلی، تشکیل قوه قضائیه و بهره‌برداری از منابع و هزینه‌های مالی آن سرزمین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بنابراین، مدیریت علوی، مدیریتی کاملاً نامتمرکز است که به کارگزاران حکومتی اعتماد و اطمینان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دقت کامل بر کار آنها نظارت می کند</w:t>
      </w:r>
      <w:r>
        <w:rPr>
          <w:rFonts w:eastAsia="IRNazanin" w:cs="IRNazanin"/>
          <w:color w:val="111111"/>
          <w:sz w:val="28"/>
          <w:szCs w:val="28"/>
          <w:rtl w:val="true"/>
          <w:lang w:bidi="fa-IR"/>
        </w:rPr>
        <w:t>.</w:t>
      </w:r>
    </w:p>
    <w:p>
      <w:pPr>
        <w:pStyle w:val="Heading3"/>
        <w:numPr>
          <w:ilvl w:val="2"/>
          <w:numId w:val="1"/>
        </w:numPr>
        <w:rPr/>
      </w:pPr>
      <w:bookmarkStart w:id="195" w:name="__RefHeading___Toc2370828_2281741623"/>
      <w:bookmarkStart w:id="196" w:name="_Toc71"/>
      <w:bookmarkEnd w:id="195"/>
      <w:r>
        <w:rPr/>
        <w:t>2</w:t>
      </w:r>
      <w:r>
        <w:rPr>
          <w:rtl w:val="true"/>
        </w:rPr>
        <w:t xml:space="preserve">. </w:t>
      </w:r>
      <w:r>
        <w:rPr>
          <w:rtl w:val="true"/>
        </w:rPr>
        <w:t>انتخاب شایسته مدیران و مسئولان</w:t>
      </w:r>
      <w:bookmarkEnd w:id="196"/>
    </w:p>
    <w:p>
      <w:pPr>
        <w:pStyle w:val="BookText"/>
        <w:rPr/>
      </w:pPr>
      <w:r>
        <w:rPr>
          <w:rFonts w:ascii="IRNazanin" w:hAnsi="IRNazanin" w:eastAsia="IRNazanin"/>
          <w:color w:val="111111"/>
          <w:sz w:val="28"/>
          <w:sz w:val="28"/>
          <w:szCs w:val="28"/>
          <w:rtl w:val="true"/>
          <w:lang w:bidi="fa-IR"/>
        </w:rPr>
        <w:t>هرگاه گزینش، شایسته باشد، تفویض اختیار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شایستگی، مسئولیت پذیری، شجاعت، پاکی، شکیبایی و علاقه به مصلحت عمومی باشند، هیچ گاه تحت تأثیر خواهش های نفسانی و غریزه های شیطانی، مدیریت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 مدیران عالی رتبه، حساسیت نشان می‌داد، چنان که به مالک نیز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خود را از میان انسان های باتجربه و باحیا و از خانواده‌های پاک و پارسا که در مسلمانی سابقه بیشتری دارند و از نظر اخلاق، کریم تر و آبرویشان محفوظ تر و طمعشان کمتر و عاقبت اندیش ترند، برگزین</w:t>
      </w:r>
      <w:r>
        <w:rPr>
          <w:rFonts w:eastAsia="IRNazanin" w:cs="IRNazanin"/>
          <w:color w:val="111111"/>
          <w:sz w:val="28"/>
          <w:szCs w:val="28"/>
          <w:rtl w:val="true"/>
          <w:lang w:bidi="fa-IR"/>
        </w:rPr>
        <w:t>.</w:t>
      </w:r>
      <w:r>
        <w:rPr>
          <w:rStyle w:val="FootnoteAnchor"/>
          <w:rtl w:val="true"/>
        </w:rPr>
        <w:footnoteReference w:id="20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شرط هایی است که باید در مدیران و همکارانشان وجود داشته باشد تا قدرت، آنها را فاسد و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دلایل نابسامانی سازمان های اداری در جوامع امروزی، نبود چنین شرایط و ویژگی هایی در مدیران و مسئولان آن سازمان هاست</w:t>
      </w:r>
      <w:r>
        <w:rPr>
          <w:rFonts w:eastAsia="IRNazanin" w:cs="IRNazanin"/>
          <w:color w:val="111111"/>
          <w:sz w:val="28"/>
          <w:szCs w:val="28"/>
          <w:rtl w:val="true"/>
          <w:lang w:bidi="fa-IR"/>
        </w:rPr>
        <w:t xml:space="preserve">. </w:t>
      </w:r>
      <w:bookmarkStart w:id="197" w:name="pg4057_25293"/>
    </w:p>
    <w:p>
      <w:pPr>
        <w:pStyle w:val="Heading3"/>
        <w:numPr>
          <w:ilvl w:val="2"/>
          <w:numId w:val="1"/>
        </w:numPr>
        <w:rPr/>
      </w:pPr>
      <w:bookmarkStart w:id="198" w:name="__RefHeading___Toc2370830_2281741623"/>
      <w:bookmarkStart w:id="199" w:name="_Toc72"/>
      <w:bookmarkEnd w:id="197"/>
      <w:bookmarkEnd w:id="198"/>
      <w:r>
        <w:rPr/>
        <w:t>3</w:t>
      </w:r>
      <w:r>
        <w:rPr>
          <w:rtl w:val="true"/>
        </w:rPr>
        <w:t xml:space="preserve">. </w:t>
      </w:r>
      <w:r>
        <w:rPr>
          <w:rtl w:val="true"/>
        </w:rPr>
        <w:t>تقویت اصل مشارکت</w:t>
      </w:r>
      <w:bookmarkEnd w:id="199"/>
    </w:p>
    <w:p>
      <w:pPr>
        <w:pStyle w:val="BookText"/>
        <w:rPr/>
      </w:pPr>
      <w:r>
        <w:rPr>
          <w:rFonts w:ascii="IRNazanin" w:hAnsi="IRNazanin" w:eastAsia="IRNazanin"/>
          <w:color w:val="111111"/>
          <w:sz w:val="28"/>
          <w:sz w:val="28"/>
          <w:szCs w:val="28"/>
          <w:rtl w:val="true"/>
          <w:lang w:bidi="fa-IR"/>
        </w:rPr>
        <w:t>همچنان که پیش تر گذشت، یکی از مهم ترین عوامل موفقیت مدیریت ژاپنی، بهره‌گیری از اصل مشارکت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دادن کارکنان در امور و مشورت کردن با آنان، افزون بر اینکه موجب استواری رأی مدیر می‌گردد و او را در تصمیم‌گیری درست توانا می‌سازد، سبب می‌شود تا کارکنان نیز به جایگاه و اهمیت وجودی خود آگاه گردند و با دل گرمی بیشتری به کار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لزوم مشورت و پرهیز از استبداد و خودرأیی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استبداد رأی داشته باشد، هلاک می‌شود و هرکس با مردان بزرگ مشورت کند، در عقل و دانش آنها شریک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دیگر مزیت های جذب مشارکت کارکنان، حضور شورانگیز آنان در تحقق هدف های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کارکنان، کار را از آن خود و موفقیت حاصل از آن را افتخاری برای خود بدانند، از هیچ کوششی برای اجرای بهتر کار، دریغ نمی‌ورزند و تمام توان و همت خویش را در انجام دادن درست و دقیق آن به کار می‌گیرند و این، بزرگ ترین سرمایه برای یک سازمان موفق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370832_2281741623"/>
      <w:bookmarkStart w:id="201" w:name="_Toc73"/>
      <w:bookmarkEnd w:id="200"/>
      <w:r>
        <w:rPr/>
        <w:t>4</w:t>
      </w:r>
      <w:r>
        <w:rPr>
          <w:rtl w:val="true"/>
        </w:rPr>
        <w:t xml:space="preserve">. </w:t>
      </w:r>
      <w:r>
        <w:rPr>
          <w:rtl w:val="true"/>
        </w:rPr>
        <w:t>تقویت خودکنترلی</w:t>
      </w:r>
      <w:bookmarkEnd w:id="201"/>
    </w:p>
    <w:p>
      <w:pPr>
        <w:pStyle w:val="BookText"/>
        <w:rPr/>
      </w:pPr>
      <w:r>
        <w:rPr>
          <w:rFonts w:ascii="IRNazanin" w:hAnsi="IRNazanin" w:eastAsia="IRNazanin"/>
          <w:color w:val="111111"/>
          <w:sz w:val="28"/>
          <w:sz w:val="28"/>
          <w:szCs w:val="28"/>
          <w:rtl w:val="true"/>
          <w:lang w:bidi="fa-IR"/>
        </w:rPr>
        <w:t>در نظام های بوروکراتیک، کنترل تنها جنبه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 فرد، تا زمانی که زیر نظر ناظر و مراقب است، در جهت هدف صورت می گیرد، ولی با برداشته شدن  نظارت و کنترل، از مسیر درست خارج می‌شود و به انحراف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محاکم قضایی و مراکز رسیدگی به تخلفات و جرایم اداری در سازمان های امروزی، به خوبی بیانگر ناکام بودن کنترل بیرونی و پی آمدهای آن است، ولی در ساختار نظارتی اسلام، انسان افزون بر کنترل بیرونی، از کنترل درونی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کنترل درونی،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بر تمام عالم امکان ناظر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ناظری که حتی به خیانت چشم‌ها و محتوای اندیشه‌ها 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فرشتگانی را مأمور ثبت اعمال نیک و بد انسان قرار داده است</w:t>
      </w:r>
      <w:r>
        <w:rPr>
          <w:rStyle w:val="FootnoteAnchor"/>
          <w:rtl w:val="true"/>
        </w:rPr>
        <w:footnoteReference w:id="202"/>
      </w:r>
      <w:r>
        <w:rPr>
          <w:rFonts w:ascii="IRNazanin" w:hAnsi="IRNazanin" w:eastAsia="IRNazanin"/>
          <w:color w:val="111111"/>
          <w:sz w:val="28"/>
          <w:sz w:val="28"/>
          <w:szCs w:val="28"/>
          <w:rtl w:val="true"/>
          <w:lang w:bidi="fa-IR"/>
        </w:rPr>
        <w:t>که از نگاشتن هیچ چیز هر چند کوچک و ناچیز، فروگذار نمی‌کنند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نفس لوامه نیز پیوسته انسان را به دلیل دست زدن به بدکاری، سرزنش می کند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بنابراین، نظام کنترل درونی در اسلام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قوی‌تر از کنترل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مسلمانان راستین را حتی با نبودن کنترل بیرونی، به دوری از گناه و لغزش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کسی را که مراقب امر پروردگارش باشد و از گناه خویش بترسد</w:t>
      </w:r>
      <w:r>
        <w:rPr>
          <w:rFonts w:eastAsia="IRNazanin" w:cs="IRNazanin"/>
          <w:color w:val="111111"/>
          <w:sz w:val="28"/>
          <w:szCs w:val="28"/>
          <w:rtl w:val="true"/>
          <w:lang w:bidi="fa-IR"/>
        </w:rPr>
        <w:t>.</w:t>
      </w:r>
      <w:r>
        <w:rPr>
          <w:rStyle w:val="FootnoteAnchor"/>
          <w:rtl w:val="true"/>
        </w:rPr>
        <w:footnoteReference w:id="205"/>
      </w:r>
      <w:bookmarkStart w:id="202" w:name="pg4057_25295"/>
    </w:p>
    <w:p>
      <w:pPr>
        <w:pStyle w:val="BookText"/>
        <w:rPr/>
      </w:pPr>
      <w:bookmarkEnd w:id="202"/>
      <w:r>
        <w:rPr>
          <w:rFonts w:ascii="IRNazanin" w:hAnsi="IRNazanin" w:eastAsia="IRNazanin"/>
          <w:color w:val="111111"/>
          <w:sz w:val="28"/>
          <w:sz w:val="28"/>
          <w:szCs w:val="28"/>
          <w:rtl w:val="true"/>
          <w:lang w:bidi="fa-IR"/>
        </w:rPr>
        <w:t xml:space="preserve">تجربه مدیریت اسلامی ثابت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خودکنترلی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اثر بخش‌تر و کارسازتر از کنترل بیرونی است و نقش مؤثرتری در سلامت سازمانی دارد</w:t>
      </w:r>
      <w:r>
        <w:rPr>
          <w:rFonts w:eastAsia="IRNazanin" w:cs="IRNazanin"/>
          <w:color w:val="111111"/>
          <w:sz w:val="28"/>
          <w:szCs w:val="28"/>
          <w:rtl w:val="true"/>
          <w:lang w:bidi="fa-IR"/>
        </w:rPr>
        <w:t>.</w:t>
      </w:r>
    </w:p>
    <w:p>
      <w:pPr>
        <w:pStyle w:val="Heading3"/>
        <w:numPr>
          <w:ilvl w:val="2"/>
          <w:numId w:val="1"/>
        </w:numPr>
        <w:rPr/>
      </w:pPr>
      <w:bookmarkStart w:id="203" w:name="__RefHeading___Toc2370834_2281741623"/>
      <w:bookmarkStart w:id="204" w:name="_Toc74"/>
      <w:bookmarkEnd w:id="203"/>
      <w:r>
        <w:rPr/>
        <w:t>5</w:t>
      </w:r>
      <w:r>
        <w:rPr>
          <w:rtl w:val="true"/>
        </w:rPr>
        <w:t>.</w:t>
      </w:r>
      <w:r>
        <w:rPr>
          <w:rtl w:val="true"/>
        </w:rPr>
        <w:t>آموزش پی</w:t>
      </w:r>
      <w:r>
        <w:rPr>
          <w:rtl w:val="true"/>
        </w:rPr>
        <w:softHyphen/>
      </w:r>
      <w:r>
        <w:rPr>
          <w:rtl w:val="true"/>
        </w:rPr>
        <w:t>گیر ضمن خدمت</w:t>
      </w:r>
      <w:bookmarkEnd w:id="204"/>
    </w:p>
    <w:p>
      <w:pPr>
        <w:pStyle w:val="BookText"/>
        <w:rPr/>
      </w:pPr>
      <w:r>
        <w:rPr>
          <w:rFonts w:ascii="IRNazanin" w:hAnsi="IRNazanin" w:eastAsia="IRNazanin"/>
          <w:color w:val="111111"/>
          <w:sz w:val="28"/>
          <w:sz w:val="28"/>
          <w:szCs w:val="28"/>
          <w:rtl w:val="true"/>
          <w:lang w:bidi="fa-IR"/>
        </w:rPr>
        <w:t>آموزش، سازمان را پویا می‌کند و کارکنان را با مهارت های مدرن آشنا می‌سازد که پی آمد آن، بالارفتن بهره‌وری سازمان و دوام و بقای سازمان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نتواند متناسب با دانش و مهارت های روز حرکت کند و خود را با محیطش سازگار سازد،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آموزش پی گیر، تنها راه بقا و دوام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بسیار تأکید می کرد و خود نیز در عمل در امور مختلف به آموزش زیردستان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پیش از آغاز نبرد و مبارزه با دشمن، تکنیک های ظریف و دقیق نظامی را به سربازان و سرداران سپاه آموزش می‌داد و از آنان می‌خواست که در مقابله با دشمن، این دستورها را به دقت رعایت کنند، چنان که در آغاز جنگ صفین خطاب به لشکریان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زیرین را ترس خدا و لباس رویین را آرامش و خون سردی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برهم بفشارید تا مقاومت شما در برابر ضرب شمشیر دشمن بیشتر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نبرد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شمشیر را از غلاف بیرون کشید، چند بار آن را تکان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گوشه چشم به </w:t>
      </w:r>
      <w:bookmarkStart w:id="205" w:name="pg4057_25296"/>
    </w:p>
    <w:p>
      <w:pPr>
        <w:pStyle w:val="BookText"/>
        <w:rPr/>
      </w:pPr>
      <w:bookmarkEnd w:id="205"/>
      <w:r>
        <w:rPr>
          <w:rFonts w:ascii="IRNazanin" w:hAnsi="IRNazanin" w:eastAsia="IRNazanin"/>
          <w:color w:val="111111"/>
          <w:sz w:val="28"/>
          <w:sz w:val="28"/>
          <w:szCs w:val="28"/>
          <w:rtl w:val="true"/>
          <w:lang w:bidi="fa-IR"/>
        </w:rPr>
        <w:t>دشمن بنگرید و ضربت را از چپ و راست فرود آورید و با تیزی شمشیر بزنید و با گام برداشتن به پیش، شمشیر را به دشمن برسانید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همچنین آن حضرت، تجربه آموزی را امری پیوسته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تجربه‌ها پایان نمی‌پذیرند و شخص خردمند هم، در پی افزودن تجربه‌های خویش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بنابراین، آموزش علم و تجربه باید پیوسته باشد و به دوره زمانی خاصی محدود نشود</w:t>
      </w:r>
      <w:r>
        <w:rPr>
          <w:rFonts w:eastAsia="IRNazanin" w:cs="IRNazanin"/>
          <w:color w:val="111111"/>
          <w:sz w:val="28"/>
          <w:szCs w:val="28"/>
          <w:rtl w:val="true"/>
          <w:lang w:bidi="fa-IR"/>
        </w:rPr>
        <w:t>.</w:t>
      </w:r>
    </w:p>
    <w:p>
      <w:pPr>
        <w:pStyle w:val="Heading3"/>
        <w:numPr>
          <w:ilvl w:val="2"/>
          <w:numId w:val="1"/>
        </w:numPr>
        <w:rPr/>
      </w:pPr>
      <w:bookmarkStart w:id="206" w:name="__RefHeading___Toc2370836_2281741623"/>
      <w:bookmarkStart w:id="207" w:name="_Toc75"/>
      <w:bookmarkEnd w:id="206"/>
      <w:r>
        <w:rPr/>
        <w:t>6</w:t>
      </w:r>
      <w:r>
        <w:rPr>
          <w:rtl w:val="true"/>
        </w:rPr>
        <w:t xml:space="preserve">. </w:t>
      </w:r>
      <w:r>
        <w:rPr>
          <w:rtl w:val="true"/>
        </w:rPr>
        <w:t>مبارزه با رابطه</w:t>
      </w:r>
      <w:r>
        <w:rPr>
          <w:rtl w:val="true"/>
        </w:rPr>
        <w:softHyphen/>
      </w:r>
      <w:r>
        <w:rPr>
          <w:rtl w:val="true"/>
        </w:rPr>
        <w:t>سالاری و حرکت بر مبنای ضوابط</w:t>
      </w:r>
      <w:bookmarkEnd w:id="207"/>
    </w:p>
    <w:p>
      <w:pPr>
        <w:pStyle w:val="BookText"/>
        <w:rPr/>
      </w:pPr>
      <w:r>
        <w:rPr>
          <w:rFonts w:ascii="IRNazanin" w:hAnsi="IRNazanin" w:eastAsia="IRNazanin"/>
          <w:color w:val="111111"/>
          <w:sz w:val="28"/>
          <w:sz w:val="28"/>
          <w:szCs w:val="28"/>
          <w:rtl w:val="true"/>
          <w:lang w:bidi="fa-IR"/>
        </w:rPr>
        <w:t>بیشتر کارکنان از مشکل رابطه سالاری در سازمان ها و ترجیح دادن نزدیکان و وابستگان مدیران بر دیگران و بخشیدن امتیازهای شغلی و سرعت بخشیدن در کار آنها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از میان رفتن معیارها و ضوابط قانونی در سازمان می انجامد و سرانجام به رابطه کارکنان با سازمان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رابطه‌گرایی و رانت خواری، نوعی تبعیض و ستم به حقوق دیگران است و نارضایتی، سرپیچی و مقاومت دیگران را در پی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پدیده به شدت برخورد می کرد و با قاطعیت تمام، کارگزاران خویش را از پی آمدهای آن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خطاب به مالک اشتر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امتیازات ویژه را به نزدیکان و خویشانی که به خودسری و گردن کشی و درازدستی و کمی انصاف خو کرده‌اند، بدهی</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حضرت، به طلحه و زبیر مسئولیت هایی داد و آن دو با خوش حالی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اقتضای صله رحم عمل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اقتضای امور مسلمین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را از آنان باز ستاند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آنها وقتی بر این باور بودند که امام به خاطر روابط خویشاوندی به آنها مسئولیت داده است، به امام بدگمان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نیز در برکناری آنها شتاب کرد؛ زیرا هراس داشت آنها این روش را پی گیرند و خویشاوندان خود را بر دیگران ترجیح دهند و آن را به عنوان یک سنّت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مدیریت اسلامی، تنها باید ضوابط و اصول عقلی و قانونی حاکم باشد و رابطه سالاری به هر شکل و به دست هر کسی، ناپسند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یاد شده تنها برخی از راه‌کارهای اصلاح نظام اداری با بهره‌گیری از مدیریت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کارگیری دقیق آنها در رفع مشکلات اداری و سازمانی جوامع امروزی بسیار مؤثر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همین اصول دقیق در منابع دینی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 اِنْ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08" w:name="pg4057_25298"/>
    </w:p>
    <w:p>
      <w:pPr>
        <w:pStyle w:val="Heading2"/>
        <w:numPr>
          <w:ilvl w:val="1"/>
          <w:numId w:val="1"/>
        </w:numPr>
        <w:rPr/>
      </w:pPr>
      <w:bookmarkStart w:id="209" w:name="__RefHeading___Toc2370838_2281741623"/>
      <w:bookmarkStart w:id="210" w:name="_Toc76"/>
      <w:bookmarkEnd w:id="208"/>
      <w:bookmarkEnd w:id="209"/>
      <w:r>
        <w:rPr>
          <w:rtl w:val="true"/>
        </w:rPr>
        <w:t>فصل یازدهم</w:t>
      </w:r>
      <w:r>
        <w:rPr>
          <w:rtl w:val="true"/>
        </w:rPr>
        <w:t xml:space="preserve">: </w:t>
      </w:r>
      <w:r>
        <w:rPr>
          <w:rtl w:val="true"/>
        </w:rPr>
        <w:t>همراه با مدیران</w:t>
      </w:r>
      <w:bookmarkEnd w:id="210"/>
    </w:p>
    <w:p>
      <w:pPr>
        <w:pStyle w:val="Heading3"/>
        <w:numPr>
          <w:ilvl w:val="2"/>
          <w:numId w:val="1"/>
        </w:numPr>
        <w:rPr/>
      </w:pPr>
      <w:bookmarkStart w:id="211" w:name="__RefHeading___Toc2370840_2281741623"/>
      <w:bookmarkStart w:id="212" w:name="_Toc77"/>
      <w:bookmarkEnd w:id="211"/>
      <w:r>
        <w:rPr>
          <w:rtl w:val="true"/>
        </w:rPr>
        <w:t>پیشنهادهای کلی</w:t>
      </w:r>
      <w:bookmarkEnd w:id="212"/>
    </w:p>
    <w:p>
      <w:pPr>
        <w:pStyle w:val="Heading4"/>
        <w:numPr>
          <w:ilvl w:val="3"/>
          <w:numId w:val="1"/>
        </w:numPr>
        <w:rPr/>
      </w:pPr>
      <w:bookmarkStart w:id="213" w:name="__RefHeading___Toc2370842_2281741623"/>
      <w:bookmarkStart w:id="214" w:name="_Toc78"/>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با توجه به نقش و جایگاه رسانه ملی در کشور، مدیریت در این جایگاه، امری بس خطیر و حساس است و هوشمندی های فراوانی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هدایت فرهنگ و افکار عمومی جامعه به مخاطره می افتد و پی آمدهای این فاجعه،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 های ارزشمند مدیریت علوی، چندین سفارش را به مدیران رسانه ملی خالی از لطف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بهره گیری از این آموزه ها، به مدیریتی کارآ و شایسته و مبتنی بر مبانی اسلامی، دست یابیم</w:t>
      </w:r>
      <w:r>
        <w:rPr>
          <w:rFonts w:eastAsia="IRNazanin" w:cs="IRNazanin"/>
          <w:color w:val="111111"/>
          <w:sz w:val="28"/>
          <w:szCs w:val="28"/>
          <w:rtl w:val="true"/>
          <w:lang w:bidi="fa-IR"/>
        </w:rPr>
        <w:t>.</w:t>
      </w:r>
    </w:p>
    <w:p>
      <w:pPr>
        <w:pStyle w:val="Heading4"/>
        <w:numPr>
          <w:ilvl w:val="3"/>
          <w:numId w:val="1"/>
        </w:numPr>
        <w:rPr/>
      </w:pPr>
      <w:bookmarkStart w:id="215" w:name="__RefHeading___Toc2370844_2281741623"/>
      <w:bookmarkStart w:id="216" w:name="_Toc79"/>
      <w:bookmarkEnd w:id="215"/>
      <w:r>
        <w:rPr/>
        <w:t>1</w:t>
      </w:r>
      <w:r>
        <w:rPr>
          <w:rtl w:val="true"/>
        </w:rPr>
        <w:t xml:space="preserve">. </w:t>
      </w:r>
      <w:r>
        <w:rPr>
          <w:rtl w:val="true"/>
        </w:rPr>
        <w:t xml:space="preserve">گزینش کارمندان شایسته </w:t>
      </w:r>
      <w:r>
        <w:rPr>
          <w:rtl w:val="true"/>
        </w:rPr>
        <w:t>(</w:t>
      </w:r>
      <w:r>
        <w:rPr>
          <w:rtl w:val="true"/>
        </w:rPr>
        <w:t>شایسته</w:t>
      </w:r>
      <w:r>
        <w:rPr>
          <w:rtl w:val="true"/>
        </w:rPr>
        <w:softHyphen/>
      </w:r>
      <w:r>
        <w:rPr>
          <w:rtl w:val="true"/>
        </w:rPr>
        <w:t>سالاری</w:t>
      </w:r>
      <w:r>
        <w:rPr>
          <w:rtl w:val="true"/>
        </w:rPr>
        <w:t>)</w:t>
      </w:r>
      <w:bookmarkEnd w:id="21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کارکنان، انجام دهندگان کارها و خدمات هستند و هدف های سازمانی به دست آنان تحقق می یابد، به کارگیری افراد شایسته برای هر مسئولیت،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کارهای تولیدی و برنامه سازی که بر افکار عمومی اثر مستقیم دارد، بااهمیت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باید </w:t>
      </w:r>
      <w:bookmarkStart w:id="217" w:name="pg4057_25299"/>
    </w:p>
    <w:p>
      <w:pPr>
        <w:pStyle w:val="BookText"/>
        <w:rPr/>
      </w:pPr>
      <w:bookmarkEnd w:id="217"/>
      <w:r>
        <w:rPr>
          <w:rFonts w:ascii="IRNazanin" w:hAnsi="IRNazanin" w:eastAsia="IRNazanin"/>
          <w:color w:val="111111"/>
          <w:sz w:val="28"/>
          <w:sz w:val="28"/>
          <w:szCs w:val="28"/>
          <w:rtl w:val="true"/>
          <w:lang w:bidi="fa-IR"/>
        </w:rPr>
        <w:t>کارمندانی هوشمند، صالح و متخصص در امور را به کار گماشت و به شرایط احراز هر شغل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گردد هسته گزینش سازمان و اداره کل منابع انسانی افزون بر توجه به مسائل اعتقادی و دینی کارکنان و گزینش اخلاقی آنان که بسیار ضروری است، به مسائل تخصصی و شایستگی آنان برای احراز شغل نیز توجه ویژه کنند و پس از انجام آزمون های تخصصی و احراز صلاحیت حرفه ای، آنها را به کار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ارزشمند خویش به مالک اشتر به هر  دو جنبه توجه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کارگیری کارمندان که  باید زیر نظر تو کار کنند، هیچ گونه واسطه و شفاعتی را نپذیر؛ مگر شفاعت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بیان رسای مولای متقیان، افزون بر توجه به مسئله تخصص و تعهد در به کارگیری افراد، هرگونه رابطه بازی و واسطه گرایی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محترم جامعه اسلامی باید به این مطلب توجه ویژه داشته باشند</w:t>
      </w:r>
      <w:r>
        <w:rPr>
          <w:rFonts w:eastAsia="IRNazanin" w:cs="IRNazanin"/>
          <w:color w:val="111111"/>
          <w:sz w:val="28"/>
          <w:szCs w:val="28"/>
          <w:rtl w:val="true"/>
          <w:lang w:bidi="fa-IR"/>
        </w:rPr>
        <w:t>.</w:t>
      </w:r>
    </w:p>
    <w:p>
      <w:pPr>
        <w:pStyle w:val="Heading4"/>
        <w:numPr>
          <w:ilvl w:val="3"/>
          <w:numId w:val="1"/>
        </w:numPr>
        <w:rPr/>
      </w:pPr>
      <w:bookmarkStart w:id="218" w:name="__RefHeading___Toc2370846_2281741623"/>
      <w:bookmarkStart w:id="219" w:name="_Toc80"/>
      <w:bookmarkEnd w:id="218"/>
      <w:r>
        <w:rPr/>
        <w:t>2</w:t>
      </w:r>
      <w:r>
        <w:rPr>
          <w:rtl w:val="true"/>
        </w:rPr>
        <w:t xml:space="preserve">. </w:t>
      </w:r>
      <w:r>
        <w:rPr>
          <w:rtl w:val="true"/>
        </w:rPr>
        <w:t>نظارت دقیق و برخورد مناسب با خطاها</w:t>
      </w:r>
      <w:bookmarkEnd w:id="2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 و اشتباه به دور نیست و هرچه مسئولیت گسترده تر و حساسیت کار بیشتر باشد، به همان نسبت خطا و اشتباه بزرگ تر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نیز چون همواره در معرض دیدن و شنیدن مخاطبان است و اثرگذاری فراوانی دارد، خطا و اشتباه کارکنانش می تواند پی آمدهای جبران ناپذیری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کارکنان رسانه ملی به ویژه در بخش های تولید پیام، باید از دقت و تخص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بالایی برخوردار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مدیران این رسانه باید بر فعالیت های کارکنان در امور مختلف به ویژه در امر تولید پیام، نظارت دقیق و همه جانبه ای داشته باشند؛ یعنی باید خروجی پیام را با دقت تمام بررسی کنند تا پیام در جهت مطلوب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با کارکنان فرهنگی و فرهنگ ساز نیز برخوردهای تندی داشت و آنان را به خاطر اشتباه های سهوی و غیرعمدی توبیخ و تنبیه کرد، بلکه برابر آموزه های علوی باید راه مهربانی را در خطاهای کوچک و سهوی در پیش گرفت و کریمانه از آن چشم پوشید،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زیردستان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دل خویش قرار ده و با همه دوست و مهربان باش و اگر اشتباهی از آنان سر می زند یا علت هایی بر آنان عارض می شود، آنان را ببخشای و برآنان آسان گیر؛ آن گونه که دوست داری خدا تو را ببخشاید و بر تو آسان گیرد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همان گونه که در خطاهای کوچک و سهوی، به آسانی، گذشت را سفارش می کند، در مقابل خیانت آشکار و خطاهای عمدی و مغرضانه، بسیار سرسخت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نماینده خویش سفارش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همکاران نزدیکت سخت مراقبت کن و اگر یکی از آنان به خیانت دست زد و گزارش بازرسان تو هم آن خیانت را تأیید کرد، به همین مقدار گواهی قناعت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تازیانه بزن و آنچه را از اموال در اختیار دارد، از او باز 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خوار گردان و خیانت کار بشمار و طوق بدنامی برگردنش بیفکن</w:t>
      </w:r>
      <w:r>
        <w:rPr>
          <w:rFonts w:eastAsia="IRNazanin" w:cs="IRNazanin"/>
          <w:color w:val="111111"/>
          <w:sz w:val="28"/>
          <w:szCs w:val="28"/>
          <w:rtl w:val="true"/>
          <w:lang w:bidi="fa-IR"/>
        </w:rPr>
        <w:t>.</w:t>
      </w:r>
      <w:r>
        <w:rPr>
          <w:rStyle w:val="FootnoteAnchor"/>
          <w:rtl w:val="true"/>
        </w:rPr>
        <w:footnoteReference w:id="212"/>
      </w:r>
      <w:bookmarkStart w:id="220" w:name="pg4057_25301"/>
    </w:p>
    <w:p>
      <w:pPr>
        <w:pStyle w:val="BookText"/>
        <w:rPr/>
      </w:pPr>
      <w:bookmarkEnd w:id="220"/>
      <w:r>
        <w:rPr>
          <w:rFonts w:ascii="IRNazanin" w:hAnsi="IRNazanin" w:eastAsia="IRNazanin"/>
          <w:color w:val="111111"/>
          <w:sz w:val="28"/>
          <w:sz w:val="28"/>
          <w:szCs w:val="28"/>
          <w:rtl w:val="true"/>
          <w:lang w:bidi="fa-IR"/>
        </w:rPr>
        <w:t>بنابراین، در مدیریت علوی، متناسب با نوع و شدت خطا و نیت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مناسبی در نظر گرفته می شود و ستم و اجحافی در حق کسی روا داشته نمی شود</w:t>
      </w:r>
      <w:r>
        <w:rPr>
          <w:rFonts w:eastAsia="IRNazanin" w:cs="IRNazanin"/>
          <w:color w:val="111111"/>
          <w:sz w:val="28"/>
          <w:szCs w:val="28"/>
          <w:rtl w:val="true"/>
          <w:lang w:bidi="fa-IR"/>
        </w:rPr>
        <w:t>.</w:t>
      </w:r>
    </w:p>
    <w:p>
      <w:pPr>
        <w:pStyle w:val="Heading4"/>
        <w:numPr>
          <w:ilvl w:val="3"/>
          <w:numId w:val="1"/>
        </w:numPr>
        <w:rPr/>
      </w:pPr>
      <w:bookmarkStart w:id="221" w:name="__RefHeading___Toc2370848_2281741623"/>
      <w:bookmarkStart w:id="222" w:name="_Toc81"/>
      <w:bookmarkEnd w:id="221"/>
      <w:r>
        <w:rPr/>
        <w:t>3</w:t>
      </w:r>
      <w:r>
        <w:rPr>
          <w:rtl w:val="true"/>
        </w:rPr>
        <w:t xml:space="preserve">. </w:t>
      </w:r>
      <w:r>
        <w:rPr>
          <w:rtl w:val="true"/>
        </w:rPr>
        <w:t>پی</w:t>
      </w:r>
      <w:r>
        <w:rPr>
          <w:rtl w:val="true"/>
        </w:rPr>
        <w:softHyphen/>
      </w:r>
      <w:r>
        <w:rPr>
          <w:rtl w:val="true"/>
        </w:rPr>
        <w:t>گیری رویه</w:t>
      </w:r>
      <w:r>
        <w:rPr>
          <w:rtl w:val="true"/>
        </w:rPr>
        <w:softHyphen/>
      </w:r>
      <w:r>
        <w:rPr>
          <w:rtl w:val="true"/>
        </w:rPr>
        <w:t>های نیک و پرهیز از رویه</w:t>
      </w:r>
      <w:r>
        <w:rPr>
          <w:rtl w:val="true"/>
        </w:rPr>
        <w:softHyphen/>
      </w:r>
      <w:r>
        <w:rPr>
          <w:rtl w:val="true"/>
        </w:rPr>
        <w:t>های نادرست</w:t>
      </w:r>
      <w:bookmarkEnd w:id="222"/>
    </w:p>
    <w:p>
      <w:pPr>
        <w:pStyle w:val="BookText"/>
        <w:rPr/>
      </w:pPr>
      <w:r>
        <w:rPr>
          <w:rFonts w:ascii="IRNazanin" w:hAnsi="IRNazanin" w:eastAsia="IRNazanin"/>
          <w:color w:val="111111"/>
          <w:sz w:val="28"/>
          <w:sz w:val="28"/>
          <w:szCs w:val="28"/>
          <w:rtl w:val="true"/>
          <w:lang w:bidi="fa-IR"/>
        </w:rPr>
        <w:t>برخی از مدیران عادت دارند که پس از انتصاب به سمتی وانمود کنند که ویرانه ای را تحویل گرفته اند و باید برای اعتلای آنجا، تمام رویه ها و روندها و حتی افراد موجود را نیز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خسارت های مادی و معنوی به سازمان، خسارت های فراوانی نیز به بیت المال وارد می سازد و  معلوم هم نیست که روند جدید در جهت اهداف سازمانی و رسیدن به کمال مطلوب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تا حد ممکن، رویه ها و روندهای نیک گذشتگان حفظ شود و ادامه یابد و بدون کار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اشتباهی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مالک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پسندیده ای را که بزرگان این امت به آن عمل کردند و ملت اسلام با آن پیوند خورده و رعیت با آن اصلاح شدند، برهم مزن و آدابی که به سنّت های خوب گذشته، زیان وارد می کند، پدید نیاور که پاداش برای آورنده سنّت و کیفر آن برای تو باشد که آنها را در هم شکستی</w:t>
      </w:r>
      <w:r>
        <w:rPr>
          <w:rFonts w:eastAsia="IRNazanin" w:cs="IRNazanin"/>
          <w:color w:val="111111"/>
          <w:sz w:val="28"/>
          <w:szCs w:val="28"/>
          <w:rtl w:val="true"/>
          <w:lang w:bidi="fa-IR"/>
        </w:rPr>
        <w:t>.</w:t>
      </w:r>
      <w:r>
        <w:rPr>
          <w:rStyle w:val="FootnoteAnchor"/>
          <w:rtl w:val="true"/>
        </w:rPr>
        <w:footnoteReference w:id="21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 آنچه در مدیریت امروز با عنوان نوسازی سازمانی و باز مهندسی سازمانی</w:t>
      </w:r>
      <w:r>
        <w:rPr>
          <w:rStyle w:val="FootnoteAnchor"/>
          <w:rtl w:val="true"/>
        </w:rPr>
        <w:footnoteReference w:id="214"/>
      </w:r>
      <w:r>
        <w:rPr>
          <w:rFonts w:ascii="IRNazanin" w:hAnsi="IRNazanin" w:eastAsia="IRNazanin"/>
          <w:color w:val="111111"/>
          <w:sz w:val="28"/>
          <w:sz w:val="28"/>
          <w:szCs w:val="28"/>
          <w:rtl w:val="true"/>
          <w:lang w:bidi="fa-IR"/>
        </w:rPr>
        <w:t>خوانده می شود، ناسازگار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مطالعات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تغییرهای ساختاری و اجرایی را ایجاب کنند، خود این تغییرها نیز نوعی بنای </w:t>
      </w:r>
      <w:bookmarkStart w:id="223" w:name="pg4057_25302"/>
    </w:p>
    <w:p>
      <w:pPr>
        <w:pStyle w:val="BookText"/>
        <w:rPr/>
      </w:pPr>
      <w:bookmarkEnd w:id="223"/>
      <w:r>
        <w:rPr>
          <w:rFonts w:ascii="IRNazanin" w:hAnsi="IRNazanin" w:eastAsia="IRNazanin"/>
          <w:color w:val="111111"/>
          <w:sz w:val="28"/>
          <w:sz w:val="28"/>
          <w:szCs w:val="28"/>
          <w:rtl w:val="true"/>
          <w:lang w:bidi="fa-IR"/>
        </w:rPr>
        <w:t>سنّت پسندیده در جهت تعالی سازمانی و افزایش بهره وری شمرده می شود که بسیار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در سازمان صدا و سیما، تغییرهای گسترده ای در مدیریت ها و سیاست ها و رویه ها مشاهده می شود، باید به بررسی علل و منشأ این دگرگونی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بهبود و اصلاح است،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ولی اگر این تغییرها سلیقه ای و غیرکارشناسانه است، باید به شدت از آنها پرهیز کرد و جلوی آنها را گرفت</w:t>
      </w:r>
      <w:r>
        <w:rPr>
          <w:rFonts w:eastAsia="IRNazanin" w:cs="IRNazanin"/>
          <w:color w:val="111111"/>
          <w:sz w:val="28"/>
          <w:szCs w:val="28"/>
          <w:rtl w:val="true"/>
          <w:lang w:bidi="fa-IR"/>
        </w:rPr>
        <w:t>.</w:t>
      </w:r>
    </w:p>
    <w:p>
      <w:pPr>
        <w:pStyle w:val="Heading4"/>
        <w:numPr>
          <w:ilvl w:val="3"/>
          <w:numId w:val="1"/>
        </w:numPr>
        <w:rPr/>
      </w:pPr>
      <w:bookmarkStart w:id="224" w:name="__RefHeading___Toc2370850_2281741623"/>
      <w:bookmarkStart w:id="225" w:name="_Toc82"/>
      <w:bookmarkEnd w:id="224"/>
      <w:r>
        <w:rPr/>
        <w:t>4</w:t>
      </w:r>
      <w:r>
        <w:rPr>
          <w:rtl w:val="true"/>
        </w:rPr>
        <w:t xml:space="preserve">. </w:t>
      </w:r>
      <w:r>
        <w:rPr>
          <w:rtl w:val="true"/>
        </w:rPr>
        <w:t>توجه به مأموریت خطیر فرهنگ</w:t>
      </w:r>
      <w:r>
        <w:rPr>
          <w:rtl w:val="true"/>
        </w:rPr>
        <w:softHyphen/>
      </w:r>
      <w:r>
        <w:rPr>
          <w:rtl w:val="true"/>
        </w:rPr>
        <w:t>سازی</w:t>
      </w:r>
      <w:bookmarkEnd w:id="2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 و سیما به منزله یک دانشگاه عمومی است و اساسی ترین رسالت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هدایت فرهنگ و افکار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انجام چنین مأموریت خطیری بسیار دشوار است و بایسته های فراوانی را می طلبد که از آن جمله می توان به داشتن مدیران کارآمد و شایسته و کارکنان هوشمند، متخصص و متعهد و همچنین برنامه ریزی و نظارت همه جانبه و دقیق بر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سال های اخیر، حرکت های شایسته ای در زمینه برنامه ریزی محتوایی و مدیریت پیام صورت گرفته و با توجه به نیازها و مصلحت های جامعه و گرایش های مخاطبان، برنامه های سازنده ای تهیه و پخش گردیده است، ولی این اقدام ها هرگز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و کارکنان و برنامه سازان رسانه ملی باید بکوشند با عمل به راهبردها و برنامه های تعیین شده در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انداز مورد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وظیفه مدیران رسانه ملی بسیار مهم است؛ زیرا آنان باید از یک سو با ترسیم دقیق و شفاف محورهای افق رسانه در حیطه مسئولیت و مدیریت خویش به تدوین برنامه </w:t>
      </w:r>
    </w:p>
    <w:p>
      <w:pPr>
        <w:pStyle w:val="BookText"/>
        <w:rPr/>
      </w:pPr>
      <w:r>
        <w:rPr>
          <w:rFonts w:ascii="IRNazanin" w:hAnsi="IRNazanin" w:eastAsia="IRNazanin"/>
          <w:color w:val="111111"/>
          <w:sz w:val="28"/>
          <w:sz w:val="28"/>
          <w:szCs w:val="28"/>
          <w:rtl w:val="true"/>
          <w:lang w:bidi="fa-IR"/>
        </w:rPr>
        <w:t>ها و اقدام های لازم برای رسیدن به اهداف مورد نظر همت گمارند و از سوی دیگر، با نظارت همه جانبه بر اجرای دقیق برنامه های تدوین شده، آنها را برابر سیاست های مصوب در زمان تعیین شده به انجام رسانند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6" w:name="pg4057_25304"/>
    </w:p>
    <w:p>
      <w:pPr>
        <w:pStyle w:val="Heading2"/>
        <w:numPr>
          <w:ilvl w:val="1"/>
          <w:numId w:val="1"/>
        </w:numPr>
        <w:rPr/>
      </w:pPr>
      <w:bookmarkStart w:id="227" w:name="__RefHeading___Toc2370852_2281741623"/>
      <w:bookmarkStart w:id="228" w:name="_Toc83"/>
      <w:bookmarkEnd w:id="226"/>
      <w:bookmarkEnd w:id="227"/>
      <w:r>
        <w:rPr>
          <w:rtl w:val="true"/>
        </w:rPr>
        <w:t>کتابنامه</w:t>
      </w:r>
      <w:bookmarkEnd w:id="2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و فیض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دولان، شیمون  و  رندال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شولر، </w:t>
      </w:r>
      <w:r>
        <w:rPr>
          <w:rFonts w:ascii="IRNazanin" w:hAnsi="IRNazanin" w:eastAsia="IRNazanin"/>
          <w:i/>
          <w:i/>
          <w:iCs/>
          <w:color w:val="111111"/>
          <w:sz w:val="28"/>
          <w:sz w:val="28"/>
          <w:szCs w:val="28"/>
          <w:rtl w:val="true"/>
          <w:lang w:bidi="fa-IR"/>
        </w:rPr>
        <w:t>مدیریت امور کارکنان و منابع انسانی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طوسی  و محمد صائبی، تهران، مرکز آموزش مدیریت دولتی،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ascii="IRNazanin" w:hAnsi="IRNazanin" w:eastAsia="IRNazanin"/>
          <w:i/>
          <w:i/>
          <w:iCs/>
          <w:color w:val="111111"/>
          <w:sz w:val="28"/>
          <w:sz w:val="28"/>
          <w:szCs w:val="28"/>
          <w:rtl w:val="true"/>
          <w:lang w:bidi="fa-IR"/>
        </w:rPr>
        <w:t>شرح</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b/>
          <w:b/>
          <w:bCs/>
          <w:color w:val="111111"/>
          <w:sz w:val="28"/>
          <w:sz w:val="28"/>
          <w:szCs w:val="28"/>
          <w:rtl w:val="true"/>
          <w:lang w:bidi="fa-IR"/>
        </w:rPr>
        <w:t>نهج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w:t>
      </w:r>
      <w:r>
        <w:rPr>
          <w:rFonts w:ascii="IRNazanin" w:hAnsi="IRNazanin" w:eastAsia="IRNazanin"/>
          <w:i/>
          <w:i/>
          <w:iCs/>
          <w:color w:val="111111"/>
          <w:sz w:val="28"/>
          <w:sz w:val="28"/>
          <w:szCs w:val="28"/>
          <w:rtl w:val="true"/>
          <w:lang w:bidi="fa-IR"/>
        </w:rPr>
        <w:t>البلاغه</w:t>
      </w:r>
      <w:r>
        <w:rPr>
          <w:rFonts w:ascii="IRNazanin" w:hAnsi="IRNazanin" w:eastAsia="IRNazanin"/>
          <w:color w:val="111111"/>
          <w:sz w:val="28"/>
          <w:sz w:val="28"/>
          <w:szCs w:val="28"/>
          <w:rtl w:val="true"/>
          <w:lang w:bidi="fa-IR"/>
        </w:rPr>
        <w:t>، قاهره، دار احیاء الکتب العربیه،</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عبدالرحمن، </w:t>
      </w:r>
      <w:r>
        <w:rPr>
          <w:rFonts w:ascii="IRNazanin" w:hAnsi="IRNazanin" w:eastAsia="IRNazanin"/>
          <w:i/>
          <w:i/>
          <w:iCs/>
          <w:color w:val="111111"/>
          <w:sz w:val="28"/>
          <w:sz w:val="28"/>
          <w:szCs w:val="28"/>
          <w:rtl w:val="true"/>
          <w:lang w:bidi="fa-IR"/>
        </w:rPr>
        <w:t>المقدمه</w:t>
      </w:r>
      <w:r>
        <w:rPr>
          <w:rFonts w:ascii="IRNazanin" w:hAnsi="IRNazanin" w:eastAsia="IRNazanin"/>
          <w:color w:val="111111"/>
          <w:sz w:val="28"/>
          <w:sz w:val="28"/>
          <w:szCs w:val="28"/>
          <w:rtl w:val="true"/>
          <w:lang w:bidi="fa-IR"/>
        </w:rPr>
        <w:t xml:space="preserve">، بیروت، مؤسسه الاعلمی،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w:t>
      </w:r>
      <w:r>
        <w:rPr>
          <w:rFonts w:ascii="IRNazanin" w:hAnsi="IRNazanin" w:eastAsia="IRNazanin"/>
          <w:i/>
          <w:i/>
          <w:iCs/>
          <w:color w:val="111111"/>
          <w:sz w:val="28"/>
          <w:sz w:val="28"/>
          <w:szCs w:val="28"/>
          <w:rtl w:val="true"/>
          <w:lang w:bidi="fa-IR"/>
        </w:rPr>
        <w:t>تحف</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العقول</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سیاست مدنیه فارابی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سجادی، تهران، ادب و هنر،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ابی‌یعقوب، </w:t>
      </w:r>
      <w:r>
        <w:rPr>
          <w:rFonts w:ascii="IRNazanin" w:hAnsi="IRNazanin" w:eastAsia="IRNazanin"/>
          <w:i/>
          <w:i/>
          <w:iCs/>
          <w:color w:val="111111"/>
          <w:sz w:val="28"/>
          <w:sz w:val="28"/>
          <w:szCs w:val="28"/>
          <w:rtl w:val="true"/>
          <w:lang w:bidi="fa-IR"/>
        </w:rPr>
        <w:t>تاریخ یعقوبی</w:t>
      </w:r>
      <w:r>
        <w:rPr>
          <w:rFonts w:ascii="IRNazanin" w:hAnsi="IRNazanin" w:eastAsia="IRNazanin"/>
          <w:color w:val="111111"/>
          <w:sz w:val="28"/>
          <w:sz w:val="28"/>
          <w:szCs w:val="28"/>
          <w:rtl w:val="true"/>
          <w:lang w:bidi="fa-IR"/>
        </w:rPr>
        <w:t>، دارصادر،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سمنانی، غلامرضا، </w:t>
      </w:r>
      <w:r>
        <w:rPr>
          <w:rFonts w:ascii="IRNazanin" w:hAnsi="IRNazanin" w:eastAsia="IRNazanin"/>
          <w:i/>
          <w:i/>
          <w:iCs/>
          <w:color w:val="111111"/>
          <w:sz w:val="28"/>
          <w:sz w:val="28"/>
          <w:szCs w:val="28"/>
          <w:rtl w:val="true"/>
          <w:lang w:bidi="fa-IR"/>
        </w:rPr>
        <w:t>تحلیلی از مدیریت اسلامی در پنج سال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w:t>
      </w:r>
      <w:r>
        <w:rPr>
          <w:rFonts w:ascii="IRNazanin" w:hAnsi="IRNazanin" w:eastAsia="IRNazanin"/>
          <w:color w:val="111111"/>
          <w:sz w:val="28"/>
          <w:sz w:val="28"/>
          <w:szCs w:val="28"/>
          <w:rtl w:val="true"/>
          <w:lang w:bidi="fa-IR"/>
        </w:rPr>
        <w:t xml:space="preserve"> تهران، بنیاد بعثت،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الوانی، سیدمهدی، </w:t>
      </w:r>
      <w:r>
        <w:rPr>
          <w:rFonts w:ascii="IRNazanin" w:hAnsi="IRNazanin" w:eastAsia="IRNazanin"/>
          <w:i/>
          <w:i/>
          <w:iCs/>
          <w:color w:val="111111"/>
          <w:sz w:val="28"/>
          <w:sz w:val="28"/>
          <w:szCs w:val="28"/>
          <w:rtl w:val="true"/>
          <w:lang w:bidi="fa-IR"/>
        </w:rPr>
        <w:t>مدیریت</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عمومی</w:t>
      </w:r>
      <w:r>
        <w:rPr>
          <w:rFonts w:ascii="IRNazanin" w:hAnsi="IRNazanin" w:eastAsia="IRNazanin"/>
          <w:color w:val="111111"/>
          <w:sz w:val="28"/>
          <w:sz w:val="28"/>
          <w:szCs w:val="28"/>
          <w:rtl w:val="true"/>
          <w:lang w:bidi="fa-IR"/>
        </w:rPr>
        <w:t xml:space="preserve">، تهران، نشر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w:t>
      </w:r>
      <w:r>
        <w:rPr>
          <w:rFonts w:ascii="IRNazanin" w:hAnsi="IRNazanin" w:eastAsia="IRNazanin"/>
          <w:i/>
          <w:i/>
          <w:iCs/>
          <w:color w:val="111111"/>
          <w:sz w:val="28"/>
          <w:sz w:val="28"/>
          <w:szCs w:val="28"/>
          <w:rtl w:val="true"/>
          <w:lang w:bidi="fa-IR"/>
        </w:rPr>
        <w:t>غررالحکم</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و دررالکلم</w:t>
      </w:r>
      <w:r>
        <w:rPr>
          <w:rFonts w:ascii="IRNazanin" w:hAnsi="IRNazanin" w:eastAsia="IRNazanin"/>
          <w:color w:val="111111"/>
          <w:sz w:val="28"/>
          <w:sz w:val="28"/>
          <w:szCs w:val="28"/>
          <w:rtl w:val="true"/>
          <w:lang w:bidi="fa-IR"/>
        </w:rPr>
        <w:t>، به‌کوشش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تهران، 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i/>
          <w:i/>
          <w:iCs/>
          <w:color w:val="111111"/>
          <w:sz w:val="28"/>
          <w:sz w:val="28"/>
          <w:szCs w:val="28"/>
          <w:rtl w:val="true"/>
          <w:lang w:bidi="fa-IR"/>
        </w:rPr>
        <w:t>الغدیر</w:t>
      </w:r>
      <w:r>
        <w:rPr>
          <w:rFonts w:ascii="IRNazanin" w:hAnsi="IRNazanin" w:eastAsia="IRNazanin"/>
          <w:color w:val="111111"/>
          <w:sz w:val="28"/>
          <w:sz w:val="28"/>
          <w:szCs w:val="28"/>
          <w:rtl w:val="true"/>
          <w:lang w:bidi="fa-IR"/>
        </w:rPr>
        <w:t xml:space="preserve">، تهران، بنیاد بعثت،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باقرالموسوی، محسن، </w:t>
      </w:r>
      <w:r>
        <w:rPr>
          <w:rFonts w:ascii="IRNazanin" w:hAnsi="IRNazanin" w:eastAsia="IRNazanin"/>
          <w:i/>
          <w:i/>
          <w:iCs/>
          <w:color w:val="111111"/>
          <w:sz w:val="28"/>
          <w:sz w:val="28"/>
          <w:szCs w:val="28"/>
          <w:rtl w:val="true"/>
          <w:lang w:bidi="fa-IR"/>
        </w:rPr>
        <w:t>مدیریت و نظام اداری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سیدی، مشهد، آستان 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ابوالفضل، </w:t>
      </w:r>
      <w:r>
        <w:rPr>
          <w:rFonts w:ascii="IRNazanin" w:hAnsi="IRNazanin" w:eastAsia="IRNazanin"/>
          <w:i/>
          <w:i/>
          <w:iCs/>
          <w:color w:val="111111"/>
          <w:sz w:val="28"/>
          <w:sz w:val="28"/>
          <w:szCs w:val="28"/>
          <w:rtl w:val="true"/>
          <w:lang w:bidi="fa-IR"/>
        </w:rPr>
        <w:t>سنن</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الکبری</w:t>
      </w:r>
      <w:r>
        <w:rPr>
          <w:rFonts w:ascii="IRNazanin" w:hAnsi="IRNazanin" w:eastAsia="IRNazanin"/>
          <w:color w:val="111111"/>
          <w:sz w:val="28"/>
          <w:sz w:val="28"/>
          <w:szCs w:val="28"/>
          <w:rtl w:val="true"/>
          <w:lang w:bidi="fa-IR"/>
        </w:rPr>
        <w:t xml:space="preserve">، قم، دارالمعرفه،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دامغانی، سیدرضا، </w:t>
      </w:r>
      <w:r>
        <w:rPr>
          <w:rFonts w:ascii="IRNazanin" w:hAnsi="IRNazanin" w:eastAsia="IRNazanin"/>
          <w:i/>
          <w:i/>
          <w:iCs/>
          <w:color w:val="111111"/>
          <w:sz w:val="28"/>
          <w:sz w:val="28"/>
          <w:szCs w:val="28"/>
          <w:rtl w:val="true"/>
          <w:lang w:bidi="fa-IR"/>
        </w:rPr>
        <w:t>نگرشی بر مدیریت اسلامی</w:t>
      </w:r>
      <w:r>
        <w:rPr>
          <w:rFonts w:ascii="IRNazanin" w:hAnsi="IRNazanin" w:eastAsia="IRNazanin"/>
          <w:color w:val="111111"/>
          <w:sz w:val="28"/>
          <w:sz w:val="28"/>
          <w:szCs w:val="28"/>
          <w:rtl w:val="true"/>
          <w:lang w:bidi="fa-IR"/>
        </w:rPr>
        <w:t xml:space="preserve">، تهران، سازمان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ascii="IRNazanin" w:hAnsi="IRNazanin" w:eastAsia="IRNazanin"/>
          <w:i/>
          <w:i/>
          <w:iCs/>
          <w:color w:val="111111"/>
          <w:sz w:val="28"/>
          <w:sz w:val="28"/>
          <w:szCs w:val="28"/>
          <w:rtl w:val="true"/>
          <w:lang w:bidi="fa-IR"/>
        </w:rPr>
        <w:t>وسائل</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الشیعه</w:t>
      </w:r>
      <w:r>
        <w:rPr>
          <w:rFonts w:ascii="IRNazanin" w:hAnsi="IRNazanin" w:eastAsia="IRNazanin"/>
          <w:color w:val="111111"/>
          <w:sz w:val="28"/>
          <w:sz w:val="28"/>
          <w:szCs w:val="28"/>
          <w:rtl w:val="true"/>
          <w:lang w:bidi="fa-IR"/>
        </w:rPr>
        <w:t>، انتشارات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w:t>
      </w:r>
      <w:r>
        <w:rPr>
          <w:rFonts w:ascii="IRNazanin" w:hAnsi="IRNazanin" w:eastAsia="IRNazanin"/>
          <w:i/>
          <w:i/>
          <w:iCs/>
          <w:color w:val="111111"/>
          <w:sz w:val="28"/>
          <w:sz w:val="28"/>
          <w:szCs w:val="28"/>
          <w:rtl w:val="true"/>
          <w:lang w:bidi="fa-IR"/>
        </w:rPr>
        <w:t>تفسیر</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نورالثقلین</w:t>
      </w:r>
      <w:r>
        <w:rPr>
          <w:rFonts w:ascii="IRNazanin" w:hAnsi="IRNazanin" w:eastAsia="IRNazanin"/>
          <w:color w:val="111111"/>
          <w:sz w:val="28"/>
          <w:sz w:val="28"/>
          <w:szCs w:val="28"/>
          <w:rtl w:val="true"/>
          <w:lang w:bidi="fa-IR"/>
        </w:rPr>
        <w:t xml:space="preserve">، قم، مؤسسه اسماعیلیان،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علی، </w:t>
      </w:r>
      <w:r>
        <w:rPr>
          <w:rFonts w:ascii="IRNazanin" w:hAnsi="IRNazanin" w:eastAsia="IRNazanin"/>
          <w:i/>
          <w:i/>
          <w:iCs/>
          <w:color w:val="111111"/>
          <w:sz w:val="28"/>
          <w:sz w:val="28"/>
          <w:szCs w:val="28"/>
          <w:rtl w:val="true"/>
          <w:lang w:bidi="fa-IR"/>
        </w:rPr>
        <w:t>مدیریت رفتار سازمانی</w:t>
      </w:r>
      <w:r>
        <w:rPr>
          <w:rFonts w:ascii="IRNazanin" w:hAnsi="IRNazanin" w:eastAsia="IRNazanin"/>
          <w:color w:val="111111"/>
          <w:sz w:val="28"/>
          <w:sz w:val="28"/>
          <w:szCs w:val="28"/>
          <w:rtl w:val="true"/>
          <w:lang w:bidi="fa-IR"/>
        </w:rPr>
        <w:t xml:space="preserve">، تهران، علم و ادب،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الدین، </w:t>
      </w:r>
      <w:r>
        <w:rPr>
          <w:rFonts w:ascii="IRNazanin" w:hAnsi="IRNazanin" w:eastAsia="IRNazanin"/>
          <w:i/>
          <w:i/>
          <w:iCs/>
          <w:color w:val="111111"/>
          <w:sz w:val="28"/>
          <w:sz w:val="28"/>
          <w:szCs w:val="28"/>
          <w:rtl w:val="true"/>
          <w:lang w:bidi="fa-IR"/>
        </w:rPr>
        <w:t>کلیات</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سعدی</w:t>
      </w:r>
      <w:r>
        <w:rPr>
          <w:rFonts w:ascii="IRNazanin" w:hAnsi="IRNazanin" w:eastAsia="IRNazanin"/>
          <w:color w:val="111111"/>
          <w:sz w:val="28"/>
          <w:sz w:val="28"/>
          <w:szCs w:val="28"/>
          <w:rtl w:val="true"/>
          <w:lang w:bidi="fa-IR"/>
        </w:rPr>
        <w:t xml:space="preserve">، تهران، اشراقی،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w:t>
      </w:r>
      <w:r>
        <w:rPr>
          <w:rFonts w:ascii="IRNazanin" w:hAnsi="IRNazanin" w:eastAsia="IRNazanin"/>
          <w:i/>
          <w:i/>
          <w:iCs/>
          <w:color w:val="111111"/>
          <w:sz w:val="28"/>
          <w:sz w:val="28"/>
          <w:szCs w:val="28"/>
          <w:rtl w:val="true"/>
          <w:lang w:bidi="fa-IR"/>
        </w:rPr>
        <w:t>تفسیر درالمنثور</w:t>
      </w:r>
      <w:r>
        <w:rPr>
          <w:rFonts w:ascii="IRNazanin" w:hAnsi="IRNazanin" w:eastAsia="IRNazanin"/>
          <w:color w:val="111111"/>
          <w:sz w:val="28"/>
          <w:sz w:val="28"/>
          <w:szCs w:val="28"/>
          <w:rtl w:val="true"/>
          <w:lang w:bidi="fa-IR"/>
        </w:rPr>
        <w:t xml:space="preserve">، بی‌جا، دارالمعرفه،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w:t>
      </w:r>
      <w:r>
        <w:rPr>
          <w:rFonts w:ascii="IRNazanin" w:hAnsi="IRNazanin" w:eastAsia="IRNazanin"/>
          <w:i/>
          <w:i/>
          <w:iCs/>
          <w:color w:val="111111"/>
          <w:sz w:val="28"/>
          <w:sz w:val="28"/>
          <w:szCs w:val="28"/>
          <w:rtl w:val="true"/>
          <w:lang w:bidi="fa-IR"/>
        </w:rPr>
        <w:t>تفسیرالمیزان</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تهران، رجا،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w:t>
      </w:r>
      <w:r>
        <w:rPr>
          <w:rFonts w:ascii="IRNazanin" w:hAnsi="IRNazanin" w:eastAsia="IRNazanin"/>
          <w:i/>
          <w:i/>
          <w:iCs/>
          <w:color w:val="111111"/>
          <w:sz w:val="28"/>
          <w:sz w:val="28"/>
          <w:szCs w:val="28"/>
          <w:rtl w:val="true"/>
          <w:lang w:bidi="fa-IR"/>
        </w:rPr>
        <w:t>ترجمه</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b/>
          <w:b/>
          <w:bCs/>
          <w:color w:val="111111"/>
          <w:sz w:val="28"/>
          <w:sz w:val="28"/>
          <w:szCs w:val="28"/>
          <w:rtl w:val="true"/>
          <w:lang w:bidi="fa-IR"/>
        </w:rPr>
        <w:t>نهج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w:t>
      </w:r>
      <w:r>
        <w:rPr>
          <w:rFonts w:ascii="IRNazanin" w:hAnsi="IRNazanin" w:eastAsia="IRNazanin"/>
          <w:i/>
          <w:i/>
          <w:iCs/>
          <w:color w:val="111111"/>
          <w:sz w:val="28"/>
          <w:sz w:val="28"/>
          <w:szCs w:val="28"/>
          <w:rtl w:val="true"/>
          <w:lang w:bidi="fa-IR"/>
        </w:rPr>
        <w:t>البلاغه</w:t>
      </w:r>
      <w:r>
        <w:rPr>
          <w:rFonts w:ascii="IRNazanin" w:hAnsi="IRNazanin" w:eastAsia="IRNazanin"/>
          <w:color w:val="111111"/>
          <w:sz w:val="28"/>
          <w:sz w:val="28"/>
          <w:szCs w:val="28"/>
          <w:rtl w:val="true"/>
          <w:lang w:bidi="fa-IR"/>
        </w:rPr>
        <w:t xml:space="preserve">، قاهره، دار احیاء الکتب العربیه،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بند، علی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مقدمات مدیریت آموزشی</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مدیریت</w:t>
      </w:r>
      <w:r>
        <w:rPr>
          <w:rFonts w:eastAsia="Times New Roman" w:cs="Times New Roman" w:ascii="Times New Roman" w:hAnsi="Times New Roman"/>
          <w:color w:val="111111"/>
          <w:sz w:val="28"/>
          <w:szCs w:val="28"/>
          <w:rtl w:val="true"/>
          <w:lang w:val="en-US" w:bidi="en-US"/>
        </w:rPr>
        <w:t>_ _</w:t>
      </w:r>
      <w:r>
        <w:rPr>
          <w:rFonts w:ascii="IRNazanin" w:hAnsi="IRNazanin" w:eastAsia="IRNazanin"/>
          <w:i/>
          <w:i/>
          <w:iCs/>
          <w:color w:val="111111"/>
          <w:sz w:val="28"/>
          <w:sz w:val="28"/>
          <w:szCs w:val="28"/>
          <w:rtl w:val="true"/>
          <w:lang w:bidi="fa-IR"/>
        </w:rPr>
        <w:t>عمومی</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w:t>
      </w:r>
      <w:r>
        <w:rPr>
          <w:rFonts w:ascii="IRNazanin" w:hAnsi="IRNazanin" w:eastAsia="IRNazanin"/>
          <w:i/>
          <w:i/>
          <w:iCs/>
          <w:color w:val="111111"/>
          <w:sz w:val="28"/>
          <w:sz w:val="28"/>
          <w:szCs w:val="28"/>
          <w:rtl w:val="true"/>
          <w:lang w:bidi="fa-IR"/>
        </w:rPr>
        <w:t>الوافی</w:t>
      </w:r>
      <w:r>
        <w:rPr>
          <w:rFonts w:ascii="IRNazanin" w:hAnsi="IRNazanin" w:eastAsia="IRNazanin"/>
          <w:color w:val="111111"/>
          <w:sz w:val="28"/>
          <w:sz w:val="28"/>
          <w:szCs w:val="28"/>
          <w:rtl w:val="true"/>
          <w:lang w:bidi="fa-IR"/>
        </w:rPr>
        <w:t xml:space="preserve">، اصفهان، مکتبه امیرالمؤمنین،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اسماعیل، </w:t>
      </w:r>
      <w:r>
        <w:rPr>
          <w:rFonts w:ascii="IRNazanin" w:hAnsi="IRNazanin" w:eastAsia="IRNazanin"/>
          <w:i/>
          <w:i/>
          <w:iCs/>
          <w:color w:val="111111"/>
          <w:sz w:val="28"/>
          <w:sz w:val="28"/>
          <w:szCs w:val="28"/>
          <w:rtl w:val="true"/>
          <w:lang w:bidi="fa-IR"/>
        </w:rPr>
        <w:t>اصول و مبانی مدیریت اسلامی</w:t>
      </w:r>
      <w:r>
        <w:rPr>
          <w:rFonts w:ascii="IRNazanin" w:hAnsi="IRNazanin" w:eastAsia="IRNazanin"/>
          <w:color w:val="111111"/>
          <w:sz w:val="28"/>
          <w:sz w:val="28"/>
          <w:szCs w:val="28"/>
          <w:rtl w:val="true"/>
          <w:lang w:bidi="fa-IR"/>
        </w:rPr>
        <w:t xml:space="preserve">، تهران، فقه،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w:t>
      </w:r>
      <w:r>
        <w:rPr>
          <w:rFonts w:ascii="IRNazanin" w:hAnsi="IRNazanin" w:eastAsia="IRNazanin"/>
          <w:i/>
          <w:i/>
          <w:iCs/>
          <w:color w:val="111111"/>
          <w:sz w:val="28"/>
          <w:sz w:val="28"/>
          <w:szCs w:val="28"/>
          <w:rtl w:val="true"/>
          <w:lang w:bidi="fa-IR"/>
        </w:rPr>
        <w:t>نظام الحکم و الاداره فی الاسلام</w:t>
      </w:r>
      <w:r>
        <w:rPr>
          <w:rFonts w:ascii="IRNazanin" w:hAnsi="IRNazanin" w:eastAsia="IRNazanin"/>
          <w:color w:val="111111"/>
          <w:sz w:val="28"/>
          <w:sz w:val="28"/>
          <w:szCs w:val="28"/>
          <w:rtl w:val="true"/>
          <w:lang w:bidi="fa-IR"/>
        </w:rPr>
        <w:t xml:space="preserve">، نجف، مطبعه الآداب،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w:t>
      </w:r>
      <w:r>
        <w:rPr>
          <w:rFonts w:ascii="IRNazanin" w:hAnsi="IRNazanin" w:eastAsia="IRNazanin"/>
          <w:i/>
          <w:i/>
          <w:iCs/>
          <w:color w:val="111111"/>
          <w:sz w:val="28"/>
          <w:sz w:val="28"/>
          <w:szCs w:val="28"/>
          <w:rtl w:val="true"/>
          <w:lang w:bidi="fa-IR"/>
        </w:rPr>
        <w:t>سفینه البحار</w:t>
      </w:r>
      <w:r>
        <w:rPr>
          <w:rFonts w:ascii="IRNazanin" w:hAnsi="IRNazanin" w:eastAsia="IRNazanin"/>
          <w:color w:val="111111"/>
          <w:sz w:val="28"/>
          <w:sz w:val="28"/>
          <w:szCs w:val="28"/>
          <w:rtl w:val="true"/>
          <w:lang w:bidi="fa-IR"/>
        </w:rPr>
        <w:t xml:space="preserve">، قم، دارالمرتضی،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کتز و ادانل، </w:t>
      </w:r>
      <w:r>
        <w:rPr>
          <w:rFonts w:ascii="IRNazanin" w:hAnsi="IRNazanin" w:eastAsia="IRNazanin"/>
          <w:i/>
          <w:i/>
          <w:iCs/>
          <w:color w:val="111111"/>
          <w:sz w:val="28"/>
          <w:sz w:val="28"/>
          <w:szCs w:val="28"/>
          <w:rtl w:val="true"/>
          <w:lang w:bidi="fa-IR"/>
        </w:rPr>
        <w:t>اصول مدیریت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مرکز آموزش مدیریت دولتی،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w:t>
      </w:r>
      <w:r>
        <w:rPr>
          <w:rFonts w:ascii="IRNazanin" w:hAnsi="IRNazanin" w:eastAsia="IRNazanin"/>
          <w:i/>
          <w:i/>
          <w:iCs/>
          <w:color w:val="111111"/>
          <w:sz w:val="28"/>
          <w:sz w:val="28"/>
          <w:szCs w:val="28"/>
          <w:rtl w:val="true"/>
          <w:lang w:bidi="fa-IR"/>
        </w:rPr>
        <w:t>اصول کافی</w:t>
      </w:r>
      <w:r>
        <w:rPr>
          <w:rFonts w:ascii="IRNazanin" w:hAnsi="IRNazanin" w:eastAsia="IRNazanin"/>
          <w:color w:val="111111"/>
          <w:sz w:val="28"/>
          <w:sz w:val="28"/>
          <w:szCs w:val="28"/>
          <w:rtl w:val="true"/>
          <w:lang w:bidi="fa-IR"/>
        </w:rPr>
        <w:t xml:space="preserve">، قم، دارالکتب الاسلامیه،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w:t>
      </w:r>
      <w:r>
        <w:rPr>
          <w:rFonts w:ascii="IRNazanin" w:hAnsi="IRNazanin" w:eastAsia="IRNazanin"/>
          <w:i/>
          <w:i/>
          <w:iCs/>
          <w:color w:val="111111"/>
          <w:sz w:val="28"/>
          <w:sz w:val="28"/>
          <w:szCs w:val="28"/>
          <w:rtl w:val="true"/>
          <w:lang w:bidi="fa-IR"/>
        </w:rPr>
        <w:t>تئوری های سازمان و مدیریت</w:t>
      </w:r>
      <w:r>
        <w:rPr>
          <w:rFonts w:ascii="IRNazanin" w:hAnsi="IRNazanin" w:eastAsia="IRNazanin"/>
          <w:color w:val="111111"/>
          <w:sz w:val="28"/>
          <w:sz w:val="28"/>
          <w:szCs w:val="28"/>
          <w:rtl w:val="true"/>
          <w:lang w:bidi="fa-IR"/>
        </w:rPr>
        <w:t xml:space="preserve">، تهران، اطلاعات،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ascii="IRNazanin" w:hAnsi="IRNazanin" w:eastAsia="IRNazanin"/>
          <w:i/>
          <w:i/>
          <w:iCs/>
          <w:color w:val="111111"/>
          <w:sz w:val="28"/>
          <w:sz w:val="28"/>
          <w:szCs w:val="28"/>
          <w:rtl w:val="true"/>
          <w:lang w:bidi="fa-IR"/>
        </w:rPr>
        <w:t>بحارالانوار</w:t>
      </w:r>
      <w:r>
        <w:rPr>
          <w:rFonts w:ascii="IRNazanin" w:hAnsi="IRNazanin" w:eastAsia="IRNazanin"/>
          <w:color w:val="111111"/>
          <w:sz w:val="28"/>
          <w:sz w:val="28"/>
          <w:szCs w:val="28"/>
          <w:rtl w:val="true"/>
          <w:lang w:bidi="fa-IR"/>
        </w:rPr>
        <w:t xml:space="preserve">، قاهره، دار احیاء التراث العربی،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 </w:t>
      </w:r>
      <w:r>
        <w:rPr>
          <w:rFonts w:ascii="IRNazanin" w:hAnsi="IRNazanin" w:eastAsia="IRNazanin"/>
          <w:i/>
          <w:i/>
          <w:iCs/>
          <w:color w:val="111111"/>
          <w:sz w:val="28"/>
          <w:sz w:val="28"/>
          <w:szCs w:val="28"/>
          <w:rtl w:val="true"/>
          <w:lang w:bidi="fa-IR"/>
        </w:rPr>
        <w:t>میزان الحکمه</w:t>
      </w:r>
      <w:r>
        <w:rPr>
          <w:rFonts w:ascii="IRNazanin" w:hAnsi="IRNazanin" w:eastAsia="IRNazanin"/>
          <w:color w:val="111111"/>
          <w:sz w:val="28"/>
          <w:sz w:val="28"/>
          <w:szCs w:val="28"/>
          <w:rtl w:val="true"/>
          <w:lang w:bidi="fa-IR"/>
        </w:rPr>
        <w:t xml:space="preserve">، قم، معاصر،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رهبری در اسلام</w:t>
      </w:r>
      <w:r>
        <w:rPr>
          <w:rFonts w:ascii="IRNazanin" w:hAnsi="IRNazanin" w:eastAsia="IRNazanin"/>
          <w:color w:val="111111"/>
          <w:sz w:val="28"/>
          <w:sz w:val="28"/>
          <w:szCs w:val="28"/>
          <w:rtl w:val="true"/>
          <w:lang w:bidi="fa-IR"/>
        </w:rPr>
        <w:t xml:space="preserve">، قم، 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 </w:t>
      </w:r>
      <w:r>
        <w:rPr>
          <w:rFonts w:ascii="IRNazanin" w:hAnsi="IRNazanin" w:eastAsia="IRNazanin"/>
          <w:i/>
          <w:i/>
          <w:iCs/>
          <w:color w:val="111111"/>
          <w:sz w:val="28"/>
          <w:sz w:val="28"/>
          <w:szCs w:val="28"/>
          <w:rtl w:val="true"/>
          <w:lang w:bidi="fa-IR"/>
        </w:rPr>
        <w:t>امامت و رهبری</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خدمات متقابل اسلام و ایران</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1349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مقیمی، سید محمد، </w:t>
      </w:r>
      <w:r>
        <w:rPr>
          <w:rFonts w:ascii="IRNazanin" w:hAnsi="IRNazanin" w:eastAsia="IRNazanin"/>
          <w:i/>
          <w:i/>
          <w:iCs/>
          <w:color w:val="111111"/>
          <w:sz w:val="28"/>
          <w:sz w:val="28"/>
          <w:szCs w:val="28"/>
          <w:rtl w:val="true"/>
          <w:lang w:bidi="fa-IR"/>
        </w:rPr>
        <w:t>منشور مدیریت</w:t>
      </w:r>
      <w:r>
        <w:rPr>
          <w:rFonts w:ascii="IRNazanin" w:hAnsi="IRNazanin" w:eastAsia="IRNazanin"/>
          <w:color w:val="111111"/>
          <w:sz w:val="28"/>
          <w:sz w:val="28"/>
          <w:szCs w:val="28"/>
          <w:rtl w:val="true"/>
          <w:lang w:bidi="fa-IR"/>
        </w:rPr>
        <w:t xml:space="preserve">، تهران، مهربان نشر،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در داری، </w:t>
      </w:r>
      <w:r>
        <w:rPr>
          <w:rFonts w:ascii="IRNazanin" w:hAnsi="IRNazanin" w:eastAsia="IRNazanin"/>
          <w:i/>
          <w:i/>
          <w:iCs/>
          <w:color w:val="111111"/>
          <w:sz w:val="28"/>
          <w:sz w:val="28"/>
          <w:szCs w:val="28"/>
          <w:rtl w:val="true"/>
          <w:lang w:bidi="fa-IR"/>
        </w:rPr>
        <w:t>مدیریت ژاپنی</w:t>
      </w:r>
      <w:r>
        <w:rPr>
          <w:rFonts w:ascii="IRNazanin" w:hAnsi="IRNazanin" w:eastAsia="IRNazanin"/>
          <w:color w:val="111111"/>
          <w:sz w:val="28"/>
          <w:sz w:val="28"/>
          <w:szCs w:val="28"/>
          <w:rtl w:val="true"/>
          <w:lang w:bidi="fa-IR"/>
        </w:rPr>
        <w:t xml:space="preserve">، تهران، رسا،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 پور، احمد،</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eastAsia="Times New Roman" w:cs="Times New Roman" w:ascii="Times New Roman" w:hAnsi="Times New Roman"/>
          <w:color w:val="111111"/>
          <w:sz w:val="28"/>
          <w:szCs w:val="28"/>
          <w:rtl w:val="true"/>
          <w:lang w:val="en-US" w:bidi="en-US"/>
        </w:rPr>
        <w:t>_ _</w:t>
      </w:r>
    </w:p>
    <w:p>
      <w:pPr>
        <w:pStyle w:val="BookText"/>
        <w:rPr/>
      </w:pPr>
      <w:r>
        <w:rPr>
          <w:rFonts w:ascii="IRNazanin" w:hAnsi="IRNazanin" w:eastAsia="IRNazanin"/>
          <w:color w:val="111111"/>
          <w:sz w:val="28"/>
          <w:sz w:val="28"/>
          <w:szCs w:val="28"/>
          <w:rtl w:val="true"/>
          <w:lang w:bidi="fa-IR"/>
        </w:rPr>
        <w:t>اسلامی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تهران، مرکز آموزش مدیریت دولتی،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امینی، الغدیر ، تهران، بنیاد بعثت،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تهران، انتشارات صدرا،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عبدالرحمان بن خلدون،  المقدمه،  بیروت، مؤسسه الاعلمی،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ابن‌سینا، سیاست مدنیه فارابی،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اسماعیل قبادی، اصول و مبانی مدیریت اسلامی، تهران، فقه،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عبدالواحدآمدی،  غررالحکم و دررالکلم،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محلاتی، تهران،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کاشانی، الوافی، اصفهان، مکتبه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شریف‌القرشی، نظام الحکم و الاداره فی الاسلام، نجف، مطبعه الاداب،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الانصاف و العدل،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تهران، رجاء،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انتشارات اسلامیه،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محمدبن‌یعقوب کلینی رازی،  اصول کافی، باب طلب الریاسه، قم، دارالکتب الاسلامیه،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مصلح الدین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اول، حکایت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سیدرضا تقوی دامغانی، نگرشی بر مدیریت اسلامی، تهران، سازمان تبلیغات اسلامی،</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سیدمهدی الوانی، مدیریت عمومی،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الحکم و الادار ة فی الاسلام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بیهقی، سنن  الکبری، قم، دارالمعرفه،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معاصر،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علاقه‌بند، مقدمات مدیریت آموزشی، تهران، بعثت،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مدیریت آموزشی،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مدیریت اسلامی،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باقر موسوی، مدیریت و نظام اداری از دیدگاه امام علی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سیدی، مشهد، آستان قدس رضوی،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Reward System</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فیض‌الاسلام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شعبه حرانی، تحف العقول، جامعه مدرسین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حرانی و دررالکلم،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مدیریت آموزشی،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علاقه بند، مدیریت عمومی، تهران، بعثت،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مدیریت آموزشی،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اشرف سمنانی، تحلیلی از مدیریت اسلامی در پنج سال رهبری علی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بنیاد بعثت،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نگرش بر مدیریت اسلامی،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مدیریت آموزشی،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الحکم و الادار ة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مدیریت عمومی،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مقدمات مدیریت آموزشی،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مدیریت اسلامی،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جلال‌الدین سیوطی، تفسیر درالمنثور، دارالمعرفه،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مدیریت اسلامی،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رضاییان، مدیریت رفتار سازمانی، تهران، علم و ادب،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هاتف اصفهانی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حویزی، تفسیر نور الثقلین، قم، مؤسسه اسماعیلیان،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نگرشی بر مدیریت اسلامی،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باب تدبیر،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نگرشی بر مدیریت اسلامی،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درداری،  مدیریت ژاپنی، تهران، رسا،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اداری از دیدگاه امام علی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اشعار پروین اعتصامی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نگرشی بر مدیریت اسلامی،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مدیریت و نظام اداری از دیدگاه امام علی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کمی تصرف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RE-ENGINEERING</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26659</Words>
  <Characters>106678</Characters>
  <CharactersWithSpaces>132883</CharactersWithSpaces>
  <Paragraphs>1289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2026-08-18T07:50:48Z</dcterms:created>
  <dc:creator>ghaemiyeh.com</dc:creator>
  <dc:description/>
  <dc:language>en-US</dc:language>
  <cp:lastModifiedBy/>
  <dcterms:modified xsi:type="dcterms:W3CDTF">2026-08-18T11:20:53Z</dcterms:modified>
  <cp:revision>1</cp:revision>
  <dc:subject/>
  <dc:title>کندو کاوی در مدیریت علوی</dc:title>
</cp:coreProperties>
</file>

<file path=docProps/custom.xml><?xml version="1.0" encoding="utf-8"?>
<Properties xmlns="http://schemas.openxmlformats.org/officeDocument/2006/custom-properties" xmlns:vt="http://schemas.openxmlformats.org/officeDocument/2006/docPropsVTypes"/>
</file>