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پیامبر گرامی اسلام حضرت محمد مصطفی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427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5429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5431_2281741623">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495433_2281741623">
            <w:r>
              <w:rPr>
                <w:webHidden/>
                <w:rStyle w:val="IndexLink"/>
                <w:rtl w:val="true"/>
              </w:rPr>
              <w:t xml:space="preserve">مقدمه نویسنده </w:t>
            </w:r>
            <w:r>
              <w:rPr>
                <w:rStyle w:val="IndexLink"/>
                <w:rtl w:val="true"/>
              </w:rPr>
              <w:t>:</w:t>
              <w:tab/>
            </w:r>
            <w:r>
              <w:rPr>
                <w:rStyle w:val="IndexLink"/>
              </w:rPr>
              <w:t>8</w:t>
            </w:r>
          </w:hyperlink>
        </w:p>
        <w:p>
          <w:pPr>
            <w:pStyle w:val="Contents2"/>
            <w:tabs>
              <w:tab w:val="clear" w:pos="8743"/>
              <w:tab w:val="right" w:pos="9026" w:leader="dot"/>
            </w:tabs>
            <w:rPr/>
          </w:pPr>
          <w:hyperlink w:anchor="__RefHeading___Toc495435_2281741623">
            <w:r>
              <w:rPr>
                <w:webHidden/>
                <w:rStyle w:val="IndexLink"/>
                <w:rtl w:val="true"/>
              </w:rPr>
              <w:t>پیش از بعثت</w:t>
            </w:r>
            <w:r>
              <w:rPr>
                <w:rStyle w:val="IndexLink"/>
                <w:rtl w:val="true"/>
              </w:rPr>
              <w:tab/>
            </w:r>
            <w:r>
              <w:rPr>
                <w:rStyle w:val="IndexLink"/>
              </w:rPr>
              <w:t>9</w:t>
            </w:r>
          </w:hyperlink>
        </w:p>
        <w:p>
          <w:pPr>
            <w:pStyle w:val="Contents3"/>
            <w:tabs>
              <w:tab w:val="clear" w:pos="8459"/>
              <w:tab w:val="right" w:pos="9026" w:leader="dot"/>
            </w:tabs>
            <w:rPr/>
          </w:pPr>
          <w:hyperlink w:anchor="__RefHeading___Toc495437_2281741623">
            <w:r>
              <w:rPr>
                <w:webHidden/>
                <w:rStyle w:val="IndexLink"/>
                <w:rtl w:val="true"/>
              </w:rPr>
              <w:t>مکّه مکرّمه</w:t>
            </w:r>
            <w:r>
              <w:rPr>
                <w:rStyle w:val="IndexLink"/>
                <w:rtl w:val="true"/>
              </w:rPr>
              <w:tab/>
            </w:r>
            <w:r>
              <w:rPr>
                <w:rStyle w:val="IndexLink"/>
              </w:rPr>
              <w:t>9</w:t>
            </w:r>
          </w:hyperlink>
        </w:p>
        <w:p>
          <w:pPr>
            <w:pStyle w:val="Contents3"/>
            <w:tabs>
              <w:tab w:val="clear" w:pos="8459"/>
              <w:tab w:val="right" w:pos="9026" w:leader="dot"/>
            </w:tabs>
            <w:rPr/>
          </w:pPr>
          <w:hyperlink w:anchor="__RefHeading___Toc495439_2281741623">
            <w:r>
              <w:rPr>
                <w:webHidden/>
                <w:rStyle w:val="IndexLink"/>
                <w:rtl w:val="true"/>
              </w:rPr>
              <w:t>بنی‌هاشم</w:t>
            </w:r>
            <w:r>
              <w:rPr>
                <w:rStyle w:val="IndexLink"/>
                <w:rtl w:val="true"/>
              </w:rPr>
              <w:tab/>
            </w:r>
            <w:r>
              <w:rPr>
                <w:rStyle w:val="IndexLink"/>
              </w:rPr>
              <w:t>9</w:t>
            </w:r>
          </w:hyperlink>
        </w:p>
        <w:p>
          <w:pPr>
            <w:pStyle w:val="Contents3"/>
            <w:tabs>
              <w:tab w:val="clear" w:pos="8459"/>
              <w:tab w:val="right" w:pos="9026" w:leader="dot"/>
            </w:tabs>
            <w:rPr/>
          </w:pPr>
          <w:hyperlink w:anchor="__RefHeading___Toc495441_2281741623">
            <w:r>
              <w:rPr>
                <w:webHidden/>
                <w:rStyle w:val="IndexLink"/>
                <w:rtl w:val="true"/>
              </w:rPr>
              <w:t>عبداللَّه و آمنه</w:t>
            </w:r>
            <w:r>
              <w:rPr>
                <w:rStyle w:val="IndexLink"/>
                <w:rtl w:val="true"/>
              </w:rPr>
              <w:tab/>
            </w:r>
            <w:r>
              <w:rPr>
                <w:rStyle w:val="IndexLink"/>
              </w:rPr>
              <w:t>10</w:t>
            </w:r>
          </w:hyperlink>
        </w:p>
        <w:p>
          <w:pPr>
            <w:pStyle w:val="Contents3"/>
            <w:tabs>
              <w:tab w:val="clear" w:pos="8459"/>
              <w:tab w:val="right" w:pos="9026" w:leader="dot"/>
            </w:tabs>
            <w:rPr/>
          </w:pPr>
          <w:hyperlink w:anchor="__RefHeading___Toc495443_2281741623">
            <w:r>
              <w:rPr>
                <w:webHidden/>
                <w:rStyle w:val="IndexLink"/>
                <w:rtl w:val="true"/>
              </w:rPr>
              <w:t>میلاد فرخنده</w:t>
            </w:r>
            <w:r>
              <w:rPr>
                <w:rStyle w:val="IndexLink"/>
                <w:rtl w:val="true"/>
              </w:rPr>
              <w:tab/>
            </w:r>
            <w:r>
              <w:rPr>
                <w:rStyle w:val="IndexLink"/>
              </w:rPr>
              <w:t>10</w:t>
            </w:r>
          </w:hyperlink>
        </w:p>
        <w:p>
          <w:pPr>
            <w:pStyle w:val="Contents3"/>
            <w:tabs>
              <w:tab w:val="clear" w:pos="8459"/>
              <w:tab w:val="right" w:pos="9026" w:leader="dot"/>
            </w:tabs>
            <w:rPr/>
          </w:pPr>
          <w:hyperlink w:anchor="__RefHeading___Toc495445_2281741623">
            <w:r>
              <w:rPr>
                <w:webHidden/>
                <w:rStyle w:val="IndexLink"/>
                <w:rtl w:val="true"/>
              </w:rPr>
              <w:t>دوران شیرخوارگی</w:t>
            </w:r>
            <w:r>
              <w:rPr>
                <w:rStyle w:val="IndexLink"/>
                <w:rtl w:val="true"/>
              </w:rPr>
              <w:tab/>
            </w:r>
            <w:r>
              <w:rPr>
                <w:rStyle w:val="IndexLink"/>
              </w:rPr>
              <w:t>10</w:t>
            </w:r>
          </w:hyperlink>
        </w:p>
        <w:p>
          <w:pPr>
            <w:pStyle w:val="Contents3"/>
            <w:tabs>
              <w:tab w:val="clear" w:pos="8459"/>
              <w:tab w:val="right" w:pos="9026" w:leader="dot"/>
            </w:tabs>
            <w:rPr/>
          </w:pPr>
          <w:hyperlink w:anchor="__RefHeading___Toc495447_2281741623">
            <w:r>
              <w:rPr>
                <w:webHidden/>
                <w:rStyle w:val="IndexLink"/>
                <w:rtl w:val="true"/>
              </w:rPr>
              <w:t>بحیرای راهب</w:t>
            </w:r>
            <w:r>
              <w:rPr>
                <w:rStyle w:val="IndexLink"/>
                <w:rtl w:val="true"/>
              </w:rPr>
              <w:tab/>
            </w:r>
            <w:r>
              <w:rPr>
                <w:rStyle w:val="IndexLink"/>
              </w:rPr>
              <w:t>12</w:t>
            </w:r>
          </w:hyperlink>
        </w:p>
        <w:p>
          <w:pPr>
            <w:pStyle w:val="Contents3"/>
            <w:tabs>
              <w:tab w:val="clear" w:pos="8459"/>
              <w:tab w:val="right" w:pos="9026" w:leader="dot"/>
            </w:tabs>
            <w:rPr/>
          </w:pPr>
          <w:hyperlink w:anchor="__RefHeading___Toc495449_2281741623">
            <w:r>
              <w:rPr>
                <w:webHidden/>
                <w:rStyle w:val="IndexLink"/>
                <w:rtl w:val="true"/>
              </w:rPr>
              <w:t>خردمند و پاکدامن</w:t>
            </w:r>
            <w:r>
              <w:rPr>
                <w:rStyle w:val="IndexLink"/>
                <w:rtl w:val="true"/>
              </w:rPr>
              <w:tab/>
            </w:r>
            <w:r>
              <w:rPr>
                <w:rStyle w:val="IndexLink"/>
              </w:rPr>
              <w:t>13</w:t>
            </w:r>
          </w:hyperlink>
        </w:p>
        <w:p>
          <w:pPr>
            <w:pStyle w:val="Contents3"/>
            <w:tabs>
              <w:tab w:val="clear" w:pos="8459"/>
              <w:tab w:val="right" w:pos="9026" w:leader="dot"/>
            </w:tabs>
            <w:rPr/>
          </w:pPr>
          <w:hyperlink w:anchor="__RefHeading___Toc495451_2281741623">
            <w:r>
              <w:rPr>
                <w:webHidden/>
                <w:rStyle w:val="IndexLink"/>
                <w:rtl w:val="true"/>
              </w:rPr>
              <w:t>امین و دانا</w:t>
            </w:r>
            <w:r>
              <w:rPr>
                <w:rStyle w:val="IndexLink"/>
                <w:rtl w:val="true"/>
              </w:rPr>
              <w:tab/>
            </w:r>
            <w:r>
              <w:rPr>
                <w:rStyle w:val="IndexLink"/>
              </w:rPr>
              <w:t>14</w:t>
            </w:r>
          </w:hyperlink>
        </w:p>
        <w:p>
          <w:pPr>
            <w:pStyle w:val="Contents3"/>
            <w:tabs>
              <w:tab w:val="clear" w:pos="8459"/>
              <w:tab w:val="right" w:pos="9026" w:leader="dot"/>
            </w:tabs>
            <w:rPr/>
          </w:pPr>
          <w:hyperlink w:anchor="__RefHeading___Toc495453_2281741623">
            <w:r>
              <w:rPr>
                <w:webHidden/>
                <w:rStyle w:val="IndexLink"/>
                <w:rtl w:val="true"/>
              </w:rPr>
              <w:t>ازدواج فرخنده</w:t>
            </w:r>
            <w:r>
              <w:rPr>
                <w:rStyle w:val="IndexLink"/>
                <w:rtl w:val="true"/>
              </w:rPr>
              <w:tab/>
            </w:r>
            <w:r>
              <w:rPr>
                <w:rStyle w:val="IndexLink"/>
              </w:rPr>
              <w:t>15</w:t>
            </w:r>
          </w:hyperlink>
        </w:p>
        <w:p>
          <w:pPr>
            <w:pStyle w:val="Contents3"/>
            <w:tabs>
              <w:tab w:val="clear" w:pos="8459"/>
              <w:tab w:val="right" w:pos="9026" w:leader="dot"/>
            </w:tabs>
            <w:rPr/>
          </w:pPr>
          <w:hyperlink w:anchor="__RefHeading___Toc495455_2281741623">
            <w:r>
              <w:rPr>
                <w:webHidden/>
                <w:rStyle w:val="IndexLink"/>
                <w:rtl w:val="true"/>
              </w:rPr>
              <w:t>بهترین پیوندها</w:t>
            </w:r>
            <w:r>
              <w:rPr>
                <w:rStyle w:val="IndexLink"/>
                <w:rtl w:val="true"/>
              </w:rPr>
              <w:tab/>
            </w:r>
            <w:r>
              <w:rPr>
                <w:rStyle w:val="IndexLink"/>
              </w:rPr>
              <w:t>16</w:t>
            </w:r>
          </w:hyperlink>
        </w:p>
        <w:p>
          <w:pPr>
            <w:pStyle w:val="Contents2"/>
            <w:tabs>
              <w:tab w:val="clear" w:pos="8743"/>
              <w:tab w:val="right" w:pos="9026" w:leader="dot"/>
            </w:tabs>
            <w:rPr/>
          </w:pPr>
          <w:hyperlink w:anchor="__RefHeading___Toc495457_2281741623">
            <w:r>
              <w:rPr>
                <w:webHidden/>
                <w:rStyle w:val="IndexLink"/>
                <w:rtl w:val="true"/>
              </w:rPr>
              <w:t>پس از بعثت</w:t>
            </w:r>
            <w:r>
              <w:rPr>
                <w:rStyle w:val="IndexLink"/>
                <w:rtl w:val="true"/>
              </w:rPr>
              <w:tab/>
            </w:r>
            <w:r>
              <w:rPr>
                <w:rStyle w:val="IndexLink"/>
              </w:rPr>
              <w:t>17</w:t>
            </w:r>
          </w:hyperlink>
        </w:p>
        <w:p>
          <w:pPr>
            <w:pStyle w:val="Contents3"/>
            <w:tabs>
              <w:tab w:val="clear" w:pos="8459"/>
              <w:tab w:val="right" w:pos="9026" w:leader="dot"/>
            </w:tabs>
            <w:rPr/>
          </w:pPr>
          <w:hyperlink w:anchor="__RefHeading___Toc495459_2281741623">
            <w:r>
              <w:rPr>
                <w:webHidden/>
                <w:rStyle w:val="IndexLink"/>
                <w:rtl w:val="true"/>
              </w:rPr>
              <w:t xml:space="preserve">عصر تاریکی </w:t>
            </w:r>
            <w:r>
              <w:rPr>
                <w:rStyle w:val="IndexLink"/>
                <w:rtl w:val="true"/>
              </w:rPr>
              <w:t>...</w:t>
              <w:tab/>
            </w:r>
            <w:r>
              <w:rPr>
                <w:rStyle w:val="IndexLink"/>
              </w:rPr>
              <w:t>17</w:t>
            </w:r>
          </w:hyperlink>
        </w:p>
        <w:p>
          <w:pPr>
            <w:pStyle w:val="Contents3"/>
            <w:tabs>
              <w:tab w:val="clear" w:pos="8459"/>
              <w:tab w:val="right" w:pos="9026" w:leader="dot"/>
            </w:tabs>
            <w:rPr/>
          </w:pPr>
          <w:hyperlink w:anchor="__RefHeading___Toc495461_2281741623">
            <w:r>
              <w:rPr>
                <w:webHidden/>
                <w:rStyle w:val="IndexLink"/>
                <w:rtl w:val="true"/>
              </w:rPr>
              <w:t>چشم انتظاران</w:t>
            </w:r>
            <w:r>
              <w:rPr>
                <w:rStyle w:val="IndexLink"/>
                <w:rtl w:val="true"/>
              </w:rPr>
              <w:tab/>
            </w:r>
            <w:r>
              <w:rPr>
                <w:rStyle w:val="IndexLink"/>
              </w:rPr>
              <w:t>17</w:t>
            </w:r>
          </w:hyperlink>
        </w:p>
        <w:p>
          <w:pPr>
            <w:pStyle w:val="Contents3"/>
            <w:tabs>
              <w:tab w:val="clear" w:pos="8459"/>
              <w:tab w:val="right" w:pos="9026" w:leader="dot"/>
            </w:tabs>
            <w:rPr/>
          </w:pPr>
          <w:hyperlink w:anchor="__RefHeading___Toc495463_2281741623">
            <w:r>
              <w:rPr>
                <w:webHidden/>
                <w:rStyle w:val="IndexLink"/>
                <w:rtl w:val="true"/>
              </w:rPr>
              <w:t>در حریم خلوت</w:t>
            </w:r>
            <w:r>
              <w:rPr>
                <w:rStyle w:val="IndexLink"/>
                <w:rtl w:val="true"/>
              </w:rPr>
              <w:tab/>
            </w:r>
            <w:r>
              <w:rPr>
                <w:rStyle w:val="IndexLink"/>
              </w:rPr>
              <w:t>18</w:t>
            </w:r>
          </w:hyperlink>
        </w:p>
        <w:p>
          <w:pPr>
            <w:pStyle w:val="Contents3"/>
            <w:tabs>
              <w:tab w:val="clear" w:pos="8459"/>
              <w:tab w:val="right" w:pos="9026" w:leader="dot"/>
            </w:tabs>
            <w:rPr/>
          </w:pPr>
          <w:hyperlink w:anchor="__RefHeading___Toc495465_2281741623">
            <w:r>
              <w:rPr>
                <w:webHidden/>
                <w:rStyle w:val="IndexLink"/>
                <w:rtl w:val="true"/>
              </w:rPr>
              <w:t>بعثت</w:t>
            </w:r>
            <w:r>
              <w:rPr>
                <w:rStyle w:val="IndexLink"/>
                <w:rtl w:val="true"/>
              </w:rPr>
              <w:tab/>
            </w:r>
            <w:r>
              <w:rPr>
                <w:rStyle w:val="IndexLink"/>
              </w:rPr>
              <w:t>18</w:t>
            </w:r>
          </w:hyperlink>
        </w:p>
        <w:p>
          <w:pPr>
            <w:pStyle w:val="Contents3"/>
            <w:tabs>
              <w:tab w:val="clear" w:pos="8459"/>
              <w:tab w:val="right" w:pos="9026" w:leader="dot"/>
            </w:tabs>
            <w:rPr/>
          </w:pPr>
          <w:hyperlink w:anchor="__RefHeading___Toc495467_2281741623">
            <w:r>
              <w:rPr>
                <w:webHidden/>
                <w:rStyle w:val="IndexLink"/>
                <w:rtl w:val="true"/>
              </w:rPr>
              <w:t>آغاز حیاتی تازه</w:t>
            </w:r>
            <w:r>
              <w:rPr>
                <w:rStyle w:val="IndexLink"/>
                <w:rtl w:val="true"/>
              </w:rPr>
              <w:tab/>
            </w:r>
            <w:r>
              <w:rPr>
                <w:rStyle w:val="IndexLink"/>
              </w:rPr>
              <w:t>19</w:t>
            </w:r>
          </w:hyperlink>
        </w:p>
        <w:p>
          <w:pPr>
            <w:pStyle w:val="Contents3"/>
            <w:tabs>
              <w:tab w:val="clear" w:pos="8459"/>
              <w:tab w:val="right" w:pos="9026" w:leader="dot"/>
            </w:tabs>
            <w:rPr/>
          </w:pPr>
          <w:hyperlink w:anchor="__RefHeading___Toc495469_2281741623">
            <w:r>
              <w:rPr>
                <w:webHidden/>
                <w:rStyle w:val="IndexLink"/>
                <w:rtl w:val="true"/>
              </w:rPr>
              <w:t>نخستین گامها</w:t>
            </w:r>
            <w:r>
              <w:rPr>
                <w:rStyle w:val="IndexLink"/>
                <w:rtl w:val="true"/>
              </w:rPr>
              <w:tab/>
            </w:r>
            <w:r>
              <w:rPr>
                <w:rStyle w:val="IndexLink"/>
              </w:rPr>
              <w:t>19</w:t>
            </w:r>
          </w:hyperlink>
        </w:p>
        <w:p>
          <w:pPr>
            <w:pStyle w:val="Contents3"/>
            <w:tabs>
              <w:tab w:val="clear" w:pos="8459"/>
              <w:tab w:val="right" w:pos="9026" w:leader="dot"/>
            </w:tabs>
            <w:rPr/>
          </w:pPr>
          <w:hyperlink w:anchor="__RefHeading___Toc495471_2281741623">
            <w:r>
              <w:rPr>
                <w:webHidden/>
                <w:rStyle w:val="IndexLink"/>
                <w:rtl w:val="true"/>
              </w:rPr>
              <w:t>ستیز ارزشها</w:t>
            </w:r>
            <w:r>
              <w:rPr>
                <w:rStyle w:val="IndexLink"/>
                <w:rtl w:val="true"/>
              </w:rPr>
              <w:tab/>
            </w:r>
            <w:r>
              <w:rPr>
                <w:rStyle w:val="IndexLink"/>
              </w:rPr>
              <w:t>21</w:t>
            </w:r>
          </w:hyperlink>
        </w:p>
        <w:p>
          <w:pPr>
            <w:pStyle w:val="Contents3"/>
            <w:tabs>
              <w:tab w:val="clear" w:pos="8459"/>
              <w:tab w:val="right" w:pos="9026" w:leader="dot"/>
            </w:tabs>
            <w:rPr/>
          </w:pPr>
          <w:hyperlink w:anchor="__RefHeading___Toc495473_2281741623">
            <w:r>
              <w:rPr>
                <w:webHidden/>
                <w:rStyle w:val="IndexLink"/>
                <w:rtl w:val="true"/>
              </w:rPr>
              <w:t>استوار و مقاوم در راه رسالت</w:t>
            </w:r>
            <w:r>
              <w:rPr>
                <w:rStyle w:val="IndexLink"/>
                <w:rtl w:val="true"/>
              </w:rPr>
              <w:tab/>
            </w:r>
            <w:r>
              <w:rPr>
                <w:rStyle w:val="IndexLink"/>
              </w:rPr>
              <w:t>21</w:t>
            </w:r>
          </w:hyperlink>
        </w:p>
        <w:p>
          <w:pPr>
            <w:pStyle w:val="Contents3"/>
            <w:tabs>
              <w:tab w:val="clear" w:pos="8459"/>
              <w:tab w:val="right" w:pos="9026" w:leader="dot"/>
            </w:tabs>
            <w:rPr/>
          </w:pPr>
          <w:hyperlink w:anchor="__RefHeading___Toc495475_2281741623">
            <w:r>
              <w:rPr>
                <w:webHidden/>
                <w:rStyle w:val="IndexLink"/>
                <w:rtl w:val="true"/>
              </w:rPr>
              <w:t>تلاش کافران</w:t>
            </w:r>
            <w:r>
              <w:rPr>
                <w:rStyle w:val="IndexLink"/>
                <w:rtl w:val="true"/>
              </w:rPr>
              <w:tab/>
            </w:r>
            <w:r>
              <w:rPr>
                <w:rStyle w:val="IndexLink"/>
              </w:rPr>
              <w:t>22</w:t>
            </w:r>
          </w:hyperlink>
        </w:p>
        <w:p>
          <w:pPr>
            <w:pStyle w:val="Contents3"/>
            <w:tabs>
              <w:tab w:val="clear" w:pos="8459"/>
              <w:tab w:val="right" w:pos="9026" w:leader="dot"/>
            </w:tabs>
            <w:rPr/>
          </w:pPr>
          <w:hyperlink w:anchor="__RefHeading___Toc495477_2281741623">
            <w:r>
              <w:rPr>
                <w:webHidden/>
                <w:rStyle w:val="IndexLink"/>
                <w:rtl w:val="true"/>
              </w:rPr>
              <w:t>تدبیر کوته فکران</w:t>
            </w:r>
            <w:r>
              <w:rPr>
                <w:rStyle w:val="IndexLink"/>
                <w:rtl w:val="true"/>
              </w:rPr>
              <w:tab/>
            </w:r>
            <w:r>
              <w:rPr>
                <w:rStyle w:val="IndexLink"/>
              </w:rPr>
              <w:t>23</w:t>
            </w:r>
          </w:hyperlink>
        </w:p>
        <w:p>
          <w:pPr>
            <w:pStyle w:val="Contents3"/>
            <w:tabs>
              <w:tab w:val="clear" w:pos="8459"/>
              <w:tab w:val="right" w:pos="9026" w:leader="dot"/>
            </w:tabs>
            <w:rPr/>
          </w:pPr>
          <w:hyperlink w:anchor="__RefHeading___Toc495479_2281741623">
            <w:r>
              <w:rPr>
                <w:webHidden/>
                <w:rStyle w:val="IndexLink"/>
                <w:rtl w:val="true"/>
              </w:rPr>
              <w:t xml:space="preserve">ابوطالب </w:t>
            </w:r>
            <w:r>
              <w:rPr>
                <w:rStyle w:val="IndexLink"/>
                <w:rtl w:val="true"/>
              </w:rPr>
              <w:t xml:space="preserve">... </w:t>
            </w:r>
            <w:r>
              <w:rPr>
                <w:rStyle w:val="IndexLink"/>
                <w:rtl w:val="true"/>
              </w:rPr>
              <w:t>نگاهبان و پشتیبان</w:t>
            </w:r>
            <w:r>
              <w:rPr>
                <w:rStyle w:val="IndexLink"/>
                <w:rtl w:val="true"/>
              </w:rPr>
              <w:tab/>
            </w:r>
            <w:r>
              <w:rPr>
                <w:rStyle w:val="IndexLink"/>
              </w:rPr>
              <w:t>23</w:t>
            </w:r>
          </w:hyperlink>
        </w:p>
        <w:p>
          <w:pPr>
            <w:pStyle w:val="Contents3"/>
            <w:tabs>
              <w:tab w:val="clear" w:pos="8459"/>
              <w:tab w:val="right" w:pos="9026" w:leader="dot"/>
            </w:tabs>
            <w:rPr/>
          </w:pPr>
          <w:hyperlink w:anchor="__RefHeading___Toc495481_2281741623">
            <w:r>
              <w:rPr>
                <w:webHidden/>
                <w:rStyle w:val="IndexLink"/>
                <w:rtl w:val="true"/>
              </w:rPr>
              <w:t>محاصره</w:t>
            </w:r>
            <w:r>
              <w:rPr>
                <w:rStyle w:val="IndexLink"/>
                <w:rtl w:val="true"/>
              </w:rPr>
              <w:tab/>
            </w:r>
            <w:r>
              <w:rPr>
                <w:rStyle w:val="IndexLink"/>
              </w:rPr>
              <w:t>24</w:t>
            </w:r>
          </w:hyperlink>
        </w:p>
        <w:p>
          <w:pPr>
            <w:pStyle w:val="Contents3"/>
            <w:tabs>
              <w:tab w:val="clear" w:pos="8459"/>
              <w:tab w:val="right" w:pos="9026" w:leader="dot"/>
            </w:tabs>
            <w:rPr/>
          </w:pPr>
          <w:hyperlink w:anchor="__RefHeading___Toc495483_2281741623">
            <w:r>
              <w:rPr>
                <w:webHidden/>
                <w:rStyle w:val="IndexLink"/>
                <w:rtl w:val="true"/>
              </w:rPr>
              <w:t>هجرت به حبشه</w:t>
            </w:r>
            <w:r>
              <w:rPr>
                <w:rStyle w:val="IndexLink"/>
                <w:rtl w:val="true"/>
              </w:rPr>
              <w:tab/>
            </w:r>
            <w:r>
              <w:rPr>
                <w:rStyle w:val="IndexLink"/>
              </w:rPr>
              <w:t>25</w:t>
            </w:r>
          </w:hyperlink>
        </w:p>
        <w:p>
          <w:pPr>
            <w:pStyle w:val="Contents3"/>
            <w:tabs>
              <w:tab w:val="clear" w:pos="8459"/>
              <w:tab w:val="right" w:pos="9026" w:leader="dot"/>
            </w:tabs>
            <w:rPr/>
          </w:pPr>
          <w:hyperlink w:anchor="__RefHeading___Toc495485_2281741623">
            <w:r>
              <w:rPr>
                <w:webHidden/>
                <w:rStyle w:val="IndexLink"/>
                <w:rtl w:val="true"/>
              </w:rPr>
              <w:t>دعوت قبایل دیگر</w:t>
            </w:r>
            <w:r>
              <w:rPr>
                <w:rStyle w:val="IndexLink"/>
                <w:rtl w:val="true"/>
              </w:rPr>
              <w:tab/>
            </w:r>
            <w:r>
              <w:rPr>
                <w:rStyle w:val="IndexLink"/>
              </w:rPr>
              <w:t>26</w:t>
            </w:r>
          </w:hyperlink>
        </w:p>
        <w:p>
          <w:pPr>
            <w:pStyle w:val="Contents3"/>
            <w:tabs>
              <w:tab w:val="clear" w:pos="8459"/>
              <w:tab w:val="right" w:pos="9026" w:leader="dot"/>
            </w:tabs>
            <w:rPr/>
          </w:pPr>
          <w:hyperlink w:anchor="__RefHeading___Toc495487_2281741623">
            <w:r>
              <w:rPr>
                <w:webHidden/>
                <w:rStyle w:val="IndexLink"/>
                <w:rtl w:val="true"/>
              </w:rPr>
              <w:t xml:space="preserve">یثرب </w:t>
            </w:r>
            <w:r>
              <w:rPr>
                <w:rStyle w:val="IndexLink"/>
                <w:rtl w:val="true"/>
              </w:rPr>
              <w:t xml:space="preserve">... </w:t>
            </w:r>
            <w:r>
              <w:rPr>
                <w:rStyle w:val="IndexLink"/>
                <w:rtl w:val="true"/>
              </w:rPr>
              <w:t>مشرق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495489_2281741623">
            <w:r>
              <w:rPr>
                <w:webHidden/>
                <w:rStyle w:val="IndexLink"/>
                <w:rtl w:val="true"/>
              </w:rPr>
              <w:t>هجرت به مدینه</w:t>
            </w:r>
            <w:r>
              <w:rPr>
                <w:rStyle w:val="IndexLink"/>
                <w:rtl w:val="true"/>
              </w:rPr>
              <w:tab/>
            </w:r>
            <w:r>
              <w:rPr>
                <w:rStyle w:val="IndexLink"/>
              </w:rPr>
              <w:t>28</w:t>
            </w:r>
          </w:hyperlink>
        </w:p>
        <w:p>
          <w:pPr>
            <w:pStyle w:val="Contents3"/>
            <w:tabs>
              <w:tab w:val="clear" w:pos="8459"/>
              <w:tab w:val="right" w:pos="9026" w:leader="dot"/>
            </w:tabs>
            <w:rPr/>
          </w:pPr>
          <w:hyperlink w:anchor="__RefHeading___Toc495491_2281741623">
            <w:r>
              <w:rPr>
                <w:webHidden/>
                <w:rStyle w:val="IndexLink"/>
                <w:rtl w:val="true"/>
              </w:rPr>
              <w:t xml:space="preserve">هجرت </w:t>
            </w:r>
            <w:r>
              <w:rPr>
                <w:rStyle w:val="IndexLink"/>
                <w:rtl w:val="true"/>
              </w:rPr>
              <w:t xml:space="preserve">... </w:t>
            </w:r>
            <w:r>
              <w:rPr>
                <w:rStyle w:val="IndexLink"/>
                <w:rtl w:val="true"/>
              </w:rPr>
              <w:t>آغاز حیاتی نوین</w:t>
            </w:r>
            <w:r>
              <w:rPr>
                <w:rStyle w:val="IndexLink"/>
                <w:rtl w:val="true"/>
              </w:rPr>
              <w:tab/>
            </w:r>
            <w:r>
              <w:rPr>
                <w:rStyle w:val="IndexLink"/>
              </w:rPr>
              <w:t>29</w:t>
            </w:r>
          </w:hyperlink>
        </w:p>
        <w:p>
          <w:pPr>
            <w:pStyle w:val="Contents3"/>
            <w:tabs>
              <w:tab w:val="clear" w:pos="8459"/>
              <w:tab w:val="right" w:pos="9026" w:leader="dot"/>
            </w:tabs>
            <w:rPr/>
          </w:pPr>
          <w:hyperlink w:anchor="__RefHeading___Toc495493_2281741623">
            <w:r>
              <w:rPr>
                <w:webHidden/>
                <w:rStyle w:val="IndexLink"/>
                <w:rtl w:val="true"/>
              </w:rPr>
              <w:t>توطئه‌های قریش</w:t>
            </w:r>
            <w:r>
              <w:rPr>
                <w:rStyle w:val="IndexLink"/>
                <w:rtl w:val="true"/>
              </w:rPr>
              <w:tab/>
            </w:r>
            <w:r>
              <w:rPr>
                <w:rStyle w:val="IndexLink"/>
              </w:rPr>
              <w:t>29</w:t>
            </w:r>
          </w:hyperlink>
        </w:p>
        <w:p>
          <w:pPr>
            <w:pStyle w:val="Contents3"/>
            <w:tabs>
              <w:tab w:val="clear" w:pos="8459"/>
              <w:tab w:val="right" w:pos="9026" w:leader="dot"/>
            </w:tabs>
            <w:rPr/>
          </w:pPr>
          <w:hyperlink w:anchor="__RefHeading___Toc495495_2281741623">
            <w:r>
              <w:rPr>
                <w:webHidden/>
                <w:rStyle w:val="IndexLink"/>
                <w:rtl w:val="true"/>
              </w:rPr>
              <w:t xml:space="preserve">پیامبر </w:t>
            </w:r>
            <w:r>
              <w:rPr>
                <w:rStyle w:val="IndexLink"/>
                <w:rtl w:val="true"/>
              </w:rPr>
              <w:t xml:space="preserve">... </w:t>
            </w:r>
            <w:r>
              <w:rPr>
                <w:rStyle w:val="IndexLink"/>
                <w:rtl w:val="true"/>
              </w:rPr>
              <w:t>معلّم و مربّی</w:t>
            </w:r>
            <w:r>
              <w:rPr>
                <w:rStyle w:val="IndexLink"/>
                <w:rtl w:val="true"/>
              </w:rPr>
              <w:tab/>
            </w:r>
            <w:r>
              <w:rPr>
                <w:rStyle w:val="IndexLink"/>
              </w:rPr>
              <w:t>31</w:t>
            </w:r>
          </w:hyperlink>
        </w:p>
        <w:p>
          <w:pPr>
            <w:pStyle w:val="Contents3"/>
            <w:tabs>
              <w:tab w:val="clear" w:pos="8459"/>
              <w:tab w:val="right" w:pos="9026" w:leader="dot"/>
            </w:tabs>
            <w:rPr/>
          </w:pPr>
          <w:hyperlink w:anchor="__RefHeading___Toc495497_2281741623">
            <w:r>
              <w:rPr>
                <w:webHidden/>
                <w:rStyle w:val="IndexLink"/>
                <w:rtl w:val="true"/>
              </w:rPr>
              <w:t>مقابله به مثل</w:t>
            </w:r>
            <w:r>
              <w:rPr>
                <w:rStyle w:val="IndexLink"/>
                <w:rtl w:val="true"/>
              </w:rPr>
              <w:tab/>
            </w:r>
            <w:r>
              <w:rPr>
                <w:rStyle w:val="IndexLink"/>
              </w:rPr>
              <w:t>31</w:t>
            </w:r>
          </w:hyperlink>
        </w:p>
        <w:p>
          <w:pPr>
            <w:pStyle w:val="Contents3"/>
            <w:tabs>
              <w:tab w:val="clear" w:pos="8459"/>
              <w:tab w:val="right" w:pos="9026" w:leader="dot"/>
            </w:tabs>
            <w:rPr/>
          </w:pPr>
          <w:hyperlink w:anchor="__RefHeading___Toc495499_2281741623">
            <w:r>
              <w:rPr>
                <w:webHidden/>
                <w:rStyle w:val="IndexLink"/>
                <w:rtl w:val="true"/>
              </w:rPr>
              <w:t>اوّلین غنیمت</w:t>
            </w:r>
            <w:r>
              <w:rPr>
                <w:rStyle w:val="IndexLink"/>
                <w:rtl w:val="true"/>
              </w:rPr>
              <w:tab/>
            </w:r>
            <w:r>
              <w:rPr>
                <w:rStyle w:val="IndexLink"/>
              </w:rPr>
              <w:t>32</w:t>
            </w:r>
          </w:hyperlink>
        </w:p>
        <w:p>
          <w:pPr>
            <w:pStyle w:val="Contents3"/>
            <w:tabs>
              <w:tab w:val="clear" w:pos="8459"/>
              <w:tab w:val="right" w:pos="9026" w:leader="dot"/>
            </w:tabs>
            <w:rPr/>
          </w:pPr>
          <w:hyperlink w:anchor="__RefHeading___Toc495501_2281741623">
            <w:r>
              <w:rPr>
                <w:webHidden/>
                <w:rStyle w:val="IndexLink"/>
                <w:rtl w:val="true"/>
              </w:rPr>
              <w:t>تلاش و استقامت</w:t>
            </w:r>
            <w:r>
              <w:rPr>
                <w:rStyle w:val="IndexLink"/>
                <w:rtl w:val="true"/>
              </w:rPr>
              <w:tab/>
            </w:r>
            <w:r>
              <w:rPr>
                <w:rStyle w:val="IndexLink"/>
              </w:rPr>
              <w:t>33</w:t>
            </w:r>
          </w:hyperlink>
        </w:p>
        <w:p>
          <w:pPr>
            <w:pStyle w:val="Contents3"/>
            <w:tabs>
              <w:tab w:val="clear" w:pos="8459"/>
              <w:tab w:val="right" w:pos="9026" w:leader="dot"/>
            </w:tabs>
            <w:rPr/>
          </w:pPr>
          <w:hyperlink w:anchor="__RefHeading___Toc495503_2281741623">
            <w:r>
              <w:rPr>
                <w:webHidden/>
                <w:rStyle w:val="IndexLink"/>
                <w:rtl w:val="true"/>
              </w:rPr>
              <w:t xml:space="preserve">بدر </w:t>
            </w:r>
            <w:r>
              <w:rPr>
                <w:rStyle w:val="IndexLink"/>
                <w:rtl w:val="true"/>
              </w:rPr>
              <w:t xml:space="preserve">... </w:t>
            </w:r>
            <w:r>
              <w:rPr>
                <w:rStyle w:val="IndexLink"/>
                <w:rtl w:val="true"/>
              </w:rPr>
              <w:t>شکوه قدرت</w:t>
            </w:r>
            <w:r>
              <w:rPr>
                <w:rStyle w:val="IndexLink"/>
                <w:rtl w:val="true"/>
              </w:rPr>
              <w:tab/>
            </w:r>
            <w:r>
              <w:rPr>
                <w:rStyle w:val="IndexLink"/>
              </w:rPr>
              <w:t>33</w:t>
            </w:r>
          </w:hyperlink>
        </w:p>
        <w:p>
          <w:pPr>
            <w:pStyle w:val="Contents3"/>
            <w:tabs>
              <w:tab w:val="clear" w:pos="8459"/>
              <w:tab w:val="right" w:pos="9026" w:leader="dot"/>
            </w:tabs>
            <w:rPr/>
          </w:pPr>
          <w:hyperlink w:anchor="__RefHeading___Toc495505_2281741623">
            <w:r>
              <w:rPr>
                <w:webHidden/>
                <w:rStyle w:val="IndexLink"/>
                <w:rtl w:val="true"/>
              </w:rPr>
              <w:t>توطئه نافرجام</w:t>
            </w:r>
            <w:r>
              <w:rPr>
                <w:rStyle w:val="IndexLink"/>
                <w:rtl w:val="true"/>
              </w:rPr>
              <w:tab/>
            </w:r>
            <w:r>
              <w:rPr>
                <w:rStyle w:val="IndexLink"/>
              </w:rPr>
              <w:t>35</w:t>
            </w:r>
          </w:hyperlink>
        </w:p>
        <w:p>
          <w:pPr>
            <w:pStyle w:val="Contents3"/>
            <w:tabs>
              <w:tab w:val="clear" w:pos="8459"/>
              <w:tab w:val="right" w:pos="9026" w:leader="dot"/>
            </w:tabs>
            <w:rPr/>
          </w:pPr>
          <w:hyperlink w:anchor="__RefHeading___Toc495507_2281741623">
            <w:r>
              <w:rPr>
                <w:webHidden/>
                <w:rStyle w:val="IndexLink"/>
                <w:rtl w:val="true"/>
              </w:rPr>
              <w:t>غزوه سویق</w:t>
            </w:r>
            <w:r>
              <w:rPr>
                <w:rStyle w:val="IndexLink"/>
                <w:rtl w:val="true"/>
              </w:rPr>
              <w:tab/>
            </w:r>
            <w:r>
              <w:rPr>
                <w:rStyle w:val="IndexLink"/>
              </w:rPr>
              <w:t>36</w:t>
            </w:r>
          </w:hyperlink>
        </w:p>
        <w:p>
          <w:pPr>
            <w:pStyle w:val="Contents3"/>
            <w:tabs>
              <w:tab w:val="clear" w:pos="8459"/>
              <w:tab w:val="right" w:pos="9026" w:leader="dot"/>
            </w:tabs>
            <w:rPr/>
          </w:pPr>
          <w:hyperlink w:anchor="__RefHeading___Toc495509_2281741623">
            <w:r>
              <w:rPr>
                <w:webHidden/>
                <w:rStyle w:val="IndexLink"/>
                <w:rtl w:val="true"/>
              </w:rPr>
              <w:t>نبرد احُد</w:t>
            </w:r>
            <w:r>
              <w:rPr>
                <w:rStyle w:val="IndexLink"/>
                <w:rtl w:val="true"/>
              </w:rPr>
              <w:tab/>
            </w:r>
            <w:r>
              <w:rPr>
                <w:rStyle w:val="IndexLink"/>
              </w:rPr>
              <w:t>36</w:t>
            </w:r>
          </w:hyperlink>
        </w:p>
        <w:p>
          <w:pPr>
            <w:pStyle w:val="Contents3"/>
            <w:tabs>
              <w:tab w:val="clear" w:pos="8459"/>
              <w:tab w:val="right" w:pos="9026" w:leader="dot"/>
            </w:tabs>
            <w:rPr/>
          </w:pPr>
          <w:hyperlink w:anchor="__RefHeading___Toc495511_2281741623">
            <w:r>
              <w:rPr>
                <w:webHidden/>
                <w:rStyle w:val="IndexLink"/>
                <w:rtl w:val="true"/>
              </w:rPr>
              <w:t>تعقیب دشمن</w:t>
            </w:r>
            <w:r>
              <w:rPr>
                <w:rStyle w:val="IndexLink"/>
                <w:rtl w:val="true"/>
              </w:rPr>
              <w:tab/>
            </w:r>
            <w:r>
              <w:rPr>
                <w:rStyle w:val="IndexLink"/>
              </w:rPr>
              <w:t>37</w:t>
            </w:r>
          </w:hyperlink>
        </w:p>
        <w:p>
          <w:pPr>
            <w:pStyle w:val="Contents3"/>
            <w:tabs>
              <w:tab w:val="clear" w:pos="8459"/>
              <w:tab w:val="right" w:pos="9026" w:leader="dot"/>
            </w:tabs>
            <w:rPr/>
          </w:pPr>
          <w:hyperlink w:anchor="__RefHeading___Toc495513_2281741623">
            <w:r>
              <w:rPr>
                <w:webHidden/>
                <w:rStyle w:val="IndexLink"/>
                <w:rtl w:val="true"/>
              </w:rPr>
              <w:t>جنگ احزاب</w:t>
            </w:r>
            <w:r>
              <w:rPr>
                <w:rStyle w:val="IndexLink"/>
                <w:rtl w:val="true"/>
              </w:rPr>
              <w:tab/>
            </w:r>
            <w:r>
              <w:rPr>
                <w:rStyle w:val="IndexLink"/>
              </w:rPr>
              <w:t>38</w:t>
            </w:r>
          </w:hyperlink>
        </w:p>
        <w:p>
          <w:pPr>
            <w:pStyle w:val="Contents3"/>
            <w:tabs>
              <w:tab w:val="clear" w:pos="8459"/>
              <w:tab w:val="right" w:pos="9026" w:leader="dot"/>
            </w:tabs>
            <w:rPr/>
          </w:pPr>
          <w:hyperlink w:anchor="__RefHeading___Toc495515_2281741623">
            <w:r>
              <w:rPr>
                <w:webHidden/>
                <w:rStyle w:val="IndexLink"/>
                <w:rtl w:val="true"/>
              </w:rPr>
              <w:t>اسلام در مصاف با یهود</w:t>
            </w:r>
            <w:r>
              <w:rPr>
                <w:rStyle w:val="IndexLink"/>
                <w:rtl w:val="true"/>
              </w:rPr>
              <w:tab/>
            </w:r>
            <w:r>
              <w:rPr>
                <w:rStyle w:val="IndexLink"/>
              </w:rPr>
              <w:t>39</w:t>
            </w:r>
          </w:hyperlink>
        </w:p>
        <w:p>
          <w:pPr>
            <w:pStyle w:val="Contents3"/>
            <w:tabs>
              <w:tab w:val="clear" w:pos="8459"/>
              <w:tab w:val="right" w:pos="9026" w:leader="dot"/>
            </w:tabs>
            <w:rPr/>
          </w:pPr>
          <w:hyperlink w:anchor="__RefHeading___Toc495517_2281741623">
            <w:r>
              <w:rPr>
                <w:webHidden/>
                <w:rStyle w:val="IndexLink"/>
                <w:rtl w:val="true"/>
              </w:rPr>
              <w:t>پیامبر در نبرد با قبایل عرب</w:t>
            </w:r>
            <w:r>
              <w:rPr>
                <w:rStyle w:val="IndexLink"/>
                <w:rtl w:val="true"/>
              </w:rPr>
              <w:tab/>
            </w:r>
            <w:r>
              <w:rPr>
                <w:rStyle w:val="IndexLink"/>
              </w:rPr>
              <w:t>42</w:t>
            </w:r>
          </w:hyperlink>
        </w:p>
        <w:p>
          <w:pPr>
            <w:pStyle w:val="Contents3"/>
            <w:tabs>
              <w:tab w:val="clear" w:pos="8459"/>
              <w:tab w:val="right" w:pos="9026" w:leader="dot"/>
            </w:tabs>
            <w:rPr/>
          </w:pPr>
          <w:hyperlink w:anchor="__RefHeading___Toc495519_2281741623">
            <w:r>
              <w:rPr>
                <w:webHidden/>
                <w:rStyle w:val="IndexLink"/>
                <w:rtl w:val="true"/>
              </w:rPr>
              <w:t>صلح حدیبیه</w:t>
            </w:r>
            <w:r>
              <w:rPr>
                <w:rStyle w:val="IndexLink"/>
                <w:rtl w:val="true"/>
              </w:rPr>
              <w:tab/>
            </w:r>
            <w:r>
              <w:rPr>
                <w:rStyle w:val="IndexLink"/>
              </w:rPr>
              <w:t>44</w:t>
            </w:r>
          </w:hyperlink>
        </w:p>
        <w:p>
          <w:pPr>
            <w:pStyle w:val="Contents3"/>
            <w:tabs>
              <w:tab w:val="clear" w:pos="8459"/>
              <w:tab w:val="right" w:pos="9026" w:leader="dot"/>
            </w:tabs>
            <w:rPr/>
          </w:pPr>
          <w:hyperlink w:anchor="__RefHeading___Toc495521_2281741623">
            <w:r>
              <w:rPr>
                <w:webHidden/>
                <w:rStyle w:val="IndexLink"/>
                <w:rtl w:val="true"/>
              </w:rPr>
              <w:t>تا فراسوی جزیرة العرب</w:t>
            </w:r>
            <w:r>
              <w:rPr>
                <w:rStyle w:val="IndexLink"/>
                <w:rtl w:val="true"/>
              </w:rPr>
              <w:tab/>
            </w:r>
            <w:r>
              <w:rPr>
                <w:rStyle w:val="IndexLink"/>
              </w:rPr>
              <w:t>45</w:t>
            </w:r>
          </w:hyperlink>
        </w:p>
        <w:p>
          <w:pPr>
            <w:pStyle w:val="Contents3"/>
            <w:tabs>
              <w:tab w:val="clear" w:pos="8459"/>
              <w:tab w:val="right" w:pos="9026" w:leader="dot"/>
            </w:tabs>
            <w:rPr/>
          </w:pPr>
          <w:hyperlink w:anchor="__RefHeading___Toc495523_2281741623">
            <w:r>
              <w:rPr>
                <w:webHidden/>
                <w:rStyle w:val="IndexLink"/>
                <w:rtl w:val="true"/>
              </w:rPr>
              <w:t>پیمان‌شکنی قریش و فتح مکّه</w:t>
            </w:r>
            <w:r>
              <w:rPr>
                <w:rStyle w:val="IndexLink"/>
                <w:rtl w:val="true"/>
              </w:rPr>
              <w:tab/>
            </w:r>
            <w:r>
              <w:rPr>
                <w:rStyle w:val="IndexLink"/>
              </w:rPr>
              <w:t>46</w:t>
            </w:r>
          </w:hyperlink>
        </w:p>
        <w:p>
          <w:pPr>
            <w:pStyle w:val="Contents3"/>
            <w:tabs>
              <w:tab w:val="clear" w:pos="8459"/>
              <w:tab w:val="right" w:pos="9026" w:leader="dot"/>
            </w:tabs>
            <w:rPr/>
          </w:pPr>
          <w:hyperlink w:anchor="__RefHeading___Toc495525_2281741623">
            <w:r>
              <w:rPr>
                <w:webHidden/>
                <w:rStyle w:val="IndexLink"/>
                <w:rtl w:val="true"/>
              </w:rPr>
              <w:t>نبرد حنین</w:t>
            </w:r>
            <w:r>
              <w:rPr>
                <w:rStyle w:val="IndexLink"/>
                <w:rtl w:val="true"/>
              </w:rPr>
              <w:tab/>
            </w:r>
            <w:r>
              <w:rPr>
                <w:rStyle w:val="IndexLink"/>
              </w:rPr>
              <w:t>47</w:t>
            </w:r>
          </w:hyperlink>
        </w:p>
        <w:p>
          <w:pPr>
            <w:pStyle w:val="Contents3"/>
            <w:tabs>
              <w:tab w:val="clear" w:pos="8459"/>
              <w:tab w:val="right" w:pos="9026" w:leader="dot"/>
            </w:tabs>
            <w:rPr/>
          </w:pPr>
          <w:hyperlink w:anchor="__RefHeading___Toc495527_2281741623">
            <w:r>
              <w:rPr>
                <w:webHidden/>
                <w:rStyle w:val="IndexLink"/>
                <w:rtl w:val="true"/>
              </w:rPr>
              <w:t>آغاز عصر درخشان جزیرة العرب</w:t>
            </w:r>
            <w:r>
              <w:rPr>
                <w:rStyle w:val="IndexLink"/>
                <w:rtl w:val="true"/>
              </w:rPr>
              <w:tab/>
            </w:r>
            <w:r>
              <w:rPr>
                <w:rStyle w:val="IndexLink"/>
              </w:rPr>
              <w:t>48</w:t>
            </w:r>
          </w:hyperlink>
        </w:p>
        <w:p>
          <w:pPr>
            <w:pStyle w:val="Contents3"/>
            <w:tabs>
              <w:tab w:val="clear" w:pos="8459"/>
              <w:tab w:val="right" w:pos="9026" w:leader="dot"/>
            </w:tabs>
            <w:rPr/>
          </w:pPr>
          <w:hyperlink w:anchor="__RefHeading___Toc495529_2281741623">
            <w:r>
              <w:rPr>
                <w:webHidden/>
                <w:rStyle w:val="IndexLink"/>
                <w:rtl w:val="true"/>
              </w:rPr>
              <w:t xml:space="preserve">حجة الوداع </w:t>
            </w:r>
            <w:r>
              <w:rPr>
                <w:rStyle w:val="IndexLink"/>
                <w:rtl w:val="true"/>
              </w:rPr>
              <w:t xml:space="preserve">... </w:t>
            </w:r>
            <w:r>
              <w:rPr>
                <w:rStyle w:val="IndexLink"/>
                <w:rtl w:val="true"/>
              </w:rPr>
              <w:t>تعیین رهبری</w:t>
            </w:r>
            <w:r>
              <w:rPr>
                <w:rStyle w:val="IndexLink"/>
                <w:rtl w:val="true"/>
              </w:rPr>
              <w:tab/>
            </w:r>
            <w:r>
              <w:rPr>
                <w:rStyle w:val="IndexLink"/>
              </w:rPr>
              <w:t>49</w:t>
            </w:r>
          </w:hyperlink>
        </w:p>
        <w:p>
          <w:pPr>
            <w:pStyle w:val="Contents3"/>
            <w:tabs>
              <w:tab w:val="clear" w:pos="8459"/>
              <w:tab w:val="right" w:pos="9026" w:leader="dot"/>
            </w:tabs>
            <w:rPr/>
          </w:pPr>
          <w:hyperlink w:anchor="__RefHeading___Toc495531_2281741623">
            <w:r>
              <w:rPr>
                <w:webHidden/>
                <w:rStyle w:val="IndexLink"/>
                <w:rtl w:val="true"/>
              </w:rPr>
              <w:t>سپاه اسامه</w:t>
            </w:r>
            <w:r>
              <w:rPr>
                <w:rStyle w:val="IndexLink"/>
                <w:rtl w:val="true"/>
              </w:rPr>
              <w:tab/>
            </w:r>
            <w:r>
              <w:rPr>
                <w:rStyle w:val="IndexLink"/>
              </w:rPr>
              <w:t>51</w:t>
            </w:r>
          </w:hyperlink>
        </w:p>
        <w:p>
          <w:pPr>
            <w:pStyle w:val="Contents3"/>
            <w:tabs>
              <w:tab w:val="clear" w:pos="8459"/>
              <w:tab w:val="right" w:pos="9026" w:leader="dot"/>
            </w:tabs>
            <w:rPr/>
          </w:pPr>
          <w:hyperlink w:anchor="__RefHeading___Toc495533_2281741623">
            <w:r>
              <w:rPr>
                <w:webHidden/>
                <w:rStyle w:val="IndexLink"/>
                <w:rtl w:val="true"/>
              </w:rPr>
              <w:t>کوچ آفتاب</w:t>
            </w:r>
            <w:r>
              <w:rPr>
                <w:rStyle w:val="IndexLink"/>
                <w:rtl w:val="true"/>
              </w:rPr>
              <w:tab/>
            </w:r>
            <w:r>
              <w:rPr>
                <w:rStyle w:val="IndexLink"/>
              </w:rPr>
              <w:t>52</w:t>
            </w:r>
          </w:hyperlink>
        </w:p>
        <w:p>
          <w:pPr>
            <w:pStyle w:val="Contents3"/>
            <w:tabs>
              <w:tab w:val="clear" w:pos="8459"/>
              <w:tab w:val="right" w:pos="9026" w:leader="dot"/>
            </w:tabs>
            <w:rPr/>
          </w:pPr>
          <w:hyperlink w:anchor="__RefHeading___Toc495535_2281741623">
            <w:r>
              <w:rPr>
                <w:webHidden/>
                <w:rStyle w:val="IndexLink"/>
                <w:rtl w:val="true"/>
              </w:rPr>
              <w:t>تعدد زوجات</w:t>
            </w:r>
            <w:r>
              <w:rPr>
                <w:rStyle w:val="IndexLink"/>
                <w:rtl w:val="true"/>
              </w:rPr>
              <w:tab/>
            </w:r>
            <w:r>
              <w:rPr>
                <w:rStyle w:val="IndexLink"/>
              </w:rPr>
              <w:t>52</w:t>
            </w:r>
          </w:hyperlink>
        </w:p>
        <w:p>
          <w:pPr>
            <w:pStyle w:val="Contents3"/>
            <w:tabs>
              <w:tab w:val="clear" w:pos="8459"/>
              <w:tab w:val="right" w:pos="9026" w:leader="dot"/>
            </w:tabs>
            <w:rPr/>
          </w:pPr>
          <w:hyperlink w:anchor="__RefHeading___Toc495537_2281741623">
            <w:r>
              <w:rPr>
                <w:webHidden/>
                <w:rStyle w:val="IndexLink"/>
                <w:rtl w:val="true"/>
              </w:rPr>
              <w:t>مدیر و مربّی</w:t>
            </w:r>
            <w:r>
              <w:rPr>
                <w:rStyle w:val="IndexLink"/>
                <w:rtl w:val="true"/>
              </w:rPr>
              <w:tab/>
            </w:r>
            <w:r>
              <w:rPr>
                <w:rStyle w:val="IndexLink"/>
              </w:rPr>
              <w:t>54</w:t>
            </w:r>
          </w:hyperlink>
        </w:p>
        <w:p>
          <w:pPr>
            <w:pStyle w:val="Contents3"/>
            <w:tabs>
              <w:tab w:val="clear" w:pos="8459"/>
              <w:tab w:val="right" w:pos="9026" w:leader="dot"/>
            </w:tabs>
            <w:rPr/>
          </w:pPr>
          <w:hyperlink w:anchor="__RefHeading___Toc495539_2281741623">
            <w:r>
              <w:rPr>
                <w:webHidden/>
                <w:rStyle w:val="IndexLink"/>
                <w:rtl w:val="true"/>
              </w:rPr>
              <w:t>خُلق عظیم</w:t>
            </w:r>
            <w:r>
              <w:rPr>
                <w:rStyle w:val="IndexLink"/>
                <w:rtl w:val="true"/>
              </w:rPr>
              <w:tab/>
            </w:r>
            <w:r>
              <w:rPr>
                <w:rStyle w:val="IndexLink"/>
              </w:rPr>
              <w:t>54</w:t>
            </w:r>
          </w:hyperlink>
        </w:p>
        <w:p>
          <w:pPr>
            <w:pStyle w:val="Contents3"/>
            <w:tabs>
              <w:tab w:val="clear" w:pos="8459"/>
              <w:tab w:val="right" w:pos="9026" w:leader="dot"/>
            </w:tabs>
            <w:rPr/>
          </w:pPr>
          <w:hyperlink w:anchor="__RefHeading___Toc495541_2281741623">
            <w:r>
              <w:rPr>
                <w:webHidden/>
                <w:rStyle w:val="IndexLink"/>
                <w:rtl w:val="true"/>
              </w:rPr>
              <w:t>در بلندای اخلاق</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4_39277"/>
      <w:bookmarkStart w:id="1" w:name="pg3694_39277"/>
      <w:bookmarkEnd w:id="1"/>
    </w:p>
    <w:p>
      <w:pPr>
        <w:pStyle w:val="Heading2"/>
        <w:numPr>
          <w:ilvl w:val="1"/>
          <w:numId w:val="1"/>
        </w:numPr>
        <w:rPr/>
      </w:pPr>
      <w:bookmarkStart w:id="2" w:name="pg3694_39277"/>
      <w:bookmarkStart w:id="3" w:name="__RefHeading___Toc49542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۲۷۳۳۴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گرامی اسلام حضرت محمد مصطفی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پارسا، محمدصادق،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429_2281741623"/>
      <w:bookmarkStart w:id="6" w:name="_Toc2"/>
      <w:bookmarkEnd w:id="5"/>
      <w:r>
        <w:rPr>
          <w:rtl w:val="true"/>
        </w:rPr>
        <w:t>اشاره</w:t>
      </w:r>
      <w:bookmarkStart w:id="7" w:name="pg3694_39281"/>
      <w:bookmarkEnd w:id="6"/>
    </w:p>
    <w:p>
      <w:pPr>
        <w:pStyle w:val="Heading2"/>
        <w:numPr>
          <w:ilvl w:val="1"/>
          <w:numId w:val="1"/>
        </w:numPr>
        <w:rPr/>
      </w:pPr>
      <w:bookmarkStart w:id="8" w:name="__RefHeading___Toc495431_2281741623"/>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مردم همیشه میکوشند تا از زوایای زندگی رهبران و بزرگان خودآگاهی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انان درس عظمت و اسرار سعادت و اسباب پیروزی را الهام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مساله به زندگی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 خورد، تفاوت بزرگی در آن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از قالب تمایل به خواندن زندگینامه های بزرگان و نام آوران، بیرون می رود تا بعدی دینی و وجوبی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و شناخت زندگی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ضروری نیست بلکه به خاطر عوامل ذیل واجب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شناخست کامل قرآن کریم و تعالیم آسمانی توانا نخواهیم بود مگر آنکه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اوضاع و شرایط حاکم بر عصر او را بدقت بررسی و مطالعه کنیم تا دریابیم که آن حضرت چگونه با محیط فاسد جاهلی دوران خود روبهرو شد و چسان پایه های ساختار نوین خود، یعنی اسلام، را بنا کرد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مورد خطاب قرآن کریم هستیم و اوامر قرآنی به قصد نجات ما از دوزخ، متوجه تمامی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است که ما به پندآموزی از تجارب و تلاشهای دیگران نیازمندیم تا دریابیم که آنان چگونه توانستند خود را از عذاب الهی تجات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هیچ کس بهتر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 که خود و امتش را از آتش دوزخ رهایی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آنکه ما نیز از آنچه که او تبعیت کرده، پیروی کنیم و آنچه را که او عمل کرده، به کار بندیم جز بررسی زندگی درخشان و تاریخ ارزشمند حضرتش گریز و چارهای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مطالعه و برناسی زندگی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مقدمه و وسیله رستگاری و کامیابی و سعادت امت اسلام و بلکه همه مردم جهان، در هر دو سرای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اگر چه حجم اندکی دارد اما از نظرمعنی و مقصودبار گرانمایه و ارزشمند است و می تواند به ما قطره ای از چشمه زلال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خوشهای از خرمن زندگی پر فیضش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خوانندگان عزیز در این کتاب به دیدهٔ تأمل و تدبر بنگرند و از آن برای زندگی خود، توشه ای بزرگ بردارند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سبحان خواستاریم که ما را در کسب رضایت خود موفق بدارد و ما را همواره از تشنگان هدایت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مجیب</w:t>
      </w:r>
      <w:r>
        <w:rPr>
          <w:rFonts w:eastAsia="IRNazanin" w:cs="IRNazanin"/>
          <w:color w:val="111111"/>
          <w:sz w:val="28"/>
          <w:szCs w:val="28"/>
          <w:rtl w:val="true"/>
          <w:lang w:bidi="fa-IR"/>
        </w:rPr>
        <w:t>.</w:t>
      </w:r>
      <w:bookmarkStart w:id="10" w:name="pg3694_39283"/>
    </w:p>
    <w:p>
      <w:pPr>
        <w:pStyle w:val="Heading2"/>
        <w:numPr>
          <w:ilvl w:val="1"/>
          <w:numId w:val="1"/>
        </w:numPr>
        <w:rPr/>
      </w:pPr>
      <w:bookmarkStart w:id="11" w:name="__RefHeading___Toc495433_2281741623"/>
      <w:bookmarkStart w:id="12" w:name="_Toc4"/>
      <w:bookmarkEnd w:id="10"/>
      <w:bookmarkEnd w:id="11"/>
      <w:r>
        <w:rPr>
          <w:rtl w:val="true"/>
        </w:rPr>
        <w:t xml:space="preserve">مقدمه نویسنده </w:t>
      </w:r>
      <w:r>
        <w:rPr>
          <w:rtl w:val="true"/>
        </w:rPr>
        <w:t>:</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در برابر شخصیت ارجمند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شخصیتی که خداوند او را به عنوان پرافتخارترین و شکوهمندترین انسان در پهنهٔ هستی آفرید، به حیرت و شگفتی دچار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تابلوی زیبا و ارزشمندی است که بر آن تمام نشانه های برتری و جمال نقش بسته است و چشم و دل بینندگانش را به خود خیره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بیننده مسلمان باشد یا غیر مسلمان و خواه از گنه جمال و کمال معنایی دریابد یا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تابلوی خیره کننده خود آنچنان آشکار و روشن است که هرکس بدان چشم بدوزد مجذوب زیبایهای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تابلوی شکوهمندی که اینک بر سر آنم تا به وشع خود گوشه ای از آن را بنمایانم، چیزی نیست مگر تابلوی تاریخ و زندگی پیامبر اسلام،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چنین کاری برمن سخت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در حقیقت میخواهم تمام مظاهر جمال و کمال را در قطعه ای کوچک بگنجانم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یادآوری می کنم که هرگونه نقص و کاستی در هر گوشه از این تابلوی حیرت انگیز، به معنی کمبود و نارسایی در حقیقت تاریخ نبوی نیست بلکه نقص از جانب قلمی است که کوشیده است این تابلو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خواسته ام دنیا را با آن همه وسعت و عظمت، در مکانی کوچک و تنگ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همین جا از هر کمبودی که در این قطعه از این تابلو به چشم میخورد، پوزش می طلبم و از خدای توانا خواهانم که این وجیزه را به دیدهٔ قبول از من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کریلای مقدس محمد تقی ماتریکی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bookmarkStart w:id="13" w:name="pg3694_39287"/>
    </w:p>
    <w:p>
      <w:pPr>
        <w:pStyle w:val="Heading2"/>
        <w:numPr>
          <w:ilvl w:val="1"/>
          <w:numId w:val="1"/>
        </w:numPr>
        <w:rPr/>
      </w:pPr>
      <w:bookmarkStart w:id="14" w:name="__RefHeading___Toc495435_2281741623"/>
      <w:bookmarkStart w:id="15" w:name="_Toc5"/>
      <w:bookmarkEnd w:id="13"/>
      <w:bookmarkEnd w:id="14"/>
      <w:r>
        <w:rPr>
          <w:rtl w:val="true"/>
        </w:rPr>
        <w:t>پیش از بعثت</w:t>
      </w:r>
      <w:bookmarkEnd w:id="15"/>
    </w:p>
    <w:p>
      <w:pPr>
        <w:pStyle w:val="Heading3"/>
        <w:numPr>
          <w:ilvl w:val="2"/>
          <w:numId w:val="1"/>
        </w:numPr>
        <w:rPr/>
      </w:pPr>
      <w:bookmarkStart w:id="16" w:name="__RefHeading___Toc495437_2281741623"/>
      <w:bookmarkStart w:id="17" w:name="_Toc6"/>
      <w:bookmarkEnd w:id="16"/>
      <w:r>
        <w:rPr>
          <w:rtl w:val="true"/>
        </w:rPr>
        <w:t>مکّه مکرّمه</w:t>
      </w:r>
      <w:bookmarkEnd w:id="17"/>
    </w:p>
    <w:p>
      <w:pPr>
        <w:pStyle w:val="BookText"/>
        <w:rPr/>
      </w:pPr>
      <w:r>
        <w:rPr>
          <w:rFonts w:ascii="IRNazanin" w:hAnsi="IRNazanin" w:eastAsia="IRNazanin"/>
          <w:color w:val="111111"/>
          <w:sz w:val="28"/>
          <w:sz w:val="28"/>
          <w:szCs w:val="28"/>
          <w:rtl w:val="true"/>
          <w:lang w:bidi="fa-IR"/>
        </w:rPr>
        <w:t>شهری از دیار حجاز که سابقه بنای آن به دوران حضرت ابراهیم خلیل علیه السلام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امر خدا مأمور شد تا همراه با شماری از فرزندانش به سرزمین حجاز کوچ کنند؛ و در آنجا خانه‌ای برای خداوند بنیان نهند تا در آن خدای یگانه را پرستش کنند، و برای او انباز و همتایی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بدان دیار آمد و خانه‌ای در آنجا بنا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سُلاله ابراهیم علیه السلام، قبایل دیگری پدید آمدند که بعداً هویت عربی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قبیله‌ها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به ده شاخه تقسیم می‌شد و هریک از آنها از سیاست و استقلال ویژه‌ای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قبیله‌ای خاصی بر هریک از آنها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قبیله رئیس بانفوذ و مقتدری داشت، که دیگر افراد قبیله کاملًا در زیر فرمان وی بودند</w:t>
      </w:r>
      <w:r>
        <w:rPr>
          <w:rFonts w:eastAsia="IRNazanin" w:cs="IRNazanin"/>
          <w:color w:val="111111"/>
          <w:sz w:val="28"/>
          <w:szCs w:val="28"/>
          <w:rtl w:val="true"/>
          <w:lang w:bidi="fa-IR"/>
        </w:rPr>
        <w:t>.</w:t>
      </w:r>
    </w:p>
    <w:p>
      <w:pPr>
        <w:pStyle w:val="Heading3"/>
        <w:numPr>
          <w:ilvl w:val="2"/>
          <w:numId w:val="1"/>
        </w:numPr>
        <w:rPr/>
      </w:pPr>
      <w:bookmarkStart w:id="18" w:name="__RefHeading___Toc495439_2281741623"/>
      <w:bookmarkStart w:id="19" w:name="_Toc7"/>
      <w:bookmarkEnd w:id="18"/>
      <w:r>
        <w:rPr>
          <w:rtl w:val="true"/>
        </w:rPr>
        <w:t>بنی‌هاشم</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قبایل دهگانه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قبیله‌ای دیگر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قبیله‌ای است که پیامبر صلی الله علیه و آله بدان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نوادگان عبدالمطلب بود که در زمان خود، در میان فرزندان هاشم، بزرگ قبیله به شمار می‌آمد</w:t>
      </w:r>
      <w:r>
        <w:rPr>
          <w:rFonts w:eastAsia="IRNazanin" w:cs="IRNazanin"/>
          <w:color w:val="111111"/>
          <w:sz w:val="28"/>
          <w:szCs w:val="28"/>
          <w:rtl w:val="true"/>
          <w:lang w:bidi="fa-IR"/>
        </w:rPr>
        <w:t>.</w:t>
      </w:r>
      <w:bookmarkStart w:id="20" w:name="pg3694_39288"/>
    </w:p>
    <w:p>
      <w:pPr>
        <w:pStyle w:val="Heading3"/>
        <w:numPr>
          <w:ilvl w:val="2"/>
          <w:numId w:val="1"/>
        </w:numPr>
        <w:rPr/>
      </w:pPr>
      <w:bookmarkStart w:id="21" w:name="__RefHeading___Toc495441_2281741623"/>
      <w:bookmarkStart w:id="22" w:name="_Toc8"/>
      <w:bookmarkEnd w:id="20"/>
      <w:bookmarkEnd w:id="21"/>
      <w:r>
        <w:rPr>
          <w:rtl w:val="true"/>
        </w:rPr>
        <w:t>عبداللَّه و آمنه</w:t>
      </w:r>
      <w:bookmarkEnd w:id="22"/>
    </w:p>
    <w:p>
      <w:pPr>
        <w:pStyle w:val="BookText"/>
        <w:rPr/>
      </w:pPr>
      <w:r>
        <w:rPr>
          <w:rFonts w:ascii="IRNazanin" w:hAnsi="IRNazanin" w:eastAsia="IRNazanin"/>
          <w:color w:val="111111"/>
          <w:sz w:val="28"/>
          <w:sz w:val="28"/>
          <w:szCs w:val="28"/>
          <w:rtl w:val="true"/>
          <w:lang w:bidi="fa-IR"/>
        </w:rPr>
        <w:t>چنانکه گفته شد، عبدالمطلب، بزرگ و فرمانفرمای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ده فرزند داشت، که کوچکترین و برترین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مکّه قبیله‌ای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منشعب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بن کلاب بن 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قبیله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یکی از بزرگان قبیله زهره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جوانی برومند شد،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وی برگزید، و مراسم ازدواج به بهترین شکل انجام گرفت</w:t>
      </w:r>
      <w:r>
        <w:rPr>
          <w:rFonts w:eastAsia="IRNazanin" w:cs="IRNazanin"/>
          <w:color w:val="111111"/>
          <w:sz w:val="28"/>
          <w:szCs w:val="28"/>
          <w:rtl w:val="true"/>
          <w:lang w:bidi="fa-IR"/>
        </w:rPr>
        <w:t>.</w:t>
      </w:r>
    </w:p>
    <w:p>
      <w:pPr>
        <w:pStyle w:val="Heading3"/>
        <w:numPr>
          <w:ilvl w:val="2"/>
          <w:numId w:val="1"/>
        </w:numPr>
        <w:rPr/>
      </w:pPr>
      <w:bookmarkStart w:id="23" w:name="__RefHeading___Toc495443_2281741623"/>
      <w:bookmarkStart w:id="24" w:name="_Toc9"/>
      <w:bookmarkEnd w:id="23"/>
      <w:r>
        <w:rPr>
          <w:rtl w:val="true"/>
        </w:rPr>
        <w:t>میلاد فرخنده</w:t>
      </w:r>
      <w:bookmarkEnd w:id="24"/>
    </w:p>
    <w:p>
      <w:pPr>
        <w:pStyle w:val="BookText"/>
        <w:rPr/>
      </w:pPr>
      <w:r>
        <w:rPr>
          <w:rFonts w:ascii="IRNazanin" w:hAnsi="IRNazanin" w:eastAsia="IRNazanin"/>
          <w:color w:val="111111"/>
          <w:sz w:val="28"/>
          <w:sz w:val="28"/>
          <w:szCs w:val="28"/>
          <w:rtl w:val="true"/>
          <w:lang w:bidi="fa-IR"/>
        </w:rPr>
        <w:t xml:space="preserve">هنوز مدتی سپری نشده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نطفه پاک بهترین مخلوق خداوند در رحم او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عبداللَّه پدر بزرگوار آن‌حضرت، برای بازرگانی به سوی شام روانه شد؛ چون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دنیا را بدرود گفت و پیامبر یتیم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مبارک آن‌حضرت، با حوادث شگفت‌انگیزی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دنیا آمد آتشکده فارس به سردی و خاموشی گرائید و دریاچه ساوه </w:t>
      </w:r>
      <w:r>
        <w:rPr>
          <w:rStyle w:val="FootnoteAnchor"/>
          <w:rtl w:val="true"/>
        </w:rPr>
        <w:footnoteReference w:id="3"/>
      </w:r>
      <w:r>
        <w:rPr>
          <w:rFonts w:ascii="IRNazanin" w:hAnsi="IRNazanin" w:eastAsia="IRNazanin"/>
          <w:color w:val="111111"/>
          <w:sz w:val="28"/>
          <w:sz w:val="28"/>
          <w:szCs w:val="28"/>
          <w:rtl w:val="true"/>
          <w:lang w:bidi="fa-IR"/>
        </w:rPr>
        <w:t>خشک شد و کنگره‌های کاخ کسری، پادشاه ایران، درهم شکست و بتها واژگون شدند</w:t>
      </w:r>
      <w:r>
        <w:rPr>
          <w:rFonts w:eastAsia="IRNazanin" w:cs="IRNazanin"/>
          <w:color w:val="111111"/>
          <w:sz w:val="28"/>
          <w:szCs w:val="28"/>
          <w:rtl w:val="true"/>
          <w:lang w:bidi="fa-IR"/>
        </w:rPr>
        <w:t>.</w:t>
      </w:r>
    </w:p>
    <w:p>
      <w:pPr>
        <w:pStyle w:val="Heading3"/>
        <w:numPr>
          <w:ilvl w:val="2"/>
          <w:numId w:val="1"/>
        </w:numPr>
        <w:rPr/>
      </w:pPr>
      <w:bookmarkStart w:id="25" w:name="__RefHeading___Toc495445_2281741623"/>
      <w:bookmarkStart w:id="26" w:name="_Toc10"/>
      <w:bookmarkEnd w:id="25"/>
      <w:r>
        <w:rPr>
          <w:rtl w:val="true"/>
        </w:rPr>
        <w:t>دوران شیرخوارگی</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 دنیا آمدن این کودک، خاندان بنی هاشم جشنی باشکوه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عبداللَّه بیش از دیگر فرزندان بنی هاشم در نزد آنان محبوب بود و از این گذشته، دست تقدیر نهال عمر وی را در عنفوان جوانی از بیخ برکنده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عبداللَّه، در قلب</w:t>
      </w:r>
    </w:p>
    <w:p>
      <w:pPr>
        <w:pStyle w:val="BookText"/>
        <w:rPr/>
      </w:pPr>
      <w:r>
        <w:rPr>
          <w:rFonts w:ascii="IRNazanin" w:hAnsi="IRNazanin" w:eastAsia="IRNazanin"/>
          <w:color w:val="111111"/>
          <w:sz w:val="28"/>
          <w:sz w:val="28"/>
          <w:szCs w:val="28"/>
          <w:rtl w:val="true"/>
          <w:lang w:bidi="fa-IR"/>
        </w:rPr>
        <w:t>بنی هاشم شکافی بزرگ و در جانهاشان زخمی عمیق برجای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میلاد محمد صلی الله علیه و آله می‌توانست مرهمی برای این همه درد و جراحت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جای خالی پدرش را پُر کند و یاد آن جوان بزرگوار را در دلها زنده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عادات بزرگان مکّه آن بود که از میان قبایل صحرانشین دایه‌ای برای پرورش فرزندان شیرخوار خود برمی‌گزیدند تا فرزندان آنها تحت تأثیر تربیت این قبایل، قوی و به دور از هرگونه ناتوانی جسمی و روحی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عبدالمطلب، بزرگ بنی هاشم و سرپرست محمد، زنی پاک دامن از بهترین قبایل عرب و خوش خوی‌ترین آنها برگزید، تا محمد را شیر دهد و او را در دامان پاک خود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شهر طائف زندگی می‌کردند، منسوب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خجسته، در دامان قبیله‌ای صحرانشین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دیده محبت و دوستی به وی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قدوم مبارک محمد، خیر و برکت بسیاری برای آنان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آن قبیله به سرعت رشد می‌کرد و پرورش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شش سالگی رسید، همراه مادرش در سفری آکنده از مهر و محبت عازم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یثرب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پسرش را یکّه و تنها در دنیا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آن‌حضرت پدر و مادر خود را در کودکی از دست داد و یتیم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هشت سالگی رسید، سرپرست و جدش عبدالمطلب نیز از دنیا رفت و کفالت آن‌حضرت را برعهده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ریاست قبیله بنی هاشم، و نیز مسئولیّت پذیرایی از حجاج خانه خدا به ابوطالب واگذار گردید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تنها، سرپرست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پدری مهربان و دلسوز با آن‌حضرت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وفاداری به حقوق برادرش و اطاعت از امر پدر و ادای مسئولیّت، ریاست بر بنی هاشم و نیز به خاطر عمل به وظیفه انسانی مقدّس خویش لحظه‌ای در رسیدگی به محمد کوتاهی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را با خود به انجمنهای عمومی، و حتی جاهایی که ورود به آنجا برای غیر اشراف و بزرگان ممنوع بود، مانند دار الندوه که به مثابه تشکیلات نخست وزیری در مملکت بود</w:t>
      </w:r>
      <w:bookmarkStart w:id="27" w:name="pg3694_39290"/>
    </w:p>
    <w:p>
      <w:pPr>
        <w:pStyle w:val="BookText"/>
        <w:rPr/>
      </w:pPr>
      <w:bookmarkEnd w:id="27"/>
      <w:r>
        <w:rPr>
          <w:rFonts w:ascii="IRNazanin" w:hAnsi="IRNazanin" w:eastAsia="IRNazanin"/>
          <w:color w:val="111111"/>
          <w:sz w:val="28"/>
          <w:sz w:val="28"/>
          <w:szCs w:val="28"/>
          <w:rtl w:val="true"/>
          <w:lang w:bidi="fa-IR"/>
        </w:rPr>
        <w:t>و کسی جز سران قبایل را در آن راه نمی‌دادند،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برای آن بود که ابوطالب بسیار بر زندگی و نحوه تربیّت محمّد، دقت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وقتی می‌خواست همراه با کاروان بازرگانی قریش که هر ساله در زمستان به سوی یمن و در تابستان به سوی شام در حرکت بود همراه شود، مجبور شد محمّد را نیز با خود ببرد درحالی که محمد چندان سن و سالی نداشت، و هنوز آمادگی لازم برای چنین سفر پرخطری را در خود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کاروانیان راه سفر در پیش گرفتند، امری شگفت‌آور که قبلًا نظیر آن را ندیده بودند، توجهشان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شدند پاره‌ای ابر در طول راه بر سر قافله سایه گسترده و آنان را از گرمای آزاردهنده خورشید در امان نگه داشته است و بدین‌ترتیب آن سفر پر رنج را به مسافرتی خوش و راحت تبدیل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495447_2281741623"/>
      <w:bookmarkStart w:id="29" w:name="_Toc11"/>
      <w:bookmarkEnd w:id="28"/>
      <w:r>
        <w:rPr>
          <w:rtl w:val="true"/>
        </w:rPr>
        <w:t>بحیرای راهب</w:t>
      </w:r>
      <w:bookmarkEnd w:id="29"/>
    </w:p>
    <w:p>
      <w:pPr>
        <w:pStyle w:val="BookText"/>
        <w:rPr/>
      </w:pPr>
      <w:r>
        <w:rPr>
          <w:rFonts w:ascii="IRNazanin" w:hAnsi="IRNazanin" w:eastAsia="IRNazanin"/>
          <w:color w:val="111111"/>
          <w:sz w:val="28"/>
          <w:sz w:val="28"/>
          <w:szCs w:val="28"/>
          <w:rtl w:val="true"/>
          <w:lang w:bidi="fa-IR"/>
        </w:rPr>
        <w:t>در نزدیکی شهر قدیمی بُصری، معبدی بود که عابدی مسیحی در آن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مشهور بود که این عابد صاحب کرامات و پیشگوییهای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 به کاروانهای تجاری که از این منطقه به سوی شام یا حجاز می‌رفتند، هرگز توجهی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خود را در وقتی که آنان بدو محتاج بودند، از ایشان بی‌نیاز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تجاری قریش نیز چندین بار از این منطقه گذشته بود، ولی این راهب نه بدانان نگریسته، و نه درباره آنان اندیشه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گویی همه چیز تغییر یافته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کاروان قریش برسد، حاضران مشاهده کردند که راهب چشم به صحرا دوخته و منتظر است، سپس صورت خود را به آسمان متوجه کرد گویی چیزی در زمین و چیزی در آسمان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نزدیک شد، مردم دیدند که راهب به پاره ابری که در آسمان با قدمهای اسبان و شتران همراهی می‌کند،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قریش به میدان مقابل معبد رسید، راهب از آنان دعوت کرد آن</w:t>
      </w:r>
      <w:bookmarkStart w:id="30" w:name="pg3694_39291"/>
    </w:p>
    <w:p>
      <w:pPr>
        <w:pStyle w:val="BookText"/>
        <w:rPr/>
      </w:pPr>
      <w:bookmarkEnd w:id="30"/>
      <w:r>
        <w:rPr>
          <w:rFonts w:ascii="IRNazanin" w:hAnsi="IRNazanin" w:eastAsia="IRNazanin"/>
          <w:color w:val="111111"/>
          <w:sz w:val="28"/>
          <w:sz w:val="28"/>
          <w:szCs w:val="28"/>
          <w:rtl w:val="true"/>
          <w:lang w:bidi="fa-IR"/>
        </w:rPr>
        <w:t>شب را در صومعه وی به صبح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کار بی سابقه وی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بعد راهب با سخنان صریحی که بر سر سفره شام ایراد کرد، شگفتی آنان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علّت گرامیداشت قریش از سوی من تنها به خاطر وجود این کودک خجسته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رسالت مقدّس آن‌حضرت را درآینده، بدانان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بار دیگر در شام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پیامبر صلی الله علیه و آله با راهب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ابوالمویعب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کرد و آن راهب به مردم مژده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1" w:name="__RefHeading___Toc495449_2281741623"/>
      <w:bookmarkStart w:id="32" w:name="_Toc12"/>
      <w:bookmarkEnd w:id="31"/>
      <w:r>
        <w:rPr>
          <w:rtl w:val="true"/>
        </w:rPr>
        <w:t>خردمند و پاکدامن</w:t>
      </w:r>
      <w:bookmarkEnd w:id="32"/>
    </w:p>
    <w:p>
      <w:pPr>
        <w:pStyle w:val="BookText"/>
        <w:rPr/>
      </w:pPr>
      <w:r>
        <w:rPr>
          <w:rFonts w:ascii="IRNazanin" w:hAnsi="IRNazanin" w:eastAsia="IRNazanin"/>
          <w:color w:val="111111"/>
          <w:sz w:val="28"/>
          <w:sz w:val="28"/>
          <w:szCs w:val="28"/>
          <w:rtl w:val="true"/>
          <w:lang w:bidi="fa-IR"/>
        </w:rPr>
        <w:t>پیامبر از این سفر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که در این سفر از وی کرامتها و بزرگواریهای بسیار دیده بودند چون بازگشتند، برخی از آنچه را که رخ داده بود برای دیگر مردمان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بدین‌ترتیب پیامبر در میان آنان به نیکی و بزرگی 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نیکی که از پیامبر سر می‌زد، موجب می‌شد که وی در دیده مردم صاحب ارج و احترام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سیل، ساختمان کعبه را ویران کرد، قریش دست به کار ترمیم خرابیها شد؛ امّا درباره اینکه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خود نصب کند و این افتخار را به خود اختصاص دهد، اختلاف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به جای باریکی منتهی شد، تا آنکه خردمندان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فرمان نخستین کسی که بدین جا داخل می‌شود تسلیم شویم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این رأی را پذیرفتند و چشم به راه نخستین کسی ماندند که از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محمد صلی الله علیه و آله پدیدار شد و همه آنان یکصدا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آوردند و سپس دستور داد هریک گوشه‌ای از آن پارچه را گرفتند و خود سنگ را در میان آن نهاد و چون پارچه را بلند کردند و به محاذی دیوار رساندند، آن‌حضرت با دست خود سنگ را در جایگاهش قرار داد و با این داوری عادلانه حقوق همه قبایل را حفظ کرد، و خود نیز به افتخار نصب حجر الاسود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اجرای این حُکم به افتخار و سروری فراوان دست</w:t>
      </w:r>
      <w:bookmarkStart w:id="33" w:name="pg3694_39292"/>
    </w:p>
    <w:p>
      <w:pPr>
        <w:pStyle w:val="BookText"/>
        <w:rPr/>
      </w:pPr>
      <w:bookmarkEnd w:id="33"/>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اخلاق زشت و ناپسند به صورتی زننده در میان جوانان شایع بود، به گونه‌ای که در میان اعراب آن روز، به جز شماری اندک، همه جوانان به محیط فاسد و گناه‌آلود زمان خود گرفتار بودند، امّا با این وجود هیچ یک از اعراب معاصر پیامبر و کسانی که روزگار جوانی آن‌حضرت را زیر نظر داشتند، یک مورد گرایش به باطل یا شرکت در مجامع لهو و لعب برای او ثبت نکرده‌اند، بلکه برعکس مردم همه معانی بزرگواری و شرف و ارزشهای والای انسانی را در وجود این جوان بزرگوار مشاهده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آن‌حضرت از بزرگان و رؤسای مکّه درخواست کرد، مجمعی برای دفاع از حقوق ضعیفان و کمک به آنان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پاک سرشت از پیشنهاد حضرت استقبال کردند و برای پرداختن به این مهم سوگند شرف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چه با پیشنهاد پیامبر استوار شده باشد یا با پیشنهاد شخصی دیگر، پیامبر همواره در آن حضور می‌یافته، و پس از رسالتش نیز آن را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درباره این پیمان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عموهای خود در خانه عبداللَّه بن جدعان شاهد انعقاد این پیمان بودم، من این پیمان را با شتران سرخ موی هم عوض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اسلام هم بدین پیمان فراخوانده می‌شدم، بازهم بدان پاسخ می‌گفتم</w:t>
      </w:r>
      <w:r>
        <w:rPr>
          <w:rFonts w:eastAsia="IRNazanin" w:cs="IRNazanin"/>
          <w:color w:val="111111"/>
          <w:sz w:val="28"/>
          <w:szCs w:val="28"/>
          <w:rtl w:val="true"/>
          <w:lang w:bidi="fa-IR"/>
        </w:rPr>
        <w:t>».</w:t>
      </w:r>
    </w:p>
    <w:p>
      <w:pPr>
        <w:pStyle w:val="Heading3"/>
        <w:numPr>
          <w:ilvl w:val="2"/>
          <w:numId w:val="1"/>
        </w:numPr>
        <w:rPr/>
      </w:pPr>
      <w:bookmarkStart w:id="34" w:name="__RefHeading___Toc495451_2281741623"/>
      <w:bookmarkStart w:id="35" w:name="_Toc13"/>
      <w:bookmarkEnd w:id="34"/>
      <w:r>
        <w:rPr>
          <w:rtl w:val="true"/>
        </w:rPr>
        <w:t>امین و دانا</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مکّیان بر برتریهای اخلاقی و بزرگواریهای معنوی آن‌حضرت واقف شدند، وی را بر کارهای خود امین شمردند و امانتهای خود را به او سپردند و او را محرم اسرار خود دانستند و در مسایل مهم خویش با وی به مشورت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آنان به فردی امین، راستگو و دانا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کفیل وی، ابوطالب، نیز باید بدانیم که پیامبر نسبت به او وفادار بود و در حقّ او نیکی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مردی تنگدست و عیالمند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مسئولیّت سنگین ریاست بنی هاشم را برعهده داشت پیش از هر چیز به مال نیازمند بود و با این حال درآمد اندکی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6" w:name="pg3694_39293"/>
    </w:p>
    <w:p>
      <w:pPr>
        <w:pStyle w:val="BookText"/>
        <w:rPr/>
      </w:pPr>
      <w:bookmarkEnd w:id="36"/>
      <w:r>
        <w:rPr>
          <w:rFonts w:ascii="IRNazanin" w:hAnsi="IRNazanin" w:eastAsia="IRNazanin"/>
          <w:color w:val="111111"/>
          <w:sz w:val="28"/>
          <w:sz w:val="28"/>
          <w:szCs w:val="28"/>
          <w:rtl w:val="true"/>
          <w:lang w:bidi="fa-IR"/>
        </w:rPr>
        <w:t>این سبب پیامبر از اوان کودکی در این اندیشه بود که کاری انتخاب کند تا اندکی از بار سنگین مسئولیّت کفالت ابوطالب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شبانی روی آورد کاری که در شأن کودکان عرب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وی با این کار شایستگیهای لازم را برای به دوش گرفتن بار سنگین رسالت را نیز کسب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هیچ پیامبری را به رسالت برنیانگیخت مگر آنکه روزگاری از زندگی‌اش را به شبانی پرداخته بود</w:t>
      </w:r>
      <w:r>
        <w:rPr>
          <w:rFonts w:eastAsia="IRNazanin" w:cs="IRNazanin"/>
          <w:color w:val="111111"/>
          <w:sz w:val="28"/>
          <w:szCs w:val="28"/>
          <w:rtl w:val="true"/>
          <w:lang w:bidi="fa-IR"/>
        </w:rPr>
        <w:t>.</w:t>
      </w:r>
    </w:p>
    <w:p>
      <w:pPr>
        <w:pStyle w:val="Heading3"/>
        <w:numPr>
          <w:ilvl w:val="2"/>
          <w:numId w:val="1"/>
        </w:numPr>
        <w:rPr/>
      </w:pPr>
      <w:bookmarkStart w:id="37" w:name="__RefHeading___Toc495453_2281741623"/>
      <w:bookmarkStart w:id="38" w:name="_Toc14"/>
      <w:bookmarkEnd w:id="37"/>
      <w:r>
        <w:rPr>
          <w:rtl w:val="true"/>
        </w:rPr>
        <w:t>ازدواج فرخنده</w:t>
      </w:r>
      <w:bookmarkEnd w:id="38"/>
    </w:p>
    <w:p>
      <w:pPr>
        <w:pStyle w:val="BookText"/>
        <w:rPr/>
      </w:pPr>
      <w:r>
        <w:rPr>
          <w:rFonts w:ascii="IRNazanin" w:hAnsi="IRNazanin" w:eastAsia="IRNazanin"/>
          <w:color w:val="111111"/>
          <w:sz w:val="28"/>
          <w:sz w:val="28"/>
          <w:szCs w:val="28"/>
          <w:rtl w:val="true"/>
          <w:lang w:bidi="fa-IR"/>
        </w:rPr>
        <w:t>روزها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جوانی برومند شد و پیشه شبانی شایسته کسی به سن و سال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بازرگانی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دیگر تجّار مکّه که مالی از خدیجه، زن ثروتمند مکی، می‌گرفتند و با آن به تجارت می‌پرداختند و سود حاصل از آن را میان خود و خدیجه تقسیم می‌کردند، مالی از خدیجه گرفت و به تجارت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صلی الله علیه و آله با مال خدیجه به تجارت روی آورد، کاروان تجاری او موفق‌ترین کاروانهایی شد که تا آن وقت با مال خدیجه تجارت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سفرهای تجاری، معجزات فراوانی از پیامبر صادر شده بود که چون آنها را برای خدیجه بازگو کردند، وی به ازدواج با محمّد تمایل فراوان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پیشنهاد خدیجه را پذیرفت و عمویش، ابوطالب نیز با این پیوند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فرخنده در بیست و پنجمین سال از زندگی آن‌حضرت،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تحولات اجتماعی بزرگی در زندگی پیامبر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پس پیامبر تنها صاحبِ خانه و فرزند نبود، بلکه علاوه بر اینها ثروتی سرشار و فراوان نیز به دست می‌آورد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خدیجه صاحب شش فرزند به نامهای زینب، ام کلثوم، فاطمه، رقیّه، قاسم و طاهر شد</w:t>
      </w:r>
      <w:r>
        <w:rPr>
          <w:rFonts w:eastAsia="IRNazanin" w:cs="IRNazanin"/>
          <w:color w:val="111111"/>
          <w:sz w:val="28"/>
          <w:szCs w:val="28"/>
          <w:rtl w:val="true"/>
          <w:lang w:bidi="fa-IR"/>
        </w:rPr>
        <w:t>.</w:t>
      </w:r>
      <w:bookmarkStart w:id="39" w:name="pg3694_39294"/>
    </w:p>
    <w:p>
      <w:pPr>
        <w:pStyle w:val="Heading3"/>
        <w:numPr>
          <w:ilvl w:val="2"/>
          <w:numId w:val="1"/>
        </w:numPr>
        <w:rPr/>
      </w:pPr>
      <w:bookmarkStart w:id="40" w:name="__RefHeading___Toc495455_2281741623"/>
      <w:bookmarkStart w:id="41" w:name="_Toc15"/>
      <w:bookmarkEnd w:id="39"/>
      <w:bookmarkEnd w:id="40"/>
      <w:r>
        <w:rPr>
          <w:rtl w:val="true"/>
        </w:rPr>
        <w:t>بهترین پیوندها</w:t>
      </w:r>
      <w:bookmarkEnd w:id="41"/>
    </w:p>
    <w:p>
      <w:pPr>
        <w:pStyle w:val="BookText"/>
        <w:rPr/>
      </w:pPr>
      <w:r>
        <w:rPr>
          <w:rFonts w:ascii="IRNazanin" w:hAnsi="IRNazanin" w:eastAsia="IRNazanin"/>
          <w:color w:val="111111"/>
          <w:sz w:val="28"/>
          <w:sz w:val="28"/>
          <w:szCs w:val="28"/>
          <w:rtl w:val="true"/>
          <w:lang w:bidi="fa-IR"/>
        </w:rPr>
        <w:t>در واقع این پیوند مناسب‌ترین ازدواج صدر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این ازدواج عنوان سرور بانوان جهان و مادر بزرگ مسلمانان را به خود اختصاص داد و با اشرف مخلوقات جهان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با ازدواج با خدیجه از مواهب و مزایای ویژه‌ای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نخستین کسی بود که به دعوت پیامبر پاسخ گفت و او را یاری داد و مال و جاه و فکر خود را در راه رسالت مقدّس پیامبر و گسترش آن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همواره و تا واپسین دم حیاتش به نیکویی از خدیجه یاد می‌کرد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خدیجه که در دهم رمضان سال دهم بعداز بعثت اتفاق افتاد، برای پیامبر به اندازه مرگ عمویش ابوطالب، جانکاه و آزاردهنده بود و فقدان این دو، آن هم در یک سال و در زمانی که پیامبر بیش از هر وقت دیگر به یاری آنان نیازمند بود، تأثیر و اندوهی بیش از حد برای آن‌حضرت به یادگار گذاشت</w:t>
      </w:r>
      <w:r>
        <w:rPr>
          <w:rFonts w:eastAsia="IRNazanin" w:cs="IRNazanin"/>
          <w:color w:val="111111"/>
          <w:sz w:val="28"/>
          <w:szCs w:val="28"/>
          <w:rtl w:val="true"/>
          <w:lang w:bidi="fa-IR"/>
        </w:rPr>
        <w:t>.</w:t>
      </w:r>
      <w:bookmarkStart w:id="42" w:name="pg3694_39297"/>
    </w:p>
    <w:p>
      <w:pPr>
        <w:pStyle w:val="Heading2"/>
        <w:numPr>
          <w:ilvl w:val="1"/>
          <w:numId w:val="1"/>
        </w:numPr>
        <w:rPr/>
      </w:pPr>
      <w:bookmarkStart w:id="43" w:name="__RefHeading___Toc495457_2281741623"/>
      <w:bookmarkStart w:id="44" w:name="_Toc16"/>
      <w:bookmarkEnd w:id="42"/>
      <w:bookmarkEnd w:id="43"/>
      <w:r>
        <w:rPr>
          <w:rtl w:val="true"/>
        </w:rPr>
        <w:t>پس از بعثت</w:t>
      </w:r>
      <w:bookmarkEnd w:id="44"/>
    </w:p>
    <w:p>
      <w:pPr>
        <w:pStyle w:val="Heading3"/>
        <w:numPr>
          <w:ilvl w:val="2"/>
          <w:numId w:val="1"/>
        </w:numPr>
        <w:rPr/>
      </w:pPr>
      <w:bookmarkStart w:id="45" w:name="__RefHeading___Toc495459_2281741623"/>
      <w:bookmarkStart w:id="46" w:name="_Toc17"/>
      <w:bookmarkEnd w:id="45"/>
      <w:r>
        <w:rPr>
          <w:rtl w:val="true"/>
        </w:rPr>
        <w:t xml:space="preserve">عصر تاریکی </w:t>
      </w:r>
      <w:r>
        <w:rPr>
          <w:rtl w:val="true"/>
        </w:rPr>
        <w:t>...</w:t>
      </w:r>
      <w:bookmarkEnd w:id="46"/>
    </w:p>
    <w:p>
      <w:pPr>
        <w:pStyle w:val="BookText"/>
        <w:rPr/>
      </w:pPr>
      <w:r>
        <w:rPr>
          <w:rFonts w:ascii="IRNazanin" w:hAnsi="IRNazanin" w:eastAsia="IRNazanin"/>
          <w:color w:val="111111"/>
          <w:sz w:val="28"/>
          <w:sz w:val="28"/>
          <w:szCs w:val="28"/>
          <w:rtl w:val="true"/>
          <w:lang w:bidi="fa-IR"/>
        </w:rPr>
        <w:t>جهانِ امروز به یک آیین و یک پیامبر بیش از هر چیز دیگر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عرب است که دختران را زنده به گور می‌کند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عجب داماد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جنگ می‌کرد و می‌پنداشت که این خونریزیها موجب افتخار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خرافات و بتها و کاهنان و پیشگوها اعتقاد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درمیان آنان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بهره‌کشی می‌پرداختند و برای مطامع ستمگرانه خود هیچ حد و مرزی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با رنج فراوان تلاش می‌کردند و از زندگی جز سختی و مشقت بهره‌ای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نقاط دیگر نیز اوضاع بهتر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بیداد و تباهی و فساد و فحشا کشور روم و امپراتوری ایران را در خود فرو برده بود</w:t>
      </w:r>
      <w:r>
        <w:rPr>
          <w:rFonts w:eastAsia="IRNazanin" w:cs="IRNazanin"/>
          <w:color w:val="111111"/>
          <w:sz w:val="28"/>
          <w:szCs w:val="28"/>
          <w:rtl w:val="true"/>
          <w:lang w:bidi="fa-IR"/>
        </w:rPr>
        <w:t>.</w:t>
      </w:r>
    </w:p>
    <w:p>
      <w:pPr>
        <w:pStyle w:val="Heading3"/>
        <w:numPr>
          <w:ilvl w:val="2"/>
          <w:numId w:val="1"/>
        </w:numPr>
        <w:rPr/>
      </w:pPr>
      <w:bookmarkStart w:id="47" w:name="__RefHeading___Toc495461_2281741623"/>
      <w:bookmarkStart w:id="48" w:name="_Toc18"/>
      <w:bookmarkEnd w:id="47"/>
      <w:r>
        <w:rPr>
          <w:rtl w:val="true"/>
        </w:rPr>
        <w:t>چشم انتظاران</w:t>
      </w:r>
      <w:bookmarkEnd w:id="48"/>
    </w:p>
    <w:p>
      <w:pPr>
        <w:pStyle w:val="BookText"/>
        <w:rPr/>
      </w:pPr>
      <w:r>
        <w:rPr>
          <w:rFonts w:ascii="IRNazanin" w:hAnsi="IRNazanin" w:eastAsia="IRNazanin"/>
          <w:color w:val="111111"/>
          <w:sz w:val="28"/>
          <w:sz w:val="28"/>
          <w:szCs w:val="28"/>
          <w:rtl w:val="true"/>
          <w:lang w:bidi="fa-IR"/>
        </w:rPr>
        <w:t>حکما و دانایان عرب، همچون ورقه بن نوفل، عبداللَّه بن جحش، و عثمان بن حویرث، که کتابهای آسمانی را می‌خواندند، ظهور پیامبری را مژده می‌دادند که بشریت را از این پرتگاه مخوف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یثرب نیز به وجود پیامبری که درمیان آنان برانگیخته می‌شود و کتابی بزرگ می‌آورد و جهان را زیر فرمان خود می‌گیرد، و آنان را در زندگی سربلند و عزتمند می‌کند، بر اعراب فخر می‌فروختند و به خود می‌بالیدند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کاهنان و پیشگویان هم پیوسته به ظهور پیامبری که آخرین حلقه پیامبران و</w:t>
      </w:r>
      <w:bookmarkStart w:id="49" w:name="pg3694_39298"/>
    </w:p>
    <w:p>
      <w:pPr>
        <w:pStyle w:val="BookText"/>
        <w:rPr/>
      </w:pPr>
      <w:bookmarkEnd w:id="49"/>
      <w:r>
        <w:rPr>
          <w:rFonts w:ascii="IRNazanin" w:hAnsi="IRNazanin" w:eastAsia="IRNazanin"/>
          <w:color w:val="111111"/>
          <w:sz w:val="28"/>
          <w:sz w:val="28"/>
          <w:szCs w:val="28"/>
          <w:rtl w:val="true"/>
          <w:lang w:bidi="fa-IR"/>
        </w:rPr>
        <w:t>سرور آنان است، مژده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پیامبر کیست و چه هنگام برانگیخته خواهد شد؟</w:t>
      </w:r>
      <w:r>
        <w:rPr>
          <w:rFonts w:eastAsia="IRNazanin" w:cs="IRNazanin"/>
          <w:color w:val="111111"/>
          <w:sz w:val="28"/>
          <w:szCs w:val="28"/>
          <w:rtl w:val="true"/>
          <w:lang w:bidi="fa-IR"/>
        </w:rPr>
        <w:t>!</w:t>
      </w:r>
    </w:p>
    <w:p>
      <w:pPr>
        <w:pStyle w:val="Heading3"/>
        <w:numPr>
          <w:ilvl w:val="2"/>
          <w:numId w:val="1"/>
        </w:numPr>
        <w:rPr/>
      </w:pPr>
      <w:bookmarkStart w:id="50" w:name="__RefHeading___Toc495463_2281741623"/>
      <w:bookmarkStart w:id="51" w:name="_Toc19"/>
      <w:bookmarkEnd w:id="50"/>
      <w:r>
        <w:rPr>
          <w:rtl w:val="true"/>
        </w:rPr>
        <w:t>در حریم خلوت</w:t>
      </w:r>
      <w:bookmarkEnd w:id="51"/>
    </w:p>
    <w:p>
      <w:pPr>
        <w:pStyle w:val="BookText"/>
        <w:rPr/>
      </w:pPr>
      <w:r>
        <w:rPr>
          <w:rFonts w:ascii="IRNazanin" w:hAnsi="IRNazanin" w:eastAsia="IRNazanin"/>
          <w:color w:val="111111"/>
          <w:sz w:val="28"/>
          <w:sz w:val="28"/>
          <w:szCs w:val="28"/>
          <w:rtl w:val="true"/>
          <w:lang w:bidi="fa-IR"/>
        </w:rPr>
        <w:t>اینجا در خانه خدیجه، در شهر مکّه و در سرزمین حجاز، مردی زندگی می‌کند که هیچ‌گاه در باطلی شرکت نجسته، و هرگز از یاری حق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گرد گناه نگشته و نیکی و نیکوکاری از حضرتش دور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شایستگیهای لازم برای بر دوش گرفتن بار سنگین رسالت، در وجود این مرد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نشانه‌هایی که در کتابهای آسمانی ذکر شده، در شخصیت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فخر و عظمت از اصیل‌ترین اعراب و از نظر شرافت و کرامت از والاترین خانواده عرب، و از نظر اخلاق نیکوترین، و از نظر کردار برترین، و نزدیکترین آنان به حق و دورترین آنان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اتفاق می‌افتاد که در مکّه ناپدید می‌شد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می‌یافتندش که به عبادت و اطاعت خداوند سرگرم است و به مراسم عبادی خاصّی که برای مکّیان ناشناخته بود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شرقی مکّه،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کوه غاری بود که پیامبر صلی الله علیه و آله عادت داشت هرسال چند روزی در آن بماند و به عبادتی بپردازد که در نزد مردم ناشناخته و مجهول بود</w:t>
      </w:r>
      <w:r>
        <w:rPr>
          <w:rFonts w:eastAsia="IRNazanin" w:cs="IRNazanin"/>
          <w:color w:val="111111"/>
          <w:sz w:val="28"/>
          <w:szCs w:val="28"/>
          <w:rtl w:val="true"/>
          <w:lang w:bidi="fa-IR"/>
        </w:rPr>
        <w:t>.</w:t>
      </w:r>
    </w:p>
    <w:p>
      <w:pPr>
        <w:pStyle w:val="Heading3"/>
        <w:numPr>
          <w:ilvl w:val="2"/>
          <w:numId w:val="1"/>
        </w:numPr>
        <w:rPr/>
      </w:pPr>
      <w:bookmarkStart w:id="52" w:name="__RefHeading___Toc495465_2281741623"/>
      <w:bookmarkStart w:id="53" w:name="_Toc20"/>
      <w:bookmarkEnd w:id="52"/>
      <w:r>
        <w:rPr>
          <w:rtl w:val="true"/>
        </w:rPr>
        <w:t>بعثت</w:t>
      </w:r>
      <w:bookmarkEnd w:id="5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روزها، پیامبر دوباره از کوه حراء بالا می‌رود امّا گویی همه اشیاء را دگرگون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روحانیتی تازه همه وجود او را فراگرفته و بر شعور و احساساتش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باز شده است، و فرشتگان بر کناره‌های آن ایستاده‌اند، و جبرئیل به سوی او فرود می‌آید و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bookmarkStart w:id="54" w:name="pg3694_39299"/>
    </w:p>
    <w:p>
      <w:pPr>
        <w:pStyle w:val="BookText"/>
        <w:rPr/>
      </w:pPr>
      <w:bookmarkEnd w:id="54"/>
      <w:r>
        <w:rPr>
          <w:rFonts w:ascii="IRNazanin" w:hAnsi="IRNazanin" w:eastAsia="IRNazanin"/>
          <w:color w:val="111111"/>
          <w:sz w:val="28"/>
          <w:sz w:val="28"/>
          <w:szCs w:val="28"/>
          <w:rtl w:val="true"/>
          <w:lang w:bidi="fa-IR"/>
        </w:rPr>
        <w:t>پیامبر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 آدمی را از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 تو گرامی‌ترین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بیاموخت به وسیله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 به انسان آنچه را که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رویداد بزرگ در بیست و هفتم ماه رجب به وقوع پیوست که مسلمانان این روز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بعثت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اعتبار که زندگی سعادت‌مندانه انسان بر روی کره خاکی است، با شکوه تمام جشن می‌گیرند</w:t>
      </w:r>
      <w:r>
        <w:rPr>
          <w:rFonts w:eastAsia="IRNazanin" w:cs="IRNazanin"/>
          <w:color w:val="111111"/>
          <w:sz w:val="28"/>
          <w:szCs w:val="28"/>
          <w:rtl w:val="true"/>
          <w:lang w:bidi="fa-IR"/>
        </w:rPr>
        <w:t>.</w:t>
      </w:r>
    </w:p>
    <w:p>
      <w:pPr>
        <w:pStyle w:val="Heading3"/>
        <w:numPr>
          <w:ilvl w:val="2"/>
          <w:numId w:val="1"/>
        </w:numPr>
        <w:rPr/>
      </w:pPr>
      <w:bookmarkStart w:id="55" w:name="__RefHeading___Toc495467_2281741623"/>
      <w:bookmarkStart w:id="56" w:name="_Toc21"/>
      <w:bookmarkEnd w:id="55"/>
      <w:r>
        <w:rPr>
          <w:rtl w:val="true"/>
        </w:rPr>
        <w:t>آغاز حیاتی تازه</w:t>
      </w:r>
      <w:bookmarkEnd w:id="56"/>
    </w:p>
    <w:p>
      <w:pPr>
        <w:pStyle w:val="BookText"/>
        <w:rPr/>
      </w:pPr>
      <w:r>
        <w:rPr>
          <w:rFonts w:ascii="IRNazanin" w:hAnsi="IRNazanin" w:eastAsia="IRNazanin"/>
          <w:color w:val="111111"/>
          <w:sz w:val="28"/>
          <w:sz w:val="28"/>
          <w:szCs w:val="28"/>
          <w:rtl w:val="true"/>
          <w:lang w:bidi="fa-IR"/>
        </w:rPr>
        <w:t>بدین‌گونه پیامبر به رسالت برانگیخته شد و مرحله‌ای نوین از زندگی مبارک آن‌حضرت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پس وی تنها به عنوان انسان پاک نهادی که کار نیکو می‌کند، و امانتها را به صاحبانش باز می‌گرداند، و در سخن گفتن راستگو است، و از نزدیکان سرپرستی می‌کند،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اکنون پیامبر نوید بخش و بیم دهنده‌ای بود که مسئولیّت رهبری انسان به سمت خیر و سعادت، و صیانت آنان از شرور و آفات، بر دوش وی سنگینی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با بعثت پیامبر، جزیرة العرب، وحتی همه جهان قدم به مرحله نوینی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نخواهد پایید که ستم و ستمگری و شر و طغیان از جهان رخت بر می‌بندد، و درهای خیر و نیکی که به حکومت عدل و نور و خیر و خوبی منتهی می‌شود، گشاده می‌گردد</w:t>
      </w:r>
      <w:r>
        <w:rPr>
          <w:rFonts w:eastAsia="IRNazanin" w:cs="IRNazanin"/>
          <w:color w:val="111111"/>
          <w:sz w:val="28"/>
          <w:szCs w:val="28"/>
          <w:rtl w:val="true"/>
          <w:lang w:bidi="fa-IR"/>
        </w:rPr>
        <w:t>.</w:t>
      </w:r>
    </w:p>
    <w:p>
      <w:pPr>
        <w:pStyle w:val="Heading3"/>
        <w:numPr>
          <w:ilvl w:val="2"/>
          <w:numId w:val="1"/>
        </w:numPr>
        <w:rPr/>
      </w:pPr>
      <w:bookmarkStart w:id="57" w:name="__RefHeading___Toc495469_2281741623"/>
      <w:bookmarkStart w:id="58" w:name="_Toc22"/>
      <w:bookmarkEnd w:id="57"/>
      <w:r>
        <w:rPr>
          <w:rtl w:val="true"/>
        </w:rPr>
        <w:t>نخستین گامها</w:t>
      </w:r>
      <w:bookmarkEnd w:id="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مکّه بازگشت و خدیجه را از رسالت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پس از شنیدن ماجرا به رسالت وی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رسالت خود را به آگاهی</w:t>
      </w:r>
    </w:p>
    <w:p>
      <w:pPr>
        <w:pStyle w:val="BookText"/>
        <w:rPr/>
      </w:pPr>
      <w:r>
        <w:rPr>
          <w:rFonts w:ascii="IRNazanin" w:hAnsi="IRNazanin" w:eastAsia="IRNazanin"/>
          <w:color w:val="111111"/>
          <w:sz w:val="28"/>
          <w:sz w:val="28"/>
          <w:szCs w:val="28"/>
          <w:rtl w:val="true"/>
          <w:lang w:bidi="fa-IR"/>
        </w:rPr>
        <w:t>پسر عمویش علی بن ابیطالب نیز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کودکی نابالغ بود که پیامبر تربیت او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به دعوت پیامبر پاسخ گفت پس از او برادرش، جعفر ابن ابیطالب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نزول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درسرکشیده برخیز و بیم ده، و پروردگار خویش را به بزرگی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خود را آشکار ساخت و چون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عَشِیرَتَکَ الْأَقْرَبِینَ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یافت آن‌حضرت بستگانش را به آیین خویش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 فراز کوه صفا رفت و مردم را به سوی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قریشیان به نزدش گرد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دهم که دشمن قصد دارد بامدادان یا شامگاهان بر شما بتازد، آیا گفته مرا تصدیق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شما را از عذاب سختی که در پیش است 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ابولهب، یکی از عموهای پیامبر،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 آیا به خاطر همین ما را صدا کردی؟</w:t>
      </w:r>
    </w:p>
    <w:p>
      <w:pPr>
        <w:pStyle w:val="BookText"/>
        <w:rPr/>
      </w:pPr>
      <w:r>
        <w:rPr>
          <w:rFonts w:ascii="IRNazanin" w:hAnsi="IRNazanin" w:eastAsia="IRNazanin"/>
          <w:color w:val="111111"/>
          <w:sz w:val="28"/>
          <w:sz w:val="28"/>
          <w:szCs w:val="28"/>
          <w:rtl w:val="true"/>
          <w:lang w:bidi="fa-IR"/>
        </w:rPr>
        <w:t>پیامبر بار دیگر با آنان سخن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هرگز به کسان خود دروغ نمی‌گوید و اگر من دروغگو هم باشم به شما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معبودی نیست، من فرستاده او به سوی شما و مردم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همانطور که به خواب می‌روید خواهید مرد و همانگونه که از خواب بیدار می‌شوید برانگیخته خواهید شد و به پاسِ کردارهایتان مورد محاسبه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احسانی که کرده‌اید، به شما احسان می‌شود و در برابر بدی که از شما سر زده، مجازات خواهید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بهشت جاودان و این جهنم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نخستین کسانی هستید که بیمشان دادم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59" w:name="pg3694_39301"/>
    </w:p>
    <w:p>
      <w:pPr>
        <w:pStyle w:val="Heading3"/>
        <w:numPr>
          <w:ilvl w:val="2"/>
          <w:numId w:val="1"/>
        </w:numPr>
        <w:rPr/>
      </w:pPr>
      <w:bookmarkStart w:id="60" w:name="__RefHeading___Toc495471_2281741623"/>
      <w:bookmarkStart w:id="61" w:name="_Toc23"/>
      <w:bookmarkEnd w:id="59"/>
      <w:bookmarkEnd w:id="60"/>
      <w:r>
        <w:rPr>
          <w:rtl w:val="true"/>
        </w:rPr>
        <w:t>ستیز ارزشها</w:t>
      </w:r>
      <w:bookmarkEnd w:id="61"/>
    </w:p>
    <w:p>
      <w:pPr>
        <w:pStyle w:val="BookText"/>
        <w:rPr/>
      </w:pPr>
      <w:r>
        <w:rPr>
          <w:rFonts w:ascii="IRNazanin" w:hAnsi="IRNazanin" w:eastAsia="IRNazanin"/>
          <w:color w:val="111111"/>
          <w:sz w:val="28"/>
          <w:sz w:val="28"/>
          <w:szCs w:val="28"/>
          <w:rtl w:val="true"/>
          <w:lang w:bidi="fa-IR"/>
        </w:rPr>
        <w:t>امّا پاسخ قوم عرب چیزی جز جواب ابولهب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 کناره گرفتند و او را مسخره کردند و به رسالتش ریشخند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استوار و مقاوم و با شیوه‌های گوناگون دعوتش را ادامه داد تا آنکه آوازه رسالت او در مکّه و شهرهای اطراف آن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فریاد رسالت آن‌حضرت به گوش برخی از افراد پاک و صالحی که خواهان حقّ و خیر بودند، رسید و آنان به ندای وی پاسخ مثبت دادند، و با ایمان به آیین او از وی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پیروان دعوت آن‌حضرت از طبقه تنگدست بودند که هیچ مال و منالی در اختیار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رؤسا و بزرگان عرب، بهره‌کشان و ربا خواران و کسانی که منافعشان با بت‌پرستی و فساد گره خورده بود، و سنگدلان خشک مغز، دعوت آن‌حضرت را فتنه و شر تلقی کردند و تصمیم گرفتند تمام نیروی خود را برای مقابله با آن کار برند و با هر وسیله‌ای به جنگ آن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آنان نه تنها از پذیرش آیین آن‌حضرت سرباز زدند، بلکه در برابر آن موضعی ستیزه‌جویانه نیز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آنان کاملًا با جبهه مسلمانان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به اسلام می‌گروید آماج فشار و شکنجه‌های دردناک خود قرار می‌دادند و تلاش می‌کردند او را به آیین خرافی و توخالی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مسلمانان مستضعف صبور و روشندلی که به حقّانیت رسالت پیامبر اعتراف کردند و خود را در معرض شکنجه و مجازات قریش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برده و کنیزی که به پیامبر ایمان آورد و خونش به ناحقّ ریخته شد، و خود را فدای دین و ایمانش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یکی از همین گروه بود که قریش او را به سختی شکنجه دادند و یاسر و سمیّه، پدر و مادرش را، با وضعی فجیع به شهادت رساندند</w:t>
      </w:r>
      <w:r>
        <w:rPr>
          <w:rFonts w:eastAsia="IRNazanin" w:cs="IRNazanin"/>
          <w:color w:val="111111"/>
          <w:sz w:val="28"/>
          <w:szCs w:val="28"/>
          <w:rtl w:val="true"/>
          <w:lang w:bidi="fa-IR"/>
        </w:rPr>
        <w:t>.</w:t>
      </w:r>
    </w:p>
    <w:p>
      <w:pPr>
        <w:pStyle w:val="Heading3"/>
        <w:numPr>
          <w:ilvl w:val="2"/>
          <w:numId w:val="1"/>
        </w:numPr>
        <w:rPr/>
      </w:pPr>
      <w:bookmarkStart w:id="62" w:name="__RefHeading___Toc495473_2281741623"/>
      <w:bookmarkStart w:id="63" w:name="_Toc24"/>
      <w:bookmarkEnd w:id="62"/>
      <w:r>
        <w:rPr>
          <w:rtl w:val="true"/>
        </w:rPr>
        <w:t>استوار و مقاوم در راه رسالت</w:t>
      </w:r>
      <w:bookmarkEnd w:id="6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از این شکنجه‌ها و آزارها، بهره کمی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می‌شنید یکی از یارانش شکنجه شده یا در راه رسالت او مورد آزار قرار گرفته، اندوهگین و متأثّر</w:t>
      </w:r>
      <w:bookmarkStart w:id="64" w:name="pg3694_39302"/>
    </w:p>
    <w:p>
      <w:pPr>
        <w:pStyle w:val="BookText"/>
        <w:rPr/>
      </w:pPr>
      <w:bookmarkEnd w:id="64"/>
      <w:r>
        <w:rPr>
          <w:rFonts w:ascii="IRNazanin" w:hAnsi="IRNazanin" w:eastAsia="IRNazanin"/>
          <w:color w:val="111111"/>
          <w:sz w:val="28"/>
          <w:sz w:val="28"/>
          <w:szCs w:val="28"/>
          <w:rtl w:val="true"/>
          <w:lang w:bidi="fa-IR"/>
        </w:rPr>
        <w:t>می‌شد و چه بسا اشک از چشمانش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قریش شخص پیامبر را هم مورد آزار و اذیّت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پیامبر سنگ پرتاب می‌کرد، و همسرش در رهگذر آن‌حضرت خار و خاشاک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سعی می‌کردند، خشم آن‌حضرت را شعله‌ور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به نماز می‌ایستاد؛ محتویات شکمبه گوسفند را بر سر او می‌ریختند و یا وقتی غذا می‌خورد خوراک آن‌حضرت را آلوده می‌کردند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کافران سر مبارک آن‌حضرت را با کمان شکست به طوری که خون بر چهره شریفش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دیوار خانه آن‌حضرت را به کثافت می‌اندودند، و گاهی نیز کثافات را در آستانه خانه‌اش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دهانهای بی‌در و دروازه کفار از ناسزا و ریشخند و سخنان زننده و زشت پر بود که هر آن، آنها را نثار پیامبر می‌کردند</w:t>
      </w:r>
      <w:r>
        <w:rPr>
          <w:rFonts w:eastAsia="IRNazanin" w:cs="IRNazanin"/>
          <w:color w:val="111111"/>
          <w:sz w:val="28"/>
          <w:szCs w:val="28"/>
          <w:rtl w:val="true"/>
          <w:lang w:bidi="fa-IR"/>
        </w:rPr>
        <w:t>.</w:t>
      </w:r>
    </w:p>
    <w:p>
      <w:pPr>
        <w:pStyle w:val="Heading3"/>
        <w:numPr>
          <w:ilvl w:val="2"/>
          <w:numId w:val="1"/>
        </w:numPr>
        <w:rPr/>
      </w:pPr>
      <w:bookmarkStart w:id="65" w:name="__RefHeading___Toc495475_2281741623"/>
      <w:bookmarkStart w:id="66" w:name="_Toc25"/>
      <w:bookmarkEnd w:id="65"/>
      <w:r>
        <w:rPr>
          <w:rtl w:val="true"/>
        </w:rPr>
        <w:t>تلاش کافران</w:t>
      </w:r>
      <w:bookmarkEnd w:id="66"/>
    </w:p>
    <w:p>
      <w:pPr>
        <w:pStyle w:val="BookText"/>
        <w:rPr/>
      </w:pPr>
      <w:r>
        <w:rPr>
          <w:rFonts w:ascii="IRNazanin" w:hAnsi="IRNazanin" w:eastAsia="IRNazanin"/>
          <w:color w:val="111111"/>
          <w:sz w:val="28"/>
          <w:sz w:val="28"/>
          <w:szCs w:val="28"/>
          <w:rtl w:val="true"/>
          <w:lang w:bidi="fa-IR"/>
        </w:rPr>
        <w:t>پیامبر صلی الله علیه و آله با استواری و شکیبایی تمام و صبر و تحمّلی پیامبرانه در برابر این همه آزار و شکنجه ایستادگی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کافران به نزد آن‌حضرت می‌آمدند، وی با گشاده رویی از آنها استقبال می‌کرد و با بهترین شیوه آنان را به دین خدا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دعوتش را نمی‌پذیرفتند؛ از آنان می‌خواست کتابی مانند قرآن بیاورند و سپس این آیه را بر آنها تلاوت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وَالْجِنُّ عَلَی أَن یَأْتُوا بِمِثْلِ هذَا الْقُرْآنِ لَایَأْتُونَ بِمِثْلِهِ وَلَوْ کَانَ بَعْضُهُمْ لِبَعْضٍ ظَهِیراً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آدمیان و پریان گرد آیند بر آن که مانند این قرآن را بیاورند، نتوانند مانندش را بیاورند اگرچه برخی از ایشان پشتیبان برخی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کفار او را مورد تمسخر قرار می‌دادند و دعوتش را به ریشخند می‌گرفتند، امّا پیامبر بدون آن که از آنان خشمناک شود یا منقلب گردد اندرزشان می‌داد و به سوی خداوندشان فرا می‌خواند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مجامع و درمیان قبایل می‌رفت و مردم را به سوی پروردگارشان دعوت می‌کرد، امّا کفار قریش در دعوت او از دو راه ایجاد خلل می‌کردند</w:t>
      </w:r>
      <w:r>
        <w:rPr>
          <w:rFonts w:eastAsia="IRNazanin" w:cs="IRNazanin"/>
          <w:color w:val="111111"/>
          <w:sz w:val="28"/>
          <w:szCs w:val="28"/>
          <w:rtl w:val="true"/>
          <w:lang w:bidi="fa-IR"/>
        </w:rPr>
        <w:t>.</w:t>
      </w:r>
      <w:bookmarkStart w:id="67" w:name="pg3694_39303"/>
    </w:p>
    <w:p>
      <w:pPr>
        <w:pStyle w:val="BookText"/>
        <w:rPr/>
      </w:pPr>
      <w:bookmarkEnd w:id="67"/>
      <w:r>
        <w:rPr>
          <w:rFonts w:ascii="IRNazanin" w:hAnsi="IRNazanin" w:eastAsia="IRNazanin"/>
          <w:color w:val="111111"/>
          <w:sz w:val="28"/>
          <w:sz w:val="28"/>
          <w:szCs w:val="28"/>
          <w:rtl w:val="true"/>
          <w:lang w:bidi="fa-IR"/>
        </w:rPr>
        <w:t>نخست آن که مردم را از این که تحت تأثیر قرار بگیرند،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می‌گفتند این مرد از خود ماست؛ او جادوگر و دیوانه است یا اینکه می‌گفتند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چنان مؤثر افتاده بود، که مردم در گوشهای خود پنبه می‌گذاشتند تا مبادا سخن پیامبر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مردی از کفار پُشت سر پیامبر به راه می‌افتاد و بانگ برمی‌داشت که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گفتار پیامبر به گوش مردم نمی‌رسید و کسی به دعوتش پاسخ نمی‌گفت</w:t>
      </w:r>
      <w:r>
        <w:rPr>
          <w:rFonts w:eastAsia="IRNazanin" w:cs="IRNazanin"/>
          <w:color w:val="111111"/>
          <w:sz w:val="28"/>
          <w:szCs w:val="28"/>
          <w:rtl w:val="true"/>
          <w:lang w:bidi="fa-IR"/>
        </w:rPr>
        <w:t>.</w:t>
      </w:r>
    </w:p>
    <w:p>
      <w:pPr>
        <w:pStyle w:val="Heading3"/>
        <w:numPr>
          <w:ilvl w:val="2"/>
          <w:numId w:val="1"/>
        </w:numPr>
        <w:rPr/>
      </w:pPr>
      <w:bookmarkStart w:id="68" w:name="__RefHeading___Toc495477_2281741623"/>
      <w:bookmarkStart w:id="69" w:name="_Toc26"/>
      <w:bookmarkEnd w:id="68"/>
      <w:r>
        <w:rPr>
          <w:rtl w:val="true"/>
        </w:rPr>
        <w:t>تدبیر کوته فکران</w:t>
      </w:r>
      <w:bookmarkEnd w:id="69"/>
    </w:p>
    <w:p>
      <w:pPr>
        <w:pStyle w:val="BookText"/>
        <w:rPr/>
      </w:pPr>
      <w:r>
        <w:rPr>
          <w:rFonts w:ascii="IRNazanin" w:hAnsi="IRNazanin" w:eastAsia="IRNazanin"/>
          <w:color w:val="111111"/>
          <w:sz w:val="28"/>
          <w:sz w:val="28"/>
          <w:szCs w:val="28"/>
          <w:rtl w:val="true"/>
          <w:lang w:bidi="fa-IR"/>
        </w:rPr>
        <w:t>کفار قریش با این مخالفتها نتوانستند، از حرکت این رسالت و آوازه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 دیگری اندیشیدند، تا شاید مردم را از گرایش به اسلام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پیامبر صلی الله علیه و آله 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خدایان ما را ناسزا گفتی و عقلهای ما را پوک خواندی و جماعت ما را پراکنده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کارها در پی کسب ثروت هستی ما به تو ثروت می‌دهیم؛ و اگر خواهان سیادت و بزرگی هستی تو را سیادت خواهیم داد و اگر بیماری تو را درمان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اینها که گفتید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مرا به پیامبری به سوی شما برانگیخته و کتابی نیز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آورده‌ام بپذیرید، همان در دنیا و آخرت بهره شماست و اگر آن را نپذیرید من همچنان صبر می‌کنم تا خداوند میان ما داوری کند</w:t>
      </w:r>
      <w:r>
        <w:rPr>
          <w:rFonts w:eastAsia="IRNazanin" w:cs="IRNazanin"/>
          <w:color w:val="111111"/>
          <w:sz w:val="28"/>
          <w:szCs w:val="28"/>
          <w:rtl w:val="true"/>
          <w:lang w:bidi="fa-IR"/>
        </w:rPr>
        <w:t>».</w:t>
      </w:r>
    </w:p>
    <w:p>
      <w:pPr>
        <w:pStyle w:val="Heading3"/>
        <w:numPr>
          <w:ilvl w:val="2"/>
          <w:numId w:val="1"/>
        </w:numPr>
        <w:rPr/>
      </w:pPr>
      <w:bookmarkStart w:id="70" w:name="__RefHeading___Toc495479_2281741623"/>
      <w:bookmarkStart w:id="71" w:name="_Toc27"/>
      <w:bookmarkEnd w:id="70"/>
      <w:r>
        <w:rPr>
          <w:rtl w:val="true"/>
        </w:rPr>
        <w:t xml:space="preserve">ابوطالب </w:t>
      </w:r>
      <w:r>
        <w:rPr>
          <w:rtl w:val="true"/>
        </w:rPr>
        <w:t xml:space="preserve">... </w:t>
      </w:r>
      <w:r>
        <w:rPr>
          <w:rtl w:val="true"/>
        </w:rPr>
        <w:t>نگاهبان و پشتیبان</w:t>
      </w:r>
      <w:bookmarkEnd w:id="7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این بار اندیشه کردند که این درخت پاک را از بیخ ریشه‌کن کنند و شخص پیامبر 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تکیه‌گاهی نیرومند داشت که کفار نمی‌توانستند از پس او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تکیه‌گاه عمو و یاورش ابوطالب، رئیس قریش و بزرگ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گام اول خواستند ابوطالب را بفریبند به وی</w:t>
      </w:r>
      <w:bookmarkStart w:id="72" w:name="pg3694_39304"/>
    </w:p>
    <w:p>
      <w:pPr>
        <w:pStyle w:val="BookText"/>
        <w:rPr/>
      </w:pPr>
      <w:bookmarkEnd w:id="7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یکی از فرزندان زیبای خود را به تو می‌دهیم و محمد را از تو می‌گیریم و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انصاف معامله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شما را بگیرم و آب و خوراکش دهم و شما فرزند مرا بگیرید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زاده‌ات به خدایان ما دشنام می‌گوید، بر دین ما عیب می‌گیرد، عقلهای ما را پوک می‌خواند و پدران ما را به گمراهی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او را از این کارها بازدار و یا آن که خودت را کنار بکش و بگذار تا ما او را از این کار بازداریم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ابوطالب که در راستی گفتار برادرزاده‌اش و پیامبری که به سوی او برانگیخته شده بود، تردید نداشت گفتار آنان را رد کرد و هیچ یک از پیشنهادهای آنان را نپذیرفت و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پروردگارت فراخوان و بدان که من هرگز از یاری تو دست برنمی‌دارم</w:t>
      </w:r>
      <w:r>
        <w:rPr>
          <w:rFonts w:eastAsia="IRNazanin" w:cs="IRNazanin"/>
          <w:color w:val="111111"/>
          <w:sz w:val="28"/>
          <w:szCs w:val="28"/>
          <w:rtl w:val="true"/>
          <w:lang w:bidi="fa-IR"/>
        </w:rPr>
        <w:t>.</w:t>
      </w:r>
    </w:p>
    <w:p>
      <w:pPr>
        <w:pStyle w:val="Heading3"/>
        <w:numPr>
          <w:ilvl w:val="2"/>
          <w:numId w:val="1"/>
        </w:numPr>
        <w:rPr/>
      </w:pPr>
      <w:bookmarkStart w:id="73" w:name="__RefHeading___Toc495481_2281741623"/>
      <w:bookmarkStart w:id="74" w:name="_Toc28"/>
      <w:bookmarkEnd w:id="73"/>
      <w:r>
        <w:rPr>
          <w:rtl w:val="true"/>
        </w:rPr>
        <w:t>محاصره</w:t>
      </w:r>
      <w:bookmarkEnd w:id="74"/>
    </w:p>
    <w:p>
      <w:pPr>
        <w:pStyle w:val="BookText"/>
        <w:rPr/>
      </w:pPr>
      <w:r>
        <w:rPr>
          <w:rFonts w:ascii="IRNazanin" w:hAnsi="IRNazanin" w:eastAsia="IRNazanin"/>
          <w:color w:val="111111"/>
          <w:sz w:val="28"/>
          <w:sz w:val="28"/>
          <w:szCs w:val="28"/>
          <w:rtl w:val="true"/>
          <w:lang w:bidi="fa-IR"/>
        </w:rPr>
        <w:t>وقتی قریش دید که ابوطالب از یاری پیامبر دست بردار نیست نقشه دیگری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به قطع رابطه با پیامبر و یاوران هاشمی‌اش گرفتند، و عهدنامه‌ای نیز در این باره نوشتند، و مردم را از فروش کالا به بنی هاشم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بنی هاشم را جمع کرد و آنان را در دره‌ای که در اطراف مکّه داشت،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بنی هاشم مدت سه سال و در سخت‌ترین شرایط در این دره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اضطراب به قدری زیاد بود که ابوطالب در هر شب، چندین بار بستر خود را با بستر پیامبر عوض می‌کرد تا مبادا حیات پیامبر دستخوش حادثه‌ای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کرد که مدّت این تبعید و محاصره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موریانه‌ای فرمان داد تا خطوط ملعونی را که بر روی عهدنامه نوشته شده بود،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آن خطوط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پیامبرش را از این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خبر را با ابوطالب درمیان نهاد و ابوطالب هم به سوی کفار رفت و آنان را از آنچه روی داده بود مطلع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راستگویی فرزند برادرم در دعوتش و نشانه دروغ شما در انکار رسالت اوست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جریان پیمان‌نامه را به عنوان داور در کار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w:t>
      </w:r>
      <w:bookmarkStart w:id="75" w:name="pg3694_39305"/>
    </w:p>
    <w:p>
      <w:pPr>
        <w:pStyle w:val="BookText"/>
        <w:rPr/>
      </w:pPr>
      <w:bookmarkEnd w:id="75"/>
      <w:r>
        <w:rPr>
          <w:rFonts w:ascii="IRNazanin" w:hAnsi="IRNazanin" w:eastAsia="IRNazanin"/>
          <w:color w:val="111111"/>
          <w:sz w:val="28"/>
          <w:sz w:val="28"/>
          <w:szCs w:val="28"/>
          <w:rtl w:val="true"/>
          <w:lang w:bidi="fa-IR"/>
        </w:rPr>
        <w:t>اگر پیمان‌نامه، همانگونه که رسول خدا خبر داده بود، از بین رفته باشد، مسلمانان را از تبعید بیرون آورند و اگر چنان نبود، پیامبر و همه یارانش را همچنان در شعب ابی طالب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 به سراغ پیمان‌نامه رفتند، آن را همان‌گونه که پیامبر گفته بود، یافتند و طبق قرار، بنی هاشم از تبعیدگاه خود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یکی از طاقت‌فرساترین دوره‌های رسالت پیامبر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و تنگدستی که در شعب ابی طالب بر خاندان بنی هاشم وارد شد در نهایت بسیار دشوار و غم‌انگیز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خسارتهای فراوانی نیز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محاصره اقتصادی و اجتماعی بنی هاشم در نهایت به مرگ خدیجه همسر پیامبر، و ابوطالب عمو و کفیل آن‌حضرت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همه دردها و آرزوهای پیامبر شریک آن‌حضرت بود و پیامبر را در برابر آزار و اذیتهایی که از مردم متحمل می‌شد، تسلّی می‌بخشید و آن‌حضرت را در برابر دسیسه‌های قریش یاوری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نیز حامی پیامبر بود و سدّی بزرگ در میان او و قریش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سرور قریش و بزرگ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نظام اجتماعی آن روز، حق مشروع وی بود که از پیامبر دفاع کند، چراکه وی پیامبر را به مثابه فرزند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انسان می‌تواند، از هر راه و در همه احوال از فرزندش دفاع کند، حتی اگر فرزندش از طریقه مردم آن دیار و دینشان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ابوطالب و خدیجه درنظر پیامبر مانند ویران شدن دژی استوار بود که بر دو پایه محکم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سال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در این سال به خاطر مرگ دو پشتیبان و مدافع بزرگ رسالتش، شدیداً متأثر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بین سالهای هفتم وهشتم بعثت به وقوع پیوست</w:t>
      </w:r>
      <w:r>
        <w:rPr>
          <w:rFonts w:eastAsia="IRNazanin" w:cs="IRNazanin"/>
          <w:color w:val="111111"/>
          <w:sz w:val="28"/>
          <w:szCs w:val="28"/>
          <w:rtl w:val="true"/>
          <w:lang w:bidi="fa-IR"/>
        </w:rPr>
        <w:t>.</w:t>
      </w:r>
    </w:p>
    <w:p>
      <w:pPr>
        <w:pStyle w:val="Heading3"/>
        <w:numPr>
          <w:ilvl w:val="2"/>
          <w:numId w:val="1"/>
        </w:numPr>
        <w:rPr/>
      </w:pPr>
      <w:bookmarkStart w:id="76" w:name="__RefHeading___Toc495483_2281741623"/>
      <w:bookmarkStart w:id="77" w:name="_Toc29"/>
      <w:bookmarkEnd w:id="76"/>
      <w:r>
        <w:rPr>
          <w:rtl w:val="true"/>
        </w:rPr>
        <w:t>هجرت به حبشه</w:t>
      </w:r>
      <w:bookmarkEnd w:id="7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ابوطالب، پیامبر صلی الله علیه و آله با بحرانهای سختی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bookmarkStart w:id="78" w:name="pg3694_39306"/>
    </w:p>
    <w:p>
      <w:pPr>
        <w:pStyle w:val="BookText"/>
        <w:rPr/>
      </w:pPr>
      <w:bookmarkEnd w:id="78"/>
      <w:r>
        <w:rPr>
          <w:rFonts w:ascii="IRNazanin" w:hAnsi="IRNazanin" w:eastAsia="IRNazanin"/>
          <w:color w:val="111111"/>
          <w:sz w:val="28"/>
          <w:sz w:val="28"/>
          <w:szCs w:val="28"/>
          <w:rtl w:val="true"/>
          <w:lang w:bidi="fa-IR"/>
        </w:rPr>
        <w:t>همه نیروی خود را برای نابود کردن مسلمانان و از میان بردن نهضت اسلامی به کار گرفت و فشارهای سختی بر مسلمانان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آزارهای فراوانی بر پیامبر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نیز کمر به قتل پیامبر بست امّا خداوند از اجرای نقشه آنان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بحرانهایی که گریبانگیر او و مسلمانان شده بود، تدابیری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فرمان داد تا به حبشه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با هجرت دو گروه بزرگ از طریق دریا به حبشه،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بدین‌ترتیب از شر کفار و مکر و حیله آنان جان سالم به‌دربردند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نیز آنان را پناه داد و مقدمشان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مورد خود نیز تصمیم گرفت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 نزدیک مکّه که قبیله بزرگ و نیرومند ثقیف در آنجا زندگی می‌کرد،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بدین امید به طایف رفت که مردم آنجا را هدایت کند؛ تا آنان نیز پیامبر را از آزار و اذیت قریش در امان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با موفقیت روبه‌رو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ثقیف نه تنها اسلام نیاورد بلکه دیوانگان و نادانان خود را بر پیامبر گماشت تا آن‌حضرت را به بدترین شکل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به مکّه فرستادند تا ماجرای دعوتشان به اسلام از سوی پیامبر را برای قریش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بار دیگر دست به کار نابودی آن‌حضرت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بیم جان خود نمی‌توانست به صورت معمولی به مکّه بازگردد، ناگزیر شد به تنی چند از بزرگان و رؤسای قریش پیغام دهد و از آنان بخواهد که وی را در مقابل قریش پناه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تقاضای پناهندگی پیامبر را پذیرفت و آن‌حضرت توانست در زیر چتر حمایت او به مکّه وارد شود</w:t>
      </w:r>
      <w:r>
        <w:rPr>
          <w:rFonts w:eastAsia="IRNazanin" w:cs="IRNazanin"/>
          <w:color w:val="111111"/>
          <w:sz w:val="28"/>
          <w:szCs w:val="28"/>
          <w:rtl w:val="true"/>
          <w:lang w:bidi="fa-IR"/>
        </w:rPr>
        <w:t>.</w:t>
      </w:r>
    </w:p>
    <w:p>
      <w:pPr>
        <w:pStyle w:val="Heading3"/>
        <w:numPr>
          <w:ilvl w:val="2"/>
          <w:numId w:val="1"/>
        </w:numPr>
        <w:rPr/>
      </w:pPr>
      <w:bookmarkStart w:id="79" w:name="__RefHeading___Toc495485_2281741623"/>
      <w:bookmarkStart w:id="80" w:name="_Toc30"/>
      <w:bookmarkEnd w:id="79"/>
      <w:r>
        <w:rPr>
          <w:rtl w:val="true"/>
        </w:rPr>
        <w:t>دعوت قبایل دیگر</w:t>
      </w:r>
      <w:bookmarkEnd w:id="80"/>
    </w:p>
    <w:p>
      <w:pPr>
        <w:pStyle w:val="BookText"/>
        <w:rPr/>
      </w:pPr>
      <w:r>
        <w:rPr>
          <w:rFonts w:ascii="IRNazanin" w:hAnsi="IRNazanin" w:eastAsia="IRNazanin"/>
          <w:color w:val="111111"/>
          <w:sz w:val="28"/>
          <w:sz w:val="28"/>
          <w:szCs w:val="28"/>
          <w:rtl w:val="true"/>
          <w:lang w:bidi="fa-IR"/>
        </w:rPr>
        <w:t>سرانجام پیامبر صلی الله علیه و آله دریافت که مردم مکّه نمی‌توانند پرچمداران رسالت مقدّس اسلام در سراسر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می‌دید که دعوت مصرّانه و پیگیر او در حدود ده سال هیچ سودی دربر نداشته، و همچنین، بر پافشاری کفار و معاندان نیز افزوده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رسول اسلام تصمیم گرفت دعوت خود را درمیان سایر قبایل عربی</w:t>
      </w:r>
      <w:bookmarkStart w:id="81" w:name="pg3694_39307"/>
    </w:p>
    <w:p>
      <w:pPr>
        <w:pStyle w:val="BookText"/>
        <w:rPr/>
      </w:pPr>
      <w:bookmarkEnd w:id="81"/>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آن‌حضرت می‌توانست قبیله‌ای را به سوی اسلام راهنمایی کند به سوی آن قبیله می‌رفت و نور تابناک اسلام را از طریق افراد آن قبیله انتشار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آن‌حضرت در مراسمی که اعراب برای عبادت یا تجارت تشکیل می‌دادند، در جمع آنها حضور می‌یافت؛ و خطاب به افراد قبیله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خدایم 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می‌فرماید که او را پرستش کنید، و همتایی برای او قائل نشوید، جز او هرچه را که می‌پرستید کنار گذارید و به من بگروید و مرا تصدیق کنید و از شر دشمنانم در امان نگاه دارید تا من نیز به شما بگویم چرا خداوند مرا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برای خنثی کردن اثر دعوت پیامبر، کسانی را به دنبال آن‌حضرت روانه می‌کردند تا مردم را از طاعت او برحذر دارند و دعوتش را لوث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اوقات ابولهب، عموی پیامبر، این وظیفه را برعهده می‌گرفت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قبیله‌های عرب نیز بر عبادت خدایان خیالی خویش پا می‌فشردند و تعصب می‌ورزیدند و پیروی از آیین پدران خود را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آنها از قریش هم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اسلام می‌آوردند بطور قطع باید خود را برای جنگ با قریش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دعوت پیامبر را نمی‌پذیرفتند و آن‌حضرت را به نیکی یا بدی از خود می‌راندند</w:t>
      </w:r>
      <w:r>
        <w:rPr>
          <w:rFonts w:eastAsia="IRNazanin" w:cs="IRNazanin"/>
          <w:color w:val="111111"/>
          <w:sz w:val="28"/>
          <w:szCs w:val="28"/>
          <w:rtl w:val="true"/>
          <w:lang w:bidi="fa-IR"/>
        </w:rPr>
        <w:t>.</w:t>
      </w:r>
    </w:p>
    <w:p>
      <w:pPr>
        <w:pStyle w:val="Heading3"/>
        <w:numPr>
          <w:ilvl w:val="2"/>
          <w:numId w:val="1"/>
        </w:numPr>
        <w:rPr/>
      </w:pPr>
      <w:bookmarkStart w:id="82" w:name="__RefHeading___Toc495487_2281741623"/>
      <w:bookmarkStart w:id="83" w:name="_Toc31"/>
      <w:bookmarkEnd w:id="82"/>
      <w:r>
        <w:rPr>
          <w:rtl w:val="true"/>
        </w:rPr>
        <w:t xml:space="preserve">یثرب </w:t>
      </w:r>
      <w:r>
        <w:rPr>
          <w:rtl w:val="true"/>
        </w:rPr>
        <w:t xml:space="preserve">... </w:t>
      </w:r>
      <w:r>
        <w:rPr>
          <w:rtl w:val="true"/>
        </w:rPr>
        <w:t>مشرق اسلام</w:t>
      </w:r>
      <w:bookmarkEnd w:id="83"/>
    </w:p>
    <w:p>
      <w:pPr>
        <w:pStyle w:val="BookText"/>
        <w:rPr/>
      </w:pPr>
      <w:r>
        <w:rPr>
          <w:rFonts w:ascii="IRNazanin" w:hAnsi="IRNazanin" w:eastAsia="IRNazanin"/>
          <w:color w:val="111111"/>
          <w:sz w:val="28"/>
          <w:sz w:val="28"/>
          <w:szCs w:val="28"/>
          <w:rtl w:val="true"/>
          <w:lang w:bidi="fa-IR"/>
        </w:rPr>
        <w:t>تنها یک قبیله دعوت پیامبر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داشتند، و به دو طایفه اوس و خزرج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بین این دو طایفه جنگ و خونریزی برپا بود بطوری که هر دو از اینهمه ستیزه و نزاع به ستوه آمده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را پذیرفتند و به دعوت او گردن نهادند و بدین‌گونه اسلام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طلوع خورشید تابناک پس از شبی دراز، آغاز به انتشار کرد</w:t>
      </w:r>
      <w:r>
        <w:rPr>
          <w:rFonts w:eastAsia="IRNazanin" w:cs="IRNazanin"/>
          <w:color w:val="111111"/>
          <w:sz w:val="28"/>
          <w:szCs w:val="28"/>
          <w:rtl w:val="true"/>
          <w:lang w:bidi="fa-IR"/>
        </w:rPr>
        <w:t>.</w:t>
      </w:r>
      <w:bookmarkStart w:id="84" w:name="pg3694_39308"/>
    </w:p>
    <w:p>
      <w:pPr>
        <w:pStyle w:val="BookText"/>
        <w:rPr/>
      </w:pPr>
      <w:bookmarkEnd w:id="84"/>
      <w:r>
        <w:rPr>
          <w:rFonts w:ascii="IRNazanin" w:hAnsi="IRNazanin" w:eastAsia="IRNazanin"/>
          <w:color w:val="111111"/>
          <w:sz w:val="28"/>
          <w:sz w:val="28"/>
          <w:szCs w:val="28"/>
          <w:rtl w:val="true"/>
          <w:lang w:bidi="fa-IR"/>
        </w:rPr>
        <w:t xml:space="preserve">سپس دومین بیعت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محمد صلی الله علیه و آله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در همان جا پیمانی نظامی میان پیامبر و هواداران یثربی‌اش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پیمان،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شدند باتمام قوای جنگی خود، از پیامبر و سایر مسلمانان دفاع کنند</w:t>
      </w:r>
      <w:r>
        <w:rPr>
          <w:rFonts w:eastAsia="IRNazanin" w:cs="IRNazanin"/>
          <w:color w:val="111111"/>
          <w:sz w:val="28"/>
          <w:szCs w:val="28"/>
          <w:rtl w:val="true"/>
          <w:lang w:bidi="fa-IR"/>
        </w:rPr>
        <w:t>.</w:t>
      </w:r>
    </w:p>
    <w:p>
      <w:pPr>
        <w:pStyle w:val="Heading3"/>
        <w:numPr>
          <w:ilvl w:val="2"/>
          <w:numId w:val="1"/>
        </w:numPr>
        <w:rPr/>
      </w:pPr>
      <w:bookmarkStart w:id="85" w:name="__RefHeading___Toc495489_2281741623"/>
      <w:bookmarkStart w:id="86" w:name="_Toc32"/>
      <w:bookmarkEnd w:id="85"/>
      <w:r>
        <w:rPr>
          <w:rtl w:val="true"/>
        </w:rPr>
        <w:t>هجرت به مدینه</w:t>
      </w:r>
      <w:bookmarkEnd w:id="86"/>
    </w:p>
    <w:p>
      <w:pPr>
        <w:pStyle w:val="BookText"/>
        <w:rPr/>
      </w:pPr>
      <w:r>
        <w:rPr>
          <w:rFonts w:ascii="IRNazanin" w:hAnsi="IRNazanin" w:eastAsia="IRNazanin"/>
          <w:color w:val="111111"/>
          <w:sz w:val="28"/>
          <w:sz w:val="28"/>
          <w:szCs w:val="28"/>
          <w:rtl w:val="true"/>
          <w:lang w:bidi="fa-IR"/>
        </w:rPr>
        <w:t>پیامبر صلی الله علیه و آله برنامه هجرت به مدینه را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یارانش را یکی پس از دیگری به دور از چشم قریش، به سوی مدینه رهسپار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کفار از این حرکت آگاه شدند، باخود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مدینه گرد آیند، پایگاه نیرومندی برضد ما ایجاد خواهند کرد و جان و مال ما را به شدّت تهدید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راه چاره‌ای برآمدند تا مسلمانان را از راه تشویق و دلجویی و یا تهدید از هجرت به مدینه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با استفاده از تاریکی شب از چنگال قریش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هنوز در چنگ ماست و چیزی مانع از دسترسی ما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بتواند به مدینه هجرت کند و یارانش را به دور خود گرد آورد کشتن او برای ما بسیار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درباره این مسأله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تصمیم گرفتند از هر قبیله یک نفر داوطلب شود و سپس همگی به یکباره بر پیامبر یورش برند و او را بکشند و خون او را به گردن همه قبایل عرب اندازند و بدینوسیله آن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بنی هاشم هم نمی‌توانست تنها یک قبیله را مسئول قتل پیامبر بشناسد و دست به انتقام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از هر قبیله فردی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 پیامبر را در محاصره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وحی بر پیامبر فرود آمد، و آن‌حضرت را از طرحها و برنامه‌های قریش آگاه کرد و به او فرمود تا شبانه شتری اختیار کند و به سوی مدینه هجرت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حضرت علی علیه السلام را در بستر خویش خواباند تا کفار گمان برند که آن‌حضرت در خانه آرمیده و چون سرگرم نگهبانی از آن‌حضرت شدند، وی از راهی دیگر بگریزد</w:t>
      </w:r>
      <w:r>
        <w:rPr>
          <w:rFonts w:eastAsia="IRNazanin" w:cs="IRNazanin"/>
          <w:color w:val="111111"/>
          <w:sz w:val="28"/>
          <w:szCs w:val="28"/>
          <w:rtl w:val="true"/>
          <w:lang w:bidi="fa-IR"/>
        </w:rPr>
        <w:t>.</w:t>
      </w:r>
      <w:bookmarkStart w:id="87" w:name="pg3694_39309"/>
    </w:p>
    <w:p>
      <w:pPr>
        <w:pStyle w:val="BookText"/>
        <w:rPr/>
      </w:pPr>
      <w:bookmarkEnd w:id="87"/>
      <w:r>
        <w:rPr>
          <w:rFonts w:ascii="IRNazanin" w:hAnsi="IRNazanin" w:eastAsia="IRNazanin"/>
          <w:color w:val="111111"/>
          <w:sz w:val="28"/>
          <w:sz w:val="28"/>
          <w:szCs w:val="28"/>
          <w:rtl w:val="true"/>
          <w:lang w:bidi="fa-IR"/>
        </w:rPr>
        <w:t>امام علی علیه السلام در بستر پیامبر آرمید و چشم به راه سرنوشت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حال پیامبر در تاریکی شب به سوی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چند روز در آنجا به سر برد و سپس از بیراهه به سوی مدینه روانه شد تا مبادا قریش یا مزدورانشان که به طمع گرفتن جایزه برای دستگیری محمد به تعقیب آن‌حضرت پرداخته بودند، وی را دستگیر کنند</w:t>
      </w:r>
      <w:r>
        <w:rPr>
          <w:rFonts w:eastAsia="IRNazanin" w:cs="IRNazanin"/>
          <w:color w:val="111111"/>
          <w:sz w:val="28"/>
          <w:szCs w:val="28"/>
          <w:rtl w:val="true"/>
          <w:lang w:bidi="fa-IR"/>
        </w:rPr>
        <w:t>.</w:t>
      </w:r>
    </w:p>
    <w:p>
      <w:pPr>
        <w:pStyle w:val="Heading3"/>
        <w:numPr>
          <w:ilvl w:val="2"/>
          <w:numId w:val="1"/>
        </w:numPr>
        <w:rPr/>
      </w:pPr>
      <w:bookmarkStart w:id="88" w:name="__RefHeading___Toc495491_2281741623"/>
      <w:bookmarkStart w:id="89" w:name="_Toc33"/>
      <w:bookmarkEnd w:id="88"/>
      <w:r>
        <w:rPr>
          <w:rtl w:val="true"/>
        </w:rPr>
        <w:t xml:space="preserve">هجرت </w:t>
      </w:r>
      <w:r>
        <w:rPr>
          <w:rtl w:val="true"/>
        </w:rPr>
        <w:t xml:space="preserve">... </w:t>
      </w:r>
      <w:r>
        <w:rPr>
          <w:rtl w:val="true"/>
        </w:rPr>
        <w:t>آغاز حیاتی نوین</w:t>
      </w:r>
      <w:bookmarkEnd w:id="89"/>
    </w:p>
    <w:p>
      <w:pPr>
        <w:pStyle w:val="BookText"/>
        <w:rPr/>
      </w:pPr>
      <w:r>
        <w:rPr>
          <w:rFonts w:ascii="IRNazanin" w:hAnsi="IRNazanin" w:eastAsia="IRNazanin"/>
          <w:color w:val="111111"/>
          <w:sz w:val="28"/>
          <w:sz w:val="28"/>
          <w:szCs w:val="28"/>
          <w:rtl w:val="true"/>
          <w:lang w:bidi="fa-IR"/>
        </w:rPr>
        <w:t>وقتی پیامبر به مدینه رسید، جشن باشکوهی از سوی مردم آن شهر به افتخار حضرت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سرور و شادی به راه افتاد و نغمه‌های شادمانه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پیامبر بدینسان پایان یافت و خود آغازگر حیات نوینی برای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عزّتمند و گرامی برای مسلمانان، حیات دفاع از حقوقشان و جهاد با دشمنانشان، حیات گسترش و پویایی در سرتاسر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هجرت پیامبر، آغاز شکل‌گیری امّت یکتاپرست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مسلمانان هجرت پیامبر را مبدأ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خود قرار دادند، چرا که هجرت درنظر آنان یکی از مهم‌ترین رویدادها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هنوز گروهی از مسلمانان باقی مانده بودند که آنان نیز پس از پشت‌سر گذاردن دشواریهای بسیار، به رهبری حضرت علی علیه السلام به سوی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از طرحها و توطئه‌های پیشین خود سودی نبرده بود، برای از بین بردن اسلام و مسلمانان دست به طرح نقشه‌های دیگر زد</w:t>
      </w:r>
      <w:r>
        <w:rPr>
          <w:rFonts w:eastAsia="IRNazanin" w:cs="IRNazanin"/>
          <w:color w:val="111111"/>
          <w:sz w:val="28"/>
          <w:szCs w:val="28"/>
          <w:rtl w:val="true"/>
          <w:lang w:bidi="fa-IR"/>
        </w:rPr>
        <w:t>.</w:t>
      </w:r>
    </w:p>
    <w:p>
      <w:pPr>
        <w:pStyle w:val="Heading3"/>
        <w:numPr>
          <w:ilvl w:val="2"/>
          <w:numId w:val="1"/>
        </w:numPr>
        <w:rPr/>
      </w:pPr>
      <w:bookmarkStart w:id="90" w:name="__RefHeading___Toc495493_2281741623"/>
      <w:bookmarkStart w:id="91" w:name="_Toc34"/>
      <w:bookmarkEnd w:id="90"/>
      <w:r>
        <w:rPr>
          <w:rtl w:val="true"/>
        </w:rPr>
        <w:t>توطئه‌های قریش</w:t>
      </w:r>
      <w:bookmarkEnd w:id="91"/>
    </w:p>
    <w:p>
      <w:pPr>
        <w:pStyle w:val="BookText"/>
        <w:rPr/>
      </w:pPr>
      <w:r>
        <w:rPr>
          <w:rFonts w:ascii="IRNazanin" w:hAnsi="IRNazanin" w:eastAsia="IRNazanin"/>
          <w:color w:val="111111"/>
          <w:sz w:val="28"/>
          <w:sz w:val="28"/>
          <w:szCs w:val="28"/>
          <w:rtl w:val="true"/>
          <w:lang w:bidi="fa-IR"/>
        </w:rPr>
        <w:t>نقشه‌های جدید آنها در دو برنامه خلاصه می‌شد که قریش آنها را یکی پس از دیگری دنبال می‌کرد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نامه‌هایی به مردم مدینه نوشته و با اندکی تشویق و تهدید خواستار تسلیم پیامبر صلی الله علیه و آله به آنها شدند امّا مسلمانان این نقشه را به ریشخند و</w:t>
      </w:r>
    </w:p>
    <w:p>
      <w:pPr>
        <w:pStyle w:val="BookText"/>
        <w:rPr/>
      </w:pPr>
      <w:r>
        <w:rPr>
          <w:rFonts w:ascii="IRNazanin" w:hAnsi="IRNazanin" w:eastAsia="IRNazanin"/>
          <w:color w:val="111111"/>
          <w:sz w:val="28"/>
          <w:sz w:val="28"/>
          <w:szCs w:val="28"/>
          <w:rtl w:val="true"/>
          <w:lang w:bidi="fa-IR"/>
        </w:rPr>
        <w:t>طراحان آن را به باد مسخره گرفتند و قصیده‌ای هجوآمیز به قریش نوشتند، و پس از آنکه حقیقت پیامبر و نیز انگیزه‌های دشمنی قریش را تشریح کردند، با بیانی روشن پاسخ آنها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قریش امور تجارت سرزمینهای عربی را در دست داشت؛ مدینه را در محاصره اقتصادی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ایمنی راههای تجاری را باهم‌پیمانی با قبایل صحرانشین که در راه شام و راه یمن مسکن داشتند، تأمین می‌کرد بیانیه‌ای به همه این قبایل صادر کرد، و آنان را از فروش مواد غذایی به مردم مدینه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بیانیه هشدار داده شده بود، که به کاروانهای بازرگانی که قصد بردن مواد غذایی به مدینه را دارند، اجازه رفت و آمد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که مسئولیّت دفاع از مدینه بر دوش او بود و به خوبی دریافته بود که محاصره اقتصادی که مردم مدینه بدان دچار آمده‌اند به خاطر اوست در صدد برنامه‌ریزی برای دفاع در برابر این محاصره برآمد و این امر، چنانکه بعداً خواهیم گفت، به جنگ بدر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پرداختن به علل وقوع جنگ بدر، بهتر است نگاهی گذرا به وضعیت مردم مدینه و امکانات مادی و معنوی آنان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مدینه با سه طایفه روبه‌رو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از سه گروه اوس، خزرج و مهاجران تشکیل می‌شدند و نسبت به هم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توانست آنان را در بوته‌ای واحد ذوب کند بطوری که به صورت برادرانی یکدل و آهنین صف درآمدند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تعاون، امتی یگانه همچون دانه‌های شانه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اینان گروه بزرگی از اعراب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می‌کردند ولی در نهان کفر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توانست جلوی تحرکات این گروه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با آنها همراه می‌شد و مسئولیتها و مناصبی به ایشان می‌سپرد، تا آنها را بدینوسیله مشغول سازد، وحی نیز با آیاتی که در شأن منافقان نازل می‌کرد، در ارزیابی آنها شرکت می‌جست و تأکید می‌کرد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الْمُنَافِقِینَ فِی الدَّرْکِ الْأَسْفَلِ مِنَ النَّارِ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پست‌ترین طبقات دوزخ جای دارند</w:t>
      </w:r>
      <w:r>
        <w:rPr>
          <w:rFonts w:eastAsia="IRNazanin" w:cs="IRNazanin"/>
          <w:color w:val="111111"/>
          <w:sz w:val="28"/>
          <w:szCs w:val="28"/>
          <w:rtl w:val="true"/>
          <w:lang w:bidi="fa-IR"/>
        </w:rPr>
        <w:t>.»</w:t>
      </w:r>
      <w:bookmarkStart w:id="92" w:name="pg3694_39311"/>
    </w:p>
    <w:p>
      <w:pPr>
        <w:pStyle w:val="BookText"/>
        <w:rPr/>
      </w:pPr>
      <w:bookmarkEnd w:id="9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آنان نیرویی رعب‌انگیز بودند که مال و سلاح و امکانات فراوانی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قراردادهایی سیاسی و نظامی با ایشان بسته بود که برای هر دو طرف ضامن زندگی مسالمت‌آمیز و دفاع مشترک از شهر و مردم آن بود</w:t>
      </w:r>
      <w:r>
        <w:rPr>
          <w:rFonts w:eastAsia="IRNazanin" w:cs="IRNazanin"/>
          <w:color w:val="111111"/>
          <w:sz w:val="28"/>
          <w:szCs w:val="28"/>
          <w:rtl w:val="true"/>
          <w:lang w:bidi="fa-IR"/>
        </w:rPr>
        <w:t>.</w:t>
      </w:r>
    </w:p>
    <w:p>
      <w:pPr>
        <w:pStyle w:val="Heading3"/>
        <w:numPr>
          <w:ilvl w:val="2"/>
          <w:numId w:val="1"/>
        </w:numPr>
        <w:rPr/>
      </w:pPr>
      <w:bookmarkStart w:id="93" w:name="__RefHeading___Toc495495_2281741623"/>
      <w:bookmarkStart w:id="94" w:name="_Toc35"/>
      <w:bookmarkEnd w:id="93"/>
      <w:r>
        <w:rPr>
          <w:rtl w:val="true"/>
        </w:rPr>
        <w:t xml:space="preserve">پیامبر </w:t>
      </w:r>
      <w:r>
        <w:rPr>
          <w:rtl w:val="true"/>
        </w:rPr>
        <w:t xml:space="preserve">... </w:t>
      </w:r>
      <w:r>
        <w:rPr>
          <w:rtl w:val="true"/>
        </w:rPr>
        <w:t>معلّم و مربّی</w:t>
      </w:r>
      <w:bookmarkEnd w:id="94"/>
    </w:p>
    <w:p>
      <w:pPr>
        <w:pStyle w:val="BookText"/>
        <w:rPr/>
      </w:pPr>
      <w:r>
        <w:rPr>
          <w:rFonts w:ascii="IRNazanin" w:hAnsi="IRNazanin" w:eastAsia="IRNazanin"/>
          <w:color w:val="111111"/>
          <w:sz w:val="28"/>
          <w:sz w:val="28"/>
          <w:szCs w:val="28"/>
          <w:rtl w:val="true"/>
          <w:lang w:bidi="fa-IR"/>
        </w:rPr>
        <w:t>مسئولیتهای پیامبر صلی الله علیه و آله در مدینه بیشتر از مکّه بود اگرچه در آنجا فشار بیشتری به آن‌حضرت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می‌خواست پیش از آنکه پایه حکومتی استوار را پی‌ریزی کند، امّتی پی‌ریزی کند که مسئولیتهای بزرگی را که در پیش رو داشت،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تبلیغ اسلام برای غیر مسلمانان، مسئولیّت تهذیب مسلمانان، مسئولیّت اجرا و تطبیق نظام اسلامی، مسئولیّت دفاع از مسلمانان جزیرة العرب مکانی که اندیشه مردمانش بر محور جنگها و غزوات و شمشیرها و نیزه‌ها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مسئولیتهای خطیری بود که بر دوش پیامبر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حالی که پیامبر لشکر اسلام را به طرف جبهه‌های نبرد، رهبری می‌کرد، آنان را به امانتداری و وفای به عهد حتی در قبال دشمن ستیزه‌گر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هنگامی که به یارانش درس فداکاری و جهاد می‌آموخت، معانی گذشت و چشم‌پوشی را نیز به آنان آموزش می‌داد، و بر رواج صلح و گفتار نیک تأکید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دفن شهدای احد مسلمانان با دیدن اجساد شهدایی که به طرز فجیعی توسط کفار مُثله شده بودند، دچار خشم و غضب شدند و درصدد انتقام از کفار برآمدند؛ امّا پیامبر آیات عفو و تحریم مُثله را، اگرچه نسبت به سگی هار باشد، بر آنان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قراین می‌توان به بزرگی و سنگینی مسئولیّت پیامبر صلی الله علیه و آله در تکوین امتی موحد، چونان برترین و بزرگوارترین امتها در هستی، پی‌برد</w:t>
      </w:r>
      <w:r>
        <w:rPr>
          <w:rFonts w:eastAsia="IRNazanin" w:cs="IRNazanin"/>
          <w:color w:val="111111"/>
          <w:sz w:val="28"/>
          <w:szCs w:val="28"/>
          <w:rtl w:val="true"/>
          <w:lang w:bidi="fa-IR"/>
        </w:rPr>
        <w:t>.</w:t>
      </w:r>
    </w:p>
    <w:p>
      <w:pPr>
        <w:pStyle w:val="Heading3"/>
        <w:numPr>
          <w:ilvl w:val="2"/>
          <w:numId w:val="1"/>
        </w:numPr>
        <w:rPr/>
      </w:pPr>
      <w:bookmarkStart w:id="95" w:name="__RefHeading___Toc495497_2281741623"/>
      <w:bookmarkStart w:id="96" w:name="_Toc36"/>
      <w:bookmarkEnd w:id="95"/>
      <w:r>
        <w:rPr>
          <w:rtl w:val="true"/>
        </w:rPr>
        <w:t>مقابله به مثل</w:t>
      </w:r>
      <w:bookmarkEnd w:id="9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مسأله محاصره اقتصادی که کفار قریش آن را بر مردم مدینه تحمیل کرده</w:t>
      </w:r>
      <w:bookmarkStart w:id="97" w:name="pg3694_39312"/>
    </w:p>
    <w:p>
      <w:pPr>
        <w:pStyle w:val="BookText"/>
        <w:rPr/>
      </w:pPr>
      <w:bookmarkEnd w:id="97"/>
      <w:r>
        <w:rPr>
          <w:rFonts w:ascii="IRNazanin" w:hAnsi="IRNazanin" w:eastAsia="IRNazanin"/>
          <w:color w:val="111111"/>
          <w:sz w:val="28"/>
          <w:sz w:val="28"/>
          <w:szCs w:val="28"/>
          <w:rtl w:val="true"/>
          <w:lang w:bidi="fa-IR"/>
        </w:rPr>
        <w:t>بودند، باز می‌گردیم تا بدانیم موضع پیامبر در برابر این محاصره چه بود و چگونه توانست از آن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طرحی که پیامبر برای دفع این محاصره پیاده کرد همان مقابله به 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کاروانهای تجاری که می‌خواستند از مکّه به شام بروند ناگزیر بودند، از تنگه بیابانی میان دریای سرخ و مدینه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گروهی از افراد مسلح را برای نگهبانی از این منطقه به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این منطقه گاهی از مهاجران و گاهی از نصار انتخاب و تعیین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وظیفه داشتند جلوی حرکت کاروانهای تجاری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کاروانها با قبایل صحرانشین پیمان بسته بودند که این قبایل آنان را از حمله و هجوم دزدان محافظت کنند و در برابر هر سال مبلغی معین به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نقشه چندین بار با شکست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افراد مسلح می‌خواستند به کاروانی حمله کنند این قبایل صحرانشین به حکم پیمانی که با کاروانیان بسته بودند، دخالت می‌کردند و به یاری آنها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به میان این قبایل صحرانشین رفت و در زمینه مسایل جنگی با آنان پیمانی منعقد کرد و بدین ترتیب از دفاع این قبایل از کاروانهای بازرگانی آسوده شد</w:t>
      </w:r>
      <w:r>
        <w:rPr>
          <w:rFonts w:eastAsia="IRNazanin" w:cs="IRNazanin"/>
          <w:color w:val="111111"/>
          <w:sz w:val="28"/>
          <w:szCs w:val="28"/>
          <w:rtl w:val="true"/>
          <w:lang w:bidi="fa-IR"/>
        </w:rPr>
        <w:t>.</w:t>
      </w:r>
    </w:p>
    <w:p>
      <w:pPr>
        <w:pStyle w:val="Heading3"/>
        <w:numPr>
          <w:ilvl w:val="2"/>
          <w:numId w:val="1"/>
        </w:numPr>
        <w:rPr/>
      </w:pPr>
      <w:bookmarkStart w:id="98" w:name="__RefHeading___Toc495499_2281741623"/>
      <w:bookmarkStart w:id="99" w:name="_Toc37"/>
      <w:bookmarkEnd w:id="98"/>
      <w:r>
        <w:rPr>
          <w:rtl w:val="true"/>
        </w:rPr>
        <w:t>اوّلین غنیمت</w:t>
      </w:r>
      <w:bookmarkEnd w:id="99"/>
    </w:p>
    <w:p>
      <w:pPr>
        <w:pStyle w:val="BookText"/>
        <w:rPr/>
      </w:pPr>
      <w:r>
        <w:rPr>
          <w:rFonts w:ascii="IRNazanin" w:hAnsi="IRNazanin" w:eastAsia="IRNazanin"/>
          <w:color w:val="111111"/>
          <w:sz w:val="28"/>
          <w:sz w:val="28"/>
          <w:szCs w:val="28"/>
          <w:rtl w:val="true"/>
          <w:lang w:bidi="fa-IR"/>
        </w:rPr>
        <w:t>پیامبر عده‌ای از یارانش را به محلی بین مکّه و طائف فرستاد تا به انتظار یکی از کاروانهای تجاری قریش، در کمین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نامه‌ای محرمانه نوشت و آن را به فرمانده این دسته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مکّه عزیمت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روز از راه را سپری کردی آنگاه نامه را بگشا و مطابق با دستوری که در آن آمده، رفتار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فرموده بود، عمل کرد و چون نامه را گشود این دستور العمل را ملاحظه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نامه مرا خواندی به راه خود ادامه ده، تا به نخلستانی در بین راه مکّه و طائف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فرودآی، و در کمین کاروان قریش به انتظار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خبرهای مربوط به قریش آگاه کن</w:t>
      </w:r>
      <w:r>
        <w:rPr>
          <w:rFonts w:eastAsia="IRNazanin" w:cs="IRNazanin"/>
          <w:color w:val="111111"/>
          <w:sz w:val="28"/>
          <w:szCs w:val="28"/>
          <w:rtl w:val="true"/>
          <w:lang w:bidi="fa-IR"/>
        </w:rPr>
        <w:t>».</w:t>
      </w:r>
      <w:bookmarkStart w:id="100" w:name="pg3694_39313"/>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نخلستان پیش رفت و کاروانی را دید که به سوی مکّه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یاران خود بر کاروان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آنان را کشتند و دو تن را اسیر کردند و یک تن نیز از صحنه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 کاروان دست یافت و آن را با خود به مدینه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پیامبر از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نبود امّا از اموال بدست آمده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اموال در وقتی به دست پیامبر افتاد که آن‌حضرت پیش از هر زمانی بدان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کار ترسی بزرگ در دل کافران پدید آورد</w:t>
      </w:r>
      <w:r>
        <w:rPr>
          <w:rFonts w:eastAsia="IRNazanin" w:cs="IRNazanin"/>
          <w:color w:val="111111"/>
          <w:sz w:val="28"/>
          <w:szCs w:val="28"/>
          <w:rtl w:val="true"/>
          <w:lang w:bidi="fa-IR"/>
        </w:rPr>
        <w:t>.</w:t>
      </w:r>
    </w:p>
    <w:p>
      <w:pPr>
        <w:pStyle w:val="Heading3"/>
        <w:numPr>
          <w:ilvl w:val="2"/>
          <w:numId w:val="1"/>
        </w:numPr>
        <w:rPr/>
      </w:pPr>
      <w:bookmarkStart w:id="101" w:name="__RefHeading___Toc495501_2281741623"/>
      <w:bookmarkStart w:id="102" w:name="_Toc38"/>
      <w:bookmarkEnd w:id="101"/>
      <w:r>
        <w:rPr>
          <w:rtl w:val="true"/>
        </w:rPr>
        <w:t>تلاش و استقامت</w:t>
      </w:r>
      <w:bookmarkEnd w:id="102"/>
    </w:p>
    <w:p>
      <w:pPr>
        <w:pStyle w:val="BookText"/>
        <w:rPr/>
      </w:pPr>
      <w:r>
        <w:rPr>
          <w:rFonts w:ascii="IRNazanin" w:hAnsi="IRNazanin" w:eastAsia="IRNazanin"/>
          <w:color w:val="111111"/>
          <w:sz w:val="28"/>
          <w:sz w:val="28"/>
          <w:szCs w:val="28"/>
          <w:rtl w:val="true"/>
          <w:lang w:bidi="fa-IR"/>
        </w:rPr>
        <w:t>این بار پیامبر شخصاً فرماندهی گروهی از افراد مسلح را برعهده گرفت و در کمین کاروان بازرگانی قریش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چندین گزارش درباره مسیر حرکت کاروانهای بازرگانی قریش شنیده بود امّا هر بار که برای حمله به سوی کاروانها می‌رفت، کاروانها رفته بودند و آن‌حضرت بدانها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نیز گفتیم جلوگیری از حرکت کاروانهای تجاری قریش، دفاعی مشروع برای پیامبر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در واقع مقابله به مثل با کار قریش بود که از حرکت کاروانهای تجاری مردم مدینه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دیگر پیامبر رهایی از بن‌بست اقتصادی بود که قریش آن را بر مسلمانان تحمیل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قریش در مکّه اموال مسلمانان را مصادره کرده بودند و آنها را به مسلمانان باز نمی‌گرداندند، با اجرای این طرح تا حدودی اموال از دست رفته مسلمانان به آنان باز می‌گشت</w:t>
      </w:r>
      <w:r>
        <w:rPr>
          <w:rFonts w:eastAsia="IRNazanin" w:cs="IRNazanin"/>
          <w:color w:val="111111"/>
          <w:sz w:val="28"/>
          <w:szCs w:val="28"/>
          <w:rtl w:val="true"/>
          <w:lang w:bidi="fa-IR"/>
        </w:rPr>
        <w:t>.</w:t>
      </w:r>
    </w:p>
    <w:p>
      <w:pPr>
        <w:pStyle w:val="Heading3"/>
        <w:numPr>
          <w:ilvl w:val="2"/>
          <w:numId w:val="1"/>
        </w:numPr>
        <w:rPr/>
      </w:pPr>
      <w:bookmarkStart w:id="103" w:name="__RefHeading___Toc495503_2281741623"/>
      <w:bookmarkStart w:id="104" w:name="_Toc39"/>
      <w:bookmarkEnd w:id="103"/>
      <w:r>
        <w:rPr>
          <w:rtl w:val="true"/>
        </w:rPr>
        <w:t xml:space="preserve">بدر </w:t>
      </w:r>
      <w:r>
        <w:rPr>
          <w:rtl w:val="true"/>
        </w:rPr>
        <w:t xml:space="preserve">... </w:t>
      </w:r>
      <w:r>
        <w:rPr>
          <w:rtl w:val="true"/>
        </w:rPr>
        <w:t>شکوه قدرت</w:t>
      </w:r>
      <w:bookmarkEnd w:id="1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پیامبر خبر رسید که یکی از کاروانهای تجاری قریش از آن حدود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قصد حمله به کاروان و تصرف آن از شهر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خبر حرکت پیامبر به کاروانیان رسید و آنان نیز به طریقی این خبر را به مکّه رساندند و</w:t>
      </w:r>
    </w:p>
    <w:p>
      <w:pPr>
        <w:pStyle w:val="BookText"/>
        <w:rPr/>
      </w:pPr>
      <w:r>
        <w:rPr>
          <w:rFonts w:ascii="IRNazanin" w:hAnsi="IRNazanin" w:eastAsia="IRNazanin"/>
          <w:color w:val="111111"/>
          <w:sz w:val="28"/>
          <w:sz w:val="28"/>
          <w:szCs w:val="28"/>
          <w:rtl w:val="true"/>
          <w:lang w:bidi="fa-IR"/>
        </w:rPr>
        <w:t>مکّیان را هشدار دادند که اموالشان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هم که از دادن جان برای حفظ اموالشان دریغ نداشتند چون این خبر را شنیدند، شتابان به سوی مدینه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این کاروان با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راه اصلی خارج شد و به بیراهه زد و از کناره‌های ساحل دریای سرخ به دور از چشم پیامبر و یاران مسلحش به حرکت خود ادامه داد و بدین وسیله از حمله مسلمانان به کاروان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با آنکه از نجات کاروان تجاری خود آگاه شدند، همچنان به سوی مدینه حرکت می‌کردند و به خود اجازه نمی‌دادند پیش از سرکوب مسلمانان و شکستن ابهّت آنان، به مکّه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قصد تصرف کاروان قریش به سوی مکّه حرکت می‌کرد و قریش به قصد سرکوب مسلمانان به طرف مدینه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حال این دو سپاه در سر چاهی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برای جنگ به معنای واقعی، آماده نکرده بود، ولی قصد داشت بر اموال تجاری قریش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وی بازگشت به مدینه را شکست تلقی می‌کرد؛ و برای آنکه مبادا کفّار، با این کار طمع نابودی مسلمانان را درسر بپرورانند، به خود اجازه عقب‌نشینی و بازگشت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میدانی بود که مسلمانان در تاریخ جدید خود، در آن دست و پنجه نرم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سال دوّم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نیروی کفار از مرز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می‌گذشت درحالی که تعداد مسلمانان تنها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مسلمانان با پیروزی تمام این نبرد را به پایان رساندند و خسارتهای فراوانی به دشمن وارد آوردند و با عنایت خداوند آنها را تار و مار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تاکتیک جنگ در جزیرة العرب بدین‌گونه بود که نخست دو نفر در میدانی که هر دو گروه متخاصم نظاره‌گر آن بودند، به نبرد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پهلوانان کشته می‌شدند، یک فرد یا یک جبهه به جبهه دشمن هجوم می‌برد و این کار تا آنجا دنبال می‌شد که یکی از دو گروه تار و مار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پیامبر در جنگ بدر شیوه جدیدی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مثلثهای جنگی را ترتیب داد که در نوع خود بی‌نضیر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دستور داد صفوف</w:t>
      </w:r>
      <w:bookmarkStart w:id="105" w:name="pg3694_39315"/>
    </w:p>
    <w:p>
      <w:pPr>
        <w:pStyle w:val="BookText"/>
        <w:rPr/>
      </w:pPr>
      <w:bookmarkEnd w:id="105"/>
      <w:r>
        <w:rPr>
          <w:rFonts w:ascii="IRNazanin" w:hAnsi="IRNazanin" w:eastAsia="IRNazanin"/>
          <w:color w:val="111111"/>
          <w:sz w:val="28"/>
          <w:sz w:val="28"/>
          <w:szCs w:val="28"/>
          <w:rtl w:val="true"/>
          <w:lang w:bidi="fa-IR"/>
        </w:rPr>
        <w:t>مسلمانان به شکل مثلثی بزرگ آرایش یابد به شرطی که پشت هر فرد به طرف داخل مثلث، یعنی به طرف دیگر افراد مثلث، و صورت او رو به خارج مثلث یعنی به طرف کفار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با سپاهیانی از ملائکه، که آنان را برای یاری پیامبر فرستاده بود، آن‌حضرت را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کفار پس از آن که پهلوانانشان به دست نیرومند حضرت علی علیه السلام از پای درآمدند، راه گریز در پیش گرفتند و فرار را بر قرار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جنگ با هفتاد کشته از سپاه کفار، که اکثر آنان از سران و دلاوران بودند، و چهارده شهید از سپاه اسلام، هشت شهید از انصار و شش شهید از مهاجران، پایان یافت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495505_2281741623"/>
      <w:bookmarkStart w:id="107" w:name="_Toc40"/>
      <w:bookmarkEnd w:id="106"/>
      <w:r>
        <w:rPr>
          <w:rtl w:val="true"/>
        </w:rPr>
        <w:t>توطئه نافرجام</w:t>
      </w:r>
      <w:bookmarkEnd w:id="107"/>
    </w:p>
    <w:p>
      <w:pPr>
        <w:pStyle w:val="BookText"/>
        <w:rPr/>
      </w:pPr>
      <w:r>
        <w:rPr>
          <w:rFonts w:ascii="IRNazanin" w:hAnsi="IRNazanin" w:eastAsia="IRNazanin"/>
          <w:color w:val="111111"/>
          <w:sz w:val="28"/>
          <w:sz w:val="28"/>
          <w:szCs w:val="28"/>
          <w:rtl w:val="true"/>
          <w:lang w:bidi="fa-IR"/>
        </w:rPr>
        <w:t>این نبرد خونین، باب جنگهای دیگر را به روی پیامبر که خود با دلیری و نیرومندی و استقامت آنها را رهبری می‌کرد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جنگ قریش را درپی انتقام و خونخواهی از کشته‌هایش برمی‌انگیخت، مسلمانان را به یاری خداوند مطمئن می‌کرد و به آنان نیرو می‌بخشید، تا در برابر هر هجومی، از هر نوع که باشد، پایداری و استقامت ورزند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قریش در این جنگ موجب شد، که آنان در اندیشه توطئه و حیله بر ضد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آنان یکی از پهلوانان و دلیران خود را به مدینه فرستادند تا پیامبر را بفریبد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نقشه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نزد پیامبر آمد، و آن‌حضرت با او به گفتگو نشست، وی را از توطئه‌ای که در سر داشت مفصلًا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پهلوان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او اسلام آورد و به مکّه بازگشت و فعالانه به تبلیغ اسلام همّت گماشت و بدین‌گونه توطئه مکارانه قریش خنثی شد</w:t>
      </w:r>
      <w:r>
        <w:rPr>
          <w:rFonts w:eastAsia="IRNazanin" w:cs="IRNazanin"/>
          <w:color w:val="111111"/>
          <w:sz w:val="28"/>
          <w:szCs w:val="28"/>
          <w:rtl w:val="true"/>
          <w:lang w:bidi="fa-IR"/>
        </w:rPr>
        <w:t>.</w:t>
      </w:r>
      <w:bookmarkStart w:id="108" w:name="pg3694_39316"/>
    </w:p>
    <w:p>
      <w:pPr>
        <w:pStyle w:val="Heading3"/>
        <w:numPr>
          <w:ilvl w:val="2"/>
          <w:numId w:val="1"/>
        </w:numPr>
        <w:rPr/>
      </w:pPr>
      <w:bookmarkStart w:id="109" w:name="__RefHeading___Toc495507_2281741623"/>
      <w:bookmarkStart w:id="110" w:name="_Toc41"/>
      <w:bookmarkEnd w:id="108"/>
      <w:bookmarkEnd w:id="109"/>
      <w:r>
        <w:rPr>
          <w:rtl w:val="true"/>
        </w:rPr>
        <w:t>غزوه سویق</w:t>
      </w:r>
      <w:bookmarkEnd w:id="110"/>
    </w:p>
    <w:p>
      <w:pPr>
        <w:pStyle w:val="BookText"/>
        <w:rPr/>
      </w:pPr>
      <w:r>
        <w:rPr>
          <w:rFonts w:ascii="IRNazanin" w:hAnsi="IRNazanin" w:eastAsia="IRNazanin"/>
          <w:color w:val="111111"/>
          <w:sz w:val="28"/>
          <w:sz w:val="28"/>
          <w:szCs w:val="28"/>
          <w:rtl w:val="true"/>
          <w:lang w:bidi="fa-IR"/>
        </w:rPr>
        <w:t>قریش دسیسه بی‌فایده دیگری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که شمارشان به دویست نفر می‌رسید، به فرماندهی ابوسفیان، شبانه بر مردم مدینه شبیخون زده دو تن از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اسلام به رهبری پیامبر، آنها را تعقیب کردند کفار تاب ایستادگی نیافتند و از میدان گریختند و برای آن که بتوانند با راحتی و سبکی بیشتر بگریزند قسمتی از وسایل خود را بر جای نهادند و خود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در این جنگ مقدار فراوانی از خوراک سویق که توشه کفار بود، به غنیمت گرفتند</w:t>
      </w:r>
      <w:r>
        <w:rPr>
          <w:rFonts w:eastAsia="IRNazanin" w:cs="IRNazanin"/>
          <w:color w:val="111111"/>
          <w:sz w:val="28"/>
          <w:szCs w:val="28"/>
          <w:rtl w:val="true"/>
          <w:lang w:bidi="fa-IR"/>
        </w:rPr>
        <w:t>.</w:t>
      </w:r>
    </w:p>
    <w:p>
      <w:pPr>
        <w:pStyle w:val="Heading3"/>
        <w:numPr>
          <w:ilvl w:val="2"/>
          <w:numId w:val="1"/>
        </w:numPr>
        <w:rPr/>
      </w:pPr>
      <w:bookmarkStart w:id="111" w:name="__RefHeading___Toc495509_2281741623"/>
      <w:bookmarkStart w:id="112" w:name="_Toc42"/>
      <w:bookmarkEnd w:id="111"/>
      <w:r>
        <w:rPr>
          <w:rtl w:val="true"/>
        </w:rPr>
        <w:t>نبرد احُد</w:t>
      </w:r>
      <w:bookmarkEnd w:id="112"/>
    </w:p>
    <w:p>
      <w:pPr>
        <w:pStyle w:val="BookText"/>
        <w:rPr/>
      </w:pPr>
      <w:r>
        <w:rPr>
          <w:rFonts w:ascii="IRNazanin" w:hAnsi="IRNazanin" w:eastAsia="IRNazanin"/>
          <w:color w:val="111111"/>
          <w:sz w:val="28"/>
          <w:sz w:val="28"/>
          <w:szCs w:val="28"/>
          <w:rtl w:val="true"/>
          <w:lang w:bidi="fa-IR"/>
        </w:rPr>
        <w:t>این بار نیز ابوسفیان فرماندهی قریش را برعهده و پرچم کفر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هزار مرد جنگی در زیر آن جمع کرد و به طرف مدینه در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ابوسفیان به کوه احد در چند کیلومتری مدینه رسید، پیامبر با لشکری که شمار آن از ششصد تن بیشتر نمی‌شد، به رویارویی 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نبرد، نقشه خیره کننده‌ای کشید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کوه احُد به عنوان تکیه‌گاهی برای سپاهش استفاده برد و بر شکافهای کوه که در پشت سرش قرار داشت، گروهی مسلح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به آنان فرمود که چه مسلمانان پیروز شوند، و یا شکست بخورند، نباید موقعیت خود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مسلمانان یکپارچه بر کفار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که تا آن هنگام با هجوم یکپارچه برخورد نکرده بودند، پس از مدتی نبرد خونبار تار و مار شدند، و مسلمانان بر غنایم فراوانی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پشت سر سپاه در شکاف کوه به نگهبانی مشغول بودند، دیدند که همرزمانشان در جمع غنایم از آنان پیش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نیز به قصد جمع غنیمت موقعیت حساس خود را رها کردند، و به جمع غنایم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کار منع کرد،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bookmarkStart w:id="113" w:name="pg3694_39317"/>
    </w:p>
    <w:p>
      <w:pPr>
        <w:pStyle w:val="BookText"/>
        <w:rPr/>
      </w:pPr>
      <w:bookmarkEnd w:id="113"/>
      <w:r>
        <w:rPr>
          <w:rFonts w:ascii="IRNazanin" w:hAnsi="IRNazanin" w:eastAsia="IRNazanin"/>
          <w:color w:val="111111"/>
          <w:sz w:val="28"/>
          <w:sz w:val="28"/>
          <w:szCs w:val="28"/>
          <w:rtl w:val="true"/>
          <w:lang w:bidi="fa-IR"/>
        </w:rPr>
        <w:t xml:space="preserve">کفار به رهبری خالد بن ولید وضع نگهبانان تنگه را چنین دیدند از پشت سپاه مسلمانان، بر آنان حمله بردند و ما بقی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درآوردند و پس از آن بر مسلمانان تاختند و به کافرانی که از صحنه نبرد گریخته بودند، بانگ بازگشت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قریش، مسلمانان را در محاصره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فراوانی از مسلمانان از عرصه نبرد گریختند و این درحالی بود که مسلمانانی که از میدان فرار نکردند، مثل پیامبر و علی علیه السلام وعده دیگر از مسلمانان فداکار، از این موقعیت بهره‌برداری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علی علیه السلام ده تن از پرچمداران سپاه کفر را به هلاکت رساند، تا جایی که پرچم کفار بر زمین افتاد، و انها با خواری، راه گریز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مسلمانان غنایم زیادی به چنگ آوردند، اگرچه در این جنگ خسارتهای جبران‌ناپذیری نیز متوجه مسلمانان شد همچون شهادت حمزه بن عبدالمطلب پهلوان و دلیرمردی که پس از پیامبر و علی علیه السلام، سوّمین فرمانده سپاه اسلام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پس از شهادت حمزه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3"/>
        <w:numPr>
          <w:ilvl w:val="2"/>
          <w:numId w:val="1"/>
        </w:numPr>
        <w:rPr/>
      </w:pPr>
      <w:bookmarkStart w:id="114" w:name="__RefHeading___Toc495511_2281741623"/>
      <w:bookmarkStart w:id="115" w:name="_Toc43"/>
      <w:bookmarkEnd w:id="114"/>
      <w:r>
        <w:rPr>
          <w:rtl w:val="true"/>
        </w:rPr>
        <w:t>تعقیب دشمن</w:t>
      </w:r>
      <w:bookmarkEnd w:id="115"/>
    </w:p>
    <w:p>
      <w:pPr>
        <w:pStyle w:val="BookText"/>
        <w:rPr/>
      </w:pPr>
      <w:r>
        <w:rPr>
          <w:rFonts w:ascii="IRNazanin" w:hAnsi="IRNazanin" w:eastAsia="IRNazanin"/>
          <w:color w:val="111111"/>
          <w:sz w:val="28"/>
          <w:sz w:val="28"/>
          <w:szCs w:val="28"/>
          <w:rtl w:val="true"/>
          <w:lang w:bidi="fa-IR"/>
        </w:rPr>
        <w:t>ابوسفیان باقیمانده سپاه خود را در محلی بین مکّه و مدینه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آنکه خسارتهای جنگی سنگینی را متحمل شده بود، و یارانش نیز دشواریهای فراوانی را تحمل کرده بودند، به تعقیب ابوسفیان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چون به ابوسفیان دست یافت وی از هیبت آن‌حضرت دچار ترس و بیم شد و به مکّه گریخت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پیامبر به انگیزه کسب قدرت و روحیه، آن هم پس از شکست احُد، و نیز بازگرداندن موقعیت و ارج سپاه اسلام در دل کفار از اهمیت فراوانی برخوردار بود</w:t>
      </w:r>
      <w:r>
        <w:rPr>
          <w:rFonts w:eastAsia="IRNazanin" w:cs="IRNazanin"/>
          <w:color w:val="111111"/>
          <w:sz w:val="28"/>
          <w:szCs w:val="28"/>
          <w:rtl w:val="true"/>
          <w:lang w:bidi="fa-IR"/>
        </w:rPr>
        <w:t>.</w:t>
      </w:r>
      <w:bookmarkStart w:id="116" w:name="pg3694_39318"/>
    </w:p>
    <w:p>
      <w:pPr>
        <w:pStyle w:val="BookText"/>
        <w:rPr/>
      </w:pPr>
      <w:bookmarkEnd w:id="116"/>
      <w:r>
        <w:rPr>
          <w:rFonts w:ascii="IRNazanin" w:hAnsi="IRNazanin" w:eastAsia="IRNazanin"/>
          <w:color w:val="111111"/>
          <w:sz w:val="28"/>
          <w:sz w:val="28"/>
          <w:szCs w:val="28"/>
          <w:rtl w:val="true"/>
          <w:lang w:bidi="fa-IR"/>
        </w:rPr>
        <w:t>فرار</w:t>
      </w:r>
    </w:p>
    <w:p>
      <w:pPr>
        <w:pStyle w:val="BookText"/>
        <w:rPr/>
      </w:pPr>
      <w:r>
        <w:rPr>
          <w:rFonts w:ascii="IRNazanin" w:hAnsi="IRNazanin" w:eastAsia="IRNazanin"/>
          <w:color w:val="111111"/>
          <w:sz w:val="28"/>
          <w:sz w:val="28"/>
          <w:szCs w:val="28"/>
          <w:rtl w:val="true"/>
          <w:lang w:bidi="fa-IR"/>
        </w:rPr>
        <w:t>پس از مدتی ابوسفیان هزار مرد جنگی گرد آورده همراه با آنان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این گزارش را دریافت کرد از مدینه خارج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 که از آمدن پیامبر اطلاع یافته بودند،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نبرد، جنگ دیگری میان پیامبر و قریش به وقوع نپیوست مگر جنگ خندق که در آن قریش با عده‌ای دیگر از غیر قریش برضد اسلام باهم متّحد شدند</w:t>
      </w:r>
      <w:r>
        <w:rPr>
          <w:rFonts w:eastAsia="IRNazanin" w:cs="IRNazanin"/>
          <w:color w:val="111111"/>
          <w:sz w:val="28"/>
          <w:szCs w:val="28"/>
          <w:rtl w:val="true"/>
          <w:lang w:bidi="fa-IR"/>
        </w:rPr>
        <w:t>.</w:t>
      </w:r>
    </w:p>
    <w:p>
      <w:pPr>
        <w:pStyle w:val="Heading3"/>
        <w:numPr>
          <w:ilvl w:val="2"/>
          <w:numId w:val="1"/>
        </w:numPr>
        <w:rPr/>
      </w:pPr>
      <w:bookmarkStart w:id="117" w:name="__RefHeading___Toc495513_2281741623"/>
      <w:bookmarkStart w:id="118" w:name="_Toc44"/>
      <w:bookmarkEnd w:id="117"/>
      <w:r>
        <w:rPr>
          <w:rtl w:val="true"/>
        </w:rPr>
        <w:t>جنگ احزاب</w:t>
      </w:r>
      <w:bookmarkEnd w:id="118"/>
    </w:p>
    <w:p>
      <w:pPr>
        <w:pStyle w:val="BookText"/>
        <w:rPr/>
      </w:pPr>
      <w:r>
        <w:rPr>
          <w:rFonts w:ascii="IRNazanin" w:hAnsi="IRNazanin" w:eastAsia="IRNazanin"/>
          <w:color w:val="111111"/>
          <w:sz w:val="28"/>
          <w:sz w:val="28"/>
          <w:szCs w:val="28"/>
          <w:rtl w:val="true"/>
          <w:lang w:bidi="fa-IR"/>
        </w:rPr>
        <w:t>فرماندهی جنگ خندق را ابوسفیان به عنوان فرمانده نیروهای عرب در مکّه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قریش و اعراب را جمع کرد و با برخی از یهودیان مدینه پیمان بست، و برای سرکوب مسلمانان دست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جنگهایی که مسلمانان در زمان حیات پیامبر در آن شرکت می‌جستند به سه دسته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جنگهایی بودند که میان آنان و قریش درمی‌گرفت و نوع دوّم جنگهایی که میان آنان و یهودیان رخ می‌داد و نوع سوّم جنگهایی بود که بین مسلمانان و سایر اعراب که مانع از پیشرفت و انتشار اسلام بودند،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خندق، هر سه نوع این جنگها به وقوع پیوست از این رو بدان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یهودیان مدینه برای جنگ با پیامبر هم پیمان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مسلمانان بر این قرار گرفت که در مدینه بمانند و بین خود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حفر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دشمنان همچون سیلی خروشنده و ویرانگری که کوه و دشت را فرا می‌گیرد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حیله‌ای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دلاوران آنان به نامهای عمرو بن عبدود و عکرمة بن ابوجهل از خندق گذشتند و میان خندق و مسلمانان ایستادند و فریاد مبارزخواهی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bookmarkStart w:id="119" w:name="pg3694_39319"/>
    </w:p>
    <w:p>
      <w:pPr>
        <w:pStyle w:val="BookText"/>
        <w:rPr/>
      </w:pPr>
      <w:bookmarkEnd w:id="119"/>
      <w:r>
        <w:rPr>
          <w:rFonts w:ascii="IRNazanin" w:hAnsi="IRNazanin" w:eastAsia="IRNazanin"/>
          <w:color w:val="111111"/>
          <w:sz w:val="28"/>
          <w:sz w:val="28"/>
          <w:szCs w:val="28"/>
          <w:rtl w:val="true"/>
          <w:lang w:bidi="fa-IR"/>
        </w:rPr>
        <w:t>به سوی شجاع‌ترین دلاور عرب در زمان خود، یعنی عمرو، رفت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عمرو، ترس و بیم در سپاه کفر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به سوی یکدیگر تیر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کفار بیش از بیست روز در پشت خندق اردو زدند، امّا سرانجام با خواری و سرافکندگی پس از تحمل خسارتهای معنوی و مادی فراوان به دیار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استقامت و پیروزی مسلمانان در برابر سپاه بی‌شمار کفر، در سرتاسر جزیرة العرب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تعداد سپاهیان اسلام از سه هزار نفر تجاوز نمی‌کرد، درحالی که افراد سپاه کفار به دهها هزار تن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پیروزی در این جنگ سرانجام نصیب سپاه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غزوه خندق، سلسله بزرگی از جنگهای پیامبر با قریش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هیچ جنگ دیگری میان پیامبر و قریش روی نداد، مگر فتح مکّه که آن هم در واقع پیروزی نهایی مسلمانان بر کفار بود نه جنگ و خونریزی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سلسله دیگر از جنگهای اسلامی باقی می‌ماند،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مسلمانان با یهود و دوّم جنگهای آنان با قبایل دیگر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طور خلاصه به جنگهای مسلمانان با یهود اشاره می‌کنیم</w:t>
      </w:r>
      <w:r>
        <w:rPr>
          <w:rFonts w:eastAsia="IRNazanin" w:cs="IRNazanin"/>
          <w:color w:val="111111"/>
          <w:sz w:val="28"/>
          <w:szCs w:val="28"/>
          <w:rtl w:val="true"/>
          <w:lang w:bidi="fa-IR"/>
        </w:rPr>
        <w:t>.</w:t>
      </w:r>
    </w:p>
    <w:p>
      <w:pPr>
        <w:pStyle w:val="Heading3"/>
        <w:numPr>
          <w:ilvl w:val="2"/>
          <w:numId w:val="1"/>
        </w:numPr>
        <w:rPr/>
      </w:pPr>
      <w:bookmarkStart w:id="120" w:name="__RefHeading___Toc495515_2281741623"/>
      <w:bookmarkStart w:id="121" w:name="_Toc45"/>
      <w:bookmarkEnd w:id="120"/>
      <w:r>
        <w:rPr>
          <w:rtl w:val="true"/>
        </w:rPr>
        <w:t>اسلام در مصاف با یهود</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بنی‌قینقاع</w:t>
      </w:r>
    </w:p>
    <w:p>
      <w:pPr>
        <w:pStyle w:val="BookText"/>
        <w:rPr/>
      </w:pPr>
      <w:r>
        <w:rPr>
          <w:rFonts w:ascii="IRNazanin" w:hAnsi="IRNazanin" w:eastAsia="IRNazanin"/>
          <w:color w:val="111111"/>
          <w:sz w:val="28"/>
          <w:sz w:val="28"/>
          <w:szCs w:val="28"/>
          <w:rtl w:val="true"/>
          <w:lang w:bidi="fa-IR"/>
        </w:rPr>
        <w:t>یهودیان وصله‌های ناهمگونی بودند که از ترس شمشیر پادشاهان و سلاطین در این دیار پدید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آنان که در مدینه سکونت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قینقاع، بنی نضیر، بنی قریظه، یهودیان خیبر، یهودیان فدک، یهودیان وادی قرن و یهودیان تیماء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قینقاع، قبیله مرفهی بودند که کار زرگری جزیرة العرب را در اختیار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زنان مسلمان نزد یکی از زرگران آنها رفت زرگر از وی خواست که روبندش را بردارد، امّا زن خواستِ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بدون آنکه زن بفهمد، گوشه لباس زن را به پشتش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برخاست لباسش بالا رفت و بدنش معلوم شد و زرگر یهودی به وی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بنای فریاد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مسلمان بر آن زرگر هجوم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بر آن مرد مسلمان حمله کردند، و وی را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مسلمانان و یهودیان آتش نزاع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یهودیان رفت و آنان را نصیحت کرد که به آیین اسلام بگروند و نظام مقدّس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وی را مسخره کردند و به آن حضرت پیشنهاد جنگ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طرف دژهای آنان روانه شد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ایشان را در محاصره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یهودیان به صلح با پیامبر تن در دادند، و قرار شد با اموال و فرزندان و بستگانشان از مدینه خارج شوند و لوازم و وسایل خود را برای مسلمانان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چنین کردند و از مدینه به اطراف شام رهسپار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w:t>
      </w:r>
    </w:p>
    <w:p>
      <w:pPr>
        <w:pStyle w:val="BookText"/>
        <w:rPr/>
      </w:pPr>
      <w:r>
        <w:rPr>
          <w:rFonts w:ascii="IRNazanin" w:hAnsi="IRNazanin" w:eastAsia="IRNazanin"/>
          <w:color w:val="111111"/>
          <w:sz w:val="28"/>
          <w:sz w:val="28"/>
          <w:szCs w:val="28"/>
          <w:rtl w:val="true"/>
          <w:lang w:bidi="fa-IR"/>
        </w:rPr>
        <w:t>بنی نضیر نیز قبیله‌ای ثروتمند بود و پول و ثروت خود را به عنوان وام در اختیار مردم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آنان رفت و از ایشان خواستار وام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درصدد برآمدند؛ آن‌حضرت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وی اصرار بسیار کردند که به خانه‌شان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دعوت آنان را نپذیرفت و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تصمیم گرفتند سنگی از بالا بر سر آن‌حضرت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به پیامبر نخورد و آن‌حضرت بدون آنکه از آنان وامی بگیرد به مدینه بازگشت و به آنان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پیمان مرا شکستید از دیار من بیرون شوید و برای این کار به شما ده روز مهلت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گزارش دادند که یهودیان قصد ترک مدینه را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می‌خواهی بکن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به سوی آنان رهسپار شد و آنها را محاصره و خانه‌هایشان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دژی به دژ دیگری نقل مکان می‌کردند، تا آن که عرصه بر آنها</w:t>
      </w:r>
    </w:p>
    <w:p>
      <w:pPr>
        <w:pStyle w:val="BookText"/>
        <w:rPr/>
      </w:pPr>
      <w:r>
        <w:rPr>
          <w:rFonts w:ascii="IRNazanin" w:hAnsi="IRNazanin" w:eastAsia="IRNazanin"/>
          <w:color w:val="111111"/>
          <w:sz w:val="28"/>
          <w:sz w:val="28"/>
          <w:szCs w:val="28"/>
          <w:rtl w:val="true"/>
          <w:lang w:bidi="fa-IR"/>
        </w:rPr>
        <w:t>تنگ آمد و از پیامبر خواستند که به آنها اجازه دهد اموال ولوازمشان را از مدینه خارج نمایند امّا پیامبر این خواسته را نپذیرفت و سرانجام یهودیان اموال خود را به عنوان غنیمت برای مسلمانان برجای نهادند و خود از مدینه بیرون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دلاوری حضرت علی</w:t>
      </w:r>
    </w:p>
    <w:p>
      <w:pPr>
        <w:pStyle w:val="BookText"/>
        <w:rPr/>
      </w:pPr>
      <w:r>
        <w:rPr>
          <w:rFonts w:ascii="IRNazanin" w:hAnsi="IRNazanin" w:eastAsia="IRNazanin"/>
          <w:color w:val="111111"/>
          <w:sz w:val="28"/>
          <w:sz w:val="28"/>
          <w:szCs w:val="28"/>
          <w:rtl w:val="true"/>
          <w:lang w:bidi="fa-IR"/>
        </w:rPr>
        <w:t>در سال هفتم هجری با انعقاد پیمان صلح حدیبیه، پیامبر در اندیشه جنگ با یهودیان خیبر، که فشار روانی بر مسلمانان وارد می‌آوردند و برضد مسلمانان با دشمنان آنان همدست می‌شدند،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اسلام به سوی یهودیان خیبر عزیمت کردند دیدند آنها هفت دژ بسیار بلند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روزهای متمادی دژهای یهودیان را در محاصره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عرصه بر یهود تنگ آمده بود، امّا آنان همچنان به مقاومت خود ادامه می‌دادند تا آنکه سپاه اسلام، به رهبری امیر المؤمنین علی علیه السلام دژها را یکی پس از دیگری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آن‌حضرت شجاع‌ترین پهلوان خیبر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از پای درآورد و در بزرگ این دژ را که چهل جنگاور از بلند کردن آن ناتوان بودند، یک تنه از جا کند و آن را تا مسافتی دور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بنی قریظه، نخست جزو هم‌پیمانان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پیامبر پیمان بستند؛ ولی در جنگ خندق به صفوف کفار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جنگ خندق با پیروزی مسلمانان خاتمه یافت، پیامبر به لشگرش دستور داد تا به سوی بنی قریظه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بنی قریظه را به مدت بیست و پنج روز در محاصره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دژهای آنان را یکی پس از دیگری بازگشود و در نتیجه یهودیان به حکم رسول خدا گردن نهادند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 تا آنها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قبیله اوس نزد آن‌حضرت آمده به شفاعت از یهودیان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مردی از میان شما درباره ایشان داوری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رئیس قبیله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نیز مطابق حکم تورات، کتاب مقدّس یهودیان، فرمان داد</w:t>
      </w:r>
      <w:bookmarkStart w:id="122" w:name="pg3694_39322"/>
    </w:p>
    <w:p>
      <w:pPr>
        <w:pStyle w:val="BookText"/>
        <w:rPr/>
      </w:pPr>
      <w:bookmarkEnd w:id="122"/>
      <w:r>
        <w:rPr>
          <w:rFonts w:ascii="IRNazanin" w:hAnsi="IRNazanin" w:eastAsia="IRNazanin"/>
          <w:color w:val="111111"/>
          <w:sz w:val="28"/>
          <w:sz w:val="28"/>
          <w:szCs w:val="28"/>
          <w:rtl w:val="true"/>
          <w:lang w:bidi="fa-IR"/>
        </w:rPr>
        <w:t>مردانشان را بکشند و زنانشان را به اسیری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 درباره آنها اجرا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فدک، تیماء و وادی قرن</w:t>
      </w:r>
    </w:p>
    <w:p>
      <w:pPr>
        <w:pStyle w:val="BookText"/>
        <w:rPr/>
      </w:pPr>
      <w:r>
        <w:rPr>
          <w:rFonts w:ascii="IRNazanin" w:hAnsi="IRNazanin" w:eastAsia="IRNazanin"/>
          <w:color w:val="111111"/>
          <w:sz w:val="28"/>
          <w:sz w:val="28"/>
          <w:szCs w:val="28"/>
          <w:rtl w:val="true"/>
          <w:lang w:bidi="fa-IR"/>
        </w:rPr>
        <w:t>این جنگ با به هلاکت رسیدن صد نفر از سپاه یهود و شهادت هفده نفر از سپاهیان اسلام، پایان یافت و مسلمانان از این رهگذر مال و سلاح و اسیران فراوانی را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غزوه، یهود دیگر در جزیرة العرب صاحب آن چنان ارج و شأنی نبود و آنان که از مقام سیادت و بزرگی برخوردار بودند بعد از این نبرد به خفت بندگی تن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یهودیان فدک و یهودیان تیماء رضایت دادند که زمینهایشان از آن رسول خدا صلی الله علیه و آله باشد و خود در آن کار کنند و محصول به دست آمده را میان خود و پیامبر نصف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دیگری از یهودیان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که تن به تسلیم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عزم جنگ با آنان روانه شد و با آنها جنگید و سرانجام این طایفه نیز مانند دیگر قبایل یهودی سر تسلیم فرود آورد</w:t>
      </w:r>
      <w:r>
        <w:rPr>
          <w:rFonts w:eastAsia="IRNazanin" w:cs="IRNazanin"/>
          <w:color w:val="111111"/>
          <w:sz w:val="28"/>
          <w:szCs w:val="28"/>
          <w:rtl w:val="true"/>
          <w:lang w:bidi="fa-IR"/>
        </w:rPr>
        <w:t>.</w:t>
      </w:r>
    </w:p>
    <w:p>
      <w:pPr>
        <w:pStyle w:val="Heading3"/>
        <w:numPr>
          <w:ilvl w:val="2"/>
          <w:numId w:val="1"/>
        </w:numPr>
        <w:rPr/>
      </w:pPr>
      <w:bookmarkStart w:id="123" w:name="__RefHeading___Toc495517_2281741623"/>
      <w:bookmarkStart w:id="124" w:name="_Toc46"/>
      <w:bookmarkEnd w:id="123"/>
      <w:r>
        <w:rPr>
          <w:rtl w:val="true"/>
        </w:rPr>
        <w:t>پیامبر در نبرد با قبایل عرب</w:t>
      </w:r>
      <w:bookmarkEnd w:id="124"/>
    </w:p>
    <w:p>
      <w:pPr>
        <w:pStyle w:val="BookText"/>
        <w:rPr/>
      </w:pPr>
      <w:r>
        <w:rPr>
          <w:rFonts w:ascii="IRNazanin" w:hAnsi="IRNazanin" w:eastAsia="IRNazanin"/>
          <w:color w:val="111111"/>
          <w:sz w:val="28"/>
          <w:sz w:val="28"/>
          <w:szCs w:val="28"/>
          <w:rtl w:val="true"/>
          <w:lang w:bidi="fa-IR"/>
        </w:rPr>
        <w:t>جنگهای دیگر پیامبر با سایر قبایل عرب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برای جنگ با پیامبر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امّا همین که شنیدند پیامبر به سوی آنها حرکت کرده است، از ترس گریختند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واحه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نجد، برای جنگ با پیامبر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مقابله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شعله نبرد افروخته شود، پیامبر بر روی تپه‌ای خوابیده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امر آگاه شده بود به سوی محلی که پیامبر در آنجا خوابیده بود رفت و با شمشیر آخته بر بالای سر آن‌حضرت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w:t>
      </w:r>
    </w:p>
    <w:p>
      <w:pPr>
        <w:pStyle w:val="BookText"/>
        <w:rPr/>
      </w:pPr>
      <w:r>
        <w:rPr>
          <w:rFonts w:ascii="IRNazanin" w:hAnsi="IRNazanin" w:eastAsia="IRNazanin"/>
          <w:color w:val="111111"/>
          <w:sz w:val="28"/>
          <w:sz w:val="28"/>
          <w:szCs w:val="28"/>
          <w:rtl w:val="true"/>
          <w:lang w:bidi="fa-IR"/>
        </w:rPr>
        <w:t>کسی مرا از کشتن تو باز می‌دارد؟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دعثور قصد کرد شمشیرش را بر پیامبر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کناری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فوراً برخاست و شمشیر او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کسی مرا از کشتن تو باز می‌دارد؟ دعثور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او چشم پوشید، و دعثور به اسلام گروید و قومش را نیز به اسلام فرا خواند و در نتیجه جنگی میان آنان رخ نداد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بار دیگر تصمیم گرفتند با پیامبر نبرد کنند پیامبر نیز به جنگ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آنکه حضرت با ایشان مواجه شود، از صحنه کارزار گریخته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مجدداً برای جنگ با پیامبر در نجد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جنگ آنان شتافت؛ ولی دشمنان قبل از آغاز جنگ از رویارویی با آن‌حضرت گریختند و زنان و اموال خود را به عنوان غنیمت برای مسلمانان، رها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منطقه‌ای در نزدیکی شام بود، و صحرانشینان در آنجا دست به غارت و شرارت می‌زدند، بطوری که آسایش وامنیت آن منطقه‌را برهم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سرکوب‌آنان‌به سویشان روانه شد امّا پیش از آن که به آنان برسد ایشان از آن منطقه گریخته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جنگها، نبردی بود که میان مسلمانان و کفار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مسلمانان در این جنگ خسارتهای فراوانی متحمل شدند، امّا سرانجام پیروزی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مستقیماً در این نبرد حضور نداشتند، ما سخن را درباره آن کوتاه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درباره سایر جنگهایی که پیامبر در آن شرکت نکرده بود، چنین کردیم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می‌پردازیم به فعالیتهای مهم پیامبر که در دو راستای سیاسی و دینی انجام گرفته بود و به گونه‌ای مختصر درباره آن سخن می‌گویم</w:t>
      </w:r>
      <w:r>
        <w:rPr>
          <w:rFonts w:eastAsia="IRNazanin" w:cs="IRNazanin"/>
          <w:color w:val="111111"/>
          <w:sz w:val="28"/>
          <w:szCs w:val="28"/>
          <w:rtl w:val="true"/>
          <w:lang w:bidi="fa-IR"/>
        </w:rPr>
        <w:t>:</w:t>
      </w:r>
      <w:bookmarkStart w:id="125" w:name="pg3694_39324"/>
    </w:p>
    <w:p>
      <w:pPr>
        <w:pStyle w:val="Heading3"/>
        <w:numPr>
          <w:ilvl w:val="2"/>
          <w:numId w:val="1"/>
        </w:numPr>
        <w:rPr/>
      </w:pPr>
      <w:bookmarkStart w:id="126" w:name="__RefHeading___Toc495519_2281741623"/>
      <w:bookmarkStart w:id="127" w:name="_Toc47"/>
      <w:bookmarkEnd w:id="125"/>
      <w:bookmarkEnd w:id="126"/>
      <w:r>
        <w:rPr>
          <w:rtl w:val="true"/>
        </w:rPr>
        <w:t>صلح حدیبیه</w:t>
      </w:r>
      <w:bookmarkEnd w:id="127"/>
    </w:p>
    <w:p>
      <w:pPr>
        <w:pStyle w:val="BookText"/>
        <w:rPr/>
      </w:pPr>
      <w:r>
        <w:rPr>
          <w:rFonts w:ascii="IRNazanin" w:hAnsi="IRNazanin" w:eastAsia="IRNazanin"/>
          <w:color w:val="111111"/>
          <w:sz w:val="28"/>
          <w:sz w:val="28"/>
          <w:szCs w:val="28"/>
          <w:rtl w:val="true"/>
          <w:lang w:bidi="fa-IR"/>
        </w:rPr>
        <w:t>از همان زمانی که کفار قریش، مسلمانان و در رأس آنها رسول خدا را از وطنشان، مکّه، بیرون راندند، آن‌حضرت در اشتیاق بازگشت به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مکّه سرزمین امن و مقدسی در پیشگاه خداوند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چشم همه اعراب به این شهر دوخته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جنگهایی که در این هفت سال، تمام توجه و همّ پیامبر را به خود مشغول داشته بود و نیز ضعفی که پیامبر در یارانش می‌دید، آن‌حضرت را از حرکت به سوی مکّه،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پیامبر فرصت را مناسب دید، در اندیشه بازگشت به مکّه برآمد و مسلمانان را از تصمیم خود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تنها برای ادای مناسک به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با پیامبر خدا همراهی کردند، و از این رو پیامبر با یکهزار و چهارصد تن از مهاجران و انصار به سوی مکّه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کفار قریش دریافتند که ورود مسلمانان بدون تحمل هیچ آزار و اذیتی به مکّه، شهری که سالها پیش از آن رانده شده بودند، موجب شکست وسرافکندگی آشکاری برای قریش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صدد برآمدند تا از ورود مسلمانان به مکّه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جلوداران سپاه خود را به طرف پیامبر و یارانش گسیل داشتند، تا در برابر مسلمانان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مسیر خود را از جاده اصلی تغییر داد تا با این سپاهیان درگیر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وقتی از تغییر مسیر پیامبر آگاهی یافتند که آن‌حضرت به بلندیهای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مکّه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یکی از مسلمانان را به سوی قریش فرستاد، تا بدانها پیغام دهد که وی برای جنگ نیامده بلکه قصد به جای آوردن عمره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نیز فرستادگانی به سوی آن‌حضرت روانه کردند، و از وی خواستند تا از تصمیم خود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گروهی را برای مقاومت در مقابل پیامبر فرستاده بودند؛ که مسلمانان آنها را دستگیر و همگی را حبس کرده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قریش بر جلوگیری از ورود پیامبر به خانه خدا پافشاری می‌کرد، آن‌حضرت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از جنگ این قوم باز نمی‌گردیم و برای</w:t>
      </w:r>
      <w:bookmarkStart w:id="128" w:name="pg3694_39325"/>
    </w:p>
    <w:p>
      <w:pPr>
        <w:pStyle w:val="BookText"/>
        <w:rPr/>
      </w:pPr>
      <w:bookmarkEnd w:id="128"/>
      <w:r>
        <w:rPr>
          <w:rFonts w:ascii="IRNazanin" w:hAnsi="IRNazanin" w:eastAsia="IRNazanin"/>
          <w:color w:val="111111"/>
          <w:sz w:val="28"/>
          <w:sz w:val="28"/>
          <w:szCs w:val="28"/>
          <w:rtl w:val="true"/>
          <w:lang w:bidi="fa-IR"/>
        </w:rPr>
        <w:t>پایداری در جنگ باز از مسلمانان تقاضای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برای پیروزی یا شهادت به آن‌حضرت دست بیعت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گزارش بیعت جدید مسلمانان با پیامبر به قریش داده شد، آنان از این امر وحشت کرده، عده‌ای را برای صلح به نزد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آنان صلح‌نامه‌ای منعقد کرد که مهم‌ترین بندهای آن از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بس میان دو گروه برای مدت دو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اردوی مسلمانان پناه برد باید بازگردانده شود ولی اگر کسی از مسلمانان به نزد کفار آمد، نباید تحویل مسلمانان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امسال از انجام مناسک منصرف شوند و به جای آن سال آینده به مکّه وارد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می‌توانند پیمان هرکس را که خواستند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صلح‌جویانه و مسالمت‌آمیز که پیامبر آن را دنبال کرد، توانست راههای بسته پیشرفت و پیروزی را در مقابل آن‌حضرت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تأمین امنیت و آسایش جبهه داخلی، آنان می‌توانستند با دنیای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 شوند که این امر در گرو انعقاد این پیمان بود</w:t>
      </w:r>
      <w:r>
        <w:rPr>
          <w:rFonts w:eastAsia="IRNazanin" w:cs="IRNazanin"/>
          <w:color w:val="111111"/>
          <w:sz w:val="28"/>
          <w:szCs w:val="28"/>
          <w:rtl w:val="true"/>
          <w:lang w:bidi="fa-IR"/>
        </w:rPr>
        <w:t>.</w:t>
      </w:r>
    </w:p>
    <w:p>
      <w:pPr>
        <w:pStyle w:val="Heading3"/>
        <w:numPr>
          <w:ilvl w:val="2"/>
          <w:numId w:val="1"/>
        </w:numPr>
        <w:rPr/>
      </w:pPr>
      <w:bookmarkStart w:id="129" w:name="__RefHeading___Toc495521_2281741623"/>
      <w:bookmarkStart w:id="130" w:name="_Toc48"/>
      <w:bookmarkEnd w:id="129"/>
      <w:r>
        <w:rPr>
          <w:rtl w:val="true"/>
        </w:rPr>
        <w:t>تا فراسوی جزیرة العرب</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امضای این صلح‌نامه، پیامبر مستقیماً نامه‌هایی به تمام رهبران و فرمانروایان دولتهای همسایه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نامه‌هایی به پادشاه روم، ایران، حبشه و قبط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نامه‌هایی نیز خطاب به فرمانروایان بُصری و دمشق و حکمران بحرین و دو فرمانروای عمان و حکمران یمامه درباره مسئولیّت رسالت خود و تبلیغ آن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نامه‌هادر نشر دعوت اسلامی و نابودی کفر از تأثیر شگرفی برخوردار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مخاطبان پیامبر، به دعوت وی پاسخ مثبت گفته، اسلام آوردند، مانند فرمانروای حبشه و حکمران بحرین و دو فرمانروای عمان که البته این امر برای</w:t>
      </w:r>
      <w:bookmarkStart w:id="131" w:name="pg3694_39326"/>
    </w:p>
    <w:p>
      <w:pPr>
        <w:pStyle w:val="BookText"/>
        <w:rPr/>
      </w:pPr>
      <w:bookmarkEnd w:id="131"/>
      <w:r>
        <w:rPr>
          <w:rFonts w:ascii="IRNazanin" w:hAnsi="IRNazanin" w:eastAsia="IRNazanin"/>
          <w:color w:val="111111"/>
          <w:sz w:val="28"/>
          <w:sz w:val="28"/>
          <w:szCs w:val="28"/>
          <w:rtl w:val="true"/>
          <w:lang w:bidi="fa-IR"/>
        </w:rPr>
        <w:t>اسلام فتحی بزرگ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دسته‌ای دیگر از این پادشاهان و امَرا، دعوت آن‌حضرت را رد کردند امّا همچنان حرمت پیامبر را پاس داشتند و او را تأیید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پادشاه روم و قبط و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نه تنها دعوت آن‌حضرت را قبول نکردند بلکه وی را مورد اهانت قرار دادند، و دعوت او را به تمسخر گرفتند، مانند پادشاه ایران و فرمانروایان بُصری و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پیامبر در رأس یارانش که با وی در حدیبیه حضور داشتند، به عزم عمره به سوی مکّه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میدان را برای آن‌حضرت خالی گذارده و خود از مکّه خارج شده بودند تا مبادا میان دو طرف برخوردی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عمل به منزله اجرای یکی از مفاد صلح‌نامه‌ای بود که در سال گذشته میان مسلمانان و کفار به امضا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پیامبر پس از هفت سال دوری از مکّه برای نخستین بار به آن شهر مقدّس گام نهاد</w:t>
      </w:r>
      <w:r>
        <w:rPr>
          <w:rFonts w:eastAsia="IRNazanin" w:cs="IRNazanin"/>
          <w:color w:val="111111"/>
          <w:sz w:val="28"/>
          <w:szCs w:val="28"/>
          <w:rtl w:val="true"/>
          <w:lang w:bidi="fa-IR"/>
        </w:rPr>
        <w:t>.</w:t>
      </w:r>
    </w:p>
    <w:p>
      <w:pPr>
        <w:pStyle w:val="Heading3"/>
        <w:numPr>
          <w:ilvl w:val="2"/>
          <w:numId w:val="1"/>
        </w:numPr>
        <w:rPr/>
      </w:pPr>
      <w:bookmarkStart w:id="132" w:name="__RefHeading___Toc495523_2281741623"/>
      <w:bookmarkStart w:id="133" w:name="_Toc49"/>
      <w:bookmarkEnd w:id="132"/>
      <w:r>
        <w:rPr>
          <w:rtl w:val="true"/>
        </w:rPr>
        <w:t>پیمان‌شکنی قریش و فتح مکّه</w:t>
      </w:r>
      <w:bookmarkEnd w:id="133"/>
    </w:p>
    <w:p>
      <w:pPr>
        <w:pStyle w:val="BookText"/>
        <w:rPr/>
      </w:pPr>
      <w:r>
        <w:rPr>
          <w:rFonts w:ascii="IRNazanin" w:hAnsi="IRNazanin" w:eastAsia="IRNazanin"/>
          <w:color w:val="111111"/>
          <w:sz w:val="28"/>
          <w:sz w:val="28"/>
          <w:szCs w:val="28"/>
          <w:rtl w:val="true"/>
          <w:lang w:bidi="fa-IR"/>
        </w:rPr>
        <w:t>پیامبر پس از سه روز اقامت در مکّه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سال کفار قریش، برخی از مفاد صلح‌نامه را زیر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حمله آنان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با پیامبر هم‌پیمان بود ولی طبق مفاد صلح‌نامه قریش نمی‌بایست با هم‌پیمانان پیامبر وارد جنگ شوند، و بر ضد ایشان به دشمنانشان کمک و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قریش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روا بود که با قریشیان به جنگ به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نیز یارانش را گردآورده به همراه عده‌ای از قبایل مسلمانان که در اطراف مدینه سکونت داشتند به سمت مکّه در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حرکت به سوی مکّه، افرادی را به عنوان دیده‌بان و نگهبان بر مسیر راه گماشت تا مواظب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خروج وی را به مکّیان نبرند و کار به جنگ نیانجامد زیرا آن‌حضرت قصد درگیری و خون‌ریزی نداشت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با سپاهش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نزدیکی مکّه، رسید به افرادش فرمود تا آتش فراوانی بیفروزند 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هراسی بزرگ در دل کفار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راه مکّه را زیر نظر گرفته بود، با دیدن آن همه آتش وحشت‌زده</w:t>
      </w:r>
      <w:bookmarkStart w:id="134" w:name="pg3694_39327"/>
    </w:p>
    <w:p>
      <w:pPr>
        <w:pStyle w:val="BookText"/>
        <w:rPr/>
      </w:pPr>
      <w:bookmarkEnd w:id="134"/>
      <w:r>
        <w:rPr>
          <w:rFonts w:ascii="IRNazanin" w:hAnsi="IRNazanin" w:eastAsia="IRNazanin"/>
          <w:color w:val="111111"/>
          <w:sz w:val="28"/>
          <w:sz w:val="28"/>
          <w:szCs w:val="28"/>
          <w:rtl w:val="true"/>
          <w:lang w:bidi="fa-IR"/>
        </w:rPr>
        <w:t>به نزد عبّاس، عموی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او را به نزد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گفتگوهایی رد و بدل شد و سرانجام ابوسفیان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 شدن ابوسفیان و برخی از جنگ آوران قریش و رؤسای آنها، مکّه توان خود را برای مقابله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دیگر نیروی بازدارنده‌ای وجود نداشت تا از ورود پیامبر به مکّه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حمله نظامی، تاکتیکی بی‌مانند انتخاب کرد و همین تاکتیک عاملی بود تا از افزایش شمار کشته‌ها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پیامبر آن بود که پیش از ورود به شهر مکّه اعلام کرد هرکس سلاح خود را بر زمین بگذارد یا به خانه ابوسفیان پناهنده شود، و یا به خانه خودش برود، یا در کنار کعبه جای گیرد، و یا در زیر پرچم ابو رویحه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سپاهیانش فرمود تا شهر را محاصره کنند و از هر طرف وارد شهر شوند و جز با کسانی که با آنها به مقابله می‌پردازند، جنگ و ستیز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بدون آنکه با حرکت مخالفی رودررو شود، به مکّه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برخوردی که روی داد، برخوردی بود که میان خالد بن ولید که از پایین مکّه وارد آن شهر شده بود، با عده‌ای از کفار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این درگیری دوازده نفر از کافران را به هلاکت رساند و یک تن از مسلمانان نیز در این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ضمن خطبه‌ای که در خانه کعبه ایراد کرد، فرمان عفو عمومی نسبت به کلیه مشرکان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مکّه، مسلمانان پایه‌های حاکمیت مطلق خود را بر جزیرة العرب، که مردم آن مکّه را پایگاه دین و دنیای خود به حساب می‌آوردند، استحکام بخشیدند</w:t>
      </w:r>
      <w:r>
        <w:rPr>
          <w:rFonts w:eastAsia="IRNazanin" w:cs="IRNazanin"/>
          <w:color w:val="111111"/>
          <w:sz w:val="28"/>
          <w:szCs w:val="28"/>
          <w:rtl w:val="true"/>
          <w:lang w:bidi="fa-IR"/>
        </w:rPr>
        <w:t>.</w:t>
      </w:r>
    </w:p>
    <w:p>
      <w:pPr>
        <w:pStyle w:val="Heading3"/>
        <w:numPr>
          <w:ilvl w:val="2"/>
          <w:numId w:val="1"/>
        </w:numPr>
        <w:rPr/>
      </w:pPr>
      <w:bookmarkStart w:id="135" w:name="__RefHeading___Toc495525_2281741623"/>
      <w:bookmarkStart w:id="136" w:name="_Toc50"/>
      <w:bookmarkEnd w:id="135"/>
      <w:r>
        <w:rPr>
          <w:rtl w:val="true"/>
        </w:rPr>
        <w:t>نبرد حنین</w:t>
      </w:r>
      <w:bookmarkEnd w:id="1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فرمود تا بتهایی را که در حول و حوش مکّه پرستیده می‌شد درهم کوفته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اطلاع پیدا کرد، که گروهی از قبایل عرب همدست شده‌اند، تا به مکّه یورش آورند و مسلمانان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هوازن و ثقیف نیز جزو همدستان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نسبت به صحت این گزارش وقوف یافت، دوازده هزار نفر از مسلمانان را بسیج کرد و به رویارویی آنان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دو طرف در</w:t>
      </w:r>
      <w:bookmarkStart w:id="137" w:name="pg3694_39328"/>
    </w:p>
    <w:p>
      <w:pPr>
        <w:pStyle w:val="BookText"/>
        <w:rPr/>
      </w:pPr>
      <w:bookmarkEnd w:id="137"/>
      <w:r>
        <w:rPr>
          <w:rFonts w:ascii="IRNazanin" w:hAnsi="IRNazanin" w:eastAsia="IRNazanin"/>
          <w:color w:val="111111"/>
          <w:sz w:val="28"/>
          <w:sz w:val="28"/>
          <w:szCs w:val="28"/>
          <w:rtl w:val="true"/>
          <w:lang w:bidi="fa-IR"/>
        </w:rPr>
        <w:t>وادی حنین با یکدیگر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تنگه‌ای بود که دشمن پیش از مسلمانان، آن تنگه را به تصرف خود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بدان محل رسیدند، سپاه دشمن که در آن تنگه کمین کرده بود، بر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حمله، گروهی از مسلمانان گریختند و هرج و مرج درمیان لشکریان مسلمان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ثابت و استوار،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نیز در کنار آن‌حضرت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دیگر مسلمانانی که از میدان گریخته بودند در نزد آن‌حضرت گرد آمدند و همچون جبهه‌ای واحد بر کفار یورش بردند و صفوف آنان را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برای تقویت روحیه سپاهیان خود، همه وسایل و زنان خود را نیز به میدان نبرد آورده بودند، با فرار آنان، مسلمانان به غنایم فراوانی دست یافتند و پیامبر این غنایم و اموال به دست آمده را در کار تألیف قلوب قریش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این جنگ، پیامبر در اندیشه بازگشت به مدینه شد</w:t>
      </w:r>
      <w:r>
        <w:rPr>
          <w:rFonts w:eastAsia="IRNazanin" w:cs="IRNazanin"/>
          <w:color w:val="111111"/>
          <w:sz w:val="28"/>
          <w:szCs w:val="28"/>
          <w:rtl w:val="true"/>
          <w:lang w:bidi="fa-IR"/>
        </w:rPr>
        <w:t>.</w:t>
      </w:r>
    </w:p>
    <w:p>
      <w:pPr>
        <w:pStyle w:val="Heading3"/>
        <w:numPr>
          <w:ilvl w:val="2"/>
          <w:numId w:val="1"/>
        </w:numPr>
        <w:rPr/>
      </w:pPr>
      <w:bookmarkStart w:id="138" w:name="__RefHeading___Toc495527_2281741623"/>
      <w:bookmarkStart w:id="139" w:name="_Toc51"/>
      <w:bookmarkEnd w:id="138"/>
      <w:r>
        <w:rPr>
          <w:rtl w:val="true"/>
        </w:rPr>
        <w:t>آغاز عصر درخشان جزیرة العرب</w:t>
      </w:r>
      <w:bookmarkEnd w:id="139"/>
    </w:p>
    <w:p>
      <w:pPr>
        <w:pStyle w:val="BookText"/>
        <w:rPr/>
      </w:pPr>
      <w:r>
        <w:rPr>
          <w:rFonts w:ascii="IRNazanin" w:hAnsi="IRNazanin" w:eastAsia="IRNazanin"/>
          <w:color w:val="111111"/>
          <w:sz w:val="28"/>
          <w:sz w:val="28"/>
          <w:szCs w:val="28"/>
          <w:rtl w:val="true"/>
          <w:lang w:bidi="fa-IR"/>
        </w:rPr>
        <w:t>پیش از بازگشت به مدینه، آن‌حضرت گروهی از لشکریان اسلام را به تعقیب کفار، که بار دیگر برای حمله به مسلمانان و برافروختن آتش جنگ گرد آمده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لشکرها، به سوی طائف که کفار را در خود پناه داده بود،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 طائف بسی بلندتر از آن بود که مسلمانان یارای دستیابی بدانها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آنکه بتوانند به درون دژها قدم نهند،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به مدینه رسید، هیأتهایی از نقاط مختلف جزیرة العرب بر آن‌حضرت وارد شدند و یک به یک گرایش خود را به اسلام اعلان نمودند؛ و از آن‌حضرت درخواست می‌کردند که تنی چند از مبلغان را برای تعلیم دستورات اسلام به میان آنها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هشتم،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سوره، پایان دوره سیاهی و تباهی جزیرة العرب و آغاز دوره درخشان آن اعلام 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حضرت علی علیه السلام را به مکّه فرستاد تا این سوره را درمیان حجاجی که در منی گرد آمده بودند،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سوره، به صراحت اعلان شد که مشرکان از این پس نباید به مسجد الحرام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نجس هستند و خداوند از آنان بیزار است</w:t>
      </w:r>
      <w:r>
        <w:rPr>
          <w:rFonts w:eastAsia="IRNazanin" w:cs="IRNazanin"/>
          <w:color w:val="111111"/>
          <w:sz w:val="28"/>
          <w:szCs w:val="28"/>
          <w:rtl w:val="true"/>
          <w:lang w:bidi="fa-IR"/>
        </w:rPr>
        <w:t>.</w:t>
      </w:r>
      <w:bookmarkStart w:id="140" w:name="pg3694_39329"/>
    </w:p>
    <w:p>
      <w:pPr>
        <w:pStyle w:val="BookText"/>
        <w:rPr/>
      </w:pPr>
      <w:bookmarkEnd w:id="140"/>
      <w:r>
        <w:rPr>
          <w:rFonts w:ascii="IRNazanin" w:hAnsi="IRNazanin" w:eastAsia="IRNazanin"/>
          <w:color w:val="111111"/>
          <w:sz w:val="28"/>
          <w:sz w:val="28"/>
          <w:szCs w:val="28"/>
          <w:rtl w:val="true"/>
          <w:lang w:bidi="fa-IR"/>
        </w:rPr>
        <w:t>همچنین در آن سوره آمده بود که هیچ عهد و پیمانی از مشرکان پذیرفته نیست و ریختن خون مشرکان پس از چهار ماه دیگر، بر مسلمانان حلال 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اعلان، هیچ کس در جزیرة العرب نبود که اظهار شرک کند، مگر گروههایی اندک که از ترس مسلمانان گریخته بودند و پنهانی بر کیش گذشته خود پافشاری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درصدد جنگ با روم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سپاهیان رومی در دیار شام که امارتی عربی ولی تحت نفوذ امپراتوری روم بود،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سپاهیان اسلام که تعداد آنان بیش از سی هزار نفر بود و ده هزار تن از آنان سواره و مجهز به سلاحهای کامل بودند، به سوی نیروهای رومی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پیامبر به خاطر شایعه‌ای صورت گرفت که در مدینه بر سر زبانها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می‌گفتند سپاه روم اندیشه جزیرة العرب و سرکوب مسلمانان را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پیامبر با سپاهیانش به منطقه تبوک رسید، دانست که این شایعه بی‌اساس و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مردم آن دیار از در آشتی درآمد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پس از آنکه مرزبانانی از مردم خطه شام و حجاز برضد دشمنان به کار گماشت و تخم ترس و رعب از حمله ناگهانی مسلمانان برضد رومیان را در دل آنان کاشت، به سوی مدینه بازگشت کرد</w:t>
      </w:r>
      <w:r>
        <w:rPr>
          <w:rFonts w:eastAsia="IRNazanin" w:cs="IRNazanin"/>
          <w:color w:val="111111"/>
          <w:sz w:val="28"/>
          <w:szCs w:val="28"/>
          <w:rtl w:val="true"/>
          <w:lang w:bidi="fa-IR"/>
        </w:rPr>
        <w:t>.</w:t>
      </w:r>
    </w:p>
    <w:p>
      <w:pPr>
        <w:pStyle w:val="Heading3"/>
        <w:numPr>
          <w:ilvl w:val="2"/>
          <w:numId w:val="1"/>
        </w:numPr>
        <w:rPr/>
      </w:pPr>
      <w:bookmarkStart w:id="141" w:name="__RefHeading___Toc495529_2281741623"/>
      <w:bookmarkStart w:id="142" w:name="_Toc52"/>
      <w:bookmarkEnd w:id="141"/>
      <w:r>
        <w:rPr>
          <w:rtl w:val="true"/>
        </w:rPr>
        <w:t xml:space="preserve">حجة الوداع </w:t>
      </w:r>
      <w:r>
        <w:rPr>
          <w:rtl w:val="true"/>
        </w:rPr>
        <w:t xml:space="preserve">... </w:t>
      </w:r>
      <w:r>
        <w:rPr>
          <w:rtl w:val="true"/>
        </w:rPr>
        <w:t>تعیین رهبری</w:t>
      </w:r>
      <w:bookmarkEnd w:id="1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هجری پیامبر تصمیم گرفت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از تصمیم پیامبر آگاهی یافته بودند، از هر کران به سوی آن‌حضرت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تعدادشان به اندازه کافی رسید، پیامبر به همراه ایشان به سوی مکّه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بود که پیامبر کیفیت به جای آوردن حج اسلامی را به مسلمانان آموخت زیرا مشرکان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را از اجرای مراسم حج بازداشته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مناسک حج را به پایان برد، و خطبه‌ای درمیان مسلمانان ایراد کرد که حاوی تعالیم دینی و اخلاقی بود، سپس عزم بازگشت به مدینه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برخی از یاران آن‌حضرت که وی را در این سفر مقدّس همراهی می‌کردند، به آشکار مظاهر نگرانی و اضطراب را هر لحظه در چهره وی مشاهده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می‌خواست رازی را آشکار کند که از آن می‌ترسید، یا در انتظار فرصتی مناسب برای مطرح کردن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 آخرین حجی بود که پیامبر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پیامبر بخواهد در این حج همه چیزهایی را که به مصالح مسلمانان و امور سیاسی و دینی آنان مربوط می‌شد،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بدرود حیات گوید، اعراب که هنوز اسلام در ژرفای دل آنها ریشه نداونیده دچار تشتت و اختلاف خواهند شد و دو باره به جنگ و ستیز برخواهند خواست و در نتیجه دین فدای اختلافات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به او خبر داده بود که پس از وی حکومت از 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به خدا و فرستاده‌اش ایمان آورد و در راه خدا سختیهای بسیاری تحمل کرد و در قضا و دیگر فضایل انسانی از دیگران پیش‌تر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چندین بار، این موضوع را به مسلمانان تأکید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آینده امت اسلامی، بسیار احساس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خوبی می‌دید که برخی از مسلمانان اندیشه حکومت بر مسلمانان را در سر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بدین خاطر اطراف آن‌حضرت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 آیه مبارکه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فَلَعَلَّکَ تَارِکُ بَعْضَ مَا یُوحَی إِلَیْکَ وَضَائِقُ بِهِ صَدْرُکَ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برخی از چیزهایی که به تو وحی می‌شود فروگذاری و سینه‌ات بدان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آن‌حضرت به غدیر خم رسید این آیه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لَایَهْدِی الْقَوْمَ الْکَافِرِینَ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بر تو فرود آمده، تبلیغ کن و اگر چنین نکنی رسالت خود را به انجام نرسانده‌ای و بدان که خداوند تو را از مردم نگه می‌دارد و براستی خداوند گروه کافران را هدایت نمی‌کند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این آیه، پیامبر به یاری خداوند در مورد خلافت حضرت علی علیه السلام اطمینان پیدا</w:t>
      </w:r>
      <w:bookmarkStart w:id="143" w:name="pg3694_39331"/>
    </w:p>
    <w:p>
      <w:pPr>
        <w:pStyle w:val="BookText"/>
        <w:rPr/>
      </w:pPr>
      <w:bookmarkEnd w:id="143"/>
      <w:r>
        <w:rPr>
          <w:rFonts w:ascii="IRNazanin" w:hAnsi="IRNazanin" w:eastAsia="IRNazanin"/>
          <w:color w:val="111111"/>
          <w:sz w:val="28"/>
          <w:sz w:val="28"/>
          <w:szCs w:val="28"/>
          <w:rtl w:val="true"/>
          <w:lang w:bidi="fa-IR"/>
        </w:rPr>
        <w:t>کرد و کمر به اجرای آن بست و به مسلمانان دستور داد تا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جمع شدند پیامبر برای ایراد سخنرانی درمیان آنان برپای خاست، و پس از خطابه‌ای ارزشمند به مسأله خلافت علی بن أبی طالب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مولای اویم علی هم مولای اوست خداوندا دوستدار او را دوست بدار و با دشمن او دشمنی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محبوب‌دار هرکس که او را محبوب می‌دارد و خشم بگیر بر کسی که بر علی خشم می‌گیرد، کسی که او را یاری می‌دهد، یاری ده و عزیزدار آن کس را که به علی کمک می‌کند و خواردار آن کسی که وی را خوار می‌دارد، و هرجا که وی بگردد حق را با وی به گردش درآر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مسلمانان دستور داد با علی بیعت کنند و به وی به عنوان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بیعت مسلمانان با علی علیه السلام پایان گرفت، آیه دیگری نازل شد که اکمال و اتمام دین را به همگان اعلام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نعمتم را بر شما تمام ساختم و اسلام را به عنوان آئین برای شما پسندیدم</w:t>
      </w:r>
      <w:r>
        <w:rPr>
          <w:rFonts w:eastAsia="IRNazanin" w:cs="IRNazanin"/>
          <w:color w:val="111111"/>
          <w:sz w:val="28"/>
          <w:szCs w:val="28"/>
          <w:rtl w:val="true"/>
          <w:lang w:bidi="fa-IR"/>
        </w:rPr>
        <w:t>.»</w:t>
      </w:r>
    </w:p>
    <w:p>
      <w:pPr>
        <w:pStyle w:val="Heading3"/>
        <w:numPr>
          <w:ilvl w:val="2"/>
          <w:numId w:val="1"/>
        </w:numPr>
        <w:rPr/>
      </w:pPr>
      <w:bookmarkStart w:id="144" w:name="__RefHeading___Toc495531_2281741623"/>
      <w:bookmarkStart w:id="145" w:name="_Toc53"/>
      <w:bookmarkEnd w:id="144"/>
      <w:r>
        <w:rPr>
          <w:rtl w:val="true"/>
        </w:rPr>
        <w:t>سپاه اسامه</w:t>
      </w:r>
      <w:bookmarkEnd w:id="145"/>
    </w:p>
    <w:p>
      <w:pPr>
        <w:pStyle w:val="BookText"/>
        <w:rPr/>
      </w:pPr>
      <w:r>
        <w:rPr>
          <w:rFonts w:ascii="IRNazanin" w:hAnsi="IRNazanin" w:eastAsia="IRNazanin"/>
          <w:color w:val="111111"/>
          <w:sz w:val="28"/>
          <w:sz w:val="28"/>
          <w:szCs w:val="28"/>
          <w:rtl w:val="true"/>
          <w:lang w:bidi="fa-IR"/>
        </w:rPr>
        <w:t>پس از آنکه پیامبر به مدینه بازگشت لشکر بزرگی را بسیج کرد که در آن افرادی همچون ابوبکر و عمر و بسیاری از مهاجران و انصار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اسامة بن زید را که در آن هنگام جوانی بود و سن او به بیست نمی‌رسید، به فرماندهی این سپاه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سپاه را به طرف شام، جایی که جعفر و زید پدر اسامه فرماندهان سپاه اسلام در آن کشته شده بودند، فرستاد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کوششهای فراوانی برای روانه کردن این سپاه در کوتاه‌ترین زمان به خرج می‌داد زیرا مرگ خود را نزدیک می‌دید و می‌خواست برخی از عناصر فاسدی را که به خاطر آینده و سرنوشت امت اسلامی از آنها بیمناک بود، بدین‌ترتیب از شهر دور</w:t>
      </w:r>
      <w:bookmarkStart w:id="146" w:name="pg3694_39332"/>
    </w:p>
    <w:p>
      <w:pPr>
        <w:pStyle w:val="BookText"/>
        <w:rPr/>
      </w:pPr>
      <w:bookmarkEnd w:id="14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اینها منافقان حرکت این سپاه را به تعویق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پیامبر با اصرار فراوان به اسامه دستور داد تا سپاه تحت فرمانش را به جایی که قرار بود بروند،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فرسخی مدینه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حال، بیماری پیامبر که بنا به قول برخی از راویان از زهری که یکی از یهودیان به وی خورانیده بود ناشی می‌شد،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 اسامه به مدینه بازگشتند، درحالی که پیامبر کسانی را که از سپاه اسامه تخلف ورزیده بودند، مورد لعن خود قرار داده بود</w:t>
      </w:r>
      <w:r>
        <w:rPr>
          <w:rFonts w:eastAsia="IRNazanin" w:cs="IRNazanin"/>
          <w:color w:val="111111"/>
          <w:sz w:val="28"/>
          <w:szCs w:val="28"/>
          <w:rtl w:val="true"/>
          <w:lang w:bidi="fa-IR"/>
        </w:rPr>
        <w:t>!</w:t>
      </w:r>
    </w:p>
    <w:p>
      <w:pPr>
        <w:pStyle w:val="Heading3"/>
        <w:numPr>
          <w:ilvl w:val="2"/>
          <w:numId w:val="1"/>
        </w:numPr>
        <w:rPr/>
      </w:pPr>
      <w:bookmarkStart w:id="147" w:name="__RefHeading___Toc495533_2281741623"/>
      <w:bookmarkStart w:id="148" w:name="_Toc54"/>
      <w:bookmarkEnd w:id="147"/>
      <w:r>
        <w:rPr>
          <w:rtl w:val="true"/>
        </w:rPr>
        <w:t>کوچ آفتاب</w:t>
      </w:r>
      <w:bookmarkEnd w:id="148"/>
    </w:p>
    <w:p>
      <w:pPr>
        <w:pStyle w:val="BookText"/>
        <w:rPr/>
      </w:pPr>
      <w:r>
        <w:rPr>
          <w:rFonts w:ascii="IRNazanin" w:hAnsi="IRNazanin" w:eastAsia="IRNazanin"/>
          <w:color w:val="111111"/>
          <w:sz w:val="28"/>
          <w:sz w:val="28"/>
          <w:szCs w:val="28"/>
          <w:rtl w:val="true"/>
          <w:lang w:bidi="fa-IR"/>
        </w:rPr>
        <w:t>سرانجام پیامبر در بیست و هشتم ماه صفر در سال یازدهم هجری، درحالی که شصت و سه سال در راه خدا تلاش کرده بود و بیست و سه سال از آن را به گونه‌ای خاص در نشر رسالت جهانی خویش به چهار گوشه دنیا که سیزده سال آن را در مکّه و ده سال باقی مانده را در مدینه به سر آورده بود به رفیق اعلای خویش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آن‌حضرت را در ظهر روز دوشنبه مطابق با سال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پیامبر مصیبت بزرگی برای اسلام و مسلمانان به شمار می‌رفت که تا آن روزگار نظیری برای آن اتفاق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وفات وی انحرافی آشکار در اسلام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انجام غسل و کفن پیامبر مشغول شد و همراه با دیگر مسلمانان بر پیکر پاک آن‌حضرت نماز گزارد و آنگاه وی را در خانه‌اش، آرامگاه کنونی آن‌حضرت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درودها و سلامها بر تو ای رسول خدا و برخاندان پاک و پاکیزه‌ات باد</w:t>
      </w:r>
      <w:r>
        <w:rPr>
          <w:rFonts w:eastAsia="IRNazanin" w:cs="IRNazanin"/>
          <w:color w:val="111111"/>
          <w:sz w:val="28"/>
          <w:szCs w:val="28"/>
          <w:rtl w:val="true"/>
          <w:lang w:bidi="fa-IR"/>
        </w:rPr>
        <w:t>!</w:t>
      </w:r>
    </w:p>
    <w:p>
      <w:pPr>
        <w:pStyle w:val="Heading3"/>
        <w:numPr>
          <w:ilvl w:val="2"/>
          <w:numId w:val="1"/>
        </w:numPr>
        <w:rPr/>
      </w:pPr>
      <w:bookmarkStart w:id="149" w:name="__RefHeading___Toc495535_2281741623"/>
      <w:bookmarkStart w:id="150" w:name="_Toc55"/>
      <w:bookmarkEnd w:id="149"/>
      <w:r>
        <w:rPr>
          <w:rtl w:val="true"/>
        </w:rPr>
        <w:t>تعدد زوجات</w:t>
      </w:r>
      <w:bookmarkEnd w:id="1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مخالفان می‌پندارند که می‌توانند از مسأله تعدد زوجات پیامبر، نقطه</w:t>
      </w:r>
    </w:p>
    <w:p>
      <w:pPr>
        <w:pStyle w:val="BookText"/>
        <w:rPr/>
      </w:pPr>
      <w:r>
        <w:rPr>
          <w:rFonts w:ascii="IRNazanin" w:hAnsi="IRNazanin" w:eastAsia="IRNazanin"/>
          <w:color w:val="111111"/>
          <w:sz w:val="28"/>
          <w:sz w:val="28"/>
          <w:szCs w:val="28"/>
          <w:rtl w:val="true"/>
          <w:lang w:bidi="fa-IR"/>
        </w:rPr>
        <w:t>ضعفی بر آن‌حضرت بگیرند و هر اتهامی که می‌خواهند به ساحت مقدس وی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با آگاهی و هشیاری دقیق تاریخ پیامبر و فراز و نشیبهای آن را بررسی می‌کند؛ به فلسفه واقعی ازدواجهای پیامبر اسلام پی می‌برد و در می‌یابد که این ازدواجها از ژرفای اخلاق پاکیزه و از مظاهر انسانیت وفعالیتهای مقدّس دینی آن‌حضرت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نمی‌توانیم مطلبی بدین گستردگی را در صفحه‌ای خلاصه کنیم، اما امیدوارم بتوانم چکیده‌ای از فلسفه ازدواجهای پیامبر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دوران جوانی، زمانی که غریزه جنسی انسان به بالاترین حد و مرز خود می‌رسد،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زنی که با وی پیمان زناشویی بست خدیجه بود و همانطور که همه می‌دانند وی زنی شوهر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همسران او، تنها عایشه دختر بود و آن هم در زمانی که پیامبر همسری نداشت و نهضت اسلامی مراحل اولیه خود را طی می‌کرد و تعالیم دینی پاکیزه‌ای وضع می‌شد که با رهبانیت مسیحی که ازدواج را منع می‌کرد، مخالفت داشت و پیامبر پیش از آنکه شعار دهد عمل می‌کرد، تا نمونه و سرمشقی راستین برای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بیوه‌زنان ازدواج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یکی از عادات نابه‌هنجار اعراب آن بود که زن بیوه را به کلی طرد می‌کردند تا تن به گناه و زشتی دهد و یا آن که به فقر دچار شود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جنگهای اسلامی موجب افزایش تعداد این زنان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پیامبر با این زنان ازدواج می‌کرد، تا نظر قبیله‌های آنها را به اسلام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زنانی که پیامبر از طریق نخست با آنان پیمان زناشویی بسته بود،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و سوده دختر زمعه و رمله ام حبیبه و حفصه دختر عمر و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زنانی که از طریق دوم به همسری آن‌حضرت درآمده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یکی از سران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پیامبر با دختر ثابت ازدواج کرد تا دلهای یهودیان را که دژهایشان ویران و مجد و شکوهشان نابود شده بود، به اسلام جلب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دیگر از زنان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اربابانِ وی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مار شدند، آن‌حضرت وی را به زنی گرفت و به خاطر همین زن،</w:t>
      </w:r>
      <w:bookmarkStart w:id="151" w:name="pg3694_39334"/>
    </w:p>
    <w:p>
      <w:pPr>
        <w:pStyle w:val="BookText"/>
        <w:rPr/>
      </w:pPr>
      <w:bookmarkEnd w:id="151"/>
      <w:r>
        <w:rPr>
          <w:rFonts w:ascii="IRNazanin" w:hAnsi="IRNazanin" w:eastAsia="IRNazanin"/>
          <w:color w:val="111111"/>
          <w:sz w:val="28"/>
          <w:sz w:val="28"/>
          <w:szCs w:val="28"/>
          <w:rtl w:val="true"/>
          <w:lang w:bidi="fa-IR"/>
        </w:rPr>
        <w:t>همه اسیران بنی مصطلق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مصطلق نیز به برکت این پیمان خجسته، به اسلام گرویدند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اینها گذشته، باید اضافه کنیم که پیامبر تنها برای مردان برانگیخته نشده، بلکه وی مأموریت هدایت زنان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مستقیماً با مردان ارتباط برقرار می‌کرد، می‌بایست زنها را نیز تحت تربیت و تهذیب قرار دهد بنابراین اگر پیامبر این مقدار ازدواج نمی‌کرد فرصت کافی برای برخورد نزدیک با زنان برای او فراهم نمی‌آمد و ناچار بود از دور به این مهم اقدام کند که البته این اندازه در تربیت زن که شایستگی رهبری فکری و تربیتی را داراست، کافی نبوده است با آنکه پیامبر با زنانی که از نظر جنسیت متفاوت از یکدیگر بودند، ازدواج کرد امّا توانست نمونه عالی مدیریت در زندگی خانوادگی باشد اگرچه مشکلات بس پیچیده اجتماعی نیز اطراف آن‌حضرت را فرا گرفته بود</w:t>
      </w:r>
      <w:r>
        <w:rPr>
          <w:rFonts w:eastAsia="IRNazanin" w:cs="IRNazanin"/>
          <w:color w:val="111111"/>
          <w:sz w:val="28"/>
          <w:szCs w:val="28"/>
          <w:rtl w:val="true"/>
          <w:lang w:bidi="fa-IR"/>
        </w:rPr>
        <w:t>.</w:t>
      </w:r>
    </w:p>
    <w:p>
      <w:pPr>
        <w:pStyle w:val="Heading3"/>
        <w:numPr>
          <w:ilvl w:val="2"/>
          <w:numId w:val="1"/>
        </w:numPr>
        <w:rPr/>
      </w:pPr>
      <w:bookmarkStart w:id="152" w:name="__RefHeading___Toc495537_2281741623"/>
      <w:bookmarkStart w:id="153" w:name="_Toc56"/>
      <w:bookmarkEnd w:id="152"/>
      <w:r>
        <w:rPr>
          <w:rtl w:val="true"/>
        </w:rPr>
        <w:t>مدیر و مربّی</w:t>
      </w:r>
      <w:bookmarkEnd w:id="153"/>
    </w:p>
    <w:p>
      <w:pPr>
        <w:pStyle w:val="BookText"/>
        <w:rPr/>
      </w:pPr>
      <w:r>
        <w:rPr>
          <w:rFonts w:ascii="IRNazanin" w:hAnsi="IRNazanin" w:eastAsia="IRNazanin"/>
          <w:color w:val="111111"/>
          <w:sz w:val="28"/>
          <w:sz w:val="28"/>
          <w:szCs w:val="28"/>
          <w:rtl w:val="true"/>
          <w:lang w:bidi="fa-IR"/>
        </w:rPr>
        <w:t>در دیگر امور، پیامبر با وسعت اندیشه وسعه صدر و حسن تدبیرش و با ویژگی خاصی که خداوند به او داده بود، توانست برتری و تفوق خود را بر سایر مردمان و در همه زمانها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آنکه یتیمی طرد شده بود، توفیق یافت از جهنم بیابان عربستان، بهشت دولتهای اسلامی و مهد تمدن و فرهنگ اسلامی را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آن دیار که از نظر اخلاق و عادات از بدترین مردمان روی زمین به شمار می‌آمدند، پیوسته رهبران و سرورانی جهانی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تفصیل برخی از این رویدادها را، پیش از این نیز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همه نمی‌تواند گواهی بر حُسن تدبیر و وسعت اندیشه و سیرت زیبا و کمال روحی و عقلی آن‌حضرت به شمار آید؟</w:t>
      </w:r>
    </w:p>
    <w:p>
      <w:pPr>
        <w:pStyle w:val="Heading3"/>
        <w:numPr>
          <w:ilvl w:val="2"/>
          <w:numId w:val="1"/>
        </w:numPr>
        <w:rPr/>
      </w:pPr>
      <w:bookmarkStart w:id="154" w:name="__RefHeading___Toc495539_2281741623"/>
      <w:bookmarkStart w:id="155" w:name="_Toc57"/>
      <w:bookmarkEnd w:id="154"/>
      <w:r>
        <w:rPr>
          <w:rtl w:val="true"/>
        </w:rPr>
        <w:t>خُلق عظیم</w:t>
      </w:r>
      <w:bookmarkEnd w:id="1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شرح صدر و وسعت روح آن‌حضرت در میدان تدبیر امور خصوصی و</w:t>
      </w:r>
      <w:bookmarkStart w:id="156" w:name="pg3694_39335"/>
    </w:p>
    <w:p>
      <w:pPr>
        <w:pStyle w:val="BookText"/>
        <w:rPr/>
      </w:pPr>
      <w:bookmarkEnd w:id="156"/>
      <w:r>
        <w:rPr>
          <w:rFonts w:ascii="IRNazanin" w:hAnsi="IRNazanin" w:eastAsia="IRNazanin"/>
          <w:color w:val="111111"/>
          <w:sz w:val="28"/>
          <w:sz w:val="28"/>
          <w:szCs w:val="28"/>
          <w:rtl w:val="true"/>
          <w:lang w:bidi="fa-IR"/>
        </w:rPr>
        <w:t>عمومی تا سایر مظاهر برتری روحی و اخلاقی وی تأمل کنیم باید از توصیف کامل جوانب برتری آن‌حضرت در اخلاق، اظهار عجز و ناتوانی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وی را خاتم پیامبران قرار داده و اینان کسانی هستند که در هر دو جنبه مادی و معنوی راهبر و سرآمد تمام انسانها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برای نشان دادن عجز و ناتوانی انسان از توصیف کامل پیامبر، استدلال لطیفی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تَعُدُّوا نِعْمَتَ اللَّهِ لَاتُحْصُوهَا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نعمتهای خداوند ا شمارش کنید، آنها را نتوانید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حال خداوند در آیه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مَتَاعُ الْحَیَاةِ الدُّنْیَا فِی الآخِرَةِ إِلَّا قَلِیلٌ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زندگی دنیا در آخرت جز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زندگی دنیا که نزد خداوند اندک است، احاطه بر آن و شمارش آن ممکن نیست پس چگونه می‌توان به خُلق و خوی پیامبر پی‌برد که خدای تعالی درباره‌اش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وَإِنَّکَ لَعَلَی خُلُقٍ عَظِیمٍ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دارای خوی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خُلق پیامبر را صفت عظیم، توصیف فرموده است و هرگاه نتوان چیز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شمارش کرد پس چگونه می‌توان به شمارش چیزی که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شد؟</w:t>
      </w:r>
      <w:r>
        <w:rPr>
          <w:rFonts w:eastAsia="IRNazanin" w:cs="IRNazanin"/>
          <w:color w:val="111111"/>
          <w:sz w:val="28"/>
          <w:szCs w:val="28"/>
          <w:rtl w:val="true"/>
          <w:lang w:bidi="fa-IR"/>
        </w:rPr>
        <w:t>!</w:t>
      </w:r>
    </w:p>
    <w:p>
      <w:pPr>
        <w:pStyle w:val="Heading3"/>
        <w:numPr>
          <w:ilvl w:val="2"/>
          <w:numId w:val="1"/>
        </w:numPr>
        <w:rPr/>
      </w:pPr>
      <w:bookmarkStart w:id="157" w:name="__RefHeading___Toc495541_2281741623"/>
      <w:bookmarkStart w:id="158" w:name="_Toc58"/>
      <w:bookmarkEnd w:id="157"/>
      <w:r>
        <w:rPr>
          <w:rtl w:val="true"/>
        </w:rPr>
        <w:t>در بلندای اخلاق</w:t>
      </w:r>
      <w:bookmarkEnd w:id="158"/>
    </w:p>
    <w:p>
      <w:pPr>
        <w:pStyle w:val="BookText"/>
        <w:rPr/>
      </w:pPr>
      <w:r>
        <w:rPr>
          <w:rFonts w:ascii="IRNazanin" w:hAnsi="IRNazanin" w:eastAsia="IRNazanin"/>
          <w:color w:val="111111"/>
          <w:sz w:val="28"/>
          <w:sz w:val="28"/>
          <w:szCs w:val="28"/>
          <w:rtl w:val="true"/>
          <w:lang w:bidi="fa-IR"/>
        </w:rPr>
        <w:t>با این وصف، نگارنده برخی از مظاهر این خلق و خوی بزرگ را به نگارش در می‌آورد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دلیرترین و بردبارترین و عادلترین و پاکترین و بخشنده‌ترین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و دینار برای یک شب نزد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مردم زاهدتر بود و ساده‌تر زندگی می‌کرد آنچنانکه کفش و جامه‌اش را به دست خویش</w:t>
      </w:r>
    </w:p>
    <w:p>
      <w:pPr>
        <w:pStyle w:val="BookText"/>
        <w:rPr/>
      </w:pPr>
      <w:r>
        <w:rPr>
          <w:rFonts w:ascii="IRNazanin" w:hAnsi="IRNazanin" w:eastAsia="IRNazanin"/>
          <w:color w:val="111111"/>
          <w:sz w:val="28"/>
          <w:sz w:val="28"/>
          <w:szCs w:val="28"/>
          <w:rtl w:val="true"/>
          <w:lang w:bidi="fa-IR"/>
        </w:rPr>
        <w:t>وصله می‌کرد و در امور خانه همگام با دیگر افراد کمک و همکاری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و آزرم او از دیگران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چهره کسی خیره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آسان‌گیرتر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هر آزاده و بنده‌ای را اجابت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می‌پذیرفت حتی اگر جرعه‌ای شیر بود و سعی می‌کرد آن را جبران کند و به دیگران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دربرابر دعوت کنیز یا تهیدستی تکبر نمی‌ورزید و از آن با روی باز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خاطر خدا، نه به خاطر خودش، خشمگین می‌شد و فرمان خدا را اجرا می‌کرد اگرچه به زیان خود یا یکی از یارانش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یاران آن‌حضرت به وی پیشنهاد کردند از نیروی مشرکان دیگر علیه دشمنان مشرکش سود جوید امّا آن‌حضرت پیشنهاد آنان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مشرکان یاری نمی‌جوییم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پیامبر در آن هنگام بسیار به کمک آنان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شدّت گرسنگی سنگ بر شکم می‌بست و هرگاه خوردنی فراهم می‌شد، هرچه می‌یافت می‌خورد و چیزی را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تکیه داده بود،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تهیدستان هم سفره می‌شد و با فقرا مجالست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گرامی می‌داشت و به هیچ کس جفا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فعالیتهای اجتماعی پیامبر آن بود، که از بیمار، هرکس که بود و به هر نحو، عیادت می‌کرد و به تشییع جنازه مردگان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حَشَم و خَدَم برای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مرکبی که حاضر بود سوار می‌شد، چه اسب و چه استر و چه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پابرهنه می‌رفت و گاهی با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ردا دربر می‌کرد و گاهی بدون ردا و بدون عمامه و کلاه خارج می‌شد ولی وقتی راه می‌پیمود به نیرومندی می‌رفت نه با 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رفتن، پاهایش را از زمین می‌کند آنچنانکه گویی از فراز به نشیب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غلامان و کنیزان بود ولی هیچ‌گاه بر آنها برتری نمی‌جُست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از دست نمی‌داد که در طاعت خداوند 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هرکس که دیدار می‌کرد، در سلام گفتن سبقت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کاری در کنار او بود صبر می‌کرد تا وی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یارانش که برمی‌خورد دستش را برای مصافحه دراز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 او را می‌گرفت و انگشتانش را در</w:t>
      </w:r>
    </w:p>
    <w:p>
      <w:pPr>
        <w:pStyle w:val="BookText"/>
        <w:rPr/>
      </w:pPr>
      <w:r>
        <w:rPr>
          <w:rFonts w:ascii="IRNazanin" w:hAnsi="IRNazanin" w:eastAsia="IRNazanin"/>
          <w:color w:val="111111"/>
          <w:sz w:val="28"/>
          <w:sz w:val="28"/>
          <w:szCs w:val="28"/>
          <w:rtl w:val="true"/>
          <w:lang w:bidi="fa-IR"/>
        </w:rPr>
        <w:t>انگشتان او فرو می‌برد و آنگاه دست دیگرش را بر روی دست او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برای کاری نزد وی می‌آمد، نمازش را زودتر تمام می‌کرد و آنگاه رو به شخص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داری؟ و چون حاجت او را روا می‌کرد، دوباره به نماز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به حالت تواضع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زانوانش را با دو دست بغل می‌کرد و تا آخر مجلس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دیده نشد درمیان یارانش، پاهایش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 به قبله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بر وی وارد می‌شد گرامی می‌داشت و گاهی اوقات برای افرادی که از بستگان او هم نبودند، جامه‌اش را برای نشستن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را زیر پای کسی می‌انداخت که بر وی وارد شده بود، و اگر آن فرد نمی‌پذیرفت آنقدر اصرار می‌کرد تا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سخن پیامبر گوش می‌سپرد گمان می‌برد که وی درنظر پیامبر گرامی‌ترین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هرکس در محضر او می‌نشست از چهره و نگاه مبارک پیامبر برخوردار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احترام و گرامی‌داشت یارانش، آنان را به کنیه فرا می‌خواند، و اگر کسی کنیه نداشت، آن‌حضرت خود کنیه‌ای برای او تعیین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زنان نیز اگر فرزندی داشتند آنها را به نام فرزندانشان می‌خواند وگرنه کنیه جدیدی برای آنها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کودکان را نیز با کنیه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دیگران به خشم دورتر و به خشنودی نزدیک‌تر و نسبت به مردم از دیگران دلسوزتر و سودمندتر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مجلسی حاضر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پاک و منزهی و ستایش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خواهم و به سوی تو بازگشت می‌کنم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درمیان یارانش حضور می‌یافت، به درستی معلوم نبود که کدام یک از آنان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را درمیان آنان جای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ویژه‌ای برای خود تعیین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چون تعداد ملاقات کنندگان حضرت رو به افزایش رفت و واردان در پیش رویش می‌پرسیدند که کدامیک از شما محمد هستید؟ برای آن‌حضرت سکّویی گلین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آن‌حضرت بازهم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بنده‌ای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خداترس‌تر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از همگان پروای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خدا از همه داناتر و در طاعت خداوند از همه نیرومندتر و در عبادت خدا شکیباتر و محبتش به خدا از دیگران بیشتر و زهدش از همه زیادتر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نماز می‌ایستاد که کف پاهایش از کثرت نماز شکافته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می‌ایستاد اشکهایش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گریه و ناله‌اش، زمینی که روی آن نماز می‌خواند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آنقدر روزه می‌گرفت که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افطار نمی‌کند و گاه نیز روزه نمی‌گرفت تا جایی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بدنش را رعایت می‌کرد جامه‌اش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محاسنش را مرتب می‌کرد و شانه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را مسواک می‌کرد و بوی خوش به کار می‌برد بطوری که از دور نیز بوی خوش او را درمی‌یافتند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وی همنشینی یا مصافحه کرده بود به نیکی شناخته می‌شد زیرا بوی خوش عطر پیامبر از وی نیز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گرسنه را سیر می‌کرد و برهنه را می‌پوشانید پیاده را سوار می‌کرد و حاجتمندان را یاری می‌داد و بدهی بدهکاران را ادا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دلیرترین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در روز بدر مشاهده می‌کردید، می‌دیدید که ما به پیامبر، که نزدیکترین از همه ما به دشمن بود و با سختی تمام می‌جنگید، پناه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شعله جنگ برافروخته می‌شد و دو گروه دست به کار نبرد می‌شدند ما به رسول خدا پناه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رسول خدا به دشمن نزدیکتر نبود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تمام مردم بخشنده‌تر و در گفتار راستگوتر و در پناه دادن وفادارتر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خویش از دیگران ملایم‌تر و نسبش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او را می‌دید تحت تأثیر هیبت آن‌حضرت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رفت و آمد می‌کرد، دوستش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وی تقاضا نمی‌شد جز آن که آن 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نزدش آمد و چیزی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آنقدر به وی گوسفند بخشید که میان دو کوه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سوی قبیله‌اش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که محمد آنچنان می‌بخشد</w:t>
      </w:r>
    </w:p>
    <w:p>
      <w:pPr>
        <w:pStyle w:val="BookText"/>
        <w:rPr/>
      </w:pPr>
      <w:r>
        <w:rPr>
          <w:rFonts w:ascii="IRNazanin" w:hAnsi="IRNazanin" w:eastAsia="IRNazanin"/>
          <w:color w:val="111111"/>
          <w:sz w:val="28"/>
          <w:sz w:val="28"/>
          <w:szCs w:val="28"/>
          <w:rtl w:val="true"/>
          <w:lang w:bidi="fa-IR"/>
        </w:rPr>
        <w:t>که گویی بیمی از تنگدستی ندارد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او هر منکری را زشت می‌انگاشت و به هر خوبی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که وی برای هر خوبی سرمشق، و برای هر فضلی نمونه، و برای هر چیزی که انسان را در دو جهان سود می‌بخشید، راهبر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و بر دودمانش برترین و پاکترین درودها و سلامها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جانوری دریایی و نیز نام واحد پول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ایران است و در کنار آن دریاچه‌ای بوده، که اکنون آب آن خشک شده است و امروز به‌صورت باتلاقی درآمده که اگر کسی بدان نزدیک شود در آن فرو می‌رود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الإسلام فی مکّة،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الإسلام فی مکّة،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النبیّین،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النبیّین،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خصلتهای پاک آن‌حضرت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جستیم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16581</Words>
  <Characters>65043</Characters>
  <CharactersWithSpaces>81158</CharactersWithSpaces>
  <Paragraphs>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2026-08-18T03:22:49Z</dcterms:created>
  <dc:creator>ghaemiyeh.com</dc:creator>
  <dc:description/>
  <dc:language>en-US</dc:language>
  <cp:lastModifiedBy/>
  <dcterms:modified xsi:type="dcterms:W3CDTF">2026-08-18T06:52:51Z</dcterms:modified>
  <cp:revision>1</cp:revision>
  <dc:subject/>
  <dc:title>هدایتگران راه نور زندگانی پیامبر گرامی اسلام حضرت محمد مصطفی صلی الله علیه و آله</dc:title>
</cp:coreProperties>
</file>

<file path=docProps/custom.xml><?xml version="1.0" encoding="utf-8"?>
<Properties xmlns="http://schemas.openxmlformats.org/officeDocument/2006/custom-properties" xmlns:vt="http://schemas.openxmlformats.org/officeDocument/2006/docPropsVTypes"/>
</file>