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ntTable.xml.rels" ContentType="application/vnd.openxmlformats-package.relationships+xml"/>
  <Override PartName="/word/_rels/document.xml.rels" ContentType="application/vnd.openxmlformats-package.relationship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15.xml" ContentType="application/vnd.openxmlformats-officedocument.wordprocessingml.footer+xml"/>
  <Override PartName="/word/footer9.xml" ContentType="application/vnd.openxmlformats-officedocument.wordprocessingml.footer+xml"/>
  <Override PartName="/word/styles.xml" ContentType="application/vnd.openxmlformats-officedocument.wordprocessingml.styles+xml"/>
  <Override PartName="/word/footer13.xml" ContentType="application/vnd.openxmlformats-officedocument.wordprocessingml.footer+xml"/>
  <Override PartName="/word/footer7.xml" ContentType="application/vnd.openxmlformats-officedocument.wordprocessingml.footer+xml"/>
  <Override PartName="/word/footer48.xml" ContentType="application/vnd.openxmlformats-officedocument.wordprocessingml.footer+xml"/>
  <Override PartName="/word/footer5.xml" ContentType="application/vnd.openxmlformats-officedocument.wordprocessingml.footer+xml"/>
  <Override PartName="/word/footer11.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8.xml" ContentType="application/vnd.openxmlformats-officedocument.wordprocessingml.footer+xml"/>
  <Override PartName="/word/footer21.xml" ContentType="application/vnd.openxmlformats-officedocument.wordprocessingml.footer+xml"/>
  <Override PartName="/word/footer28.xml" ContentType="application/vnd.openxmlformats-officedocument.wordprocessingml.footer+xml"/>
  <Override PartName="/word/document.xml" ContentType="application/vnd.openxmlformats-officedocument.wordprocessingml.document.main+xml"/>
  <Override PartName="/word/theme/theme1.xml" ContentType="application/vnd.openxmlformats-officedocument.theme+xml"/>
  <Override PartName="/word/footer25.xml" ContentType="application/vnd.openxmlformats-officedocument.wordprocessingml.footer+xml"/>
  <Override PartName="/word/footer1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12.xml" ContentType="application/vnd.openxmlformats-officedocument.wordprocessingml.footer+xml"/>
  <Override PartName="/word/settings.xml" ContentType="application/vnd.openxmlformats-officedocument.wordprocessingml.settings+xml"/>
  <Override PartName="/word/footer60.xml" ContentType="application/vnd.openxmlformats-officedocument.wordprocessingml.footer+xml"/>
  <Override PartName="/word/footer18.xml" ContentType="application/vnd.openxmlformats-officedocument.wordprocessingml.footer+xml"/>
  <Override PartName="/word/fontTable.xml" ContentType="application/vnd.openxmlformats-officedocument.wordprocessingml.fontTable+xml"/>
  <Override PartName="/word/footer33.xml" ContentType="application/vnd.openxmlformats-officedocument.wordprocessingml.footer+xml"/>
  <Override PartName="/word/numbering.xml" ContentType="application/vnd.openxmlformats-officedocument.wordprocessingml.numbering+xml"/>
  <Override PartName="/word/footer24.xml" ContentType="application/vnd.openxmlformats-officedocument.wordprocessingml.footer+xml"/>
  <Override PartName="/word/footer59.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57.xml" ContentType="application/vnd.openxmlformats-officedocument.wordprocessingml.footer+xml"/>
  <Override PartName="/word/footer20.xml" ContentType="application/vnd.openxmlformats-officedocument.wordprocessingml.footer+xml"/>
  <Override PartName="/word/footer26.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39.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6.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17.xml" ContentType="application/vnd.openxmlformats-officedocument.wordprocessingml.footer+xml"/>
  <Override PartName="/word/footer19.xml" ContentType="application/vnd.openxmlformats-officedocument.wordprocessingml.footer+xml"/>
  <Override PartName="/word/footer27.xml" ContentType="application/vnd.openxmlformats-officedocument.wordprocessingml.footer+xml"/>
  <Override PartName="/word/footer29.xml" ContentType="application/vnd.openxmlformats-officedocument.wordprocessingml.footer+xml"/>
  <Override PartName="/word/media/image1.png" ContentType="image/png"/>
  <Override PartName="/word/media/image2.jpeg" ContentType="image/jpeg"/>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40.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هدایتگران راه نور زندگانی کریم اهل بیت امام حسن مجتبی علیه السلام</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37567_2281741623">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337569_2281741623">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337571_2281741623">
            <w:r>
              <w:rPr>
                <w:webHidden/>
                <w:rStyle w:val="IndexLink"/>
                <w:rtl w:val="true"/>
              </w:rPr>
              <w:t>مقدمه</w:t>
            </w:r>
            <w:r>
              <w:rPr>
                <w:rStyle w:val="IndexLink"/>
                <w:rtl w:val="true"/>
              </w:rPr>
              <w:tab/>
            </w:r>
            <w:r>
              <w:rPr>
                <w:rStyle w:val="IndexLink"/>
              </w:rPr>
              <w:t>5</w:t>
            </w:r>
          </w:hyperlink>
        </w:p>
        <w:p>
          <w:pPr>
            <w:pStyle w:val="Contents2"/>
            <w:tabs>
              <w:tab w:val="clear" w:pos="8743"/>
              <w:tab w:val="right" w:pos="9026" w:leader="dot"/>
            </w:tabs>
            <w:rPr/>
          </w:pPr>
          <w:hyperlink w:anchor="__RefHeading___Toc337573_2281741623">
            <w:r>
              <w:rPr>
                <w:webHidden/>
                <w:rStyle w:val="IndexLink"/>
                <w:rtl w:val="true"/>
              </w:rPr>
              <w:t>بنیاد پاک</w:t>
            </w:r>
            <w:r>
              <w:rPr>
                <w:rStyle w:val="IndexLink"/>
                <w:rtl w:val="true"/>
              </w:rPr>
              <w:tab/>
            </w:r>
            <w:r>
              <w:rPr>
                <w:rStyle w:val="IndexLink"/>
              </w:rPr>
              <w:t>6</w:t>
            </w:r>
          </w:hyperlink>
        </w:p>
        <w:p>
          <w:pPr>
            <w:pStyle w:val="Contents3"/>
            <w:tabs>
              <w:tab w:val="clear" w:pos="8459"/>
              <w:tab w:val="right" w:pos="9026" w:leader="dot"/>
            </w:tabs>
            <w:rPr/>
          </w:pPr>
          <w:hyperlink w:anchor="__RefHeading___Toc337575_2281741623">
            <w:r>
              <w:rPr>
                <w:webHidden/>
                <w:rStyle w:val="IndexLink"/>
                <w:rtl w:val="true"/>
              </w:rPr>
              <w:t>ولادت و پرورش امام حسن مجتبی علیه السلام</w:t>
            </w:r>
            <w:r>
              <w:rPr>
                <w:rStyle w:val="IndexLink"/>
                <w:rtl w:val="true"/>
              </w:rPr>
              <w:t>:</w:t>
              <w:tab/>
            </w:r>
            <w:r>
              <w:rPr>
                <w:rStyle w:val="IndexLink"/>
              </w:rPr>
              <w:t>6</w:t>
            </w:r>
          </w:hyperlink>
        </w:p>
        <w:p>
          <w:pPr>
            <w:pStyle w:val="Contents3"/>
            <w:tabs>
              <w:tab w:val="clear" w:pos="8459"/>
              <w:tab w:val="right" w:pos="9026" w:leader="dot"/>
            </w:tabs>
            <w:rPr/>
          </w:pPr>
          <w:hyperlink w:anchor="__RefHeading___Toc337577_2281741623">
            <w:r>
              <w:rPr>
                <w:webHidden/>
                <w:rStyle w:val="IndexLink"/>
                <w:rtl w:val="true"/>
              </w:rPr>
              <w:t>وراثت</w:t>
            </w:r>
            <w:r>
              <w:rPr>
                <w:rStyle w:val="IndexLink"/>
                <w:rtl w:val="true"/>
              </w:rPr>
              <w:tab/>
            </w:r>
            <w:r>
              <w:rPr>
                <w:rStyle w:val="IndexLink"/>
              </w:rPr>
              <w:t>8</w:t>
            </w:r>
          </w:hyperlink>
        </w:p>
        <w:p>
          <w:pPr>
            <w:pStyle w:val="Contents3"/>
            <w:tabs>
              <w:tab w:val="clear" w:pos="8459"/>
              <w:tab w:val="right" w:pos="9026" w:leader="dot"/>
            </w:tabs>
            <w:rPr/>
          </w:pPr>
          <w:hyperlink w:anchor="__RefHeading___Toc337579_2281741623">
            <w:r>
              <w:rPr>
                <w:webHidden/>
                <w:rStyle w:val="IndexLink"/>
                <w:rtl w:val="true"/>
              </w:rPr>
              <w:t xml:space="preserve">وفات پیامبر </w:t>
            </w:r>
            <w:r>
              <w:rPr>
                <w:rStyle w:val="IndexLink"/>
                <w:rtl w:val="true"/>
              </w:rPr>
              <w:t xml:space="preserve">.. </w:t>
            </w:r>
            <w:r>
              <w:rPr>
                <w:rStyle w:val="IndexLink"/>
                <w:rtl w:val="true"/>
              </w:rPr>
              <w:t>و انحراف مسلمانان</w:t>
            </w:r>
            <w:r>
              <w:rPr>
                <w:rStyle w:val="IndexLink"/>
                <w:rtl w:val="true"/>
              </w:rPr>
              <w:tab/>
            </w:r>
            <w:r>
              <w:rPr>
                <w:rStyle w:val="IndexLink"/>
              </w:rPr>
              <w:t>14</w:t>
            </w:r>
          </w:hyperlink>
        </w:p>
        <w:p>
          <w:pPr>
            <w:pStyle w:val="Contents2"/>
            <w:tabs>
              <w:tab w:val="clear" w:pos="8743"/>
              <w:tab w:val="right" w:pos="9026" w:leader="dot"/>
            </w:tabs>
            <w:rPr/>
          </w:pPr>
          <w:hyperlink w:anchor="__RefHeading___Toc337581_2281741623">
            <w:r>
              <w:rPr>
                <w:webHidden/>
                <w:rStyle w:val="IndexLink"/>
                <w:rtl w:val="true"/>
              </w:rPr>
              <w:t>دوران امامت</w:t>
            </w:r>
            <w:r>
              <w:rPr>
                <w:rStyle w:val="IndexLink"/>
                <w:rtl w:val="true"/>
              </w:rPr>
              <w:tab/>
            </w:r>
            <w:r>
              <w:rPr>
                <w:rStyle w:val="IndexLink"/>
              </w:rPr>
              <w:t>21</w:t>
            </w:r>
          </w:hyperlink>
        </w:p>
        <w:p>
          <w:pPr>
            <w:pStyle w:val="Contents3"/>
            <w:tabs>
              <w:tab w:val="clear" w:pos="8459"/>
              <w:tab w:val="right" w:pos="9026" w:leader="dot"/>
            </w:tabs>
            <w:rPr/>
          </w:pPr>
          <w:hyperlink w:anchor="__RefHeading___Toc337583_2281741623">
            <w:r>
              <w:rPr>
                <w:webHidden/>
                <w:rStyle w:val="IndexLink"/>
                <w:rtl w:val="true"/>
              </w:rPr>
              <w:t>دوران امامت</w:t>
            </w:r>
            <w:r>
              <w:rPr>
                <w:rStyle w:val="IndexLink"/>
                <w:rtl w:val="true"/>
              </w:rPr>
              <w:tab/>
            </w:r>
            <w:r>
              <w:rPr>
                <w:rStyle w:val="IndexLink"/>
              </w:rPr>
              <w:t>21</w:t>
            </w:r>
          </w:hyperlink>
        </w:p>
        <w:p>
          <w:pPr>
            <w:pStyle w:val="Contents3"/>
            <w:tabs>
              <w:tab w:val="clear" w:pos="8459"/>
              <w:tab w:val="right" w:pos="9026" w:leader="dot"/>
            </w:tabs>
            <w:rPr/>
          </w:pPr>
          <w:hyperlink w:anchor="__RefHeading___Toc337585_2281741623">
            <w:r>
              <w:rPr>
                <w:webHidden/>
                <w:rStyle w:val="IndexLink"/>
                <w:rtl w:val="true"/>
              </w:rPr>
              <w:t>استراتژی صلح در نظر امام مجتبی</w:t>
            </w:r>
            <w:r>
              <w:rPr>
                <w:rStyle w:val="IndexLink"/>
                <w:rtl w:val="true"/>
              </w:rPr>
              <w:tab/>
            </w:r>
            <w:r>
              <w:rPr>
                <w:rStyle w:val="IndexLink"/>
              </w:rPr>
              <w:t>35</w:t>
            </w:r>
          </w:hyperlink>
        </w:p>
        <w:p>
          <w:pPr>
            <w:pStyle w:val="Contents2"/>
            <w:tabs>
              <w:tab w:val="clear" w:pos="8743"/>
              <w:tab w:val="right" w:pos="9026" w:leader="dot"/>
            </w:tabs>
            <w:rPr/>
          </w:pPr>
          <w:hyperlink w:anchor="__RefHeading___Toc337587_2281741623">
            <w:r>
              <w:rPr>
                <w:webHidden/>
                <w:rStyle w:val="IndexLink"/>
                <w:rtl w:val="true"/>
              </w:rPr>
              <w:t>موضع گیریهای تابناک</w:t>
            </w:r>
            <w:r>
              <w:rPr>
                <w:rStyle w:val="IndexLink"/>
                <w:rtl w:val="true"/>
              </w:rPr>
              <w:tab/>
            </w:r>
            <w:r>
              <w:rPr>
                <w:rStyle w:val="IndexLink"/>
              </w:rPr>
              <w:t>44</w:t>
            </w:r>
          </w:hyperlink>
        </w:p>
        <w:p>
          <w:pPr>
            <w:pStyle w:val="Contents3"/>
            <w:tabs>
              <w:tab w:val="clear" w:pos="8459"/>
              <w:tab w:val="right" w:pos="9026" w:leader="dot"/>
            </w:tabs>
            <w:rPr/>
          </w:pPr>
          <w:hyperlink w:anchor="__RefHeading___Toc337589_2281741623">
            <w:r>
              <w:rPr>
                <w:webHidden/>
                <w:rStyle w:val="IndexLink"/>
                <w:rtl w:val="true"/>
              </w:rPr>
              <w:t>امام میوه‌های صلح را می‌چیند</w:t>
            </w:r>
            <w:r>
              <w:rPr>
                <w:rStyle w:val="IndexLink"/>
                <w:rtl w:val="true"/>
              </w:rPr>
              <w:tab/>
            </w:r>
            <w:r>
              <w:rPr>
                <w:rStyle w:val="IndexLink"/>
              </w:rPr>
              <w:t>44</w:t>
            </w:r>
          </w:hyperlink>
        </w:p>
        <w:p>
          <w:pPr>
            <w:pStyle w:val="Contents3"/>
            <w:tabs>
              <w:tab w:val="clear" w:pos="8459"/>
              <w:tab w:val="right" w:pos="9026" w:leader="dot"/>
            </w:tabs>
            <w:rPr/>
          </w:pPr>
          <w:hyperlink w:anchor="__RefHeading___Toc337591_2281741623">
            <w:r>
              <w:rPr>
                <w:webHidden/>
                <w:rStyle w:val="IndexLink"/>
                <w:rtl w:val="true"/>
              </w:rPr>
              <w:t>شهادت فرجامی شایسته</w:t>
            </w:r>
            <w:r>
              <w:rPr>
                <w:rStyle w:val="IndexLink"/>
                <w:rtl w:val="true"/>
              </w:rPr>
              <w:tab/>
            </w:r>
            <w:r>
              <w:rPr>
                <w:rStyle w:val="IndexLink"/>
              </w:rPr>
              <w:t>51</w:t>
            </w:r>
          </w:hyperlink>
        </w:p>
        <w:p>
          <w:pPr>
            <w:pStyle w:val="Contents3"/>
            <w:tabs>
              <w:tab w:val="clear" w:pos="8459"/>
              <w:tab w:val="right" w:pos="9026" w:leader="dot"/>
            </w:tabs>
            <w:rPr/>
          </w:pPr>
          <w:hyperlink w:anchor="__RefHeading___Toc337593_2281741623">
            <w:r>
              <w:rPr>
                <w:webHidden/>
                <w:rStyle w:val="IndexLink"/>
                <w:rtl w:val="true"/>
              </w:rPr>
              <w:t>تشییع پیکر پاک آن‌حضرت</w:t>
            </w:r>
            <w:r>
              <w:rPr>
                <w:rStyle w:val="IndexLink"/>
                <w:rtl w:val="true"/>
              </w:rPr>
              <w:tab/>
            </w:r>
            <w:r>
              <w:rPr>
                <w:rStyle w:val="IndexLink"/>
              </w:rPr>
              <w:t>52</w:t>
            </w:r>
          </w:hyperlink>
        </w:p>
        <w:p>
          <w:pPr>
            <w:pStyle w:val="Contents2"/>
            <w:tabs>
              <w:tab w:val="clear" w:pos="8743"/>
              <w:tab w:val="right" w:pos="9026" w:leader="dot"/>
            </w:tabs>
            <w:rPr/>
          </w:pPr>
          <w:hyperlink w:anchor="__RefHeading___Toc337595_2281741623">
            <w:r>
              <w:rPr>
                <w:webHidden/>
                <w:rStyle w:val="IndexLink"/>
                <w:rtl w:val="true"/>
              </w:rPr>
              <w:t>ویژگیهای والای اخلاقی</w:t>
            </w:r>
            <w:r>
              <w:rPr>
                <w:rStyle w:val="IndexLink"/>
                <w:rtl w:val="true"/>
              </w:rPr>
              <w:tab/>
            </w:r>
            <w:r>
              <w:rPr>
                <w:rStyle w:val="IndexLink"/>
              </w:rPr>
              <w:t>54</w:t>
            </w:r>
          </w:hyperlink>
        </w:p>
        <w:p>
          <w:pPr>
            <w:pStyle w:val="Contents3"/>
            <w:tabs>
              <w:tab w:val="clear" w:pos="8459"/>
              <w:tab w:val="right" w:pos="9026" w:leader="dot"/>
            </w:tabs>
            <w:rPr/>
          </w:pPr>
          <w:hyperlink w:anchor="__RefHeading___Toc337597_2281741623">
            <w:r>
              <w:rPr>
                <w:webHidden/>
                <w:rStyle w:val="IndexLink"/>
                <w:rtl w:val="true"/>
              </w:rPr>
              <w:t>خدا پرست و زاهد</w:t>
            </w:r>
            <w:r>
              <w:rPr>
                <w:rStyle w:val="IndexLink"/>
                <w:rtl w:val="true"/>
              </w:rPr>
              <w:t>:</w:t>
              <w:tab/>
            </w:r>
            <w:r>
              <w:rPr>
                <w:rStyle w:val="IndexLink"/>
              </w:rPr>
              <w:t>54</w:t>
            </w:r>
          </w:hyperlink>
        </w:p>
        <w:p>
          <w:pPr>
            <w:pStyle w:val="Contents3"/>
            <w:tabs>
              <w:tab w:val="clear" w:pos="8459"/>
              <w:tab w:val="right" w:pos="9026" w:leader="dot"/>
            </w:tabs>
            <w:rPr/>
          </w:pPr>
          <w:hyperlink w:anchor="__RefHeading___Toc337599_2281741623">
            <w:r>
              <w:rPr>
                <w:webHidden/>
                <w:rStyle w:val="IndexLink"/>
                <w:rtl w:val="true"/>
              </w:rPr>
              <w:t>با ابهّت و دوست داشتنی</w:t>
            </w:r>
            <w:r>
              <w:rPr>
                <w:rStyle w:val="IndexLink"/>
                <w:rtl w:val="true"/>
              </w:rPr>
              <w:t>:</w:t>
              <w:tab/>
            </w:r>
            <w:r>
              <w:rPr>
                <w:rStyle w:val="IndexLink"/>
              </w:rPr>
              <w:t>55</w:t>
            </w:r>
          </w:hyperlink>
        </w:p>
        <w:p>
          <w:pPr>
            <w:pStyle w:val="Contents3"/>
            <w:tabs>
              <w:tab w:val="clear" w:pos="8459"/>
              <w:tab w:val="right" w:pos="9026" w:leader="dot"/>
            </w:tabs>
            <w:rPr/>
          </w:pPr>
          <w:hyperlink w:anchor="__RefHeading___Toc337601_2281741623">
            <w:r>
              <w:rPr>
                <w:webHidden/>
                <w:rStyle w:val="IndexLink"/>
                <w:rtl w:val="true"/>
              </w:rPr>
              <w:t>بخشنده و بزرگوار</w:t>
            </w:r>
            <w:r>
              <w:rPr>
                <w:rStyle w:val="IndexLink"/>
                <w:rtl w:val="true"/>
              </w:rPr>
              <w:t>:</w:t>
              <w:tab/>
            </w:r>
            <w:r>
              <w:rPr>
                <w:rStyle w:val="IndexLink"/>
              </w:rPr>
              <w:t>56</w:t>
            </w:r>
          </w:hyperlink>
        </w:p>
        <w:p>
          <w:pPr>
            <w:pStyle w:val="Contents3"/>
            <w:tabs>
              <w:tab w:val="clear" w:pos="8459"/>
              <w:tab w:val="right" w:pos="9026" w:leader="dot"/>
            </w:tabs>
            <w:rPr/>
          </w:pPr>
          <w:hyperlink w:anchor="__RefHeading___Toc337603_2281741623">
            <w:r>
              <w:rPr>
                <w:webHidden/>
                <w:rStyle w:val="IndexLink"/>
                <w:rtl w:val="true"/>
              </w:rPr>
              <w:t>فروتن و بردبار</w:t>
            </w:r>
            <w:r>
              <w:rPr>
                <w:rStyle w:val="IndexLink"/>
                <w:rtl w:val="true"/>
              </w:rPr>
              <w:t>:</w:t>
              <w:tab/>
            </w:r>
            <w:r>
              <w:rPr>
                <w:rStyle w:val="IndexLink"/>
              </w:rPr>
              <w:t>59</w:t>
            </w:r>
          </w:hyperlink>
        </w:p>
        <w:p>
          <w:pPr>
            <w:pStyle w:val="Contents2"/>
            <w:tabs>
              <w:tab w:val="clear" w:pos="8743"/>
              <w:tab w:val="right" w:pos="9026" w:leader="dot"/>
            </w:tabs>
            <w:rPr/>
          </w:pPr>
          <w:hyperlink w:anchor="__RefHeading___Toc337605_2281741623">
            <w:r>
              <w:rPr>
                <w:webHidden/>
                <w:rStyle w:val="IndexLink"/>
                <w:rtl w:val="true"/>
              </w:rPr>
              <w:t>پرتوی از بلاغت امام حسن علیه السلام</w:t>
            </w:r>
            <w:r>
              <w:rPr>
                <w:rStyle w:val="IndexLink"/>
                <w:rtl w:val="true"/>
              </w:rPr>
              <w:tab/>
            </w:r>
            <w:r>
              <w:rPr>
                <w:rStyle w:val="IndexLink"/>
              </w:rPr>
              <w:t>60</w:t>
            </w:r>
          </w:hyperlink>
        </w:p>
        <w:p>
          <w:pPr>
            <w:pStyle w:val="Contents3"/>
            <w:tabs>
              <w:tab w:val="clear" w:pos="8459"/>
              <w:tab w:val="right" w:pos="9026" w:leader="dot"/>
            </w:tabs>
            <w:rPr/>
          </w:pPr>
          <w:hyperlink w:anchor="__RefHeading___Toc337607_2281741623">
            <w:r>
              <w:rPr>
                <w:webHidden/>
                <w:rStyle w:val="IndexLink"/>
                <w:rtl w:val="true"/>
              </w:rPr>
              <w:t>نه جبر و نه تفویض</w:t>
            </w:r>
            <w:r>
              <w:rPr>
                <w:rStyle w:val="IndexLink"/>
                <w:rtl w:val="true"/>
              </w:rPr>
              <w:tab/>
            </w:r>
            <w:r>
              <w:rPr>
                <w:rStyle w:val="IndexLink"/>
              </w:rPr>
              <w:t>60</w:t>
            </w:r>
          </w:hyperlink>
        </w:p>
        <w:p>
          <w:pPr>
            <w:pStyle w:val="Contents3"/>
            <w:tabs>
              <w:tab w:val="clear" w:pos="8459"/>
              <w:tab w:val="right" w:pos="9026" w:leader="dot"/>
            </w:tabs>
            <w:rPr/>
          </w:pPr>
          <w:hyperlink w:anchor="__RefHeading___Toc337609_2281741623">
            <w:r>
              <w:rPr>
                <w:webHidden/>
                <w:rStyle w:val="IndexLink"/>
                <w:rtl w:val="true"/>
              </w:rPr>
              <w:t xml:space="preserve">مرگ در پی توست </w:t>
            </w:r>
            <w:r>
              <w:rPr>
                <w:rStyle w:val="IndexLink"/>
                <w:rtl w:val="true"/>
              </w:rPr>
              <w:t>...</w:t>
              <w:tab/>
            </w:r>
            <w:r>
              <w:rPr>
                <w:rStyle w:val="IndexLink"/>
              </w:rPr>
              <w:t>60</w:t>
            </w:r>
          </w:hyperlink>
        </w:p>
        <w:p>
          <w:pPr>
            <w:pStyle w:val="Contents3"/>
            <w:tabs>
              <w:tab w:val="clear" w:pos="8459"/>
              <w:tab w:val="right" w:pos="9026" w:leader="dot"/>
            </w:tabs>
            <w:rPr/>
          </w:pPr>
          <w:hyperlink w:anchor="__RefHeading___Toc337611_2281741623">
            <w:r>
              <w:rPr>
                <w:webHidden/>
                <w:rStyle w:val="IndexLink"/>
                <w:rtl w:val="true"/>
              </w:rPr>
              <w:t>سخنان حکمت بار امام حسن علیه السلام</w:t>
            </w:r>
            <w:r>
              <w:rPr>
                <w:rStyle w:val="IndexLink"/>
                <w:rtl w:val="true"/>
              </w:rPr>
              <w:tab/>
            </w:r>
            <w:r>
              <w:rPr>
                <w:rStyle w:val="IndexLink"/>
              </w:rPr>
              <w:t>61</w:t>
            </w:r>
          </w:hyperlink>
        </w:p>
        <w:p>
          <w:pPr>
            <w:pStyle w:val="Contents3"/>
            <w:tabs>
              <w:tab w:val="clear" w:pos="8459"/>
              <w:tab w:val="right" w:pos="9026" w:leader="dot"/>
            </w:tabs>
            <w:rPr/>
          </w:pPr>
          <w:hyperlink w:anchor="__RefHeading___Toc337613_2281741623">
            <w:r>
              <w:rPr>
                <w:webHidden/>
                <w:rStyle w:val="IndexLink"/>
                <w:rtl w:val="true"/>
              </w:rPr>
              <w:t>سروده های حکمت آمیز امام حسن علیه السلام</w:t>
            </w:r>
            <w:r>
              <w:rPr>
                <w:rStyle w:val="IndexLink"/>
                <w:rtl w:val="true"/>
              </w:rPr>
              <w:tab/>
            </w:r>
            <w:r>
              <w:rPr>
                <w:rStyle w:val="IndexLink"/>
              </w:rPr>
              <w:t>62</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3661_37503"/>
      <w:bookmarkStart w:id="1" w:name="pg3661_37503"/>
      <w:bookmarkEnd w:id="1"/>
    </w:p>
    <w:p>
      <w:pPr>
        <w:pStyle w:val="Heading2"/>
        <w:numPr>
          <w:ilvl w:val="1"/>
          <w:numId w:val="1"/>
        </w:numPr>
        <w:rPr/>
      </w:pPr>
      <w:bookmarkStart w:id="2" w:name="pg3661_37503"/>
      <w:bookmarkStart w:id="3" w:name="__RefHeading___Toc337567_2281741623"/>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مدرسی، محمدتقی، </w:t>
      </w:r>
      <w:r>
        <w:rPr>
          <w:rFonts w:ascii="IRNazanin" w:hAnsi="IRNazanin" w:eastAsia="IRNazanin"/>
          <w:color w:val="111111"/>
          <w:sz w:val="28"/>
          <w:sz w:val="28"/>
          <w:szCs w:val="28"/>
          <w:lang w:bidi="fa-IR"/>
        </w:rPr>
        <w:t>۱۹۴۵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قراردادی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الامام الحسن المجتبی قدوه و اسوه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زندگانی کریم اهل بیت امام حسن مجتبی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محمدتقی مدرسی؛ مترجم محمدصادق شریعت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محبان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۱۳۷۹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۹۵</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هدایتگران راه نور؛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۲۶۰۰</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5648</w:t>
      </w:r>
      <w:r>
        <w:rPr>
          <w:rFonts w:eastAsia="IRNazanin" w:cs="IRNazanin"/>
          <w:color w:val="111111"/>
          <w:sz w:val="28"/>
          <w:szCs w:val="28"/>
          <w:rtl w:val="true"/>
          <w:lang w:bidi="fa-IR"/>
        </w:rPr>
        <w:t>-</w:t>
      </w:r>
      <w:r>
        <w:rPr>
          <w:rFonts w:eastAsia="IRNazanin" w:cs="IRNazanin"/>
          <w:color w:val="111111"/>
          <w:sz w:val="28"/>
          <w:szCs w:val="28"/>
          <w:lang w:bidi="fa-IR"/>
        </w:rPr>
        <w:t>72</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۲۶۰۰</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۶۰۰۰</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قبلی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بقیع، </w:t>
      </w:r>
      <w:r>
        <w:rPr>
          <w:rFonts w:ascii="IRNazanin" w:hAnsi="IRNazanin" w:eastAsia="IRNazanin"/>
          <w:color w:val="111111"/>
          <w:sz w:val="28"/>
          <w:sz w:val="28"/>
          <w:szCs w:val="28"/>
          <w:lang w:bidi="fa-IR"/>
        </w:rPr>
        <w:t>۱۳۷۶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بهار </w:t>
      </w:r>
      <w:r>
        <w:rPr>
          <w:rFonts w:ascii="IRNazanin" w:hAnsi="IRNazanin" w:eastAsia="IRNazanin"/>
          <w:color w:val="111111"/>
          <w:sz w:val="28"/>
          <w:sz w:val="28"/>
          <w:szCs w:val="28"/>
          <w:lang w:bidi="fa-IR"/>
        </w:rPr>
        <w:t>۱۳۸۱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 به‌صورت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دوم،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۵۰</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سرگذشتنامه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چهارده معصوم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سرگذشتنامه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شریعت، محمدصادق، </w:t>
      </w:r>
      <w:r>
        <w:rPr>
          <w:rFonts w:ascii="IRNazanin" w:hAnsi="IRNazanin" w:eastAsia="IRNazanin"/>
          <w:color w:val="111111"/>
          <w:sz w:val="28"/>
          <w:sz w:val="28"/>
          <w:szCs w:val="28"/>
          <w:lang w:bidi="fa-IR"/>
        </w:rPr>
        <w:t>۱۳۴۲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مترجم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۳۶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‌۳۶</w:t>
      </w:r>
      <w:r>
        <w:rPr>
          <w:rFonts w:ascii="IRNazanin" w:hAnsi="IRNazanin" w:eastAsia="IRNazanin"/>
          <w:color w:val="111111"/>
          <w:sz w:val="28"/>
          <w:sz w:val="28"/>
          <w:szCs w:val="28"/>
          <w:rtl w:val="true"/>
          <w:lang w:bidi="fa-IR"/>
        </w:rPr>
        <w:t>ه</w:t>
      </w:r>
      <w:r>
        <w:rPr>
          <w:rFonts w:ascii="IRNazanin" w:hAnsi="IRNazanin" w:eastAsia="IRNazanin"/>
          <w:color w:val="111111"/>
          <w:sz w:val="28"/>
          <w:sz w:val="28"/>
          <w:szCs w:val="28"/>
          <w:lang w:bidi="fa-IR"/>
        </w:rPr>
        <w:t>۴،۴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۱۳۷۹</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۹۵۲</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‌۷۸</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۲۷۳۳۷</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337569_2281741623"/>
      <w:bookmarkStart w:id="6" w:name="_Toc2"/>
      <w:bookmarkEnd w:id="5"/>
      <w:r>
        <w:rPr>
          <w:rtl w:val="true"/>
        </w:rPr>
        <w:t>اشاره</w:t>
      </w:r>
      <w:bookmarkStart w:id="7" w:name="pg3661_37510"/>
      <w:bookmarkEnd w:id="6"/>
    </w:p>
    <w:p>
      <w:pPr>
        <w:pStyle w:val="Heading2"/>
        <w:numPr>
          <w:ilvl w:val="1"/>
          <w:numId w:val="1"/>
        </w:numPr>
        <w:rPr/>
      </w:pPr>
      <w:bookmarkStart w:id="8" w:name="__RefHeading___Toc337571_2281741623"/>
      <w:bookmarkStart w:id="9" w:name="_Toc3"/>
      <w:bookmarkEnd w:id="7"/>
      <w:bookmarkEnd w:id="8"/>
      <w:r>
        <w:rPr>
          <w:rtl w:val="true"/>
        </w:rPr>
        <w:t>مقدمه</w:t>
      </w:r>
      <w:bookmarkEnd w:id="9"/>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و صلی الله علی محمد و آله الطاهرین</w:t>
      </w:r>
    </w:p>
    <w:p>
      <w:pPr>
        <w:pStyle w:val="BookText"/>
        <w:rPr/>
      </w:pPr>
      <w:r>
        <w:rPr>
          <w:rFonts w:ascii="IRNazanin" w:hAnsi="IRNazanin" w:eastAsia="IRNazanin"/>
          <w:color w:val="111111"/>
          <w:sz w:val="28"/>
          <w:sz w:val="28"/>
          <w:szCs w:val="28"/>
          <w:rtl w:val="true"/>
          <w:lang w:bidi="fa-IR"/>
        </w:rPr>
        <w:t>دوره ای که با قتل خلیفه سوم آغاز شد و با شهادت امام حسین علیه السلام پایان گرفت، اثری ژرف بر امت اسلامی از خود بر جای نهاده این دوره را میتوان در واقع زنجیره ای از فجایع متعدد به شمار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امامت بسط اول پیامبر صلی الله علیه و آله، امام حسن مجتبی علیه السلام، در میانه همین عصر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بر ماست که زندگی آن امام را بکاویم و آن را به مثابه مشعلی فراروی خویش قرار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مگر نه این بود که امام حسن علیه السلام به تصریح پیامبر صلی الله علیه و آله و به شهادت زندگی درخشان خویش پیشوایی مسلمانان را بر عهده داشت؟ و آیا مگر نه اینکه ما آن امام را حجت خداوند بر روی زمین می دانیم؟ از این رو باید در زندگی آن حضرت دقیق شویم و در راه زندگی مکتبی خویش از حیات وی الهام گیریم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کتاب در واقع تحلیلی است فشرده از زندگی و اوضاع عصر امام حسین علیه السلام که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پیش به رشته تحریر در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امیدواریم که خداوند مرا و مؤمنان را از بهره این کتاب محروم نفرماید</w:t>
      </w:r>
      <w:r>
        <w:rPr>
          <w:rFonts w:eastAsia="IRNazanin" w:cs="IRNazanin"/>
          <w:color w:val="111111"/>
          <w:sz w:val="28"/>
          <w:szCs w:val="28"/>
          <w:rtl w:val="true"/>
          <w:lang w:bidi="fa-IR"/>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تقی مدرسی</w:t>
      </w:r>
      <w:bookmarkStart w:id="10" w:name="pg3661_37518"/>
    </w:p>
    <w:p>
      <w:pPr>
        <w:pStyle w:val="Heading2"/>
        <w:numPr>
          <w:ilvl w:val="1"/>
          <w:numId w:val="1"/>
        </w:numPr>
        <w:rPr/>
      </w:pPr>
      <w:bookmarkStart w:id="11" w:name="__RefHeading___Toc337573_2281741623"/>
      <w:bookmarkStart w:id="12" w:name="_Toc4"/>
      <w:bookmarkEnd w:id="10"/>
      <w:bookmarkEnd w:id="11"/>
      <w:r>
        <w:rPr>
          <w:rtl w:val="true"/>
        </w:rPr>
        <w:t>بنیاد پاک</w:t>
      </w:r>
      <w:bookmarkEnd w:id="12"/>
    </w:p>
    <w:p>
      <w:pPr>
        <w:pStyle w:val="Heading3"/>
        <w:numPr>
          <w:ilvl w:val="2"/>
          <w:numId w:val="1"/>
        </w:numPr>
        <w:rPr/>
      </w:pPr>
      <w:bookmarkStart w:id="13" w:name="__RefHeading___Toc337575_2281741623"/>
      <w:bookmarkStart w:id="14" w:name="_Toc5"/>
      <w:bookmarkEnd w:id="13"/>
      <w:r>
        <w:rPr>
          <w:rtl w:val="true"/>
        </w:rPr>
        <w:t>ولادت و پرورش امام حسن مجتبی علیه السلام</w:t>
      </w:r>
      <w:r>
        <w:rPr>
          <w:rtl w:val="true"/>
        </w:rPr>
        <w:t>:</w:t>
      </w:r>
      <w:bookmarkEnd w:id="14"/>
    </w:p>
    <w:p>
      <w:pPr>
        <w:pStyle w:val="BookText"/>
        <w:rPr/>
      </w:pPr>
      <w:r>
        <w:rPr>
          <w:rFonts w:ascii="IRNazanin" w:hAnsi="IRNazanin" w:eastAsia="IRNazanin"/>
          <w:color w:val="111111"/>
          <w:sz w:val="28"/>
          <w:sz w:val="28"/>
          <w:szCs w:val="28"/>
          <w:rtl w:val="true"/>
          <w:lang w:bidi="fa-IR"/>
        </w:rPr>
        <w:t>در پانزدهمین شب از ماه مبارک رمضان، خانه رسالت پس از انتظار طولانی به استقبال مولود محبوب خود می‌شتافت، درست همان گونه که گُلی با طراوت و شاداب، پس از مدّتی تشنگی از یک قطره زلال و گوارای شبنم استقبال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نوزاد به نیای خویش، یعنی رسول بزرگ اسلام، بسیار شباهت داشت، امّا وی به هنگام تولّد این نوزاد حضور نداشت تا مژده ولادت را به آن‌حضرت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به سفری رفته بود و به زودی به مدینه مراجعت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خانواده با اشتیاقی وافر چشم به راه بازگشت پیامبر صلی الله علیه و آله بود و هیچ یک از آداب و رسوم تولّد را برگزار نکرده بودند تا آنکه پیامبر اکرم از مسافرت بازگشت و بنابر عادت همیشگی خویش، نخست به سوی خانه فاطمه زهرا رهسپار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مژده تولّد کودک را به پیامبر خدا رساندند، سروری زایدالوصف آن‌حضرت را فرا گرفت و خواستار دیدن کودک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کودک را در آغوش گرفت، بویید و بوسید و در گوشهایش اقامه و اذان گفت و پس از آنکه از پوشاندن جامه زرد به کودک نهی کرد، دستور داد تا خرقه‌ای سپید بیاورند و کودک را در آن بپیچند</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اعظم منتظر بود تا ببیند آیا از آسمان خَبَر تازه‌ای درباره این کودک فرود می‌آید یا نه؟ وحی نازل شد و خطاب به آن‌حضرت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فرزند هارون، جانشین موسی علیه السلام، شبّر بود و علی نیز نسبت به تو به منزله هارون است نسبت به موسی، پس این کودک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گذاری کن که حسن در عربی مرادف شبّر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 حسن در مدینه، همچون بوی خوش گلها پیچید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مژده دهندگان با گرمترین و شایسته‌ترین تبریکات به خدمت پیامبر صلی الله علیه و آله آمدند، زیرا حسن نخستین فرزند خانه رسالت بود و چشم پیامبر اکرم و یاران بزرگوارش به وی دوخته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تجدید کننده رسالت پیامبر بود و در آینده، مقتدا و الگوی مسلمانان صالح به شمار 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پس از پیامبر ادامه دهنده راه و رسالت آن‌حضرت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بعد، پیامبر صلی الله علیه و آله فرمود تا قوچی بیاورند و قربانی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قربانی را نزد آن‌حضرت آوردند، وی خود آمد تا بدین مناسبت دعایی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استخوان آن در مقابل استخوان حسن و گوشت آن در مقابل گوشت او و خون آن در برابر خون او و موی آن در برابر موی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نگاهبان محمّد و آل او قرار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دستور داد گوشت قربانی را میان تنگدستان و مستمندان تقسیم کنند تا این کار پس از وی در میان مردم سنّت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وخانواده‌های توانگر در هر مناسبتی گوسفندی قربانی کنند تا بدین وسیله ثروت در میان مردم توزیع شود و تنها در میان توانگران و اغنیا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پیامبر صلی الله علیه و آله در حضور لبابه، ام الفضل، همسر عبّاس بن عبدالمطلّب، عموی خویش، حسن را در آغوش می‌گیرد و می‌فرماید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درباره من خوابی دیده‌ای؟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آری ای رسول خدا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 را بازگوی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چنان دیدم که قطعه‌ای از تن شما در دامن من افتاده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پیامبر صلی الله علیه و آله لبخندی زد و کودک شیر خواره را به‌دست او سپرد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این تأویل رؤیای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پاره تن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ترتیب ام الفضل به عنوان دایه امام حسن برگزیده شد</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کودک در کنف حمایت رسول بزرگوار اسلام و در زیر سایه پدرش امام علی و حضرت زهرا بزرگ می‌شد تا بدین وسیله تمام معانی و مفاهیم اسلامِ ناب را از چشمه سار رسالت و تمام ارزشهای ولایت را در زیر سایه ولایت و همه فضایل و مکارم را از منبع عصمت و فضلیت بیاموزد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علی و زهرا علیهما السلام در تربیت امام علیه السلام</w:t>
      </w:r>
      <w:bookmarkStart w:id="15" w:name="pg3661_37522"/>
    </w:p>
    <w:p>
      <w:pPr>
        <w:pStyle w:val="BookText"/>
        <w:rPr/>
      </w:pPr>
      <w:bookmarkEnd w:id="15"/>
      <w:r>
        <w:rPr>
          <w:rFonts w:ascii="IRNazanin" w:hAnsi="IRNazanin" w:eastAsia="IRNazanin"/>
          <w:color w:val="111111"/>
          <w:sz w:val="28"/>
          <w:sz w:val="28"/>
          <w:szCs w:val="28"/>
          <w:rtl w:val="true"/>
          <w:lang w:bidi="fa-IR"/>
        </w:rPr>
        <w:t>توجّه و اهتمامی بلیغ، مبذول می‌داشتند تا بدان وسیله، استعدادها و شایستگیهای وی را شکوفا سازند</w:t>
      </w:r>
      <w:r>
        <w:rPr>
          <w:rFonts w:eastAsia="IRNazanin" w:cs="IRNazanin"/>
          <w:color w:val="111111"/>
          <w:sz w:val="28"/>
          <w:szCs w:val="28"/>
          <w:rtl w:val="true"/>
          <w:lang w:bidi="fa-IR"/>
        </w:rPr>
        <w:t>.</w:t>
      </w:r>
    </w:p>
    <w:p>
      <w:pPr>
        <w:pStyle w:val="Heading3"/>
        <w:numPr>
          <w:ilvl w:val="2"/>
          <w:numId w:val="1"/>
        </w:numPr>
        <w:rPr/>
      </w:pPr>
      <w:bookmarkStart w:id="16" w:name="__RefHeading___Toc337577_2281741623"/>
      <w:bookmarkStart w:id="17" w:name="_Toc6"/>
      <w:bookmarkEnd w:id="16"/>
      <w:r>
        <w:rPr>
          <w:rtl w:val="true"/>
        </w:rPr>
        <w:t>وراثت</w:t>
      </w:r>
      <w:bookmarkEnd w:id="17"/>
    </w:p>
    <w:p>
      <w:pPr>
        <w:pStyle w:val="BookText"/>
        <w:rPr/>
      </w:pPr>
      <w:r>
        <w:rPr>
          <w:rFonts w:ascii="IRNazanin" w:hAnsi="IRNazanin" w:eastAsia="IRNazanin"/>
          <w:color w:val="111111"/>
          <w:sz w:val="28"/>
          <w:sz w:val="28"/>
          <w:szCs w:val="28"/>
          <w:rtl w:val="true"/>
          <w:lang w:bidi="fa-IR"/>
        </w:rPr>
        <w:t>بی تردید وراثت، در ساخت شخصیّت فرد تأثیر به سزایی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شخصیّت فرد با محیطی که از آن برخاسته و در آن متولّد شده است ارتباط مستقیمی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فرزندان ابو طالب، بهترین و برترین خانه‌ها برای پدید آمدن انسان کامل، همین خانه بود، زیرا هر کودکی که در این خانه زاده می‌شد، از دو طرف با عبدالمطلّب نسبت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 طرف از سوی علی بن ابی طالب و از طرف دیگر از سوی فاطمه دختر محمّد بن عبداللَّه بن عبدالمطلّب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علی علیه السلام خود نیز از دو سوی به هاشم منسوب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اینجا در صدد بیان مناقب و فضایل هاشم و بویژه خاندان عبدالمطلّب در میان آنان نیستیم که فضایل و مناقب وی بسیار و فراوان است، بلکه همین مقدار کافی است که بدانیم رسول گرامی اسلام، محمّد بن عبداللَّه صلی الله علیه و آله و جانشین بزرگوار آن‌حضرت، امام علی علیه السلام، از همین خانواده برخاسته‌اند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حسب کشفیات علم ژنتیک، تأثیر، گاه از سوی پدر است که در این حالت، تمام ویژگیها و صفات پدر به کودک منتقل می‌شود و گاهی نیز کودک از سوی مادر، که در مورد امام حسن این قسم اخیر تحقّق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شخصیّت امام حسن نشانه‌های مادرش هویدا بود و بدین ترتیب خود منعکس کننده صفات پدر بزرگوار آن‌حضرت یعنی پیامبر صلی الله علیه و آله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امام حسن بیشتر از آن که شبیه امام علی باشد به پیامبر شباهت بسیار داشت و بدین خاطر بارها پیامبر خود نیز فرموده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از من و حسین از علی است</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شاید بتوان با نگرش بر حوادثی که پس از رسول گرامی اسلام رخ داده است این حدیث را به گونه‌ای دیگر هم تفسیر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ماهیّت شرایطی که در دوران امام حسن حکمفرما بود آن‌حضرت را وامی‌داشت روش پیامبر صلی الله علیه و آله را دنبال کند و آن‌حضرت را کاملًا الگوی خود قرار دهد و همچون او به موّفقیتهای بزرگی نیز نایل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اتخاذ همین روش بود که وی مانند پیامبر گذشت و اغماض را پیشه خود می‌ساخت و با دشمنانش به صلح و مدارا رفتار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که شرایط و اوضاع خاصّ روزگار امام حسین نیز اقتضا می‌کرد تا آن‌حضرت در امر دین و پیشبرد آن از خود تلاش و غیرت نشان دهد و همین امر موجب شباهتهای میان دوران او و دوران امام علی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تربیت</w:t>
      </w:r>
    </w:p>
    <w:p>
      <w:pPr>
        <w:pStyle w:val="BookText"/>
        <w:rPr/>
      </w:pPr>
      <w:r>
        <w:rPr>
          <w:rFonts w:ascii="IRNazanin" w:hAnsi="IRNazanin" w:eastAsia="IRNazanin"/>
          <w:color w:val="111111"/>
          <w:sz w:val="28"/>
          <w:sz w:val="28"/>
          <w:szCs w:val="28"/>
          <w:rtl w:val="true"/>
          <w:lang w:bidi="fa-IR"/>
        </w:rPr>
        <w:t>پیامبر صلی الله علیه و آله، علی و زهرا علیهما السلام تربیّت حسن مجتبی را بر عهده داشتند و با تربیّت صالح و اسلامی خود، وی را برای رهبری امّت در آینده آماده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واقع خانه رسالت با آگاهی از منزلتی که حسن در آینده در جامعه اسلامی به خود اختصاص می‌داد، به تربیّت وی اهتمام می‌ورزیدند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مقام و منزلت حسن را به شیوه‌های مختلف نیز به آگاهی مؤمنان می‌رساندند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پیامبر اکرم او را بر سینه‌اش بالا می‌برد و آنگاه بلندش می‌کرد تا بایستد و یا دستانش را می‌گرفت و آرام به سوی چهره مبارکش می‌کشید و می‌خواند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حزقه حزقه </w:t>
      </w:r>
      <w:r>
        <w:rPr>
          <w:rStyle w:val="FootnoteAnchor"/>
          <w:rtl w:val="true"/>
        </w:rPr>
        <w:footnoteReference w:id="2"/>
      </w:r>
      <w:r>
        <w:rPr>
          <w:rFonts w:ascii="IRNazanin" w:hAnsi="IRNazanin" w:eastAsia="IRNazanin"/>
          <w:color w:val="111111"/>
          <w:sz w:val="28"/>
          <w:sz w:val="28"/>
          <w:szCs w:val="28"/>
          <w:rtl w:val="true"/>
          <w:lang w:bidi="fa-IR"/>
        </w:rPr>
        <w:t>ترق عین بقه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با حسن علیه السلام با ملاطفت رفتار می‌کرد و با او شوخی و بازی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دست به دعا بر می‌داشت و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حسن را دوست دارم پس تو نیز دوستدار او را دوست بدار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واقع پیامبر اسلام می‌خواست بدین ترتیب سیره خویش را در برخورد با امام حسن به عنوان اسوه مؤمنان به یاران خود تفهیم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حسن را گرامی می‌داشت و او را ارج و احترام می‌نهاد</w:t>
      </w:r>
      <w:r>
        <w:rPr>
          <w:rFonts w:eastAsia="IRNazanin" w:cs="IRNazanin"/>
          <w:color w:val="111111"/>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بار پیامبر برای نماز به امامت ایستاده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به سجده رفت مسلمانان نیز به سجده رفتند و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رَبِّی الْأَعْلی وَبِحَمْدِهِ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چند بار تکرار کردند و منتظر بودند تا پیامبر اکرم سر از سجده بردارد، امّا پیامبر صلی الله علیه و آله سجده‌اش را طول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نمازگزاران از این امر تعجّب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چه اتفاقی افتاده است؟ اکثر آنان صدای پیامبر را که در مسجد شکوه و ابهّت خاصّی ایجاد کرده بود، نمی‌شنیدند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آینه گمانهای دیگری به خود راه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منتظر ماندند تا اینکه پیامبر سر از سجده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پایان یافت در حالی که مسلمانان مشتاق بودند علّت طولانی شدن سجده</w:t>
      </w:r>
    </w:p>
    <w:p>
      <w:pPr>
        <w:pStyle w:val="BookText"/>
        <w:rPr/>
      </w:pPr>
      <w:r>
        <w:rPr>
          <w:rFonts w:ascii="IRNazanin" w:hAnsi="IRNazanin" w:eastAsia="IRNazanin"/>
          <w:color w:val="111111"/>
          <w:sz w:val="28"/>
          <w:sz w:val="28"/>
          <w:szCs w:val="28"/>
          <w:rtl w:val="true"/>
          <w:lang w:bidi="fa-IR"/>
        </w:rPr>
        <w:t>پیامبر خدا را از آن‌حضرت سؤال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این باره از پیامبر پرسش کردند، آن‌حضرت در پاسخ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بر گردنم سوار شده بود و من دلم نیامد که او را به اجبار پایین آورم، بنابر این صبر کردم تا او خود از گردنم پایین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بار دیگر پیامبر بر فراز منبر بود و برای مردم سخنرانی می‌کرد و آنان را اندرز می‌گفت که حسن و حسین از گوشه مسجد آمدند در حالی که نزدیک بود بلغزند و زمین بخورند، ناگهان پیامبر صلی الله علیه و آله از منبر فرود آمد و به سوی آن دو شتافت و آنان را گرفت و با خود بر فراز منبر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آنانرا بر پای راست و دیگری را بر پای چپ خود نشانید و پیوسته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و پیامبرش راست گفته‌اند که اموال و اولاد شما فتنه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این دو طفل نگریستم که راه می‌رفتند، و می‌لغزیدند، نتوانستم درنگ کنم تا آنکه سخنم را نیمه تمام رها کردم و آنها را بر فراز منبر آوردم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آن‌حضرت، حسن و حسین را در یکی از سفرهای کوتاهش با خود همراه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آن دو را بر روی استری که جلو یا پشت آن‌حضرت حرکت می‌کرد نشانید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این کار را کرد تا اگر به دیدن آن دو اشتیاق پیدا کرد آنان را ببیند یا اگر آنان هوای دیدن آن‌حضرت را کردند، بتوانند وی را ببینند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پیامبر صلی الله علیه و آله در هر مناسبتی از این دو تمجید می‌کرد و بزرگواری و کرامت آنان را به همگان اعلان می‌داشت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مباهله نیز پیامبر این دو و پدر و مادر آنان را برگزید که از تابش برهان آنان اسقفها مدهوش و متحیّر ماندند </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روزی رسول خدا به خانه فاطمه رفت و بنابر عادت خود سه بار سلام گفت، امّا جوابی نشنید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آن‌حضرت به طرف حیاط خانه بازگشت و در بین گروهی از یارانش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امام حسن آمد و بر پشت پدر بزرگش جَست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او را محکم گرفت و سپس دهانش را بوسید و در حالی که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از من و حسین از علی است به راه افتاد</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مردم، بسیاری از اوقات از این کردار پیامبر در شگفت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خود می‌پرسیدند که چرا پیامبر در حقّ فرزندانش چنین کارهایی را آشکارا انجام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یکی از یاران آن‌حضرت، پیامبر را دید که حسن را می‌بوسد و می‌بوید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w:t>
      </w:r>
    </w:p>
    <w:p>
      <w:pPr>
        <w:pStyle w:val="BookText"/>
        <w:rPr/>
      </w:pPr>
      <w:r>
        <w:rPr>
          <w:rFonts w:ascii="IRNazanin" w:hAnsi="IRNazanin" w:eastAsia="IRNazanin"/>
          <w:color w:val="111111"/>
          <w:sz w:val="28"/>
          <w:sz w:val="28"/>
          <w:szCs w:val="28"/>
          <w:rtl w:val="true"/>
          <w:lang w:bidi="fa-IR"/>
        </w:rPr>
        <w:t>در حالی که از این عمل پیامبر ناخرسند بود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پسری دارم که تا کنون هرگز او را نبوسیده‌ام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به وی پاسخی داد که مضمونش این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خداوند رحمت را از دل تو بر داشت به نظر تو، من چه کاری می‌توانم بکنم؟ بعدها چون فرصت دیگری پیش آمد پیامبر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و حسین فرزندان منند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این دو را دوست بدارد مرا دوست داشته و آن که مرا دوست بدارد، خداوند را دوست داشته است و هر که خداوند را دوست بدارد، خدای او را به بهشت داخل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که با این دو دشمنی ورزد با من به دشمنی برخاسته و هر که با من به دشمنی بر خیزد خدای بر او خشم گیرد و هر که مورد خشم خداوند واقع شود، او را به آتش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از روی محبّت بسیار آن دو را بغل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را طرف راست و دیگری را طرف چپ</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بسیار صحابه، این سخن مبارک پیامبر صلی الله علیه و آله را می‌شنیدند که می‌فرمود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دو فرزندان من و فرزندان دخترم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دو و دوستداران آنان را دوست می‌دارم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در حالی که به امام حسن اشاره می‌کرد،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دوستدار او را دوست می‌دارم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هریره پس از وفات پیامبر با امام حسن بر خورد می‌کند و به آن‌حضرت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اجازه بده تا همان جایی را که می‌دیدم پیامبر بر آن بوسه می‌زند ببوسم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ناف آن‌حضرت را بوسید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اینجا معلوم می‌شود که پیامبر آشکارا بدین عمل، مبادرت می‌کرده است تا آنجا که مردم همگی آن را می‌دیدند و به آن آگاه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آن قدر در مدح حسن و حسین سخن می‌گفت که برخی گمان می‌کردند که این دو از پدرشان، امام علی، برترند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که پیامبر اکرم به توضیح این نکته پرداخت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و حسین در دنیا و آخرت برترند و پدرشان از این دو والاتر و برتر است</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بسیار اتّفاق می‌افتاد که آن‌حضرت، حسن و حسین را بر شانه‌هایش بالا می‌برد و در خیابانهای مدینه و در برابر چشم مردم گردش می‌کرد و به آن دو می‌گفت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شتر خوبی است شتر شما و چه سواران خوبی هستید شما دو 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چه بسیار در میان مردم بانگ بر می‌آورد و می‌فرمود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و حسین سروران جوانان بهشتی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می‌فرمود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و حسین دو گل من از دنیا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می‌فرمود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و حسین هر دو امامند چه برخیزند و چه بنشینند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یک بار نیز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روز قیامت فرا رسد، عرش پروردگار جهانیان با هر زیوری آراسته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دو منبر از نور می‌آورند که طول آنها صد مایل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آنها را در سمت راست عرش و دیگری را در سمت چپ عرش می‌نهند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حسن و حسین علیهما السلام را می‌آورند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حسن بر یکی از آن دو منبر و حسین بر دیگری می‌نشینند و خداوند به این دو نفر، عرش خود را می‌آراید چنان که زن با گوشواره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گوشهایش را زینت می‌دهد</w:t>
      </w:r>
      <w:r>
        <w:rPr>
          <w:rFonts w:eastAsia="IRNazanin" w:cs="IRNazanin"/>
          <w:color w:val="111111"/>
          <w:sz w:val="28"/>
          <w:szCs w:val="28"/>
          <w:rtl w:val="true"/>
          <w:lang w:bidi="fa-IR"/>
        </w:rPr>
        <w:t xml:space="preserve">)» </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امام رضا از قول پدرانش، نقل شده است که رسول خدا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گل است و گلهای من حسن و حسین هستند</w:t>
      </w:r>
      <w:r>
        <w:rPr>
          <w:rFonts w:eastAsia="IRNazanin" w:cs="IRNazanin"/>
          <w:color w:val="111111"/>
          <w:sz w:val="28"/>
          <w:szCs w:val="28"/>
          <w:rtl w:val="true"/>
          <w:lang w:bidi="fa-IR"/>
        </w:rPr>
        <w:t xml:space="preserve">» </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رسول خدا نقل شده است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حسن و حسین را دوست بدارد مرا دوست داشته و هر که با آنان دشمنی ورزد با من دشمنی کرده است</w:t>
      </w:r>
      <w:r>
        <w:rPr>
          <w:rFonts w:eastAsia="IRNazanin" w:cs="IRNazanin"/>
          <w:color w:val="111111"/>
          <w:sz w:val="28"/>
          <w:szCs w:val="28"/>
          <w:rtl w:val="true"/>
          <w:lang w:bidi="fa-IR"/>
        </w:rPr>
        <w:t xml:space="preserve">» </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نیز آن حضرت فرمود</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و حسین سرور جوانان بهشتی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عمران بن حصین نیز از رسول خدا صلی الله علیه و آله روایت کرده است که به وی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عمران بن حصین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چیز جایگاهی در دل دارد، امّا هیچ چیز در دل من از جایگاهی که اینان دارند، برخوردار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این اندازه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را دوست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عمران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برتو پنهان مانده است از این بالاتر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مرا به محبّت ورزیدن به این دو فرمان داده است</w:t>
      </w:r>
      <w:r>
        <w:rPr>
          <w:rFonts w:eastAsia="IRNazanin" w:cs="IRNazanin"/>
          <w:color w:val="111111"/>
          <w:sz w:val="28"/>
          <w:szCs w:val="28"/>
          <w:rtl w:val="true"/>
          <w:lang w:bidi="fa-IR"/>
        </w:rPr>
        <w:t xml:space="preserve">» </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ابوذر غفاری روایت کرده است که دیدم رسول خدا حسن بن علی را می‌بوسد و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حسن و حسین و ذریه آنان را از روی اخلاص دوست بدارد آتش، چهره‌اش را نسوزاند اگر چه گناهانش به شماره ریگهای انباشته شده باشد مگر گناهی که او را از ایمان به در کرده باشد</w:t>
      </w:r>
      <w:r>
        <w:rPr>
          <w:rFonts w:eastAsia="IRNazanin" w:cs="IRNazanin"/>
          <w:color w:val="111111"/>
          <w:sz w:val="28"/>
          <w:szCs w:val="28"/>
          <w:rtl w:val="true"/>
          <w:lang w:bidi="fa-IR"/>
        </w:rPr>
        <w:t xml:space="preserve">» </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سلمان نیز روایت کرده است که از رسول خدا شنیدم که درباره حسن و حسین می‌فرمود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من این دو را دوست دارم پس تو نیز آنان را و هم دوستدارانشان را دوست بدار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پیامبر صلی الله علیه و آله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حسن و حسین را دوست بدارد من او را دوست می‌دارم و هر کس را که من دوست بدارم خدای هم او را دوست می‌دارد و هر که را خداوند دوست بدارد او را به بهشت می‌برد و هر که حسن و حسین را دشمن دارد من نیز او را دشمن دارم و هر کس را که من دشمن بدارم خدای هم او را دشمن می‌دارد و هر که را خداوند دشمن بدارد او را به آتش می‌برد</w:t>
      </w:r>
      <w:r>
        <w:rPr>
          <w:rFonts w:eastAsia="IRNazanin" w:cs="IRNazanin"/>
          <w:color w:val="111111"/>
          <w:sz w:val="28"/>
          <w:szCs w:val="28"/>
          <w:rtl w:val="true"/>
          <w:lang w:bidi="fa-IR"/>
        </w:rPr>
        <w:t xml:space="preserve">» </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سخنان درخشان و گهر بار دیگری از این قبیل که ما می‌توانیم یقین کنیم که این سخنان از جانب خود پیامبر نبود، بلکه صادر شده از سوی وحی بود که پیامبر جز بر</w:t>
      </w:r>
      <w:bookmarkStart w:id="18" w:name="pg3661_37533"/>
    </w:p>
    <w:p>
      <w:pPr>
        <w:pStyle w:val="BookText"/>
        <w:rPr/>
      </w:pPr>
      <w:bookmarkEnd w:id="18"/>
      <w:r>
        <w:rPr>
          <w:rFonts w:ascii="IRNazanin" w:hAnsi="IRNazanin" w:eastAsia="IRNazanin"/>
          <w:color w:val="111111"/>
          <w:sz w:val="28"/>
          <w:sz w:val="28"/>
          <w:szCs w:val="28"/>
          <w:rtl w:val="true"/>
          <w:lang w:bidi="fa-IR"/>
        </w:rPr>
        <w:t>طبق آن سخن نمی‌گفته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عنایت و توجّه پیامبر صلی الله علیه و آله همچنان شامل این طفل بود تا آنکه این کودک به جوانی برومند تبدیل شد که از سر چشمه خیر و فضیلت خود را سیراب ساخته و اینک شایسته رهبری مسلمانان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و پیش از وی خدای پیامبر نیز همین شایستگی را در سیمای او دیده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به پیامبر وحی کرد علی را به جانشینی خود قرار دهد و پس از وی حسن و حسین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پیامبر همواره مردم را به دوستی آنان و تبعیّت از ایشان و راه آنان فرا می‌خواند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ما در چیزی شک کنیم هرگز نمی‌توانیم در این نکته بخود تردید راه دهیم که پرورده رسول خدا از دیگر مردمان به جانشینی آن‌حضرت سزاوارتر است</w:t>
      </w:r>
      <w:r>
        <w:rPr>
          <w:rFonts w:eastAsia="IRNazanin" w:cs="IRNazanin"/>
          <w:color w:val="111111"/>
          <w:sz w:val="28"/>
          <w:szCs w:val="28"/>
          <w:rtl w:val="true"/>
          <w:lang w:bidi="fa-IR"/>
        </w:rPr>
        <w:t>.</w:t>
      </w:r>
    </w:p>
    <w:p>
      <w:pPr>
        <w:pStyle w:val="Heading3"/>
        <w:numPr>
          <w:ilvl w:val="2"/>
          <w:numId w:val="1"/>
        </w:numPr>
        <w:rPr/>
      </w:pPr>
      <w:bookmarkStart w:id="19" w:name="__RefHeading___Toc337579_2281741623"/>
      <w:bookmarkStart w:id="20" w:name="_Toc7"/>
      <w:bookmarkEnd w:id="19"/>
      <w:r>
        <w:rPr>
          <w:rtl w:val="true"/>
        </w:rPr>
        <w:t xml:space="preserve">وفات پیامبر </w:t>
      </w:r>
      <w:r>
        <w:rPr>
          <w:rtl w:val="true"/>
        </w:rPr>
        <w:t xml:space="preserve">.. </w:t>
      </w:r>
      <w:r>
        <w:rPr>
          <w:rtl w:val="true"/>
        </w:rPr>
        <w:t>و انحراف مسلمانان</w:t>
      </w:r>
      <w:bookmarkEnd w:id="20"/>
    </w:p>
    <w:p>
      <w:pPr>
        <w:pStyle w:val="BookText"/>
        <w:rPr/>
      </w:pPr>
      <w:r>
        <w:rPr>
          <w:rFonts w:ascii="IRNazanin" w:hAnsi="IRNazanin" w:eastAsia="IRNazanin"/>
          <w:color w:val="111111"/>
          <w:sz w:val="28"/>
          <w:sz w:val="28"/>
          <w:szCs w:val="28"/>
          <w:rtl w:val="true"/>
          <w:lang w:bidi="fa-IR"/>
        </w:rPr>
        <w:t xml:space="preserve">تنها هشت بهار از عمر امام حسن می‌گذشت که رسول اسلام به رفیق اعلی پیوست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حادثه جانگداز در قلب امام حسن تأثیر بسیاری گذارد و آتش غم و اندوه را در دل او شعله ور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حکومت، که حقّ شرعی امیر مؤمنان علی بود، از آن‌حضرت سلب شد، حسن اندوه و خشم بیشتری در خود احساس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آن خاطر که پدرش از حقّ مشروع خویش یا منصبی که وی شایسته آن بود باز داشته شد و یا اینکه دنیا از او روی برتافته و به دیگران روی نموده است، هرگز، بلکه امام حسن به انحراف مسلمانان از جاده مستقیم حقّ می‌نگریست که این خود به معنی سقوط در ورطه گمراهی و بازگشت به همان مفاسد روزگار جاهلیّت بود، آن هم پس از مدتی که از گمراهی، نجات یافته و از مفاسد آزاد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وی افسرده می‌شد و اندوهش شدّت می‌یافت</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روزی به مسجد رفت و خلیفه اوّل را دید که بر منبر جدّش و بلکه بر منبر پدرش برای مردم سخنرانی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دلش از درد و اندوه لبریز شد و یکپارچه به خشم و غضب مبّدل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صفوف مردم را شکافت تا به منبر رسید و سپس خطاب به خلیفه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منبر پدرم فرود آی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خاموش ماند و حسن دوباره سخن خود را تکرار کرد و اندکی دیگر نزدیکتر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خطاب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اصحاب برخاست و حسن را محکم گرفت، آتش خشم وی اندکی فروکش کرد و لحظه‌ای سکوت حکمفرما</w:t>
      </w:r>
    </w:p>
    <w:p>
      <w:pPr>
        <w:pStyle w:val="BookText"/>
        <w:rPr/>
      </w:pPr>
      <w:r>
        <w:rPr>
          <w:rFonts w:ascii="IRNazanin" w:hAnsi="IRNazanin" w:eastAsia="IRNazanin"/>
          <w:color w:val="111111"/>
          <w:sz w:val="28"/>
          <w:sz w:val="28"/>
          <w:szCs w:val="28"/>
          <w:rtl w:val="true"/>
          <w:lang w:bidi="fa-IR"/>
        </w:rPr>
        <w:t>شد، امّا خلیفه با گفتار خود این سکوت را شکست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می‌گویی، این منبر پدر توست و اضافه بر این چیزی نگفت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علی را مورد عتاب قرار داد، زیرا گمان کرده بود که آن‌حضرت، فرزندش را بر ضدّ وی تحریک کرده است، امّا علی علیه السلام برای وی سوگند یاد کرد که چنین کاری نکرده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از این واقعه گذشت تا آنگاه که آتش انقلاب مسلمانان شعله ور گردید و مردم خواستار بر کناری عثمان از خلافت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دامنه انقلاب به تدریج رو به گسترش می‌گذاشت و مسلمانانی که از سیاستهای نادرست خلیفه و اطرافیانش به تنگ آمده بودند، دسته دسته به صفوف انقلابیون می‌پیوستند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سرمداران این حرکت، بزرگان اصحاب پیامبر صلی الله علیه و آله و سران مسلمانان همچون عمار یاسر، مالک بن حارث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محمّد بن ابوبکر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 بسیاری از مردم عراق و مصر و نیز گروهی از اعراب به اینان پیوستند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عدّه طبعاً نه اصول فکری صحیحی داشتند و نه از تجربه کافی برخوردار بودند، بلکه بسیاری از آنان را نخوت فرا گرفته بود و بیشتر به منافع خویش می‌اندیشیدند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آتش انقلاب شعله ور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مسلمانان خانه عثمان را به محاصره خود گرفتند و از او خواستند یا از خلافت کناره‌گیری کند و یا به خواسته‌های آنان جامه عمل بپوشاند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نیز تنها تکیه‌گاهش سپاه معاویه بود و از این سپاه در خواست کرده بود تا به کمک وی بشتابند، معاویه سپاه خود را در بیرون از مدینه نگه داشته بود تا هر گاه، که فرمان داد به شهر داخل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امیر مؤمنان علی علیه السلام خواست به عثمان پیغام دهد که اگر بخواهد، وی حاضر است از او دفاع و با وی مشورت کند و در جهت صلاح جهان اسلام تدبیری بیندیشد</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چه کسی باید این پیغام را به عثمان برساند؟ زیرا دهها هزار تن با نیزه‌های برافراشته و شمشیرهای بر کشیده اطراف خانه او را احاطه کرده بوند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بود که حسن برخاست و داوطلب رساندن پیغام علی به عثمان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صفوف محاصره کنندگان را با نهایت شجاعت از هم شکافت و به خانه عثمان رسید و با کمال آرامش به درون خانه رفت و پیغام پدرش را به عثمان تسلیم کرد و خود نیز به نصیحت و مشورت با عثمان پرداخت و توجّهی به سر و صدای انقلابیون و چکاچک شمشیرها و شیهه اسبان و</w:t>
      </w:r>
    </w:p>
    <w:p>
      <w:pPr>
        <w:pStyle w:val="BookText"/>
        <w:rPr/>
      </w:pPr>
      <w:r>
        <w:rPr>
          <w:rFonts w:ascii="IRNazanin" w:hAnsi="IRNazanin" w:eastAsia="IRNazanin"/>
          <w:color w:val="111111"/>
          <w:sz w:val="28"/>
          <w:sz w:val="28"/>
          <w:szCs w:val="28"/>
          <w:rtl w:val="true"/>
          <w:lang w:bidi="fa-IR"/>
        </w:rPr>
        <w:t>به هم خوردن نیزه‌های آنان نشان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انقلابیون حالتی تهاجمی داشتند و ممکن بود به خانه بریزند و هر کس که در خانه می‌یافتند، از جمله امام حسن را از دم تیغ بگذرانند، امّا آن‌حضرت محکم و استوار و با نهایت دلیری، بی اعتنا به همه این خطرها، در آنجا نشست، زیرا او می‌دانست که اگر آسیبی به او برسد در راه خیر خواهی و به خاطر خدا و فرو نشاندن آتش فتنه از بلاد مسلمانان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بدین‌سان امام حسن در کنار عثمان نشست و مأموریت خود را بخوبی انجام داد و پیغام پدرش را رسانید و آنگاه که عزم باز گشت کرد از میان صفوف انقلابیون به سلامت عبور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سرانجام عثمان کشته شد و حوادث بسیاری پس از قتل وی به وقوع پیوست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یک سو معاویه مردم را به سوی خود می‌خواند و از سوی دیگر ناکثین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پیمان شکنان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برافراشتن پیراهن عثمان عدّه‌ای را به گرد خود جمع کرده بودند و همسر پیامبر نیز همراه با عدّه‌ای آماده بود تا انتقام خون عثمان را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موقع باز امام حسن علیه السلام را می‌بینیم، جوانی که از تمام شایستگیهای رهبری و جانشینی برخوردار است و پس از پدر بزرگوارش، از تواناترین مردم در تعیین سرنوشت و حل مشکلات مسلمانان به حساب 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اسلام نیز در آن روز به تدبیر و سیاست وی بیش از هر چیز دیگر نیازمند بود، زیرا تنها یک گام می‌توانست دنیای اسلام را زیروزبر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امیرمؤمنان علیه السلام نیز بر سر دوراهی سخت و دشواری قرار گرفته بود که انتخاب هر یک از دیگری دشوارتر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آن‌حضرت می‌بایست‌از مقابله با دشمنان سر باز زند، که این همان خواسته دشمنانش بود، و در نتیجه صاحبان منافع و مطامع به حکومت می‌رسیدند و یا اینکه وارد جنگ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چنین هم شد و بدیهی بود که بسیاری از مسلمانان در این صورت کشته خواهند شد</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گرما گرم این حوادث آنچه قابل ملاحظه است نقش امام حسن می‌باشد که در کنار پدر بزرگوار خود، تمام مشکلات و سختیها را تجربه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 السلام نیز به دو علّت، امام حسن را در کار خلافت خود شرکت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 جهت که وی از کفایت و تدبیر والایی برخوردار بود و دیگر از آن جهت که مردم را به امام و جانشین پس از خود راهنمایی کند تا آنان امام حسن را به عنوان رهبری آزموده و دور اندیش و حاکمی</w:t>
      </w:r>
    </w:p>
    <w:p>
      <w:pPr>
        <w:pStyle w:val="BookText"/>
        <w:rPr/>
      </w:pPr>
      <w:r>
        <w:rPr>
          <w:rFonts w:ascii="IRNazanin" w:hAnsi="IRNazanin" w:eastAsia="IRNazanin"/>
          <w:color w:val="111111"/>
          <w:sz w:val="28"/>
          <w:sz w:val="28"/>
          <w:szCs w:val="28"/>
          <w:rtl w:val="true"/>
          <w:lang w:bidi="fa-IR"/>
        </w:rPr>
        <w:t>دادگر و مهربان، مدّ نظر قرار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که مردم با امام علی علیه السلام به عنوان خلیفه مسلمین بیعت کردند، آن‌حضرت تصمیم گرفت به شیوه خلفای پیش از خود بر منبر رود و طی خطبه‌ای، سیاستهای خود را برای مردم تبیین کند تا آنان از خط مشی او و شیوه خلافتش آگاه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احادیث موجود، آن‌حضرت از امام حسن خواست بر منبر رود تا مبادا قریش پس از وی بگویند که او هیچ کار خیری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 علیه السلام خود به این نکته تصریح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بر منبر نشست، خطبه‌ای بلیغ ایراد کرد و مردم را اندرز گفت و پس از وی علی علیه السلام بر فراز منبر آمد و فضایل والای حسنین را در برابر دیدگان تمام مردم، یک به یک بر شمرد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حسن در جنگ جمل بازوی استوار پدر بزرگوارش محسوب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فتنه جمل، حضرت علی فرزند بزرگوارش را در رأس هیأتی متشکّل از عبداللَّه بن عبّاس و عمار یاسر و قیس بن سعد بن سوی کوفه روانه کرد تا کوفیان را از جنگ خیانت بار اصحاب جمل آگاهی و پرهیز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مأموریت امام حسن حامل نامه‌ای از امیرمؤمنان علیه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آن‌حضرت در این نامه به صورت فشرده به ماجرای قتل عثمان و حقیقت آن اشاره 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حسن به کوفه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می‌خواست کوفیان را که از همراهی با امام علی علیه السلام خودداری کرده بودند، به جنگ تهییج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نخست به نکوهش ابوموسی اشعری، آن مرد نیرنگ باز، زبان گشود، زیرا ابوموسی که در آن روز والی کوفه بود، مردم را از پیوستن به علی علیه السلام منع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امام حسن نامه امیرمؤمنان را خطاب به مردم کوفه قرائت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آن‌حضرت در این نامه فرموده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بدین گونه برای جنگ بیرون آمده‌ام، یا ستمگرم یا ستمدیده، یا سرکشم و یا بر من سرکشی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این نامه من به دست هر کسی رسید به خدا سوگندش می‌دهم که به سوی من حرکت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اگر ستمدیده‌ام، یاریم کند و اگر ستمگرم مرا به پوزش وادارد</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امام حسن خود مردم را مخاطب قرار داد و آنان را به جهاد، ترغیب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این سخنرانی پر شور به مردم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 ما آمده‌ایم تا شما را به خدا و قرآن و سنّت پیامبرش و به آگاهترین و دادگرترین و برترین مسلمانان و وفادارترین کسی که با او دست بیعت داده‌اید، فرا بخوانیم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قرآن بر او عیب ننهاده و سنّت، او را فراموش نکرده و از سابقان در اسلام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کسی که خدای تعالی و پیامبرش او را به دو پیوند نزدیک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پیوند دین و دیگری پیوند خویشی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کسی که از دیگران به هر نیکی سبقت جسته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کسی که خدا و رسولش به یاری او از دیگران بی نیاز می‌گشتند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کسی که به پیامبر صلی الله علیه و آله نزدیک می‌شد در حالی که مردم از وی دوری می‌گزیدند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 نماز می‌گزارد در زمانی که مردم مشرک بودند و در رکاب رسول خدا جهاد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وقتی که مردم از پیش روی آن‌حضرت می‌گریختند، و با او به نبرد می‌آمد در حالی که دیگر مردمان از یاری وی باز می‌ایستادند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پیامبر صلی الله علیه و آله را تصدیق می‌کرد در حالی که دیگران وی را دروغگو می‌شمردند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که سابقه کسی در اسلام همسنگ سابقه او نیست</w:t>
      </w:r>
    </w:p>
    <w:p>
      <w:pPr>
        <w:pStyle w:val="BookText"/>
        <w:rPr/>
      </w:pPr>
      <w:r>
        <w:rPr>
          <w:rFonts w:ascii="IRNazanin" w:hAnsi="IRNazanin" w:eastAsia="IRNazanin"/>
          <w:color w:val="111111"/>
          <w:sz w:val="28"/>
          <w:sz w:val="28"/>
          <w:szCs w:val="28"/>
          <w:rtl w:val="true"/>
          <w:lang w:bidi="fa-IR"/>
        </w:rPr>
        <w:t>او اینک از شما یاری می‌طلبد و به سوی حقّ فرا می‌خواند و شما را فرمان می‌دهد که به سویش رهسپار شوید تا او را در برابر مردمی که پیمانشان را با وی زیر پا نهاده‌اند و یاران صالحش را کشته و عاملانش را مثله کرده و بیت المالش را به غارت برده‌اند، حمایت و یاری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شما را مرحمت کند، به سوی او حرکت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معروف امر کنید و از منکر جلوگیری نمایید و در صحنه‌ای که صالحان حاضر می‌شوند، شما نیز حضور یابید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سان قسمت نخست خطبه امام حسن پایان می‌پذیرد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آغاز این خطبه نخست دستور صاحب حکومت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روی نامه‌ای که امام بدو سپرده برای مردم می‌خواند و سپس خود شخصیّت بر جسته خلیفه را مورد شرح و توضیح قرار می‌دهد تا بدین وسیله مردم خلیفه را امین دین و دنیای خود قلمداد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 بررسی فتنه اصحاب جمل می‌پردازد تا روح انسانی که آنان را به دفاع از مقدّسات وامی‌دارد، برانگیزد و در پایان از بُعد دینی با آنان سخن می‌راند و بدین ترتیب به کمال مقصود خویش دست می‌یابد</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حسن علیه السلام پس از این سخنرانی، خطبه دیگری نیز ایراد کرد که شور و حماسه در آن موج می‌زد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طیّ این خطبه مردم را به جهاد دعوت می‌کرد و سرانجام در</w:t>
      </w:r>
    </w:p>
    <w:p>
      <w:pPr>
        <w:pStyle w:val="BookText"/>
        <w:rPr/>
      </w:pPr>
      <w:r>
        <w:rPr>
          <w:rFonts w:ascii="IRNazanin" w:hAnsi="IRNazanin" w:eastAsia="IRNazanin"/>
          <w:color w:val="111111"/>
          <w:sz w:val="28"/>
          <w:sz w:val="28"/>
          <w:szCs w:val="28"/>
          <w:rtl w:val="true"/>
          <w:lang w:bidi="fa-IR"/>
        </w:rPr>
        <w:t>پس سخنرانیهای آتشین وی، شمار بسیاری از کوفیان به قصد یاری امیرمؤمنان به گرد وی جمع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 گفته نماند که به دنبال این سخنرانیها اقدامات و تدابیر دیگری نیز اعمال می‌شد تا این سخنان اثر خود را از دست ندهند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سپاه امام علی علیه السلام به سوی بصره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سپاه رو در روی یکدیگر به صف ایستادند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 پی برد که پرچم سپاه دشمن، نقطه‌ای است که باید مورد هجوم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پرچم بر زمین می‌افتاد، دشمن می‌گریخت و اگر بر جای خود استوار می‌ماند شمار بسیاری از هر دو سپاه به خاک و خون می‌غلتیدند و البته این چیزی بود که امام بدان تمایل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به فرزند شجاع خود محمّد بن حنفیه که در دلیری زبانزد خاص و عام بود، رو کرد و وی را به حمله فرمان داد و بدو گفت که باید به قصد انداختن پرچم یورش برد، زیرا پیروزی یا شکست دشمن در گرو این پرچم بود و سپاه دشمن نیز به همین خاطر با تمام نیرو از پرچم خود محافظت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حنفیه با عزمی پولادین روانه میدان شد، امّا هنوز اندکی جلو نرفته بود که دشمن از قصد وی آگاه گشت و او را در زیر باران تیر،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که راهی برای پیشروی در برابر خود نمی‌دید، به مرکز فرماندهی سپاه، نزد امیرمؤمنان بازگشت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علیه السلام بر وی نهیب زد، امّا محمّد گفت منتظر است تا از شدّت تیر باران دشمن اندکی کاسته شود تا وی هجوم خود را دو باره از سر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یکی از راویان نقل می‌کند که امام خود تصمیم گرفت این مأموریت را به انجام برساند، امام حسن برخاست و گفت که وی داوطلب انجام این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پس از اندکی تردید که شاید از مراقبت بسیار او بر جان سبطین که نسل رسول خدا صلی الله علیه و آله از آنان منشعب می‌شد، نشأت می‌گرفت و در صورت شهادت آنان، هیچ کس نبود که نسل رسول و خط او را امتداد ببخشد،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 خدا روانه شو</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به میدان نبرد گام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باران تیر بر وی باریدن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از فراز تپه‌ای در حالی که محمّد حنفیه نیز در کنارش بود، امام حسن را زیر نظر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دریای سپاه دشمن گاه فرو می‌رفت و گاه پیدا می‌شد تا آنکه به نقطه‌ای رسید که پرچم سپاه دشمن در آنجا متمرکز بود و آن پرچم را بر زمین انداخت و در نتیجه سپاه دشمن پا به فرار نهاد و بدین ترتیب با دست خود پیروزی را به ارمغان آورد</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بخواهیم رویدادهایی را که در زمان خلافت امیرمؤمنان واقع شده به خوبی دنبال کنیم تا از ابعاد شخصیّت بر جسته امام حسن آگاهی یابیم این کار به درازا می‌کشد، زیرا آن‌حضرت در این حوادث مهم پس از امام علی علیه السلام، دوّمین کسی بود که درخشندگی شخصیّت وی چشمها را خیره و خردها را شگفت زده می‌ساخت</w:t>
      </w:r>
      <w:r>
        <w:rPr>
          <w:rFonts w:eastAsia="IRNazanin" w:cs="IRNazanin"/>
          <w:color w:val="111111"/>
          <w:sz w:val="28"/>
          <w:szCs w:val="28"/>
          <w:rtl w:val="true"/>
          <w:lang w:bidi="fa-IR"/>
        </w:rPr>
        <w:t>.</w:t>
      </w:r>
      <w:bookmarkStart w:id="21" w:name="pg3661_37553"/>
    </w:p>
    <w:p>
      <w:pPr>
        <w:pStyle w:val="Heading2"/>
        <w:numPr>
          <w:ilvl w:val="1"/>
          <w:numId w:val="1"/>
        </w:numPr>
        <w:rPr/>
      </w:pPr>
      <w:bookmarkStart w:id="22" w:name="__RefHeading___Toc337581_2281741623"/>
      <w:bookmarkStart w:id="23" w:name="_Toc8"/>
      <w:bookmarkEnd w:id="21"/>
      <w:bookmarkEnd w:id="22"/>
      <w:r>
        <w:rPr>
          <w:rtl w:val="true"/>
        </w:rPr>
        <w:t>دوران امامت</w:t>
      </w:r>
      <w:bookmarkEnd w:id="23"/>
    </w:p>
    <w:p>
      <w:pPr>
        <w:pStyle w:val="Heading3"/>
        <w:numPr>
          <w:ilvl w:val="2"/>
          <w:numId w:val="1"/>
        </w:numPr>
        <w:rPr/>
      </w:pPr>
      <w:bookmarkStart w:id="24" w:name="__RefHeading___Toc337583_2281741623"/>
      <w:bookmarkStart w:id="25" w:name="_Toc9"/>
      <w:bookmarkEnd w:id="24"/>
      <w:r>
        <w:rPr>
          <w:rtl w:val="true"/>
        </w:rPr>
        <w:t>دوران امامت</w:t>
      </w:r>
      <w:bookmarkEnd w:id="25"/>
    </w:p>
    <w:p>
      <w:pPr>
        <w:pStyle w:val="BookText"/>
        <w:rPr/>
      </w:pPr>
      <w:r>
        <w:rPr>
          <w:rFonts w:ascii="IRNazanin" w:hAnsi="IRNazanin" w:eastAsia="IRNazanin"/>
          <w:color w:val="111111"/>
          <w:sz w:val="28"/>
          <w:sz w:val="28"/>
          <w:szCs w:val="28"/>
          <w:rtl w:val="true"/>
          <w:lang w:bidi="fa-IR"/>
        </w:rPr>
        <w:t xml:space="preserve">دسیسه پر نیرنگ در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مباه مبارک رمضان سال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با ترور امیرمؤمنان علی بن ابیطالب به انجام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جهان اسلام در اضطراب و پریشانی بسیار سختی فرو 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شماری از بقایای خوارج اینجا و آنجا هنوز فعالیّت می‌کردند و مردم را به حکم اللّهی که به زعم آنان به هیچ یک از رهبران دو اردوگاه شام و کوفه تعلّق نداشت، فرا می‌خواندند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نمی‌خواستند تحت نظارت هیچ دولتی باقی بمانند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از ساده لوحان و مفسدان، از آن کسانی که از حقیقت متمثل در اردوگاه علی علیه السلام و باطلی که در اردوگاه شام بود دل خوشی نداشتند، نیز زیر پرچم خوارج جمع 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در راه نابودی حکومت هر مشکلی را آسان می‌شمردند و ارتکاب هر نوع جنایت و فساد را توجیه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شام، معاویه سپاه خود را برای هجوم نظامی دیگری به کوفه آماده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نامه‌ای به متن زیر برای کارگزارانش 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بنده خدا، معاویه، امیرمؤمنان، به فلان بن فلان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علیکم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خدای یگانه‌ای را که جز او معبودی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سپاس خدای را که شما را از دشمنان کفایت کرد و یاران کژرو و تفرقه انداز را واگذاشت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نامه‌های بزرگان و سران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کوفیان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ما رسیده که در آنها از ما برای خود و خانواده‌هایشان امنیت می‌طلبند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چون نامه‌ام به دست شما می‌رسد با نیرو و سپاه خود حرکت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به شکر خدا به انتقام خود رسیدید و آرزوی خود را یافتید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متجاوزان و ستمگران را هدایت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السلام علیکم و رحمة اللَّه و برکاته</w:t>
      </w:r>
      <w:r>
        <w:rPr>
          <w:rFonts w:eastAsia="IRNazanin" w:cs="IRNazanin"/>
          <w:color w:val="111111"/>
          <w:sz w:val="28"/>
          <w:szCs w:val="28"/>
          <w:rtl w:val="true"/>
          <w:lang w:bidi="fa-IR"/>
        </w:rPr>
        <w:t xml:space="preserve">. </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 xml:space="preserve">در اینجا باید پرسید اگر واقعاً اشراف و بزرگان عراق به معاویه نامه نوشته بودند این جنگ برای چه واقع شد و معاویه این سپاه را برای جنگ با چه کسی بسیج کرد؟ به راستی اگر عراقیان خواستار حکومت او بودند چرا باید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سپاهی جمع می‌کرد حال آنکه او می‌توانست با عدّه‌ای از اوباش خود به شهر داخل شود</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حتی اگر خوارج نیز امام حسن علیه السلام را بر ضدّ معاویه یاری می‌دادند، امّا آنها هم سرانجام جز</w:t>
      </w:r>
    </w:p>
    <w:p>
      <w:pPr>
        <w:pStyle w:val="BookText"/>
        <w:rPr/>
      </w:pPr>
      <w:r>
        <w:rPr>
          <w:rFonts w:ascii="IRNazanin" w:hAnsi="IRNazanin" w:eastAsia="IRNazanin"/>
          <w:color w:val="111111"/>
          <w:sz w:val="28"/>
          <w:sz w:val="28"/>
          <w:szCs w:val="28"/>
          <w:rtl w:val="true"/>
          <w:lang w:bidi="fa-IR"/>
        </w:rPr>
        <w:t>خرابی به بار نمی‌آوردند، زیرا آنان همان گونه که به معاویه اعتقادی نداشتند به وی هم معتقد نبودند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نگاهی به خانه علی علیه السلام می‌افکنیم تا ببینیم که چگونه پرتو درخشان امام در آنجا به خاموشی می‌گراید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وفات آن‌حضرت، خانواده‌اش وی را پنهانی به پشت غریّ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منطقه‌ای نزدیک کوفه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بردند تا پیکرش را در آنجا به خاک سپارند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از ناحیه خوارج بسیار بیم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می ترسیدند که مبادا خوارج مرقد آن‌حضرت را بشناسند و به انتقام یار همکیش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ملجم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پیکرش سوازنده شد، قبر را بشکافند و جنازه را از آن بیرون 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آنان از جاسوسان بنی امیّه که از نقل اخبار به حزب اموی خسته نمی‌شدند، احساس خطر می‌کردند</w:t>
      </w:r>
      <w:r>
        <w:rPr>
          <w:rFonts w:eastAsia="IRNazanin" w:cs="IRNazanin"/>
          <w:color w:val="111111"/>
          <w:sz w:val="28"/>
          <w:szCs w:val="28"/>
          <w:rtl w:val="true"/>
          <w:lang w:bidi="fa-IR"/>
        </w:rPr>
        <w:t xml:space="preserve">. </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تشییع کنندگان از فرزندان و خویشان آن‌حضرت، از مراسم خاک سپاری پیکر پاک امام باز می‌گشتند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درون خانه علی هنوز مراسم سوگواری بر پا بود که عبیداللَّه بن عبّاس که از جانب امام بر ولایت بصره گماشته شده بود، وارد منزل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به سوی مسجد بیرون آمد و مسلمانان در انتظاری گدازنده، چشم به راه مقدم وی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در رأس مجلس به سخنرانی ایستاد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 وفات یافت در حالی که جانشینی از پس خود برای شما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او پاسخ می‌گویید به سوی شما آید و اگر به خلافت او نا خشنودید پس کسی را بر کسی اجباری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ناله و فریاد سر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سخن ابن عبّاس، دریایی از اندوه و دریغ همراه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با صدای بلند بانگ بر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او به سوی ما بیاید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حسن مجتبی به سوی آنان رفت و خدای را ستود و بر او درود فرستاد و آنگاه از شخصیّت امیرمؤمنان تمجید کرد و درباره او فرمود</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شب مردی وفات یافت که نه نخستین مسلمانان در عمل از او سبقت گرفتند و نه آیندگان به او توانند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رکاب رسول خدا صلی الله علیه و آله جهاد می‌کرد و به جان خویش از آن‌حضرت پاسبانی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او را با پرچم خویش به</w:t>
      </w:r>
    </w:p>
    <w:p>
      <w:pPr>
        <w:pStyle w:val="BookText"/>
        <w:rPr/>
      </w:pPr>
      <w:r>
        <w:rPr>
          <w:rFonts w:ascii="IRNazanin" w:hAnsi="IRNazanin" w:eastAsia="IRNazanin"/>
          <w:color w:val="111111"/>
          <w:sz w:val="28"/>
          <w:sz w:val="28"/>
          <w:szCs w:val="28"/>
          <w:rtl w:val="true"/>
          <w:lang w:bidi="fa-IR"/>
        </w:rPr>
        <w:t>جنگ می‌فرستاد و جبرئیل علیه السلام از راست و میکائیل از چپ او را در میان خود می‌گرفتند و وی باز نمی‌گشت مگر آنکه خدا بر دستان او پیروزی را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شبی وفات یافت که عیسی بن مریم در آن به آسمان صعود کرد و یوشع بن نون وصی موسی علیهما السلام نیز در چنین شبی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از زرد و سپید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طلا و نقره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جز هفتصد درهم از پس خود باقی نگذاشت که این مبلغ از سهم او از بیت المال زیاد آمده بود و وی می‌خواست با این مبلغ خدمتکاری برای خانه‌اش بخرد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 امان گفتن به او نمی‌داد، آهی کشید و همراه با آن قطراتی از چشمش باریدن گرفت و آه و حسرت بود که از دهان مردم شنیده می‌شد آنگاه امام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 هر که مرا شناخت، شناخته است و آن که نمی‌شناسد بداند که من حسن فرزند علی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 فرزند پیامبر صلی الله علیه و آله و منم فرزند وصی و منم فرزند نوید بخش بیم دهنده و منم فرزند دعوت کننده به خدا و منم فرزند چراغ نورانی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خاندانی هستم که جبرئیل به سوی ما فرود می‌آمد و از پیش ما به آسمان می‌رفت و من از خاندانی هستم که خداوند پلیدی را از آنان زدود و ایشان را پاک و پاکیزه گردانید و من از خاندانی هستم که خداوند محبتشان را بر هر مسلمانی واجب شمرده و برای پیامبرش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بگو از شما به خاطر آن پاداشی نمی‌طلبم و هر که حسنه‌ای گرد آورد ما از جانب خود حسنه‌ای بر آن می‌افزاییم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 آوری حسنه همانا محبّت ما اهل بیت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گونه مردم با رضایت و خوشنودی، با امام حسن علیه السلام دست بیعت دادند، زیرا وی را تجسّم صفات شایسته و برتر خلافت می‌دیدند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آیا مگر نه این است که پیشوای مسلمانان باید از جانب خداوند انتخاب شود و پیامبر صلی الله علیه و آله او را منصوب کند؟ و آیا مگر نه این است که رهبر مسلمانان باید در اوج کرامتها و فضیلتها باشد و با کفایت‌ترین و با ابهّت‌ترین و داناترین مسلمانان به شمار آید؟ و آیا مگر تمام این ویژگیها، به شکلی کامل، در امام حسن گرد نیامده بود؟ آیا پیامبر اکرم درباره وی نفرموده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و حسین چه برخیزند و چه بنشینند، هر دو امامند؟ و آیا امام حسن همانی نبود که پدر بزرگوارش درباره او فرموده بود</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خاندان پیامبر، حیات دانش و مرگ جهلند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حلم آنان از علم ایشان و</w:t>
      </w:r>
    </w:p>
    <w:p>
      <w:pPr>
        <w:pStyle w:val="BookText"/>
        <w:rPr/>
      </w:pPr>
      <w:r>
        <w:rPr>
          <w:rFonts w:ascii="IRNazanin" w:hAnsi="IRNazanin" w:eastAsia="IRNazanin"/>
          <w:color w:val="111111"/>
          <w:sz w:val="28"/>
          <w:sz w:val="28"/>
          <w:szCs w:val="28"/>
          <w:rtl w:val="true"/>
          <w:lang w:bidi="fa-IR"/>
        </w:rPr>
        <w:t>ظاهرشان از باطنشان و سکوتشان از حکمة سخنشان شما را آگاه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حقّ، مخالفت نمی‌ورزند و در آن به اختلاف نمی‌افتند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ستونهای اسلام و محرمان راز هستند که به ایشان اعتصام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واسطه ایشان است که حقّ به محل خود باز می‌گردد و باطل از جایگاه خود کنار می‌رود و زبانش از جایی که رسته بریده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را با خردی بیدار و با نگرش و دقت، دریافت کرده‌اند نه با عقل شنیدنی و از راه روایت که راویان علم فراوان امّا رعایت کنندگانش اندکند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آنکه بهترین صحابه و انصار مردم را به بیعت با امام حسن ترغیب کردند، آنان با امام دست بیعت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عبیداللَّه بن عبّاس در این باره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فرزند پیامبرتان و وصی امام شماست، پس با او بیعت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امام حسن را از بُن جان و دل دوست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دوستی از محبّت پیامبر صلی الله علیه و آله به ایشان و محبّت خدا به کسی که پیامبر را مورد مهر قرار می‌داد، سر چشمه می‌گرفت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آنچه گفته شد باید بیفزاییم که شرایط حاکم بر آن روزگار وجود مردی را اقتضا می‌کرد که بتواند با معاویه و باند نیرنگ‌باز وی مقابله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شایسته رهبری بوده و از بینشی خردمندانه و محبوبیت در دل مسلمانان بهره‌مند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خاطر بود که مسلمانان در بیعت با امام حسن شتافتند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نزد ما بسیار محبوب است و بر گردن ما حقّ دارد و به خلافت شایسته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قیس بن سعد، این انقلابی بزرگ، پیشاپیش بزرگان و مجاهدان انصار برای بیعت با امام حسن پا پیش نهاد و به او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دستت را دراز کن تا با تو بر کتاب خدا و سنّت پیامبرش و جنگ با محلّین بیعت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حسن به او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کتاب خدا و سنّت پیامبرش که این دو بر هر شرطی مقدم‌اند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بدینسان بیعت امام حسن علیه السلام در سوّمین دهه از ماه مبارک رمضان سال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انجام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گروهی برای بیعت به نزد حضرتش می‌آمدند، می‌فرمود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من بر اینکه کاملًا گوش به فرمانم باشید و با کسانی که من می‌جنگم، بجنگید و با کسانی که دوستی می‌ورزم دوستی کنید، بیعت نمایید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امام بر مسند خلافت تکیه زد، مسئولیّت پایان دادن به اختلاف موجود میان دو ارودگاه که تا نابودی اسلام پیش رفته بود، بر دوش وی افتاد، زیرا کفار در گوشه و کنار مملکت اسلامی مترصّد فرصتی بودند تا چنانچه ضعف وخللی مشاهده کردند ضربه‌ای کاری بر پیکر جامعه اسلامی فرود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از یک سو، امّا از سوی دیگر خبرهای سپاه شام در کوفه و بصره و دیگر شهرها، همراه با مبالغه، به سرعت پخش می‌شد بدان گونه که همه می‌دانستند جنگی خونین در پیش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معاویه سپاه شصت هزار نفری شام را به فرماندهی خود بسیج کرد و ضحاک را به جانشینی خویش در شام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بر امام حسن علیه السلام بود که سپاه حقّ را بسیج کند تا در برابر این حرکت جناح باطل مقابله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آن‌حضرت صلاح دید که پیش از آغاز جنگ، نامه‌ای به معاویه نگارد و با او اتمام حجّت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پی می‌آید، فرازهایی از همین نامه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رسول خدا درگذشت، عرب در خلافت او به کشمکش برخاستند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قریش ادعا کرد که ما قبیله وخانواده و دوستان او هستیم و روا نیست که شما در خلافت محمّد و حقّ او با ما ستیزه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 پنداشت که آنچه قریش می‌گوید، همان است و حجّت آنان درباره حکومت و ستیز بر سر گرفتن خلافت پیامبر صلی الله علیه و آله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تقاضای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و خلافت را بدیشان تسلیم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قریش با ما به احتجاج برخاستند و همان سخنی را که به اعراب گفته بودند، برای ما نیز آوردند، امّا قریش دید که ما مانند عرب حقّ را به جانب آنان ندادیم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ترتیب قریش، با دادخواهی و احتجاج این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عهده دار شد چون اهل بیت و دوستان محمّد صلی الله علیه و آله ما را به احتجاج وطلب داد خود از آنان فرمان دادند، آنان از ما کناره گیری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 یاری یکدیگر، بر ستم کردن و خوار شمردن ما ایستادگی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دیدار در پیشگاه خدا که او راهبر و یاریگر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امام علیه السلام در ادامه این نامه افزود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معاویه امروز از این که بر گرده کاری که برای احراز آن شایستگی نداری، پریده‌ای باعث تعجّب وشگفتی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تو نه فضلی در دین است و نه اثری پسندیده</w:t>
      </w:r>
    </w:p>
    <w:p>
      <w:pPr>
        <w:pStyle w:val="BookText"/>
        <w:rPr/>
      </w:pPr>
      <w:r>
        <w:rPr>
          <w:rFonts w:ascii="IRNazanin" w:hAnsi="IRNazanin" w:eastAsia="IRNazanin"/>
          <w:color w:val="111111"/>
          <w:sz w:val="28"/>
          <w:sz w:val="28"/>
          <w:szCs w:val="28"/>
          <w:rtl w:val="true"/>
          <w:lang w:bidi="fa-IR"/>
        </w:rPr>
        <w:t>در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زاده دشمن‌ترین قریش با رسول خدا صلی الله علیه و آله وقرآنی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تو را ناکام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زودی باز گردانده شوی و خواهی دانست که سرای آخرت ازآنِ چه کسی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دیری نخواهد پایید که پروردگارت جانت را بگیرد و آنگاه بدانچه دستهایت پیش فرستاده‌اند تو را جزا دهد و خداوند خود در حقّ بندگانش ستم نمی‌کند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ونیز 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انگیزه‌ای که سبب شد تا من این نامه را بنویسم همانا عذرهایی بود که من درباره تو میان خود و خدایم عز و جل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تو تسلیم شوی از حظّی وافر برخوردار گردی و کار مسلمانان به صلاح می‌انجامد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همه به راه باطل خویش ادامه مده و همچون دیگر مردم با من بیعت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خود نیک می‌دانی که در نزد خداوند و نزد هر بنده توبه کننده و پرهیزکار و نیز در نزد هر کس که دلی زاری کننده به درگاه حقّ دارد، من از تو به این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سزاوارترم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خدای بترس و عصیان و سرکشی را فرو گذار و خون مسلمانان را پاس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هیچ نفعی برای تو ندارد که خون آنان را بیش از این بریزی و آنگاه خدای را دیدار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صلح و طاعت روی کن و در این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اهل آن و کسی که بدان سزاوارتر از توست، ستیزه 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خداوند به این وسیله این آتش افروخته را فرو نشاند و وحدت کلمه ایجاد کند و میان مردم را اصلاح فرماید و اگر تو نخواهی از این نافرمانی دست بکشی من با مسلمانان به سوی تو حرکت می‌کنم و آنگاه تو را محاکمه می‌نمایم تا آنکه خداوند که بهترین داوران است، میان ما داوری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بدین‌سان نامه‌هایی میان رهبران دو سپاه مبادله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نامه‌ای از امام علیه السلام با حجّتی قاطع و پخته که ملاک آن نقد و تجربه بود و نامه دیگر از معاویه با فریب و نیرنگ و دادن قول و گذاردن شرط و شروط مبنی بر تقسیم بیت المال بر حسب تَشَخُصات و مراتب پوشالی قبیله‌ای همراه بود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خبرهایی مبنی بر بسیج سپاه اموی و حرکت آنان به سوی کوفه، در میان مردم انتشار یافته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علیه السلام تصمیم گرفت برای مقابله با هجوم معاویه، سپاهی فراهم آورد، امّا طریقه بسیج سپاه در نزد آن‌حضرت با طریقه‌ای که معاویه اتخاذ کرده بود، بسیار تفاوت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در پی گزینش دلمردگان و سیاه‌دلان بود و آنان را با دادن</w:t>
      </w:r>
    </w:p>
    <w:p>
      <w:pPr>
        <w:pStyle w:val="BookText"/>
        <w:rPr/>
      </w:pPr>
      <w:r>
        <w:rPr>
          <w:rFonts w:ascii="IRNazanin" w:hAnsi="IRNazanin" w:eastAsia="IRNazanin"/>
          <w:color w:val="111111"/>
          <w:sz w:val="28"/>
          <w:sz w:val="28"/>
          <w:szCs w:val="28"/>
          <w:rtl w:val="true"/>
          <w:lang w:bidi="fa-IR"/>
        </w:rPr>
        <w:t>اموال مسلمانان به خدمت خود در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همچنین برخی از انصار را به سوی خود می‌خواند و با دادن ثروتهای گزاف از وجود آنان برای جنگ با امام سود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از این اقدامات هیچ کوتاهی نمی‌کردند، زیرا به نظر آنها امام حسن علیه السلام نمونه کامل اسلام، یعنی همان دینی که با آن دشمنی و کینه می‌ورزیدند،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امام حسن مسائل بسیاری را در انتخاب سپاه در نظر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هیچ‌گاه صاحب منصبان و نامداران را اطعام و گرسنگان را به همان حال گرسنگی رها نمی‌کرد و هرگز به مردم وعده‌های پوچ نمی‌داد تا اگر اوضاع بر وفق مرادش شد به تمام وعده‌هایش پشت پا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هیچ گاه ولایت شهرهای گوناگون را بدون هیچ حساب و کتابی به این و آنان نبخشید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 به اجبار به میدان نبرد نمی‌آورد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سپاهش اجازه خونریزی و هتک حرمتها و فروش اسیران را نمی‌داد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علیه السلام دشمن خویش را گروه سرکشی از مسلمان می‌دانست و معتقد بود که باید آنان را به بهترین طریق ممکن از ادامه سرکشی بازداشت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آنکه معاویه و حزبش بر این باور بودند که امام حسن و یارانش دشمنان سیاسی آنان هستند و باید به هر شیوه‌ای که شده است، آنان را از میان بردارد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به همین دلایل بود که معاویه در گرد آوری سپاه به مراتب از امام حسن علیه السلام به موفقیّت بیشتری دست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اصحاب آن‌حضرت بسیار به وی می‌گفتند که او هم روش معاویه را در جمع نیرو به کار بندد، امّا وی گرایش به باطل و انحراف از حقّ را به شدّت تقبیح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عبیداللَّه بن عبّاس، والی آن‌حضرت بر بصره، طی نامه‌ای به امام حسن نوشت</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بعد، مسلمانان پس از علی علیه السلام خلافت را به تو سپردند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آستین خود را بالا بزن و با دشمنت نبرد کن و یارانت را نزدیک کن و دین بدگمان را از دنیایش کسر نکند خریداری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متشخّصان و بزرگان را به ولایت بگمار تا دل عشایر آنان را بدست آوری و هیچ یک از مردم مخالف تو نباشند و همه با هم یکی باشند، زیرا برخی از کارهایی که مردم آنها را ناخوش می‌دارند، ولی به ظهور عدل و سرفرازی دین می‌انجامد بهتر از کارهای دیگری است که مردم آنها را دوست می‌دارند، ولی سرانجام به ظهور ستم و ذلّت</w:t>
      </w:r>
    </w:p>
    <w:p>
      <w:pPr>
        <w:pStyle w:val="BookText"/>
        <w:rPr/>
      </w:pPr>
      <w:r>
        <w:rPr>
          <w:rFonts w:ascii="IRNazanin" w:hAnsi="IRNazanin" w:eastAsia="IRNazanin"/>
          <w:color w:val="111111"/>
          <w:sz w:val="28"/>
          <w:sz w:val="28"/>
          <w:szCs w:val="28"/>
          <w:rtl w:val="true"/>
          <w:lang w:bidi="fa-IR"/>
        </w:rPr>
        <w:t>مؤمنان و سر بلندی تبهکاران منجر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بدانچه از پیشوایان عادل رسیده است، اقتدا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آنان نقل شده است که دروغ روا نیست مگر در جنگ یا بر قرار کردن صلح و آشتی در میان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کار جنگ به نیرنگ است و برای تو در این خصوص راه باز است اگر عزم جنگ داشته باشی، مشروط به اینکه هیچ حقی را باطل نگردانی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بدان که بسیاری از مردم از پدرت، علی، روی گردان شدند و به معاویه گراییدند، زیرا او در تقسیم فی‌ء و بیت المال میان آنان تفاوت نمی‌گذاشت و این بر مردم گران بود و هم بدان که کسی به رویارویی تو برخاسته که در آغاز ظهور اسلام با خدای و پیامبر صلی الله علیه و آله جنگید تا آنکه خواستِ خداوند چیره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همه به یکتایی پروردگار ایمان آوردند و شرک نابود شد و دین سروری یافت، آنان نیز اظهار ایمان کردند و قرآن خواندند در حالی که آیات را به ریشخند می‌گرفتند و نماز خواندند با گرفتگی و کسالت و خمس و زکات دادند در حالی که از پرداختن آن خشنود نبودند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ابن عبّاس در ادامه این نامه اوضاع اجتماعی و فساد حاکم بر آن را تشریح کرد و سپس به تبیین سرشت جامعه و گذشته و حال آن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آن‌حضرت علیه السلام هرگز نخواست که جز راه حقّ را برگزیند و از طریقی جز طریق استوار پیروی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وجود این، امام حسن شمار بسیاری از کوفیان را بسیج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برای ما ثبت و ضبط دقیق نفرات وی مهم نیست، امّا آنچه برای ما اهمیّت دارد تحلیل شخصیّت افرادی است که در این سپاه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چه کسانی بودند و چرا به یاری امام شتافتند و سرانجام نتیجه چه شد؟</w:t>
      </w:r>
    </w:p>
    <w:p>
      <w:pPr>
        <w:pStyle w:val="BookText"/>
        <w:rPr/>
      </w:pPr>
      <w:r>
        <w:rPr>
          <w:rFonts w:ascii="IRNazanin" w:hAnsi="IRNazanin" w:eastAsia="IRNazanin"/>
          <w:color w:val="111111"/>
          <w:sz w:val="28"/>
          <w:sz w:val="28"/>
          <w:szCs w:val="28"/>
          <w:rtl w:val="true"/>
          <w:lang w:bidi="fa-IR"/>
        </w:rPr>
        <w:t>تاریخ نگاران سپاه امام حسن را مرکب از چند تیره دانسته‌اند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پاکدلی که به عنوان ادای تکلیف دینی خویش و انجام مأموریت انسانی خویش از آن‌حضرت پیروی می‌کردند که البته شمار آنان اندک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خوارج که خواستار جنگ با معاویه و امام حسن بودند، امّا در این برهه، فعلًا می‌خواستند کار معاویه را تمام کنند تا در آینده به حساب آن‌حضرت نیز رسیدگی کنند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فتنه جویان و آزمندانی که می‌خواستند با شرکت در جنگ غنیمت، به دست</w:t>
      </w:r>
    </w:p>
    <w:p>
      <w:pPr>
        <w:pStyle w:val="BookText"/>
        <w:rPr/>
      </w:pPr>
      <w:r>
        <w:rPr>
          <w:rFonts w:ascii="IRNazanin" w:hAnsi="IRNazanin" w:eastAsia="IRNazanin"/>
          <w:color w:val="111111"/>
          <w:sz w:val="28"/>
          <w:sz w:val="28"/>
          <w:szCs w:val="28"/>
          <w:rtl w:val="true"/>
          <w:lang w:bidi="fa-IR"/>
        </w:rPr>
        <w:t>آرند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تردید کنندگانی که حقیقت ماجرا را از این جنگ درنیافته و آمده بودند تا دلیلی بیابند که به کدامین گروه بپیوندند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متعصبانی که سران قبایل را مدّ نظر داشتند و این جنگ را به حساب جنگهای قبیله‌ای و خرده حسابهای شخصی محسوب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اینان عناصر سپاه امام بودند و طبیعی است که چنین سپاهی، با این تنوع اشخاص و آرا، نمی‌تواند در انجام مأموریت خویش کامیاب باشد، زیرا جنگ، طالب ایمان و یکپارچگی و اطاعت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امام حسن علیه السلام نخستین گروه خود را تشکیل داد و آنان را به عنوان جلوداران سپاه تحت فرماندهی عبیداللَّه بن عبّاس تعیین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عبیداللَّه از جهات گوناگونی برای عهده داری این امر شایستگی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آنکه وی اوّلین داعی جنگ بود و دوّم آنکه در میان مردم و محافل از آوازه‌ای نیک برخوردار بود و سوّم آنکه وی می‌خواست انتقام خون دو پسرش را که به دست سپاهیان معاویه کشته شده بودند، بگیرد و بالاخره آنکه خویشاوند نزدیک امام حسن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عبّاس با سپاه خویش به سوی مسکن، </w:t>
      </w:r>
      <w:r>
        <w:rPr>
          <w:rStyle w:val="FootnoteAnchor"/>
          <w:rtl w:val="true"/>
        </w:rPr>
        <w:footnoteReference w:id="12"/>
      </w:r>
      <w:r>
        <w:rPr>
          <w:rFonts w:ascii="IRNazanin" w:hAnsi="IRNazanin" w:eastAsia="IRNazanin"/>
          <w:color w:val="111111"/>
          <w:sz w:val="28"/>
          <w:sz w:val="28"/>
          <w:szCs w:val="28"/>
          <w:rtl w:val="true"/>
          <w:lang w:bidi="fa-IR"/>
        </w:rPr>
        <w:t>بر کنار نهر دجله، حرکت کرد و در آنجا با اردوگاه معاویه رو به رو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همان مکان به انتظار رسیدن سپاهیان دیگر از کوفه اردو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کوفه، مردم چند گروه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جزو هواخواهان ویاران معاویه بودند که هدایا و وعده و وعیدهای حزب اموی آنان را فریفته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گروهی از آنان در زمره خوارج قشری جای داشتند و برخی هم مردم را از شرکت در این جهاد باز می‌داشتند و البته گروهی نیز از آگاهان بودند که آتش شور و اشتیاق مردم را بر می‌افروختند و آنان را با روشهای مختلف به جنگ با سرکشان و عصیانگران بر می‌انگیختند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حسن علیه السلام پیوسته سخنوران و شخصیّتهای مبارز را بدین سوی و آن سوی می‌فرستاد تا مردم را به یاری‌اش فرا خوانند و به علاوه خود با ایراد سخنرانیهای پیاپی، دلهای کوفیان را گرم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کوفیان در برابر این دعوت چونان یخ، سرد و افسرده بودند، زیرا جنگهای کوبنده و سنگین جمل، صفین و نهروان نیروی آنان را فرسوده و توان آنان را برده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خود در یکی از مناسبتها، از علتّی که مردم کوفه را از همراهی با وی بازداشته بود، سخن گفت 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در مسیر خود به صفیّن بودید در حالی که دینتان در برابر دنیایتان قرار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نیز این گونه‌اید و دنیایتان در برابر دینتان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میان دو دسته مقتول قرار گرفته‌اید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مقتولی در صفیّن که بر آن می‌گریید و دیگری مقتولی در نهروان که کینه او را می‌جویید، امّا باقی پس سر افکنده‌اند و اما کسی که گریان است انتقام جوینده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رغم تمام این ناهمواریها، یاوران حقّ عزم خود را بر شرکت در جهاد استوار ساختند بدین امید که از این میدان پیروز و سر بلند به در 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نیرنگهای معاویه کار خود را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گروه اندکی از آزمندان را به اطاعت خود درآورده بود و نقشه‌های خود را به دست آنان عملی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شایعات گوناگون و بسیاری درباره نیروی سپاه شام و کم شماری و ضعف سپاه کوفه برای رویارویی با آنان در میان مردم می‌پراکندند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درهم و دینارهای معاویه نیز نقش پلید و پست خود را به خوبی ایفا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فرماندهان سپاه امام حسن علیه السلام را، که وی به آنان اعتماد داشت، می‌بینیم که در برابر نیروی تبلیغاتی و مکارانه معاویه خود را می‌بازند و سست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رغم آنکه رهبری سپاه امام رهبری حکیمانه و تحت لوای عبیداللَّه بن عبّاس بود، امّا با وجود این، این سپاه، خود قربانی نیرنگ معاویه شد و فرمانده آن به وسیله معاویه در بند فریب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از این قرار بود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پسر عموی خویش را برای ملاقات با معاویه مأموریت داد و در نامه‌ای به وی چنین سفارش کرد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پسر عمو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دوازده هزار تن از شجاعان عرب و قاریان شهر را به سوی تو گسیل می‌دارم که یکی از آنها بر لشکری برتری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ایشان حرکت کن و به آنان نرمی نشان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چهره‌ات را برای آنان گشاده کن و بالت را زیر پای آنان بگستر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آنان فروتنی پیشه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در مجالست نزدیک گردان که اینان باقی ماندگان یاران</w:t>
      </w:r>
    </w:p>
    <w:p>
      <w:pPr>
        <w:pStyle w:val="BookText"/>
        <w:rPr/>
      </w:pPr>
      <w:r>
        <w:rPr>
          <w:rFonts w:ascii="IRNazanin" w:hAnsi="IRNazanin" w:eastAsia="IRNazanin"/>
          <w:color w:val="111111"/>
          <w:sz w:val="28"/>
          <w:sz w:val="28"/>
          <w:szCs w:val="28"/>
          <w:rtl w:val="true"/>
          <w:lang w:bidi="fa-IR"/>
        </w:rPr>
        <w:t>مطمئن امیر مؤمنانند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ایشان بر شط فرات حرکت کن، سپس برو تا با معاویه رویاروی گردی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تو او را دیدار کردی نگاهش دار تا من به سوی تو آیم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من بزودی در پی تو حرکت خواهم کرد و باید خبر تو هر روز به من برسد و با این دو 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قیس بن سعد و سعید بن قیس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مشورت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به معاویه برخوردی با او جنگ آغاز مکن تا آنکه او نخست جنگ را آغازکند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چنین کرد با او بجنگ و اگر تو کشته شدی فرمانده سپاهیان قیس بن سعد است و اگر او نیز کشته شد، سعید بن قیس فرمانده سپاهیان خواهد بود</w:t>
      </w:r>
      <w:r>
        <w:rPr>
          <w:rFonts w:eastAsia="IRNazanin" w:cs="IRNazanin"/>
          <w:color w:val="111111"/>
          <w:sz w:val="28"/>
          <w:szCs w:val="28"/>
          <w:rtl w:val="true"/>
          <w:lang w:bidi="fa-IR"/>
        </w:rPr>
        <w:t xml:space="preserve">». </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 xml:space="preserve">سپس آن‌حضرت خود با سپاهی بی شمار که تعداد آن را سی هزار و یا بیشتر ذکر کرده‌اند، حرکت کرد و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مظلم ساباط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نزدیک مداین بود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توطئه‌های معاویه در جلوداران سپاه امام حسن علیه السلام کارگر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خبری در میان سپاهیان شایع شد که اثری ژرف در روحیه آنان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شایع شد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برای برقراری صلح با معاویه مکاتبه می‌کند پس چرا شما خود را به کشتن می‌دهید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شایع ساختن این خبر در میان سپاهیان، معاویه با اعطای مال و دادن وعده، کوشید تا نظر فرماندهان سپاه را به سوی خود جلب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فرماندهان نیز پنهانی به اردوگاه معاویه رفت و آمد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عبید اللَّه خبر این ماجرا را طی نامه‌ای برای امام حسن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توطئه‌های معاویه در همین حد چندان اهمیّت نداشت، اما همین که وی توانست وجدان فرمانده کل سپاهیان امام حسن را بخرد، این توطئه‌ها رنگ دیگری به خود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نامه‌ای خطاب به عبیداللَّه نوشت و در آن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درباره صلح به من نامه نگاشته است و امر را به من تسلیم خواهد کرد پس اگر تو همین حالا در اطاعت من پای نهی، از فرماندهان من خواهی بود و گرنه دنباله رو من خواهی شد، و اگر تو سخن مرا همین الآن بپیذیری هزار هزار درهم به تو خواهم بخشید که نیمی از آن را در همین وقت و نیم دیگر را پس از آنکه به کوفه وارد شدم به تو خواهم داد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حقیقت معاویه در این نامه برای فریفتن عبیداللَّه به سه ترفند متوسّل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آنکه به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حسن به او درباره صلح نامه نگاشته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نخستین</w:t>
      </w:r>
    </w:p>
    <w:p>
      <w:pPr>
        <w:pStyle w:val="BookText"/>
        <w:rPr/>
      </w:pPr>
      <w:r>
        <w:rPr>
          <w:rFonts w:ascii="IRNazanin" w:hAnsi="IRNazanin" w:eastAsia="IRNazanin"/>
          <w:color w:val="111111"/>
          <w:sz w:val="28"/>
          <w:sz w:val="28"/>
          <w:szCs w:val="28"/>
          <w:rtl w:val="true"/>
          <w:lang w:bidi="fa-IR"/>
        </w:rPr>
        <w:t>عاملی بود که عبیداللَّه را به لرزه در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عبیداللَّه حتماً با خودش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واقعاً چنین باشد پس چرا من شهرت و آوازه خویش را در تاریخ لکه دار کنم و بار سنگین خونهایی را که تحت فرماندهی من ریخته می‌شود، بر دوش گیرم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ترفند دوم معاویه آن بود که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متبوع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او را به دادن ریاست فریفت و بالاخره ترفند سوم آن بود که به وی وعده پاداش یک میلیون درهم داد و همین حیله اخیر توانست این شخص را، که امامش وی را به ملازمت عدل و مساوات حتّی در مورد فرو دست ترین مردم فرمان داده بود، از راه به در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عبیداللَّه، فرمانده کل سپاه، بدون آنکه کسی را از تصمیم خود آگاه سازد به اردوگاه معاویه پیوست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صبحگاهان سپاه در پی جستجوی فرمانده خویش بر آمد تا به امامت وی نماز گزارند، امّا هر چه گشتند او را نیافتند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قیس، مرد شماره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 برخاست و با مردم نماز صبح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 خطبه ایستاد تا آرامشان کند ودلهای آنانرا قوت بخشد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عبیداللَّه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پدرش یک روز هم کاری صواب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او عموی رسول خدا بود و همراه مشرکان در بدر حاضر شد تا با آن‌حضرت بجنگد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کعب بن عمرو انصاری او را اسیر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نزد رسول خدا صلی الله علیه و آله بردند و آن حضرت فدیه او را گرفت و آن را میان مسلمانان تقسیم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علی علیه السلام، برادر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منصب ولایت بصره گماشت، امّا او اموال آن شهر و اموال مسلمانان را دزدید و با آنها کنیزکان خرید و ادعا کرد که این اموال برای او حلال است و این یکی را هم علی علیه السلام بر ولایت یمن گماشت، امّا از بُسر بن ارطاة ترسید و فرزندانش را وانهاد و گریخت تا آنکه کشته شدند و اکنون نیز چنین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 سخنان اورا تأیید کرد وگفتند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خدارا که اورا از میان ما خارج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این لشکری که فرماندهش به اردوگاه معاویه پیوست، در وضعی نبود که بتواند در مقابل سپاه معاویه مقاومت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بیشتر افراد این سپاه پراکنده گشتند و تنها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آنها که شمارشان به چهار هزار نفر می‌رسید، باقی ماندند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 شدن این تعداد از سپاهیان، موجب پدید آمدن ضعف و نگرانی در افراد خط مقدّم و دیگر سپاهیانی شد که در مظلم ساباط جای گرفته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جایی که امام و سپاه او اردو زده بودند سپاهی که تبلیغات معاویه در آن از طریق جاسوسانی که هر دم به آنجا گسیل می‌کرد،</w:t>
      </w:r>
    </w:p>
    <w:p>
      <w:pPr>
        <w:pStyle w:val="BookText"/>
        <w:rPr/>
      </w:pPr>
      <w:r>
        <w:rPr>
          <w:rFonts w:ascii="IRNazanin" w:hAnsi="IRNazanin" w:eastAsia="IRNazanin"/>
          <w:color w:val="111111"/>
          <w:sz w:val="28"/>
          <w:sz w:val="28"/>
          <w:szCs w:val="28"/>
          <w:rtl w:val="true"/>
          <w:lang w:bidi="fa-IR"/>
        </w:rPr>
        <w:t>ادامه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سپاهیان حضرت به معاویه پیوستند و دسته‌ای دیگر به او نوشتند که اگر بخواهی می‌توانیم ایشان را دست بسته نزد تو آوریم و اگر بخواهی می‌توانیم، او را بکشیم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بذل و بخششهای معاویه که غالباً افزون از صد هزار بود، برای افراد اختصاص داده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پیوسته به فرماندهان سپاه امام وعده ازدواج با دخترانش را می‌داد تا آنها را بفریبد و از امام جدا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گونه می‌توانیم عمق فشارهایی که امام را مجبور به پذیرش صلح کرد دریابیم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حسن خطبه آتشینی برای یارانش که باطناً با معاویه سازش کرده بودند و مقدمه سپاه او را تشکیل می‌دادند، ایراد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خطبه‌ای که حضرت به فروشندگان وجدانهای خود ایراد فرمود پیداست که سپاهیان آن‌حضرت تا حد بسیار زیادی تحت تأثیر تبلیغات معاویه قرار داشتند تا آنجا که حتی به امام اصرار می‌کردند که از حقّ خود دست بکشد و با معاویه بیعت کند، امّا آن‌حضرت تن به این کار نمی‌داد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از این خطبه معلوم می‌شود که یکی از سرشناسان سپاه آن‌حضرت در اندیشه ترور وی بوده است چنان که پیش از این دوست دیگرش، امام علی علیه السلام را به قتل رسانیده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تمام اینها گذشته، شرایط به گونه‌ای بود که امام حسن را به انعقاد صلح با معاویه، آن هم با ضرب الاجلی که خود معین کرده بود، سوق می‌داد، بنابر این امام علیه السلام نامه‌ای در مورد صلح به معاویه نگاشت یا بنابر قول دیگر، معاویه نامه‌ای در این باره به حضرت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طرف پس از آنکه در مورد بندهای این صلح نامه به توافق رسیدند، بدان رضایت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امضای این صلح نامه به امام جز خیر و نیکی و بر امّت جز صلاح باز نمی‌گرداند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زمان که به خطبه‌های امام حسن که پس از انعقاد صلح بر اصحابی که به این صلح اعتراض داشتند ایراد فرمودند توجه شود درمی‌یابیم که انعقاد این صلح تا چه اندازه تحت تأثیر شرایط دشواری بوده که هر لحظه فتنه‌ای از پس فتنه‌ای بر می‌خاسته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آنکه آن‌حضرت خطاب به یکی از آنان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خوار کننده مؤمنان نیستم، بلکه سرفراز کننده ایشانم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هنگامی که سستی و کراهت اصحابم را برای جنگیدن مشاهده کردم، تصمیم به انعقاد صلح گرفتم و یگانه مقصودم از آن، جلوگیری از کشتار شما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آن‌حضرت در جای دیگری خطاب به یکی از خوارج که دشمنی آنان نسبت به امام حسن و شیعیانش کمتر از دشمنی معاویه و یارانش بآن حضرت نبود، در همین باره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وای بر تو ای خارجی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اینسان قضاوت مکن آنچه مرا بدین کار وادار ساخت قتل پدرم به دست شما و طعنه‌هایتان به من و یغماگری شما علیه من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هنگامی که به صفیّن روانه شدید دینتان پیشاپیش دنیایتان بود و امروز چنان گشته‌اید که دنیایتان فراروی دینتان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 ای خارجی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کوفیان مردمی هستند که نمی‌توان به آنان اطمینان کرد، وهیچکس جز ذلیلان به آنان عزیز نشدند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یک از آنان با رأی دیگری موافقت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به خاطر آنان متحمّل مشکلات بسیار و حوادث تلخی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سرزمین آنان زودتر از دیگر جاها رو به ویرانی می‌گذارد و مردم آن کسانی هستند که دینشان پراکنده شد و خود گروه گروه شدند</w:t>
      </w:r>
      <w:r>
        <w:rPr>
          <w:rFonts w:eastAsia="IRNazanin" w:cs="IRNazanin"/>
          <w:color w:val="111111"/>
          <w:sz w:val="28"/>
          <w:szCs w:val="28"/>
          <w:rtl w:val="true"/>
          <w:lang w:bidi="fa-IR"/>
        </w:rPr>
        <w:t xml:space="preserve">». </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با توجه به این عوامل و نیز علل و اسباب دیگر، امام علیه السلام با معاویه تن به صلح داد و این عهدنامه را با وی منعقد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پیمان نامه‌ای است که حسن بن علی بن ابی طالب با معاویه بن ابی سفیان منعقد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با معاویه مصالحه می‌کند که حکومت را با شرایط زیر بدو واگذارد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در میان مردم به کتاب خدا و سنّت پیامبرش و سیره جانشینان صالح او حکومت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بن ابی سفیان نمی‌تواند پس از خود جانشینی برای حکومت تعیین کند، بلکه پس از وی حسن و پس از او حسین باید بر مردم حکومت کنند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در هر جا که باشند، در شام یا عراق یا حجاز و یا یمن باید در امان</w:t>
      </w:r>
      <w:bookmarkStart w:id="26" w:name="pg3661_37582"/>
    </w:p>
    <w:p>
      <w:pPr>
        <w:pStyle w:val="BookText"/>
        <w:rPr/>
      </w:pPr>
      <w:bookmarkEnd w:id="26"/>
      <w:r>
        <w:rPr>
          <w:rFonts w:ascii="IRNazanin" w:hAnsi="IRNazanin" w:eastAsia="IRNazanin"/>
          <w:color w:val="111111"/>
          <w:sz w:val="28"/>
          <w:sz w:val="28"/>
          <w:szCs w:val="28"/>
          <w:rtl w:val="true"/>
          <w:lang w:bidi="fa-IR"/>
        </w:rPr>
        <w:t>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یاران و پیروان علی و نیز زنان و فرزندانشان باید در امان باشند و معاویه باید در این خصوص سوگند یاد کند و پیمان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بنده‌ای به خداوند سوگند بخورد و سپس به عهد خود و آنچه گفته است وفادار بماند، خداوند بر او خرده نگیرد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نباید علیه حسن بن علی و برادرش حسین و نیز دیگر افراد خاندان رسول خدا صلی الله علیه و آله در نهان و آشکار دست به توطئها بزند یا آنها را در هر کجا که باشند به هراس اندازد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فلان بن فلان متعهّد رعایت موارد این صلح نامه می‌گردد، وخداوند بهترین کسی است که به شهادت گرفته میشود</w:t>
      </w:r>
      <w:r>
        <w:rPr>
          <w:rFonts w:eastAsia="IRNazanin" w:cs="IRNazanin"/>
          <w:color w:val="111111"/>
          <w:sz w:val="28"/>
          <w:szCs w:val="28"/>
          <w:rtl w:val="true"/>
          <w:lang w:bidi="fa-IR"/>
        </w:rPr>
        <w:t xml:space="preserve">». </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محل عقد این صلح نامه در مسکن ساباط بوده است، جایی نزدیک بغداد امروزی که سپاه امام حسن علیه السلام در آنجا اردو زده بود، چون کار انعقاد صلح نامه به پایان رسید، امام حسن به همراه یارانش به کوفه بازگشت</w:t>
      </w:r>
      <w:r>
        <w:rPr>
          <w:rFonts w:eastAsia="IRNazanin" w:cs="IRNazanin"/>
          <w:color w:val="111111"/>
          <w:sz w:val="28"/>
          <w:szCs w:val="28"/>
          <w:rtl w:val="true"/>
          <w:lang w:bidi="fa-IR"/>
        </w:rPr>
        <w:t>.</w:t>
      </w:r>
    </w:p>
    <w:p>
      <w:pPr>
        <w:pStyle w:val="Heading3"/>
        <w:numPr>
          <w:ilvl w:val="2"/>
          <w:numId w:val="1"/>
        </w:numPr>
        <w:rPr/>
      </w:pPr>
      <w:bookmarkStart w:id="27" w:name="__RefHeading___Toc337585_2281741623"/>
      <w:bookmarkStart w:id="28" w:name="_Toc10"/>
      <w:bookmarkEnd w:id="27"/>
      <w:r>
        <w:rPr>
          <w:rtl w:val="true"/>
        </w:rPr>
        <w:t>استراتژی صلح در نظر امام مجتبی</w:t>
      </w:r>
      <w:bookmarkEnd w:id="28"/>
    </w:p>
    <w:p>
      <w:pPr>
        <w:pStyle w:val="BookText"/>
        <w:rPr/>
      </w:pPr>
      <w:r>
        <w:rPr>
          <w:rFonts w:ascii="IRNazanin" w:hAnsi="IRNazanin" w:eastAsia="IRNazanin"/>
          <w:color w:val="111111"/>
          <w:sz w:val="28"/>
          <w:sz w:val="28"/>
          <w:szCs w:val="28"/>
          <w:rtl w:val="true"/>
          <w:lang w:bidi="fa-IR"/>
        </w:rPr>
        <w:t>باید پذیرفت که ابو محمّد امام حسن مجتبی علیه السلام با قبول این صلح نامه که برخی از دوستانش آن را موجب ذلّت و دشمنانش آن را اقدامی از روی ترس و تسلیم طلبی خوانده‌اند، فداکاری بزرگی از خود نشان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امضای این صلح نامه یکی از پرشکوهترین جلوه‌های پیروزی بر خود و مقاومت در برابر طوفانهای هوا و هوس و احساس مسئولیّت در مقابل ریختن خونهای مسلمانان و به حقیقت پیوستن این سخن راست و تصدیق شده پیامبر بزرگوار بوده است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پسرم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سرور است و شاید خداوند به وسیله او میان دو گروه از مسلمانان اصلاح کند</w:t>
      </w:r>
      <w:r>
        <w:rPr>
          <w:rFonts w:eastAsia="IRNazanin" w:cs="IRNazanin"/>
          <w:color w:val="111111"/>
          <w:sz w:val="28"/>
          <w:szCs w:val="28"/>
          <w:rtl w:val="true"/>
          <w:lang w:bidi="fa-IR"/>
        </w:rPr>
        <w:t xml:space="preserve">». </w:t>
      </w:r>
      <w:r>
        <w:rPr>
          <w:rStyle w:val="FootnoteAnchor"/>
          <w:rtl w:val="true"/>
        </w:rPr>
        <w:footnoteReference w:id="16"/>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امام حسن پیشوای صلاح و راستی و الگوی فداکاری و مجمع کرامتها و بزرگواریها و در نهایت امام مؤیَّد به غیب نمی‌بود، از اینکه می‌دید معاویه، یعنی همان</w:t>
      </w:r>
    </w:p>
    <w:p>
      <w:pPr>
        <w:pStyle w:val="BookText"/>
        <w:rPr/>
      </w:pPr>
      <w:r>
        <w:rPr>
          <w:rFonts w:ascii="IRNazanin" w:hAnsi="IRNazanin" w:eastAsia="IRNazanin"/>
          <w:color w:val="111111"/>
          <w:sz w:val="28"/>
          <w:sz w:val="28"/>
          <w:szCs w:val="28"/>
          <w:rtl w:val="true"/>
          <w:lang w:bidi="fa-IR"/>
        </w:rPr>
        <w:t>کسی که پیامبر صلی الله علیه و آله در باره او فرموده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چون معاویه را بر منبر من دیدید بکشیدش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چنین نمی‌کنید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 اریکه حکومت می‌نشیند، روح پاکش دچار آشوب و اضطراب می‌گشت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قلب بزرگ او به پروردگارش متصل نمی‌بود، هر آینه دل شکسته و رنجیده خاطر می‌شد ودق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که به چشم خود می‌دید که مسلمانان دو باره به قهقرا می‌روند و ستاره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جاهلیّت جدید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نو درخشش پیدا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بردباری عظیم او که بر جوشیده از قوت ایمان وی به خدا و تسلیم در برابر قضای او نمی‌بود، هرگز در مقابل معاویه از خود شکیبایی نشان نمی‌داد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بر منبر رسول خدا می‌نشست و منشور رسالت را پاره می‌کرد و به بزرگترین مردم پس از پیامبر صلی الله علیه و آله، دشنام و ناسزا می‌گفت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امام حسن آخرت را بر دنیا ترجیح داد و به خاطر موارد زیر پذیرای صلح گردید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بیت علیهم السلام به حکومت به عنوان وسیله‌ای برای تحقّق بخشیدن به ارزشهای مکتب می‌نگریستند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این هنگامی که مردم از دین راستین منحرف شوند و طبقات فاسد بر جامعه مسلّط گردند و بخواهند از دین به عنوان ابزاری در خدمت منافع نا مشروع خود بهره گیرند، پس حکومت وحکمران به جهنم برود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مشعل مکتب فروزان بماند، وتمامی امکانات برای اصلاح جامعه و با هر وسیله‌ای بکار گرفته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امیرمؤمنان علی علیه السلام درباره شیوه حکومت می‌فرماید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خدا سوگند، معاویه از من زیرک تر و باهوش‌تر نیست، امّا او خیانت پیشه می‌کند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راه حکومت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مرتکب گناه می‌شود و اگر خیانت منفور نمی‌بود من خود زیرک‌ترین مردمان بودم، ولی هر خیانتی گناه و هر گناهی کفر است و هر خیانت پیشه‌ای را روز قیامت پرچمی است که بدان شناخته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که من با نیرنگ فریفته نمی‌شوم و سختیها مرا دچار ضعف و سستی نمی‌کند</w:t>
      </w:r>
      <w:r>
        <w:rPr>
          <w:rFonts w:eastAsia="IRNazanin" w:cs="IRNazanin"/>
          <w:color w:val="111111"/>
          <w:sz w:val="28"/>
          <w:szCs w:val="28"/>
          <w:rtl w:val="true"/>
          <w:lang w:bidi="fa-IR"/>
        </w:rPr>
        <w:t xml:space="preserve">». </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همچنین از ابن عبّاس روایت شده است که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ذی قار بر امیرمؤمنان علیه السلام وارد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داشت، کفش خود را وصله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قیمت این کفش چند است؟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قیمتی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این کفش در نزد من از حکومت بر شما محبوب‌تر است مگر آنکه حقّی را بر پای دارم یا از باطلی جلوگیری کنم</w:t>
      </w:r>
      <w:r>
        <w:rPr>
          <w:rFonts w:eastAsia="IRNazanin" w:cs="IRNazanin"/>
          <w:color w:val="111111"/>
          <w:sz w:val="28"/>
          <w:szCs w:val="28"/>
          <w:rtl w:val="true"/>
          <w:lang w:bidi="fa-IR"/>
        </w:rPr>
        <w:t xml:space="preserve">». </w:t>
      </w:r>
      <w:r>
        <w:rPr>
          <w:rStyle w:val="FootnoteAnchor"/>
          <w:rtl w:val="true"/>
        </w:rPr>
        <w:footnoteReference w:id="18"/>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در زمانی می‌زیست که روح ایمان در نزد مردم و به ویژه در قبایل عربی که به خارج از حجاز رفته و در سرزمینهای پر خیر و برکت پراکنده شده بودند، به غایت تنزّل یافته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قبایل رسالت خود را یا فراموش کرده و یا هاله‌ای بی رمق از آن را نگه داشته بودند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کوفة الجند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روزگار خلیفه دوّم ساخته شد تا حامی سپاه و مرکزی برای فتوحات شرقی مسلمانان باشد به صورت مرکز کشمکشهای قبایل و لشکرکشیهای فاسد در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که بیشتر می‌داد مردم جذب او می‌شدند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در این میان، قبایل دیگری نیز بودند که از اسلام و حقّ و خط مشی انقلابی اهل بیت دفاع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بیشتر قبایلی که در این سرزمین می‌زیستند در پی رسیدن به مال و ثروت بودند تا آنجا که از پیرامون رهبری شرعی پراکنده گشتند و همین که دانستند معاویه‌اموال مسلمانان را بی هیچ حساب و کتابی به این و آن می‌بخشد، با گردن‌کشان شامی بنای نامه نگاری نهادند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همین است که شما می‌بینید حتّی پسر عموی امام حسن علیه السلام که فرماندهی سپاه آن‌حضرت را نیز بر عهده داشت، به طمع رسیدن به بیش از یک میلیون درهم، حضرت را وامی‌گذارد و به معاویه می‌پیوندد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می‌بینیم که کوفه بار دیگر به امام به حقّ خود، یعنی حسین بن علی علیه السلام، که پسر عمویش مسلم بن عقیل را به سوی آنان روانه می‌کند، پشت می‌کند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چرا که ابن زیاد به کوفه گسیل می‌شود و به آنان قول می‌دهد که به سهم هر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 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کوفیان نیز با شنیدن این وعده به ابن زیاد ملحق می‌شوند و در زیر پرچم او سبط رسول خدا صلی الله علیه و آله و اهل بیت آن‌حضرت را به فجیع‌ترین وضع می‌کشند و اصلًا از ابن زیاد نمی‌پرسند که منظورش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بعداً معلوم می‌شود که منظور ابن زیاد از ده فقط ده دانه خرما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کوفیان به خود وعده می‌داده‌اند که حتماً</w:t>
      </w:r>
    </w:p>
    <w:p>
      <w:pPr>
        <w:pStyle w:val="BookText"/>
        <w:rPr/>
      </w:pPr>
      <w:r>
        <w:rPr>
          <w:rFonts w:ascii="IRNazanin" w:hAnsi="IRNazanin" w:eastAsia="IRNazanin"/>
          <w:color w:val="111111"/>
          <w:sz w:val="28"/>
          <w:sz w:val="28"/>
          <w:szCs w:val="28"/>
          <w:rtl w:val="true"/>
          <w:lang w:bidi="fa-IR"/>
        </w:rPr>
        <w:t>منظور از ده، ده دینار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کوفیان از جنگ خسته شده بودند و به زندگی راحت و آسوده می‌اندیشیدند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واهل بصیرت که پیرامون حضرت امیر علیه السلام گردآمده بودند واز ایشان دفاع میکردند و روز قیامت را به مردم تذکر می‌دادند و فضایل امام به حقّ خود را برای آنان باز می‌گفتند، در میان آنان حضور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 عمار یاسر، که در روز صفیّن فریاد می‌زد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به سوی 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کوفه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مالک اشتر آن یار دلاور و پیشگام و فرمانده جنگی زیرک امیرمؤمنان در میان کوفیان حضور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التیهان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امیرمؤمنان او را برادر خود می‌دانست و در غیابش آه حسرت سر می‌داد، بین کوفیان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 هیچ نشانی از یاران آگاه رسول خدا صلی الله علیه و آله و علی علیه السلام، که به آنها اعتماد می‌کرد و در اداره جنگها از ایشان کمک می‌گرفت، در جامعه کوفه دیده نمی‌شد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دفتر زندگی درد آلود امام علی، آن قهرمان پیشگام جنگها، نیز به تیغ خیانت بسته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او نبود که اندکی پیش از شهادتش بر فراز منبر رفت و قرآنی بالای سرش باز کرد و خطاب به پروردگارش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چیزی تیره روزترین شما را از کشتن من مانع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اینان را خسته کردم و اینان نیز مرا به ستوه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ایشان را از من و مرا از ایشان آسوده گردان</w:t>
      </w:r>
      <w:r>
        <w:rPr>
          <w:rFonts w:eastAsia="IRNazanin" w:cs="IRNazanin"/>
          <w:color w:val="111111"/>
          <w:sz w:val="28"/>
          <w:szCs w:val="28"/>
          <w:rtl w:val="true"/>
          <w:lang w:bidi="fa-IR"/>
        </w:rPr>
        <w:t xml:space="preserve">». </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این در حالی است که علی علیه السلام اندکی پیش از شهادت، سپاهی برای نبرد با معاویه بسیج کرده بود و این همان سپاهی بود که پس از وی فرزندش امام حسن فرماندهی آن را عهده دار شد، امّا تضعیف اراده سپاهیان و اختلاف نظر آنان و نیز خیانت فرماندهان سپاه موجب شکست سپاه حضرت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طوری که می‌توان گفت که اگر همین عوامل در زمان حیات حضرت علی نیز رخ می‌داد او را نیز با شکست مواجه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تقدیر آن بود که امیرمؤمنان به شهادت رسد و صلح به دست فرزند بزرگوارش که پیامبر صلی الله علیه و آله گفته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وسیله او میان دو گروه از امّتش اصلاح بر قرار می‌کند، امضا شود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حدیثی از حارث همدانی آمده است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امیرمؤمنان شهید شد، مردم نزد امام حسن آمدند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جانشین پدرت و وصیّ اویی و ما گوش به فرمان تو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ما حکومت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به آنان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خدای سوگند که دروغ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به کسی که بهتر از من بود وفا نکردید آنگاه چگونه به من وفادار خواهید ماند؟ و چگونه من به شما اطمینان کنم در حالی که به شما اعتماد ندارم؟ اگر راست می‌گویید قرار من و شما اردوگاه مداین باشد، آنجا وفاداری نشان دهید</w:t>
      </w:r>
      <w:r>
        <w:rPr>
          <w:rFonts w:eastAsia="IRNazanin" w:cs="IRNazanin"/>
          <w:color w:val="111111"/>
          <w:sz w:val="28"/>
          <w:szCs w:val="28"/>
          <w:rtl w:val="true"/>
          <w:lang w:bidi="fa-IR"/>
        </w:rPr>
        <w:t xml:space="preserve">». </w:t>
      </w:r>
      <w:r>
        <w:rPr>
          <w:rStyle w:val="FootnoteAnchor"/>
          <w:rtl w:val="true"/>
        </w:rPr>
        <w:footnoteReference w:id="20"/>
      </w:r>
      <w:r>
        <w:rPr>
          <w:rFonts w:ascii="IRNazanin" w:hAnsi="IRNazanin" w:eastAsia="IRNazanin"/>
          <w:color w:val="111111"/>
          <w:sz w:val="28"/>
          <w:sz w:val="28"/>
          <w:szCs w:val="28"/>
          <w:rtl w:val="true"/>
          <w:lang w:bidi="fa-IR"/>
        </w:rPr>
        <w:t>امام حسن علیه السلام در چنین شرایط دشواری چه می‌توانست بکند؟ آیا با سپاهیان خود باید مانند معاویه رفتار می‌کرد، اموال مسلمانان را به آنها بذل و بخشش می‌کرد و هر کس را که از خود گریزان دید با عسل زهر آلود از میان می‌برد، یا آنکه روش پدرش را پیش می‌گرفت هر چند که این امر حکومت او را با سختیها و دشواریها مواجه سازد؟</w:t>
      </w:r>
    </w:p>
    <w:p>
      <w:pPr>
        <w:pStyle w:val="BookText"/>
        <w:rPr/>
      </w:pPr>
      <w:r>
        <w:rPr>
          <w:rFonts w:ascii="IRNazanin" w:hAnsi="IRNazanin" w:eastAsia="IRNazanin"/>
          <w:color w:val="111111"/>
          <w:sz w:val="28"/>
          <w:sz w:val="28"/>
          <w:szCs w:val="28"/>
          <w:rtl w:val="true"/>
          <w:lang w:bidi="fa-IR"/>
        </w:rPr>
        <w:t>آن‌حضرت از حکومت دست شست، چرا که پی برد که حکومت نمی‌تواند وسیله‌ای پاک برای تحقّق بخشیدن به اهداف و ارزشهای رسالت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وسیله‌ای بهتر از حکومت یافت و آن پیوستن به صفوف مخالفان و دمیدن دوباره روح مکتب در امّت از طریق پرورش رهبران و نشر افکار و رهبری مؤمنان راستین مخالف با حکومت و توسعه مبارزه مخالفان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شرطهای صلح نامه‌ای که امام علیه السلام بر معاویه املا کرد و آنها را معیار سلامت حکومت دانست خود گواه آن است که آن‌حضرت در اندیشه طرح نقشه‌ای برای رویایی با اوضاع فاسد بوده است، امّا با به کارگیری وسایل دیگری جز ابزار حکومت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از موارد این صلح نامه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باید به کتاب خدا و سنّت پیامبرش و روش جانشینان صالح آن‌حضرت حکومت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معاویة بن ابی سفیان نباید کسی را پس از خود به عنوان جانشین معرفی و تعیین کند، بلکه تعیین خلیفه پس از وی بر عهده شورای مسلمانان است</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در هر کجا که باشند یا در شام و یا در عراق یا در حجاز و یا در یمن باید</w:t>
      </w:r>
    </w:p>
    <w:p>
      <w:pPr>
        <w:pStyle w:val="BookText"/>
        <w:rPr/>
      </w:pPr>
      <w:r>
        <w:rPr>
          <w:rFonts w:ascii="IRNazanin" w:hAnsi="IRNazanin" w:eastAsia="IRNazanin"/>
          <w:color w:val="111111"/>
          <w:sz w:val="28"/>
          <w:sz w:val="28"/>
          <w:szCs w:val="28"/>
          <w:rtl w:val="true"/>
          <w:lang w:bidi="fa-IR"/>
        </w:rPr>
        <w:t>در امن و امان به سر برند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یاران و پیروان علی و اموال و زنان و فرزندانشان باید از هرگونه تعرض مصون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نباید علیه حسن بن علی و برادرش حسین و نیز دیگر افراد خاندان رسول خدا صلی الله علیه و آله در نهان و آشکار دست به توطئه بزند و یا آنها را در هر کجا که باشند به هراس اندازد</w:t>
      </w:r>
      <w:r>
        <w:rPr>
          <w:rFonts w:eastAsia="IRNazanin" w:cs="IRNazanin"/>
          <w:color w:val="111111"/>
          <w:sz w:val="28"/>
          <w:szCs w:val="28"/>
          <w:rtl w:val="true"/>
          <w:lang w:bidi="fa-IR"/>
        </w:rPr>
        <w:t xml:space="preserve">. </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نگاهی گذرا به این شرطها ما را بدین نکته رهنمون می‌کند که این صلح نامه در برگیرنده مهم‌ترین قانونهای حکومتی اسلام اعم از قانونی بودن حکومت بر طبق کتاب و سنّت و شورایی بودن حکومت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شرطها، معاویه مسؤول برقراری امنیّت برای مردم و بویژه رهبری مخالفان یعنی خاندان پیامبر صلی الله علیه و آله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معاویه نیز این شرطها را به عنوان اساس حکومت در نزد مردم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نیز بدین وسیله مهمترین راه را برای نمایاندن حقیقت معاویه و آگاه کردن اندیشمندان و دیندارانی که بر برخی از شرطهای این صلح نامه مخالفت می‌کردند، انتخاب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حسن برای قانع کردن گروهی از مسلمانان به صلح با معاویه، رنج فراوانی متحمّل شد، زیرا جانها در اشتیاق نبرد با معاویه می‌سوخت و همین امر موجب می‌شد که آنان بیعت با وی را خوشایند ندانند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اینکه ساده لوحان خوارج عقیده داشتند که هر کس حکومت را به معاویه بسپارد به کفر گراییده است و حتّی نسبت به آن‌حضرت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 این مرد کافر شده است</w:t>
      </w:r>
      <w:r>
        <w:rPr>
          <w:rFonts w:eastAsia="IRNazanin" w:cs="IRNazanin"/>
          <w:color w:val="111111"/>
          <w:sz w:val="28"/>
          <w:szCs w:val="28"/>
          <w:rtl w:val="true"/>
          <w:lang w:bidi="fa-IR"/>
        </w:rPr>
        <w:t xml:space="preserve">»! </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امام حسن علیه السلام پس از انعقاد صلح نامه با معاویه برای مردم سخنانی ایراد کرد و گفت</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در تمام دنیا در پی مردی بگردید که جدّش رسول خدا صلی الله علیه و آله باشد، جز من و برادرم کسی را نمی‌یابید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بر سر حقّی با من به منازعه برخاست که ازآنِ من بود، امّا به خاطر صلاح امّت و جلوگیری از خونریزی آن را بدو واگذاردم و شما با من بیعت کردید که با کسی که من آشتی کنم شما نیز آشتی</w:t>
      </w:r>
    </w:p>
    <w:p>
      <w:pPr>
        <w:pStyle w:val="BookText"/>
        <w:rPr/>
      </w:pPr>
      <w:r>
        <w:rPr>
          <w:rFonts w:ascii="IRNazanin" w:hAnsi="IRNazanin" w:eastAsia="IRNazanin"/>
          <w:color w:val="111111"/>
          <w:sz w:val="28"/>
          <w:sz w:val="28"/>
          <w:szCs w:val="28"/>
          <w:rtl w:val="true"/>
          <w:lang w:bidi="fa-IR"/>
        </w:rPr>
        <w:t>جویید و من چنین صلاح دیدم که با معاویه صلح کنم تا آنچه کردم خود حجّتی باشد بر کسی که این امر را آرزو می‌کرد و من می‌دانم، شاید آزمونی باشد و متاعی برای مدتی چند</w:t>
      </w:r>
      <w:r>
        <w:rPr>
          <w:rFonts w:eastAsia="IRNazanin" w:cs="IRNazanin"/>
          <w:color w:val="111111"/>
          <w:sz w:val="28"/>
          <w:szCs w:val="28"/>
          <w:rtl w:val="true"/>
          <w:lang w:bidi="fa-IR"/>
        </w:rPr>
        <w:t xml:space="preserve">». </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با این وجود حتّی برخی از اصحاب بزرگ آن‌حضرت نیز بر وی اعتراض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حجر بن عدّی با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قسم دوست داشتم که تو در این روز وفات می‌یافتی و ما نیز با تو می‌مردیم و چنین روزی را نمی‌دیدم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بازگشتیم در حالی که مجبور به پذیرش آنچه دوست نداشتیم شدیم و آنان بدانچه دوست می‌داشتند، شادمان و خوشحال بازگشتند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می‌رسد که امام مایل نبود در مقابل دیگران به سخن حجر پاسخ گوید، امّا همین که با او خلوت کرد،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سخن تو را در مجلس معاویه شنیدم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آنچه را که تو دوست می‌داری دوست ندارد و رای‌او همانند رای‌تو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جز برای ابقای شما تن به چنین کاری ندادم و خداوند متعال هر روز دست اندکار امری است</w:t>
      </w:r>
      <w:r>
        <w:rPr>
          <w:rFonts w:eastAsia="IRNazanin" w:cs="IRNazanin"/>
          <w:color w:val="111111"/>
          <w:sz w:val="28"/>
          <w:szCs w:val="28"/>
          <w:rtl w:val="true"/>
          <w:lang w:bidi="fa-IR"/>
        </w:rPr>
        <w:t xml:space="preserve">». </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سفیان نیز که یکی از پیروان امیرمؤمنان و امام حسن علیه السلام بود، نزد امام حسن آمد، عدّه‌ای در محضر امام مجتبی حضور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سفیان خطاب به امام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بر تو ای خوار کننده مؤمنان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ای سفیان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سفیان در ادامه روایت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مرکوبم پایین جستم و آن را بستم و سپس به خدمت امام حسن علیه السلام رسیدم آن‌حضرت پرسید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سفیان چه گفتی؟</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ای خوار کننده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و مادرم به فدایت، به خدا سوگند تو وقتی با این عصیانگر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بیعت کردی و حکومت را به این ملعون، فرزند آن زن جگر خواره تسلیم نمودی ما را سر افکنده ساختی، حال آنکه صد هزار نفر در اختیار تو هستند که حاضرند در برابرت بمیرند و خداوند کار حکومت را به تو وانهاده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w:t>
      </w:r>
    </w:p>
    <w:p>
      <w:pPr>
        <w:pStyle w:val="BookText"/>
        <w:rPr/>
      </w:pPr>
      <w:r>
        <w:rPr>
          <w:rFonts w:ascii="IRNazanin" w:hAnsi="IRNazanin" w:eastAsia="IRNazanin"/>
          <w:color w:val="111111"/>
          <w:sz w:val="28"/>
          <w:sz w:val="28"/>
          <w:szCs w:val="28"/>
          <w:rtl w:val="true"/>
          <w:lang w:bidi="fa-IR"/>
        </w:rPr>
        <w:t>حسن در پاسخ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سفیان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اهل بیت، هر گاه به حقّ پی بریم بدان تمسک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علی علیه السلام شنیدم که می‌گفت از رسول‌خدا صلی الله علیه و آله شنیدم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روزها و شبها سپری نشود تا آنکه کار این امّت بر مردی که سرینی پهن و گلویی گشاده دارد و هرچه می‌خورد سیر نمی‌شود، جمع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او نمی‌نگرد و نمی‌میرد مگر آنکه هیچ پوزش خواهی در آسمان و هیچ یاوری در زمین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همان معاویه است و من می‌دانم که خداوند خود تمام کننده کار خویش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مؤذن بانگ برداشت و ما به طرف کسی که شیر شترش را می‌دوشید، رفتیم، آن‌حضرت کاسه‌ای گرفت و همان طور ایستاده نوشید و سپس مرا نیز از آن نوشانید و با هم به سوی مسجد 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آن‌حضرت به من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سفیان چه شد که آمدی؟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خدایی که محمّد را به هدایت و دین حق مبعوث کرد، محبّت شما موجب شد تا بیایم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مژده باد بر تو ای سفیان که من از علی علیه السلام شنیدم که می‌فرمود از پیامبر صلی الله علیه و آله شنیدم که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بیت من و دوستدارانشان مانند این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انگشتان سبابه خود را نشان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این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انگشتان سبابه و انگشت وسط خود را نشان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حوض، بر من وارد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یکی از آن دو بر دیگری برتری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شاد باش ای سفیان که دنیا نیکوکار و گنهکار را در بر می‌گیرد تا آنکه خداوند پیشوایی حقّ از خاندان محمّد صلی الله علیه و آله را مبعوث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اوقات حتّی امام حسن علیه السلام، اصحاب خود را به بیعت با معاویه فرمان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روزی قیس‌بن سعد بن‌عباده‌انصاری، رئیس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شرطة الخمیس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به وسیله امام علی بنیان نهاده شده بود، بر معاویه داخل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قیس به امام حسن نگریست 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بیعت کنم؟ 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دست بردار نیستی؟ به‌خدا سوگند من </w:t>
      </w:r>
      <w:r>
        <w:rPr>
          <w:rFonts w:eastAsia="IRNazanin" w:cs="IRNazanin"/>
          <w:color w:val="111111"/>
          <w:sz w:val="28"/>
          <w:szCs w:val="28"/>
          <w:rtl w:val="true"/>
          <w:lang w:bidi="fa-IR"/>
        </w:rPr>
        <w:t xml:space="preserve">.. </w:t>
      </w:r>
      <w:r>
        <w:rPr>
          <w:rStyle w:val="FootnoteAnchor"/>
          <w:rtl w:val="true"/>
        </w:rPr>
        <w:footnoteReference w:id="25"/>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قیس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کاری نمی‌توانی بکنی به خدا قسم اگر بخواهم می‌توانم نقض بیعت کنم</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امام حسن علیه السلام به سوی قیس رفت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قیس بیعت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قیس نیز از گفته امام اطاعت کرد</w:t>
      </w:r>
      <w:r>
        <w:rPr>
          <w:rFonts w:eastAsia="IRNazanin" w:cs="IRNazanin"/>
          <w:color w:val="111111"/>
          <w:sz w:val="28"/>
          <w:szCs w:val="28"/>
          <w:rtl w:val="true"/>
          <w:lang w:bidi="fa-IR"/>
        </w:rPr>
        <w:t xml:space="preserve">. </w:t>
      </w:r>
      <w:r>
        <w:rPr>
          <w:rStyle w:val="FootnoteAnchor"/>
          <w:rtl w:val="true"/>
        </w:rPr>
        <w:footnoteReference w:id="26"/>
      </w:r>
      <w:bookmarkStart w:id="29" w:name="pg3661_37606"/>
    </w:p>
    <w:p>
      <w:pPr>
        <w:pStyle w:val="Heading2"/>
        <w:numPr>
          <w:ilvl w:val="1"/>
          <w:numId w:val="1"/>
        </w:numPr>
        <w:rPr/>
      </w:pPr>
      <w:bookmarkStart w:id="30" w:name="__RefHeading___Toc337587_2281741623"/>
      <w:bookmarkStart w:id="31" w:name="_Toc11"/>
      <w:bookmarkEnd w:id="29"/>
      <w:bookmarkEnd w:id="30"/>
      <w:r>
        <w:rPr>
          <w:rtl w:val="true"/>
        </w:rPr>
        <w:t>موضع گیریهای تابناک</w:t>
      </w:r>
      <w:bookmarkEnd w:id="31"/>
    </w:p>
    <w:p>
      <w:pPr>
        <w:pStyle w:val="Heading3"/>
        <w:numPr>
          <w:ilvl w:val="2"/>
          <w:numId w:val="1"/>
        </w:numPr>
        <w:rPr/>
      </w:pPr>
      <w:bookmarkStart w:id="32" w:name="__RefHeading___Toc337589_2281741623"/>
      <w:bookmarkStart w:id="33" w:name="_Toc12"/>
      <w:bookmarkEnd w:id="32"/>
      <w:r>
        <w:rPr>
          <w:rtl w:val="true"/>
        </w:rPr>
        <w:t>امام میوه‌های صلح را می‌چیند</w:t>
      </w:r>
      <w:bookmarkEnd w:id="33"/>
    </w:p>
    <w:p>
      <w:pPr>
        <w:pStyle w:val="BookText"/>
        <w:rPr/>
      </w:pPr>
      <w:r>
        <w:rPr>
          <w:rFonts w:ascii="IRNazanin" w:hAnsi="IRNazanin" w:eastAsia="IRNazanin"/>
          <w:color w:val="111111"/>
          <w:sz w:val="28"/>
          <w:sz w:val="28"/>
          <w:szCs w:val="28"/>
          <w:rtl w:val="true"/>
          <w:lang w:bidi="fa-IR"/>
        </w:rPr>
        <w:t>هدف اصلی امام حسن از انعقاد صلح با معاویه در واقع افشا کردن ماهیّت آن مرد نیرنگ باز و نابود کردن حکومت استوار شده بر ارزشهای جاهلی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علیه السلام می‌خواست از نو صفوف مخالفان را نظم بخشد و از هر فرصتی برای برانگیختن روح ایمان و تقوا در مردم بهره‌برداری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زیر به برخی از موضعگیریهای درخشان آن امام در مقابل معاویه خواهیم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واقع این موضعگیریها، تاج و تخت معاویه را می‌لرزاند و روش مقاومت را به مخالفان حکومت می‌آموخت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اندکی پس از برقراری صلح، معاویه برای ایراد سخنرانی بر منبر نشست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بن علی مرا شایسته خلافت تشخیص داد و خود را سزاوار این امر ندانست</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حسن علیه السلام نیز در آن مجلس حضور داشت و یک پله پایین‌تر از معاویه نشسته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سخنان معاویه به پایان رسید، آن‌حضرت برخاست و خدای را بدانچه شایسته بود، ستود و آنگاه از روز مباهله یاد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رسول خدا صلی الله علیه و آله از خلایق، پدرم و از فرزندان من و برادرم و از زنان مادرم را بیاورد</w:t>
      </w:r>
      <w:r>
        <w:rPr>
          <w:rFonts w:eastAsia="IRNazanin" w:cs="IRNazanin"/>
          <w:color w:val="111111"/>
          <w:sz w:val="28"/>
          <w:szCs w:val="28"/>
          <w:rtl w:val="true"/>
          <w:lang w:bidi="fa-IR"/>
        </w:rPr>
        <w:t xml:space="preserve">. </w:t>
      </w:r>
      <w:r>
        <w:rPr>
          <w:rStyle w:val="FootnoteAnchor"/>
          <w:rtl w:val="true"/>
        </w:rPr>
        <w:footnoteReference w:id="27"/>
      </w:r>
      <w:r>
        <w:rPr>
          <w:rFonts w:ascii="IRNazanin" w:hAnsi="IRNazanin" w:eastAsia="IRNazanin"/>
          <w:color w:val="111111"/>
          <w:sz w:val="28"/>
          <w:sz w:val="28"/>
          <w:szCs w:val="28"/>
          <w:rtl w:val="true"/>
          <w:lang w:bidi="fa-IR"/>
        </w:rPr>
        <w:t>ما اهل و دودمان او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ماست و ما از اوییم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آیه تطهیر </w:t>
      </w:r>
      <w:r>
        <w:rPr>
          <w:rStyle w:val="FootnoteAnchor"/>
          <w:rtl w:val="true"/>
        </w:rPr>
        <w:footnoteReference w:id="28"/>
      </w:r>
      <w:r>
        <w:rPr>
          <w:rFonts w:ascii="IRNazanin" w:hAnsi="IRNazanin" w:eastAsia="IRNazanin"/>
          <w:color w:val="111111"/>
          <w:sz w:val="28"/>
          <w:sz w:val="28"/>
          <w:szCs w:val="28"/>
          <w:rtl w:val="true"/>
          <w:lang w:bidi="fa-IR"/>
        </w:rPr>
        <w:t xml:space="preserve">نازل شد، رسول خدا صلی الله علیه و آله ما را در زیر عبای خیبری ام سلمه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 آورد و آنگاه</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اهل بیت و دودمان منند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پلیدی را از ایشان بزدای و آنها را پاک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زیر این عبا جز من و برادر و پدرم و مادرم کس دیگری نبود و در مسجد هیچ کسی اجازه جنب شدن نداشت و هیچ کس را حقّ به دنیا آمدن در آن نبود مگر پیامبر صلی الله علیه و آله و پدرم و این کرامتی بود از جانب خداوند به ما و شما خود جایگاه ما را در نزد رسول خدا صلی الله علیه و آله دیده بودید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آن‌حضرت فرمان داد تا درهایی را که به روی مسجد گشوده می‌شد ببندند مگر درب خانه ما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در این باره از حضرتش پرسش کردند و وی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جانب خود نمی گویم که کدام در را ببندید و کدام را بگشایید، بلکه خداوند به بستن و گشودن این درها فرمان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معاویه پنداشته است که من او را شایسته خلافت دانسته و خود را سزاوار آن ندانسته‌ام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دروغ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کتاب خدا و بر زبان پیامبرش نسبت به مردمان اولی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بیت همواره و از زمانی که خداوند، پیامبرش را به سوی خود برد، زیر ستم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خداوند میان ما و کسانی که حقّ ما را به ستم گرفته و بر گردن ما بالا رفته‌اند و مردم را بر ضدّ ما شورانده و سهم ما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فی‌ء</w:t>
      </w:r>
      <w:r>
        <w:rPr>
          <w:rFonts w:eastAsia="IRNazanin" w:cs="IRNazanin"/>
          <w:color w:val="111111"/>
          <w:sz w:val="28"/>
          <w:szCs w:val="28"/>
          <w:rtl w:val="true"/>
          <w:lang w:bidi="fa-IR"/>
        </w:rPr>
        <w:t xml:space="preserve">» </w:t>
      </w:r>
      <w:r>
        <w:rPr>
          <w:rStyle w:val="FootnoteAnchor"/>
          <w:rtl w:val="true"/>
        </w:rPr>
        <w:footnoteReference w:id="29"/>
      </w:r>
      <w:r>
        <w:rPr>
          <w:rFonts w:ascii="IRNazanin" w:hAnsi="IRNazanin" w:eastAsia="IRNazanin"/>
          <w:color w:val="111111"/>
          <w:sz w:val="28"/>
          <w:sz w:val="28"/>
          <w:szCs w:val="28"/>
          <w:rtl w:val="true"/>
          <w:lang w:bidi="fa-IR"/>
        </w:rPr>
        <w:t>بازداشته و مادر ما را از حقّی که رسول خدا صلی الله علیه و آله برای او قرار داده بود، محروم کرده‌اند، داوری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سوگند یاد می‌کنم که اگر مردم به هنگامی که رسول خدا صلی الله علیه و آله آنان را ترک گفت با پدرم بیعت می‌کردند، همانا آسمان باران رحمتش را بر آنان فرو می‌بارید و زمین برکتش را از آنان دریغ نمی‌داشت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وتو ای 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خلافت طمع نمی‌کردی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این خلافت از جایگاه اصلی خود برون آمد، قریش بر سر آن جدال کردند و آزادشدگان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فرزندان آنان، یعنی تو و یارانت، در آن طمع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رسول خدا صلی الله علیه و آله فرمود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کار هیچ امّتی تباه نشد مگر آنکه مردی در میان آنان به حکومت رسید که عالمتر از او نیز یافت می‌شد، امّا وی آن امّت را به درجات پست‌تر سوق می‌دهد تا بدانجایی رسند که از آن گریخته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 اسرائیل با آنکه می‌دانستند هارون جانشین موسی است، امّا او را رها کردند و پیرو سامری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امّت نیز پدر مرا وانهادند و با دیگری دست بیعت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آنکه خود از رسول خدا صلی الله علیه و آله شنیده بودند که به پدرم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نسبت به من همچون هارونی نسبت به موسی، جز آنکه پیامبر</w:t>
      </w:r>
    </w:p>
    <w:p>
      <w:pPr>
        <w:pStyle w:val="BookText"/>
        <w:rPr/>
      </w:pPr>
      <w:r>
        <w:rPr>
          <w:rFonts w:ascii="IRNazanin" w:hAnsi="IRNazanin" w:eastAsia="IRNazanin"/>
          <w:color w:val="111111"/>
          <w:sz w:val="28"/>
          <w:sz w:val="28"/>
          <w:szCs w:val="28"/>
          <w:rtl w:val="true"/>
          <w:lang w:bidi="fa-IR"/>
        </w:rPr>
        <w:t>نیستی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خود دیده بودند که رسول خدا صلی الله علیه و آله پدرم را در روز غدیر خم منصوب کرد و بدیشان فرمود که شاهدان، غایبان را از این موضوع آگاه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از قوم خویش گریخت در حالی که آنان را به خدای تعالی می‌خواند تا آنکه در غاری وارد شد و اگر یاورانی می‌یافت هرگز نمی‌گریخت و هنگامی که آنانرا دعوت کرد، پدرم دستش را در دست پیامبر نهاد و به فریاد او رسید به هنگامی که فریاد رسی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هارون را در گشایشی، قرار داد در زمانی که او را ناتوان گرفتند و نزدیک بود بکشندش و خداوند پیامبر صلی الله علیه و آله را در گشایشی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وی به غار قدم نهاد و یارانی نیافت و پدرم و من نیز در گشایشی از خدای هستیم به هنگامی که این امّت ما را تنها و بی یاور گذارد و با تو بیعت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گفتم تماماً نمونه‌ها و سنّت‌ها بود که یکی از پس دیگری روی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راستی که اگر شما بین مشرق و مغرب جهان را بکاوید که مردی را بیابید که زاده پیامبری باشد، به جز من و برادرم کس دیگری را نمی‌یابید و من با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بیعت کردم و اگر چه می‌دانم که این آزمونی است برای شما و متاعی است تا روزگاری چند</w:t>
      </w:r>
      <w:r>
        <w:rPr>
          <w:rFonts w:eastAsia="IRNazanin" w:cs="IRNazanin"/>
          <w:color w:val="111111"/>
          <w:sz w:val="28"/>
          <w:szCs w:val="28"/>
          <w:rtl w:val="true"/>
          <w:lang w:bidi="fa-IR"/>
        </w:rPr>
        <w:t xml:space="preserve">». </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بار دیگر معاویه بر فراز منبر رفت و به امیرمؤمنان علیه السلام ناسزا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که در آن مجلس حضور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معاویه به مجادله پرداخت و او را در برابر دیدگان مردم رسوا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در روایت آمده است</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آنکه پیمان نامه صلح امضا شد، معاویه به کوفه رفت و چند روزی در آنجا اقامت 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کار بیعت با وی به پایان رسید برای مردم به سخنرانی ایستاد و از امیرمؤمنان علی یاد کرد و به او و سپس به امام حسن ناسزا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و حسین علیهما السلام در آن مجلس حضور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حسین برخاست تا سخنان معاویه را پاسخ گوید، امام حسن دست او را گرفت و بر جایش نشاند و سپس خود برخاست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کسی که از علی یاد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حسن هستم و علی پدر من است و تو معاویه‌ای و پدرت صخر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من فاطمه و مادر تو هند است و پدر بزرگ من رسول خدا صلی الله علیه و آله و نیای تو حرب است و مادر بزرگ من خدیجه و مادر بزرگ تو قتیله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لعنت خدای بر</w:t>
      </w:r>
    </w:p>
    <w:p>
      <w:pPr>
        <w:pStyle w:val="BookText"/>
        <w:rPr/>
      </w:pPr>
      <w:r>
        <w:rPr>
          <w:rFonts w:ascii="IRNazanin" w:hAnsi="IRNazanin" w:eastAsia="IRNazanin"/>
          <w:color w:val="111111"/>
          <w:sz w:val="28"/>
          <w:sz w:val="28"/>
          <w:szCs w:val="28"/>
          <w:rtl w:val="true"/>
          <w:lang w:bidi="fa-IR"/>
        </w:rPr>
        <w:t>گمنام‌ترین، پست نژادترین و بد قوم ترین و دیرینه‌ترین کافر و منافق ما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از کسانی که در مسجد حضور داشتند در پی این دعا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آمین آمین</w:t>
      </w:r>
      <w:r>
        <w:rPr>
          <w:rFonts w:eastAsia="IRNazanin" w:cs="IRNazanin"/>
          <w:color w:val="111111"/>
          <w:sz w:val="28"/>
          <w:szCs w:val="28"/>
          <w:rtl w:val="true"/>
          <w:lang w:bidi="fa-IR"/>
        </w:rPr>
        <w:t xml:space="preserve">». </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شام، جایی که معاویه بیست سال پایگاه خلافتش را در آنجا نهاده بود و دروغهای جدیدی بر اسلام می‌بست، به طوری که نزدیک بود تا آیین تازه‌ای به وجود آورد، امام حسن مجتبی به مخالفت با نظام فاسد او برخاست و اعلام کرد که من و خط سیرم، برای رهبری مسلمانان بهتر و شایسته‌تر می‌باشیم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این حادثه را چنین بازگو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کرده‌اند که عمرو بن عاص به 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علی مردی ناتوان و عاجز است و چون بر فراز منبر رود و مردم به او بنگرند خجل می‌شود و از گفتن باز 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به او اجازه سخن 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معاویه به امام حسن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بر منبر می‌نشستی و ما را اندرز می‌گفتی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برخاست و ستایش خدای را به جا آورد و بر او درود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مرا می‌شناسد، می‌داند که کیستم و آنکه مرا نمی‌شناسد بداند که من حسن پسر علی و پسر بانوی زنان، فاطمه دخت رسول خدا صلی الله علیه و آله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فرزند رسول خدایم، من فرزند چراغ تابانم، من فرزند مژده بخش و بیم دهنده‌ام، من فرزند کسی هستم که به رحمت برای جهانیان مبعوث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آن کس که به سوی جن و انس مبعوث شد منم، فرزند بهترین خلق خدا پس از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 فرزند صاحب فضایل منم، فرزند صاحب معجزات و دلایل، منم فرزند امیرمؤمنان، منم کسی که از رسیدن به حقش بازداشته شده، منم یکی از دو سرور جوانان بهشتی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 فرزند رکن و مقام، منم فرزند مکّه و منی، منم فرزند مشعر و عرفات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از شنیدن این سخنان به خشم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از این سخنان بردار و برای ما از خرمای تازه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در پاسخ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 آن را آبستن کند و گرما آن را بپزد و خنکی شب خوشبویش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دنبال سخن خود را گرفت و ادامه داد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منم فرزند شفیع مطاع، منم فرزند کسی که قریش در برابرش تسلیم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w:t>
      </w:r>
    </w:p>
    <w:p>
      <w:pPr>
        <w:pStyle w:val="BookText"/>
        <w:rPr/>
      </w:pPr>
      <w:r>
        <w:rPr>
          <w:rFonts w:ascii="IRNazanin" w:hAnsi="IRNazanin" w:eastAsia="IRNazanin"/>
          <w:color w:val="111111"/>
          <w:sz w:val="28"/>
          <w:sz w:val="28"/>
          <w:szCs w:val="28"/>
          <w:rtl w:val="true"/>
          <w:lang w:bidi="fa-IR"/>
        </w:rPr>
        <w:t>فرزند پیشوای مردم و فرزند محمّد رسول خدا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معاویه ترسید که مردم با شنیدن این سخنان، به آن‌حضرت متمایل شوند، از این رو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پایین 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گفتی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حسن از منبر پایین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کردی در آینده خلیفه خواهی شد؟ تو را با خلافت چکار؟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به او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خلیفه کسی است که بر طبق کتاب خدا و سنّت رسول خدا رفتار کند نه کسی که با زور خلیفه شود و سنّت رسول را تعطیل کند و دنیا را پدر و مادر خود گیرد و حکومتی را صاحب شود که اندکی از آن کام جوید و سپس لذّتش تمام شود و رنج و دردش باقی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امام حسن ساعتی خاموش ماند و سپس پیراهنش را تکاند و برخاست که برود، امّا عمرو بن عاص به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بنشین، من از تو پرسشهایی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می‌خواهی بپرس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معانی کرم و یاری و مروّت آگاه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امام حسن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کرم، اقدام به نیکی و بخشش پیش از درخواست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یاری دفاع از ناموس و بردباری در هنگام سختیهاست و مروّت آن است که مرد دین خود را حفظ کند و نفس خود را از پلیدیها دور دارد و حقوقی را که بر گردن دارد ادا کند و با بانگ رسا سلام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که امام حسن علیه السلام بیرون رفت، معاویه عمرو را به باد نکوهش گرفت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شامیان را فاسد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نگه‌دار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شامیان تو را به خاطر دین و ایمانت دوست ندارند، بلکه تو را به خاطر دنیا دوست دارند تا نصیبی از تو بدانها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شمشیر و پول هم که در دست توست، بنابر این سخن حسن چندان تأثیری در آنها ندارد</w:t>
      </w:r>
      <w:r>
        <w:rPr>
          <w:rFonts w:eastAsia="IRNazanin" w:cs="IRNazanin"/>
          <w:color w:val="111111"/>
          <w:sz w:val="28"/>
          <w:szCs w:val="28"/>
          <w:rtl w:val="true"/>
          <w:lang w:bidi="fa-IR"/>
        </w:rPr>
        <w:t xml:space="preserve">. </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حرکت به سوی مدینه</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حسن مجتبی چند ماهی در کوفه اقامت گزید و سپس از آن دیار رخت برکشید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رفتن امام از کوفه، خیر نیز از آن شهر کوچ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روزهایی که آن</w:t>
      </w:r>
    </w:p>
    <w:p>
      <w:pPr>
        <w:pStyle w:val="BookText"/>
        <w:rPr/>
      </w:pPr>
      <w:r>
        <w:rPr>
          <w:rFonts w:ascii="IRNazanin" w:hAnsi="IRNazanin" w:eastAsia="IRNazanin"/>
          <w:color w:val="111111"/>
          <w:sz w:val="28"/>
          <w:sz w:val="28"/>
          <w:szCs w:val="28"/>
          <w:rtl w:val="true"/>
          <w:lang w:bidi="fa-IR"/>
        </w:rPr>
        <w:t>حضرت از کوفه بیرون رفت، طاعون سختی در آن شهر شیوع یافت و شمار بسیاری از کوفیان و حتّی والی آن شهر، ولید بن مغیره، در اثر ابتلا به بیماری طاعون از دنیا 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امام حسن علیه السلام به مدینه رسید، مردم مدینه به گرمی از آن‌حضرت استقبال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در آن دیار بر ضدّ معاویه و توطئه‌هایش علیه مسلمانان، به جنگ سرد متوسّل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که پس از یک سال به شام، پایتخت خلافت اسلامی در آن روز رفت و در آنجا مردم را به نهضتی که برای به ثمر رساندن آن خلق شده و برای آن قیام کرده و با آن زندگی کرده بود، یعنی احقاق حقّ و نابودی باطل، دعوت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حسن در این مسافرت تبلیغی به مردم شام تفهیم کرد که معاویه با این تبلیغات گمراه کننده، برای خلافت و رهبری مسلمانان شایستگی ندارد و می‌خواهد مردم را به همان جاهلیّت روزگار پدرش باز گرداند و مردم را به بندگی بکشاند و خون آنان را بمکد و برای او مهم نیست که مردم پس از این، نیکبخت شوند یا تیره روز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شگفت آور نیست اگر می‌بینیم تمام کسانی که گرد معاویه را می‌گرفتند و از اندیشه‌های او هوادرای می‌کردند و جان خود را در گرو دعوت او می‌گذاشتند، همه از کسانی بودند که پیش از این خود یا خانواده‌شان به گرد ابوسفیان جمع می‌آمدند و از اندیشه‌های او دفاع می‌کردند، زیرا معاویه در حقیقت رهبری حزب اموی را بر عهده داشت که پیش‌از وی پدرش، ابوسفیان، آن را با همان مفاهیم و عادت و رفتار هدایت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نباید در شگفت شویم هنگامی که می‌بینیم یاران امام حسن کسانی هستند که پیش از این با ابوسفیان و حزبش سر ستیز داشتند و از ارزشهای مکتب دفاع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واقع حرکت معاویه، واکنش جاهلانه‌ای بود بر ضدّ انتشار مکتب اسلام واین حرکت با روم پیوندی کامل داشت</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معاویه بر کسانی مانند عمرو بن عاص، زیاد بن ابیه، عتبة بن ابوسفیان، مغیرة بن شعبه و افراد دیگری همانند آنها که چهره‌هایشان یا چهره‌های قبایلشان در جنگهای بدر و خندق بر ما آشکار می‌شود، تکیّه کامل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همچنین بر نصارا که نیرویی متنابهی در حکومت اموی برای خود دست و پا کرده بودند، متّکی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هر شب، مجمعی تشکیل می‌داد وعدّه‌ای اخبار جنگهای گذشته را، بویژه تجارب روم در جنگهای سیاسی را، بر او می‌خواندند و وی در جنگهای سیاسی خود شیوه‌های آنان را به کار می‌بست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اینجا در می‌یابیم که جنگ میان امیرمؤمنان علی بن ابی‌طالب یا فرزندش امام حسن با معاویه، تنها بر سر حکومت یا جنگ میان دو حزب در محدوده مملکت اسلامی نبوده است بلکه این جنگ را باید جدالی آشکار میان کفر که به گونه‌ای خزنده در پیش روی بود، و اسلام ناب قلمداد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روست که امام حسن برای رویارویی در این جنگ، شیوه‌ای مخصوص به کار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مسافرت به شام، پایتخت خلافت معاویه، تصمیم می‌گیرد دعوت خود را آشکارا مطرح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برای آن که حقّ را استوار دارد، جان خود را در راه آن گذارد و طبیعی بود که شامیان به او که رهبری مخالفان حکومت آنان و نیز رهبری جنگ مخالفت با سیاستهایشان را در دست داشت، توجّه می‌کردند و به ناچار بسیاری از آنان به سویش جذب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آن‌حضرت علیه السلام نیز در این هنگام فرصت می‌یافت تا پیام خود را به گوش آنان برساند و شیشه عمر سیاسی معاویه را درهم شکند و خوابهای جاهلی‌وار او را از هم بگسلد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صفحات تاریخ، بسیاری از خطبه‌های آن‌حضرت را که برای شامیان ایراد کرده بود، در خود ثبت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خطبه‌ها در جان اهل شام تأثیر به سزایی داشت تا آنجا که هواخواهان معاویه به نزد او رفتند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یاد و نام پدرش را زنده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سخن می‌گوید و مردم تصدیقش می‌کنند، فرمان می‌دهد و مردم فرمانش می‌برند و پیروان بسیار یافته است و این وضع اگر ادامه یابد، کار بالا خواهد گرفت و خطراتی از جانب او همواره ما را تهدید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سیاست امام و حکومت معاویه</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حسن مجتبی علیه السلام بدین سان رهبری جناح سیاسی نیرومندی را بر ضدّ معاویه به عهده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آن‌حضرت پیروانش را در هر گوشه و کناری رهبری می‌کرد و صفوف آنان را نظم می‌بخشید و استعدادهایشان را بارور می‌ساخت و در برابر ستیزه‌گریها و فریبهای معاویه، از آن دفاع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همان زمان، آن‌حضرت به نشر فرهنگ اسلامی در سر تا سر مملکت اسلامی، از طریق نامه یا گروهی از شاگردان برجسته‌اش که خود</w:t>
      </w:r>
      <w:bookmarkStart w:id="34" w:name="pg3661_37620"/>
    </w:p>
    <w:p>
      <w:pPr>
        <w:pStyle w:val="BookText"/>
        <w:rPr/>
      </w:pPr>
      <w:bookmarkEnd w:id="34"/>
      <w:r>
        <w:rPr>
          <w:rFonts w:ascii="IRNazanin" w:hAnsi="IRNazanin" w:eastAsia="IRNazanin"/>
          <w:color w:val="111111"/>
          <w:sz w:val="28"/>
          <w:sz w:val="28"/>
          <w:szCs w:val="28"/>
          <w:rtl w:val="true"/>
          <w:lang w:bidi="fa-IR"/>
        </w:rPr>
        <w:t>امور مادی و معنوی آنان را بر عهده گرفته بود و آنان را به این سوی و آن سوی می‌فرستاد و یا از طریق خطبه‌هایی که در ایام حج و غیر آن ایراد می‌کرد، همّت می‌گمارد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راه جریان فرهنگی اصیل امت را رهبری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جاست که می‌توان پی‌برد که چرا آن‌حضرت مدینه منوره را به عنوان وطن دائِمِ خود برگزید، زیرا در آن شهر گروهی از انصار و نیز کسان دیگری بودند که امام می‌توانست با ارشاد و راهنمایی آنان، راهی برای هدایت امّت بگشاید، چرا که انصار و فرزندان آنان از نظر فکری، مقتدای مسلمانان به شمار می‌رفتند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هر کس که به رهبری انصار دست می‌یافت می‌توانست عملًا رهبری امّت را به دست گیرد</w:t>
      </w:r>
      <w:r>
        <w:rPr>
          <w:rFonts w:eastAsia="IRNazanin" w:cs="IRNazanin"/>
          <w:color w:val="111111"/>
          <w:sz w:val="28"/>
          <w:szCs w:val="28"/>
          <w:rtl w:val="true"/>
          <w:lang w:bidi="fa-IR"/>
        </w:rPr>
        <w:t>.</w:t>
      </w:r>
    </w:p>
    <w:p>
      <w:pPr>
        <w:pStyle w:val="Heading3"/>
        <w:numPr>
          <w:ilvl w:val="2"/>
          <w:numId w:val="1"/>
        </w:numPr>
        <w:rPr/>
      </w:pPr>
      <w:bookmarkStart w:id="35" w:name="__RefHeading___Toc337591_2281741623"/>
      <w:bookmarkStart w:id="36" w:name="_Toc13"/>
      <w:bookmarkEnd w:id="35"/>
      <w:r>
        <w:rPr>
          <w:rtl w:val="true"/>
        </w:rPr>
        <w:t>شهادت فرجامی شایسته</w:t>
      </w:r>
      <w:bookmarkEnd w:id="36"/>
    </w:p>
    <w:p>
      <w:pPr>
        <w:pStyle w:val="BookText"/>
        <w:rPr/>
      </w:pPr>
      <w:r>
        <w:rPr>
          <w:rFonts w:ascii="IRNazanin" w:hAnsi="IRNazanin" w:eastAsia="IRNazanin"/>
          <w:color w:val="111111"/>
          <w:sz w:val="28"/>
          <w:sz w:val="28"/>
          <w:szCs w:val="28"/>
          <w:rtl w:val="true"/>
          <w:lang w:bidi="fa-IR"/>
        </w:rPr>
        <w:t>سیاست خردمندانه امام حسن علیه السلام و جایگاه والای او در میان امّت، معاویه را واداشت تا در قدرت خویش نسبت به مخالفت با آن‌حضرت و نا شایستگی‌اش در تکیه زدن بر مسند خلافت به تردید افتد، زیرا او گامی مخالف با مصالح خدا یا امّت بر نمی‌داشت مگر آنکه امام حسن و در پی او امّت اسلامی بر وی اعتراض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کوششهای معاویه با شکست مواجه شده و آرزوهایش به تباهی گراییده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در پی یافتن چاره‌ای بر آمد که او را تا اندازه بسیاری موفّق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چاره، ریختن خون امام حسن از طریق زهری بود که برای همسر امام فرستاده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 از این گفتیم که در منطق معاویه، ارتکاب هر جنایتی توجیه شده به شمار 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تعبیر سخیف وی، خداوند سپاهیانی در عسل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که او از کسی ناخشنود می‌شد مقداری از عسل را به زهر می‌آمیخت و وی را بدین حیله از میان بر می‌داشت</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معاویه این حیله را چند بار علیه امام حسن علیه السلام نیز آزمایش کرد، امّا این زهر در آن‌حضرت کارگر نیفتاد و کوشش معاویه با شکست مواجه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معاویه به پادشاه روم نامه‌ای نوشت و از وی درخواست کرد که زهری کشنده برایش ارسال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روم در پاسخ 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آیین ما روا نیست در کشتن کسی که با ما سر ستیز ندارد، همکاری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در پاسخ به او پیغام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کسی</w:t>
      </w:r>
      <w:bookmarkStart w:id="37" w:name="pg3661_37622"/>
    </w:p>
    <w:p>
      <w:pPr>
        <w:pStyle w:val="BookText"/>
        <w:rPr/>
      </w:pPr>
      <w:bookmarkEnd w:id="37"/>
      <w:r>
        <w:rPr>
          <w:rFonts w:ascii="IRNazanin" w:hAnsi="IRNazanin" w:eastAsia="IRNazanin"/>
          <w:color w:val="111111"/>
          <w:sz w:val="28"/>
          <w:sz w:val="28"/>
          <w:szCs w:val="28"/>
          <w:rtl w:val="true"/>
          <w:lang w:bidi="fa-IR"/>
        </w:rPr>
        <w:t xml:space="preserve">است که در دیار تهامه خروج کرد </w:t>
      </w:r>
      <w:r>
        <w:rPr>
          <w:rStyle w:val="FootnoteAnchor"/>
          <w:rtl w:val="true"/>
        </w:rPr>
        <w:footnoteReference w:id="33"/>
      </w:r>
      <w:r>
        <w:rPr>
          <w:rFonts w:ascii="IRNazanin" w:hAnsi="IRNazanin" w:eastAsia="IRNazanin"/>
          <w:color w:val="111111"/>
          <w:sz w:val="28"/>
          <w:sz w:val="28"/>
          <w:szCs w:val="28"/>
          <w:rtl w:val="true"/>
          <w:lang w:bidi="fa-IR"/>
        </w:rPr>
        <w:t>و خواستار سرزمین پدرت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می‌خواهم او را با زهر از میان بردارم تا مردم و کشور را از شرّ او آسوده سازم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پادشاه روم آن زهر کشنده را برای معاویه فرستاد و معاویه نیز آن را به وسیله جعده، همسر خیانتکار امام حسن علیه السلام، که به خاندانی بد کار انتساب داشت، </w:t>
      </w:r>
      <w:r>
        <w:rPr>
          <w:rStyle w:val="FootnoteAnchor"/>
          <w:rtl w:val="true"/>
        </w:rPr>
        <w:footnoteReference w:id="34"/>
      </w:r>
      <w:r>
        <w:rPr>
          <w:rFonts w:ascii="IRNazanin" w:hAnsi="IRNazanin" w:eastAsia="IRNazanin"/>
          <w:color w:val="111111"/>
          <w:sz w:val="28"/>
          <w:sz w:val="28"/>
          <w:szCs w:val="28"/>
          <w:rtl w:val="true"/>
          <w:lang w:bidi="fa-IR"/>
        </w:rPr>
        <w:t>به آن‌حضرت نوشانید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چهل یا شصت روز از نوشیدن زهر گذشت وقتی آن‌حضرت تمام بوصایای خود را به برادرش امام حسین باز گفت و دانست که مرگش فرا رسیده است، با خداوند به راز و نیاز پرداخت 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خدایا من خود را در بارگاه تو می‌پندارم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گرانترین حالت بر من است که تا کنون بمانند آن دچار نیامده‌ام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مرگم را با من مأنوس گردان و تنهایی‌ام را در آرامگاهم با من انس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شربت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 اثر گذاشت به خدا سوگند او به وعده‌ای که داده بود وفا نکرد و آنچه را که گفته بود، راست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تا هنگام پیوستن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رفیق اعلی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آیاتی از قرآن مجید را زمزمه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درود خدا بر او باد</w:t>
      </w:r>
      <w:r>
        <w:rPr>
          <w:rFonts w:eastAsia="IRNazanin" w:cs="IRNazanin"/>
          <w:color w:val="111111"/>
          <w:sz w:val="28"/>
          <w:szCs w:val="28"/>
          <w:rtl w:val="true"/>
          <w:lang w:bidi="fa-IR"/>
        </w:rPr>
        <w:t>.</w:t>
      </w:r>
    </w:p>
    <w:p>
      <w:pPr>
        <w:pStyle w:val="Heading3"/>
        <w:numPr>
          <w:ilvl w:val="2"/>
          <w:numId w:val="1"/>
        </w:numPr>
        <w:rPr/>
      </w:pPr>
      <w:bookmarkStart w:id="38" w:name="__RefHeading___Toc337593_2281741623"/>
      <w:bookmarkStart w:id="39" w:name="_Toc14"/>
      <w:bookmarkEnd w:id="38"/>
      <w:r>
        <w:rPr>
          <w:rtl w:val="true"/>
        </w:rPr>
        <w:t>تشییع پیکر پاک آن‌حضرت</w:t>
      </w:r>
      <w:bookmarkEnd w:id="39"/>
    </w:p>
    <w:p>
      <w:pPr>
        <w:pStyle w:val="BookText"/>
        <w:rPr/>
      </w:pPr>
      <w:r>
        <w:rPr>
          <w:rFonts w:ascii="IRNazanin" w:hAnsi="IRNazanin" w:eastAsia="IRNazanin"/>
          <w:color w:val="111111"/>
          <w:sz w:val="28"/>
          <w:sz w:val="28"/>
          <w:szCs w:val="28"/>
          <w:rtl w:val="true"/>
          <w:lang w:bidi="fa-IR"/>
        </w:rPr>
        <w:t>مدینه منوره برای تشییع جنازه فرزند دختر گرامی رسول خدا صلی الله علیه و آله، کسی که از هیچ اقدامی در جهت مصالح آنان فرو گذار نکرد، به پاخاست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تشییع کنندگان پیکر پاک آن‌حضرت را بر دوش گرفتند و او را به حرم نبوی می‌بردند تا او را در آنجا به خاک سپارند یا بنابر وصیّتی که امام علیه السلام کرده بود با او تجدید میثاق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عایشه نیز بر استری سیاه و سفید سوار بود و از بنی امیّه خواست که بیرون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نیز به طرف صفوف شکوهمند تشییع کنندگان مهاجر و انصار، بنی هاشم و دیگر مردم مؤمن مدینه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عایشه فریاد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بهتر از آرامش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عثمان در جایی دور از مدینه به خاک سپرده شود و حسن در کنار جدش؟</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در میان بنی هاشم فریاد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فرزندتان را دور کنید و او را از اینجا ببرید که</w:t>
      </w:r>
    </w:p>
    <w:p>
      <w:pPr>
        <w:pStyle w:val="BookText"/>
        <w:rPr/>
      </w:pPr>
      <w:r>
        <w:rPr>
          <w:rFonts w:ascii="IRNazanin" w:hAnsi="IRNazanin" w:eastAsia="IRNazanin"/>
          <w:color w:val="111111"/>
          <w:sz w:val="28"/>
          <w:sz w:val="28"/>
          <w:szCs w:val="28"/>
          <w:rtl w:val="true"/>
          <w:lang w:bidi="fa-IR"/>
        </w:rPr>
        <w:t>شما قومی دشمن و مخالفید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امام حسن به برادرش امام حسین وصیّت نکرده بود که در تشییع جنازه‌اش اجازه خونریزی ندهد و اگر حسین در میان آنان بانگ نداده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بنی هاشم شما را به خدا که وصیّت برادرم را پایمال مکنید او را به سوی بقیع برید که خود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مرا از به خاک سپاری در کنار جدّم بازداشتند، با کسی نستیزید و مرا در بقیع، در کنار مادرم، دفن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بنی هاشم زمین را از لوث وجود بنی امیّه پاک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جسارت بنی امیّه تا آنجا بالا گرفت که حتّی پیش از باز گرداندن جنازه به سوی بقیع، اقدام به تیر باران جسد کردند به طوری که هفتاد تیر فقط بر پیکر پاک آن‌حضرت فرو رفته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تشییع کنندگان، پیکر امام حسن علیه السلام را به سوی بقیع بردند و در میان جمعیّت انبوه مردم او را در مکانی که هم اکنون زیارتگاه آن‌حضرت است، به خاک سپردند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سبط اکبر رسول خدا اینچنین پاک و مظلوم زیست و اینچنین حقّ او را پایمال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اینچنین مظلومانه به شهادت رسید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درود خدا بر او باد تا زمانی که شب و روز پاینده است</w:t>
      </w:r>
      <w:r>
        <w:rPr>
          <w:rFonts w:eastAsia="IRNazanin" w:cs="IRNazanin"/>
          <w:color w:val="111111"/>
          <w:sz w:val="28"/>
          <w:szCs w:val="28"/>
          <w:rtl w:val="true"/>
          <w:lang w:bidi="fa-IR"/>
        </w:rPr>
        <w:t>.</w:t>
      </w:r>
      <w:bookmarkStart w:id="40" w:name="pg3661_37629"/>
    </w:p>
    <w:p>
      <w:pPr>
        <w:pStyle w:val="Heading2"/>
        <w:numPr>
          <w:ilvl w:val="1"/>
          <w:numId w:val="1"/>
        </w:numPr>
        <w:rPr/>
      </w:pPr>
      <w:bookmarkStart w:id="41" w:name="__RefHeading___Toc337595_2281741623"/>
      <w:bookmarkStart w:id="42" w:name="_Toc15"/>
      <w:bookmarkEnd w:id="40"/>
      <w:bookmarkEnd w:id="41"/>
      <w:r>
        <w:rPr>
          <w:rtl w:val="true"/>
        </w:rPr>
        <w:t>ویژگیهای والای اخلاقی</w:t>
      </w:r>
      <w:bookmarkEnd w:id="42"/>
    </w:p>
    <w:p>
      <w:pPr>
        <w:pStyle w:val="Heading3"/>
        <w:numPr>
          <w:ilvl w:val="2"/>
          <w:numId w:val="1"/>
        </w:numPr>
        <w:rPr/>
      </w:pPr>
      <w:bookmarkStart w:id="43" w:name="__RefHeading___Toc337597_2281741623"/>
      <w:bookmarkStart w:id="44" w:name="_Toc16"/>
      <w:bookmarkEnd w:id="43"/>
      <w:r>
        <w:rPr>
          <w:rtl w:val="true"/>
        </w:rPr>
        <w:t>خدا پرست و زاهد</w:t>
      </w:r>
      <w:r>
        <w:rPr>
          <w:rtl w:val="true"/>
        </w:rPr>
        <w:t>:</w:t>
      </w:r>
      <w:bookmarkEnd w:id="4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حسن علیه السلام،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پیاده حج گزارد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شترانش از پیش روی آن‌حضرت حرکت می‌کردند و هر گاه گروهی از مردم از کنار آن‌حضرت عبور می‌کردند، برای احترام به مقام والا و جایگاه بزرگ وی از مَرکبهای خود فرود می آمدند تا آنجا که امام مجبور شد، مسیر خود را از جاده اصلی تغییر دهد و از بی راهه برود تا بتواند در مقابل خداوند کاملًا فروتنی پیشه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خدای را یاد می‌کرد، می‌گریست و اگر در حضورش از قبر سخن می‌رفت اشک می‌ریخت و چون درباره قیامت سخن می‌گفتند گریه می‌کرد و اگر از صراط سخن به میان می‌آمد اشک می‌ریخت و چون در محضرش از حضور خلایق در پیشگاه خداوند مقتدر سخن می‌رفت و اینکه هر کس در آنجا به کار خود مشغول است و هیچ کس در آن روز نمی‌تواند دیگری را بی نیاز کند، ناگهان از ترس فریادی می‌کشید و از شدّت بیم و هراس از هوش می‌رفت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از بهشت و دوزخ سخن می‌گفت، چون بی گناهان، مضطرب می‌شد و از خدا خواستار بهشت می‌شد و از آتش بدو پناه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وضو می‌ساخت چهره‌اش زرد می‌شد و زانوانش به لرزه می‌افتاد و چون برای نماز برمی‌خاست، زردی رخسار و لرزش زانوانش بیشتر می‌شد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دارایی‌اش را سه بار با خدا تقسیم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بدینگونه که نصف آنرا بخشید ونصف دیگر را برای خود نگه داشت و دوبار در راه خدا تمامی دارائیش را انفاق کرد به طوری که از دارایی‌اش هیچ چیز باقی نماند</w:t>
      </w:r>
      <w:r>
        <w:rPr>
          <w:rFonts w:eastAsia="IRNazanin" w:cs="IRNazanin"/>
          <w:color w:val="111111"/>
          <w:sz w:val="28"/>
          <w:szCs w:val="28"/>
          <w:rtl w:val="true"/>
          <w:lang w:bidi="fa-IR"/>
        </w:rPr>
        <w:t>.</w:t>
      </w:r>
      <w:bookmarkStart w:id="45" w:name="pg3661_37631"/>
    </w:p>
    <w:p>
      <w:pPr>
        <w:pStyle w:val="BookText"/>
        <w:rPr/>
      </w:pPr>
      <w:bookmarkEnd w:id="45"/>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همه احوال، از روی بیم و امید، زبانش به ذکر خداوند عز و جل گویا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معاصران آن‌حضرت درباره وی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عابدترین و زاهدترین مردم روزگار خود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زهد آن‌حضرت، آن چنان بارز و مشخص بود که حتّی برخی از نخستین نویسندگان همچون محمّد بن علی بن حسین بن بابویه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کتابی مستقل در باره آن نوشته‌اند</w:t>
      </w:r>
      <w:r>
        <w:rPr>
          <w:rFonts w:eastAsia="IRNazanin" w:cs="IRNazanin"/>
          <w:color w:val="111111"/>
          <w:sz w:val="28"/>
          <w:szCs w:val="28"/>
          <w:rtl w:val="true"/>
          <w:lang w:bidi="fa-IR"/>
        </w:rPr>
        <w:t xml:space="preserve">. </w:t>
      </w:r>
      <w:r>
        <w:rPr>
          <w:rStyle w:val="FootnoteAnchor"/>
          <w:rtl w:val="true"/>
        </w:rPr>
        <w:footnoteReference w:id="35"/>
      </w:r>
    </w:p>
    <w:p>
      <w:pPr>
        <w:pStyle w:val="Heading3"/>
        <w:numPr>
          <w:ilvl w:val="2"/>
          <w:numId w:val="1"/>
        </w:numPr>
        <w:rPr/>
      </w:pPr>
      <w:bookmarkStart w:id="46" w:name="__RefHeading___Toc337599_2281741623"/>
      <w:bookmarkStart w:id="47" w:name="_Toc17"/>
      <w:bookmarkEnd w:id="46"/>
      <w:r>
        <w:rPr>
          <w:rtl w:val="true"/>
        </w:rPr>
        <w:t>با ابهّت و دوست داشتنی</w:t>
      </w:r>
      <w:r>
        <w:rPr>
          <w:rtl w:val="true"/>
        </w:rPr>
        <w:t>:</w:t>
      </w:r>
      <w:bookmarkEnd w:id="4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توصیفگران وی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او را ندید جز آن که تحت تأثیر ابهّت وی قرار گرفت و هر کس با او رفت و آمد کرد محبّت وی را بر دل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دوست یا دشمنش با وی سخن می‌گفتند، شنیده نشد که در سخن گفتن به آنان گستاخی کند یا سخنی گزاف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شمایل آن‌حضرت نیز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از حسن بن علی علیه السلام از نظر خلقت و اخلاق و سیرت و سروری به رسول خدا صلی الله علیه و آله شبیه‌تر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در خصوص ویژگیهای ظاهری وی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سیمایش سپید بود و اندکی به سرخی می‌زد چشمانی سیاه و فراخ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گونه‌هایش لاغر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ریشش انبوه و موهایی مجعّد داشت گردنش گویی تُنگی نقره‌ای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هیکلی زیبا داشت و چهارشانه و درشت استخوان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چندان اهل مجادله و ستیز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قامتی میانه داشت نه بلند بود و نه کوتاه و چهره‌ای ملیح داشت و از خوش سیماترین مردمان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نزد تمام مردم محبوب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و نزدیک به وی احترام می‌گذاشتند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مظاهر عمومی محبوبیّت وی آن بود که بر در سرایش در مدینه فرشی برایش می‌گستردند و آن‌حضرت در همانجا می‌نشست و نیازهای مردم را برآورده می‌ساخت و مشکلاتشان را حل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که از آنجا می‌گذشت اندکی درنگ می‌کرد تا سخن آن‌حضرت را بشنود و چهره‌اش را ببیند و یاد سیمای رسول گرامی اسلام در ذهنش جان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بسیاری گرداگرد امام علیه السلام را فرا می‌گرفتند و راه عبور</w:t>
      </w:r>
      <w:bookmarkStart w:id="48" w:name="pg3661_37633"/>
    </w:p>
    <w:p>
      <w:pPr>
        <w:pStyle w:val="BookText"/>
        <w:rPr/>
      </w:pPr>
      <w:bookmarkEnd w:id="48"/>
      <w:r>
        <w:rPr>
          <w:rFonts w:ascii="IRNazanin" w:hAnsi="IRNazanin" w:eastAsia="IRNazanin"/>
          <w:color w:val="111111"/>
          <w:sz w:val="28"/>
          <w:sz w:val="28"/>
          <w:szCs w:val="28"/>
          <w:rtl w:val="true"/>
          <w:lang w:bidi="fa-IR"/>
        </w:rPr>
        <w:t>سوارکاران گرفته می‌شد و چون امام از این امر آگاه می‌شد برمی‌خاست تا مبادا راه دیگران را بند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اسحاق درباره 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پس از رسول خدا صلی الله علیه و آله مانند حسن بن علی به قله شرافت نرسید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زبیر نیز در باره آن‌حضرت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زنان از پدید آوردن کسی چون حسن بن علی ناتوانند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به منظور نشان دادن تواضع خود، افسار شتران حسن و حسین را به دست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نیز از مراتب خضوع ابن عبّاس نسبت به آن دو به خوبی آگاه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عنان شتران آن دو را می‌گرفت و همچون کسی که برای این کار پول می‌گرفت، شتران آنان را به جلو می‌برد، ابن عبّاس در حقّ امام حسین نیز چنین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مدرک بن زیاد وی را در این حالت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شگفت زده شد، زیرا می‌دید که استاد مفسران تا این حد به حسین بن علی احترام 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ابن عبّاس رو کرد و با تعجّب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اینان پیرتری آنگاه عنان مَرکَبِشان را می‌گیری؟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بر وی نهیب زد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فرو مایه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نمی‌دانی که اینان کیستند؟ این دو، فرزندان رسول خدایند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اینان همان کسانی نیستند که خداوند به واسطه آنها به من نعمت گرفتن عنان مرکبشان را ارزانی داشته و در برابرشان فروتنی کنم؟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این نیز گفته شد که چون آن‌حضرت به عزم گزاردن حج با پای پیاده راهی مکّه می شد، وقتی مردم وی را می‌دیدند از مرکبهای خود فرود می‌آمدند و در کنار آن‌حضرت راه می‌رفتند و تا وقتی وی راه خود را از آنان جدا نمی‌کرد، بر مرکوبهای خود سوار نمی‌شدند</w:t>
      </w:r>
      <w:r>
        <w:rPr>
          <w:rFonts w:eastAsia="IRNazanin" w:cs="IRNazanin"/>
          <w:color w:val="111111"/>
          <w:sz w:val="28"/>
          <w:szCs w:val="28"/>
          <w:rtl w:val="true"/>
          <w:lang w:bidi="fa-IR"/>
        </w:rPr>
        <w:t>.</w:t>
      </w:r>
    </w:p>
    <w:p>
      <w:pPr>
        <w:pStyle w:val="Heading3"/>
        <w:numPr>
          <w:ilvl w:val="2"/>
          <w:numId w:val="1"/>
        </w:numPr>
        <w:rPr/>
      </w:pPr>
      <w:bookmarkStart w:id="49" w:name="__RefHeading___Toc337601_2281741623"/>
      <w:bookmarkStart w:id="50" w:name="_Toc18"/>
      <w:bookmarkEnd w:id="49"/>
      <w:r>
        <w:rPr>
          <w:rtl w:val="true"/>
        </w:rPr>
        <w:t>بخشنده و بزرگوار</w:t>
      </w:r>
      <w:r>
        <w:rPr>
          <w:rtl w:val="true"/>
        </w:rPr>
        <w:t>:</w:t>
      </w:r>
      <w:bookmarkEnd w:id="50"/>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نیازمند نزد آن‌حضرت آمد، امّا از حاضران خجالت می‌کشید که نیاز خود را با امام علیه السلام بازگو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نیازت را بر کاغذی بنویس و آن را به ما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مرد نیازش را نوشت و امام آن را خواند، با تواضع تمام دو برابر آنچه را که مرد طلب کرده بود، به وی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که شاهد این صحنه بودند،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یادداشت چه پر برکت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به آنان</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برکت این ورقه برای ما بیشتر است، زیرا خداوند ما را شایسته انجام کار نیک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نمی‌دانید که کار خیر آن است که بدون درخواست انجام شود، امّا اگر پس از آن که فرد نیازش را به تو باز گفت و توبدو چیزی بخشیدی در واقع بخشش تو در ازای آبروی او بوده است و چه بسا او شب را در بسترش با بی تابی و نگرانی به صبح رسانده و در میان بیم و امید غوطه خورده است که آیا فردا اندوهناک و شکست خورده بازش می‌گردانند یا با خوشحالی و سرور؟ پس او به نزد تو می‌آید در حالی که زانوانش می‌لرزد و دلش از ترس لبریز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تو حاجت وی را در ازای آبرویش روا داری این برای او بسی بزرگتر از کار خیری است که در حقّ او انجام داده‌ای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نزد آن‌حضرت آمد و از وی کمک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پنجاه هزار درهم و پانصد دینار به او بخشید و به وی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حمّالی بیاور تا این پولها را با خود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حمّالی حاضر کرد پس امام رداء خود را به حمّال بخشید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کرایه حمّال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اعرابی به قصد عرض حاجت نزد امام حسن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آن‌حضرت به اطرافیان خود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خزانه است بدو ببخشید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خزانه رفتند بیست هزار درهم در آن یافتند و پیش از آنکه آن مرد نیاز خود را مطرح کند، تمام آن مبلغ را به وی بخشیدند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اعرابی از چنین عملی شگفت زده شد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اجازه ندادی تا نیازم را باز گویم و تو را بستایم؟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امام در پاسخ وی دو بیت زیر را خواند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مردمانی هستیم که بخشش ما فراوان و تازه است و امید و آرزو در آن سیراب می‌گردند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نفسهای ما پیش از آنکه سائل، نیاز خود را مطرح کند به وی می‌بخشند از ترس آنکه مباد آبروی خواهنده بریزد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سالی آن‌حضرت به همراه برادرش امام حسین و عبداللَّه بن جعفر عازم سفر حج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راه از اسباب و اثاثیه خود غافل شدند و آنها را از دست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سه گرسنه و تشنه بودند تا آنکه پیر زنی را در خیمه‌ای 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او آب خواستند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 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گوسفند، شیرش را بدوشید و از گوشت آن بخورید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سر گوسفند را برید</w:t>
      </w:r>
    </w:p>
    <w:p>
      <w:pPr>
        <w:pStyle w:val="BookText"/>
        <w:rPr/>
      </w:pPr>
      <w:r>
        <w:rPr>
          <w:rFonts w:ascii="IRNazanin" w:hAnsi="IRNazanin" w:eastAsia="IRNazanin"/>
          <w:color w:val="111111"/>
          <w:sz w:val="28"/>
          <w:sz w:val="28"/>
          <w:szCs w:val="28"/>
          <w:rtl w:val="true"/>
          <w:lang w:bidi="fa-IR"/>
        </w:rPr>
        <w:t>و کبابی برای آنها فراهم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هر سه غذا خوردند به پیر زن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قبیله قریشیم که اکنون به سوی مکّه می‌رویم چون از حج بازگشتیم به سوی ما بیا تا درباره تو نکویی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روزها گذشت و پیر زن به تنگدستی مبتلا شد پس به سوی مدینه منوره حرکت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همین که چشمش به پیر زن افتاد، او را شناخت 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مرا می‌شناسی؟ پیر 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چنین و چنان روزی میهمان تو بودم آنگاه دستور داد هزار گوسفند و هزار دینار به وی ببخشند سپس پیر زن را نزد امام حسین فرستاد و آن‌حضرت نیز همان تعداد گوسفند و دینار به وی بخشید و آنگاه او را نزد عبداللَّه بن جعفر فرستاد و عبداللَّه نیز همان تعداد گوسفند و همان مقدار دینار به پیر زن بخشید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مرد با یکدیگر به شدّت نزاع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اموی بود و دیگری هاشمی و نزاع آنان بر سر این بود که قوم کدامیک بخشنده‌تر هستند؟</w:t>
      </w:r>
    </w:p>
    <w:p>
      <w:pPr>
        <w:pStyle w:val="BookText"/>
        <w:rPr/>
      </w:pPr>
      <w:r>
        <w:rPr>
          <w:rFonts w:ascii="IRNazanin" w:hAnsi="IRNazanin" w:eastAsia="IRNazanin"/>
          <w:color w:val="111111"/>
          <w:sz w:val="28"/>
          <w:sz w:val="28"/>
          <w:szCs w:val="28"/>
          <w:rtl w:val="true"/>
          <w:lang w:bidi="fa-IR"/>
        </w:rPr>
        <w:t>یکی از آن دو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سوی ده نفر از کسانت برو و من نیز به سوی ده نفر از کسانم می‌روم و از آنان می‌خواهیم که به ما چیزی ببخشند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می‌بینیم که کدام یک بخشنده‌ترند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چون این آزمون به پایان رسید، اموال را به صاحبانشان باز پس 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آنان با خود شرط کرده بودند که کسی را از جریان این آزمون آگاه نسازند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اموی به سوی ده تن از کسانش رفت و از هر کدام از آنان هزار درهم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هاشمی هم به سوی امام حسن‌بن علی علیه السلام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آن‌حضرت دستور داد یکصد و پنجاه هزار درهم به وی ببخشند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آن مرد به نزد امام حسین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آن‌حضرت از وی پرسید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پیش از من نزد کسی دیگری هم رفته‌ای؟ وی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نزد امام حسن رفتم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نمی‌توانم افزون بر آنچه سرورم داده است، بپردازم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 وی یکصد و پنجاه هزار درهم بخشید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اموی با ده هزار درهم بازگشت و مرد هاشمی با سیصد هزار درهم آمد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این تفاوت که اموی این مبلغ را از ده نفر جمع آوری کرده بود و هاشمی تنها از دو 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مرد اموی آن همه درهم را دید خشمگین شد، زیرا شکست خود را در گزافه گویی در مورد قبیله‌اش مشاهده کرد</w:t>
      </w:r>
      <w:r>
        <w:rPr>
          <w:rFonts w:eastAsia="IRNazanin" w:cs="IRNazanin"/>
          <w:color w:val="111111"/>
          <w:sz w:val="28"/>
          <w:szCs w:val="28"/>
          <w:rtl w:val="true"/>
          <w:lang w:bidi="fa-IR"/>
        </w:rPr>
        <w:t>.</w:t>
      </w:r>
      <w:bookmarkStart w:id="51" w:name="pg3661_37640"/>
    </w:p>
    <w:p>
      <w:pPr>
        <w:pStyle w:val="BookText"/>
        <w:rPr/>
      </w:pPr>
      <w:bookmarkEnd w:id="51"/>
      <w:r>
        <w:rPr>
          <w:rFonts w:ascii="IRNazanin" w:hAnsi="IRNazanin" w:eastAsia="IRNazanin"/>
          <w:color w:val="111111"/>
          <w:sz w:val="28"/>
          <w:sz w:val="28"/>
          <w:szCs w:val="28"/>
          <w:rtl w:val="true"/>
          <w:lang w:bidi="fa-IR"/>
        </w:rPr>
        <w:t>چون این آزمون به پایان رسید، بنابر شرطی که داشتند، مرد اموی اموالی را که گرفته بود به سوی صاحبانشان برد و آنان با کمال خوشحالی هر مبلغی را که داده بودند، باز پس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هاشمی نیز اموالی را که از امام حسن و امام حسین علیهما السلام ستانده بود به آنان باز گرداند، امّا آن دو از پذیرش آن خود داری کردند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رد بخشش خود را قبول نمی‌کنیم</w:t>
      </w:r>
      <w:r>
        <w:rPr>
          <w:rFonts w:eastAsia="IRNazanin" w:cs="IRNazanin"/>
          <w:color w:val="111111"/>
          <w:sz w:val="28"/>
          <w:szCs w:val="28"/>
          <w:rtl w:val="true"/>
          <w:lang w:bidi="fa-IR"/>
        </w:rPr>
        <w:t>.</w:t>
      </w:r>
    </w:p>
    <w:p>
      <w:pPr>
        <w:pStyle w:val="Heading3"/>
        <w:numPr>
          <w:ilvl w:val="2"/>
          <w:numId w:val="1"/>
        </w:numPr>
        <w:rPr/>
      </w:pPr>
      <w:bookmarkStart w:id="52" w:name="__RefHeading___Toc337603_2281741623"/>
      <w:bookmarkStart w:id="53" w:name="_Toc19"/>
      <w:bookmarkEnd w:id="52"/>
      <w:r>
        <w:rPr>
          <w:rtl w:val="true"/>
        </w:rPr>
        <w:t>فروتن و بردبار</w:t>
      </w:r>
      <w:r>
        <w:rPr>
          <w:rtl w:val="true"/>
        </w:rPr>
        <w:t>:</w:t>
      </w:r>
      <w:bookmarkEnd w:id="5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به گروهی از تهیدستان برخورد که بر سفره‌ای نشسته بودند و خرده‌های نان را می‌خوردند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آنان مرکب امام را دیدند، به احترام او برخاستند و آن‌حضرت را به غذا فرا خواندند و به وی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رسول خدا بفرمایید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حالی که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متکبران را دوست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مرکب خود پایین آمد و با آنان شروع به خوردن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تناول غذا، آن‌حضرت آنان را به میهمانی خود فرا خواند و ایشان را خوراک و لباس داد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آن‌حضرت در دوران خلافت و امامت خود طوفانهای بسیار سهمناکی را تحمّل کرد که اگر این طوفانها بر کوهی اصابت می‌کردند، آن را از جای کنده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آن‌حضرت در آن شرایط دشوار و حساس، مسؤولیتی سنگین بر دوش داشت و با بردباری و صبر توانست از عهده تحمّل آن برآید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که مروان، مخالف‌ترین دشمنان وی، در باره حلم و بردباری آن‌حضرت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حلم او چنان بود که کوهها با حلمش برابری می‌کرد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صفت حلم از بارزترین ویژگیهای امام حسن مجتبی بود و در این خصلت بسیار به پیامبر اکرم شباهت داشت</w:t>
      </w:r>
      <w:r>
        <w:rPr>
          <w:rFonts w:eastAsia="IRNazanin" w:cs="IRNazanin"/>
          <w:color w:val="111111"/>
          <w:sz w:val="28"/>
          <w:szCs w:val="28"/>
          <w:rtl w:val="true"/>
          <w:lang w:bidi="fa-IR"/>
        </w:rPr>
        <w:t>.</w:t>
      </w:r>
      <w:bookmarkStart w:id="54" w:name="pg3661_37645"/>
    </w:p>
    <w:p>
      <w:pPr>
        <w:pStyle w:val="Heading2"/>
        <w:numPr>
          <w:ilvl w:val="1"/>
          <w:numId w:val="1"/>
        </w:numPr>
        <w:rPr/>
      </w:pPr>
      <w:bookmarkStart w:id="55" w:name="__RefHeading___Toc337605_2281741623"/>
      <w:bookmarkStart w:id="56" w:name="_Toc20"/>
      <w:bookmarkEnd w:id="54"/>
      <w:bookmarkEnd w:id="55"/>
      <w:r>
        <w:rPr>
          <w:rtl w:val="true"/>
        </w:rPr>
        <w:t>پرتوی از بلاغت امام حسن علیه السلام</w:t>
      </w:r>
      <w:bookmarkEnd w:id="56"/>
    </w:p>
    <w:p>
      <w:pPr>
        <w:pStyle w:val="Heading3"/>
        <w:numPr>
          <w:ilvl w:val="2"/>
          <w:numId w:val="1"/>
        </w:numPr>
        <w:rPr/>
      </w:pPr>
      <w:bookmarkStart w:id="57" w:name="__RefHeading___Toc337607_2281741623"/>
      <w:bookmarkStart w:id="58" w:name="_Toc21"/>
      <w:bookmarkEnd w:id="57"/>
      <w:r>
        <w:rPr>
          <w:rtl w:val="true"/>
        </w:rPr>
        <w:t>نه جبر و نه تفویض</w:t>
      </w:r>
      <w:bookmarkEnd w:id="58"/>
    </w:p>
    <w:p>
      <w:pPr>
        <w:pStyle w:val="BookText"/>
        <w:rPr/>
      </w:pPr>
      <w:r>
        <w:rPr>
          <w:rFonts w:ascii="IRNazanin" w:hAnsi="IRNazanin" w:eastAsia="IRNazanin"/>
          <w:color w:val="111111"/>
          <w:sz w:val="28"/>
          <w:sz w:val="28"/>
          <w:szCs w:val="28"/>
          <w:rtl w:val="true"/>
          <w:lang w:bidi="fa-IR"/>
        </w:rPr>
        <w:t>هر که به خداوند و قضا و قدر او ایمان نمی‌آورد البته کافر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که گناهش را به گردن پروردگارش اندازد، مرتکب فجور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به اجبار اطاعت نمی‌شود و با تسلّط بر او به کسی نمی‌بخشد، زیرا او بر آنچه آنان در تصرف دارند، مالک مطلق است و بر آنچه آنان را بر انجام آن توانا کرد، تواناست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به طاعت عمل کردند خداوند میان آنان و کردارهایشان حایل نمی‌شود، ولی اگر به طاعت نخواهند عمل کنند خداوند هم آنان را به اجبار به عمل وانمی دارد و اگر خداوند مخلوقات را بر طاعت خویش مجبور می‌کرد اجر و پاداش را از آنان بر می‌داشت و اگر خود آنان را بر انجام گناهان وامی داشت، بندگان را عذاب نمی‌کرد و اگر ایشان را به حال خود وامی نهاد این علامت ناتوانی او محسوب می‌شد، امّا خداوند در مخلوقاتش خواست و مشیّتی دارد که از دید آنان نهانش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آنان به طاعات خداوند عمل کنند آن طاعتها بر ایشان منّت است و اگر به معصیّت رفتار کنند آن معاصی، بر ضدّ آنان گواه است</w:t>
      </w:r>
      <w:r>
        <w:rPr>
          <w:rFonts w:eastAsia="IRNazanin" w:cs="IRNazanin"/>
          <w:color w:val="111111"/>
          <w:sz w:val="28"/>
          <w:szCs w:val="28"/>
          <w:rtl w:val="true"/>
          <w:lang w:bidi="fa-IR"/>
        </w:rPr>
        <w:t>.</w:t>
      </w:r>
    </w:p>
    <w:p>
      <w:pPr>
        <w:pStyle w:val="Heading3"/>
        <w:numPr>
          <w:ilvl w:val="2"/>
          <w:numId w:val="1"/>
        </w:numPr>
        <w:rPr/>
      </w:pPr>
      <w:bookmarkStart w:id="59" w:name="__RefHeading___Toc337609_2281741623"/>
      <w:bookmarkStart w:id="60" w:name="_Toc22"/>
      <w:bookmarkEnd w:id="59"/>
      <w:r>
        <w:rPr>
          <w:rtl w:val="true"/>
        </w:rPr>
        <w:t xml:space="preserve">مرگ در پی توست </w:t>
      </w:r>
      <w:r>
        <w:rPr>
          <w:rtl w:val="true"/>
        </w:rPr>
        <w:t>...</w:t>
      </w:r>
      <w:bookmarkEnd w:id="60"/>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جناده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برای کوچ مهیّا کن و پیش از رسیدن مرگت، توشه‌ای فراهم آر و بدان که تو در پی دنیایی و مرگ در پی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اندوه روزی را که هنوز بر تو نیامده در روزی که در آنی به خود راه مده و بدان که تو مالی بیش از آنچه که قوت توست به دست نمی‌آوری مگر آن که نگاهبان مال دیگری باشی و بدان که دنیا در حلالش حساب و در حرامش عقاب و در شبهاتش عتاب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دنیا را به منزله مرداری بدان و از آن به</w:t>
      </w:r>
      <w:bookmarkStart w:id="61" w:name="pg3661_37647"/>
    </w:p>
    <w:p>
      <w:pPr>
        <w:pStyle w:val="BookText"/>
        <w:rPr/>
      </w:pPr>
      <w:bookmarkEnd w:id="61"/>
      <w:r>
        <w:rPr>
          <w:rFonts w:ascii="IRNazanin" w:hAnsi="IRNazanin" w:eastAsia="IRNazanin"/>
          <w:color w:val="111111"/>
          <w:sz w:val="28"/>
          <w:sz w:val="28"/>
          <w:szCs w:val="28"/>
          <w:rtl w:val="true"/>
          <w:lang w:bidi="fa-IR"/>
        </w:rPr>
        <w:t>اندازه‌ای که تو را بس آید بهره‌مند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آن مقدار حلال بود، تو در استفاده از آن زهد پیشه کرده‌ای و اگر حرام بود، گناهی مرتکب نشده‌ای و تو همان گونه که از مردار بهره‌مند می‌شوی از دنیا هم بهره‌مند گشته‌ای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اگر عقابی هم در کار باشد، اندک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دنیایت چنان بکوش که انگار همیشه زندگی می‌کنی و برای آخرتت چنان کار کن که انگار همین فردا می‌میری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می‌خواهی بدون داشتن قوم و قبیله، عزیز و بدون داشتن سلطنت، پر هیبت باشی، از خواری نافرمانی خداوند بیرون آی و به عزّ طاعت خداوند قدم 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نیازی در همراهی مردان داشتی با کسانی همراه شو که چون با او نشست و برخاست کردی، تو را بیاراید و چون از او بگیری تو را حفظ کند و چون از او مددجویی، یاری‌ات کند و اگر سخنی بگویی تو را تصدیق کند و اگر قدرت یابی، آن را تحکیم بخشد و اگر دستت را برای دادن فضلی دراز کنی، آن را بگستراند و اگر از تو رخنه‌ای دید، آن را پُر کند و اگر از تو نیکویی دید آن را به حساب آورد و اگر از او چیزی بخواهی به تو ببخشد و اگر تو خاموشی گزینی او با تو سخن آغاز کند و اگر گرفتاری برای تو پیش آمد با تو همدردی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از جانب او به تو رنج و گزندی نمی‌رسد و راهها از جانب او بر تو دگرگون نمی‌شود و تو را به هنگام حقیقتها بی یاور نمی‌گذارد و اگر در حال تقسیم با هم به اختلاف برخیزید او، تو را بر خود مقدّم می‌دارد</w:t>
      </w:r>
      <w:r>
        <w:rPr>
          <w:rFonts w:eastAsia="IRNazanin" w:cs="IRNazanin"/>
          <w:color w:val="111111"/>
          <w:sz w:val="28"/>
          <w:szCs w:val="28"/>
          <w:rtl w:val="true"/>
          <w:lang w:bidi="fa-IR"/>
        </w:rPr>
        <w:t>.</w:t>
      </w:r>
    </w:p>
    <w:p>
      <w:pPr>
        <w:pStyle w:val="Heading3"/>
        <w:numPr>
          <w:ilvl w:val="2"/>
          <w:numId w:val="1"/>
        </w:numPr>
        <w:rPr/>
      </w:pPr>
      <w:bookmarkStart w:id="62" w:name="__RefHeading___Toc337611_2281741623"/>
      <w:bookmarkStart w:id="63" w:name="_Toc23"/>
      <w:bookmarkEnd w:id="62"/>
      <w:r>
        <w:rPr>
          <w:rtl w:val="true"/>
        </w:rPr>
        <w:t>سخنان حکمت بار امام حسن علیه السلام</w:t>
      </w:r>
      <w:bookmarkEnd w:id="6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شوخی هیبت را می‌خورد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خاموش پر هیبت‌تر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از او درخواست شده آزاد است تا آنگاه که وعده دهد و به واسطه وعده‌ای که داده، بنده است تا آنگاه که به وعده‌اش عمل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 پناهگاه سلامت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گام خردمندی، معاشرت نیکو با مردمان است</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خویش کسی است که دوستی‌اش او را نزدیک کرده اگر چه نژادش دور باشد و بیگانه کسی است که دوستی‌اش او را دور کرده اگر چه نژادش نزدیک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عضوی از دست به بدن نزدیکتر نیست، امّا همین دست اگر معیوب شود، آن را ببرند و از بدن جدایش کنند</w:t>
      </w:r>
      <w:r>
        <w:rPr>
          <w:rFonts w:eastAsia="IRNazanin" w:cs="IRNazanin"/>
          <w:color w:val="111111"/>
          <w:sz w:val="28"/>
          <w:szCs w:val="28"/>
          <w:rtl w:val="true"/>
          <w:lang w:bidi="fa-IR"/>
        </w:rPr>
        <w:t>.</w:t>
      </w:r>
      <w:bookmarkStart w:id="64" w:name="pg3661_37649"/>
    </w:p>
    <w:p>
      <w:pPr>
        <w:pStyle w:val="BookText"/>
        <w:rPr/>
      </w:pPr>
      <w:bookmarkEnd w:id="64"/>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فرصت به شتاب از دست می‌رود و دیر به دست می‌آید</w:t>
      </w:r>
      <w:r>
        <w:rPr>
          <w:rFonts w:eastAsia="IRNazanin" w:cs="IRNazanin"/>
          <w:color w:val="111111"/>
          <w:sz w:val="28"/>
          <w:szCs w:val="28"/>
          <w:rtl w:val="true"/>
          <w:lang w:bidi="fa-IR"/>
        </w:rPr>
        <w:t>.</w:t>
      </w:r>
    </w:p>
    <w:p>
      <w:pPr>
        <w:pStyle w:val="Heading3"/>
        <w:numPr>
          <w:ilvl w:val="2"/>
          <w:numId w:val="1"/>
        </w:numPr>
        <w:rPr/>
      </w:pPr>
      <w:bookmarkStart w:id="65" w:name="__RefHeading___Toc337613_2281741623"/>
      <w:bookmarkStart w:id="66" w:name="_Toc24"/>
      <w:bookmarkEnd w:id="65"/>
      <w:r>
        <w:rPr>
          <w:rtl w:val="true"/>
        </w:rPr>
        <w:t>سروده های حکمت آمیز امام حسن علیه السلام</w:t>
      </w:r>
      <w:bookmarkEnd w:id="66"/>
    </w:p>
    <w:p>
      <w:pPr>
        <w:pStyle w:val="BookText"/>
        <w:rPr/>
      </w:pPr>
      <w:r>
        <w:rPr>
          <w:rFonts w:ascii="IRNazanin" w:hAnsi="IRNazanin" w:eastAsia="IRNazanin"/>
          <w:color w:val="111111"/>
          <w:sz w:val="28"/>
          <w:sz w:val="28"/>
          <w:szCs w:val="28"/>
          <w:rtl w:val="true"/>
          <w:lang w:bidi="fa-IR"/>
        </w:rPr>
        <w:t>ونیز از سروده‌های حکمت آمیز امام حسن علیه السلام است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دنیا مرا نا خشنود کند شکیبایی پیشه می‌کنم و هر بلای نا پایداری لاجرم اندک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دنیا مرا خشنود سازد، من به شادمانی او خوشحال نمی‌شوم، زیرا هر سرور نا پایداری، حقیر و اندک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لذایذ دنیوی پایدار نیستند و بدانید که نشستن در زیر سایه‌ای که ناپایدار است، حماقت و سبکسری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خرده‌ای از نان نا مرغوب مرا سیر می‌کند و اندکی آب مرا بس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پاره‌ای از جامه نازک مرا می‌پوشاند اگر زنده باشم و چنانچه بمیرم کفنم مرا کافی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نیازمندی به نزد من آید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کسی که اکرام بدو بر من واجب فوری است</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که فضل او بر هر فاضلی برتری دارد، خوش آمدی که برترین روز جوانمرد وقتی است که از او حاجتی در خواست می‌شود</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65"/>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66"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حزقه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مرد کوتاه قامتی است که به هنگام رفتن گامهای کوتاه بردارد</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الحسن بن علی،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مأخذ، 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مأخذ، 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مأخذ، 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مأخذ، 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ابی الحدید،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حاوی مظالمی است که از خواندن آنها موی بر بدن راست می‌شود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بنی امیّه برای یافتن جنازه حضرت امیر هزاران قبر را نبش کردند تا شاید پیکر بی جان آن‌حضرت را بیابند و با جسارت بدان کینه‌های کهنه خود را از دل بزدایند، امّا خداوند چنین نخواست و سعی آنها را باطل کرد</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جایی نزدیک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اوانا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کنار نهر دجله</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الخواص،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پیمان نامه را علامه باقر شریف قرشی از فصول المهمه،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کشف الغمّة،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الانوار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کرده و گفته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آنچه گفته شد بهترین صورت است که از این پیمان نامه نقل شده و به خوبی مبین کیفیت صلح است</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صبحی صالح</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مأخذ،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مأخذ،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مأخذ،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مأخذ،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نظر می‌رسد که معاویه قصد تهدید قیس را داشته، امّا سکوت کرده است</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فَمَنْ حَاجَّکَ فِیهِ مِن بَعْدِمَا جَاءَکَ مِنَ الْعِلْمِ فَقُلْ تَعَالَوْا نَدْعُ أَبْنَاءَنَا وَأَبْنَاءَکُمْ وَ نِسَاءَنَا وَ نِسَاءَکُمْ وَأَنْفُسَنَا وَأَنْفُسَکُمْ ثُمَّ نَبْتَهِل فَنَجْعَلْ لَعْنَةَ اللَّهِ عَلَی الْکَاذِبِینَ</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احزاب، آیه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إِنَّمَا یُرِیدُ اللَّهُ لِیُذْهِبَ عَنکُمُ الرِّجْسَ أَهْلَ الْبَیْتِ وَیُطَهِّرَکُمْ تَطْهِیراً</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سرزمینهایی که بدون جنگ جزو قلمروی اسلام قرار گرفت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گفته می‌شود</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مأخذ،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مقصود معاویه، پیامبر اسلام بوده است</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پدر جعده در قتل امیرمؤمنان و برادرش در قتل امام حسین مشارکت داشتند</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مقصود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زهد الحسن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image" Target="media/image2.jpeg"/><Relationship Id="rId66" Type="http://schemas.openxmlformats.org/officeDocument/2006/relationships/image" Target="media/image2.jpeg"/><Relationship Id="rId67" Type="http://schemas.openxmlformats.org/officeDocument/2006/relationships/footer" Target="footer60.xml"/><Relationship Id="rId68" Type="http://schemas.openxmlformats.org/officeDocument/2006/relationships/footnotes" Target="footnotes.xml"/><Relationship Id="rId69" Type="http://schemas.openxmlformats.org/officeDocument/2006/relationships/numbering" Target="numbering.xml"/><Relationship Id="rId70" Type="http://schemas.openxmlformats.org/officeDocument/2006/relationships/fontTable" Target="fontTable.xml"/><Relationship Id="rId71" Type="http://schemas.openxmlformats.org/officeDocument/2006/relationships/settings" Target="settings.xml"/><Relationship Id="rId72"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63</Pages>
  <Words>19819</Words>
  <Characters>73243</Characters>
  <CharactersWithSpaces>92551</CharactersWithSpaces>
  <Paragraphs>572</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2026-08-18T03:04:43Z</dcterms:created>
  <dc:creator>ghaemiyeh.com</dc:creator>
  <dc:description/>
  <dc:language>en-US</dc:language>
  <cp:lastModifiedBy/>
  <dcterms:modified xsi:type="dcterms:W3CDTF">2026-08-18T06:34:45Z</dcterms:modified>
  <cp:revision>1</cp:revision>
  <dc:subject/>
  <dc:title>هدایتگران راه نور زندگانی کریم اهل بیت امام حسن مجتبی علیه السلام</dc:title>
</cp:coreProperties>
</file>

<file path=docProps/custom.xml><?xml version="1.0" encoding="utf-8"?>
<Properties xmlns="http://schemas.openxmlformats.org/officeDocument/2006/custom-properties" xmlns:vt="http://schemas.openxmlformats.org/officeDocument/2006/docPropsVTypes"/>
</file>