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7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0989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20991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20993_2281741623">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220995_2281741623">
            <w:r>
              <w:rPr>
                <w:webHidden/>
                <w:rStyle w:val="IndexLink"/>
                <w:rtl w:val="true"/>
              </w:rPr>
              <w:t>مقدّمه ناشر</w:t>
            </w:r>
            <w:r>
              <w:rPr>
                <w:rStyle w:val="IndexLink"/>
                <w:rtl w:val="true"/>
              </w:rPr>
              <w:tab/>
            </w:r>
            <w:r>
              <w:rPr>
                <w:rStyle w:val="IndexLink"/>
              </w:rPr>
              <w:t>13</w:t>
            </w:r>
          </w:hyperlink>
        </w:p>
        <w:p>
          <w:pPr>
            <w:pStyle w:val="Contents2"/>
            <w:tabs>
              <w:tab w:val="clear" w:pos="8743"/>
              <w:tab w:val="right" w:pos="9026" w:leader="dot"/>
            </w:tabs>
            <w:rPr/>
          </w:pPr>
          <w:hyperlink w:anchor="__RefHeading___Toc220997_2281741623">
            <w:r>
              <w:rPr>
                <w:webHidden/>
                <w:rStyle w:val="IndexLink"/>
                <w:rtl w:val="true"/>
              </w:rPr>
              <w:t>درس اول</w:t>
            </w:r>
            <w:r>
              <w:rPr>
                <w:rStyle w:val="IndexLink"/>
                <w:rtl w:val="true"/>
              </w:rPr>
              <w:t xml:space="preserve">: </w:t>
            </w:r>
            <w:r>
              <w:rPr>
                <w:rStyle w:val="IndexLink"/>
                <w:rtl w:val="true"/>
              </w:rPr>
              <w:t>معنای امامت و ولایت</w:t>
            </w:r>
            <w:r>
              <w:rPr>
                <w:rStyle w:val="IndexLink"/>
                <w:rtl w:val="true"/>
              </w:rPr>
              <w:tab/>
            </w:r>
            <w:r>
              <w:rPr>
                <w:rStyle w:val="IndexLink"/>
              </w:rPr>
              <w:t>15</w:t>
            </w:r>
          </w:hyperlink>
        </w:p>
        <w:p>
          <w:pPr>
            <w:pStyle w:val="Contents3"/>
            <w:tabs>
              <w:tab w:val="clear" w:pos="8459"/>
              <w:tab w:val="right" w:pos="9026" w:leader="dot"/>
            </w:tabs>
            <w:rPr/>
          </w:pPr>
          <w:hyperlink w:anchor="__RefHeading___Toc220999_2281741623">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221001_2281741623">
            <w:r>
              <w:rPr>
                <w:webHidden/>
                <w:rStyle w:val="IndexLink"/>
              </w:rPr>
              <w:t>1</w:t>
            </w:r>
            <w:r>
              <w:rPr>
                <w:rStyle w:val="IndexLink"/>
                <w:rtl w:val="true"/>
              </w:rPr>
              <w:t>ـ</w:t>
            </w:r>
            <w:r>
              <w:rPr>
                <w:rStyle w:val="IndexLink"/>
              </w:rPr>
              <w:t>1</w:t>
            </w:r>
            <w:r>
              <w:rPr>
                <w:rStyle w:val="IndexLink"/>
                <w:rtl w:val="true"/>
              </w:rPr>
              <w:t xml:space="preserve">. </w:t>
            </w:r>
            <w:r>
              <w:rPr>
                <w:rStyle w:val="IndexLink"/>
                <w:rtl w:val="true"/>
              </w:rPr>
              <w:t>معنای لغوی امامت و ولایت</w:t>
            </w:r>
            <w:r>
              <w:rPr>
                <w:rStyle w:val="IndexLink"/>
                <w:rtl w:val="true"/>
              </w:rPr>
              <w:tab/>
            </w:r>
            <w:r>
              <w:rPr>
                <w:rStyle w:val="IndexLink"/>
              </w:rPr>
              <w:t>16</w:t>
            </w:r>
          </w:hyperlink>
        </w:p>
        <w:p>
          <w:pPr>
            <w:pStyle w:val="Contents3"/>
            <w:tabs>
              <w:tab w:val="clear" w:pos="8459"/>
              <w:tab w:val="right" w:pos="9026" w:leader="dot"/>
            </w:tabs>
            <w:rPr/>
          </w:pPr>
          <w:hyperlink w:anchor="__RefHeading___Toc221003_2281741623">
            <w:r>
              <w:rPr>
                <w:webHidden/>
                <w:rStyle w:val="IndexLink"/>
              </w:rPr>
              <w:t>1</w:t>
            </w:r>
            <w:r>
              <w:rPr>
                <w:rStyle w:val="IndexLink"/>
                <w:rtl w:val="true"/>
              </w:rPr>
              <w:t>ـ</w:t>
            </w:r>
            <w:r>
              <w:rPr>
                <w:rStyle w:val="IndexLink"/>
              </w:rPr>
              <w:t>2</w:t>
            </w:r>
            <w:r>
              <w:rPr>
                <w:rStyle w:val="IndexLink"/>
                <w:rtl w:val="true"/>
              </w:rPr>
              <w:t xml:space="preserve">. </w:t>
            </w:r>
            <w:r>
              <w:rPr>
                <w:rStyle w:val="IndexLink"/>
                <w:rtl w:val="true"/>
              </w:rPr>
              <w:t>معنای امامت و ولایت در اصطلاح</w:t>
            </w:r>
            <w:r>
              <w:rPr>
                <w:rStyle w:val="IndexLink"/>
                <w:rtl w:val="true"/>
              </w:rPr>
              <w:tab/>
            </w:r>
            <w:r>
              <w:rPr>
                <w:rStyle w:val="IndexLink"/>
              </w:rPr>
              <w:t>22</w:t>
            </w:r>
          </w:hyperlink>
        </w:p>
        <w:p>
          <w:pPr>
            <w:pStyle w:val="Contents3"/>
            <w:tabs>
              <w:tab w:val="clear" w:pos="8459"/>
              <w:tab w:val="right" w:pos="9026" w:leader="dot"/>
            </w:tabs>
            <w:rPr/>
          </w:pPr>
          <w:hyperlink w:anchor="__RefHeading___Toc221005_2281741623">
            <w:r>
              <w:rPr>
                <w:webHidden/>
                <w:rStyle w:val="IndexLink"/>
                <w:rtl w:val="true"/>
              </w:rPr>
              <w:t>چکیده درس اوّل</w:t>
            </w:r>
            <w:r>
              <w:rPr>
                <w:rStyle w:val="IndexLink"/>
                <w:rtl w:val="true"/>
              </w:rPr>
              <w:tab/>
            </w:r>
            <w:r>
              <w:rPr>
                <w:rStyle w:val="IndexLink"/>
              </w:rPr>
              <w:t>24</w:t>
            </w:r>
          </w:hyperlink>
        </w:p>
        <w:p>
          <w:pPr>
            <w:pStyle w:val="Contents2"/>
            <w:tabs>
              <w:tab w:val="clear" w:pos="8743"/>
              <w:tab w:val="right" w:pos="9026" w:leader="dot"/>
            </w:tabs>
            <w:rPr/>
          </w:pPr>
          <w:hyperlink w:anchor="__RefHeading___Toc221007_2281741623">
            <w:r>
              <w:rPr>
                <w:webHidden/>
                <w:rStyle w:val="IndexLink"/>
                <w:rtl w:val="true"/>
              </w:rPr>
              <w:t>درس دوم</w:t>
            </w:r>
            <w:r>
              <w:rPr>
                <w:rStyle w:val="IndexLink"/>
                <w:rtl w:val="true"/>
              </w:rPr>
              <w:t xml:space="preserve">: </w:t>
            </w:r>
            <w:r>
              <w:rPr>
                <w:rStyle w:val="IndexLink"/>
                <w:rtl w:val="true"/>
              </w:rPr>
              <w:t>انواع ولایت</w:t>
            </w:r>
            <w:r>
              <w:rPr>
                <w:rStyle w:val="IndexLink"/>
                <w:rtl w:val="true"/>
              </w:rPr>
              <w:tab/>
            </w:r>
            <w:r>
              <w:rPr>
                <w:rStyle w:val="IndexLink"/>
              </w:rPr>
              <w:t>25</w:t>
            </w:r>
          </w:hyperlink>
        </w:p>
        <w:p>
          <w:pPr>
            <w:pStyle w:val="Contents3"/>
            <w:tabs>
              <w:tab w:val="clear" w:pos="8459"/>
              <w:tab w:val="right" w:pos="9026" w:leader="dot"/>
            </w:tabs>
            <w:rPr/>
          </w:pPr>
          <w:hyperlink w:anchor="__RefHeading___Toc221009_2281741623">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221011_2281741623">
            <w:r>
              <w:rPr>
                <w:webHidden/>
                <w:rStyle w:val="IndexLink"/>
              </w:rPr>
              <w:t>2</w:t>
            </w:r>
            <w:r>
              <w:rPr>
                <w:rStyle w:val="IndexLink"/>
                <w:rtl w:val="true"/>
              </w:rPr>
              <w:t>ـ</w:t>
            </w:r>
            <w:r>
              <w:rPr>
                <w:rStyle w:val="IndexLink"/>
              </w:rPr>
              <w:t>1</w:t>
            </w:r>
            <w:r>
              <w:rPr>
                <w:rStyle w:val="IndexLink"/>
                <w:rtl w:val="true"/>
              </w:rPr>
              <w:t xml:space="preserve">. </w:t>
            </w:r>
            <w:r>
              <w:rPr>
                <w:rStyle w:val="IndexLink"/>
                <w:rtl w:val="true"/>
              </w:rPr>
              <w:t xml:space="preserve">ولایت حقیقی </w:t>
            </w:r>
            <w:r>
              <w:rPr>
                <w:rStyle w:val="IndexLink"/>
                <w:rtl w:val="true"/>
              </w:rPr>
              <w:t>(</w:t>
            </w:r>
            <w:r>
              <w:rPr>
                <w:rStyle w:val="IndexLink"/>
                <w:rtl w:val="true"/>
              </w:rPr>
              <w:t>ولایت خدا</w:t>
            </w:r>
            <w:r>
              <w:rPr>
                <w:rStyle w:val="IndexLink"/>
                <w:rtl w:val="true"/>
              </w:rPr>
              <w:t>)</w:t>
              <w:tab/>
            </w:r>
            <w:r>
              <w:rPr>
                <w:rStyle w:val="IndexLink"/>
              </w:rPr>
              <w:t>26</w:t>
            </w:r>
          </w:hyperlink>
        </w:p>
        <w:p>
          <w:pPr>
            <w:pStyle w:val="Contents3"/>
            <w:tabs>
              <w:tab w:val="clear" w:pos="8459"/>
              <w:tab w:val="right" w:pos="9026" w:leader="dot"/>
            </w:tabs>
            <w:rPr/>
          </w:pPr>
          <w:hyperlink w:anchor="__RefHeading___Toc221013_2281741623">
            <w:r>
              <w:rPr>
                <w:webHidden/>
                <w:rStyle w:val="IndexLink"/>
              </w:rPr>
              <w:t>2</w:t>
            </w:r>
            <w:r>
              <w:rPr>
                <w:rStyle w:val="IndexLink"/>
                <w:rtl w:val="true"/>
              </w:rPr>
              <w:t>ـ</w:t>
            </w:r>
            <w:r>
              <w:rPr>
                <w:rStyle w:val="IndexLink"/>
              </w:rPr>
              <w:t>2</w:t>
            </w:r>
            <w:r>
              <w:rPr>
                <w:rStyle w:val="IndexLink"/>
                <w:rtl w:val="true"/>
              </w:rPr>
              <w:t xml:space="preserve">. </w:t>
            </w:r>
            <w:r>
              <w:rPr>
                <w:rStyle w:val="IndexLink"/>
                <w:rtl w:val="true"/>
              </w:rPr>
              <w:t xml:space="preserve">ولایت اعطایی </w:t>
            </w:r>
            <w:r>
              <w:rPr>
                <w:rStyle w:val="IndexLink"/>
                <w:rtl w:val="true"/>
              </w:rPr>
              <w:t>(</w:t>
            </w:r>
            <w:r>
              <w:rPr>
                <w:rStyle w:val="IndexLink"/>
                <w:rtl w:val="true"/>
              </w:rPr>
              <w:t>ولایت امامان الاهی</w:t>
            </w:r>
            <w:r>
              <w:rPr>
                <w:rStyle w:val="IndexLink"/>
                <w:rtl w:val="true"/>
              </w:rPr>
              <w:t>)</w:t>
              <w:tab/>
            </w:r>
            <w:r>
              <w:rPr>
                <w:rStyle w:val="IndexLink"/>
              </w:rPr>
              <w:t>28</w:t>
            </w:r>
          </w:hyperlink>
        </w:p>
        <w:p>
          <w:pPr>
            <w:pStyle w:val="Contents4"/>
            <w:tabs>
              <w:tab w:val="clear" w:pos="8176"/>
              <w:tab w:val="right" w:pos="9026" w:leader="dot"/>
            </w:tabs>
            <w:rPr/>
          </w:pPr>
          <w:hyperlink w:anchor="__RefHeading___Toc221015_2281741623">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221017_2281741623">
            <w:r>
              <w:rPr>
                <w:webHidden/>
                <w:rStyle w:val="IndexLink"/>
              </w:rPr>
              <w:t>2</w:t>
            </w:r>
            <w:r>
              <w:rPr>
                <w:rStyle w:val="IndexLink"/>
                <w:rtl w:val="true"/>
              </w:rPr>
              <w:t>ـ</w:t>
            </w:r>
            <w:r>
              <w:rPr>
                <w:rStyle w:val="IndexLink"/>
              </w:rPr>
              <w:t>2</w:t>
            </w:r>
            <w:r>
              <w:rPr>
                <w:rStyle w:val="IndexLink"/>
                <w:rtl w:val="true"/>
              </w:rPr>
              <w:t>ـ</w:t>
            </w:r>
            <w:r>
              <w:rPr>
                <w:rStyle w:val="IndexLink"/>
              </w:rPr>
              <w:t>1</w:t>
            </w:r>
            <w:r>
              <w:rPr>
                <w:rStyle w:val="IndexLink"/>
                <w:rtl w:val="true"/>
              </w:rPr>
              <w:t xml:space="preserve">. </w:t>
            </w:r>
            <w:r>
              <w:rPr>
                <w:rStyle w:val="IndexLink"/>
                <w:rtl w:val="true"/>
              </w:rPr>
              <w:t>ولایت تشریعی امام</w:t>
            </w:r>
            <w:r>
              <w:rPr>
                <w:rStyle w:val="IndexLink"/>
                <w:rtl w:val="true"/>
              </w:rPr>
              <w:tab/>
            </w:r>
            <w:r>
              <w:rPr>
                <w:rStyle w:val="IndexLink"/>
              </w:rPr>
              <w:t>28</w:t>
            </w:r>
          </w:hyperlink>
        </w:p>
        <w:p>
          <w:pPr>
            <w:pStyle w:val="Contents4"/>
            <w:tabs>
              <w:tab w:val="clear" w:pos="8176"/>
              <w:tab w:val="right" w:pos="9026" w:leader="dot"/>
            </w:tabs>
            <w:rPr/>
          </w:pPr>
          <w:hyperlink w:anchor="__RefHeading___Toc221019_2281741623">
            <w:r>
              <w:rPr>
                <w:webHidden/>
                <w:rStyle w:val="IndexLink"/>
              </w:rPr>
              <w:t>2</w:t>
            </w:r>
            <w:r>
              <w:rPr>
                <w:rStyle w:val="IndexLink"/>
                <w:rtl w:val="true"/>
              </w:rPr>
              <w:t>ـ</w:t>
            </w:r>
            <w:r>
              <w:rPr>
                <w:rStyle w:val="IndexLink"/>
              </w:rPr>
              <w:t>2</w:t>
            </w:r>
            <w:r>
              <w:rPr>
                <w:rStyle w:val="IndexLink"/>
                <w:rtl w:val="true"/>
              </w:rPr>
              <w:t>ـ</w:t>
            </w:r>
            <w:r>
              <w:rPr>
                <w:rStyle w:val="IndexLink"/>
              </w:rPr>
              <w:t>2</w:t>
            </w:r>
            <w:r>
              <w:rPr>
                <w:rStyle w:val="IndexLink"/>
                <w:rtl w:val="true"/>
              </w:rPr>
              <w:t xml:space="preserve">. </w:t>
            </w:r>
            <w:r>
              <w:rPr>
                <w:rStyle w:val="IndexLink"/>
                <w:rtl w:val="true"/>
              </w:rPr>
              <w:t>ولایت تکوینی امام</w:t>
            </w:r>
            <w:r>
              <w:rPr>
                <w:rStyle w:val="IndexLink"/>
                <w:rtl w:val="true"/>
              </w:rPr>
              <w:tab/>
            </w:r>
            <w:r>
              <w:rPr>
                <w:rStyle w:val="IndexLink"/>
              </w:rPr>
              <w:t>34</w:t>
            </w:r>
          </w:hyperlink>
        </w:p>
        <w:p>
          <w:pPr>
            <w:pStyle w:val="Contents3"/>
            <w:tabs>
              <w:tab w:val="clear" w:pos="8459"/>
              <w:tab w:val="right" w:pos="9026" w:leader="dot"/>
            </w:tabs>
            <w:rPr/>
          </w:pPr>
          <w:hyperlink w:anchor="__RefHeading___Toc221021_2281741623">
            <w:r>
              <w:rPr>
                <w:webHidden/>
                <w:rStyle w:val="IndexLink"/>
                <w:rtl w:val="true"/>
              </w:rPr>
              <w:t>چکیده درس دوم</w:t>
            </w:r>
            <w:r>
              <w:rPr>
                <w:rStyle w:val="IndexLink"/>
                <w:rtl w:val="true"/>
              </w:rPr>
              <w:tab/>
            </w:r>
            <w:r>
              <w:rPr>
                <w:rStyle w:val="IndexLink"/>
              </w:rPr>
              <w:t>42</w:t>
            </w:r>
          </w:hyperlink>
        </w:p>
        <w:p>
          <w:pPr>
            <w:pStyle w:val="Contents2"/>
            <w:tabs>
              <w:tab w:val="clear" w:pos="8743"/>
              <w:tab w:val="right" w:pos="9026" w:leader="dot"/>
            </w:tabs>
            <w:rPr/>
          </w:pPr>
          <w:hyperlink w:anchor="__RefHeading___Toc221023_2281741623">
            <w:r>
              <w:rPr>
                <w:webHidden/>
                <w:rStyle w:val="IndexLink"/>
                <w:rtl w:val="true"/>
              </w:rPr>
              <w:t>درس سوم</w:t>
            </w:r>
            <w:r>
              <w:rPr>
                <w:rStyle w:val="IndexLink"/>
                <w:rtl w:val="true"/>
              </w:rPr>
              <w:t xml:space="preserve">: </w:t>
            </w:r>
            <w:r>
              <w:rPr>
                <w:rStyle w:val="IndexLink"/>
                <w:rtl w:val="true"/>
              </w:rPr>
              <w:t xml:space="preserve">ضرورت وجود امام و فلسفه ولایت </w:t>
            </w:r>
            <w:r>
              <w:rPr>
                <w:rStyle w:val="IndexLink"/>
                <w:rtl w:val="true"/>
              </w:rPr>
              <w:t>(</w:t>
            </w:r>
            <w:r>
              <w:rPr>
                <w:rStyle w:val="IndexLink"/>
              </w:rPr>
              <w:t>1</w:t>
            </w:r>
            <w:r>
              <w:rPr>
                <w:rStyle w:val="IndexLink"/>
                <w:rtl w:val="true"/>
              </w:rPr>
              <w:t>)</w:t>
              <w:tab/>
            </w:r>
            <w:r>
              <w:rPr>
                <w:rStyle w:val="IndexLink"/>
              </w:rPr>
              <w:t>44</w:t>
            </w:r>
          </w:hyperlink>
        </w:p>
        <w:p>
          <w:pPr>
            <w:pStyle w:val="Contents3"/>
            <w:tabs>
              <w:tab w:val="clear" w:pos="8459"/>
              <w:tab w:val="right" w:pos="9026" w:leader="dot"/>
            </w:tabs>
            <w:rPr/>
          </w:pPr>
          <w:hyperlink w:anchor="__RefHeading___Toc221025_2281741623">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221027_2281741623">
            <w:r>
              <w:rPr>
                <w:webHidden/>
                <w:rStyle w:val="IndexLink"/>
              </w:rPr>
              <w:t>3</w:t>
            </w:r>
            <w:r>
              <w:rPr>
                <w:rStyle w:val="IndexLink"/>
                <w:rtl w:val="true"/>
              </w:rPr>
              <w:t>ـ</w:t>
            </w:r>
            <w:r>
              <w:rPr>
                <w:rStyle w:val="IndexLink"/>
              </w:rPr>
              <w:t>1</w:t>
            </w:r>
            <w:r>
              <w:rPr>
                <w:rStyle w:val="IndexLink"/>
                <w:rtl w:val="true"/>
              </w:rPr>
              <w:t xml:space="preserve">. </w:t>
            </w:r>
            <w:r>
              <w:rPr>
                <w:rStyle w:val="IndexLink"/>
                <w:rtl w:val="true"/>
              </w:rPr>
              <w:t>رفع اختلاف و نظام امور مردم</w:t>
            </w:r>
            <w:r>
              <w:rPr>
                <w:rStyle w:val="IndexLink"/>
                <w:rtl w:val="true"/>
              </w:rPr>
              <w:tab/>
            </w:r>
            <w:r>
              <w:rPr>
                <w:rStyle w:val="IndexLink"/>
              </w:rPr>
              <w:t>45</w:t>
            </w:r>
          </w:hyperlink>
        </w:p>
        <w:p>
          <w:pPr>
            <w:pStyle w:val="Contents3"/>
            <w:tabs>
              <w:tab w:val="clear" w:pos="8459"/>
              <w:tab w:val="right" w:pos="9026" w:leader="dot"/>
            </w:tabs>
            <w:rPr/>
          </w:pPr>
          <w:hyperlink w:anchor="__RefHeading___Toc221029_2281741623">
            <w:r>
              <w:rPr>
                <w:webHidden/>
                <w:rStyle w:val="IndexLink"/>
              </w:rPr>
              <w:t>3</w:t>
            </w:r>
            <w:r>
              <w:rPr>
                <w:rStyle w:val="IndexLink"/>
                <w:rtl w:val="true"/>
              </w:rPr>
              <w:t>ـ</w:t>
            </w:r>
            <w:r>
              <w:rPr>
                <w:rStyle w:val="IndexLink"/>
              </w:rPr>
              <w:t>2</w:t>
            </w:r>
            <w:r>
              <w:rPr>
                <w:rStyle w:val="IndexLink"/>
                <w:rtl w:val="true"/>
              </w:rPr>
              <w:t xml:space="preserve">. </w:t>
            </w:r>
            <w:r>
              <w:rPr>
                <w:rStyle w:val="IndexLink"/>
                <w:rtl w:val="true"/>
              </w:rPr>
              <w:t>بیان دین الهی و صیانت از آن</w:t>
            </w:r>
            <w:r>
              <w:rPr>
                <w:rStyle w:val="IndexLink"/>
                <w:rtl w:val="true"/>
              </w:rPr>
              <w:tab/>
            </w:r>
            <w:r>
              <w:rPr>
                <w:rStyle w:val="IndexLink"/>
              </w:rPr>
              <w:t>48</w:t>
            </w:r>
          </w:hyperlink>
        </w:p>
        <w:p>
          <w:pPr>
            <w:pStyle w:val="Contents3"/>
            <w:tabs>
              <w:tab w:val="clear" w:pos="8459"/>
              <w:tab w:val="right" w:pos="9026" w:leader="dot"/>
            </w:tabs>
            <w:rPr/>
          </w:pPr>
          <w:hyperlink w:anchor="__RefHeading___Toc221031_2281741623">
            <w:r>
              <w:rPr>
                <w:webHidden/>
                <w:rStyle w:val="IndexLink"/>
                <w:rtl w:val="true"/>
              </w:rPr>
              <w:t>چکیده درس سوم</w:t>
            </w:r>
            <w:r>
              <w:rPr>
                <w:rStyle w:val="IndexLink"/>
                <w:rtl w:val="true"/>
              </w:rPr>
              <w:tab/>
            </w:r>
            <w:r>
              <w:rPr>
                <w:rStyle w:val="IndexLink"/>
              </w:rPr>
              <w:t>53</w:t>
            </w:r>
          </w:hyperlink>
        </w:p>
        <w:p>
          <w:pPr>
            <w:pStyle w:val="Contents2"/>
            <w:tabs>
              <w:tab w:val="clear" w:pos="8743"/>
              <w:tab w:val="right" w:pos="9026" w:leader="dot"/>
            </w:tabs>
            <w:rPr/>
          </w:pPr>
          <w:hyperlink w:anchor="__RefHeading___Toc221033_2281741623">
            <w:r>
              <w:rPr>
                <w:webHidden/>
                <w:rStyle w:val="IndexLink"/>
                <w:rtl w:val="true"/>
              </w:rPr>
              <w:t>درس چهارم</w:t>
            </w:r>
            <w:r>
              <w:rPr>
                <w:rStyle w:val="IndexLink"/>
                <w:rtl w:val="true"/>
              </w:rPr>
              <w:t xml:space="preserve">: </w:t>
            </w:r>
            <w:r>
              <w:rPr>
                <w:rStyle w:val="IndexLink"/>
                <w:rtl w:val="true"/>
              </w:rPr>
              <w:t xml:space="preserve">ضرورت وجود امام و حکمت ولایت </w:t>
            </w:r>
            <w:r>
              <w:rPr>
                <w:rStyle w:val="IndexLink"/>
                <w:rtl w:val="true"/>
              </w:rPr>
              <w:t>(</w:t>
            </w:r>
            <w:r>
              <w:rPr>
                <w:rStyle w:val="IndexLink"/>
              </w:rPr>
              <w:t>2</w:t>
            </w:r>
            <w:r>
              <w:rPr>
                <w:rStyle w:val="IndexLink"/>
                <w:rtl w:val="true"/>
              </w:rPr>
              <w:t>)</w:t>
              <w:tab/>
            </w:r>
            <w:r>
              <w:rPr>
                <w:rStyle w:val="IndexLink"/>
              </w:rPr>
              <w:t>54</w:t>
            </w:r>
          </w:hyperlink>
        </w:p>
        <w:p>
          <w:pPr>
            <w:pStyle w:val="Contents3"/>
            <w:tabs>
              <w:tab w:val="clear" w:pos="8459"/>
              <w:tab w:val="right" w:pos="9026" w:leader="dot"/>
            </w:tabs>
            <w:rPr/>
          </w:pPr>
          <w:hyperlink w:anchor="__RefHeading___Toc221035_2281741623">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221037_2281741623">
            <w:r>
              <w:rPr>
                <w:webHidden/>
                <w:rStyle w:val="IndexLink"/>
              </w:rPr>
              <w:t>4</w:t>
            </w:r>
            <w:r>
              <w:rPr>
                <w:rStyle w:val="IndexLink"/>
                <w:rtl w:val="true"/>
              </w:rPr>
              <w:t>ـ</w:t>
            </w:r>
            <w:r>
              <w:rPr>
                <w:rStyle w:val="IndexLink"/>
              </w:rPr>
              <w:t>1</w:t>
            </w:r>
            <w:r>
              <w:rPr>
                <w:rStyle w:val="IndexLink"/>
                <w:rtl w:val="true"/>
              </w:rPr>
              <w:t xml:space="preserve">. </w:t>
            </w:r>
            <w:r>
              <w:rPr>
                <w:rStyle w:val="IndexLink"/>
                <w:rtl w:val="true"/>
              </w:rPr>
              <w:t>معرفت و عبادت خدای سبحانه</w:t>
            </w:r>
            <w:r>
              <w:rPr>
                <w:rStyle w:val="IndexLink"/>
                <w:rtl w:val="true"/>
              </w:rPr>
              <w:tab/>
            </w:r>
            <w:r>
              <w:rPr>
                <w:rStyle w:val="IndexLink"/>
              </w:rPr>
              <w:t>55</w:t>
            </w:r>
          </w:hyperlink>
        </w:p>
        <w:p>
          <w:pPr>
            <w:pStyle w:val="Contents3"/>
            <w:tabs>
              <w:tab w:val="clear" w:pos="8459"/>
              <w:tab w:val="right" w:pos="9026" w:leader="dot"/>
            </w:tabs>
            <w:rPr/>
          </w:pPr>
          <w:hyperlink w:anchor="__RefHeading___Toc221039_2281741623">
            <w:r>
              <w:rPr>
                <w:webHidden/>
                <w:rStyle w:val="IndexLink"/>
              </w:rPr>
              <w:t>4</w:t>
            </w:r>
            <w:r>
              <w:rPr>
                <w:rStyle w:val="IndexLink"/>
                <w:rtl w:val="true"/>
              </w:rPr>
              <w:t>ـ</w:t>
            </w:r>
            <w:r>
              <w:rPr>
                <w:rStyle w:val="IndexLink"/>
              </w:rPr>
              <w:t>2</w:t>
            </w:r>
            <w:r>
              <w:rPr>
                <w:rStyle w:val="IndexLink"/>
                <w:rtl w:val="true"/>
              </w:rPr>
              <w:t xml:space="preserve">. </w:t>
            </w:r>
            <w:r>
              <w:rPr>
                <w:rStyle w:val="IndexLink"/>
                <w:rtl w:val="true"/>
              </w:rPr>
              <w:t>تداوم فیض الهی</w:t>
            </w:r>
            <w:r>
              <w:rPr>
                <w:rStyle w:val="IndexLink"/>
                <w:rtl w:val="true"/>
              </w:rPr>
              <w:tab/>
            </w:r>
            <w:r>
              <w:rPr>
                <w:rStyle w:val="IndexLink"/>
              </w:rPr>
              <w:t>60</w:t>
            </w:r>
          </w:hyperlink>
        </w:p>
        <w:p>
          <w:pPr>
            <w:pStyle w:val="Contents3"/>
            <w:tabs>
              <w:tab w:val="clear" w:pos="8459"/>
              <w:tab w:val="right" w:pos="9026" w:leader="dot"/>
            </w:tabs>
            <w:rPr/>
          </w:pPr>
          <w:hyperlink w:anchor="__RefHeading___Toc221041_2281741623">
            <w:r>
              <w:rPr>
                <w:webHidden/>
                <w:rStyle w:val="IndexLink"/>
                <w:rtl w:val="true"/>
              </w:rPr>
              <w:t>چکیده درس چهارم</w:t>
            </w:r>
            <w:r>
              <w:rPr>
                <w:rStyle w:val="IndexLink"/>
                <w:rtl w:val="true"/>
              </w:rPr>
              <w:tab/>
            </w:r>
            <w:r>
              <w:rPr>
                <w:rStyle w:val="IndexLink"/>
              </w:rPr>
              <w:t>63</w:t>
            </w:r>
          </w:hyperlink>
        </w:p>
        <w:p>
          <w:pPr>
            <w:pStyle w:val="Contents2"/>
            <w:tabs>
              <w:tab w:val="clear" w:pos="8743"/>
              <w:tab w:val="right" w:pos="9026" w:leader="dot"/>
            </w:tabs>
            <w:rPr/>
          </w:pPr>
          <w:hyperlink w:anchor="__RefHeading___Toc221043_2281741623">
            <w:r>
              <w:rPr>
                <w:webHidden/>
                <w:rStyle w:val="IndexLink"/>
                <w:rtl w:val="true"/>
              </w:rPr>
              <w:t>درس پنجم</w:t>
            </w:r>
            <w:r>
              <w:rPr>
                <w:rStyle w:val="IndexLink"/>
                <w:rtl w:val="true"/>
              </w:rPr>
              <w:t xml:space="preserve">: </w:t>
            </w:r>
            <w:r>
              <w:rPr>
                <w:rStyle w:val="IndexLink"/>
                <w:rtl w:val="true"/>
              </w:rPr>
              <w:t>وظایف مردم در برابر امام</w:t>
            </w:r>
            <w:r>
              <w:rPr>
                <w:rStyle w:val="IndexLink"/>
                <w:rtl w:val="true"/>
              </w:rPr>
              <w:tab/>
            </w:r>
            <w:r>
              <w:rPr>
                <w:rStyle w:val="IndexLink"/>
              </w:rPr>
              <w:t>64</w:t>
            </w:r>
          </w:hyperlink>
        </w:p>
        <w:p>
          <w:pPr>
            <w:pStyle w:val="Contents3"/>
            <w:tabs>
              <w:tab w:val="clear" w:pos="8459"/>
              <w:tab w:val="right" w:pos="9026" w:leader="dot"/>
            </w:tabs>
            <w:rPr/>
          </w:pPr>
          <w:hyperlink w:anchor="__RefHeading___Toc221045_2281741623">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221047_2281741623">
            <w:r>
              <w:rPr>
                <w:webHidden/>
                <w:rStyle w:val="IndexLink"/>
              </w:rPr>
              <w:t>5</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معرفت و اعتقاد به امامت امامان معصوم </w:t>
            </w:r>
            <w:r>
              <w:rPr>
                <w:rStyle w:val="IndexLink"/>
                <w:rtl w:val="true"/>
              </w:rPr>
              <w:t>(</w:t>
            </w:r>
            <w:r>
              <w:rPr>
                <w:rStyle w:val="IndexLink"/>
                <w:rtl w:val="true"/>
              </w:rPr>
              <w:t>علیهم السلام</w:t>
            </w:r>
            <w:r>
              <w:rPr>
                <w:rStyle w:val="IndexLink"/>
                <w:rtl w:val="true"/>
              </w:rPr>
              <w:t>)</w:t>
              <w:tab/>
            </w:r>
            <w:r>
              <w:rPr>
                <w:rStyle w:val="IndexLink"/>
              </w:rPr>
              <w:t>65</w:t>
            </w:r>
          </w:hyperlink>
        </w:p>
        <w:p>
          <w:pPr>
            <w:pStyle w:val="Contents3"/>
            <w:tabs>
              <w:tab w:val="clear" w:pos="8459"/>
              <w:tab w:val="right" w:pos="9026" w:leader="dot"/>
            </w:tabs>
            <w:rPr/>
          </w:pPr>
          <w:hyperlink w:anchor="__RefHeading___Toc221049_2281741623">
            <w:r>
              <w:rPr>
                <w:webHidden/>
                <w:rStyle w:val="IndexLink"/>
              </w:rPr>
              <w:t>5</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محبّت و مودّت اهل بیت </w:t>
            </w:r>
            <w:r>
              <w:rPr>
                <w:rStyle w:val="IndexLink"/>
                <w:rtl w:val="true"/>
              </w:rPr>
              <w:t>(</w:t>
            </w:r>
            <w:r>
              <w:rPr>
                <w:rStyle w:val="IndexLink"/>
                <w:rtl w:val="true"/>
              </w:rPr>
              <w:t>علیهم السلام</w:t>
            </w:r>
            <w:r>
              <w:rPr>
                <w:rStyle w:val="IndexLink"/>
                <w:rtl w:val="true"/>
              </w:rPr>
              <w:t>)</w:t>
              <w:tab/>
            </w:r>
            <w:r>
              <w:rPr>
                <w:rStyle w:val="IndexLink"/>
              </w:rPr>
              <w:t>69</w:t>
            </w:r>
          </w:hyperlink>
        </w:p>
        <w:p>
          <w:pPr>
            <w:pStyle w:val="Contents3"/>
            <w:tabs>
              <w:tab w:val="clear" w:pos="8459"/>
              <w:tab w:val="right" w:pos="9026" w:leader="dot"/>
            </w:tabs>
            <w:rPr/>
          </w:pPr>
          <w:hyperlink w:anchor="__RefHeading___Toc221051_2281741623">
            <w:r>
              <w:rPr>
                <w:webHidden/>
                <w:rStyle w:val="IndexLink"/>
              </w:rPr>
              <w:t>5</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وجوب طاعت و پیروی</w:t>
            </w:r>
            <w:r>
              <w:rPr>
                <w:rStyle w:val="IndexLink"/>
                <w:rtl w:val="true"/>
              </w:rPr>
              <w:tab/>
            </w:r>
            <w:r>
              <w:rPr>
                <w:rStyle w:val="IndexLink"/>
              </w:rPr>
              <w:t>70</w:t>
            </w:r>
          </w:hyperlink>
        </w:p>
        <w:p>
          <w:pPr>
            <w:pStyle w:val="Contents3"/>
            <w:tabs>
              <w:tab w:val="clear" w:pos="8459"/>
              <w:tab w:val="right" w:pos="9026" w:leader="dot"/>
            </w:tabs>
            <w:rPr/>
          </w:pPr>
          <w:hyperlink w:anchor="__RefHeading___Toc221053_2281741623">
            <w:r>
              <w:rPr>
                <w:webHidden/>
                <w:rStyle w:val="IndexLink"/>
                <w:rtl w:val="true"/>
              </w:rPr>
              <w:t>چکیده درس پنجم</w:t>
            </w:r>
            <w:r>
              <w:rPr>
                <w:rStyle w:val="IndexLink"/>
                <w:rtl w:val="true"/>
              </w:rPr>
              <w:tab/>
            </w:r>
            <w:r>
              <w:rPr>
                <w:rStyle w:val="IndexLink"/>
              </w:rPr>
              <w:t>72</w:t>
            </w:r>
          </w:hyperlink>
        </w:p>
        <w:p>
          <w:pPr>
            <w:pStyle w:val="Contents2"/>
            <w:tabs>
              <w:tab w:val="clear" w:pos="8743"/>
              <w:tab w:val="right" w:pos="9026" w:leader="dot"/>
            </w:tabs>
            <w:rPr/>
          </w:pPr>
          <w:hyperlink w:anchor="__RefHeading___Toc221055_2281741623">
            <w:r>
              <w:rPr>
                <w:webHidden/>
                <w:rStyle w:val="IndexLink"/>
                <w:rtl w:val="true"/>
              </w:rPr>
              <w:t>درس ششم</w:t>
            </w:r>
            <w:r>
              <w:rPr>
                <w:rStyle w:val="IndexLink"/>
                <w:rtl w:val="true"/>
              </w:rPr>
              <w:t xml:space="preserve">: </w:t>
            </w:r>
            <w:r>
              <w:rPr>
                <w:rStyle w:val="IndexLink"/>
                <w:rtl w:val="true"/>
              </w:rPr>
              <w:t xml:space="preserve">ویژگیهای امام </w:t>
            </w:r>
            <w:r>
              <w:rPr>
                <w:rStyle w:val="IndexLink"/>
                <w:rtl w:val="true"/>
              </w:rPr>
              <w:t>(</w:t>
            </w:r>
            <w:r>
              <w:rPr>
                <w:rStyle w:val="IndexLink"/>
              </w:rPr>
              <w:t>1</w:t>
            </w:r>
            <w:r>
              <w:rPr>
                <w:rStyle w:val="IndexLink"/>
                <w:rtl w:val="true"/>
              </w:rPr>
              <w:t>)</w:t>
              <w:tab/>
            </w:r>
            <w:r>
              <w:rPr>
                <w:rStyle w:val="IndexLink"/>
              </w:rPr>
              <w:t>74</w:t>
            </w:r>
          </w:hyperlink>
        </w:p>
        <w:p>
          <w:pPr>
            <w:pStyle w:val="Contents3"/>
            <w:tabs>
              <w:tab w:val="clear" w:pos="8459"/>
              <w:tab w:val="right" w:pos="9026" w:leader="dot"/>
            </w:tabs>
            <w:rPr/>
          </w:pPr>
          <w:hyperlink w:anchor="__RefHeading___Toc221057_2281741623">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221059_2281741623">
            <w:r>
              <w:rPr>
                <w:webHidden/>
                <w:rStyle w:val="IndexLink"/>
              </w:rPr>
              <w:t>6</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امام خلیفه خداست</w:t>
            </w:r>
            <w:r>
              <w:rPr>
                <w:rStyle w:val="IndexLink"/>
                <w:rtl w:val="true"/>
              </w:rPr>
              <w:tab/>
            </w:r>
            <w:r>
              <w:rPr>
                <w:rStyle w:val="IndexLink"/>
              </w:rPr>
              <w:t>75</w:t>
            </w:r>
          </w:hyperlink>
        </w:p>
        <w:p>
          <w:pPr>
            <w:pStyle w:val="Contents3"/>
            <w:tabs>
              <w:tab w:val="clear" w:pos="8459"/>
              <w:tab w:val="right" w:pos="9026" w:leader="dot"/>
            </w:tabs>
            <w:rPr/>
          </w:pPr>
          <w:hyperlink w:anchor="__RefHeading___Toc221061_2281741623">
            <w:r>
              <w:rPr>
                <w:webHidden/>
                <w:rStyle w:val="IndexLink"/>
              </w:rPr>
              <w:t>6</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امام حجّت خداست</w:t>
            </w:r>
            <w:r>
              <w:rPr>
                <w:rStyle w:val="IndexLink"/>
                <w:rtl w:val="true"/>
              </w:rPr>
              <w:tab/>
            </w:r>
            <w:r>
              <w:rPr>
                <w:rStyle w:val="IndexLink"/>
              </w:rPr>
              <w:t>81</w:t>
            </w:r>
          </w:hyperlink>
        </w:p>
        <w:p>
          <w:pPr>
            <w:pStyle w:val="Contents3"/>
            <w:tabs>
              <w:tab w:val="clear" w:pos="8459"/>
              <w:tab w:val="right" w:pos="9026" w:leader="dot"/>
            </w:tabs>
            <w:rPr/>
          </w:pPr>
          <w:hyperlink w:anchor="__RefHeading___Toc221063_2281741623">
            <w:r>
              <w:rPr>
                <w:webHidden/>
                <w:rStyle w:val="IndexLink"/>
                <w:rtl w:val="true"/>
              </w:rPr>
              <w:t>چکیده درس ششم</w:t>
            </w:r>
            <w:r>
              <w:rPr>
                <w:rStyle w:val="IndexLink"/>
                <w:rtl w:val="true"/>
              </w:rPr>
              <w:tab/>
            </w:r>
            <w:r>
              <w:rPr>
                <w:rStyle w:val="IndexLink"/>
              </w:rPr>
              <w:t>87</w:t>
            </w:r>
          </w:hyperlink>
        </w:p>
        <w:p>
          <w:pPr>
            <w:pStyle w:val="Contents2"/>
            <w:tabs>
              <w:tab w:val="clear" w:pos="8743"/>
              <w:tab w:val="right" w:pos="9026" w:leader="dot"/>
            </w:tabs>
            <w:rPr/>
          </w:pPr>
          <w:hyperlink w:anchor="__RefHeading___Toc221065_2281741623">
            <w:r>
              <w:rPr>
                <w:webHidden/>
                <w:rStyle w:val="IndexLink"/>
                <w:rtl w:val="true"/>
              </w:rPr>
              <w:t>درس هفتم</w:t>
            </w:r>
            <w:r>
              <w:rPr>
                <w:rStyle w:val="IndexLink"/>
                <w:rtl w:val="true"/>
              </w:rPr>
              <w:t xml:space="preserve">: </w:t>
            </w:r>
            <w:r>
              <w:rPr>
                <w:rStyle w:val="IndexLink"/>
                <w:rtl w:val="true"/>
              </w:rPr>
              <w:t xml:space="preserve">ویژگیهای امام </w:t>
            </w:r>
            <w:r>
              <w:rPr>
                <w:rStyle w:val="IndexLink"/>
                <w:rtl w:val="true"/>
              </w:rPr>
              <w:t>(</w:t>
            </w:r>
            <w:r>
              <w:rPr>
                <w:rStyle w:val="IndexLink"/>
              </w:rPr>
              <w:t>2</w:t>
            </w:r>
            <w:r>
              <w:rPr>
                <w:rStyle w:val="IndexLink"/>
                <w:rtl w:val="true"/>
              </w:rPr>
              <w:t>)</w:t>
              <w:tab/>
            </w:r>
            <w:r>
              <w:rPr>
                <w:rStyle w:val="IndexLink"/>
              </w:rPr>
              <w:t>89</w:t>
            </w:r>
          </w:hyperlink>
        </w:p>
        <w:p>
          <w:pPr>
            <w:pStyle w:val="Contents3"/>
            <w:tabs>
              <w:tab w:val="clear" w:pos="8459"/>
              <w:tab w:val="right" w:pos="9026" w:leader="dot"/>
            </w:tabs>
            <w:rPr/>
          </w:pPr>
          <w:hyperlink w:anchor="__RefHeading___Toc221067_2281741623">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221069_2281741623">
            <w:r>
              <w:rPr>
                <w:webHidden/>
                <w:rStyle w:val="IndexLink"/>
              </w:rPr>
              <w:t>7</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امام حافظ و نگهبان دین الهی</w:t>
            </w:r>
            <w:r>
              <w:rPr>
                <w:rStyle w:val="IndexLink"/>
                <w:rtl w:val="true"/>
              </w:rPr>
              <w:tab/>
            </w:r>
            <w:r>
              <w:rPr>
                <w:rStyle w:val="IndexLink"/>
              </w:rPr>
              <w:t>90</w:t>
            </w:r>
          </w:hyperlink>
        </w:p>
        <w:p>
          <w:pPr>
            <w:pStyle w:val="Contents3"/>
            <w:tabs>
              <w:tab w:val="clear" w:pos="8459"/>
              <w:tab w:val="right" w:pos="9026" w:leader="dot"/>
            </w:tabs>
            <w:rPr/>
          </w:pPr>
          <w:hyperlink w:anchor="__RefHeading___Toc221071_2281741623">
            <w:r>
              <w:rPr>
                <w:webHidden/>
                <w:rStyle w:val="IndexLink"/>
              </w:rPr>
              <w:t>7</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امام شاهد بر خلق</w:t>
            </w:r>
            <w:r>
              <w:rPr>
                <w:rStyle w:val="IndexLink"/>
                <w:rtl w:val="true"/>
              </w:rPr>
              <w:tab/>
            </w:r>
            <w:r>
              <w:rPr>
                <w:rStyle w:val="IndexLink"/>
              </w:rPr>
              <w:t>92</w:t>
            </w:r>
          </w:hyperlink>
        </w:p>
        <w:p>
          <w:pPr>
            <w:pStyle w:val="Contents3"/>
            <w:tabs>
              <w:tab w:val="clear" w:pos="8459"/>
              <w:tab w:val="right" w:pos="9026" w:leader="dot"/>
            </w:tabs>
            <w:rPr/>
          </w:pPr>
          <w:hyperlink w:anchor="__RefHeading___Toc221073_2281741623">
            <w:r>
              <w:rPr>
                <w:webHidden/>
                <w:rStyle w:val="IndexLink"/>
                <w:rtl w:val="true"/>
              </w:rPr>
              <w:t>چکیده درس هفتم</w:t>
            </w:r>
            <w:r>
              <w:rPr>
                <w:rStyle w:val="IndexLink"/>
                <w:rtl w:val="true"/>
              </w:rPr>
              <w:tab/>
            </w:r>
            <w:r>
              <w:rPr>
                <w:rStyle w:val="IndexLink"/>
              </w:rPr>
              <w:t>96</w:t>
            </w:r>
          </w:hyperlink>
        </w:p>
        <w:p>
          <w:pPr>
            <w:pStyle w:val="Contents2"/>
            <w:tabs>
              <w:tab w:val="clear" w:pos="8743"/>
              <w:tab w:val="right" w:pos="9026" w:leader="dot"/>
            </w:tabs>
            <w:rPr/>
          </w:pPr>
          <w:hyperlink w:anchor="__RefHeading___Toc221075_2281741623">
            <w:r>
              <w:rPr>
                <w:webHidden/>
                <w:rStyle w:val="IndexLink"/>
                <w:rtl w:val="true"/>
              </w:rPr>
              <w:t>درس هشتم</w:t>
            </w:r>
            <w:r>
              <w:rPr>
                <w:rStyle w:val="IndexLink"/>
                <w:rtl w:val="true"/>
              </w:rPr>
              <w:t xml:space="preserve">: </w:t>
            </w:r>
            <w:r>
              <w:rPr>
                <w:rStyle w:val="IndexLink"/>
                <w:rtl w:val="true"/>
              </w:rPr>
              <w:t xml:space="preserve">ویژگیهای امام </w:t>
            </w:r>
            <w:r>
              <w:rPr>
                <w:rStyle w:val="IndexLink"/>
                <w:rtl w:val="true"/>
              </w:rPr>
              <w:t>(</w:t>
            </w:r>
            <w:r>
              <w:rPr>
                <w:rStyle w:val="IndexLink"/>
                <w:rtl w:val="true"/>
              </w:rPr>
              <w:t>عصمت</w:t>
            </w:r>
            <w:r>
              <w:rPr>
                <w:rStyle w:val="IndexLink"/>
                <w:rtl w:val="true"/>
              </w:rPr>
              <w:t>)</w:t>
              <w:tab/>
            </w:r>
            <w:r>
              <w:rPr>
                <w:rStyle w:val="IndexLink"/>
              </w:rPr>
              <w:t>97</w:t>
            </w:r>
          </w:hyperlink>
        </w:p>
        <w:p>
          <w:pPr>
            <w:pStyle w:val="Contents3"/>
            <w:tabs>
              <w:tab w:val="clear" w:pos="8459"/>
              <w:tab w:val="right" w:pos="9026" w:leader="dot"/>
            </w:tabs>
            <w:rPr/>
          </w:pPr>
          <w:hyperlink w:anchor="__RefHeading___Toc221077_2281741623">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221079_2281741623">
            <w:r>
              <w:rPr>
                <w:webHidden/>
                <w:rStyle w:val="IndexLink"/>
              </w:rPr>
              <w:t>8</w:t>
            </w:r>
            <w:r>
              <w:rPr>
                <w:rStyle w:val="IndexLink"/>
                <w:rtl w:val="true"/>
              </w:rPr>
              <w:t xml:space="preserve"> </w:t>
            </w:r>
            <w:r>
              <w:rPr>
                <w:rStyle w:val="IndexLink"/>
                <w:rtl w:val="true"/>
              </w:rPr>
              <w:t>ـ</w:t>
            </w:r>
            <w:r>
              <w:rPr>
                <w:rStyle w:val="IndexLink"/>
              </w:rPr>
              <w:t>1</w:t>
            </w:r>
            <w:r>
              <w:rPr>
                <w:rStyle w:val="IndexLink"/>
                <w:rtl w:val="true"/>
              </w:rPr>
              <w:t xml:space="preserve">. </w:t>
            </w:r>
            <w:r>
              <w:rPr>
                <w:rStyle w:val="IndexLink"/>
                <w:rtl w:val="true"/>
              </w:rPr>
              <w:t>معنای عصمت امام</w:t>
            </w:r>
            <w:r>
              <w:rPr>
                <w:rStyle w:val="IndexLink"/>
                <w:rtl w:val="true"/>
              </w:rPr>
              <w:tab/>
            </w:r>
            <w:r>
              <w:rPr>
                <w:rStyle w:val="IndexLink"/>
              </w:rPr>
              <w:t>98</w:t>
            </w:r>
          </w:hyperlink>
        </w:p>
        <w:p>
          <w:pPr>
            <w:pStyle w:val="Contents3"/>
            <w:tabs>
              <w:tab w:val="clear" w:pos="8459"/>
              <w:tab w:val="right" w:pos="9026" w:leader="dot"/>
            </w:tabs>
            <w:rPr/>
          </w:pPr>
          <w:hyperlink w:anchor="__RefHeading___Toc221081_2281741623">
            <w:r>
              <w:rPr>
                <w:webHidden/>
                <w:rStyle w:val="IndexLink"/>
              </w:rPr>
              <w:t>8</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ادله لزوم عصمت</w:t>
            </w:r>
            <w:r>
              <w:rPr>
                <w:rStyle w:val="IndexLink"/>
                <w:rtl w:val="true"/>
              </w:rPr>
              <w:tab/>
            </w:r>
            <w:r>
              <w:rPr>
                <w:rStyle w:val="IndexLink"/>
              </w:rPr>
              <w:t>101</w:t>
            </w:r>
          </w:hyperlink>
        </w:p>
        <w:p>
          <w:pPr>
            <w:pStyle w:val="Contents4"/>
            <w:tabs>
              <w:tab w:val="clear" w:pos="8176"/>
              <w:tab w:val="right" w:pos="9026" w:leader="dot"/>
            </w:tabs>
            <w:rPr/>
          </w:pPr>
          <w:hyperlink w:anchor="__RefHeading___Toc221083_2281741623">
            <w:r>
              <w:rPr>
                <w:webHidden/>
                <w:rStyle w:val="IndexLink"/>
              </w:rPr>
              <w:t>8</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وجوب اطاعت مطلق</w:t>
            </w:r>
            <w:r>
              <w:rPr>
                <w:rStyle w:val="IndexLink"/>
                <w:rtl w:val="true"/>
              </w:rPr>
              <w:tab/>
            </w:r>
            <w:r>
              <w:rPr>
                <w:rStyle w:val="IndexLink"/>
              </w:rPr>
              <w:t>101</w:t>
            </w:r>
          </w:hyperlink>
        </w:p>
        <w:p>
          <w:pPr>
            <w:pStyle w:val="Contents4"/>
            <w:tabs>
              <w:tab w:val="clear" w:pos="8176"/>
              <w:tab w:val="right" w:pos="9026" w:leader="dot"/>
            </w:tabs>
            <w:rPr/>
          </w:pPr>
          <w:hyperlink w:anchor="__RefHeading___Toc221085_2281741623">
            <w:r>
              <w:rPr>
                <w:webHidden/>
                <w:rStyle w:val="IndexLink"/>
              </w:rPr>
              <w:t>8</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حجّت و شاهد بودن امام</w:t>
            </w:r>
            <w:r>
              <w:rPr>
                <w:rStyle w:val="IndexLink"/>
                <w:rtl w:val="true"/>
              </w:rPr>
              <w:tab/>
            </w:r>
            <w:r>
              <w:rPr>
                <w:rStyle w:val="IndexLink"/>
              </w:rPr>
              <w:t>103</w:t>
            </w:r>
          </w:hyperlink>
        </w:p>
        <w:p>
          <w:pPr>
            <w:pStyle w:val="Contents4"/>
            <w:tabs>
              <w:tab w:val="clear" w:pos="8176"/>
              <w:tab w:val="right" w:pos="9026" w:leader="dot"/>
            </w:tabs>
            <w:rPr/>
          </w:pPr>
          <w:hyperlink w:anchor="__RefHeading___Toc221087_2281741623">
            <w:r>
              <w:rPr>
                <w:webHidden/>
                <w:rStyle w:val="IndexLink"/>
              </w:rPr>
              <w:t>8</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حفظ دین و بیان احکام الهی بعد از پیامبر</w:t>
            </w:r>
            <w:r>
              <w:rPr>
                <w:rStyle w:val="IndexLink"/>
                <w:rtl w:val="true"/>
              </w:rPr>
              <w:tab/>
            </w:r>
            <w:r>
              <w:rPr>
                <w:rStyle w:val="IndexLink"/>
              </w:rPr>
              <w:t>104</w:t>
            </w:r>
          </w:hyperlink>
        </w:p>
        <w:p>
          <w:pPr>
            <w:pStyle w:val="Contents4"/>
            <w:tabs>
              <w:tab w:val="clear" w:pos="8176"/>
              <w:tab w:val="right" w:pos="9026" w:leader="dot"/>
            </w:tabs>
            <w:rPr/>
          </w:pPr>
          <w:hyperlink w:anchor="__RefHeading___Toc221089_2281741623">
            <w:r>
              <w:rPr>
                <w:webHidden/>
                <w:rStyle w:val="IndexLink"/>
              </w:rPr>
              <w:t>8</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نفی امامت ظالم</w:t>
            </w:r>
            <w:r>
              <w:rPr>
                <w:rStyle w:val="IndexLink"/>
                <w:rtl w:val="true"/>
              </w:rPr>
              <w:tab/>
            </w:r>
            <w:r>
              <w:rPr>
                <w:rStyle w:val="IndexLink"/>
              </w:rPr>
              <w:t>104</w:t>
            </w:r>
          </w:hyperlink>
        </w:p>
        <w:p>
          <w:pPr>
            <w:pStyle w:val="Contents3"/>
            <w:tabs>
              <w:tab w:val="clear" w:pos="8459"/>
              <w:tab w:val="right" w:pos="9026" w:leader="dot"/>
            </w:tabs>
            <w:rPr/>
          </w:pPr>
          <w:hyperlink w:anchor="__RefHeading___Toc221091_2281741623">
            <w:r>
              <w:rPr>
                <w:webHidden/>
                <w:rStyle w:val="IndexLink"/>
              </w:rPr>
              <w:t>8</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عصمت امام پیش از امامت</w:t>
            </w:r>
            <w:r>
              <w:rPr>
                <w:rStyle w:val="IndexLink"/>
                <w:rtl w:val="true"/>
              </w:rPr>
              <w:tab/>
            </w:r>
            <w:r>
              <w:rPr>
                <w:rStyle w:val="IndexLink"/>
              </w:rPr>
              <w:t>107</w:t>
            </w:r>
          </w:hyperlink>
        </w:p>
        <w:p>
          <w:pPr>
            <w:pStyle w:val="Contents3"/>
            <w:tabs>
              <w:tab w:val="clear" w:pos="8459"/>
              <w:tab w:val="right" w:pos="9026" w:leader="dot"/>
            </w:tabs>
            <w:rPr/>
          </w:pPr>
          <w:hyperlink w:anchor="__RefHeading___Toc221093_2281741623">
            <w:r>
              <w:rPr>
                <w:webHidden/>
                <w:rStyle w:val="IndexLink"/>
              </w:rPr>
              <w:t>8</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رابطه علم و عصمت</w:t>
            </w:r>
            <w:r>
              <w:rPr>
                <w:rStyle w:val="IndexLink"/>
                <w:rtl w:val="true"/>
              </w:rPr>
              <w:tab/>
            </w:r>
            <w:r>
              <w:rPr>
                <w:rStyle w:val="IndexLink"/>
              </w:rPr>
              <w:t>107</w:t>
            </w:r>
          </w:hyperlink>
        </w:p>
        <w:p>
          <w:pPr>
            <w:pStyle w:val="Contents3"/>
            <w:tabs>
              <w:tab w:val="clear" w:pos="8459"/>
              <w:tab w:val="right" w:pos="9026" w:leader="dot"/>
            </w:tabs>
            <w:rPr/>
          </w:pPr>
          <w:hyperlink w:anchor="__RefHeading___Toc221095_2281741623">
            <w:r>
              <w:rPr>
                <w:webHidden/>
                <w:rStyle w:val="IndexLink"/>
                <w:rtl w:val="true"/>
              </w:rPr>
              <w:t>چکیده درس هشتم</w:t>
            </w:r>
            <w:r>
              <w:rPr>
                <w:rStyle w:val="IndexLink"/>
                <w:rtl w:val="true"/>
              </w:rPr>
              <w:tab/>
            </w:r>
            <w:r>
              <w:rPr>
                <w:rStyle w:val="IndexLink"/>
              </w:rPr>
              <w:t>108</w:t>
            </w:r>
          </w:hyperlink>
        </w:p>
        <w:p>
          <w:pPr>
            <w:pStyle w:val="Contents2"/>
            <w:tabs>
              <w:tab w:val="clear" w:pos="8743"/>
              <w:tab w:val="right" w:pos="9026" w:leader="dot"/>
            </w:tabs>
            <w:rPr/>
          </w:pPr>
          <w:hyperlink w:anchor="__RefHeading___Toc221097_2281741623">
            <w:r>
              <w:rPr>
                <w:webHidden/>
                <w:rStyle w:val="IndexLink"/>
                <w:rtl w:val="true"/>
              </w:rPr>
              <w:t>درس نهم</w:t>
            </w:r>
            <w:r>
              <w:rPr>
                <w:rStyle w:val="IndexLink"/>
                <w:rtl w:val="true"/>
              </w:rPr>
              <w:t xml:space="preserve">: </w:t>
            </w:r>
            <w:r>
              <w:rPr>
                <w:rStyle w:val="IndexLink"/>
                <w:rtl w:val="true"/>
              </w:rPr>
              <w:t xml:space="preserve">ویژگیهای امام </w:t>
            </w:r>
            <w:r>
              <w:rPr>
                <w:rStyle w:val="IndexLink"/>
                <w:rtl w:val="true"/>
              </w:rPr>
              <w:t>(</w:t>
            </w:r>
            <w:r>
              <w:rPr>
                <w:rStyle w:val="IndexLink"/>
                <w:rtl w:val="true"/>
              </w:rPr>
              <w:t xml:space="preserve">علم </w:t>
            </w:r>
            <w:r>
              <w:rPr>
                <w:rStyle w:val="IndexLink"/>
                <w:rtl w:val="true"/>
              </w:rPr>
              <w:t>«</w:t>
            </w:r>
            <w:r>
              <w:rPr>
                <w:rStyle w:val="IndexLink"/>
              </w:rPr>
              <w:t>1</w:t>
            </w:r>
            <w:r>
              <w:rPr>
                <w:rStyle w:val="IndexLink"/>
                <w:rtl w:val="true"/>
              </w:rPr>
              <w:t>»)</w:t>
              <w:tab/>
            </w:r>
            <w:r>
              <w:rPr>
                <w:rStyle w:val="IndexLink"/>
              </w:rPr>
              <w:t>109</w:t>
            </w:r>
          </w:hyperlink>
        </w:p>
        <w:p>
          <w:pPr>
            <w:pStyle w:val="Contents3"/>
            <w:tabs>
              <w:tab w:val="clear" w:pos="8459"/>
              <w:tab w:val="right" w:pos="9026" w:leader="dot"/>
            </w:tabs>
            <w:rPr/>
          </w:pPr>
          <w:hyperlink w:anchor="__RefHeading___Toc221099_2281741623">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221101_2281741623">
            <w:r>
              <w:rPr>
                <w:webHidden/>
                <w:rStyle w:val="IndexLink"/>
              </w:rPr>
              <w:t>9</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امام اعلم خلق است</w:t>
            </w:r>
            <w:r>
              <w:rPr>
                <w:rStyle w:val="IndexLink"/>
                <w:rtl w:val="true"/>
              </w:rPr>
              <w:tab/>
            </w:r>
            <w:r>
              <w:rPr>
                <w:rStyle w:val="IndexLink"/>
              </w:rPr>
              <w:t>110</w:t>
            </w:r>
          </w:hyperlink>
        </w:p>
        <w:p>
          <w:pPr>
            <w:pStyle w:val="Contents3"/>
            <w:tabs>
              <w:tab w:val="clear" w:pos="8459"/>
              <w:tab w:val="right" w:pos="9026" w:leader="dot"/>
            </w:tabs>
            <w:rPr/>
          </w:pPr>
          <w:hyperlink w:anchor="__RefHeading___Toc221103_2281741623">
            <w:r>
              <w:rPr>
                <w:webHidden/>
                <w:rStyle w:val="IndexLink"/>
              </w:rPr>
              <w:t>9</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الهام و إسماع</w:t>
            </w:r>
            <w:r>
              <w:rPr>
                <w:rStyle w:val="IndexLink"/>
                <w:rtl w:val="true"/>
              </w:rPr>
              <w:tab/>
            </w:r>
            <w:r>
              <w:rPr>
                <w:rStyle w:val="IndexLink"/>
              </w:rPr>
              <w:t>114</w:t>
            </w:r>
          </w:hyperlink>
        </w:p>
        <w:p>
          <w:pPr>
            <w:pStyle w:val="Contents3"/>
            <w:tabs>
              <w:tab w:val="clear" w:pos="8459"/>
              <w:tab w:val="right" w:pos="9026" w:leader="dot"/>
            </w:tabs>
            <w:rPr/>
          </w:pPr>
          <w:hyperlink w:anchor="__RefHeading___Toc221105_2281741623">
            <w:r>
              <w:rPr>
                <w:webHidden/>
                <w:rStyle w:val="IndexLink"/>
                <w:rtl w:val="true"/>
              </w:rPr>
              <w:t>چکیده درس نهم</w:t>
            </w:r>
            <w:r>
              <w:rPr>
                <w:rStyle w:val="IndexLink"/>
                <w:rtl w:val="true"/>
              </w:rPr>
              <w:tab/>
            </w:r>
            <w:r>
              <w:rPr>
                <w:rStyle w:val="IndexLink"/>
              </w:rPr>
              <w:t>118</w:t>
            </w:r>
          </w:hyperlink>
        </w:p>
        <w:p>
          <w:pPr>
            <w:pStyle w:val="Contents2"/>
            <w:tabs>
              <w:tab w:val="clear" w:pos="8743"/>
              <w:tab w:val="right" w:pos="9026" w:leader="dot"/>
            </w:tabs>
            <w:rPr/>
          </w:pPr>
          <w:hyperlink w:anchor="__RefHeading___Toc221107_2281741623">
            <w:r>
              <w:rPr>
                <w:webHidden/>
                <w:rStyle w:val="IndexLink"/>
                <w:rtl w:val="true"/>
              </w:rPr>
              <w:t>درس دهم</w:t>
            </w:r>
            <w:r>
              <w:rPr>
                <w:rStyle w:val="IndexLink"/>
                <w:rtl w:val="true"/>
              </w:rPr>
              <w:t xml:space="preserve">: </w:t>
            </w:r>
            <w:r>
              <w:rPr>
                <w:rStyle w:val="IndexLink"/>
                <w:rtl w:val="true"/>
              </w:rPr>
              <w:t xml:space="preserve">ویژگیهای امام </w:t>
            </w:r>
            <w:r>
              <w:rPr>
                <w:rStyle w:val="IndexLink"/>
                <w:rtl w:val="true"/>
              </w:rPr>
              <w:t>(</w:t>
            </w:r>
            <w:r>
              <w:rPr>
                <w:rStyle w:val="IndexLink"/>
                <w:rtl w:val="true"/>
              </w:rPr>
              <w:t xml:space="preserve">علم </w:t>
            </w:r>
            <w:r>
              <w:rPr>
                <w:rStyle w:val="IndexLink"/>
                <w:rtl w:val="true"/>
              </w:rPr>
              <w:t>«</w:t>
            </w:r>
            <w:r>
              <w:rPr>
                <w:rStyle w:val="IndexLink"/>
              </w:rPr>
              <w:t>2</w:t>
            </w:r>
            <w:r>
              <w:rPr>
                <w:rStyle w:val="IndexLink"/>
                <w:rtl w:val="true"/>
              </w:rPr>
              <w:t>»)</w:t>
              <w:tab/>
            </w:r>
            <w:r>
              <w:rPr>
                <w:rStyle w:val="IndexLink"/>
              </w:rPr>
              <w:t>119</w:t>
            </w:r>
          </w:hyperlink>
        </w:p>
        <w:p>
          <w:pPr>
            <w:pStyle w:val="Contents3"/>
            <w:tabs>
              <w:tab w:val="clear" w:pos="8459"/>
              <w:tab w:val="right" w:pos="9026" w:leader="dot"/>
            </w:tabs>
            <w:rPr/>
          </w:pPr>
          <w:hyperlink w:anchor="__RefHeading___Toc221109_2281741623">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221111_2281741623">
            <w:r>
              <w:rPr>
                <w:webHidden/>
                <w:rStyle w:val="IndexLink"/>
              </w:rPr>
              <w:t>10</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علم قرآن</w:t>
            </w:r>
            <w:r>
              <w:rPr>
                <w:rStyle w:val="IndexLink"/>
                <w:rtl w:val="true"/>
              </w:rPr>
              <w:tab/>
            </w:r>
            <w:r>
              <w:rPr>
                <w:rStyle w:val="IndexLink"/>
              </w:rPr>
              <w:t>120</w:t>
            </w:r>
          </w:hyperlink>
        </w:p>
        <w:p>
          <w:pPr>
            <w:pStyle w:val="Contents3"/>
            <w:tabs>
              <w:tab w:val="clear" w:pos="8459"/>
              <w:tab w:val="right" w:pos="9026" w:leader="dot"/>
            </w:tabs>
            <w:rPr/>
          </w:pPr>
          <w:hyperlink w:anchor="__RefHeading___Toc221113_2281741623">
            <w:r>
              <w:rPr>
                <w:webHidden/>
                <w:rStyle w:val="IndexLink"/>
              </w:rPr>
              <w:t>10</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روح القدس</w:t>
            </w:r>
            <w:r>
              <w:rPr>
                <w:rStyle w:val="IndexLink"/>
                <w:rtl w:val="true"/>
              </w:rPr>
              <w:tab/>
            </w:r>
            <w:r>
              <w:rPr>
                <w:rStyle w:val="IndexLink"/>
              </w:rPr>
              <w:t>124</w:t>
            </w:r>
          </w:hyperlink>
        </w:p>
        <w:p>
          <w:pPr>
            <w:pStyle w:val="Contents3"/>
            <w:tabs>
              <w:tab w:val="clear" w:pos="8459"/>
              <w:tab w:val="right" w:pos="9026" w:leader="dot"/>
            </w:tabs>
            <w:rPr/>
          </w:pPr>
          <w:hyperlink w:anchor="__RefHeading___Toc221115_2281741623">
            <w:r>
              <w:rPr>
                <w:webHidden/>
                <w:rStyle w:val="IndexLink"/>
                <w:rtl w:val="true"/>
              </w:rPr>
              <w:t>چکیده درس دهم</w:t>
            </w:r>
            <w:r>
              <w:rPr>
                <w:rStyle w:val="IndexLink"/>
                <w:rtl w:val="true"/>
              </w:rPr>
              <w:tab/>
            </w:r>
            <w:r>
              <w:rPr>
                <w:rStyle w:val="IndexLink"/>
              </w:rPr>
              <w:t>128</w:t>
            </w:r>
          </w:hyperlink>
        </w:p>
        <w:p>
          <w:pPr>
            <w:pStyle w:val="Contents2"/>
            <w:tabs>
              <w:tab w:val="clear" w:pos="8743"/>
              <w:tab w:val="right" w:pos="9026" w:leader="dot"/>
            </w:tabs>
            <w:rPr/>
          </w:pPr>
          <w:hyperlink w:anchor="__RefHeading___Toc221117_2281741623">
            <w:r>
              <w:rPr>
                <w:webHidden/>
                <w:rStyle w:val="IndexLink"/>
                <w:rtl w:val="true"/>
              </w:rPr>
              <w:t>درس یازدهم</w:t>
            </w:r>
            <w:r>
              <w:rPr>
                <w:rStyle w:val="IndexLink"/>
                <w:rtl w:val="true"/>
              </w:rPr>
              <w:t xml:space="preserve">: </w:t>
            </w:r>
            <w:r>
              <w:rPr>
                <w:rStyle w:val="IndexLink"/>
                <w:rtl w:val="true"/>
              </w:rPr>
              <w:t xml:space="preserve">ویژگیهای امام </w:t>
            </w:r>
            <w:r>
              <w:rPr>
                <w:rStyle w:val="IndexLink"/>
                <w:rtl w:val="true"/>
              </w:rPr>
              <w:t>(</w:t>
            </w:r>
            <w:r>
              <w:rPr>
                <w:rStyle w:val="IndexLink"/>
                <w:rtl w:val="true"/>
              </w:rPr>
              <w:t xml:space="preserve">علم </w:t>
            </w:r>
            <w:r>
              <w:rPr>
                <w:rStyle w:val="IndexLink"/>
                <w:rtl w:val="true"/>
              </w:rPr>
              <w:t>«</w:t>
            </w:r>
            <w:r>
              <w:rPr>
                <w:rStyle w:val="IndexLink"/>
              </w:rPr>
              <w:t>3</w:t>
            </w:r>
            <w:r>
              <w:rPr>
                <w:rStyle w:val="IndexLink"/>
                <w:rtl w:val="true"/>
              </w:rPr>
              <w:t>»)</w:t>
              <w:tab/>
            </w:r>
            <w:r>
              <w:rPr>
                <w:rStyle w:val="IndexLink"/>
              </w:rPr>
              <w:t>129</w:t>
            </w:r>
          </w:hyperlink>
        </w:p>
        <w:p>
          <w:pPr>
            <w:pStyle w:val="Contents3"/>
            <w:tabs>
              <w:tab w:val="clear" w:pos="8459"/>
              <w:tab w:val="right" w:pos="9026" w:leader="dot"/>
            </w:tabs>
            <w:rPr/>
          </w:pPr>
          <w:hyperlink w:anchor="__RefHeading___Toc221119_2281741623">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221121_2281741623">
            <w:r>
              <w:rPr>
                <w:webHidden/>
                <w:rStyle w:val="IndexLink"/>
              </w:rPr>
              <w:t>11</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اسم اعظم</w:t>
            </w:r>
            <w:r>
              <w:rPr>
                <w:rStyle w:val="IndexLink"/>
                <w:rtl w:val="true"/>
              </w:rPr>
              <w:tab/>
            </w:r>
            <w:r>
              <w:rPr>
                <w:rStyle w:val="IndexLink"/>
              </w:rPr>
              <w:t>130</w:t>
            </w:r>
          </w:hyperlink>
        </w:p>
        <w:p>
          <w:pPr>
            <w:pStyle w:val="Contents3"/>
            <w:tabs>
              <w:tab w:val="clear" w:pos="8459"/>
              <w:tab w:val="right" w:pos="9026" w:leader="dot"/>
            </w:tabs>
            <w:rPr/>
          </w:pPr>
          <w:hyperlink w:anchor="__RefHeading___Toc221123_2281741623">
            <w:r>
              <w:rPr>
                <w:webHidden/>
                <w:rStyle w:val="IndexLink"/>
              </w:rPr>
              <w:t>11</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مصحف حضرت فاطمه </w:t>
            </w:r>
            <w:r>
              <w:rPr>
                <w:rStyle w:val="IndexLink"/>
                <w:rtl w:val="true"/>
              </w:rPr>
              <w:t>(</w:t>
            </w:r>
            <w:r>
              <w:rPr>
                <w:rStyle w:val="IndexLink"/>
                <w:rtl w:val="true"/>
              </w:rPr>
              <w:t>علیها السلام</w:t>
            </w:r>
            <w:r>
              <w:rPr>
                <w:rStyle w:val="IndexLink"/>
                <w:rtl w:val="true"/>
              </w:rPr>
              <w:t>)</w:t>
              <w:tab/>
            </w:r>
            <w:r>
              <w:rPr>
                <w:rStyle w:val="IndexLink"/>
              </w:rPr>
              <w:t>132</w:t>
            </w:r>
          </w:hyperlink>
        </w:p>
        <w:p>
          <w:pPr>
            <w:pStyle w:val="Contents3"/>
            <w:tabs>
              <w:tab w:val="clear" w:pos="8459"/>
              <w:tab w:val="right" w:pos="9026" w:leader="dot"/>
            </w:tabs>
            <w:rPr/>
          </w:pPr>
          <w:hyperlink w:anchor="__RefHeading___Toc221125_2281741623">
            <w:r>
              <w:rPr>
                <w:webHidden/>
                <w:rStyle w:val="IndexLink"/>
              </w:rPr>
              <w:t>11</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جفر و جامعه</w:t>
            </w:r>
            <w:r>
              <w:rPr>
                <w:rStyle w:val="IndexLink"/>
                <w:rtl w:val="true"/>
              </w:rPr>
              <w:tab/>
            </w:r>
            <w:r>
              <w:rPr>
                <w:rStyle w:val="IndexLink"/>
              </w:rPr>
              <w:t>133</w:t>
            </w:r>
          </w:hyperlink>
        </w:p>
        <w:p>
          <w:pPr>
            <w:pStyle w:val="Contents3"/>
            <w:tabs>
              <w:tab w:val="clear" w:pos="8459"/>
              <w:tab w:val="right" w:pos="9026" w:leader="dot"/>
            </w:tabs>
            <w:rPr/>
          </w:pPr>
          <w:hyperlink w:anchor="__RefHeading___Toc221127_2281741623">
            <w:r>
              <w:rPr>
                <w:webHidden/>
                <w:rStyle w:val="IndexLink"/>
              </w:rPr>
              <w:t>11</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اصول و کلیات علم</w:t>
            </w:r>
            <w:r>
              <w:rPr>
                <w:rStyle w:val="IndexLink"/>
                <w:rtl w:val="true"/>
              </w:rPr>
              <w:tab/>
            </w:r>
            <w:r>
              <w:rPr>
                <w:rStyle w:val="IndexLink"/>
              </w:rPr>
              <w:t>134</w:t>
            </w:r>
          </w:hyperlink>
        </w:p>
        <w:p>
          <w:pPr>
            <w:pStyle w:val="Contents3"/>
            <w:tabs>
              <w:tab w:val="clear" w:pos="8459"/>
              <w:tab w:val="right" w:pos="9026" w:leader="dot"/>
            </w:tabs>
            <w:rPr/>
          </w:pPr>
          <w:hyperlink w:anchor="__RefHeading___Toc221129_2281741623">
            <w:r>
              <w:rPr>
                <w:webHidden/>
                <w:rStyle w:val="IndexLink"/>
              </w:rPr>
              <w:t>11</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مواریث پیامبران</w:t>
            </w:r>
            <w:r>
              <w:rPr>
                <w:rStyle w:val="IndexLink"/>
                <w:rtl w:val="true"/>
              </w:rPr>
              <w:tab/>
            </w:r>
            <w:r>
              <w:rPr>
                <w:rStyle w:val="IndexLink"/>
              </w:rPr>
              <w:t>135</w:t>
            </w:r>
          </w:hyperlink>
        </w:p>
        <w:p>
          <w:pPr>
            <w:pStyle w:val="Contents3"/>
            <w:tabs>
              <w:tab w:val="clear" w:pos="8459"/>
              <w:tab w:val="right" w:pos="9026" w:leader="dot"/>
            </w:tabs>
            <w:rPr/>
          </w:pPr>
          <w:hyperlink w:anchor="__RefHeading___Toc221131_2281741623">
            <w:r>
              <w:rPr>
                <w:webHidden/>
                <w:rStyle w:val="IndexLink"/>
              </w:rPr>
              <w:t>11</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علم مبذول</w:t>
            </w:r>
            <w:r>
              <w:rPr>
                <w:rStyle w:val="IndexLink"/>
                <w:rtl w:val="true"/>
              </w:rPr>
              <w:tab/>
            </w:r>
            <w:r>
              <w:rPr>
                <w:rStyle w:val="IndexLink"/>
              </w:rPr>
              <w:t>136</w:t>
            </w:r>
          </w:hyperlink>
        </w:p>
        <w:p>
          <w:pPr>
            <w:pStyle w:val="Contents3"/>
            <w:tabs>
              <w:tab w:val="clear" w:pos="8459"/>
              <w:tab w:val="right" w:pos="9026" w:leader="dot"/>
            </w:tabs>
            <w:rPr/>
          </w:pPr>
          <w:hyperlink w:anchor="__RefHeading___Toc221133_2281741623">
            <w:r>
              <w:rPr>
                <w:webHidden/>
                <w:rStyle w:val="IndexLink"/>
                <w:rtl w:val="true"/>
              </w:rPr>
              <w:t>چکیده درس یازدهم</w:t>
            </w:r>
            <w:r>
              <w:rPr>
                <w:rStyle w:val="IndexLink"/>
                <w:rtl w:val="true"/>
              </w:rPr>
              <w:tab/>
            </w:r>
            <w:r>
              <w:rPr>
                <w:rStyle w:val="IndexLink"/>
              </w:rPr>
              <w:t>137</w:t>
            </w:r>
          </w:hyperlink>
        </w:p>
        <w:p>
          <w:pPr>
            <w:pStyle w:val="Contents2"/>
            <w:tabs>
              <w:tab w:val="clear" w:pos="8743"/>
              <w:tab w:val="right" w:pos="9026" w:leader="dot"/>
            </w:tabs>
            <w:rPr/>
          </w:pPr>
          <w:hyperlink w:anchor="__RefHeading___Toc221135_2281741623">
            <w:r>
              <w:rPr>
                <w:webHidden/>
                <w:rStyle w:val="IndexLink"/>
                <w:rtl w:val="true"/>
              </w:rPr>
              <w:t>درس دوازدهم</w:t>
            </w:r>
            <w:r>
              <w:rPr>
                <w:rStyle w:val="IndexLink"/>
                <w:rtl w:val="true"/>
              </w:rPr>
              <w:t xml:space="preserve">: </w:t>
            </w:r>
            <w:r>
              <w:rPr>
                <w:rStyle w:val="IndexLink"/>
                <w:rtl w:val="true"/>
              </w:rPr>
              <w:t xml:space="preserve">ویژگیهای امام </w:t>
            </w:r>
            <w:r>
              <w:rPr>
                <w:rStyle w:val="IndexLink"/>
                <w:rtl w:val="true"/>
              </w:rPr>
              <w:t xml:space="preserve">( </w:t>
            </w:r>
            <w:r>
              <w:rPr>
                <w:rStyle w:val="IndexLink"/>
                <w:rtl w:val="true"/>
              </w:rPr>
              <w:t xml:space="preserve">علم </w:t>
            </w:r>
            <w:r>
              <w:rPr>
                <w:rStyle w:val="IndexLink"/>
                <w:rtl w:val="true"/>
              </w:rPr>
              <w:t>«</w:t>
            </w:r>
            <w:r>
              <w:rPr>
                <w:rStyle w:val="IndexLink"/>
              </w:rPr>
              <w:t>4</w:t>
            </w:r>
            <w:r>
              <w:rPr>
                <w:rStyle w:val="IndexLink"/>
                <w:rtl w:val="true"/>
              </w:rPr>
              <w:t>» )</w:t>
              <w:tab/>
            </w:r>
            <w:r>
              <w:rPr>
                <w:rStyle w:val="IndexLink"/>
              </w:rPr>
              <w:t>138</w:t>
            </w:r>
          </w:hyperlink>
        </w:p>
        <w:p>
          <w:pPr>
            <w:pStyle w:val="Contents3"/>
            <w:tabs>
              <w:tab w:val="clear" w:pos="8459"/>
              <w:tab w:val="right" w:pos="9026" w:leader="dot"/>
            </w:tabs>
            <w:rPr/>
          </w:pPr>
          <w:hyperlink w:anchor="__RefHeading___Toc221137_2281741623">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221139_2281741623">
            <w:r>
              <w:rPr>
                <w:webHidden/>
                <w:rStyle w:val="IndexLink"/>
              </w:rPr>
              <w:t>12</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ازدیاد علم امام</w:t>
            </w:r>
            <w:r>
              <w:rPr>
                <w:rStyle w:val="IndexLink"/>
                <w:rtl w:val="true"/>
              </w:rPr>
              <w:tab/>
            </w:r>
            <w:r>
              <w:rPr>
                <w:rStyle w:val="IndexLink"/>
              </w:rPr>
              <w:t>139</w:t>
            </w:r>
          </w:hyperlink>
        </w:p>
        <w:p>
          <w:pPr>
            <w:pStyle w:val="Contents3"/>
            <w:tabs>
              <w:tab w:val="clear" w:pos="8459"/>
              <w:tab w:val="right" w:pos="9026" w:leader="dot"/>
            </w:tabs>
            <w:rPr/>
          </w:pPr>
          <w:hyperlink w:anchor="__RefHeading___Toc221141_2281741623">
            <w:r>
              <w:rPr>
                <w:webHidden/>
                <w:rStyle w:val="IndexLink"/>
              </w:rPr>
              <w:t>12</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علم غیب امام</w:t>
            </w:r>
            <w:r>
              <w:rPr>
                <w:rStyle w:val="IndexLink"/>
                <w:rtl w:val="true"/>
              </w:rPr>
              <w:tab/>
            </w:r>
            <w:r>
              <w:rPr>
                <w:rStyle w:val="IndexLink"/>
              </w:rPr>
              <w:t>144</w:t>
            </w:r>
          </w:hyperlink>
        </w:p>
        <w:p>
          <w:pPr>
            <w:pStyle w:val="Contents3"/>
            <w:tabs>
              <w:tab w:val="clear" w:pos="8459"/>
              <w:tab w:val="right" w:pos="9026" w:leader="dot"/>
            </w:tabs>
            <w:rPr/>
          </w:pPr>
          <w:hyperlink w:anchor="__RefHeading___Toc221143_2281741623">
            <w:r>
              <w:rPr>
                <w:webHidden/>
                <w:rStyle w:val="IndexLink"/>
              </w:rPr>
              <w:t>12</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علم امام در طفولیّت</w:t>
            </w:r>
            <w:r>
              <w:rPr>
                <w:rStyle w:val="IndexLink"/>
                <w:rtl w:val="true"/>
              </w:rPr>
              <w:tab/>
            </w:r>
            <w:r>
              <w:rPr>
                <w:rStyle w:val="IndexLink"/>
              </w:rPr>
              <w:t>145</w:t>
            </w:r>
          </w:hyperlink>
        </w:p>
        <w:p>
          <w:pPr>
            <w:pStyle w:val="Contents3"/>
            <w:tabs>
              <w:tab w:val="clear" w:pos="8459"/>
              <w:tab w:val="right" w:pos="9026" w:leader="dot"/>
            </w:tabs>
            <w:rPr/>
          </w:pPr>
          <w:hyperlink w:anchor="__RefHeading___Toc221145_2281741623">
            <w:r>
              <w:rPr>
                <w:webHidden/>
                <w:rStyle w:val="IndexLink"/>
                <w:rtl w:val="true"/>
              </w:rPr>
              <w:t>چکیده درس دوازدهم</w:t>
            </w:r>
            <w:r>
              <w:rPr>
                <w:rStyle w:val="IndexLink"/>
                <w:rtl w:val="true"/>
              </w:rPr>
              <w:tab/>
            </w:r>
            <w:r>
              <w:rPr>
                <w:rStyle w:val="IndexLink"/>
              </w:rPr>
              <w:t>146</w:t>
            </w:r>
          </w:hyperlink>
        </w:p>
        <w:p>
          <w:pPr>
            <w:pStyle w:val="Contents2"/>
            <w:tabs>
              <w:tab w:val="clear" w:pos="8743"/>
              <w:tab w:val="right" w:pos="9026" w:leader="dot"/>
            </w:tabs>
            <w:rPr/>
          </w:pPr>
          <w:hyperlink w:anchor="__RefHeading___Toc221147_2281741623">
            <w:r>
              <w:rPr>
                <w:webHidden/>
                <w:rStyle w:val="IndexLink"/>
                <w:rtl w:val="true"/>
              </w:rPr>
              <w:t>درس سیزدهم</w:t>
            </w:r>
            <w:r>
              <w:rPr>
                <w:rStyle w:val="IndexLink"/>
                <w:rtl w:val="true"/>
              </w:rPr>
              <w:t xml:space="preserve">: </w:t>
            </w:r>
            <w:r>
              <w:rPr>
                <w:rStyle w:val="IndexLink"/>
                <w:rtl w:val="true"/>
              </w:rPr>
              <w:t>راههای تعیین امام</w:t>
            </w:r>
            <w:r>
              <w:rPr>
                <w:rStyle w:val="IndexLink"/>
                <w:rtl w:val="true"/>
              </w:rPr>
              <w:tab/>
            </w:r>
            <w:r>
              <w:rPr>
                <w:rStyle w:val="IndexLink"/>
              </w:rPr>
              <w:t>148</w:t>
            </w:r>
          </w:hyperlink>
        </w:p>
        <w:p>
          <w:pPr>
            <w:pStyle w:val="Contents3"/>
            <w:tabs>
              <w:tab w:val="clear" w:pos="8459"/>
              <w:tab w:val="right" w:pos="9026" w:leader="dot"/>
            </w:tabs>
            <w:rPr/>
          </w:pPr>
          <w:hyperlink w:anchor="__RefHeading___Toc221149_2281741623">
            <w:r>
              <w:rPr>
                <w:webHidden/>
                <w:rStyle w:val="IndexLink"/>
                <w:rtl w:val="true"/>
              </w:rPr>
              <w:t>اشاره</w:t>
            </w:r>
            <w:r>
              <w:rPr>
                <w:rStyle w:val="IndexLink"/>
                <w:rtl w:val="true"/>
              </w:rPr>
              <w:tab/>
            </w:r>
            <w:r>
              <w:rPr>
                <w:rStyle w:val="IndexLink"/>
              </w:rPr>
              <w:t>148</w:t>
            </w:r>
          </w:hyperlink>
        </w:p>
        <w:p>
          <w:pPr>
            <w:pStyle w:val="Contents3"/>
            <w:tabs>
              <w:tab w:val="clear" w:pos="8459"/>
              <w:tab w:val="right" w:pos="9026" w:leader="dot"/>
            </w:tabs>
            <w:rPr/>
          </w:pPr>
          <w:hyperlink w:anchor="__RefHeading___Toc221151_2281741623">
            <w:r>
              <w:rPr>
                <w:webHidden/>
                <w:rStyle w:val="IndexLink"/>
              </w:rPr>
              <w:t>13</w:t>
            </w:r>
            <w:r>
              <w:rPr>
                <w:rStyle w:val="IndexLink"/>
                <w:rtl w:val="true"/>
              </w:rPr>
              <w:t>ـ</w:t>
            </w:r>
            <w:r>
              <w:rPr>
                <w:rStyle w:val="IndexLink"/>
              </w:rPr>
              <w:t>1</w:t>
            </w:r>
            <w:r>
              <w:rPr>
                <w:rStyle w:val="IndexLink"/>
                <w:rtl w:val="true"/>
              </w:rPr>
              <w:t xml:space="preserve">. </w:t>
            </w:r>
            <w:r>
              <w:rPr>
                <w:rStyle w:val="IndexLink"/>
                <w:rtl w:val="true"/>
              </w:rPr>
              <w:t>راه تعیین امام از نظر مکتب اهل بیت</w:t>
            </w:r>
            <w:r>
              <w:rPr>
                <w:rStyle w:val="IndexLink"/>
                <w:rtl w:val="true"/>
              </w:rPr>
              <w:tab/>
            </w:r>
            <w:r>
              <w:rPr>
                <w:rStyle w:val="IndexLink"/>
              </w:rPr>
              <w:t>149</w:t>
            </w:r>
          </w:hyperlink>
        </w:p>
        <w:p>
          <w:pPr>
            <w:pStyle w:val="Contents4"/>
            <w:tabs>
              <w:tab w:val="clear" w:pos="8176"/>
              <w:tab w:val="right" w:pos="9026" w:leader="dot"/>
            </w:tabs>
            <w:rPr/>
          </w:pPr>
          <w:hyperlink w:anchor="__RefHeading___Toc221153_2281741623">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221155_2281741623">
            <w:r>
              <w:rPr>
                <w:webHidden/>
                <w:rStyle w:val="IndexLink"/>
              </w:rPr>
              <w:t>13</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وجوب اطاعت به طور مطلق</w:t>
            </w:r>
            <w:r>
              <w:rPr>
                <w:rStyle w:val="IndexLink"/>
                <w:rtl w:val="true"/>
              </w:rPr>
              <w:tab/>
            </w:r>
            <w:r>
              <w:rPr>
                <w:rStyle w:val="IndexLink"/>
              </w:rPr>
              <w:t>149</w:t>
            </w:r>
          </w:hyperlink>
        </w:p>
        <w:p>
          <w:pPr>
            <w:pStyle w:val="Contents4"/>
            <w:tabs>
              <w:tab w:val="clear" w:pos="8176"/>
              <w:tab w:val="right" w:pos="9026" w:leader="dot"/>
            </w:tabs>
            <w:rPr/>
          </w:pPr>
          <w:hyperlink w:anchor="__RefHeading___Toc221157_2281741623">
            <w:r>
              <w:rPr>
                <w:webHidden/>
                <w:rStyle w:val="IndexLink"/>
              </w:rPr>
              <w:t>13</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جانشینی و خلیفه خدا</w:t>
            </w:r>
            <w:r>
              <w:rPr>
                <w:rStyle w:val="IndexLink"/>
                <w:rtl w:val="true"/>
              </w:rPr>
              <w:tab/>
            </w:r>
            <w:r>
              <w:rPr>
                <w:rStyle w:val="IndexLink"/>
              </w:rPr>
              <w:t>150</w:t>
            </w:r>
          </w:hyperlink>
        </w:p>
        <w:p>
          <w:pPr>
            <w:pStyle w:val="Contents4"/>
            <w:tabs>
              <w:tab w:val="clear" w:pos="8176"/>
              <w:tab w:val="right" w:pos="9026" w:leader="dot"/>
            </w:tabs>
            <w:rPr/>
          </w:pPr>
          <w:hyperlink w:anchor="__RefHeading___Toc221159_2281741623">
            <w:r>
              <w:rPr>
                <w:webHidden/>
                <w:rStyle w:val="IndexLink"/>
              </w:rPr>
              <w:t>13</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دانش و عصمت و حجّیّت</w:t>
            </w:r>
            <w:r>
              <w:rPr>
                <w:rStyle w:val="IndexLink"/>
                <w:rtl w:val="true"/>
              </w:rPr>
              <w:tab/>
            </w:r>
            <w:r>
              <w:rPr>
                <w:rStyle w:val="IndexLink"/>
              </w:rPr>
              <w:t>150</w:t>
            </w:r>
          </w:hyperlink>
        </w:p>
        <w:p>
          <w:pPr>
            <w:pStyle w:val="Contents4"/>
            <w:tabs>
              <w:tab w:val="clear" w:pos="8176"/>
              <w:tab w:val="right" w:pos="9026" w:leader="dot"/>
            </w:tabs>
            <w:rPr/>
          </w:pPr>
          <w:hyperlink w:anchor="__RefHeading___Toc221161_2281741623">
            <w:r>
              <w:rPr>
                <w:webHidden/>
                <w:rStyle w:val="IndexLink"/>
              </w:rPr>
              <w:t>13</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 xml:space="preserve">تعیین امام در کلمات امام رضا </w:t>
            </w:r>
            <w:r>
              <w:rPr>
                <w:rStyle w:val="IndexLink"/>
                <w:rtl w:val="true"/>
              </w:rPr>
              <w:t>(</w:t>
            </w:r>
            <w:r>
              <w:rPr>
                <w:rStyle w:val="IndexLink"/>
                <w:rtl w:val="true"/>
              </w:rPr>
              <w:t>علیه السلام</w:t>
            </w:r>
            <w:r>
              <w:rPr>
                <w:rStyle w:val="IndexLink"/>
                <w:rtl w:val="true"/>
              </w:rPr>
              <w:t>)</w:t>
              <w:tab/>
            </w:r>
            <w:r>
              <w:rPr>
                <w:rStyle w:val="IndexLink"/>
              </w:rPr>
              <w:t>151</w:t>
            </w:r>
          </w:hyperlink>
        </w:p>
        <w:p>
          <w:pPr>
            <w:pStyle w:val="Contents3"/>
            <w:tabs>
              <w:tab w:val="clear" w:pos="8459"/>
              <w:tab w:val="right" w:pos="9026" w:leader="dot"/>
            </w:tabs>
            <w:rPr/>
          </w:pPr>
          <w:hyperlink w:anchor="__RefHeading___Toc221163_2281741623">
            <w:r>
              <w:rPr>
                <w:webHidden/>
                <w:rStyle w:val="IndexLink"/>
              </w:rPr>
              <w:t>13</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از نظر اهل سنّت</w:t>
            </w:r>
            <w:r>
              <w:rPr>
                <w:rStyle w:val="IndexLink"/>
                <w:rtl w:val="true"/>
              </w:rPr>
              <w:tab/>
            </w:r>
            <w:r>
              <w:rPr>
                <w:rStyle w:val="IndexLink"/>
              </w:rPr>
              <w:t>152</w:t>
            </w:r>
          </w:hyperlink>
        </w:p>
        <w:p>
          <w:pPr>
            <w:pStyle w:val="Contents4"/>
            <w:tabs>
              <w:tab w:val="clear" w:pos="8176"/>
              <w:tab w:val="right" w:pos="9026" w:leader="dot"/>
            </w:tabs>
            <w:rPr/>
          </w:pPr>
          <w:hyperlink w:anchor="__RefHeading___Toc221165_2281741623">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221167_2281741623">
            <w:r>
              <w:rPr>
                <w:webHidden/>
                <w:rStyle w:val="IndexLink"/>
              </w:rPr>
              <w:t>13</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انتخاب اهل حلّ و عقد</w:t>
            </w:r>
            <w:r>
              <w:rPr>
                <w:rStyle w:val="IndexLink"/>
                <w:rtl w:val="true"/>
              </w:rPr>
              <w:tab/>
            </w:r>
            <w:r>
              <w:rPr>
                <w:rStyle w:val="IndexLink"/>
              </w:rPr>
              <w:t>153</w:t>
            </w:r>
          </w:hyperlink>
        </w:p>
        <w:p>
          <w:pPr>
            <w:pStyle w:val="Contents4"/>
            <w:tabs>
              <w:tab w:val="clear" w:pos="8176"/>
              <w:tab w:val="right" w:pos="9026" w:leader="dot"/>
            </w:tabs>
            <w:rPr/>
          </w:pPr>
          <w:hyperlink w:anchor="__RefHeading___Toc221169_2281741623">
            <w:r>
              <w:rPr>
                <w:webHidden/>
                <w:rStyle w:val="IndexLink"/>
              </w:rPr>
              <w:t>13</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تعیین توسط خلیفه پیشین</w:t>
            </w:r>
            <w:r>
              <w:rPr>
                <w:rStyle w:val="IndexLink"/>
                <w:rtl w:val="true"/>
              </w:rPr>
              <w:tab/>
            </w:r>
            <w:r>
              <w:rPr>
                <w:rStyle w:val="IndexLink"/>
              </w:rPr>
              <w:t>153</w:t>
            </w:r>
          </w:hyperlink>
        </w:p>
        <w:p>
          <w:pPr>
            <w:pStyle w:val="Contents4"/>
            <w:tabs>
              <w:tab w:val="clear" w:pos="8176"/>
              <w:tab w:val="right" w:pos="9026" w:leader="dot"/>
            </w:tabs>
            <w:rPr/>
          </w:pPr>
          <w:hyperlink w:anchor="__RefHeading___Toc221171_2281741623">
            <w:r>
              <w:rPr>
                <w:webHidden/>
                <w:rStyle w:val="IndexLink"/>
              </w:rPr>
              <w:t>13</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تعیین به زور شمشیر و کودتا</w:t>
            </w:r>
            <w:r>
              <w:rPr>
                <w:rStyle w:val="IndexLink"/>
                <w:rtl w:val="true"/>
              </w:rPr>
              <w:tab/>
            </w:r>
            <w:r>
              <w:rPr>
                <w:rStyle w:val="IndexLink"/>
              </w:rPr>
              <w:t>154</w:t>
            </w:r>
          </w:hyperlink>
        </w:p>
        <w:p>
          <w:pPr>
            <w:pStyle w:val="Contents3"/>
            <w:tabs>
              <w:tab w:val="clear" w:pos="8459"/>
              <w:tab w:val="right" w:pos="9026" w:leader="dot"/>
            </w:tabs>
            <w:rPr/>
          </w:pPr>
          <w:hyperlink w:anchor="__RefHeading___Toc221173_2281741623">
            <w:r>
              <w:rPr>
                <w:webHidden/>
                <w:rStyle w:val="IndexLink"/>
                <w:rtl w:val="true"/>
              </w:rPr>
              <w:t>چکیده درس سیزدهم</w:t>
            </w:r>
            <w:r>
              <w:rPr>
                <w:rStyle w:val="IndexLink"/>
                <w:rtl w:val="true"/>
              </w:rPr>
              <w:tab/>
            </w:r>
            <w:r>
              <w:rPr>
                <w:rStyle w:val="IndexLink"/>
              </w:rPr>
              <w:t>156</w:t>
            </w:r>
          </w:hyperlink>
        </w:p>
        <w:p>
          <w:pPr>
            <w:pStyle w:val="Contents2"/>
            <w:tabs>
              <w:tab w:val="clear" w:pos="8743"/>
              <w:tab w:val="right" w:pos="9026" w:leader="dot"/>
            </w:tabs>
            <w:rPr/>
          </w:pPr>
          <w:hyperlink w:anchor="__RefHeading___Toc221175_2281741623">
            <w:r>
              <w:rPr>
                <w:webHidden/>
                <w:rStyle w:val="IndexLink"/>
                <w:rtl w:val="true"/>
              </w:rPr>
              <w:t>درس چهاردهم</w:t>
            </w:r>
            <w:r>
              <w:rPr>
                <w:rStyle w:val="IndexLink"/>
                <w:rtl w:val="true"/>
              </w:rPr>
              <w:t xml:space="preserve">: </w:t>
            </w:r>
            <w:r>
              <w:rPr>
                <w:rStyle w:val="IndexLink"/>
                <w:rtl w:val="true"/>
              </w:rPr>
              <w:t>نصوص امامت</w:t>
            </w:r>
            <w:r>
              <w:rPr>
                <w:rStyle w:val="IndexLink"/>
                <w:rtl w:val="true"/>
              </w:rPr>
              <w:tab/>
            </w:r>
            <w:r>
              <w:rPr>
                <w:rStyle w:val="IndexLink"/>
              </w:rPr>
              <w:t>157</w:t>
            </w:r>
          </w:hyperlink>
        </w:p>
        <w:p>
          <w:pPr>
            <w:pStyle w:val="Contents3"/>
            <w:tabs>
              <w:tab w:val="clear" w:pos="8459"/>
              <w:tab w:val="right" w:pos="9026" w:leader="dot"/>
            </w:tabs>
            <w:rPr/>
          </w:pPr>
          <w:hyperlink w:anchor="__RefHeading___Toc221177_2281741623">
            <w:r>
              <w:rPr>
                <w:webHidden/>
                <w:rStyle w:val="IndexLink"/>
                <w:rtl w:val="true"/>
              </w:rPr>
              <w:t>اشاره</w:t>
            </w:r>
            <w:r>
              <w:rPr>
                <w:rStyle w:val="IndexLink"/>
                <w:rtl w:val="true"/>
              </w:rPr>
              <w:tab/>
            </w:r>
            <w:r>
              <w:rPr>
                <w:rStyle w:val="IndexLink"/>
              </w:rPr>
              <w:t>157</w:t>
            </w:r>
          </w:hyperlink>
        </w:p>
        <w:p>
          <w:pPr>
            <w:pStyle w:val="Contents3"/>
            <w:tabs>
              <w:tab w:val="clear" w:pos="8459"/>
              <w:tab w:val="right" w:pos="9026" w:leader="dot"/>
            </w:tabs>
            <w:rPr/>
          </w:pPr>
          <w:hyperlink w:anchor="__RefHeading___Toc221179_2281741623">
            <w:r>
              <w:rPr>
                <w:webHidden/>
                <w:rStyle w:val="IndexLink"/>
              </w:rPr>
              <w:t>14</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آیات قرآن کریم</w:t>
            </w:r>
            <w:r>
              <w:rPr>
                <w:rStyle w:val="IndexLink"/>
                <w:rtl w:val="true"/>
              </w:rPr>
              <w:tab/>
            </w:r>
            <w:r>
              <w:rPr>
                <w:rStyle w:val="IndexLink"/>
              </w:rPr>
              <w:t>158</w:t>
            </w:r>
          </w:hyperlink>
        </w:p>
        <w:p>
          <w:pPr>
            <w:pStyle w:val="Contents3"/>
            <w:tabs>
              <w:tab w:val="clear" w:pos="8459"/>
              <w:tab w:val="right" w:pos="9026" w:leader="dot"/>
            </w:tabs>
            <w:rPr/>
          </w:pPr>
          <w:hyperlink w:anchor="__RefHeading___Toc221181_2281741623">
            <w:r>
              <w:rPr>
                <w:webHidden/>
                <w:rStyle w:val="IndexLink"/>
              </w:rPr>
              <w:t>14</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روایات معصومان</w:t>
            </w:r>
            <w:r>
              <w:rPr>
                <w:rStyle w:val="IndexLink"/>
                <w:rtl w:val="true"/>
              </w:rPr>
              <w:tab/>
            </w:r>
            <w:r>
              <w:rPr>
                <w:rStyle w:val="IndexLink"/>
              </w:rPr>
              <w:t>163</w:t>
            </w:r>
          </w:hyperlink>
        </w:p>
        <w:p>
          <w:pPr>
            <w:pStyle w:val="Contents4"/>
            <w:tabs>
              <w:tab w:val="clear" w:pos="8176"/>
              <w:tab w:val="right" w:pos="9026" w:leader="dot"/>
            </w:tabs>
            <w:rPr/>
          </w:pPr>
          <w:hyperlink w:anchor="__RefHeading___Toc221183_2281741623">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221185_2281741623">
            <w:r>
              <w:rPr>
                <w:webHidden/>
                <w:rStyle w:val="IndexLink"/>
              </w:rPr>
              <w:t>14</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معرّفی دوازده امام</w:t>
            </w:r>
            <w:r>
              <w:rPr>
                <w:rStyle w:val="IndexLink"/>
                <w:rtl w:val="true"/>
              </w:rPr>
              <w:tab/>
            </w:r>
            <w:r>
              <w:rPr>
                <w:rStyle w:val="IndexLink"/>
              </w:rPr>
              <w:t>163</w:t>
            </w:r>
          </w:hyperlink>
        </w:p>
        <w:p>
          <w:pPr>
            <w:pStyle w:val="Contents4"/>
            <w:tabs>
              <w:tab w:val="clear" w:pos="8176"/>
              <w:tab w:val="right" w:pos="9026" w:leader="dot"/>
            </w:tabs>
            <w:rPr/>
          </w:pPr>
          <w:hyperlink w:anchor="__RefHeading___Toc221187_2281741623">
            <w:r>
              <w:rPr>
                <w:webHidden/>
                <w:rStyle w:val="IndexLink"/>
              </w:rPr>
              <w:t>14</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حدیث غدیر</w:t>
            </w:r>
            <w:r>
              <w:rPr>
                <w:rStyle w:val="IndexLink"/>
                <w:rtl w:val="true"/>
              </w:rPr>
              <w:tab/>
            </w:r>
            <w:r>
              <w:rPr>
                <w:rStyle w:val="IndexLink"/>
              </w:rPr>
              <w:t>165</w:t>
            </w:r>
          </w:hyperlink>
        </w:p>
        <w:p>
          <w:pPr>
            <w:pStyle w:val="Contents4"/>
            <w:tabs>
              <w:tab w:val="clear" w:pos="8176"/>
              <w:tab w:val="right" w:pos="9026" w:leader="dot"/>
            </w:tabs>
            <w:rPr/>
          </w:pPr>
          <w:hyperlink w:anchor="__RefHeading___Toc221189_2281741623">
            <w:r>
              <w:rPr>
                <w:webHidden/>
                <w:rStyle w:val="IndexLink"/>
              </w:rPr>
              <w:t>14</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حدیث ثقلین</w:t>
            </w:r>
            <w:r>
              <w:rPr>
                <w:rStyle w:val="IndexLink"/>
                <w:rtl w:val="true"/>
              </w:rPr>
              <w:tab/>
            </w:r>
            <w:r>
              <w:rPr>
                <w:rStyle w:val="IndexLink"/>
              </w:rPr>
              <w:t>165</w:t>
            </w:r>
          </w:hyperlink>
        </w:p>
        <w:p>
          <w:pPr>
            <w:pStyle w:val="Contents3"/>
            <w:tabs>
              <w:tab w:val="clear" w:pos="8459"/>
              <w:tab w:val="right" w:pos="9026" w:leader="dot"/>
            </w:tabs>
            <w:rPr/>
          </w:pPr>
          <w:hyperlink w:anchor="__RefHeading___Toc221191_2281741623">
            <w:r>
              <w:rPr>
                <w:webHidden/>
                <w:rStyle w:val="IndexLink"/>
                <w:rtl w:val="true"/>
              </w:rPr>
              <w:t>چکیده درس چهاردهم</w:t>
            </w:r>
            <w:r>
              <w:rPr>
                <w:rStyle w:val="IndexLink"/>
                <w:rtl w:val="true"/>
              </w:rPr>
              <w:tab/>
            </w:r>
            <w:r>
              <w:rPr>
                <w:rStyle w:val="IndexLink"/>
              </w:rPr>
              <w:t>166</w:t>
            </w:r>
          </w:hyperlink>
        </w:p>
        <w:p>
          <w:pPr>
            <w:pStyle w:val="Contents2"/>
            <w:tabs>
              <w:tab w:val="clear" w:pos="8743"/>
              <w:tab w:val="right" w:pos="9026" w:leader="dot"/>
            </w:tabs>
            <w:rPr/>
          </w:pPr>
          <w:hyperlink w:anchor="__RefHeading___Toc221193_2281741623">
            <w:r>
              <w:rPr>
                <w:webHidden/>
                <w:rStyle w:val="IndexLink"/>
                <w:rtl w:val="true"/>
              </w:rPr>
              <w:t>درس پانزدهم</w:t>
            </w:r>
            <w:r>
              <w:rPr>
                <w:rStyle w:val="IndexLink"/>
                <w:rtl w:val="true"/>
              </w:rPr>
              <w:t xml:space="preserve">: </w:t>
            </w:r>
            <w:r>
              <w:rPr>
                <w:rStyle w:val="IndexLink"/>
                <w:rtl w:val="true"/>
              </w:rPr>
              <w:t xml:space="preserve">امامت حضرت امام عصر </w:t>
            </w:r>
            <w:r>
              <w:rPr>
                <w:rStyle w:val="IndexLink"/>
                <w:rtl w:val="true"/>
              </w:rPr>
              <w:t>(</w:t>
            </w:r>
            <w:r>
              <w:rPr>
                <w:rStyle w:val="IndexLink"/>
                <w:rtl w:val="true"/>
              </w:rPr>
              <w:t>علیه السلام</w:t>
            </w:r>
            <w:r>
              <w:rPr>
                <w:rStyle w:val="IndexLink"/>
                <w:rtl w:val="true"/>
              </w:rPr>
              <w:t>)</w:t>
              <w:tab/>
            </w:r>
            <w:r>
              <w:rPr>
                <w:rStyle w:val="IndexLink"/>
              </w:rPr>
              <w:t>168</w:t>
            </w:r>
          </w:hyperlink>
        </w:p>
        <w:p>
          <w:pPr>
            <w:pStyle w:val="Contents3"/>
            <w:tabs>
              <w:tab w:val="clear" w:pos="8459"/>
              <w:tab w:val="right" w:pos="9026" w:leader="dot"/>
            </w:tabs>
            <w:rPr/>
          </w:pPr>
          <w:hyperlink w:anchor="__RefHeading___Toc221195_2281741623">
            <w:r>
              <w:rPr>
                <w:webHidden/>
                <w:rStyle w:val="IndexLink"/>
                <w:rtl w:val="true"/>
              </w:rPr>
              <w:t>اشاره</w:t>
            </w:r>
            <w:r>
              <w:rPr>
                <w:rStyle w:val="IndexLink"/>
                <w:rtl w:val="true"/>
              </w:rPr>
              <w:tab/>
            </w:r>
            <w:r>
              <w:rPr>
                <w:rStyle w:val="IndexLink"/>
              </w:rPr>
              <w:t>168</w:t>
            </w:r>
          </w:hyperlink>
        </w:p>
        <w:p>
          <w:pPr>
            <w:pStyle w:val="Contents3"/>
            <w:tabs>
              <w:tab w:val="clear" w:pos="8459"/>
              <w:tab w:val="right" w:pos="9026" w:leader="dot"/>
            </w:tabs>
            <w:rPr/>
          </w:pPr>
          <w:hyperlink w:anchor="__RefHeading___Toc221197_2281741623">
            <w:r>
              <w:rPr>
                <w:webHidden/>
                <w:rStyle w:val="IndexLink"/>
              </w:rPr>
              <w:t>15</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نصوص امامت حضرت مهدی </w:t>
            </w:r>
            <w:r>
              <w:rPr>
                <w:rStyle w:val="IndexLink"/>
                <w:rtl w:val="true"/>
              </w:rPr>
              <w:t>(</w:t>
            </w:r>
            <w:r>
              <w:rPr>
                <w:rStyle w:val="IndexLink"/>
                <w:rtl w:val="true"/>
              </w:rPr>
              <w:t>علیه السلام</w:t>
            </w:r>
            <w:r>
              <w:rPr>
                <w:rStyle w:val="IndexLink"/>
                <w:rtl w:val="true"/>
              </w:rPr>
              <w:t>)</w:t>
              <w:tab/>
            </w:r>
            <w:r>
              <w:rPr>
                <w:rStyle w:val="IndexLink"/>
              </w:rPr>
              <w:t>170</w:t>
            </w:r>
          </w:hyperlink>
        </w:p>
        <w:p>
          <w:pPr>
            <w:pStyle w:val="Contents3"/>
            <w:tabs>
              <w:tab w:val="clear" w:pos="8459"/>
              <w:tab w:val="right" w:pos="9026" w:leader="dot"/>
            </w:tabs>
            <w:rPr/>
          </w:pPr>
          <w:hyperlink w:anchor="__RefHeading___Toc221199_2281741623">
            <w:r>
              <w:rPr>
                <w:webHidden/>
                <w:rStyle w:val="IndexLink"/>
              </w:rPr>
              <w:t>15</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توّلد حضرت مهدی </w:t>
            </w:r>
            <w:r>
              <w:rPr>
                <w:rStyle w:val="IndexLink"/>
                <w:rtl w:val="true"/>
              </w:rPr>
              <w:t>(</w:t>
            </w:r>
            <w:r>
              <w:rPr>
                <w:rStyle w:val="IndexLink"/>
                <w:rtl w:val="true"/>
              </w:rPr>
              <w:t>علیه السلام</w:t>
            </w:r>
            <w:r>
              <w:rPr>
                <w:rStyle w:val="IndexLink"/>
                <w:rtl w:val="true"/>
              </w:rPr>
              <w:t>)</w:t>
              <w:tab/>
            </w:r>
            <w:r>
              <w:rPr>
                <w:rStyle w:val="IndexLink"/>
              </w:rPr>
              <w:t>171</w:t>
            </w:r>
          </w:hyperlink>
        </w:p>
        <w:p>
          <w:pPr>
            <w:pStyle w:val="Contents3"/>
            <w:tabs>
              <w:tab w:val="clear" w:pos="8459"/>
              <w:tab w:val="right" w:pos="9026" w:leader="dot"/>
            </w:tabs>
            <w:rPr/>
          </w:pPr>
          <w:hyperlink w:anchor="__RefHeading___Toc221201_2281741623">
            <w:r>
              <w:rPr>
                <w:webHidden/>
                <w:rStyle w:val="IndexLink"/>
              </w:rPr>
              <w:t>15</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غیبت امام مهدی </w:t>
            </w:r>
            <w:r>
              <w:rPr>
                <w:rStyle w:val="IndexLink"/>
                <w:rtl w:val="true"/>
              </w:rPr>
              <w:t>(</w:t>
            </w:r>
            <w:r>
              <w:rPr>
                <w:rStyle w:val="IndexLink"/>
                <w:rtl w:val="true"/>
              </w:rPr>
              <w:t>علیه السلام</w:t>
            </w:r>
            <w:r>
              <w:rPr>
                <w:rStyle w:val="IndexLink"/>
                <w:rtl w:val="true"/>
              </w:rPr>
              <w:t>)</w:t>
              <w:tab/>
            </w:r>
            <w:r>
              <w:rPr>
                <w:rStyle w:val="IndexLink"/>
              </w:rPr>
              <w:t>172</w:t>
            </w:r>
          </w:hyperlink>
        </w:p>
        <w:p>
          <w:pPr>
            <w:pStyle w:val="Contents3"/>
            <w:tabs>
              <w:tab w:val="clear" w:pos="8459"/>
              <w:tab w:val="right" w:pos="9026" w:leader="dot"/>
            </w:tabs>
            <w:rPr/>
          </w:pPr>
          <w:hyperlink w:anchor="__RefHeading___Toc221203_2281741623">
            <w:r>
              <w:rPr>
                <w:webHidden/>
                <w:rStyle w:val="IndexLink"/>
              </w:rPr>
              <w:t>15</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غیبت صغری و کبری</w:t>
            </w:r>
            <w:r>
              <w:rPr>
                <w:rStyle w:val="IndexLink"/>
                <w:rtl w:val="true"/>
              </w:rPr>
              <w:tab/>
            </w:r>
            <w:r>
              <w:rPr>
                <w:rStyle w:val="IndexLink"/>
              </w:rPr>
              <w:t>172</w:t>
            </w:r>
          </w:hyperlink>
        </w:p>
        <w:p>
          <w:pPr>
            <w:pStyle w:val="Contents3"/>
            <w:tabs>
              <w:tab w:val="clear" w:pos="8459"/>
              <w:tab w:val="right" w:pos="9026" w:leader="dot"/>
            </w:tabs>
            <w:rPr/>
          </w:pPr>
          <w:hyperlink w:anchor="__RefHeading___Toc221205_2281741623">
            <w:r>
              <w:rPr>
                <w:webHidden/>
                <w:rStyle w:val="IndexLink"/>
              </w:rPr>
              <w:t>15</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علّت و حکمت غیبت</w:t>
            </w:r>
            <w:r>
              <w:rPr>
                <w:rStyle w:val="IndexLink"/>
                <w:rtl w:val="true"/>
              </w:rPr>
              <w:tab/>
            </w:r>
            <w:r>
              <w:rPr>
                <w:rStyle w:val="IndexLink"/>
              </w:rPr>
              <w:t>174</w:t>
            </w:r>
          </w:hyperlink>
        </w:p>
        <w:p>
          <w:pPr>
            <w:pStyle w:val="Contents3"/>
            <w:tabs>
              <w:tab w:val="clear" w:pos="8459"/>
              <w:tab w:val="right" w:pos="9026" w:leader="dot"/>
            </w:tabs>
            <w:rPr/>
          </w:pPr>
          <w:hyperlink w:anchor="__RefHeading___Toc221207_2281741623">
            <w:r>
              <w:rPr>
                <w:webHidden/>
                <w:rStyle w:val="IndexLink"/>
              </w:rPr>
              <w:t>15</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وظایف مؤمنان در عصر غیبت</w:t>
            </w:r>
            <w:r>
              <w:rPr>
                <w:rStyle w:val="IndexLink"/>
                <w:rtl w:val="true"/>
              </w:rPr>
              <w:tab/>
            </w:r>
            <w:r>
              <w:rPr>
                <w:rStyle w:val="IndexLink"/>
              </w:rPr>
              <w:t>175</w:t>
            </w:r>
          </w:hyperlink>
        </w:p>
        <w:p>
          <w:pPr>
            <w:pStyle w:val="Contents4"/>
            <w:tabs>
              <w:tab w:val="clear" w:pos="8176"/>
              <w:tab w:val="right" w:pos="9026" w:leader="dot"/>
            </w:tabs>
            <w:rPr/>
          </w:pPr>
          <w:hyperlink w:anchor="__RefHeading___Toc221209_2281741623">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221211_2281741623">
            <w:r>
              <w:rPr>
                <w:webHidden/>
                <w:rStyle w:val="IndexLink"/>
              </w:rPr>
              <w:t>15</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انتظار فرج</w:t>
            </w:r>
            <w:r>
              <w:rPr>
                <w:rStyle w:val="IndexLink"/>
                <w:rtl w:val="true"/>
              </w:rPr>
              <w:tab/>
            </w:r>
            <w:r>
              <w:rPr>
                <w:rStyle w:val="IndexLink"/>
              </w:rPr>
              <w:t>175</w:t>
            </w:r>
          </w:hyperlink>
        </w:p>
        <w:p>
          <w:pPr>
            <w:pStyle w:val="Contents4"/>
            <w:tabs>
              <w:tab w:val="clear" w:pos="8176"/>
              <w:tab w:val="right" w:pos="9026" w:leader="dot"/>
            </w:tabs>
            <w:rPr/>
          </w:pPr>
          <w:hyperlink w:anchor="__RefHeading___Toc221213_2281741623">
            <w:r>
              <w:rPr>
                <w:webHidden/>
                <w:rStyle w:val="IndexLink"/>
              </w:rPr>
              <w:t>15</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دعا برای تعجیل ظهور</w:t>
            </w:r>
            <w:r>
              <w:rPr>
                <w:rStyle w:val="IndexLink"/>
                <w:rtl w:val="true"/>
              </w:rPr>
              <w:tab/>
            </w:r>
            <w:r>
              <w:rPr>
                <w:rStyle w:val="IndexLink"/>
              </w:rPr>
              <w:t>176</w:t>
            </w:r>
          </w:hyperlink>
        </w:p>
        <w:p>
          <w:pPr>
            <w:pStyle w:val="Contents4"/>
            <w:tabs>
              <w:tab w:val="clear" w:pos="8176"/>
              <w:tab w:val="right" w:pos="9026" w:leader="dot"/>
            </w:tabs>
            <w:rPr/>
          </w:pPr>
          <w:hyperlink w:anchor="__RefHeading___Toc221215_2281741623">
            <w:r>
              <w:rPr>
                <w:webHidden/>
                <w:rStyle w:val="IndexLink"/>
              </w:rPr>
              <w:t>15</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آمادگی برای یاری آن حضرت</w:t>
            </w:r>
            <w:r>
              <w:rPr>
                <w:rStyle w:val="IndexLink"/>
                <w:rtl w:val="true"/>
              </w:rPr>
              <w:tab/>
            </w:r>
            <w:r>
              <w:rPr>
                <w:rStyle w:val="IndexLink"/>
              </w:rPr>
              <w:t>176</w:t>
            </w:r>
          </w:hyperlink>
        </w:p>
        <w:p>
          <w:pPr>
            <w:pStyle w:val="Contents4"/>
            <w:tabs>
              <w:tab w:val="clear" w:pos="8176"/>
              <w:tab w:val="right" w:pos="9026" w:leader="dot"/>
            </w:tabs>
            <w:rPr/>
          </w:pPr>
          <w:hyperlink w:anchor="__RefHeading___Toc221217_2281741623">
            <w:r>
              <w:rPr>
                <w:webHidden/>
                <w:rStyle w:val="IndexLink"/>
              </w:rPr>
              <w:t>15</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اهتمام به دین و حفظ آن</w:t>
            </w:r>
            <w:r>
              <w:rPr>
                <w:rStyle w:val="IndexLink"/>
                <w:rtl w:val="true"/>
              </w:rPr>
              <w:tab/>
            </w:r>
            <w:r>
              <w:rPr>
                <w:rStyle w:val="IndexLink"/>
              </w:rPr>
              <w:t>176</w:t>
            </w:r>
          </w:hyperlink>
        </w:p>
        <w:p>
          <w:pPr>
            <w:pStyle w:val="Contents3"/>
            <w:tabs>
              <w:tab w:val="clear" w:pos="8459"/>
              <w:tab w:val="right" w:pos="9026" w:leader="dot"/>
            </w:tabs>
            <w:rPr/>
          </w:pPr>
          <w:hyperlink w:anchor="__RefHeading___Toc221219_2281741623">
            <w:r>
              <w:rPr>
                <w:webHidden/>
                <w:rStyle w:val="IndexLink"/>
                <w:rtl w:val="true"/>
              </w:rPr>
              <w:t>چکیده درس پانزدهم</w:t>
            </w:r>
            <w:r>
              <w:rPr>
                <w:rStyle w:val="IndexLink"/>
                <w:rtl w:val="true"/>
              </w:rPr>
              <w:tab/>
            </w:r>
            <w:r>
              <w:rPr>
                <w:rStyle w:val="IndexLink"/>
              </w:rPr>
              <w:t>177</w:t>
            </w:r>
          </w:hyperlink>
        </w:p>
        <w:p>
          <w:pPr>
            <w:pStyle w:val="Contents2"/>
            <w:tabs>
              <w:tab w:val="clear" w:pos="8743"/>
              <w:tab w:val="right" w:pos="9026" w:leader="dot"/>
            </w:tabs>
            <w:rPr/>
          </w:pPr>
          <w:hyperlink w:anchor="__RefHeading___Toc221221_2281741623">
            <w:r>
              <w:rPr>
                <w:webHidden/>
                <w:rStyle w:val="IndexLink"/>
                <w:rtl w:val="true"/>
              </w:rPr>
              <w:t>درس شانزدهم</w:t>
            </w:r>
            <w:r>
              <w:rPr>
                <w:rStyle w:val="IndexLink"/>
                <w:rtl w:val="true"/>
              </w:rPr>
              <w:t xml:space="preserve">: </w:t>
            </w:r>
            <w:r>
              <w:rPr>
                <w:rStyle w:val="IndexLink"/>
                <w:rtl w:val="true"/>
              </w:rPr>
              <w:t xml:space="preserve">امامت حضرت ولی عصر </w:t>
            </w:r>
            <w:r>
              <w:rPr>
                <w:rStyle w:val="IndexLink"/>
                <w:rtl w:val="true"/>
              </w:rPr>
              <w:t>(</w:t>
            </w:r>
            <w:r>
              <w:rPr>
                <w:rStyle w:val="IndexLink"/>
                <w:rtl w:val="true"/>
              </w:rPr>
              <w:t>علیه السلام</w:t>
            </w:r>
            <w:r>
              <w:rPr>
                <w:rStyle w:val="IndexLink"/>
                <w:rtl w:val="true"/>
              </w:rPr>
              <w:t>) (</w:t>
            </w:r>
            <w:r>
              <w:rPr>
                <w:rStyle w:val="IndexLink"/>
                <w:rtl w:val="true"/>
              </w:rPr>
              <w:t>رجعت</w:t>
            </w:r>
            <w:r>
              <w:rPr>
                <w:rStyle w:val="IndexLink"/>
                <w:rtl w:val="true"/>
              </w:rPr>
              <w:t>)</w:t>
              <w:tab/>
            </w:r>
            <w:r>
              <w:rPr>
                <w:rStyle w:val="IndexLink"/>
              </w:rPr>
              <w:t>179</w:t>
            </w:r>
          </w:hyperlink>
        </w:p>
        <w:p>
          <w:pPr>
            <w:pStyle w:val="Contents3"/>
            <w:tabs>
              <w:tab w:val="clear" w:pos="8459"/>
              <w:tab w:val="right" w:pos="9026" w:leader="dot"/>
            </w:tabs>
            <w:rPr/>
          </w:pPr>
          <w:hyperlink w:anchor="__RefHeading___Toc221223_2281741623">
            <w:r>
              <w:rPr>
                <w:webHidden/>
                <w:rStyle w:val="IndexLink"/>
                <w:rtl w:val="true"/>
              </w:rPr>
              <w:t>اشاره</w:t>
            </w:r>
            <w:r>
              <w:rPr>
                <w:rStyle w:val="IndexLink"/>
                <w:rtl w:val="true"/>
              </w:rPr>
              <w:tab/>
            </w:r>
            <w:r>
              <w:rPr>
                <w:rStyle w:val="IndexLink"/>
              </w:rPr>
              <w:t>179</w:t>
            </w:r>
          </w:hyperlink>
        </w:p>
        <w:p>
          <w:pPr>
            <w:pStyle w:val="Contents3"/>
            <w:tabs>
              <w:tab w:val="clear" w:pos="8459"/>
              <w:tab w:val="right" w:pos="9026" w:leader="dot"/>
            </w:tabs>
            <w:rPr/>
          </w:pPr>
          <w:hyperlink w:anchor="__RefHeading___Toc221225_2281741623">
            <w:r>
              <w:rPr>
                <w:webHidden/>
                <w:rStyle w:val="IndexLink"/>
              </w:rPr>
              <w:t>16</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معنا و مفهوم رجعت</w:t>
            </w:r>
            <w:r>
              <w:rPr>
                <w:rStyle w:val="IndexLink"/>
                <w:rtl w:val="true"/>
              </w:rPr>
              <w:tab/>
            </w:r>
            <w:r>
              <w:rPr>
                <w:rStyle w:val="IndexLink"/>
              </w:rPr>
              <w:t>180</w:t>
            </w:r>
          </w:hyperlink>
        </w:p>
        <w:p>
          <w:pPr>
            <w:pStyle w:val="Contents3"/>
            <w:tabs>
              <w:tab w:val="clear" w:pos="8459"/>
              <w:tab w:val="right" w:pos="9026" w:leader="dot"/>
            </w:tabs>
            <w:rPr/>
          </w:pPr>
          <w:hyperlink w:anchor="__RefHeading___Toc221227_2281741623">
            <w:r>
              <w:rPr>
                <w:webHidden/>
                <w:rStyle w:val="IndexLink"/>
              </w:rPr>
              <w:t>16</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امکان رجعت</w:t>
            </w:r>
            <w:r>
              <w:rPr>
                <w:rStyle w:val="IndexLink"/>
                <w:rtl w:val="true"/>
              </w:rPr>
              <w:tab/>
            </w:r>
            <w:r>
              <w:rPr>
                <w:rStyle w:val="IndexLink"/>
              </w:rPr>
              <w:t>181</w:t>
            </w:r>
          </w:hyperlink>
        </w:p>
        <w:p>
          <w:pPr>
            <w:pStyle w:val="Contents3"/>
            <w:tabs>
              <w:tab w:val="clear" w:pos="8459"/>
              <w:tab w:val="right" w:pos="9026" w:leader="dot"/>
            </w:tabs>
            <w:rPr/>
          </w:pPr>
          <w:hyperlink w:anchor="__RefHeading___Toc221229_2281741623">
            <w:r>
              <w:rPr>
                <w:webHidden/>
                <w:rStyle w:val="IndexLink"/>
              </w:rPr>
              <w:t>16</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ادله رجعت</w:t>
            </w:r>
            <w:r>
              <w:rPr>
                <w:rStyle w:val="IndexLink"/>
                <w:rtl w:val="true"/>
              </w:rPr>
              <w:tab/>
            </w:r>
            <w:r>
              <w:rPr>
                <w:rStyle w:val="IndexLink"/>
              </w:rPr>
              <w:t>183</w:t>
            </w:r>
          </w:hyperlink>
        </w:p>
        <w:p>
          <w:pPr>
            <w:pStyle w:val="Contents4"/>
            <w:tabs>
              <w:tab w:val="clear" w:pos="8176"/>
              <w:tab w:val="right" w:pos="9026" w:leader="dot"/>
            </w:tabs>
            <w:rPr/>
          </w:pPr>
          <w:hyperlink w:anchor="__RefHeading___Toc221231_2281741623">
            <w:r>
              <w:rPr>
                <w:webHidden/>
                <w:rStyle w:val="IndexLink"/>
              </w:rPr>
              <w:t>16</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آیات قرآنی</w:t>
            </w:r>
            <w:r>
              <w:rPr>
                <w:rStyle w:val="IndexLink"/>
                <w:rtl w:val="true"/>
              </w:rPr>
              <w:tab/>
            </w:r>
            <w:r>
              <w:rPr>
                <w:rStyle w:val="IndexLink"/>
              </w:rPr>
              <w:t>183</w:t>
            </w:r>
          </w:hyperlink>
        </w:p>
        <w:p>
          <w:pPr>
            <w:pStyle w:val="Contents4"/>
            <w:tabs>
              <w:tab w:val="clear" w:pos="8176"/>
              <w:tab w:val="right" w:pos="9026" w:leader="dot"/>
            </w:tabs>
            <w:rPr/>
          </w:pPr>
          <w:hyperlink w:anchor="__RefHeading___Toc221233_2281741623">
            <w:r>
              <w:rPr>
                <w:webHidden/>
                <w:rStyle w:val="IndexLink"/>
              </w:rPr>
              <w:t>16</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روایات</w:t>
            </w:r>
            <w:r>
              <w:rPr>
                <w:rStyle w:val="IndexLink"/>
                <w:rtl w:val="true"/>
              </w:rPr>
              <w:tab/>
            </w:r>
            <w:r>
              <w:rPr>
                <w:rStyle w:val="IndexLink"/>
              </w:rPr>
              <w:t>185</w:t>
            </w:r>
          </w:hyperlink>
        </w:p>
        <w:p>
          <w:pPr>
            <w:pStyle w:val="Contents3"/>
            <w:tabs>
              <w:tab w:val="clear" w:pos="8459"/>
              <w:tab w:val="right" w:pos="9026" w:leader="dot"/>
            </w:tabs>
            <w:rPr/>
          </w:pPr>
          <w:hyperlink w:anchor="__RefHeading___Toc221235_2281741623">
            <w:r>
              <w:rPr>
                <w:webHidden/>
                <w:rStyle w:val="IndexLink"/>
              </w:rPr>
              <w:t>16</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 xml:space="preserve">رجعت امامان </w:t>
            </w:r>
            <w:r>
              <w:rPr>
                <w:rStyle w:val="IndexLink"/>
                <w:rtl w:val="true"/>
              </w:rPr>
              <w:t>(</w:t>
            </w:r>
            <w:r>
              <w:rPr>
                <w:rStyle w:val="IndexLink"/>
                <w:rtl w:val="true"/>
              </w:rPr>
              <w:t>علیهم السلام</w:t>
            </w:r>
            <w:r>
              <w:rPr>
                <w:rStyle w:val="IndexLink"/>
                <w:rtl w:val="true"/>
              </w:rPr>
              <w:t>)</w:t>
              <w:tab/>
            </w:r>
            <w:r>
              <w:rPr>
                <w:rStyle w:val="IndexLink"/>
              </w:rPr>
              <w:t>186</w:t>
            </w:r>
          </w:hyperlink>
        </w:p>
        <w:p>
          <w:pPr>
            <w:pStyle w:val="Contents3"/>
            <w:tabs>
              <w:tab w:val="clear" w:pos="8459"/>
              <w:tab w:val="right" w:pos="9026" w:leader="dot"/>
            </w:tabs>
            <w:rPr/>
          </w:pPr>
          <w:hyperlink w:anchor="__RefHeading___Toc221237_2281741623">
            <w:r>
              <w:rPr>
                <w:webHidden/>
                <w:rStyle w:val="IndexLink"/>
              </w:rPr>
              <w:t>16</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اقرار به رجعت</w:t>
            </w:r>
            <w:r>
              <w:rPr>
                <w:rStyle w:val="IndexLink"/>
                <w:rtl w:val="true"/>
              </w:rPr>
              <w:tab/>
            </w:r>
            <w:r>
              <w:rPr>
                <w:rStyle w:val="IndexLink"/>
              </w:rPr>
              <w:t>187</w:t>
            </w:r>
          </w:hyperlink>
        </w:p>
        <w:p>
          <w:pPr>
            <w:pStyle w:val="Contents3"/>
            <w:tabs>
              <w:tab w:val="clear" w:pos="8459"/>
              <w:tab w:val="right" w:pos="9026" w:leader="dot"/>
            </w:tabs>
            <w:rPr/>
          </w:pPr>
          <w:hyperlink w:anchor="__RefHeading___Toc221239_2281741623">
            <w:r>
              <w:rPr>
                <w:webHidden/>
                <w:rStyle w:val="IndexLink"/>
                <w:rtl w:val="true"/>
              </w:rPr>
              <w:t>چکیده درس شانزدهم</w:t>
            </w:r>
            <w:r>
              <w:rPr>
                <w:rStyle w:val="IndexLink"/>
                <w:rtl w:val="true"/>
              </w:rPr>
              <w:tab/>
            </w:r>
            <w:r>
              <w:rPr>
                <w:rStyle w:val="IndexLink"/>
              </w:rPr>
              <w:t>188</w:t>
            </w:r>
          </w:hyperlink>
        </w:p>
        <w:p>
          <w:pPr>
            <w:pStyle w:val="Contents2"/>
            <w:tabs>
              <w:tab w:val="clear" w:pos="8743"/>
              <w:tab w:val="right" w:pos="9026" w:leader="dot"/>
            </w:tabs>
            <w:rPr/>
          </w:pPr>
          <w:hyperlink w:anchor="__RefHeading___Toc221241_2281741623">
            <w:r>
              <w:rPr>
                <w:webHidden/>
                <w:rStyle w:val="IndexLink"/>
                <w:rtl w:val="true"/>
              </w:rPr>
              <w:t>فهرست منابع</w:t>
            </w:r>
            <w:r>
              <w:rPr>
                <w:rStyle w:val="IndexLink"/>
                <w:rtl w:val="true"/>
              </w:rPr>
              <w:tab/>
            </w:r>
            <w:r>
              <w:rPr>
                <w:rStyle w:val="IndexLink"/>
              </w:rPr>
              <w:t>190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42_38838"/>
      <w:bookmarkStart w:id="1" w:name="pg3642_38838"/>
      <w:bookmarkEnd w:id="1"/>
    </w:p>
    <w:p>
      <w:pPr>
        <w:pStyle w:val="Heading2"/>
        <w:numPr>
          <w:ilvl w:val="1"/>
          <w:numId w:val="1"/>
        </w:numPr>
        <w:rPr/>
      </w:pPr>
      <w:bookmarkStart w:id="2" w:name="pg3642_38838"/>
      <w:bookmarkStart w:id="3" w:name="__RefHeading___Toc220989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بیابانی اسکوئی، محمّد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بیابانی اسکوئی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Times New Roman" w:cs="Times New Roman" w:ascii="Times New Roman" w:hAnsi="Times New Roman"/>
          <w:color w:val="111111"/>
          <w:sz w:val="28"/>
          <w:szCs w:val="28"/>
          <w:lang w:val="en-US" w:bidi="en-US"/>
        </w:rPr>
        <w:t>PIR</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2444953</w:t>
      </w:r>
    </w:p>
    <w:p>
      <w:pPr>
        <w:pStyle w:val="BookText"/>
        <w:rPr/>
      </w:pPr>
      <w:r>
        <w:rPr>
          <w:rFonts w:ascii="IRNazanin" w:hAnsi="IRNazanin" w:eastAsia="IRNazanin"/>
          <w:color w:val="111111"/>
          <w:sz w:val="28"/>
          <w:sz w:val="28"/>
          <w:szCs w:val="28"/>
          <w:rtl w:val="true"/>
          <w:lang w:bidi="fa-IR"/>
        </w:rPr>
        <w:t>تاریخ درخواست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05</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تاریخ پاسخگوئی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05</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کد پیگیری</w:t>
      </w:r>
      <w:r>
        <w:rPr>
          <w:rFonts w:eastAsia="IRNazanin" w:cs="IRNazanin"/>
          <w:color w:val="111111"/>
          <w:sz w:val="28"/>
          <w:szCs w:val="28"/>
          <w:rtl w:val="true"/>
          <w:lang w:bidi="fa-IR"/>
        </w:rPr>
        <w:t xml:space="preserve">: </w:t>
      </w:r>
      <w:r>
        <w:rPr>
          <w:rFonts w:eastAsia="IRNazanin" w:cs="IRNazanin"/>
          <w:color w:val="111111"/>
          <w:sz w:val="28"/>
          <w:szCs w:val="28"/>
          <w:lang w:bidi="fa-IR"/>
        </w:rPr>
        <w:t>244387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بیابانی اسکویی</w:t>
      </w:r>
    </w:p>
    <w:p>
      <w:pPr>
        <w:pStyle w:val="BookText"/>
        <w:rPr/>
      </w:pPr>
      <w:r>
        <w:rPr>
          <w:rFonts w:ascii="IRNazanin" w:hAnsi="IRNazanin" w:eastAsia="IRNazanin"/>
          <w:color w:val="111111"/>
          <w:sz w:val="28"/>
          <w:sz w:val="28"/>
          <w:szCs w:val="28"/>
          <w:rtl w:val="true"/>
          <w:lang w:bidi="fa-IR"/>
        </w:rPr>
        <w:t>ویراستاری علمی و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اسماعیل تاجبخش، دکتر مهدی دشتی،</w:t>
      </w:r>
    </w:p>
    <w:p>
      <w:pPr>
        <w:pStyle w:val="BookText"/>
        <w:rPr/>
      </w:pPr>
      <w:r>
        <w:rPr>
          <w:rFonts w:ascii="IRNazanin" w:hAnsi="IRNazanin" w:eastAsia="IRNazanin"/>
          <w:color w:val="111111"/>
          <w:sz w:val="28"/>
          <w:sz w:val="28"/>
          <w:szCs w:val="28"/>
          <w:rtl w:val="true"/>
          <w:lang w:bidi="fa-IR"/>
        </w:rPr>
        <w:t>اصغر غلامی، مرتضی نادری، محمّدعلی دزفولی</w:t>
      </w:r>
    </w:p>
    <w:p>
      <w:pPr>
        <w:pStyle w:val="BookText"/>
        <w:rPr/>
      </w:pPr>
      <w:r>
        <w:rPr>
          <w:rFonts w:ascii="IRNazanin" w:hAnsi="IRNazanin" w:eastAsia="IRNazanin"/>
          <w:color w:val="111111"/>
          <w:sz w:val="28"/>
          <w:sz w:val="28"/>
          <w:szCs w:val="28"/>
          <w:rtl w:val="true"/>
          <w:lang w:bidi="fa-IR"/>
        </w:rPr>
        <w:t xml:space="preserve">حروفچینی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 صحافی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دالاهو،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 کتاب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ناشـر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نبـأ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تهـران، خیابـان شـریعتـی، روبـروی ملـک، خیـابان</w:t>
      </w:r>
    </w:p>
    <w:p>
      <w:pPr>
        <w:pStyle w:val="BookText"/>
        <w:rPr/>
      </w:pPr>
      <w:r>
        <w:rPr>
          <w:rFonts w:ascii="IRNazanin" w:hAnsi="IRNazanin" w:eastAsia="IRNazanin"/>
          <w:color w:val="111111"/>
          <w:sz w:val="28"/>
          <w:sz w:val="28"/>
          <w:szCs w:val="28"/>
          <w:rtl w:val="true"/>
          <w:lang w:bidi="fa-IR"/>
        </w:rPr>
        <w:t>شبستری، خیابان ادیبی شماره</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تلفکس </w:t>
      </w:r>
      <w:r>
        <w:rPr>
          <w:rFonts w:eastAsia="IRNazanin" w:cs="IRNazanin"/>
          <w:color w:val="111111"/>
          <w:sz w:val="28"/>
          <w:szCs w:val="28"/>
          <w:rtl w:val="true"/>
          <w:lang w:bidi="fa-IR"/>
        </w:rPr>
        <w:t xml:space="preserve">: </w:t>
      </w:r>
      <w:r>
        <w:rPr>
          <w:rFonts w:eastAsia="IRNazanin" w:cs="IRNazanin"/>
          <w:color w:val="111111"/>
          <w:sz w:val="28"/>
          <w:szCs w:val="28"/>
          <w:lang w:bidi="fa-IR"/>
        </w:rPr>
        <w:t>77506602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77504683</w:t>
      </w:r>
    </w:p>
    <w:p>
      <w:pPr>
        <w:pStyle w:val="BookText"/>
        <w:rPr/>
      </w:pPr>
      <w:r>
        <w:rPr>
          <w:rFonts w:ascii="IRNazanin" w:hAnsi="IRNazanin" w:eastAsia="IRNazanin"/>
          <w:color w:val="111111"/>
          <w:sz w:val="28"/>
          <w:sz w:val="28"/>
          <w:szCs w:val="28"/>
          <w:rtl w:val="true"/>
          <w:lang w:bidi="fa-IR"/>
        </w:rPr>
        <w:t xml:space="preserve">شابـک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 978 - 964 - 8323 - 94 - 8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0991_2281741623"/>
      <w:bookmarkStart w:id="6" w:name="_Toc2"/>
      <w:bookmarkEnd w:id="5"/>
      <w:r>
        <w:rPr>
          <w:rtl w:val="true"/>
        </w:rPr>
        <w:t>اشاره</w:t>
      </w:r>
      <w:bookmarkStart w:id="7" w:name="pg3642_38842"/>
      <w:bookmarkEnd w:id="6"/>
    </w:p>
    <w:p>
      <w:pPr>
        <w:pStyle w:val="Heading2"/>
        <w:numPr>
          <w:ilvl w:val="1"/>
          <w:numId w:val="1"/>
        </w:numPr>
        <w:rPr/>
      </w:pPr>
      <w:bookmarkStart w:id="8" w:name="__RefHeading___Toc220993_2281741623"/>
      <w:bookmarkStart w:id="9" w:name="_Toc3"/>
      <w:bookmarkEnd w:id="7"/>
      <w:bookmarkEnd w:id="8"/>
      <w:r>
        <w:rPr>
          <w:rtl w:val="true"/>
        </w:rPr>
        <w:t>فهرست مطالب</w:t>
      </w:r>
      <w:bookmarkEnd w:id="9"/>
    </w:p>
    <w:p>
      <w:pPr>
        <w:pStyle w:val="BookText"/>
        <w:rPr/>
      </w:pPr>
      <w:r>
        <w:rPr>
          <w:rFonts w:ascii="Amiri" w:hAnsi="Amiri" w:eastAsia="Amiri" w:cs="Amiri"/>
          <w:color w:val="111111"/>
          <w:sz w:val="28"/>
          <w:sz w:val="28"/>
          <w:szCs w:val="28"/>
          <w:rtl w:val="true"/>
          <w:lang w:bidi="ar-SA"/>
        </w:rPr>
        <w:t xml:space="preserve">مقدّمه ناشر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درس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امامت و ولایت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معنای لغوی امامت و ولایت ـ معنای اصطلاحی امامت و ولایت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لغوی امامت و ولایت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امامت و ولایت در اصطلاح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چکیده درس اوّل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درس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ولایت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ولایت حقیقی ـ ولایت اعطائی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خدا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اعطایی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امامان الاهی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تشریعی امام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تکوینی امام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چکیده درس دوم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درس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وجود امام و فلسفه ولایت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رفع اختلاف و نظام امور مردم ـ بیان دین الهی و صیانت از آن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اختلاف و نظام امور مردم </w:t>
      </w:r>
      <w:r>
        <w:rPr>
          <w:rFonts w:eastAsia="IRNazanin" w:cs="IRNazanin"/>
          <w:color w:val="111111"/>
          <w:sz w:val="28"/>
          <w:szCs w:val="28"/>
          <w:lang w:bidi="fa-IR"/>
        </w:rPr>
        <w:t>45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دین الهی و صیانت از آن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چکیده درس سوم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درس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وجود امام و حکمت ولایت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معرفت خدا و عبادت خدای سبحانه ـ تداوم فیض الهی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و عبادت خدای سبحانه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تداوم فیض الهی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چکیده درس چهارم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درس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مردم در برابر امام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معرفت واعتقاد به امامت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محبّت و مودّت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وجوب طاعت و پیروی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و اعتقاد به امامت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و مودّت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طاعت و پیروی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چکیده درس پنجم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درس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امام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امام خلیفه خداست ـ امام حجّت خداست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خلیفه خداست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حجّت خداست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چکیده درس ششم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درس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امام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امام حافظ و نگهبان دین الهی ـ امام شاهدبر خلق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حافظ و نگهبان دین الهی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شاهد بر خلق </w:t>
      </w:r>
      <w:r>
        <w:rPr>
          <w:rFonts w:eastAsia="IRNazanin" w:cs="IRNazanin"/>
          <w:color w:val="111111"/>
          <w:sz w:val="28"/>
          <w:szCs w:val="28"/>
          <w:lang w:bidi="fa-IR"/>
        </w:rPr>
        <w:t>99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چکیده درس هفتم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درس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معنای عصمت امام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عصمت امام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لزوم عصمت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اطاعت مطلق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و شاهد بودن امام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دین و بیان احکام الهی بعد از پیامبر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امامت ظالم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امام پیش از امامت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علم و عصمت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چکیده درس هشتم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درس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امام اعلم خلق است ـ الهام و إسماع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اعلم خلق است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و إسماع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چکیده درس نهم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درس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علم قرآن ـ روح القدس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قرآن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القدس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چکیده درس دهم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درس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اعظم ـ مصحف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جفر و جامعه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اصول و کلیّات علم ـ مواریث پیامبران ـ علم مبذول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جفر و جامعه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و کلیات علم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مواریث پیامبران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مبذول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چکیده درس یازدهم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درس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ازدیاد علم امام ـ علم غیب امام ـ علم امام در طفولیّت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ازدیاد علم امام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غیب امام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امام در طفولیّت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چکیده درس دوازدهم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درس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راه‌های تعیین امام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راه تعیین امام از نظر مکتب اهل‌بیت ـ راه تعیین امام از نظر اهل سنّت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تعیین امام از نظر مکتب اهل بیت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اطاعت به طور مطلق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جانشینی و خلیفه خدا </w:t>
      </w:r>
      <w:r>
        <w:rPr>
          <w:rFonts w:eastAsia="IRNazanin" w:cs="IRNazanin"/>
          <w:color w:val="111111"/>
          <w:sz w:val="28"/>
          <w:szCs w:val="28"/>
          <w:lang w:bidi="fa-IR"/>
        </w:rPr>
        <w:t>168</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 و عصمت و حجّیّت </w:t>
      </w:r>
      <w:r>
        <w:rPr>
          <w:rFonts w:eastAsia="Amiri" w:cs="Amiri" w:ascii="Amiri" w:hAnsi="Amiri"/>
          <w:color w:val="111111"/>
          <w:sz w:val="28"/>
          <w:szCs w:val="28"/>
          <w:lang w:bidi="ar-SA"/>
        </w:rPr>
        <w:t>168</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امام در کلمات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اهل سنّت </w:t>
      </w:r>
      <w:r>
        <w:rPr>
          <w:rFonts w:eastAsia="IRNazanin" w:cs="IRNazanin"/>
          <w:color w:val="111111"/>
          <w:sz w:val="28"/>
          <w:szCs w:val="28"/>
          <w:lang w:bidi="fa-IR"/>
        </w:rPr>
        <w:t>170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اهل حلّ و عقد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توسط خلیفه پیشین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به زور شمشیر و کودتا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چکیده درس سیزدهم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درس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امامت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آیات قرآن کریم ـ روایات معصومان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معرّفی دوازده امام ـ حدیث غدیر ـ حدیث ثقلین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کریم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معصومان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دوازده امام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غدیر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ثقلین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چکیده درس چهاردهم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درس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حضرت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نصوص امامت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توّلد حضرت مهدی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غیبت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وظایف مؤمنان در عصر غیبت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امامت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صغری و کبری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و حکمت غیبت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مؤمنان در عصر غیبت </w:t>
      </w:r>
      <w:r>
        <w:rPr>
          <w:rFonts w:eastAsia="IRNazanin" w:cs="IRNazanin"/>
          <w:color w:val="111111"/>
          <w:sz w:val="28"/>
          <w:szCs w:val="28"/>
          <w:lang w:bidi="fa-IR"/>
        </w:rPr>
        <w:t>195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فرج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تعجیل ظهور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آمادگی برای یاری آن حضرت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به دین و حفظ آن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چکیده درس پانزدهم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درس 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معنا و مفهوم رجعت ـ امکان رجعت ـ ادله رجعت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آیات قرآنی ـ روایات ـ رجعت امامان ـ اقرار به رجعت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و مفهوم رجعت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رجعت </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رجعت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قرآنی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رجعت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چکیده درس شانزدهم </w:t>
      </w:r>
      <w:r>
        <w:rPr>
          <w:rFonts w:eastAsia="IRNazanin" w:cs="IRNazanin"/>
          <w:color w:val="111111"/>
          <w:sz w:val="28"/>
          <w:szCs w:val="28"/>
          <w:lang w:bidi="fa-IR"/>
        </w:rPr>
        <w:t>209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211</w:t>
      </w:r>
      <w:bookmarkStart w:id="10" w:name="pg3642_38852"/>
    </w:p>
    <w:p>
      <w:pPr>
        <w:pStyle w:val="BookText"/>
        <w:rPr/>
      </w:pPr>
      <w:bookmarkEnd w:id="10"/>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1" w:name="__RefHeading___Toc220995_2281741623"/>
      <w:bookmarkStart w:id="12" w:name="_Toc4"/>
      <w:bookmarkEnd w:id="11"/>
      <w:r>
        <w:rPr>
          <w:rtl w:val="true"/>
        </w:rPr>
        <w:t>مقدّمه ناشر</w:t>
      </w:r>
      <w:bookmarkEnd w:id="12"/>
    </w:p>
    <w:p>
      <w:pPr>
        <w:pStyle w:val="BookText"/>
        <w:rPr/>
      </w:pPr>
      <w:r>
        <w:rPr>
          <w:rFonts w:ascii="IRNazanin" w:hAnsi="IRNazanin" w:eastAsia="IRNazanin"/>
          <w:color w:val="111111"/>
          <w:sz w:val="28"/>
          <w:sz w:val="28"/>
          <w:szCs w:val="28"/>
          <w:rtl w:val="true"/>
          <w:lang w:bidi="fa-IR"/>
        </w:rPr>
        <w:t>تفقّه در دین، یعنی به دست آوردن شناخت عمیق از آن، به حکم عقل، آیات قرآن و احادیث معصومان، بر زن و مرد مسلمان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پیش‌نیازِ ایمان و اعتقاد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بدون شناخت امری، بدان ایمان آورد یا به آن معتقد شد؟ از سوی دیگر، در دین مبین اسلام، ایمان و اعتقادی ارزشمند و پذیرفته است که مبتنی بر شناخت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دستیابی به شناخت و آگاهی، تحقیق و پژوهش و دوری از تقلید است؛ کاری که در تمام مراحل مختلف زندگی، بر آدمیان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فرهنگی نبأ، بر اساس آنچه یاد شد و در راستای رسالت فرهنگی خود، یعنی تقویت و ارتقاء مبانی اصیل اعتقادی مخاطبانش، به استاد پژوهنده و محقق فرهیخته، آقای محمّد بیابانی اسکوئی، پیشنهاد کرد تا در اصول عقاید اسلامی، به روش آموزشی، کتاب هایی را بنگارد و دروس منظمی را تألیف و تدوین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استاد بیابانی، با همه مشاغل علمی و تحقیقی، پیشنهاد یادشده را پذیرفت و درس هایی را در موضوعات توحید و عدل و نبوت و امامت و معاد، به رشته نوشته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الله مساعیه</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خاطرنشان می‌شود که نوشته‌های استاد بیابانی پس از نگارش، به دست برادران فاضل و گرامی، آقایان دکتر اسماعیل تاجبخش و دکتر مهدی دشتی دانشیاران دانشکده ادبیات دانشگاه علامه طباطبایی، اصغر غلامی، محقق و پژوهشگر معارف دینی ، مرتضی نادری</w:t>
      </w:r>
    </w:p>
    <w:p>
      <w:pPr>
        <w:pStyle w:val="BookText"/>
        <w:rPr/>
      </w:pPr>
      <w:r>
        <w:rPr>
          <w:rFonts w:ascii="IRNazanin" w:hAnsi="IRNazanin" w:eastAsia="IRNazanin"/>
          <w:color w:val="111111"/>
          <w:sz w:val="28"/>
          <w:sz w:val="28"/>
          <w:szCs w:val="28"/>
          <w:rtl w:val="true"/>
          <w:lang w:bidi="fa-IR"/>
        </w:rPr>
        <w:t>و حجّت الاسلام محمّدعلی دزفولی ویرایش علمی و فنی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وفّقهم الله لمرضاته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شاءالله این اثر پنج جلدی در راستای اهداف یادشده، در حوزه و دانشگاه و جامعه، مفید و مؤثّر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همیشه، پیشنهادها و انتقادهای خوانندگان دقیق و نکته‌سنج راهنمای ما در عرضه بهتر آثار علمی و تحقیقی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علیکم و رحمة الله و برکاته</w:t>
      </w:r>
    </w:p>
    <w:p>
      <w:pPr>
        <w:pStyle w:val="BookText"/>
        <w:rPr/>
      </w:pPr>
      <w:r>
        <w:rPr>
          <w:rFonts w:ascii="IRNazanin" w:hAnsi="IRNazanin" w:eastAsia="IRNazanin"/>
          <w:color w:val="111111"/>
          <w:sz w:val="28"/>
          <w:sz w:val="28"/>
          <w:szCs w:val="28"/>
          <w:rtl w:val="true"/>
          <w:lang w:bidi="fa-IR"/>
        </w:rPr>
        <w:t>مدیر مسئول مؤسّسه فرهنگی نبأ</w:t>
      </w:r>
    </w:p>
    <w:p>
      <w:pPr>
        <w:pStyle w:val="BookText"/>
        <w:rPr/>
      </w:pPr>
      <w:r>
        <w:rPr>
          <w:rFonts w:ascii="IRNazanin" w:hAnsi="IRNazanin" w:eastAsia="IRNazanin"/>
          <w:color w:val="111111"/>
          <w:sz w:val="28"/>
          <w:sz w:val="28"/>
          <w:szCs w:val="28"/>
          <w:rtl w:val="true"/>
          <w:lang w:bidi="fa-IR"/>
        </w:rPr>
        <w:t>محمّدحسین شهری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1390</w:t>
      </w:r>
      <w:bookmarkStart w:id="13" w:name="pg3642_38856"/>
    </w:p>
    <w:p>
      <w:pPr>
        <w:pStyle w:val="Heading2"/>
        <w:numPr>
          <w:ilvl w:val="1"/>
          <w:numId w:val="1"/>
        </w:numPr>
        <w:rPr/>
      </w:pPr>
      <w:bookmarkStart w:id="14" w:name="__RefHeading___Toc220997_2281741623"/>
      <w:bookmarkStart w:id="15" w:name="_Toc5"/>
      <w:bookmarkEnd w:id="13"/>
      <w:bookmarkEnd w:id="14"/>
      <w:r>
        <w:rPr>
          <w:rtl w:val="true"/>
        </w:rPr>
        <w:t>درس اول</w:t>
      </w:r>
      <w:r>
        <w:rPr>
          <w:rtl w:val="true"/>
        </w:rPr>
        <w:t xml:space="preserve">: </w:t>
      </w:r>
      <w:r>
        <w:rPr>
          <w:rtl w:val="true"/>
        </w:rPr>
        <w:t>معنای امامت و ولایت</w:t>
      </w:r>
      <w:bookmarkEnd w:id="15"/>
    </w:p>
    <w:p>
      <w:pPr>
        <w:pStyle w:val="Heading3"/>
        <w:numPr>
          <w:ilvl w:val="2"/>
          <w:numId w:val="1"/>
        </w:numPr>
        <w:rPr/>
      </w:pPr>
      <w:bookmarkStart w:id="16" w:name="__RefHeading___Toc220999_2281741623"/>
      <w:bookmarkStart w:id="17" w:name="_Toc6"/>
      <w:bookmarkEnd w:id="16"/>
      <w:r>
        <w:rPr>
          <w:rtl w:val="true"/>
        </w:rPr>
        <w:t>اشاره</w:t>
      </w:r>
      <w:bookmarkEnd w:id="17"/>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معنای لغوی امامت و ولایت</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معنای اصطلاحی امامت و ولایت</w:t>
      </w:r>
      <w:bookmarkStart w:id="18" w:name="pg3642_38860"/>
    </w:p>
    <w:p>
      <w:pPr>
        <w:pStyle w:val="BookText"/>
        <w:rPr/>
      </w:pPr>
      <w:bookmarkEnd w:id="18"/>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دانشجو انتظار می‌رود که پس از مطالعه این درس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کاربردهای این واژه‌ها در قرآن و روایات آشنا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این واژه‌ها را در فرهنگ شیعه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ارتباط ایمان و کفر با اعتقاد به امامت و ولایت پی برد</w:t>
      </w:r>
      <w:r>
        <w:rPr>
          <w:rFonts w:eastAsia="IRNazanin" w:cs="IRNazanin"/>
          <w:color w:val="111111"/>
          <w:sz w:val="28"/>
          <w:szCs w:val="28"/>
          <w:rtl w:val="true"/>
          <w:lang w:bidi="fa-IR"/>
        </w:rPr>
        <w:t>.</w:t>
      </w:r>
    </w:p>
    <w:p>
      <w:pPr>
        <w:pStyle w:val="Heading3"/>
        <w:numPr>
          <w:ilvl w:val="2"/>
          <w:numId w:val="1"/>
        </w:numPr>
        <w:rPr/>
      </w:pPr>
      <w:bookmarkStart w:id="19" w:name="__RefHeading___Toc221001_2281741623"/>
      <w:bookmarkStart w:id="20" w:name="_Toc7"/>
      <w:bookmarkEnd w:id="19"/>
      <w:r>
        <w:rPr/>
        <w:t>1</w:t>
      </w:r>
      <w:r>
        <w:rPr>
          <w:rtl w:val="true"/>
        </w:rPr>
        <w:t>ـ</w:t>
      </w:r>
      <w:r>
        <w:rPr/>
        <w:t>1</w:t>
      </w:r>
      <w:r>
        <w:rPr>
          <w:rtl w:val="true"/>
        </w:rPr>
        <w:t xml:space="preserve">. </w:t>
      </w:r>
      <w:r>
        <w:rPr>
          <w:rtl w:val="true"/>
        </w:rPr>
        <w:t>معنای لغوی امامت و ولایت</w:t>
      </w:r>
      <w:bookmarkEnd w:id="20"/>
    </w:p>
    <w:p>
      <w:pPr>
        <w:pStyle w:val="BookText"/>
        <w:rPr/>
      </w:pPr>
      <w:r>
        <w:rPr>
          <w:rFonts w:ascii="IRNazanin" w:hAnsi="IRNazanin" w:eastAsia="IRNazanin"/>
          <w:color w:val="111111"/>
          <w:sz w:val="28"/>
          <w:sz w:val="28"/>
          <w:szCs w:val="28"/>
          <w:rtl w:val="true"/>
          <w:lang w:bidi="fa-IR"/>
        </w:rPr>
        <w:t>امام در لغت کسی است که عده‌ای به او اقتدا کرده و او را پیشوای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مفهوم مقتدا بودن در معنای امامت منظور شده است؛ پس امامت در صورتی تحقق می‌یابد که گروهی از فردی فرمان برند و در مقابل او تسلیم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می‌گوید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القوم و أمّ بهم، تقدّمهم؛ و هی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 کلّ من ائتمّ به قوم کانوا</w:t>
      </w:r>
    </w:p>
    <w:p>
      <w:pPr>
        <w:pStyle w:val="BookText"/>
        <w:rPr/>
      </w:pPr>
      <w:r>
        <w:rPr>
          <w:rFonts w:ascii="IRNazanin" w:hAnsi="IRNazanin" w:eastAsia="IRNazanin"/>
          <w:color w:val="111111"/>
          <w:sz w:val="28"/>
          <w:sz w:val="28"/>
          <w:szCs w:val="28"/>
          <w:rtl w:val="true"/>
          <w:lang w:bidi="fa-IR"/>
        </w:rPr>
        <w:t>علی الصراط المستقیم أو کانوا ضالّین</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گروهی را امامت کرد و به گروهی امام شد یعنی بر آن‌ها مقدم شد؛ و این حقیقت امامت است؛ و امام همه آن کسانی را گویند که قومی به آنان اقتتدا کند اعم از این‌که به راه راست باشند یا گمراه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مفهوم امامت‌هادی یا گمراه بودن امام وجود ندارد و ممکن است امام راه یافته یا گمراه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به این معنا در آیات و روایات هم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درباره روز قیامت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هر کس را با امام خویش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از گمراهان پیروی کند در گروه آنان خوانده می‌شود و آنان که از رهبران حق و راه یافته، پیروی کنند از گروه آنان شمرده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نَدْعُوا کُلَّ أُناسٍ بِـإِمامِـهِمْ</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و گاهی اوقات درباره فرد یا افرادی خاص که امامت گمراهان را بر عهده گرفته‌اند، به کار رفته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أَئِـمَّةَ الکُفْرِ إِنّـهُمْ لا أَیْمانَ لَـهُمْ</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پس با پیشوایان کفر جنگ کنید که همانا برای آنان پیمانی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هم مانند قرآن کریم لفظ امام در هر دو مورد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امر تصریح کرده و امام را در کتاب خدا دو گونه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الْأَئِمَّةَ فِی کِتَابِ اللَّهِ عَزَّ وَ جَلَّ امامان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یَهْدُونَ بِأَمْرِنا</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لَا بِأَمْرِ النَّاسِ، یُقَدِّمُونَ أَمْرَ اللَّهِ قَبْلَ أَمْرِهِمْ وَ</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حُکْمَ اللَّهِ قَبْلَ حُکْمِهِمْ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یَدْعُونَ إِلَی النّارِ</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یُقَدِّمُونَ</w:t>
      </w:r>
    </w:p>
    <w:p>
      <w:pPr>
        <w:pStyle w:val="BookText"/>
        <w:rPr/>
      </w:pPr>
      <w:r>
        <w:rPr>
          <w:rFonts w:ascii="Amiri" w:hAnsi="Amiri" w:eastAsia="Amiri" w:cs="Amiri"/>
          <w:color w:val="111111"/>
          <w:sz w:val="28"/>
          <w:sz w:val="28"/>
          <w:szCs w:val="28"/>
          <w:rtl w:val="true"/>
          <w:lang w:bidi="ar-SA"/>
        </w:rPr>
        <w:t>أَمْرَهُمْ قَبْلَ أَمْرِ اللَّهِ وَ حُکْمَهُمْ قَبْلَ حُکْمِ اللَّهِ وَ یَأْخُذُونَ بِأَهْوَائِهِمْ خِلَافَ مَا فِی کِتَابِ اللَّهِ عَزَّ وَ جَلَّ</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همانا ائمه در کتاب خدای تعالی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را امام قرار دادیم که به امر ما هدایت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امر مردم، امر و حکم خدا را بر حکم و امر خودشان مقدم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را امام قرار دادیم که به آتش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حکم خویش را بر امر و حکم خدا مقدم می‌دارند و بر خلاف کتاب خدای تعالی به هوای نفس خویش اخذ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شیطان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فَعَدُوُّ اللَّهِ إِمَامُ الْمُتَعَصِّبِینَ</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پس دشمن خدا پیشوای کوردلان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نظر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عامّی دارد که شامل امام هدایتگر و امام گمراه کننده، هر دو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در لغت به معنای سلطنت و یاری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سِکّیت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سلطنت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یاری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سیبویه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امری است که تو بر آن تولیت داشته و به آن قیام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بالکسر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الوَلایة و الوِلایة النصرة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بالفتح المصدر و الوِلایةِ بالکسر الاسم مثل الإمارة و النقابة لأنّه اسم لما تولّیته و قمت به</w:t>
      </w:r>
      <w:r>
        <w:rPr>
          <w:rFonts w:eastAsia="IRNazanin" w:cs="IRNazanin"/>
          <w:color w:val="111111"/>
          <w:sz w:val="28"/>
          <w:szCs w:val="28"/>
          <w:rtl w:val="true"/>
          <w:lang w:bidi="fa-IR"/>
        </w:rPr>
        <w:t>.</w:t>
      </w:r>
      <w:r>
        <w:rPr>
          <w:rStyle w:val="FootnoteAnchor"/>
          <w:rtl w:val="true"/>
        </w:rPr>
        <w:footnoteReference w:id="9"/>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مقاییس اللغة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 بیش ندارد و آن دلالت بر</w:t>
      </w:r>
    </w:p>
    <w:p>
      <w:pPr>
        <w:pStyle w:val="BookText"/>
        <w:rPr/>
      </w:pPr>
      <w:r>
        <w:rPr>
          <w:rFonts w:ascii="IRNazanin" w:hAnsi="IRNazanin" w:eastAsia="IRNazanin"/>
          <w:color w:val="111111"/>
          <w:sz w:val="28"/>
          <w:sz w:val="28"/>
          <w:szCs w:val="28"/>
          <w:rtl w:val="true"/>
          <w:lang w:bidi="fa-IR"/>
        </w:rPr>
        <w:t>قرب و نزدیک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واللام والیاء، أصل صحیح یدلّ علی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تباعد بعد ولی أی قُربٍ وجلس ممّا یلینی أی یقاربنی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الباب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المعتِق والمعتَق والصاحب الحلیف وابن العمّ والناصر والجار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هؤلاء من الولی وهو القرب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من وَلِیَ أمَر آخر فهو ولیّه</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اسامی خداوند متعال به معنای متولی امور عالم و همه خلایق و قائم به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مالک همه اشیا و تصرف کننده آن‌ها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أسماء الله تعالی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المتولّی لأمور العالم و الخلائق، القائم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أسمائه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الوالی، و هو مالک الأشیاء جمیعها المتصرّف فیها</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بنابراین از نظر لغت یکی از معانی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تولیت امر و تصرّف در امور و سلطنت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منافات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هایی به معنای دوستی و نصرت و قرب و نزدیکی هم به کار برده 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همه انواع ولایت‌ها را در بر می‌گیرد اعم از آن‌که ولایت و سرپرستی امور از ناحیه خدای تعالی به کسی داده شود یا با ظلم و ستم و زور به دست آمده باشد و یا مردم او را به ولایت و سرپرستی امور خودشان انتخاب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به معنای دوستی و نصرت هم گرفته شود باز معنای عامی دارد که همه دوستی‌ها را در برمی‌گیرد اعم از دوستی و یاری‌هایی که برای خدا و در راه خدا باشد یا برای هوای نفس و رسیدن به مال و منال و جاه و مقام و نظایر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روایات با توجه به معنای عام لغوی آن در همه انواع ولایات به کار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آیه‌ای ولایت و سرپرستی امور مردم را مختص و منحصر به خود و رسول و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وَلِـیُّـکُمُ اللّهُ وَرَسُولُهُ وَالَّذِینَ آمَنُوا آلَّذِینَ یُقِـیمُونَ آلصَّلاةَ وَیُؤْتُونَ آلزَّکاةَ وَهُمْ راکِعُونَ</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همانا ولیّ شما خدا و رسول او و مؤمنینی است که نماز را به پا می‌دارند و در حال رکوع زکات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از ولایت شیاطین نام برده و آن‌ها را اولیای غیر مؤمنان به شمار 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آلشَّیاطِـینَ أَوْلِـیاءَ لِلَّذِینَ لایُـؤْمِنُونَ</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همانا شیاطین را اولیای غیر مؤمنان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آیه‌ای دیگر از دادن تسلّط و اختیار بر ولیّ مقتول حکایت کرده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قُتِلَ مَظْلُوماً فَقَدْ جَعَلْنا لِوَلِیِّهِ سُلْطاناً فَلا یُسْرِفْ فِی آلقَتْلِ</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کسی که به ظلم کشته شود برای ولیّ او سلطنت قرار دادیم پس در قتل اسراف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امر خویش را از ناحیه خداوند سبحانه دانسته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 اللَّهُ سُبْحَانَهُ لِی عَلَیْکُمْ حَقّاً بِوَلَایَةِ أَمْرِکُم</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سبحانه برای من بر شما به واسطه ولایت امر شما حقّی قرار داده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روز قیامت دو بنده مؤمن را برای حساب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فقیر و دیگری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به خداوند سبحانه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این‌جا نگه داشتی در صورتی که می‌دانی تولیت هیچ امری را به من نسپردی تا عدل یا ستم روا بدارم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فَیقول الفقیر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عَلَی مَا أُوقَفُ فَوَ عِزَّتِکَ إِنَّکَ لَتَعْلَمُ أَنَّکَ لَمْ تُوَلِّنِی وِلَایَةً فَأَعْدِلَ فِیهَا أَوْ أَجُور </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این روایت دلالت دارد مالک هر چیزی بر آن ولایت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نزد عقلای هر قومی روشن است که مالک، سرپرستی امور مملوکات خویش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از نظر حقوقی برخی از مالک‌ها از تصرّف در امور املاک خود محجور و ممنوع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در ولایت آل محمّد را دخول در بهشت و دخول در ولایت دشمنانشان را دخول در آتش می‌داند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دَخَلَ فِی وَلَایَةِ آلِ محمّد دَخَلَ الْجَنَّةَ وَ مَنْ دَخَلَ فِی وَلَایَةِ عَدُوِّهِمْ دَخَلَ النَّار </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مراد از ولایت در این حدیث شریف هم، همان حق امر ونهی و مقام آمریت و مولویت بر بندگان است که خداوند متعال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 مفتخر فرموده است و آنان را بر بندگان خویش مولویت و حق امر و نهی و مقام وجوب اطاعت و فرمانبری عطا فرموده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حمزه ثمالی می‌گوید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خطاب خداوند به رسولش در آیه</w:t>
      </w:r>
      <w:bookmarkStart w:id="21" w:name="pg3642_38871"/>
    </w:p>
    <w:p>
      <w:pPr>
        <w:pStyle w:val="BookText"/>
        <w:rPr/>
      </w:pPr>
      <w:bookmarkEnd w:id="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أَشْرَکْتَ لَیَحْبَطَنَّ عَمَلُکَ وَلَتَکُونَنَّ مِنَ آلخاسِرِینَ</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شرک در</w:t>
      </w:r>
    </w:p>
    <w:p>
      <w:pPr>
        <w:pStyle w:val="BookText"/>
        <w:rPr/>
      </w:pPr>
      <w:r>
        <w:rPr>
          <w:rFonts w:ascii="IRNazanin" w:hAnsi="IRNazanin" w:eastAsia="IRNazanin"/>
          <w:color w:val="111111"/>
          <w:sz w:val="28"/>
          <w:sz w:val="28"/>
          <w:szCs w:val="28"/>
          <w:rtl w:val="true"/>
          <w:lang w:bidi="fa-IR"/>
        </w:rPr>
        <w:t xml:space="preserve">آیه را به شریک کردن کسی دیگر با امیرمؤمنان در ولایت معنا کرد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أَمَرْتَ بِوَلَایَةِ أَحَدٍ مَعَ 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لَیَحْبَطَنَّ عَمَلُکَ وَ لَتَکُونَنَّ مِنَ الْخاسِرِینَ</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اگر بعد از خودت کسی دیگر را با علی در ولایت شریک کنی اعمال ات تباه می‌شود و از زیان کاران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نظر معنای لغوی و نیز از جهت موراد استعمال واژه ولایت نیز به مانند واژه امامت معنای عام حقّ تصرف و صاحب اختیار و سلطنت و مقام امر و نهی و به تعبیر دیگر مقام آمریت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این‌که مدعی آن به حق بدان رسیده باشد یا به ظلم و ستم و حق‌کشی در این دنیای چند روزه به آن مقام نایل شده باشد</w:t>
      </w:r>
      <w:r>
        <w:rPr>
          <w:rFonts w:eastAsia="IRNazanin" w:cs="IRNazanin"/>
          <w:color w:val="111111"/>
          <w:sz w:val="28"/>
          <w:szCs w:val="28"/>
          <w:rtl w:val="true"/>
          <w:lang w:bidi="fa-IR"/>
        </w:rPr>
        <w:t>.</w:t>
      </w:r>
    </w:p>
    <w:p>
      <w:pPr>
        <w:pStyle w:val="Heading3"/>
        <w:numPr>
          <w:ilvl w:val="2"/>
          <w:numId w:val="1"/>
        </w:numPr>
        <w:rPr/>
      </w:pPr>
      <w:bookmarkStart w:id="22" w:name="__RefHeading___Toc221003_2281741623"/>
      <w:bookmarkStart w:id="23" w:name="_Toc8"/>
      <w:bookmarkEnd w:id="22"/>
      <w:r>
        <w:rPr/>
        <w:t>1</w:t>
      </w:r>
      <w:r>
        <w:rPr>
          <w:rtl w:val="true"/>
        </w:rPr>
        <w:t>ـ</w:t>
      </w:r>
      <w:r>
        <w:rPr/>
        <w:t>2</w:t>
      </w:r>
      <w:r>
        <w:rPr>
          <w:rtl w:val="true"/>
        </w:rPr>
        <w:t xml:space="preserve">. </w:t>
      </w:r>
      <w:r>
        <w:rPr>
          <w:rtl w:val="true"/>
        </w:rPr>
        <w:t>معنای امامت و ولایت در اصطلاح</w:t>
      </w:r>
      <w:bookmarkEnd w:id="23"/>
    </w:p>
    <w:p>
      <w:pPr>
        <w:pStyle w:val="BookText"/>
        <w:rPr/>
      </w:pPr>
      <w:r>
        <w:rPr>
          <w:rFonts w:ascii="IRNazanin" w:hAnsi="IRNazanin" w:eastAsia="IRNazanin"/>
          <w:color w:val="111111"/>
          <w:sz w:val="28"/>
          <w:sz w:val="28"/>
          <w:szCs w:val="28"/>
          <w:rtl w:val="true"/>
          <w:lang w:bidi="fa-IR"/>
        </w:rPr>
        <w:t xml:space="preserve">همانطور که بیان شد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و کاربردهای قرآنی معنایی عام و مطلق دارد که همه انواع ولایت‌ها و امامت‌ها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جا مورد نظر است امامت و ولایت مطلقی است که خداوند متعال بعد از پیامبر گرامی اسلام در تداوم و استمرار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عده‌ای از اولیای خویش اعطا فرموده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توجه داشت که مقام امامت و ولایت مطلق، به اوصیای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آن‌ها هم خود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تعدادی از پیامبران الهی از سوی خدای تعالی به این مقام نایل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از این مقام علاوه بر امامت، به مُلک و پادشاهی بزرگ ومقام وجوب الطاعة</w:t>
      </w:r>
    </w:p>
    <w:p>
      <w:pPr>
        <w:pStyle w:val="BookText"/>
        <w:rPr/>
      </w:pPr>
      <w:r>
        <w:rPr>
          <w:rFonts w:ascii="Amiri" w:hAnsi="Amiri" w:eastAsia="Amiri" w:cs="Amiri"/>
          <w:color w:val="111111"/>
          <w:sz w:val="28"/>
          <w:sz w:val="28"/>
          <w:szCs w:val="28"/>
          <w:rtl w:val="true"/>
          <w:lang w:bidi="ar-SA"/>
        </w:rPr>
        <w:t>به طور مطلق نیز تعبیر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نمونه در آیه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آتَیْنا آلَ إِبْراهِـیمَ الکِتابَ وَالحِکْمَةَ وَآتَیْناهُمْ مُلْکاً عَظِـیماً</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امامت</w:t>
      </w:r>
    </w:p>
    <w:p>
      <w:pPr>
        <w:pStyle w:val="BookText"/>
        <w:rPr/>
      </w:pPr>
      <w:r>
        <w:rPr>
          <w:rFonts w:ascii="IRNazanin" w:hAnsi="IRNazanin" w:eastAsia="IRNazanin"/>
          <w:color w:val="111111"/>
          <w:sz w:val="28"/>
          <w:sz w:val="28"/>
          <w:szCs w:val="28"/>
          <w:rtl w:val="true"/>
          <w:lang w:bidi="fa-IR"/>
        </w:rPr>
        <w:t>تفسیر کرده و اطاعت امامان را اطاعت خدا و نافرمانی از آن‌ها را عصیان خدا شمرده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الْمُلْکُ الْعَظِیمُ أَنْ جَعَلَ فِیهِمْ أَئِمَّةً مَنْ أَطَاعَهُمْ أَطَاعَ اللَّهَ وَ مَنْ عَصَاهُمْ عَصَی اللَّهَ فَهُوَ الْمُلْکُ الْعَظِیمُ</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ملک عظیم یعنی این که خدا در میان خلق امامانی قرار دهد که اطاعت آن‌ها اطاعت خدا و نافرمانی آن‌ها نافرمانی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وجه تسمیه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این‌که مقتدای مردم است و از سوی خدای تعالی نصب شده و طاعتش بر بندگان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سُمِّیَ الْإِمَامُ إِمَاماً لِأَنَّهُ قُدْوَةٌ لِلنَّاسِ مَنْصُوبٌ مِنْ قِبَلِ اللَّهِ تَعَالَی ذِکْرُهُ مُفْتَرَضُ الطَّاعَةِ عَلَی الْعِبَادِ</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امام نامیده شدن امام به آن جهت است که او مقتدای مردم و از ناحیه خدای تعالی به این مقام نصب شده است و پیروی او بر بندگان واجب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سلطنت و ولایت و امامت اطلاقی بر بندگان الهی از عصمت الهی نیز برخوردار است که با وجود آن هیچ گونه خطا و پلیدی از او سر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خدای تعالی نه تنها امام را بر همه انسان‌ها حجّت قرار داده؛ بلکه او حجّت خدا بر همه آفریدگان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او بر همه واجب و مخالفت او به طور مطلق و بی هیچ قید و شرطی حرام است</w:t>
      </w:r>
      <w:r>
        <w:rPr>
          <w:rFonts w:eastAsia="IRNazanin" w:cs="IRNazanin"/>
          <w:color w:val="111111"/>
          <w:sz w:val="28"/>
          <w:szCs w:val="28"/>
          <w:rtl w:val="true"/>
          <w:lang w:bidi="fa-IR"/>
        </w:rPr>
        <w:t>.</w:t>
      </w:r>
      <w:bookmarkStart w:id="24" w:name="pg3642_38876"/>
    </w:p>
    <w:p>
      <w:pPr>
        <w:pStyle w:val="BookText"/>
        <w:rPr/>
      </w:pPr>
      <w:bookmarkEnd w:id="24"/>
      <w:r>
        <w:rPr>
          <w:rFonts w:ascii="IRNazanin" w:hAnsi="IRNazanin" w:eastAsia="IRNazanin"/>
          <w:color w:val="111111"/>
          <w:sz w:val="28"/>
          <w:sz w:val="28"/>
          <w:szCs w:val="28"/>
          <w:rtl w:val="true"/>
          <w:lang w:bidi="fa-IR"/>
        </w:rPr>
        <w:t xml:space="preserve">پس در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وظایفی را به عهده دارد که یکی از آن‌ها حکومت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وظایف اصلی و مهم او حفظ و حراست از مرزهای معارف اصیل دین اسلام و مرجعیّت او در احکام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شؤون مهمّ امام از نظر شیعه ولایت او در همه موجودات است، یعنی او از سوی خدای تعالی مأذون به تصرف ـ به طور مطلق ـ در همه خلایق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را در بخش‌های بعد به تفصیل پی خواهیم گرفت</w:t>
      </w:r>
      <w:r>
        <w:rPr>
          <w:rFonts w:eastAsia="IRNazanin" w:cs="IRNazanin"/>
          <w:color w:val="111111"/>
          <w:sz w:val="28"/>
          <w:szCs w:val="28"/>
          <w:rtl w:val="true"/>
          <w:lang w:bidi="fa-IR"/>
        </w:rPr>
        <w:t>.</w:t>
      </w:r>
    </w:p>
    <w:p>
      <w:pPr>
        <w:pStyle w:val="Heading3"/>
        <w:numPr>
          <w:ilvl w:val="2"/>
          <w:numId w:val="1"/>
        </w:numPr>
        <w:rPr/>
      </w:pPr>
      <w:bookmarkStart w:id="25" w:name="__RefHeading___Toc221005_2281741623"/>
      <w:bookmarkStart w:id="26" w:name="_Toc9"/>
      <w:bookmarkEnd w:id="25"/>
      <w:r>
        <w:rPr>
          <w:rtl w:val="true"/>
        </w:rPr>
        <w:t>چکیده درس اوّل</w:t>
      </w:r>
      <w:bookmarkEnd w:id="26"/>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پیشوا و مقتدا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به طور عموم همه انواع پیشوایان را در بر می‌گیرد؛ اعم از امام معصوم وهادی و امام ظالم و گمراه، و امامی که از سوی خدای تعالی به امامت منصوب شده باشد و یا به زور و یا به انتخاب مردم به آن مقام رسیده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نظر لغت به معنای سلطنت و پادشاهی و سرپرستی امور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مانند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همه انواع ولایت‌ها را در برمی‌گیرد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کابردهای قرآنی و 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متفاوت بوده و در همه مصادیق معنای عام لغوی آن بکار گرفته شده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خاص آن، که در این نوشتار مورد نظر است امامت و ولایتی است که از سوی خدای تعالی و در تداوم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به عده‌ای از اولیای الهی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نه تنها حکومت و سرپرستی مردم را بر عهده دارند بلکه سرپرستی همه مخلوقات به عهده آن‌هاست و حفظ و حراست از مرزهای معارف دینی نیز یکی از شؤون مهمّ آن‌ها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واسطه داشتن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خداوند سبحانه بر همه خلایق به شمار می‌روند</w:t>
      </w:r>
      <w:r>
        <w:rPr>
          <w:rFonts w:eastAsia="IRNazanin" w:cs="IRNazanin"/>
          <w:color w:val="111111"/>
          <w:sz w:val="28"/>
          <w:szCs w:val="28"/>
          <w:rtl w:val="true"/>
          <w:lang w:bidi="fa-IR"/>
        </w:rPr>
        <w:t>.</w:t>
      </w:r>
      <w:bookmarkStart w:id="27" w:name="pg3642_38880"/>
    </w:p>
    <w:p>
      <w:pPr>
        <w:pStyle w:val="Heading2"/>
        <w:numPr>
          <w:ilvl w:val="1"/>
          <w:numId w:val="1"/>
        </w:numPr>
        <w:rPr/>
      </w:pPr>
      <w:bookmarkStart w:id="28" w:name="__RefHeading___Toc221007_2281741623"/>
      <w:bookmarkStart w:id="29" w:name="_Toc10"/>
      <w:bookmarkEnd w:id="27"/>
      <w:bookmarkEnd w:id="28"/>
      <w:r>
        <w:rPr>
          <w:rtl w:val="true"/>
        </w:rPr>
        <w:t>درس دوم</w:t>
      </w:r>
      <w:r>
        <w:rPr>
          <w:rtl w:val="true"/>
        </w:rPr>
        <w:t xml:space="preserve">: </w:t>
      </w:r>
      <w:r>
        <w:rPr>
          <w:rtl w:val="true"/>
        </w:rPr>
        <w:t>انواع ولایت</w:t>
      </w:r>
      <w:bookmarkEnd w:id="29"/>
    </w:p>
    <w:p>
      <w:pPr>
        <w:pStyle w:val="Heading3"/>
        <w:numPr>
          <w:ilvl w:val="2"/>
          <w:numId w:val="1"/>
        </w:numPr>
        <w:rPr/>
      </w:pPr>
      <w:bookmarkStart w:id="30" w:name="__RefHeading___Toc221009_2281741623"/>
      <w:bookmarkStart w:id="31" w:name="_Toc11"/>
      <w:bookmarkEnd w:id="30"/>
      <w:r>
        <w:rPr>
          <w:rtl w:val="true"/>
        </w:rPr>
        <w:t>اشاره</w:t>
      </w:r>
      <w:bookmarkEnd w:id="31"/>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حقیقی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اعطائی</w:t>
      </w:r>
      <w:bookmarkStart w:id="32" w:name="pg3642_38883"/>
    </w:p>
    <w:p>
      <w:pPr>
        <w:pStyle w:val="BookText"/>
        <w:rPr/>
      </w:pPr>
      <w:bookmarkEnd w:id="32"/>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 پس از مطالعه این درس باید 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حق انحصاری خداوند است، بر اساس نوع امر و دستور خداوند ولایت او به دو قسم تکوینی و تشریعی تقسیم می‌شود، هر دو نوع ولایت قابل تفویض به بندگان برگزیده الاهی است و خداوند این ولایت‌ها را به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 کرده است</w:t>
      </w:r>
      <w:r>
        <w:rPr>
          <w:rFonts w:eastAsia="IRNazanin" w:cs="IRNazanin"/>
          <w:color w:val="111111"/>
          <w:sz w:val="28"/>
          <w:szCs w:val="28"/>
          <w:rtl w:val="true"/>
          <w:lang w:bidi="fa-IR"/>
        </w:rPr>
        <w:t>.</w:t>
      </w:r>
    </w:p>
    <w:p>
      <w:pPr>
        <w:pStyle w:val="Heading3"/>
        <w:numPr>
          <w:ilvl w:val="2"/>
          <w:numId w:val="1"/>
        </w:numPr>
        <w:rPr/>
      </w:pPr>
      <w:bookmarkStart w:id="33" w:name="__RefHeading___Toc221011_2281741623"/>
      <w:bookmarkStart w:id="34" w:name="_Toc12"/>
      <w:bookmarkEnd w:id="33"/>
      <w:r>
        <w:rPr/>
        <w:t>2</w:t>
      </w:r>
      <w:r>
        <w:rPr>
          <w:rtl w:val="true"/>
        </w:rPr>
        <w:t>ـ</w:t>
      </w:r>
      <w:r>
        <w:rPr/>
        <w:t>1</w:t>
      </w:r>
      <w:r>
        <w:rPr>
          <w:rtl w:val="true"/>
        </w:rPr>
        <w:t xml:space="preserve">. </w:t>
      </w:r>
      <w:r>
        <w:rPr>
          <w:rtl w:val="true"/>
        </w:rPr>
        <w:t xml:space="preserve">ولایت حقیقی </w:t>
      </w:r>
      <w:r>
        <w:rPr>
          <w:rtl w:val="true"/>
        </w:rPr>
        <w:t>(</w:t>
      </w:r>
      <w:r>
        <w:rPr>
          <w:rtl w:val="true"/>
        </w:rPr>
        <w:t>ولایت خدا</w:t>
      </w:r>
      <w:r>
        <w:rPr>
          <w:rtl w:val="true"/>
        </w:rPr>
        <w:t>)</w:t>
      </w:r>
      <w:bookmarkEnd w:id="3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گفتیم به معنای عام، سرپرستی و سلطنت بر همه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اصل و حقیقت ولایت به این معنا حق انحصاری خداوند متعال است و کسی جز او و در عرض او حق دخالت و تصرّف در هیچ امری ندارد، زیرا سرپرستی و سلطنت و دخالت در امور دیگران از شؤون مالکیت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مالک است که می‌تواند در املاک خود دخل و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مالک حقیقی همه، خداوند سبحانه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اقتضای مالکیت خویش عقلاً می‌تواند هر</w:t>
      </w:r>
    </w:p>
    <w:p>
      <w:pPr>
        <w:pStyle w:val="BookText"/>
        <w:rPr/>
      </w:pPr>
      <w:r>
        <w:rPr>
          <w:rFonts w:ascii="IRNazanin" w:hAnsi="IRNazanin" w:eastAsia="IRNazanin"/>
          <w:color w:val="111111"/>
          <w:sz w:val="28"/>
          <w:sz w:val="28"/>
          <w:szCs w:val="28"/>
          <w:rtl w:val="true"/>
          <w:lang w:bidi="fa-IR"/>
        </w:rPr>
        <w:t>نوع تصرّفی در ملک خویش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همان گونه که می‌تواند بندگان خویش را امر و نهی کند و از آنان بخواهد که به اختیار خود از او فرمان برند همین طور می‌تواند به قدرت خویش آنان را به اموری که خودش می‌خواهد اجبار کند و آنان بر اساس امر تکوینی او منفعل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خداوند متعال دو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خلق خویش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تشریعی و امر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تشریعی او عبارت است از همه واجبات و محرّماتی که از ناحیه او بر بندگانش تشریع شده و توسط پیامبران الاهی به آن‌ها ابلاغ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می‌توانند این احکام را عمل کنند و یا مخالفت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 تکوینی او اوامری است که به اراده او تحقق پیدا کرده و خلق جز انفعال چاره‌ای در قبال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امر تکوینی او به گروهی از بنی اسرائیل که از آن‌ها خواست به بوزینه تبدیل 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لَهُمْ کُونُوا قِرَدَةً خاسِئِـینَ</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پس به آن‌ها گفتیم بوزینه‌ای پست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مانند امر او به آتش که از آن خواست بر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یا نارُ کُونِی بَـرْداً وَسَلاماً عَلی إِبْراهِـیمَ</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گفتیم ای آتش بر ابراهیم سرد و سلام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مورد امر تشریعی مانند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لِلنّاسِحُسْناً وَأَقِـیمُوا آلصَّـلاةَ وَآتُوا آلزَّکاةَ</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نیکو سخن گویید و نماز را به پا دارید و زکات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این دو امر بر اساس دو نوع ولایت از ناحیه خداوند سبحانه صادر می‌شود که عبارت است از ولایت تکوینی و ولایت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امر و نهی از شؤون مولا است و کسی غیر</w:t>
      </w:r>
      <w:bookmarkStart w:id="35" w:name="pg3642_38887"/>
    </w:p>
    <w:p>
      <w:pPr>
        <w:pStyle w:val="BookText"/>
        <w:rPr/>
      </w:pPr>
      <w:bookmarkEnd w:id="35"/>
      <w:r>
        <w:rPr>
          <w:rFonts w:ascii="IRNazanin" w:hAnsi="IRNazanin" w:eastAsia="IRNazanin"/>
          <w:color w:val="111111"/>
          <w:sz w:val="28"/>
          <w:sz w:val="28"/>
          <w:szCs w:val="28"/>
          <w:rtl w:val="true"/>
          <w:lang w:bidi="fa-IR"/>
        </w:rPr>
        <w:t>از مولا حق امر و نهی ندارد</w:t>
      </w:r>
      <w:r>
        <w:rPr>
          <w:rFonts w:eastAsia="IRNazanin" w:cs="IRNazanin"/>
          <w:color w:val="111111"/>
          <w:sz w:val="28"/>
          <w:szCs w:val="28"/>
          <w:rtl w:val="true"/>
          <w:lang w:bidi="fa-IR"/>
        </w:rPr>
        <w:t>.</w:t>
      </w:r>
    </w:p>
    <w:p>
      <w:pPr>
        <w:pStyle w:val="Heading3"/>
        <w:numPr>
          <w:ilvl w:val="2"/>
          <w:numId w:val="1"/>
        </w:numPr>
        <w:rPr/>
      </w:pPr>
      <w:bookmarkStart w:id="36" w:name="__RefHeading___Toc221013_2281741623"/>
      <w:bookmarkStart w:id="37" w:name="_Toc13"/>
      <w:bookmarkEnd w:id="36"/>
      <w:r>
        <w:rPr/>
        <w:t>2</w:t>
      </w:r>
      <w:r>
        <w:rPr>
          <w:rtl w:val="true"/>
        </w:rPr>
        <w:t>ـ</w:t>
      </w:r>
      <w:r>
        <w:rPr/>
        <w:t>2</w:t>
      </w:r>
      <w:r>
        <w:rPr>
          <w:rtl w:val="true"/>
        </w:rPr>
        <w:t xml:space="preserve">. </w:t>
      </w:r>
      <w:r>
        <w:rPr>
          <w:rtl w:val="true"/>
        </w:rPr>
        <w:t xml:space="preserve">ولایت اعطایی </w:t>
      </w:r>
      <w:r>
        <w:rPr>
          <w:rtl w:val="true"/>
        </w:rPr>
        <w:t>(</w:t>
      </w:r>
      <w:r>
        <w:rPr>
          <w:rtl w:val="true"/>
        </w:rPr>
        <w:t>ولایت امامان الاهی</w:t>
      </w:r>
      <w:r>
        <w:rPr>
          <w:rtl w:val="true"/>
        </w:rPr>
        <w:t>)</w:t>
      </w:r>
      <w:bookmarkEnd w:id="37"/>
    </w:p>
    <w:p>
      <w:pPr>
        <w:pStyle w:val="Heading4"/>
        <w:numPr>
          <w:ilvl w:val="3"/>
          <w:numId w:val="1"/>
        </w:numPr>
        <w:rPr/>
      </w:pPr>
      <w:bookmarkStart w:id="38" w:name="__RefHeading___Toc221015_2281741623"/>
      <w:bookmarkStart w:id="39" w:name="_Toc14"/>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 xml:space="preserve">حال با توجه به این دو گونه ولایتِ خداوند متعال نسبت به خلایق، بحث اصلی در این است که آیا خداوند متعال از این دو ولایت خویش به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اعطا و تفویض کرده است یا نه؟ و اگر تفویض کرده، آیا تفویض به صورت کلی است یا جزئی؟ پس بحث در این زمینه در دو امر باید پی‌گیری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تشریعی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تکوینی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مورد باید بحث شود که آیا ولایتی که به ایشان تفویض شده است به صورت کلی است یا جزئی؟ و بعد از آن باید بحث کرد که اگر ولایتی به آنان تفویض شده است منظور از تفویض چیست؟</w:t>
      </w:r>
    </w:p>
    <w:p>
      <w:pPr>
        <w:pStyle w:val="Heading4"/>
        <w:numPr>
          <w:ilvl w:val="3"/>
          <w:numId w:val="1"/>
        </w:numPr>
        <w:rPr/>
      </w:pPr>
      <w:bookmarkStart w:id="40" w:name="__RefHeading___Toc221017_2281741623"/>
      <w:bookmarkStart w:id="41" w:name="_Toc15"/>
      <w:bookmarkEnd w:id="40"/>
      <w:r>
        <w:rPr/>
        <w:t>2</w:t>
      </w:r>
      <w:r>
        <w:rPr>
          <w:rtl w:val="true"/>
        </w:rPr>
        <w:t>ـ</w:t>
      </w:r>
      <w:r>
        <w:rPr/>
        <w:t>2</w:t>
      </w:r>
      <w:r>
        <w:rPr>
          <w:rtl w:val="true"/>
        </w:rPr>
        <w:t>ـ</w:t>
      </w:r>
      <w:r>
        <w:rPr/>
        <w:t>1</w:t>
      </w:r>
      <w:r>
        <w:rPr>
          <w:rtl w:val="true"/>
        </w:rPr>
        <w:t xml:space="preserve">. </w:t>
      </w:r>
      <w:r>
        <w:rPr>
          <w:rtl w:val="true"/>
        </w:rPr>
        <w:t>ولایت تشریعی امام</w:t>
      </w:r>
      <w:bookmarkEnd w:id="41"/>
    </w:p>
    <w:p>
      <w:pPr>
        <w:pStyle w:val="BookText"/>
        <w:rPr/>
      </w:pPr>
      <w:r>
        <w:rPr>
          <w:rFonts w:ascii="IRNazanin" w:hAnsi="IRNazanin" w:eastAsia="IRNazanin"/>
          <w:color w:val="111111"/>
          <w:sz w:val="28"/>
          <w:sz w:val="28"/>
          <w:szCs w:val="28"/>
          <w:rtl w:val="true"/>
          <w:lang w:bidi="fa-IR"/>
        </w:rPr>
        <w:t xml:space="preserve">در میان علمای شیعه مسلّم است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احکام و قوانین الهی را در زمان حیات خویش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دین الاهی را با نصب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و خلافت به کمال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تکمیل دین را توسط پیامبر امضا کرده و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آلیَوْمَ أَکْمَلْتُ لَکُمْ دِینَکُمْ وَأَتْمَمْتُ عَلَیْکُمْ نِعْمَتِی وَرَضِـیتُ لَکُمُ آلإِسْلامَ دِیناً</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دین شما را برای شما تمام کردم و نعمت خویش را بر شما اتمام</w:t>
      </w:r>
    </w:p>
    <w:p>
      <w:pPr>
        <w:pStyle w:val="BookText"/>
        <w:rPr/>
      </w:pPr>
      <w:r>
        <w:rPr>
          <w:rFonts w:ascii="IRNazanin" w:hAnsi="IRNazanin" w:eastAsia="IRNazanin"/>
          <w:color w:val="111111"/>
          <w:sz w:val="28"/>
          <w:sz w:val="28"/>
          <w:szCs w:val="28"/>
          <w:rtl w:val="true"/>
          <w:lang w:bidi="fa-IR"/>
        </w:rPr>
        <w:t>بخشیدم و برای شما از نظر دین به اسلام رضایت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هم در یکی از خطبه‌های خویش به این امر تأکید نموده و یادآوری می‌کند که همه آنچه بندگان خدا را به بهشت نزدیک و از جهنم دور می‌کند، بیان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أَیُّهَا النَّاسُ إِنِّی لَمْ أَدَعْ شَیْئاً یُقَرِّبُکُمْ إِلَی الْجَنَّةِ وَ یُبَاعِدُکُمْ مِنَ النَّارِ إِلَّا وَ قَدْ نَبَّأْتُکُمْ بِه </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ای مردم همانا من چیزی را که شما را به بهشت نزدیک کند و از آتش دور کند در حقّ شما فروگذار نکردم و از آن به شما خبر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بیان ختم نبوت با رسالت پیامبر گرامی اسلام و پایان یافتن انزال کتب آسمانی با نزول قرآن، ذکر می‌کند که حلال و حرام قرآن تا روز قیامت باقی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تَبَارَکَ وَ تَعَالَی بَعَثَ محمّداً فَخَتَمَ بِهِ الْأَنْبِیَاءَ فَلَا نَبِیَّ بَعْدَهُ وَ أَنْزَلَ عَلَیْهِ کِتَاباً فَخَتَمَ بِهِ الْکُتُبَ فَلَا کِتَابَ بَعْدَهُ أَحَلَّ فِیهِ حَلَالًا وَ حَرَّمَ حَرَاماً فَحَلَالُهُ حَلَالٌ إِلَی یَوْمِ الْقِیَامَة </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خداوند متعال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مبعوث کرد و پیامبران را با او ختم کرد پس بعد از او پیامبری نخواهد بود و برای او کتابی نازل کرد و کتاب ها را با آن ختم کرد پس کتابی بعد از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حلال را حلال و حرام را حرام کرد پس حلال آن تا قیامت حلال و حرامش تا قیامت حرام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ولایت تشریعی به این معنا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تشریع احکام هم صاحب اختیار باشند، به آنان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هیچ گاه حلالی را حرام و حرامی را حلال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کلی آنان به هیچ وجه حکمی تشریع و قانونی وضع نمی‌کنند زیرا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قوانین و احکام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اطیعو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امر تصریح کرده،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هِیَ فِی عَلِیٍّ وَ فِی الْأَئِمَّةِ جَعَلَهُمُ اللَّهُ مَوَاضِعَ الْأَنْبِیَاءِ غَیْرَ أَنَّهُمْ لَا یُحِلُّونَ شَیْئاً وَ لَا یُحَرِّمُونَهُ </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این آیه در شأن علی و امامان است که خداوند آنان را در جایگاه پیامبران قرار داده است جز این‌که آنان چیزی را حلال و حرام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همه احکام و قوانین الاهی در زمان پیامبر گرامی اسلام به همه صحابه آن حضرت بیان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یک از اصحاب آن حضرت هم چنین امری را ادعا نکرده که همه احکام و معارف دینی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میان صحابه تنها امیرمؤمنان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مدّعی فراگیری همه علوم و معارف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جهت این که خداوند متعال نصب ایشان را به مقام امامت و خلافت کمال دین شمرده است همین امر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وجود این معلوم است که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تشریع احکام و وضع قوانین دلالت نمی‌کند که آن بزرگواران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سرپرستی امور امت و صاحب اختیار و أولی به تصرّف بودن را هم دارا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ولایت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تصویب قرار داده،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وَلِـیُّـکُمُ اللّهُ وَرَسُولُهُ وَالَّذِینَ آمَنُوا آلَّذِینَ یُقِـیمُونَ آلصَّلاةَ وَیُؤْتُونَ آلزَّکاةَ وَهُمْ راکِعُونَ</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همانا ولیّ شما خدا و رسول و مؤمنینی هستند که نماز را به پا می‌دارند و در حال رکوع زکات می‌دهند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شیوه‌های تعیین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خواهیم گفت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یقیمون</w:t>
      </w:r>
    </w:p>
    <w:p>
      <w:pPr>
        <w:pStyle w:val="BookText"/>
        <w:rPr/>
      </w:pP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آیه شریفه، ولایت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قرین ولایت خویش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ولایت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ولایتی است که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این‌که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سرپرستی امّت را بر عهده داشتند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سرپرست امّت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بهم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سرپرست امور امّت معرّفی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کُنْتُ مَوْلَاهُ أَوْلَی بِهِ مِنْ نَفْسِهِ لَا أَمْرَ لَهُ مَعِی فَعَلِیُّ بْنُ أَبِی طَالِبٍ مَوْلَاهُ أَوْلَی بِهِ مِنْ نَفْسِهِ لَا أَمْرَ لَهُ مَعَه</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کسی که من مولای او و از او بر خودش سزاوارترم که با وجود من او را امری نیست پس علی بن ابیطالب ولی اوست و او بر خودش سزاوارتر است و با وجود او، وی را بر خودش امری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وجوب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نیز به این امر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أَطِـیعُوا اللّهَ 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اطاعت کنید خدا را، اطاعت کنید رسول و صاحبان امر خودتان را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وجوب اطاعت را مقامی بس بلند معرّفی می‌کند که بالاتر از آن مقام و منزلتی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تصریح می‌کند که سال‌ها بر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می‌شد؛ امّا خداوند متعال مقام وجوب طاعت را به او عطا نکرده بود تا این‌که او را به امامت و وجوب اطاعت نائل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یُنْکِرُونَ الْإِمَامَ الْمُفْتَرَضَ الطَّاعَةِ وَ یَجْحَدُونَ بِهِ وَ اللَّهِ مَا فِی الْأَرْضِ مَنْزِلَةٌ أَعْظَمَ عِنْدَ اللَّهِ مِنْ مُفْتَرَضِ الطَّاعَةِ فَقَدْ کَانَ إِبْرَاهِیمُ دَهْراً یَنْزِلُ عَلَیْهِ الْأَمْرُ مِنَ اللَّهِ وَ مَا کَانَ مُفْتَرَضَ الطَّاعَةِ حَتَّی بَدَا لِلَّهِ أَنْ یُکْرِمَهُ وَ یُعَظِّمَهُ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امام واجب الطاعة را انکار می‌کنند در حالی که سوگند به خدا در زمین مقامی بزرگتر از وجوب طاعت نزد خدا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ناحیه خدا روزگاری امر نازل می‌شد اما مقام وجوب طاعت را نداشت تا این‌که خدا را بدا حاصل شد که او را گرامی داشته و تعظیمش کند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تو را بر مردم امام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اطاعت و پیروی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اطاعت و پیروی از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و دستور آن‌ها دستور خداوند سبحانه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تَرَکَ طَاعَةَ وُلَاةِ الْأَمْرِ لَمْ یُطِعِ اللَّهَ وَ لَا رَسُولَه</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پس کسی که پیروی صاحبان امر را ترک کند خدا و رسولش را اطاعت نکرده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خداوند متعال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ولایت امر و نهی بر امّت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فرماندهی است و همه موظف اند از فرموده‌های آنان پیروی کنند و هرگز از اطاعتشان سر بر نتابند بلکه چون آنان از سوی خداوند متعال به این مقام برگزیده شده‌اند؛ پس همه باید امور دینی خویش را با آنان در میان گذارند و هیچ امر دینی را بدون اذن و رخصت آن‌ها اِعمال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دِینَ لِمَنْ دَانَ اللَّهَ بِوَلَایَةِ إِمَامٍ جَائِرٍ لَیْسَ مِنَ اللَّهِ وَ لَا عَتْبَ عَلَی مَنْ دَانَ بِوَلَایَةِ إِمَامٍ عَادِلٍ مِنَ اللَّه</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دین ندارد کسی که خدا را با اعتقاد به ولایت امام ستمگر که از سوی خدا نیست، دین داری کند، و کسی که به ولایت امام عادل از سوی خدا معتقد باشد به هیچ وجه سرزنش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روشن است که ولایت از اصول و ارکان دین الهی است و عمل هیچ کسی بدون التزام به ولایت و امامت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خدای تعالی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ولایت والیان الاهی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باشد و دین خویش را از آن‌ها فراگیرد و با توجّه به اعتقاد به ولایت آنان به آن‌ها عمل کند در آخرت معذب نخواهد بود، اگرچه در اعمالش بدی و ستم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معتقد به امامت کسی باشد که ولایتی از ناحیه خداوند متعال ندارد و در دینش از او پیروی نماید، خداوند متعال عذابش خواهد کرد اگرچه در اعمال او نیکی و پارسایی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یَسْتَحْیِی أَنْ یُعَذِّبَ أُمَّةً دَانَتْ بِإِمَامٍ لَیْسَ مِنَ اللَّهِ وَ إِنْ کَانَتْ فِی أَعْمَالِهَا بَرَّةً تَقِیَّةً وَ إِنَّ اللَّهَ لَیَسْتَحْیِی أَنْ یُعَذِّبَ أُمَّةً دَانَتْ بِإِمَامٍ مِنَ اللَّهِ وَ إِنْ کَانَتْ فِی أَعْمَالِهَا ظَالِمَةً مُسِیئَةً</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شرم نمی‌کند از این که امّتی را عذاب کند که دین داریش با اعتقاد به امامی باشد که از ناحیه خدا نیست اگرچه در اعمالش نیکی و تقوا داشته باشد و همانا خداوند شرم می‌کند از این که امتی را عقاب کند که دین داریش با التزام به امامت امامی باشد که امامتش از ناحیه خداست اگرچه در اعمالش ستم و بدی داشته باشد</w:t>
      </w:r>
      <w:r>
        <w:rPr>
          <w:rFonts w:eastAsia="IRNazanin" w:cs="IRNazanin"/>
          <w:color w:val="111111"/>
          <w:sz w:val="28"/>
          <w:szCs w:val="28"/>
          <w:rtl w:val="true"/>
          <w:lang w:bidi="fa-IR"/>
        </w:rPr>
        <w:t>.</w:t>
      </w:r>
      <w:bookmarkStart w:id="42" w:name="pg3642_38899"/>
    </w:p>
    <w:p>
      <w:pPr>
        <w:pStyle w:val="BookText"/>
        <w:rPr/>
      </w:pPr>
      <w:bookmarkEnd w:id="42"/>
      <w:r>
        <w:rPr>
          <w:rFonts w:ascii="IRNazanin" w:hAnsi="IRNazanin" w:eastAsia="IRNazanin"/>
          <w:color w:val="111111"/>
          <w:sz w:val="28"/>
          <w:sz w:val="28"/>
          <w:szCs w:val="28"/>
          <w:rtl w:val="true"/>
          <w:lang w:bidi="fa-IR"/>
        </w:rPr>
        <w:t xml:space="preserve">و به همین جهت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از صاحبان امر مقدّم بر همه اعمال دینی حتّی نماز و روزه و جهاد و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بُنِیَ الْإِسْلَامُ عَلَی خَمْسَةِ أَشْیَاءَ عَلَی الصَّلَاةِ وَ الزَّکَاةِ وَ الْحَجِّ وَ الصَّوْمِ وَ الْوَلَایَةِ قَالَ زُرَارَةُ فَقُلْتُ وَ أَیُّ شَیْءٍ مِنْ ذَلِکَ أَفْضَلُ فَقَالَ الْوَلَایَةُ أَفْضَلُ لِأَنَّهَا مِفْتَاحُهُنَّ وَ الْوَالِی هُوَ الدَّلِیلُ عَلَیْهِن </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اسلام بر پنج امر بنا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زکات، حجّ، روزه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آن‌ها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افضل است زیرا ولایت مفتاح و کلید آن‌هاست و والی دلیل بر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بندگان خدا لازم است تمام کارهای خویش را مطابق دستورات و فرامین امامان معصوم بکنند و خود را در هیچ کاری از اذن امام و مولا و صاحب اختیار خویش بی نیاز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از ناحیه خداوند متعال مقام و حقّ آمریت و مولویّت به صورت مطلق دارا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که به تمام مصالح و مفاسد بندگان آگاهی کامل دارد</w:t>
      </w:r>
      <w:r>
        <w:rPr>
          <w:rFonts w:eastAsia="IRNazanin" w:cs="IRNazanin"/>
          <w:color w:val="111111"/>
          <w:sz w:val="28"/>
          <w:szCs w:val="28"/>
          <w:rtl w:val="true"/>
          <w:lang w:bidi="fa-IR"/>
        </w:rPr>
        <w:t>.</w:t>
      </w:r>
    </w:p>
    <w:p>
      <w:pPr>
        <w:pStyle w:val="Heading4"/>
        <w:numPr>
          <w:ilvl w:val="3"/>
          <w:numId w:val="1"/>
        </w:numPr>
        <w:rPr/>
      </w:pPr>
      <w:bookmarkStart w:id="43" w:name="__RefHeading___Toc221019_2281741623"/>
      <w:bookmarkStart w:id="44" w:name="_Toc16"/>
      <w:bookmarkEnd w:id="43"/>
      <w:r>
        <w:rPr/>
        <w:t>2</w:t>
      </w:r>
      <w:r>
        <w:rPr>
          <w:rtl w:val="true"/>
        </w:rPr>
        <w:t>ـ</w:t>
      </w:r>
      <w:r>
        <w:rPr/>
        <w:t>2</w:t>
      </w:r>
      <w:r>
        <w:rPr>
          <w:rtl w:val="true"/>
        </w:rPr>
        <w:t>ـ</w:t>
      </w:r>
      <w:r>
        <w:rPr/>
        <w:t>2</w:t>
      </w:r>
      <w:r>
        <w:rPr>
          <w:rtl w:val="true"/>
        </w:rPr>
        <w:t xml:space="preserve">. </w:t>
      </w:r>
      <w:r>
        <w:rPr>
          <w:rtl w:val="true"/>
        </w:rPr>
        <w:t>ولایت تکوینی امام</w:t>
      </w:r>
      <w:bookmarkEnd w:id="44"/>
    </w:p>
    <w:p>
      <w:pPr>
        <w:pStyle w:val="BookText"/>
        <w:rPr/>
      </w:pPr>
      <w:r>
        <w:rPr>
          <w:rFonts w:ascii="IRNazanin" w:hAnsi="IRNazanin" w:eastAsia="IRNazanin"/>
          <w:color w:val="111111"/>
          <w:sz w:val="28"/>
          <w:sz w:val="28"/>
          <w:szCs w:val="28"/>
          <w:rtl w:val="true"/>
          <w:lang w:bidi="fa-IR"/>
        </w:rPr>
        <w:t xml:space="preserve">پیش از شروع به بحث درباره ولایت تکوینی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نکته‌ای ضروری و لازم است؛ و آن این که از نظر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اتفاقی و حادثه‌ای در زمین و آسمان رخ نمی‌دهد جز این که مشیت و اراده و تقدیر و قضای الهی به آن تعلق می‌گیرند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یَکُونُ شَیْءٌ فِی الْأَرْضِ وَ لَا فِی السَّمَاءِ إِلَّا بِهَذِهِ الْخِصَالِ السَّبْعِ بِمَشِیئَةٍ وَ</w:t>
      </w:r>
    </w:p>
    <w:p>
      <w:pPr>
        <w:pStyle w:val="BookText"/>
        <w:rPr/>
      </w:pPr>
      <w:r>
        <w:rPr>
          <w:rFonts w:ascii="Amiri" w:hAnsi="Amiri" w:eastAsia="Amiri" w:cs="Amiri"/>
          <w:color w:val="111111"/>
          <w:sz w:val="28"/>
          <w:sz w:val="28"/>
          <w:szCs w:val="28"/>
          <w:rtl w:val="true"/>
          <w:lang w:bidi="ar-SA"/>
        </w:rPr>
        <w:t xml:space="preserve">إِرَادَةٍ وَ قَدَرٍ وَ قَضَاءٍ وَ إِذْنٍ وَ کِتَابٍ وَ أَجَل </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چیزی در زمین و آسمان پدید نمی‌آید جز به این هفت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اراده، قدر، قضا، اذن، کتاب و 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کاری از هر شخص در هر نقطه‌ای از عوالم خلقت صورت گیرد به اذن خدا تحقّق پیدا می‌کند؛ و بدون اذن الهی تحقّق آن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شخصی کار خارق العاده‌ای یا تغییری در نظام اسباب و مسببات عادی نسبت داده شود، منظور این نیست که او در این کار استقلال دارد و نعوذ بالله آن کار از تحت قدرت و سلطنت خداوند متعال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توجه به این نکته می‌گوییم در ولایت تکوینی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 و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به ادلّه قرآنی و روایی فراوان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ادلّه فراوانی بر وقوع چنین امری از پیامبران الاهی و اوصیای آنان و ائمّه معصومین،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به صراحت دلالت می‌کند که باد و شیاطین برای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 بودند و از امر او اطاعت می‌کردند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فَسَخَّرْنا لَهُ آلرِّیحَ تَجْرِی بِأَمْرِهِ رُخاءً حَیْثُ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وَالشَّیاطِـینَ کُلَّ بَنّاءٍ وَغَـوّاصٍ</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باد را برای او مسخر کردیم که به امر او به آرامی هر جا بخواهد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شیاطین را که همه بنّایی و غواصی می‌کردند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وَلِسُلَیْمانَ الرِّیحَ عاصِفَةً تَجْرِی بِأَمْرِهِ إِلی الأَرضِ الَّتِی بارَکْنا فِیها وَکُنّا بِکُلِّ شَیءٍ 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آلشَّیاطِـینِ مَنْ یَغُوصُونَ لَهُ وَیَعْمَلُونَ عَمَلاً دُونَ ذلِکَ وَکُنّا لَـهُمْ حافِظِـینَ</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برای سلیمان تندباد را مسخّر کردیم که به امر او به زمینی که در آن برکت قرار داده بودیم حرکت می‌کرد و ما به هر چیزی داناییم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شیاطین کسانی را که غواصی می‌کردند و اعمال دیگری غیر از آن انجام می‌دادند در تسخیر او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نگهبان آن‌ها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وَلِسُلَیْمانَ الرِّیحَ غُـدُوُّها شَهْرٌ وَرَواحُها شَهْرٌ وَأَسَلْنا لَهُ عَیْنَ آلقِطْرِ وَمِنَ آلجِـنِّ مَنْ یَعْمَلُ بَیْنَ یَدَیْهِ بِـإِذْنِ رَبِّهِ وَمَنْ یَزِغْ مِنْهُمْ عَنْ أَمْرِنا نُذِقْهُ مِنْ عَذابِ السَّعِـیرِ یَعْمَلُونَ لَهُ ما یَـشاءُ مِنْ مَحارِیبَ وَتَماثِـیلَ وَجِفانٍ کَالْـجَوابِ وَقُدُورٍ راسِـیاتٍ</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باد را مسخّر سلیمان کردیم که در صبحگاهان یک ماه راه را می‌پیمود و شبانگاه یک ماه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چشمه مس را برای او جاری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اجنّه کسانی در اختیار او قرار دادیم که به اذن پروردگارش پیش او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امر ما روی برگرداند از عذاب آتش شعله ور می‌چشانیم، برای او محراب‌ها و مجسمه‌ها و ظرف‌های بزرگ مانند حوض و دیگ‌های ثابت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تصریح شده است که حضرت سلیمان از ناحیه خدای تعالی سلطنت و اقتداری پیدا کرده بود که خداوند متعال به اذن خویش باد و شیاطین و اجنه را در تسخیر او کرده بود و او هر کاری که می‌خواست برایش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آنان در اختیار حضرت سلیمان بودند و نمی‌توانستند کاری بر خلاف امر او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حضرت سلیمان را بر آن‌ها مسلط کرده 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آن است که از این اموری که خداوند متعال به حضرت سلیمان اعطا کرده</w:t>
      </w:r>
    </w:p>
    <w:p>
      <w:pPr>
        <w:pStyle w:val="BookText"/>
        <w:rPr/>
      </w:pPr>
      <w:r>
        <w:rPr>
          <w:rFonts w:ascii="IRNazanin" w:hAnsi="IRNazanin" w:eastAsia="IRNazanin"/>
          <w:color w:val="111111"/>
          <w:sz w:val="28"/>
          <w:sz w:val="28"/>
          <w:szCs w:val="28"/>
          <w:rtl w:val="true"/>
          <w:lang w:bidi="fa-IR"/>
        </w:rPr>
        <w:t xml:space="preserve">در قرآن کریم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سلطنت تعبیر شده است که معنای آن با معنای ولایت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آیات مذکور را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متفرع بر دعای حضرت سلیمان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آیه، حضرت سلیمان از خداوند متعال مُلک و سلطنتی را می‌خواهد که خداوند به کسی نداده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آغْفِـرْ لِـی وَهَبْ لِـی مُلْـکاً لا یَنْـبَغِی لاَِحَدٍ مِنْ بَعْدِی إِنَّکَ أَنْتَ الوَهّابُ</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ببخش و برای من سلطنتی عطا کن که کسی بعد از من سزاوار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بخشنده‌ای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بیان می‌کند که خداوند متعال این ملک و سلطنت را در انگشتر حضرت سلیمان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سلیمان آن را در انگشت خویش می‌کرد پریان، انسان‌ها، شیاطین، همه پرندگان و وحوش از او فرمان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سلیمان بر تخت خویش می‌نشست و باد او و همراهانش را به هر جایی که حضرتش می‌خواست، می‌برد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 اللَّهُ عَزَّوَجَلَّ مُلْکَ سُلَیَْمانَ فِی خَاتَمِهِ فَکَانَ إِذَا لَبِسَهُ حَضَرَتْهُ الْجِنُّ وَ الْإِنْسُ وَ الشَّیَاطِینُ وَ جَمِیعُ الطَّیْرِ وَ الْوَحْشِ وَ أَطَاعُوهُ وَ یَبْعَثُ اللَّهُ رِیَاحاً تَحْمِلُ الْکُرْسِیَّ بِجَمِیعِ مَا عَلَیْهِ مِنَ الشَّیَاطِینِ وَ الطَّیْرِ وَ الْإِنْسِ وَ الدَّوَابِّ وَ الْخَیْلِ فَتَمُرُّ بِهَا فِی الْهَوَاءِ إِلَی مَوْضِعٍ یُرِیدُهُ سُلَیَْمان</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عزوجل سلطنت سلیمان را در انگشترش قرار داده بود پس او آنگاه که آن را در دست می‌کرد جنیان و انسیان و شیاطین و همه پرندگان و وحوش پیش او حاضر می‌شدندو از او اطاعت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بادهایی را می‌فرستاد که تخت او را با تمام شیاطین و پرندگان و انسان‌ها و حیوانات و اسب هایی که بر آن کرسی بودند در هوا به جایی که خواست سلیمان بود،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نشان می‌دهد که کارهای خدای تعالی به هیچ وجه با کارهای خلق قابل قیاس‌نیست‌وخدای‌تعالی‌حتی ولایت پیامبری عظیم‌الشأن به‌مانندحضرت سلیمان صلوات الله علیه را هم موقوف به همراه داشتن انگشتر کرده است تا به بندگان خویش نشان دهد سلطنت و ولایت خدای تعالی با وجود اعطای ولایت به اولیاءش به همان حال خود باقی است با اعطای ولایت او خود از ولایت برکنار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دیگر آمده است که‌امیرمؤمنان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حضرت سلیمان را در اختیار داشته و آن را به عدّه‌ای از اصحاب خویش نشان داده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می‌کند که همه آنچه به سلیمان داده شده بود به ما هم داده شده است بلکه به ما اموری داده شده که به احدی أعطا نشده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أُوتِینَا مَا أُوتِیَ سُلَیَْمانُ وَ مَا لَمْ یُوْتَ سُلَیَْمانُ وَ مَا لَمْ یُوْتَ أَحَدٌ مِنَ الْعَالَمِین</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سوگند به خدا تمام آنچه به سلیمان داده شده و چیزهایی که به او داده نشده و چیزهایی که به احدی داده نشده، به ما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جامعه کبیره ـ که از امام‌هادی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ـ می‌خوانیم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آتَاکُمُ اللَّهُ مَا لَمْ یُوْتِ أَحَداً مِنَ الْعَالَمِین</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خدا به شما چیزهایی را داده است که به احدی از عالمیان نداده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دیگری در مورد ملک و سلطنت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خداوند متعال بادها و ابرهای سرکش را برای او مسخّر و رام خواهد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لَأُسَخِّرَنَّ لَهُ الرِّیَاحَ وَ لَأُذَلِّلَنَّ لَهُ السَّحَابَ الصِّعَابَ وَ لَأَرْقِیَنَّهُ فِی الْأَسْبَاب</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بادهایی را برای او مسخر می‌کنم و ابرهای سرکش را برای او رام می‌کنم و او را در اسباب بالا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خداوند متعال از تسخیر کوه‌ها و پرندگان بر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و نرم شدن آهن را برای او بیان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سَـخَّرْنا مَعَ داوُودَ آلجِبالَ یُسَـبِّحْنَ وَالطَّـیْرَ</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کوه‌ها را برای داود مسخر کردیم که تسبیح می‌گفتند و پرندگان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آتَیْنا داوُودَ مِنّا فَضْلاً یا جِبالُ أَوِّبِی مَعَهُ وَالطَّـیْرَ وَأَلَنّا لَهُ آلحَدِیدَ</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همانا داود را از ناحیه خود فضلی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کوه‌ها و پرندگان با او هم نوا شوید و آهن را برای او نرم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آیه‌ای دیگر درباره آصف بن برخیا وزیر حضرت سلیمان می‌خوانیم که او با داشتن علمی از کتاب در یک چشم به هم زدن تخت بلقیس را نزد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زمان یکی از پریان که در خدمت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می‌گفت من او را این جا می‌آورم در مدتی که شما از جای خویش برخیزید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عِفْرِیتٌ مِـنَ الجِنِّ أَنَا آتِـیکَ بِهِ قَبْلَ أَنْ تَقُـومَ مِنْ مَـقامِکَ وَإِنِّی عَلَیْهِ لَـقَوِیٌّ أَمِـینٌ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 عِنْدَهُ عِلْمٌ مِنَ الکِتابِ أَنَا آتِـیکَ بِهِ قَبْلَ أَنْ یَرْتَـدَّ إِلَیْکَ طَرْفُکَ فَلَمّا رَآهُ مُسْتَقِرّاً عِنْدَهُ قالَ هـذا مِنْ فَضْلِ رَبِّی</w:t>
      </w:r>
      <w:r>
        <w:rPr>
          <w:rFonts w:eastAsia="Amiri" w:cs="Amiri" w:ascii="Amiri" w:hAnsi="Amiri"/>
          <w:color w:val="111111"/>
          <w:sz w:val="28"/>
          <w:szCs w:val="28"/>
          <w:rtl w:val="true"/>
          <w:lang w:bidi="ar-SA"/>
        </w:rPr>
        <w:t>....)</w:t>
      </w:r>
      <w:r>
        <w:rPr>
          <w:rStyle w:val="FootnoteAnchor"/>
          <w:rtl w:val="true"/>
        </w:rPr>
        <w:footnoteReference w:id="5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عفریتی از جنیان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پیش از آن‌که از جایت بلند شوی می‌آورم و همانا من بر او قدرت دارم و امین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نزد او علمی از کتاب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پیش از آن‌که چشم به هم زنی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او را نزد خود مستقر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فضل پروردگارم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روشن است آوردن تخت بلقیس به حضور حضرت سلیمان بدون تصرّف در نظام اسباب و مسببات عادی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آصف فقط با دانستن علمی از کتاب ـ به تصریح قرآن ـ و حرفی از هفتاد و سه حرف اسم اعظم ـ به تصریح روایات ـ چنین کار شگفت آوری انجام داده است کسی که هفتاد و دو حرف اسم اعظم را می‌داند کارهای خیلی بزرگتر و شگفت آورتر از این را هم می‌تواند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روایات تصریح دارند که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دو حرف از اسم اعظم مرده‌ها را زنده می‌کرد و کور مادرزاد را شفا می‌داد و مرض پیسی را علاج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درباره علم و تأثیر آن در امور تکوینی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طور در قرآن کریم تصریح شده است که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وَنُنَـزِّلُ مِنَ آلقُرآنِ ما هُـوَ شِفاءٌ وَرَحْمَةٌ لِلْمُـؤْمِنِـینَ</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ما از قرآن چیزی را که برای مؤمنان شفا و رحمت است نازل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شفا دادن با قرآن هم از امور خارق العاده است که از دسترس همه عالمان و دانشمندان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آن مسلّمآ نزد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تصریح کرده است که در قرآن بیان همه 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می‌دانیم که آن را تنها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 عَلَیْکَ الکِتابَ تِـبْیاناً لِکُلِّ شَیءٍ</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ما کتاب را که بیان همه چیز است بر تو 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قرآن می‌توان کوه‌ها را به حرکت درآورد و مردگان را زنده کرد و زمین را درنوردید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قُرآناً سُـیِّرَتْ بِهِ آلجِبالُ أَوْ قُـطِّعَتْ بِهِ الأَرضُ أَوْ کُلِّمَ بِهِ المَوْتی بَلْ</w:t>
      </w:r>
    </w:p>
    <w:p>
      <w:pPr>
        <w:pStyle w:val="BookText"/>
        <w:rPr/>
      </w:pPr>
      <w:r>
        <w:rPr>
          <w:rFonts w:ascii="Amiri" w:hAnsi="Amiri" w:eastAsia="Amiri" w:cs="Amiri"/>
          <w:color w:val="111111"/>
          <w:sz w:val="28"/>
          <w:sz w:val="28"/>
          <w:szCs w:val="28"/>
          <w:rtl w:val="true"/>
          <w:lang w:bidi="ar-SA"/>
        </w:rPr>
        <w:t>لِلّهِ الأَمرُ جَمِـیعاً</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همانا با قرآن کوه‌ها به حرکت در می‌آید و زمین تقطیع می‌شود و مردگان سخن گفته می‌شود بلکه همه امور از برای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روایات فراوانی تصریح شده است که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قرآن عالم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هم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مورد بحث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چند مورد از آثار قرآن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آمده است که اگر سوره حمد هفتاد مرتبه بر مرده‌ای خوانده شود و او زنده گردد تعجب نکنید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قَرَأْتَ الْحَمْدَ عَلَی مَیِّتٍ سَبْعِینَ مَرَّةً ثُمَّ رُدَّتْ فِیهِ الرُّوحُ مَا کَانَ عَجَباً</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اگر حمد را هفتاد بار بر مرده‌ای خواندی و روح او بازگشت جای تعجّب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بسم الله الرحمن الرحیم و سوره توحید را با شرایطی خاص موجب محفوظ شدن از سلطان ستمگر می‌داند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مُفَضَّلُ احْتَجِزْ مِنَ النَّاسِ کُلِّهِمْ 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اقْرَأْهَا عَنْ یَمِینِکَ وَ عَنْ شِمَالِکَ وَ مِنْ بَیْنِ یَدَیْکَ وَ مِنْ خَلْفِکَ وَ مِنْ فَوْقِکَ وَ مِنْ تَحْتِکَ فَإِذَا دَخَلْتَ عَلَی سُلْطَانٍ جَائِرٍ فَاقْرَأْهَا حِینَ تَنْظُرُ إِلَیْهِ ثَلَاثَ مَرَّاتٍ وَ اعْقِدْ بِیَدِکَ الْیُسْرَی ثُمَّ لَا تُفَارِقْهَا حَتَّی تَخْرُجَ مِنْ عِنْدِهِ</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مفضل، از همه مردم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پنهان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طرف راست و چپ و جلو و پشت سر و بالای سر و پایین پای خویش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بر حاکم ستمگری وارد شدی آنگاه که به او نظر می‌کنی سه بار آن را بخوان و با دست چپ خویش گره بزن سپس آنرا</w:t>
      </w:r>
      <w:bookmarkStart w:id="45" w:name="pg3642_38916"/>
    </w:p>
    <w:p>
      <w:pPr>
        <w:pStyle w:val="BookText"/>
        <w:rPr/>
      </w:pPr>
      <w:bookmarkEnd w:id="45"/>
      <w:r>
        <w:rPr>
          <w:rFonts w:ascii="IRNazanin" w:hAnsi="IRNazanin" w:eastAsia="IRNazanin"/>
          <w:color w:val="111111"/>
          <w:sz w:val="28"/>
          <w:sz w:val="28"/>
          <w:szCs w:val="28"/>
          <w:rtl w:val="true"/>
          <w:lang w:bidi="fa-IR"/>
        </w:rPr>
        <w:t>باز نکن تا از نزد او بیرون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همه انواع حرزها را در قرآن موجود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ماندن از آتش، غرق، سرقت، چموشی و رم کردن مرکب، پیدا شدن گم گشته و فراری و امثال آن‌ها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وَ أَکْرَمَ أَهْلَ بَیْتِهِ مَا مِنْ شَیْءٍ تَطْلُبُونَهُ مِنْ حِرْزٍ مِنْ حَرَقٍ أَوْ غَرَقٍ أَوْ سَرَقٍ أَوْ إِفْلَاتِ دَابَّةٍ مِنْ صَاحِبِهَا أَوْ ضَالَّةٍ أَوْ آبِقٍ إِلَّا وَ هُوَ فِی الْقُرْآنِ فَمَنْ أَرَادَ ذَلِکَ فَلْیَسْأَلْنِی عَنْه </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و سوگند به آن کسی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مبعوث کرد و اهل بیت او را گرامی داشت هیچ حرزی را شما طلب نمی‌کنید جز این که آن در قرآن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از حریق یا غرق شدن یا سرقت یا چموشی حیوان از صاحبش یا گمشده یا فراری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می‌خواهد از من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روایت سؤالاتی در این موارد از حضرت پرسیده شده و آن حضرت آیاتی را در آن زمینه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در اثبات ولایت تکوینی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اندازه کافی باشد؛ اگرچه مطالب در این زمینه به اندازه‌ای است که می‌توان در این باره کتاب‌ها نوشت</w:t>
      </w:r>
      <w:r>
        <w:rPr>
          <w:rFonts w:eastAsia="IRNazanin" w:cs="IRNazanin"/>
          <w:color w:val="111111"/>
          <w:sz w:val="28"/>
          <w:szCs w:val="28"/>
          <w:rtl w:val="true"/>
          <w:lang w:bidi="fa-IR"/>
        </w:rPr>
        <w:t>.</w:t>
      </w:r>
    </w:p>
    <w:p>
      <w:pPr>
        <w:pStyle w:val="Heading3"/>
        <w:numPr>
          <w:ilvl w:val="2"/>
          <w:numId w:val="1"/>
        </w:numPr>
        <w:rPr/>
      </w:pPr>
      <w:bookmarkStart w:id="46" w:name="__RefHeading___Toc221021_2281741623"/>
      <w:bookmarkStart w:id="47" w:name="_Toc17"/>
      <w:bookmarkEnd w:id="46"/>
      <w:r>
        <w:rPr>
          <w:rtl w:val="true"/>
        </w:rPr>
        <w:t>چکیده درس دوم</w:t>
      </w:r>
      <w:bookmarkEnd w:id="47"/>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سرپرستی امور مردم از شؤون مالکیت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مطلق و حقیقی خلق،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حقّ هرگونه تصرف اعم از تکوینی و تشریعی در خلق را 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امامان که از ناحیه خداوند متعال به ولایت و سرپرستی مردم برگزیده</w:t>
      </w:r>
    </w:p>
    <w:p>
      <w:pPr>
        <w:pStyle w:val="BookText"/>
        <w:rPr/>
      </w:pPr>
      <w:r>
        <w:rPr>
          <w:rFonts w:ascii="IRNazanin" w:hAnsi="IRNazanin" w:eastAsia="IRNazanin"/>
          <w:color w:val="111111"/>
          <w:sz w:val="28"/>
          <w:sz w:val="28"/>
          <w:szCs w:val="28"/>
          <w:rtl w:val="true"/>
          <w:lang w:bidi="fa-IR"/>
        </w:rPr>
        <w:t>شده‌اند از این دو نوع ولایت برخوردارند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تشریع احکام و وضع قوانین به امامان معصوم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مقام مرجعیّت خلق در امور دینی و دنیوی و مقام وجوب طاعت و سرپرستی امور دنیوی و اخروی خلق، از ناحیه خدای سبحانه به امامان معصوم اعطا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اولیای الاهی به هیچ وجه موجب شرک و غلوّ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مکتب تشیّع همه این امور به دست اولیای الاهی به اذن پروردگار و از باب کرامت و اتمام حجّت صادر می‌شود و سلطنت خداوند متعال به امور مزبور بعد از اعطا باز هم وجود دارد و او از اقتدار و سلطنت نیافتاده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روایات فراوانی در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پیامبران الهی و اوصیای آنان و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با توجه به آن‌ها در این باره شک و شبهه‌ای نمی‌توان به خود راه داد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درباره تسخیر باد و پریان و پرندگان و شیاطین و آهن و کوه‌ها برای حضرت سلیمان و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آیاتی که درباره جریان آصف بن برخیا و تخت بلقیس، و همین طور آیاتی که درباره تاثیر قرآن در تکوینیات آمده است، و روایات فراوانی که در توضیح آیات مذکور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تنها اندکی از آثار فراوان موجود در متون دینی در این زمینه است</w:t>
      </w:r>
      <w:r>
        <w:rPr>
          <w:rFonts w:eastAsia="IRNazanin" w:cs="IRNazanin"/>
          <w:color w:val="111111"/>
          <w:sz w:val="28"/>
          <w:szCs w:val="28"/>
          <w:rtl w:val="true"/>
          <w:lang w:bidi="fa-IR"/>
        </w:rPr>
        <w:t>.</w:t>
      </w:r>
      <w:bookmarkStart w:id="48" w:name="pg3642_38919"/>
    </w:p>
    <w:p>
      <w:pPr>
        <w:pStyle w:val="Heading2"/>
        <w:numPr>
          <w:ilvl w:val="1"/>
          <w:numId w:val="1"/>
        </w:numPr>
        <w:rPr/>
      </w:pPr>
      <w:bookmarkStart w:id="49" w:name="__RefHeading___Toc221023_2281741623"/>
      <w:bookmarkStart w:id="50" w:name="_Toc18"/>
      <w:bookmarkEnd w:id="48"/>
      <w:bookmarkEnd w:id="49"/>
      <w:r>
        <w:rPr>
          <w:rtl w:val="true"/>
        </w:rPr>
        <w:t>درس سوم</w:t>
      </w:r>
      <w:r>
        <w:rPr>
          <w:rtl w:val="true"/>
        </w:rPr>
        <w:t xml:space="preserve">: </w:t>
      </w:r>
      <w:r>
        <w:rPr>
          <w:rtl w:val="true"/>
        </w:rPr>
        <w:t xml:space="preserve">ضرورت وجود امام و فلسفه ولایت </w:t>
      </w:r>
      <w:r>
        <w:rPr>
          <w:rtl w:val="true"/>
        </w:rPr>
        <w:t>(</w:t>
      </w:r>
      <w:r>
        <w:rPr/>
        <w:t>1</w:t>
      </w:r>
      <w:r>
        <w:rPr>
          <w:rtl w:val="true"/>
        </w:rPr>
        <w:t>)</w:t>
      </w:r>
      <w:bookmarkEnd w:id="50"/>
    </w:p>
    <w:p>
      <w:pPr>
        <w:pStyle w:val="Heading3"/>
        <w:numPr>
          <w:ilvl w:val="2"/>
          <w:numId w:val="1"/>
        </w:numPr>
        <w:rPr/>
      </w:pPr>
      <w:bookmarkStart w:id="51" w:name="__RefHeading___Toc221025_2281741623"/>
      <w:bookmarkStart w:id="52" w:name="_Toc19"/>
      <w:bookmarkEnd w:id="51"/>
      <w:r>
        <w:rPr>
          <w:rtl w:val="true"/>
        </w:rPr>
        <w:t>اشاره</w:t>
      </w:r>
      <w:bookmarkEnd w:id="52"/>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اختلاف و نظام امور مردم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دین الهی و صیانت از آن</w:t>
      </w:r>
      <w:bookmarkStart w:id="53" w:name="pg3642_38923"/>
    </w:p>
    <w:p>
      <w:pPr>
        <w:pStyle w:val="BookText"/>
        <w:rPr/>
      </w:pPr>
      <w:bookmarkEnd w:id="53"/>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مطالعه این درس، فراگیری مطالب زیر از دانشجویان انتظار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امام برای رفع اختلافات مردم و نظام بخشیدن به امور جامعه اسلامی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بیان کننده دین الاهی است و وظیفه دارد در مقابل تحریف و بدعت، از آن صیانت کند پس وجود امام برای بیان دین و صیانت از آن ضرورت دارد</w:t>
      </w:r>
      <w:r>
        <w:rPr>
          <w:rFonts w:eastAsia="IRNazanin" w:cs="IRNazanin"/>
          <w:color w:val="111111"/>
          <w:sz w:val="28"/>
          <w:szCs w:val="28"/>
          <w:rtl w:val="true"/>
          <w:lang w:bidi="fa-IR"/>
        </w:rPr>
        <w:t>.</w:t>
      </w:r>
    </w:p>
    <w:p>
      <w:pPr>
        <w:pStyle w:val="Heading3"/>
        <w:numPr>
          <w:ilvl w:val="2"/>
          <w:numId w:val="1"/>
        </w:numPr>
        <w:rPr/>
      </w:pPr>
      <w:bookmarkStart w:id="54" w:name="__RefHeading___Toc221027_2281741623"/>
      <w:bookmarkStart w:id="55" w:name="_Toc20"/>
      <w:bookmarkEnd w:id="54"/>
      <w:r>
        <w:rPr/>
        <w:t>3</w:t>
      </w:r>
      <w:r>
        <w:rPr>
          <w:rtl w:val="true"/>
        </w:rPr>
        <w:t>ـ</w:t>
      </w:r>
      <w:r>
        <w:rPr/>
        <w:t>1</w:t>
      </w:r>
      <w:r>
        <w:rPr>
          <w:rtl w:val="true"/>
        </w:rPr>
        <w:t xml:space="preserve">. </w:t>
      </w:r>
      <w:r>
        <w:rPr>
          <w:rtl w:val="true"/>
        </w:rPr>
        <w:t>رفع اختلاف و نظام امور مردم</w:t>
      </w:r>
      <w:bookmarkEnd w:id="5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هیچ قوم و امّتی بدون وجود رهبری سالم، صالح، عالم و کاردان، پایدار و استوار نمی‌ماند؛ رهبری که همه او را قبول داشته باشند و از او فرمان برند، سخن او را فصل الخطاب همه حرف‌ها و سخن‌های خویش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حکمت امامت و وجوب اطاعت را نظام بخشیدن به دین و آیین، جمع نمودن، و از بین بردن تفرقه و جدایی معرّفی کرده،</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نِظَاماً لِلْمِلَّةِ وَ الْإِمَامَةَ لَمّاً مِنَ الْفُرْقَة</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پس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را تا شریعت انتظام یابد و امامت را لازم کرده تا جدایی امت جمع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به طور معمول تمایل به جلب منفعت و دفع ضرر از نفس خویش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هوی و هوس آن‌ها را به تجاوز به حقوق دیگران و ظلم و ستم وا می‌دارد شیاطین نیز در انتظار فریفتن آن‌هایند تا آنان را از راه راست انسانی منحرف سازند و به ارتکاب بدی‌ها و زشتی‌ها گرفتار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آن‌ها رهبری لازم است که آنان را به حفظ حرمت قوانین ملزم سازد و متجاوزان را توبیخ و مجازات کند تا ظلم و ستم از جامعه برچیده شود و همه به حقوق خود قانع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الْخَلْقَ لَمَّا وَقَفُوا عَلَی حَدٍّ مَحْدُودٍ وَ أُمِرُوا أَنْ لَا یَتَعَدَّوْا ذَلِکَ الْحَدَّ لِمَا فِیهِ مِنْ فَسَادِهِمْ لَمْ یَکُنْ یَثْبُتُ ذَلِکَ وَ لَا یَقُومُ إِلَّا بِأَنْ یَجْعَلَ عَلَیْهِمْ فِیهِ أَمِیناً یَأْخُذُهُمْ بِالْوَقْفِ عِنْدَ مَا أُبِیحَ لَهُمْ وَ یَمْنَعُهُمْ مِنَ التَّعَدِّی وَ الدُّخُولِ فِیَما خَطَرَ عَلَیْهِمْ لِأَنَّهُ، لَوْ لَمْ یَکُنْ ذَلِکَ کَذَلِکَ لَکَانَ أَحَدٌ لَا یَتْرُکُ لَذَّتَهُ وَ مَنْفَعَةً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مَنْفَعَتَهُ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لِفَسَادِ غَیْرِه</w:t>
      </w:r>
      <w:r>
        <w:rPr>
          <w:rFonts w:eastAsia="Amiri" w:cs="Amiri" w:ascii="Amiri" w:hAnsi="Amiri"/>
          <w:color w:val="111111"/>
          <w:sz w:val="28"/>
          <w:szCs w:val="28"/>
          <w:rtl w:val="true"/>
          <w:lang w:bidi="ar-SA"/>
        </w:rPr>
        <w:t xml:space="preserve">. </w:t>
      </w:r>
      <w:r>
        <w:rPr>
          <w:rStyle w:val="FootnoteAnchor"/>
          <w:rtl w:val="true"/>
        </w:rPr>
        <w:footnoteReference w:id="6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خلق را لازم است در حدّ محدود عمل کنند و از آن فراتر نروند، زیرا تجاوز از آن موجب تباهی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در میان آن‌ها استوار نمی‌شود جز به این که خدای تعالی بر آن‌ها شخصی امین نصب کند تا آن‌ها را در اموری که برایشان مباح شده نگه دارد و از تجاوز و داخل شدن در حریم محرّمات منع 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صورت عدم نصب چنین شخصی، کسی از لذّت و منفعت خویش به خاطر تباهی دیگری دست بر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تعالی بر آن‌ها قیمی قرار داده تا آن‌ها را از تباهی باز دارد و در میان آن‌ها حدود و احکام را اقامه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همین جهت است که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جامعه را به مهره‌های تسبیح تشبیه می‌کند و زمامدار آن‌ها را همچون ریسمانی می‌داند که آن مهره‌ها را کنار هم نگه داشته است و ارتباط میان آن‌ها را برقرار می‌کند، که اگر آن ریسمان نباشد، مهره‌ها از همدیگر جدا شده، هر یک به جایی فرو خواهد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مَکَانُ الْقَیِّمِ بِالْأَمْرِ مَکَانُ النِّظَامِ مِنَ الْخَرَزِ یَجْمَعُهُ وَ یَضُمُّهُ فَإِنِ انْقَطَعَ النِّظَامُ تَفَرَّقَ وَ ذَهَبَ ثُمَّ لَمْ یَجْتَمِعْ بِحَذَافِیرِهِ أَبَدا</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جایگاه صاحب امر جایگاه نخ تسبیح است با دانه‌های آن که آن‌ها را جمع می‌کند و به 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نخ پاره شود دانه‌ها پراکنده شده از بین می‌روند و هیچ گاه همه آن‌ها را نتوان به 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افراد یک جامعه کسی را در رأس امورشان نداشته باشند اجتماعشان از هم خواهد پاشید و ارتباط و هماهنگی میان آن‌ها از بین خواهد رفت، و در نهایت، نابودی جامعه را در پی خواهد داشت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معلوم است اختلاف فکری و عقیدتی که در میان امّت‌ها پیدا می‌شود و موجب به وجود آمدن گروه‌ها و فرقه‌های مختلف می‌گردد، مهمتر از همه اختلافات است و در رأس همه آن‌ها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آن در صورتی ممکن است که رهبر جامعه از تمام جوانب روحی و روانی اشخاص آگاهی کامل داشته باشد و تمام جهات اختلافات موجود را به طور کامل و بی هیچ شک و شبهه‌ای بداند، تا در صورت مقتضی عکس العمل لازم را از خود نشان دهد و همه ریشه‌های فتنه را بخشکاند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چنین رهبری است که امّت، به وضوح، حق را از باطل تشخیص می‌دهد و در اعتقادات خود محکمتر و استوارتر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bookmarkStart w:id="56" w:name="pg3642_38929"/>
    </w:p>
    <w:p>
      <w:pPr>
        <w:pStyle w:val="BookText"/>
        <w:rPr/>
      </w:pPr>
      <w:bookmarkEnd w:id="56"/>
      <w:r>
        <w:rPr>
          <w:rFonts w:ascii="Amiri" w:hAnsi="Amiri" w:eastAsia="Amiri" w:cs="Amiri"/>
          <w:color w:val="111111"/>
          <w:sz w:val="28"/>
          <w:sz w:val="28"/>
          <w:szCs w:val="28"/>
          <w:rtl w:val="true"/>
          <w:lang w:bidi="ar-SA"/>
        </w:rPr>
        <w:t>إِنَّ اللَّهَ لَمْ یَدَعِ الْأَرْضَ بِغَیْرِ عَالِمٍ وَ لَوْ لَا ذَلِکَ لَمْ یُعْرَفِ الْحَقُّ مِنَ الْبَاطِلِ</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همانا خداوند زمین را بدون عالم رها نمی‌کند در غیر این صورت حق از باطل شناخته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نقش کسی که رهبری و سرپرستی همه امور امت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بـه عهده می‌گیـرد، روشن و واضح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باید کسی باشد که به تمام آنچه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را به سوی آن دعوت کرده و تمام آنچه رسول خدا از سوی خدای تعالی برای خلق آورده است آگاهی و تسلّط کامل داشته باشد و هوای نفس و وسوسه شیاطین انسی و جنی در او کارگر نباشد و رابطه و پیوند خاصّی با خدا و رسول‌اش داشته باشد</w:t>
      </w:r>
      <w:r>
        <w:rPr>
          <w:rFonts w:eastAsia="IRNazanin" w:cs="IRNazanin"/>
          <w:color w:val="111111"/>
          <w:sz w:val="28"/>
          <w:szCs w:val="28"/>
          <w:rtl w:val="true"/>
          <w:lang w:bidi="fa-IR"/>
        </w:rPr>
        <w:t>.</w:t>
      </w:r>
    </w:p>
    <w:p>
      <w:pPr>
        <w:pStyle w:val="Heading3"/>
        <w:numPr>
          <w:ilvl w:val="2"/>
          <w:numId w:val="1"/>
        </w:numPr>
        <w:rPr/>
      </w:pPr>
      <w:bookmarkStart w:id="57" w:name="__RefHeading___Toc221029_2281741623"/>
      <w:bookmarkStart w:id="58" w:name="_Toc21"/>
      <w:bookmarkEnd w:id="57"/>
      <w:r>
        <w:rPr/>
        <w:t>3</w:t>
      </w:r>
      <w:r>
        <w:rPr>
          <w:rtl w:val="true"/>
        </w:rPr>
        <w:t>ـ</w:t>
      </w:r>
      <w:r>
        <w:rPr/>
        <w:t>2</w:t>
      </w:r>
      <w:r>
        <w:rPr>
          <w:rtl w:val="true"/>
        </w:rPr>
        <w:t xml:space="preserve">. </w:t>
      </w:r>
      <w:r>
        <w:rPr>
          <w:rtl w:val="true"/>
        </w:rPr>
        <w:t>بیان دین الهی و صیانت از آن</w:t>
      </w:r>
      <w:bookmarkEnd w:id="58"/>
    </w:p>
    <w:p>
      <w:pPr>
        <w:pStyle w:val="BookText"/>
        <w:rPr/>
      </w:pPr>
      <w:r>
        <w:rPr>
          <w:rFonts w:ascii="IRNazanin" w:hAnsi="IRNazanin" w:eastAsia="IRNazanin"/>
          <w:color w:val="111111"/>
          <w:sz w:val="28"/>
          <w:sz w:val="28"/>
          <w:szCs w:val="28"/>
          <w:rtl w:val="true"/>
          <w:lang w:bidi="fa-IR"/>
        </w:rPr>
        <w:t xml:space="preserve">در بخش نبوّت از این مجموعه بیان شد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پیامبر الهی و دین او خاتم ادیان و تا قیامت پابرجاست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می‌دانیم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رسالت خویش بیشتر به دعوت به خدا و نبوت خویش و مبارزه با مخالفان و معاندان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او فرصت مناسبی پیدا نشده است که همه جزئیات ا حکام و معارف آیین خود را به تفصیل برای امت خویش بیان کرده و تدوین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ـ کتاب دینی اسلام نیز ـ اگرچه خود را بیان همه چیز معرّفی می‌کند ولی می‌دانیم که این امر به صورت اجمالی و کلی بلکه در مواردی به صورت رمزی است که جز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دیگر از این گونه علوم اطلاع نداشته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ناچار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و احکام دین و علوم اسلام را به صورت کلی و با روشی غیر از روش تعلیم و تعلّم عادی بشر به کسانی که اهلیت این امر را</w:t>
      </w:r>
    </w:p>
    <w:p>
      <w:pPr>
        <w:pStyle w:val="BookText"/>
        <w:rPr/>
      </w:pPr>
      <w:r>
        <w:rPr>
          <w:rFonts w:ascii="IRNazanin" w:hAnsi="IRNazanin" w:eastAsia="IRNazanin"/>
          <w:color w:val="111111"/>
          <w:sz w:val="28"/>
          <w:sz w:val="28"/>
          <w:szCs w:val="28"/>
          <w:rtl w:val="true"/>
          <w:lang w:bidi="fa-IR"/>
        </w:rPr>
        <w:t>داشته‌اند، تعلیم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کسی که توانسته است تمام علوم و معارف دین را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کند امیرمؤمنان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علم امام این بحث به تفصیل طرح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یکی از وظایف مهم پیامبران الهی ابلاغ فرمان‌ها و دستورهای الاهی و رساندن معارف الاهی به امّت‌های خویش، حفظ و صیانت از آن، و تعلیم و تربیت آن‌ها بر اساس معارف وحیانی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بعد از پیامبر اسلام صلی الله علیه و آله بر دوش امام و رهبر جامعه اسلامی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که به پیروی از پیامبراسلام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خطیر را به عهده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امّت است که در همه مشکلات دینی با او همچون پیامبر برخورد کنند و تعالیم و بیانات او را عین حق بدانند، و آموزه‌های او را به خوبی فراگیرند و براساس آن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الذِّکْرِ إِنْ کُنْتُمْ لا تَعْلَمُونَ</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پس از اهل ذکر سؤال کنید اگر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زیادی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خداست و اهل ذکر، اهل بیت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که برخی گمان می‌کنند اهل ذکر علمای یهود و نصاری هستند،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یَدْعُونَکُمْ إِلَی دِینِهِمْ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بِیَدِهِ إِلَی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الذِّکْرِ وَ نَحْنُ الْمَسْئُولُونَ</w:t>
      </w:r>
      <w:r>
        <w:rPr>
          <w:rFonts w:eastAsia="Amiri" w:cs="Amiri" w:ascii="Amiri" w:hAnsi="Amiri"/>
          <w:color w:val="111111"/>
          <w:sz w:val="28"/>
          <w:szCs w:val="28"/>
          <w:rtl w:val="true"/>
          <w:lang w:bidi="ar-SA"/>
        </w:rPr>
        <w:t xml:space="preserve">. </w:t>
      </w:r>
      <w:r>
        <w:rPr>
          <w:rStyle w:val="FootnoteAnchor"/>
          <w:rtl w:val="true"/>
        </w:rPr>
        <w:footnoteReference w:id="6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صورت شما را به دین خودشان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خویش به سینه خود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ذکر ما هستیم و سؤال شوندگان 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کسانی که می‌گفتند مراد از اهل ذکر یهود و نصاری هستند،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وَ هَلْ یَجُوزُ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یَدْعُونَنَا إِلَی دِینِهِمْ وَ یَقُولُونَ إِنَّهُ أَفْضَلُ مِنْ دِینِ الْإِسْلَام</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منزه است خدا، آیا چنین چیزی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 را به دین خودشان می‌خوانند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دینشان از دین اسلام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با استناد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أَنْزَلَ اللّهُ إِلَیْکُمْ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 یَتْلُو عَلَیْکُمْ آیاتِ اللّهِ مُبَیِّناتٍ</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رسول خداست و ما اهل بیت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عدّه‌ای از شیعیان بیان می‌کند که دین خدا را نمی‌توان با رأی و قیاس فرا گرفت بلکه باید آن را از قرآن آموخت که بیان همه چیز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قرآن نزد اهل ذکر است که خداوند متعال امّت را به پرسیدن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أَنَّهُ لَیْسَ مِنْ عِلْمِ اللَّهِ وَ لَا مِنْ أَمْرِهِ أَنْ یَأْخُذَ أَحَدٌ مِنْ خَلْقِ اللَّهِ فِی دِینِهِ بِهَوًی وَ لَا رَأْیٍ وَ لَا مَقَایِیسَ قَدْ أَنْزَلَ اللَّهُ الْقُرْآنَ وَ جَعَلَ فِیهِ تِبْیَانَ کُلِّ شَیْءٍ وَ جَعَلَ لِلْقُرْآنِ وَ لِتَعَلُّمِ الْقُرْآنِ أَهْلًا لَا یَسَعُ أَهْلَ عِلْمِ الْقُرْآنِ الَّذِینَ آتَاهُمُ اللَّهُ عِلْمَهُ أَنْ یَأْخُذُوا فِیهِ بِهَوًی وَ لَا رَأْیٍ وَ لَا مَقَایِیسَ، أَغْنَاهُمُ اللَّهُ عَنْ ذَلِکَ بِمَا آتَاهُمْ مِنْ عِلْمِهِ وَ خَصَّهُمْ بِهِ وَ وَضَعَهُ عِنْدَهُمْ کَرَامَةً مِنَ اللَّهِ أَکْرَمَهُمْ بِهَا وَ هُمْ أَهْلُ الذِّکْرِ الَّذِینَ أَمَرَ اللَّهُ هَذِهِ الْأُمَّةَ بِسُوَالِهِم</w:t>
      </w:r>
      <w:r>
        <w:rPr>
          <w:rFonts w:eastAsia="Amiri" w:cs="Amiri" w:ascii="Amiri" w:hAnsi="Amiri"/>
          <w:color w:val="111111"/>
          <w:sz w:val="28"/>
          <w:szCs w:val="28"/>
          <w:rtl w:val="true"/>
          <w:lang w:bidi="ar-SA"/>
        </w:rPr>
        <w:t xml:space="preserve">. </w:t>
      </w:r>
      <w:r>
        <w:rPr>
          <w:rStyle w:val="FootnoteAnchor"/>
          <w:rtl w:val="true"/>
        </w:rPr>
        <w:footnoteReference w:id="6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بدانید که در علم خدا نگذشته است و خداوند امری نکرده است که احدی در دین خدا اعمال هوای نفس و رأی و قیاس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قرآن را نازل کرده و بیان هر چیزی را در آن قرار داده است، و برای قرآن و تعلم آن اهل قرار داده است اهل علم قرآن که خدای تعالی علم قرآن را به آن‌ها داده است حقّ ندارند در آن هوای نفس و رأی و قیاس اعمال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w:t>
      </w:r>
    </w:p>
    <w:p>
      <w:pPr>
        <w:pStyle w:val="BookText"/>
        <w:rPr/>
      </w:pPr>
      <w:r>
        <w:rPr>
          <w:rFonts w:ascii="IRNazanin" w:hAnsi="IRNazanin" w:eastAsia="IRNazanin"/>
          <w:color w:val="111111"/>
          <w:sz w:val="28"/>
          <w:sz w:val="28"/>
          <w:szCs w:val="28"/>
          <w:rtl w:val="true"/>
          <w:lang w:bidi="fa-IR"/>
        </w:rPr>
        <w:t>علمی که به آن‌ها داده و آن را به آن‌ها اختصاص داده و در نزد آن‌ها قرار داده و آنان را با آن گرامی داشته است، آنان از اعمال رأی و قیاس بی نیاز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ذکر هستند که خداوند این امّت را به سؤال از آن‌ها امر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تنها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قرآن و دین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وظیفه حراست و صیانت دین، از هر گونه تغییر و تحریف بر عهده آنان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خدای تعالی چنین نمی‌کرد و عدّه‌ای را برای صیانت از دینش تربیت نمی‌نمود، احکام و معارف دین دست خوش تغییر و تبدیل می‌گردید و آیین الهی از درون خود به نابودی می‌گرایید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أَنَّهُ لَوْ لَمْ یَجْعَلْ لَهُمْ إِمَاماً قَیِّماً أَمِیناً حَافِظاً مُسْتَوْدَعاً لَدَرَسَتِ الْمِلَّةُ وَ ذَهَبَ الدِّینُ وَ غُیِّرَتِ السُّنَّةُ وَ الْأَحْکَامُ وَ لَزَادَ فِیهِ الْمُبْتَدِعُونَ وَ نَقَصَ مِنْهُ الْمُلْحِدُونَ وَ شَبَّهُوا ذَلِکَ عَلَی الْمُسْلِمِینَ لِأَنَّا قَدْ وَجَدْنَا الْخَلْقَ مَنْقُوصِینَ مُحْتَاجِینَ غَیْرَ کَامِلِینَ مَعَ اخْتِلَافِهِمْ وَ اخْتِلَافِ أَهْوَائِهِمْ وَ تَشَتُّتِ أَنْحَائِهِمْ فَلَوْ لَمْ یَجْعَلْ لَهُمْ قَیِّماً حَافِظاً لِمَا جَاءَ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لَفَسَدُوا عَلَی نَحْوِ مَا بَیَّنَّا وَ غُیِّرَتِ الشَّرَائِعُ وَ السُّنَنُ وَ الْأَحْکَامُ وَ الْإِیمَانُ وَ کَانَ فِی ذَلِکَ فَسَادُ الْخَلْقِ أَجْمَعِین</w:t>
      </w:r>
      <w:r>
        <w:rPr>
          <w:rFonts w:eastAsia="Amiri" w:cs="Amiri" w:ascii="Amiri" w:hAnsi="Amiri"/>
          <w:color w:val="111111"/>
          <w:sz w:val="28"/>
          <w:szCs w:val="28"/>
          <w:rtl w:val="true"/>
          <w:lang w:bidi="ar-SA"/>
        </w:rPr>
        <w:t xml:space="preserve">. </w:t>
      </w:r>
      <w:r>
        <w:rPr>
          <w:rStyle w:val="FootnoteAnchor"/>
          <w:rtl w:val="true"/>
        </w:rPr>
        <w:footnoteReference w:id="6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اگر خدای تعالی در رأس امّت کسی را امام و قیّم و امین و حافظ و مستودع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علوم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نمی‌داد، قطعاً شریعت مندرس می‌شد و دین از بین می‌رفت و سنّت و احکام تغییر داده می‌شد و بدعتگزاران در آن می‌افزودند و ملحدان از آن می‌کاستند و امر را بر مسلمانان مشتبه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می‌بینیم خلق بهره شان کم است و نیازمند و غیر کامل هستند، علاوه بر این‌که در میان آن‌ها و هوای نفسانی و روش های آن‌ها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خداوند متعال کسی را قیّم آن‌ها قرار ندهد، که نگهبان آن امری باشد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 آورده است، به یقین تباه می‌شود و شرایع و سنّت ها و احکام و عهدها همه دچار تغییر</w:t>
      </w:r>
    </w:p>
    <w:p>
      <w:pPr>
        <w:pStyle w:val="BookText"/>
        <w:rPr/>
      </w:pPr>
      <w:r>
        <w:rPr>
          <w:rFonts w:ascii="IRNazanin" w:hAnsi="IRNazanin" w:eastAsia="IRNazanin"/>
          <w:color w:val="111111"/>
          <w:sz w:val="28"/>
          <w:sz w:val="28"/>
          <w:szCs w:val="28"/>
          <w:rtl w:val="true"/>
          <w:lang w:bidi="fa-IR"/>
        </w:rPr>
        <w:t>می‌شود، چنان که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امر موجب تباهی همه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مدافع دین خدا معرّفی می‌کند و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یَذُبُّ عَنْ دِینِ اللَّه</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خدا حمایت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که خداوند متعال زمین را خالی از امام نمی‌گذارد تا اگر مومنان چیزی را به دین الهی اضافه کردند، برگرداند و اگر از آن کم کردند، کاملش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الْأَرْضَ لَا تَخْلُو إِلَّا وَ فِیهَا إِمَامٌ کَیَْما إِنْ زَادَ الْمُوْمِنُونَ شَیْئاً رَدَّهُمْ وَ إِنْ نَقَصُوا شَیْئاً أَتَمَّهُ لَهُمْ</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زمین از امام خالی نمی‌ماند تا اگر مومنین چیزی افزودند ردّ کند و اگر کم کردند کامل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وجود امام را در میان مردم برای بیان حلال و حرام و دعوت به خدا می‌داند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زَالَتِ الْأَرْضُ إِلَّا وَ لِلَّهِ فِیهَا الْحُجَّةُ یُعَرِّفُ الْحَلَالَ وَ الْحَرَامَ وَ یَدْعُو النَّاسَ إِلَی سَبِیلِ اللَّهِ</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همواره حجّت خدا در زمین وجود دارد حلال و حرام را بیان می‌کند و مردم را به راه خدا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روشن می‌شود که وجود امام در میان امّت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ضروری و لازم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اگر در میان امّت امام نباشد، مردم دچار تشتّت و تفرقه</w:t>
      </w:r>
      <w:bookmarkStart w:id="59" w:name="pg3642_38939"/>
    </w:p>
    <w:p>
      <w:pPr>
        <w:pStyle w:val="BookText"/>
        <w:rPr/>
      </w:pPr>
      <w:bookmarkEnd w:id="59"/>
      <w:r>
        <w:rPr>
          <w:rFonts w:ascii="IRNazanin" w:hAnsi="IRNazanin" w:eastAsia="IRNazanin"/>
          <w:color w:val="111111"/>
          <w:sz w:val="28"/>
          <w:sz w:val="28"/>
          <w:szCs w:val="28"/>
          <w:rtl w:val="true"/>
          <w:lang w:bidi="fa-IR"/>
        </w:rPr>
        <w:t>می‌شوند، دین دست خوش تغییر و تحریف می‌گردد، به تدریج فساد جامعه دینی را فرا می‌گیرد، اتّحاد، الفت و دوستی از میان امّت رخت بر می‌بندد و دیری نمی‌پاید که دین و امّت همه نابود می‌شوند و از میان می‌روند</w:t>
      </w:r>
      <w:r>
        <w:rPr>
          <w:rFonts w:eastAsia="IRNazanin" w:cs="IRNazanin"/>
          <w:color w:val="111111"/>
          <w:sz w:val="28"/>
          <w:szCs w:val="28"/>
          <w:rtl w:val="true"/>
          <w:lang w:bidi="fa-IR"/>
        </w:rPr>
        <w:t>.</w:t>
      </w:r>
    </w:p>
    <w:p>
      <w:pPr>
        <w:pStyle w:val="Heading3"/>
        <w:numPr>
          <w:ilvl w:val="2"/>
          <w:numId w:val="1"/>
        </w:numPr>
        <w:rPr/>
      </w:pPr>
      <w:bookmarkStart w:id="60" w:name="__RefHeading___Toc221031_2281741623"/>
      <w:bookmarkStart w:id="61" w:name="_Toc22"/>
      <w:bookmarkEnd w:id="60"/>
      <w:r>
        <w:rPr>
          <w:rtl w:val="true"/>
        </w:rPr>
        <w:t>چکیده درس سوم</w:t>
      </w:r>
      <w:bookmarkEnd w:id="61"/>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یکی از حکمت‌های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اختلاف و تفرقه و نظام بخشیدن به امور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اختلاف در جوامع انسانی به ویژه در جوامع توحیدی و دینی یا ناشی از عدم رعایت حقوق و قوانین توسط افراد جامعه و تجاوز به حقوق دیگران است و یا از وجود تفاوت ادراک و شناخت و افکار و اندیشه‌های افراد جامعه سرچشمه می‌گیرد و یا از زیاده خواهی و مقام پرستی و غرور و خودبینی ناشی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وجود امام و رهبری آگاه و کاردان و سالم و صالح و مسلّط، موجب رفع همه این اختلافات و منازعات گردیده و حق را از باطل جدا می‌کند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یکی دیگر از حکمت‌های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معارف دین الهی و صیانت از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تنها کسی است که به تمام جهات علوم دینی و معارف قرآنی عالم است و کسی جز او در این زمینه اطلاعات کافی ندارد پس وجودش برای بیان احکام و معارف الهی و حفظ آن‌ها از هر گونه تغییر و تحریف لازم و ضروری است</w:t>
      </w:r>
      <w:r>
        <w:rPr>
          <w:rFonts w:eastAsia="IRNazanin" w:cs="IRNazanin"/>
          <w:color w:val="111111"/>
          <w:sz w:val="28"/>
          <w:szCs w:val="28"/>
          <w:rtl w:val="true"/>
          <w:lang w:bidi="fa-IR"/>
        </w:rPr>
        <w:t>.</w:t>
      </w:r>
      <w:bookmarkStart w:id="62" w:name="pg3642_38943"/>
    </w:p>
    <w:p>
      <w:pPr>
        <w:pStyle w:val="Heading2"/>
        <w:numPr>
          <w:ilvl w:val="1"/>
          <w:numId w:val="1"/>
        </w:numPr>
        <w:rPr/>
      </w:pPr>
      <w:bookmarkStart w:id="63" w:name="__RefHeading___Toc221033_2281741623"/>
      <w:bookmarkStart w:id="64" w:name="_Toc23"/>
      <w:bookmarkEnd w:id="62"/>
      <w:bookmarkEnd w:id="63"/>
      <w:r>
        <w:rPr>
          <w:rtl w:val="true"/>
        </w:rPr>
        <w:t>درس چهارم</w:t>
      </w:r>
      <w:r>
        <w:rPr>
          <w:rtl w:val="true"/>
        </w:rPr>
        <w:t xml:space="preserve">: </w:t>
      </w:r>
      <w:r>
        <w:rPr>
          <w:rtl w:val="true"/>
        </w:rPr>
        <w:t xml:space="preserve">ضرورت وجود امام و حکمت ولایت </w:t>
      </w:r>
      <w:r>
        <w:rPr>
          <w:rtl w:val="true"/>
        </w:rPr>
        <w:t>(</w:t>
      </w:r>
      <w:r>
        <w:rPr/>
        <w:t>2</w:t>
      </w:r>
      <w:r>
        <w:rPr>
          <w:rtl w:val="true"/>
        </w:rPr>
        <w:t>)</w:t>
      </w:r>
      <w:bookmarkEnd w:id="64"/>
    </w:p>
    <w:p>
      <w:pPr>
        <w:pStyle w:val="Heading3"/>
        <w:numPr>
          <w:ilvl w:val="2"/>
          <w:numId w:val="1"/>
        </w:numPr>
        <w:rPr/>
      </w:pPr>
      <w:bookmarkStart w:id="65" w:name="__RefHeading___Toc221035_2281741623"/>
      <w:bookmarkStart w:id="66" w:name="_Toc24"/>
      <w:bookmarkEnd w:id="65"/>
      <w:r>
        <w:rPr>
          <w:rtl w:val="true"/>
        </w:rPr>
        <w:t>اشاره</w:t>
      </w:r>
      <w:bookmarkEnd w:id="66"/>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معرفت خدا و عبادت خدای سبحانه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تداوم فیض الهی</w:t>
      </w:r>
      <w:bookmarkStart w:id="67" w:name="pg3642_38946"/>
    </w:p>
    <w:p>
      <w:pPr>
        <w:pStyle w:val="BookText"/>
        <w:rPr/>
      </w:pPr>
      <w:bookmarkEnd w:id="67"/>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دانشجویان در این درس با دو مورد از دلایل ضرورت وجود امام در جامعه اسلامی آشنا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عبادت خداوند متعال با تذکر و تعلیم امام تحقق می‌یابد پس وجود امام جهت متذکر شدن انسان‌ها به معرفت خدا و تحقق عبادت او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وسایط رسیدن فیض الاهی به بندگان هستند و برای تداوم فیض وجودامام الاهی در زمین ضرورت دارد</w:t>
      </w:r>
      <w:r>
        <w:rPr>
          <w:rFonts w:eastAsia="IRNazanin" w:cs="IRNazanin"/>
          <w:color w:val="111111"/>
          <w:sz w:val="28"/>
          <w:szCs w:val="28"/>
          <w:rtl w:val="true"/>
          <w:lang w:bidi="fa-IR"/>
        </w:rPr>
        <w:t>.</w:t>
      </w:r>
    </w:p>
    <w:p>
      <w:pPr>
        <w:pStyle w:val="Heading3"/>
        <w:numPr>
          <w:ilvl w:val="2"/>
          <w:numId w:val="1"/>
        </w:numPr>
        <w:rPr/>
      </w:pPr>
      <w:bookmarkStart w:id="68" w:name="__RefHeading___Toc221037_2281741623"/>
      <w:bookmarkStart w:id="69" w:name="_Toc25"/>
      <w:bookmarkEnd w:id="68"/>
      <w:r>
        <w:rPr/>
        <w:t>4</w:t>
      </w:r>
      <w:r>
        <w:rPr>
          <w:rtl w:val="true"/>
        </w:rPr>
        <w:t>ـ</w:t>
      </w:r>
      <w:r>
        <w:rPr/>
        <w:t>1</w:t>
      </w:r>
      <w:r>
        <w:rPr>
          <w:rtl w:val="true"/>
        </w:rPr>
        <w:t xml:space="preserve">. </w:t>
      </w:r>
      <w:r>
        <w:rPr>
          <w:rtl w:val="true"/>
        </w:rPr>
        <w:t>معرفت و عبادت خدای سبحانه</w:t>
      </w:r>
      <w:bookmarkEnd w:id="69"/>
    </w:p>
    <w:p>
      <w:pPr>
        <w:pStyle w:val="BookText"/>
        <w:rPr/>
      </w:pPr>
      <w:r>
        <w:rPr>
          <w:rFonts w:ascii="IRNazanin" w:hAnsi="IRNazanin" w:eastAsia="IRNazanin"/>
          <w:color w:val="111111"/>
          <w:sz w:val="28"/>
          <w:sz w:val="28"/>
          <w:szCs w:val="28"/>
          <w:rtl w:val="true"/>
          <w:lang w:bidi="fa-IR"/>
        </w:rPr>
        <w:t>اصل و ریشه همه معارف دینی، معرفت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آیات قرآن کریم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خدای سبحانه فعل خدا و فضل و احسان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بزنطی از امام هشتم می‌پرسد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للنَّاسِ فِی الْمَعْرِفَةِ 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عَلَیْهَا ثَوَابٌ؟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یُتَطَوَّلُ عَلَیْهِمْ بِالثَّوَابِ کَمَا یُتَطَوَّلُ عَلَیْهِمْ بِالْمَعْرِفَةِ </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آیا مردم در معرفت نقشی دارند؟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معرفت ثوابی برای آن‌ها هست؟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فضل خداست همان طور که معرفت فضل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هیچ یک از قوای ادراکی آدمی بدون تعریف و معرّفی خداوند متعال نمی‌تواند کمترین شناختی از او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پروردگار از آنچه انسان‌ها ـ با ذهن و اندیشه خود ـ توصیف می‌کنند،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از معرفت خدای سبحانه بر خلق واجب است این است که وقتی او خود را معرّفی کرد، تعریف او را بپذیرند و در مقابل آن تسلیم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لِلَّهِ عَلَی خَلْقِهِ أَنْ یَعْرِفُوا وَ لِلْخَلْقِ عَلَی اللَّهِ أَنْ یُعَرِّفَهُمْ وَ لِلَّهِ عَلَی الْخَلْقِ إِذَا عَرَّفَهُمْ أَنْ یَقْبَلُوا</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برای خدا بر عهده خلق نیست که بشناسند و برای خلق بر عهده خداست که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خدا بر عهده خلق است که وقتی خدا معرّفی کرد، بپذیرند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خدا و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گردید که خداوند سبحانه خود را در عوالم پیشین به همین انسان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پا به این دنیا نمی‌گذارد جز این‌که معرفت خدای سبحانه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معرفت با خلقت او آمیخته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از معرفت خدای تعالی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فطری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انسانی که به این جهان می‌آید از این معرفتی که در سرشت اوست غافل است و وجود آن به تنهایی موجب تصدیق و ایمان به خدا نمی‌گردد؛ چنان که موجب کفر و انکار او هم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عَزَّ وَ جَلَّ خَلَقَ النَّاسَ عَلَی الْفِطْرَةِ الَّتِی فَطَرَهُمُ اللَّهُ عَلَیْهَا لَا یَعْرِفُونَ إِیمَاناً بِشَرِیعَةٍ وَ لَا کُفْراً بِجُحُود</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همانا خدای عزوجل خلق را بر فطرتی که آن‌ها را بر آن مفطور کرده است، آفرید و آن‌ها نه از ایمان به شریعتی آگاهی داشتند و نه از کفر به انکار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روشن می‌شود که اگر انسان در این دنیا به حال خود رها شود نه می‌توان او را مؤمن نامید و نه می‌توان کافرش دانست بلکه براساس روایاتی که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الناس امّة واحدة</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آمده است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w:t>
      </w:r>
    </w:p>
    <w:p>
      <w:pPr>
        <w:pStyle w:val="BookText"/>
        <w:rPr/>
      </w:pPr>
      <w:r>
        <w:rPr>
          <w:rFonts w:ascii="IRNazanin" w:hAnsi="IRNazanin" w:eastAsia="IRNazanin"/>
          <w:color w:val="111111"/>
          <w:sz w:val="28"/>
          <w:sz w:val="28"/>
          <w:szCs w:val="28"/>
          <w:rtl w:val="true"/>
          <w:lang w:bidi="fa-IR"/>
        </w:rPr>
        <w:t>شده‌ها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خداوند متعال طبق سنت حکیمانه خویش با این کار خواسته است نقشی در این امر برای پیامبران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و انسان‌ها را در معرفت خویش به آنان ارجاع داده و تعلیم و تذکار آن‌ها را در یادآوری معرفت خویش مؤثر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حکمت ارسال رسل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فَبَعَثَ فِیهِمْ رُسُلَهُ وَ وَاتَرَ إِلَیْهِمْ أَنْبِیَاءَهُ لِیَسْتَأْدُوهُمْ مِیثَاقَ فِطْرَتِهِ وَ یُذَکِّرُوهُمْ مَنْسِیَّ نِعْمَتِه</w:t>
      </w:r>
      <w:r>
        <w:rPr>
          <w:rFonts w:eastAsia="Amiri" w:cs="Amiri" w:ascii="Amiri" w:hAnsi="Amiri"/>
          <w:color w:val="111111"/>
          <w:sz w:val="28"/>
          <w:szCs w:val="28"/>
          <w:rtl w:val="true"/>
          <w:lang w:bidi="ar-SA"/>
        </w:rPr>
        <w:t>.</w:t>
      </w:r>
      <w:r>
        <w:rPr>
          <w:rStyle w:val="FootnoteAnchor"/>
          <w:rtl w:val="true"/>
        </w:rPr>
        <w:footnoteReference w:id="7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رسولان خویش را در میان آن‌ها مبعوث کرد و پیامبرانش را پی در پی فرستاد تا عهد فطرتش را از آن‌ها طلب کنند ونعمت فراموش شده‌اش را به یاد آن‌ها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جهت است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می‌کنند که خداوند سبحانه توسط ما شناخته می‌شود و توسط ما عبادت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ما نبودیم خدای تعالی شناخته نمی‌شد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عُبِدَ اللَّهُ وَ بِنَا عُرِفَ اللَّهُ وَ بِنَا وُحِّدَ اللَّهُ تَبَارَکَ وَ تَعَالَی</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خدا به واسطه ما عبادت می‌شود و به واسطه ما شناخته می‌شود و به واسطه ما به یگانگی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می‌فرمایند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الْأَوْصِیَاءُ هُمْ أَبْوَابُ اللَّهِ عَزَّ وَ جَلَّ الَّتِی یُوْتَی مِنْهَا وَ لَوْلَاهُمْ مَا عُرِفَ اللَّهُ عَزَّوَ جَل</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اوصیا ابواب خدای عزوجلّ هستند که از ناحیه آن‌ها به خدا رسیده می‌شود و اگر آن‌ها نباشند خداوند شناخته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مشیّت خداوند متعال بر این تعلق گرفته است که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طرق و اسباب شناخت خویش به بندگانش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خداوند می‌خواست، خودش را مستقیماً به همه معرّفی کرد، امّا مشیّت او بر این قرار گرفته که آن بزرگواران را واسطه فیض و باب معرفت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تَبَارَکَ وَ تَعَالَی لَوْ شَاءَ لَعَرَّفَ الْعِبَادَ نَفْسَهُ وَ لَکِنْ جَعَلَنَا أَبْوَابَهُ وَ صِرَاطَهُ وَ سَبِیلَهُ وَ الْوَجْهَ الَّذِی یُوْتَی مِنْه</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همانا خداوند متعال اگر می‌خواست خود را به بندگان می‌شناساند اما ما را باب، راه، طریق و جهتی قرار داده است که باید از آن طریق به او رسید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کسی نمی‌تواند مدّعی معرفت خدا باشد ولی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امام در حقیقت منکر خداوند متعال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أَمِیرُ 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ثُمَّ کَانَ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أَنْکَرَ ذلک کان کمن أنکر مَعْرِفَةَ اللَّهِ تَبَارَکَ وَ تَعَالَی وَ مَعْرِفَةَ رَسُولِهِ </w:t>
      </w:r>
      <w:r>
        <w:rPr>
          <w:rFonts w:eastAsia="Amiri" w:cs="Amiri" w:ascii="Amiri" w:hAnsi="Amiri"/>
          <w:color w:val="111111"/>
          <w:sz w:val="28"/>
          <w:szCs w:val="28"/>
          <w:rtl w:val="true"/>
          <w:lang w:bidi="ar-SA"/>
        </w:rPr>
        <w:t>...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امیر المؤمنین امام بود سپس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امامت آنان را انکـار کند مانند کسـی است که معـرفت خدای تعالـی و معرفت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می‌بینیم در این روایات معرفت امام به عنوان راه رسیدن به معرفت خدای سبحانه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حدیث دیگری این مطلب وارونه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معرفت امام فرع و نتیجه معرفت خدای سبحانه ؛ امام صادق علیه السلام در زمان غیبت، شیعیان را به خواندن این دعا امر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عَرِّفْنِی نَفْسَکَ فَإِنَّکَ إِنْ لَمْ تُعَرِّفْنِی نَفْسَکَ لَمْ أَعْرِفْکَ</w:t>
      </w:r>
    </w:p>
    <w:p>
      <w:pPr>
        <w:pStyle w:val="BookText"/>
        <w:rPr/>
      </w:pPr>
      <w:r>
        <w:rPr>
          <w:rFonts w:ascii="Amiri" w:hAnsi="Amiri" w:eastAsia="Amiri" w:cs="Amiri"/>
          <w:color w:val="111111"/>
          <w:sz w:val="28"/>
          <w:sz w:val="28"/>
          <w:szCs w:val="28"/>
          <w:rtl w:val="true"/>
          <w:lang w:bidi="ar-SA"/>
        </w:rPr>
        <w:t>اللَّهُمَّ عَرِّفْنِی نَبِیَّکَ فَإِنَّکَ إِنْ لَمْ تُعَرِّفْنِی نَبِیَّکَ لَمْ أَعْرِفْهُ قَطُّ</w:t>
      </w:r>
    </w:p>
    <w:p>
      <w:pPr>
        <w:pStyle w:val="BookText"/>
        <w:rPr/>
      </w:pPr>
      <w:r>
        <w:rPr>
          <w:rFonts w:ascii="Amiri" w:hAnsi="Amiri" w:eastAsia="Amiri" w:cs="Amiri"/>
          <w:color w:val="111111"/>
          <w:sz w:val="28"/>
          <w:sz w:val="28"/>
          <w:szCs w:val="28"/>
          <w:rtl w:val="true"/>
          <w:lang w:bidi="ar-SA"/>
        </w:rPr>
        <w:t xml:space="preserve">اللَّهُمَّ عَرِّفْنِی حُجَّتَکَ فَإِنَّکَ إِنْ لَمْ تُعَرِّفْنِی حُجَّتَکَ ضَلَلْتُ عَنْ دِینِی </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خدایا، خود را به من معرّفی کن؛ که اکر خویش را به من نشناسانی، هیچ گاه تو را نخواهم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پیامبرت را به من بشناسان؛ که اگر او را به من معرّفی نکنی، هرگز او را نخواهم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حجّت خود را به من معرّفی نما؛ که اگر او را به من نشناسانی، از دینم منحرف خواهم 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ایـن دو گونه از احادیث را با هم ناسازگار تصور کنیم زیرا ـ همانطور که گفتیم ـ معرفت خدای سبحانه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خود را به همه معرّفی کرده و می‌کند ولی او برای اعطای معرفت و استمرار و تداوم آن در این دنیا طریقی قرار</w:t>
      </w:r>
      <w:bookmarkStart w:id="70" w:name="pg3642_38951"/>
    </w:p>
    <w:p>
      <w:pPr>
        <w:pStyle w:val="BookText"/>
        <w:rPr/>
      </w:pPr>
      <w:bookmarkEnd w:id="70"/>
      <w:r>
        <w:rPr>
          <w:rFonts w:ascii="IRNazanin" w:hAnsi="IRNazanin" w:eastAsia="IRNazanin"/>
          <w:color w:val="111111"/>
          <w:sz w:val="28"/>
          <w:sz w:val="28"/>
          <w:szCs w:val="28"/>
          <w:rtl w:val="true"/>
          <w:lang w:bidi="fa-IR"/>
        </w:rPr>
        <w:t xml:space="preserve">داده است که آن تذکّرات پیامبران و اوصیا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وقتی به واسطه پیامبر یا امام به معرفت خدای سبحانه راه یافت و او را شناخت با توجه به شناخت او به پیامبر و امام نیز معرفت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ابتدا وظیفه پیامبر و امام است که انسان غافل را از غفلت بیرون آورده و او را به خدا متوجه کند و وقتی انسان به واسطه تذکار معصوم، خدا را شناخت در می‌یابد کسی که او را به معرفت خدا رساند، کسی جز معصوم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شناخت خدا راه را برای شناخت پیامبر و امام هموار می‌کند</w:t>
      </w:r>
      <w:r>
        <w:rPr>
          <w:rFonts w:eastAsia="IRNazanin" w:cs="IRNazanin"/>
          <w:color w:val="111111"/>
          <w:sz w:val="28"/>
          <w:szCs w:val="28"/>
          <w:rtl w:val="true"/>
          <w:lang w:bidi="fa-IR"/>
        </w:rPr>
        <w:t>.</w:t>
      </w:r>
    </w:p>
    <w:p>
      <w:pPr>
        <w:pStyle w:val="Heading3"/>
        <w:numPr>
          <w:ilvl w:val="2"/>
          <w:numId w:val="1"/>
        </w:numPr>
        <w:rPr/>
      </w:pPr>
      <w:bookmarkStart w:id="71" w:name="__RefHeading___Toc221039_2281741623"/>
      <w:bookmarkStart w:id="72" w:name="_Toc26"/>
      <w:bookmarkEnd w:id="71"/>
      <w:r>
        <w:rPr/>
        <w:t>4</w:t>
      </w:r>
      <w:r>
        <w:rPr>
          <w:rtl w:val="true"/>
        </w:rPr>
        <w:t>ـ</w:t>
      </w:r>
      <w:r>
        <w:rPr/>
        <w:t>2</w:t>
      </w:r>
      <w:r>
        <w:rPr>
          <w:rtl w:val="true"/>
        </w:rPr>
        <w:t xml:space="preserve">. </w:t>
      </w:r>
      <w:r>
        <w:rPr>
          <w:rtl w:val="true"/>
        </w:rPr>
        <w:t>تداوم فیض الهی</w:t>
      </w:r>
      <w:bookmarkEnd w:id="72"/>
    </w:p>
    <w:p>
      <w:pPr>
        <w:pStyle w:val="BookText"/>
        <w:rPr/>
      </w:pPr>
      <w:r>
        <w:rPr>
          <w:rFonts w:ascii="IRNazanin" w:hAnsi="IRNazanin" w:eastAsia="IRNazanin"/>
          <w:color w:val="111111"/>
          <w:sz w:val="28"/>
          <w:sz w:val="28"/>
          <w:szCs w:val="28"/>
          <w:rtl w:val="true"/>
          <w:lang w:bidi="fa-IR"/>
        </w:rPr>
        <w:t xml:space="preserve">از نظر قرآن کریم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تردیدی نیست که خداوند متعال برای فضل و احسان خویش به بندگانش وسایطی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القُری آمَنُوا وَاتَّـقَوْا لَفَتَحْنا عَلَیْهِمْ بَرَکاتٍ مِنَ السَّماءِ وَالأَرضِ</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 اگر اهالی شهرها ایمان بیاورند و تقوا پیشه کنند برای آن‌ها برکاتی از آسمان و زمین می‌گشاییم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درباره پیامبر خاتم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اللّهُ لِـیُعَذِّبَهُمْ وَأَنْتَ فِـیهِمْ</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خداوند آنان را عذاب نمی‌کند مادامی که تو در میان آن‌ها هستی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خداوند متعال وقتی می‌بیند گروهی در معاصی فرو رفته‌اند ولی در میان آن‌ها تعدادی مؤمن وجود دارد، خطاب به آنان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مَعْصِیَتِی لَوْ لَا مَنْ فِیکُمْ مِنَ الْمُوْمِنِینَ الْمُتَحَابِّینَ بِجَلَالِی الْعَامِرِینَ بِصَلَاتِهِمْ أَرْضِی وَ مَسَاجِدِی وَ الْمُسْتَغْفِرِینَ بِالْأَسْحَارِ خَوْفاً مِنِّی لَأَنْزَلْتُ بِکُمْ عَذَابِی ثُمَّ لَا أُبَالِی</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ای معصیت کاران اگر در میان شما مومنینی نبودند که به جلال من به همدیگر محبّت دارند و به نمازشان زمین و مساجد مرا آباد می‌کنند و سحرگاهان از ترس من استغفار می‌کنند، قطعاً عذاب خویش را بر شما فرود می‌فرستادم و هیچ باکی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خداوند متعال به خاطر وجود مؤمنان و پرهیزگاران بلکه حتی به خاطر چارپایان و کودکان شیرخواره و سالخوردگان نمازگزار،</w:t>
      </w:r>
      <w:r>
        <w:rPr>
          <w:rStyle w:val="FootnoteAnchor"/>
          <w:rtl w:val="true"/>
        </w:rPr>
        <w:footnoteReference w:id="86"/>
      </w:r>
      <w:r>
        <w:rPr>
          <w:rFonts w:ascii="IRNazanin" w:hAnsi="IRNazanin" w:eastAsia="IRNazanin"/>
          <w:color w:val="111111"/>
          <w:sz w:val="28"/>
          <w:sz w:val="28"/>
          <w:szCs w:val="28"/>
          <w:rtl w:val="true"/>
          <w:lang w:bidi="fa-IR"/>
        </w:rPr>
        <w:t>عذابش را از امّت‌های</w:t>
      </w:r>
    </w:p>
    <w:p>
      <w:pPr>
        <w:pStyle w:val="BookText"/>
        <w:rPr/>
      </w:pPr>
      <w:r>
        <w:rPr>
          <w:rFonts w:ascii="IRNazanin" w:hAnsi="IRNazanin" w:eastAsia="IRNazanin"/>
          <w:color w:val="111111"/>
          <w:sz w:val="28"/>
          <w:sz w:val="28"/>
          <w:szCs w:val="28"/>
          <w:rtl w:val="true"/>
          <w:lang w:bidi="fa-IR"/>
        </w:rPr>
        <w:t>گناهکار باز می‌دارد، فیض خود را استمرار می‌دهد و فضل و احسانش را تداوم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گرامی‌ترین اشخاص نزد خدای تعالی پیامبران و اوصیای آنانند که خداوند مهربان آن‌ها را حجّت خویش بر روی زمین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را با وجود آن‌ها به پا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الأئمَّةُ الْهُدَی وَاحِداً بَعْدَ وَاحِدٍ، جَعَلَهُمُ اللهُ أرْکَانَ الأرْضِ أنْ تَمِیدَ بِأهْلِهَا وَ حُجَّتَهُ الْبَالِغَةَ عَلَی مَنْ فَوْقَ الأرضِ وَ مَنْ تَحْتَ الثَّرَی</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خداوند امامان هدایت را یکی پس از دیگری ارکان زمین قرار داده است تا آرامش زمینیان به هم نخورد و حجّت بالغه او بر کسانی باشند که روی زمین و زیر زمین هستند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علّت و حکمت نیاز مردم را به پیامبر و امام، بقای عالم و پایداری آن دانسته و بیان می‌کند که خداوند به واسطه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بندگانش را روزی می‌دهد، شهرهایش را آباد می‌کند و برکات زمین را بیرون می‌آورد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لِأَیِّ شَیْءٍ یُحْتَاجُ إِلَی النَّبِیِّ وَ الْإِمَامِ؟</w:t>
      </w:r>
    </w:p>
    <w:p>
      <w:pPr>
        <w:pStyle w:val="BookText"/>
        <w:rPr/>
      </w:pPr>
      <w:r>
        <w:rPr>
          <w:rFonts w:ascii="Amiri" w:hAnsi="Amiri" w:eastAsia="Amiri" w:cs="Amiri"/>
          <w:color w:val="111111"/>
          <w:sz w:val="28"/>
          <w:sz w:val="28"/>
          <w:szCs w:val="28"/>
          <w:rtl w:val="true"/>
          <w:lang w:bidi="ar-SA"/>
        </w:rPr>
        <w:t>فَقَالَ لِبَقَاءِ الْعَالَمِ عَلَی صَلَاحِهِ، وَ ذَلِکَ أَنَّ اللَّهَ عَزَّ وَ جَلَّ یَرْفَعُ الْعَذَابَ عَنْ أَهْلِ الْأَرْضِ إِذَا کَانَ فِیهَا نَبِیٌّ أَوْ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اللّهُ لِیُعَذِّبَهُمْ وَ أَنْتَ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أَمَانٌ لِأَهْلِ السَّمَاءِ وَ أَهْلُ بَیْتِی أَمَانٌ لِأَهْلِ الْأَرْضِ فَإِذَا ذَهَبَتِ النُّجُومُ أَتَی أَهْلَ السَّمَاءِ مَا یَکْرَهُونَ وَ إِذَا ذَهَبَ أَهْلُ بَیْتِی أَتَی أَهْلَ الْأَرْضِ مَا یَکْرَهُونَ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بِأَهْلِ بَیْتِهِ الْأَئِمَّةَ الَّذِینَ قَرَنَ اللَّهُ عَزَّ وَ جَلَّ طَاعَتَهُمْ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الْمَعْصُومُونَ الْمُطَهَّرُونَ الَّذِینَ لَا یُذْنِبُونَ وَ لَا یَعْصُون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یَرْزُقُ اللَّهُ عِبَادَهُ وَ بِهِمْ یَعْمَرُ بِلَادَهُ وَ بِهِمْ یُنْزِلُ الْقَطْرَ مِنَ السَّمَاءِ وَ بِهِمْ تُخْرَجُ بَرَکَاتُ الْأَرْضِ وَ بِهِمْ یُمْهِلُ أَهْلَ الْمَعَاصِی وَ لَا یُعَجِّلُ عَلَیْهِمْ بِالْعُقُوبَةِ وَ الْعَذَابِ</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نیاز به نبی و امام از چه جهتی است؟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سالم ماندن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متعال عذاب را از اهل زمین رفع می‌کند آنگاه که پیامبری یا امامی در روی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آنان را عذاب نمی‌کند در حالی که تو در میان آن‌ها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امان اهل آسمان اند و اهل بیت من برای اهل زمین امان‌اند پس آنگاه که ستارگان نابود شدند اهل آسمان دچار ناگواری گردند و آنگاه که اهل بیتم از بین بروند اهل زمین دچار ناراحتی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بیت‌اش امامانی هستند که خداوند متعال طاعت آن‌ها را قرین طاعت خویش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معصوم و پاکیزه‌اند و گناهی از آنان سر نمی‌زند و معصت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آن‌ها بندگان خدا روزی می‌خورند و شهرهایشان آباد می‌شود وبه سبب آنان از آسمان باران فرود می‌آید و برکات زمین خارج می‌شود و معصیت کاران مهلت می‌یابند و در عقوبت و عذاب آن‌ها تعجیل نمی‌شود</w:t>
      </w:r>
      <w:r>
        <w:rPr>
          <w:rFonts w:eastAsia="IRNazanin" w:cs="IRNazanin"/>
          <w:color w:val="111111"/>
          <w:sz w:val="28"/>
          <w:szCs w:val="28"/>
          <w:rtl w:val="true"/>
          <w:lang w:bidi="fa-IR"/>
        </w:rPr>
        <w:t>.</w:t>
      </w:r>
      <w:bookmarkStart w:id="73" w:name="pg3642_38954"/>
    </w:p>
    <w:p>
      <w:pPr>
        <w:pStyle w:val="BookText"/>
        <w:rPr/>
      </w:pPr>
      <w:bookmarkEnd w:id="73"/>
      <w:r>
        <w:rPr>
          <w:rFonts w:ascii="IRNazanin" w:hAnsi="IRNazanin" w:eastAsia="IRNazanin"/>
          <w:color w:val="111111"/>
          <w:sz w:val="28"/>
          <w:sz w:val="28"/>
          <w:szCs w:val="28"/>
          <w:rtl w:val="true"/>
          <w:lang w:bidi="fa-IR"/>
        </w:rPr>
        <w:t>دنیا و آخرت و همه نعمت‌های دنیوی و اخروی به مشیّت خدای تعالی ایجاد شده و به اذن او استمرار و دوام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نعمتی به هر بنده‌ای از بندگان خدا در دنیا یا آخرت می‌رسد به مشیت و اراده و تقدیر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مشیت خدای تعالی بر سلب نعمتی از بنده‌ای تعلّق بگیرد، بدون هیچگونه مانعی آن نعمت از او سلب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مشیت خدای تعالی بر رسیدن نعمتی به بنده‌ای تعلّق گیرد آن نعمت به او بدون هیچگونه مشکلی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بسط و قبض، اعطاء و اخذ از هیچ کسی دستوری نمی‌گیرد و همه کارهایش را به اقتدار و سلطنت واختیار خویش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اشکالی ندارد که او بسط نعمت به خلق خویش به اختیار خود مشروط به وجود برخی از بندگان خود قرار دهد و یا نعمت خویش را به دست آن‌ها بر خلق خویش برساند</w:t>
      </w:r>
      <w:r>
        <w:rPr>
          <w:rFonts w:eastAsia="IRNazanin" w:cs="IRNazanin"/>
          <w:color w:val="111111"/>
          <w:sz w:val="28"/>
          <w:szCs w:val="28"/>
          <w:rtl w:val="true"/>
          <w:lang w:bidi="fa-IR"/>
        </w:rPr>
        <w:t>.</w:t>
      </w:r>
    </w:p>
    <w:p>
      <w:pPr>
        <w:pStyle w:val="Heading3"/>
        <w:numPr>
          <w:ilvl w:val="2"/>
          <w:numId w:val="1"/>
        </w:numPr>
        <w:rPr/>
      </w:pPr>
      <w:bookmarkStart w:id="74" w:name="__RefHeading___Toc221041_2281741623"/>
      <w:bookmarkStart w:id="75" w:name="_Toc27"/>
      <w:bookmarkEnd w:id="74"/>
      <w:r>
        <w:rPr>
          <w:rtl w:val="true"/>
        </w:rPr>
        <w:t>چکیده درس چهارم</w:t>
      </w:r>
      <w:bookmarkEnd w:id="75"/>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خود را در عوالم پیشین به همه انسان‌ها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با این معرفت مفطور ساخته پیامبران و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توجه دادن به معرفت خدا و یادآوری این نعمت فراموش شده از سوی او برگزیده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معرفت پیامبر و امام نیز فرع و نتیجه معرفت خدای سبحانه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انسان ابتدا به واسطه پیامبر و امام متذکر خدای سبحانه می‌شود و با یادآوری معرفت خدا، معرفت رسول و امام نیز برای او پیدا می‌شود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وساطت فیض ـ براساس آموزه‌های قرآن کریم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جای هیچ شک و تردیدی نیست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وسایط مهم فیض الاهی‌اند</w:t>
      </w:r>
      <w:r>
        <w:rPr>
          <w:rFonts w:eastAsia="IRNazanin" w:cs="IRNazanin"/>
          <w:color w:val="111111"/>
          <w:sz w:val="28"/>
          <w:szCs w:val="28"/>
          <w:rtl w:val="true"/>
          <w:lang w:bidi="fa-IR"/>
        </w:rPr>
        <w:t>.</w:t>
      </w:r>
      <w:bookmarkStart w:id="76" w:name="pg3642_38956"/>
    </w:p>
    <w:p>
      <w:pPr>
        <w:pStyle w:val="Heading2"/>
        <w:numPr>
          <w:ilvl w:val="1"/>
          <w:numId w:val="1"/>
        </w:numPr>
        <w:rPr/>
      </w:pPr>
      <w:bookmarkStart w:id="77" w:name="__RefHeading___Toc221043_2281741623"/>
      <w:bookmarkStart w:id="78" w:name="_Toc28"/>
      <w:bookmarkEnd w:id="76"/>
      <w:bookmarkEnd w:id="77"/>
      <w:r>
        <w:rPr>
          <w:rtl w:val="true"/>
        </w:rPr>
        <w:t>درس پنجم</w:t>
      </w:r>
      <w:r>
        <w:rPr>
          <w:rtl w:val="true"/>
        </w:rPr>
        <w:t xml:space="preserve">: </w:t>
      </w:r>
      <w:r>
        <w:rPr>
          <w:rtl w:val="true"/>
        </w:rPr>
        <w:t>وظایف مردم در برابر امام</w:t>
      </w:r>
      <w:bookmarkEnd w:id="78"/>
    </w:p>
    <w:p>
      <w:pPr>
        <w:pStyle w:val="Heading3"/>
        <w:numPr>
          <w:ilvl w:val="2"/>
          <w:numId w:val="1"/>
        </w:numPr>
        <w:rPr/>
      </w:pPr>
      <w:bookmarkStart w:id="79" w:name="__RefHeading___Toc221045_2281741623"/>
      <w:bookmarkStart w:id="80" w:name="_Toc29"/>
      <w:bookmarkEnd w:id="79"/>
      <w:r>
        <w:rPr>
          <w:rtl w:val="true"/>
        </w:rPr>
        <w:t>اشاره</w:t>
      </w:r>
      <w:bookmarkEnd w:id="80"/>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واعتقاد به امامت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و مودّت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طاعت و پیروی</w:t>
      </w:r>
      <w:bookmarkStart w:id="81" w:name="pg3642_38958"/>
    </w:p>
    <w:p>
      <w:pPr>
        <w:pStyle w:val="BookText"/>
        <w:rPr/>
      </w:pPr>
      <w:bookmarkEnd w:id="81"/>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دانشجو انتظار می‌رود که پس از مطالعه این درس به وجوب پیروی از امام الاهی پی برد و بداند که معرفت و شناخت صحیح از امامت و اعتقاد به امامت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دارد و نیز محبّت و مودّت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مسلمانان فرض است</w:t>
      </w:r>
      <w:r>
        <w:rPr>
          <w:rFonts w:eastAsia="IRNazanin" w:cs="IRNazanin"/>
          <w:color w:val="111111"/>
          <w:sz w:val="28"/>
          <w:szCs w:val="28"/>
          <w:rtl w:val="true"/>
          <w:lang w:bidi="fa-IR"/>
        </w:rPr>
        <w:t>.</w:t>
      </w:r>
    </w:p>
    <w:p>
      <w:pPr>
        <w:pStyle w:val="Heading3"/>
        <w:numPr>
          <w:ilvl w:val="2"/>
          <w:numId w:val="1"/>
        </w:numPr>
        <w:rPr/>
      </w:pPr>
      <w:bookmarkStart w:id="82" w:name="__RefHeading___Toc221047_2281741623"/>
      <w:bookmarkStart w:id="83" w:name="_Toc30"/>
      <w:bookmarkEnd w:id="82"/>
      <w:r>
        <w:rPr/>
        <w:t>5</w:t>
      </w:r>
      <w:r>
        <w:rPr>
          <w:rtl w:val="true"/>
        </w:rPr>
        <w:t xml:space="preserve"> </w:t>
      </w:r>
      <w:r>
        <w:rPr>
          <w:rtl w:val="true"/>
        </w:rPr>
        <w:t xml:space="preserve">ـ </w:t>
      </w:r>
      <w:r>
        <w:rPr/>
        <w:t>1</w:t>
      </w:r>
      <w:r>
        <w:rPr>
          <w:rtl w:val="true"/>
        </w:rPr>
        <w:t xml:space="preserve">. </w:t>
      </w:r>
      <w:r>
        <w:rPr>
          <w:rtl w:val="true"/>
        </w:rPr>
        <w:t xml:space="preserve">معرفت و اعتقاد به امامت امامان معصوم </w:t>
      </w:r>
      <w:r>
        <w:rPr>
          <w:rtl w:val="true"/>
        </w:rPr>
        <w:t>(</w:t>
      </w:r>
      <w:r>
        <w:rPr>
          <w:rtl w:val="true"/>
        </w:rPr>
        <w:t>علیهم السلام</w:t>
      </w:r>
      <w:r>
        <w:rPr>
          <w:rtl w:val="true"/>
        </w:rPr>
        <w:t>)</w:t>
      </w:r>
      <w:bookmarkEnd w:id="8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پیشین روشن شد که معرفت و عبادت خدای سبحانه ـ که غایت خلقت انسان نیز به شمار آمده است ـ بدون معرفت امام ـ بر اساس سنّت الاهی ـ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گفتیم که امامان باب و طریق به سوی خدا هستند و هیچ عبادت و اطاعت و امتثال امری بدون ولایت آنان مقبول نیست، بنابراین هیچ بنده‌ای بدون معرفت آنان و بدون توجه به فرمان‌ها و راهنمایی‌های آنان نمی‌تواند به سوی خداوند سبحانه راه باز کند و به او تقرّب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می‌دانیم سرلوحه دین و واجب‌ترین واجبات برای بندگان الهی شناخت خدا و تسلیم و فروتنی در</w:t>
      </w:r>
    </w:p>
    <w:p>
      <w:pPr>
        <w:pStyle w:val="BookText"/>
        <w:rPr/>
      </w:pPr>
      <w:r>
        <w:rPr>
          <w:rFonts w:ascii="IRNazanin" w:hAnsi="IRNazanin" w:eastAsia="IRNazanin"/>
          <w:color w:val="111111"/>
          <w:sz w:val="28"/>
          <w:sz w:val="28"/>
          <w:szCs w:val="28"/>
          <w:rtl w:val="true"/>
          <w:lang w:bidi="fa-IR"/>
        </w:rPr>
        <w:t>مقابل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معرفت ولایت و امامت را در اعمال انسان مهم دانسته و تأکید می‌کند که هیچ عملی بدون معرفت ولایت و بدون توجه به دلالت و راهنمایی امام، مقبول درگاه خداوند سبحانه نیست و عامل آن مستحق اجر و ثواب نخواهد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رَجُلًا قَامَ لَیْلَهُ وَ صَامَ نَهَارَهُ وَ تَصَدَّقَ بِجَمِیعِ مَالِهِ وَ حَجَّ جَمِیعَ دَهْرِهِ وَ لَمْ یَعْرِفْ وَلَایَةَ وَلِیِّ اللَّهِ فَیُوَالِیَهُ وَ یَکُونَ جَمِیعُ أَعْمَالِهِ بِدَلَالَتِهِ إِلَیْهِ مَا کَانَ لَهُ عَلَی اللَّهِ جَلَّ وَ عَزَّ حَقٌّ فِی ثَوَابِهِ وَ لَا کَانَ مِنْ أَهْلِ الْإِیمَان</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اگر کسی شبهایش را با نماز و روزهایش را با روزه سپری کند و تمام اموال خویش را صدقه دهد و در تمام عمر خویش هر سال به حج برود ولی حقّ ولایت ولی خدا را نشناسد تا موالی او شود و اعمالش به دلالت و راهنمایی او باشد بر خدای تعالی در مقابل اعمال او هیچ ثوابی نخواهد بود و او از اهل ایمان به حساب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اعمال دینی انسان در حقیقت از باب شکر و قدردانی از خداوند متعال و به عبارت دیگر از باب ادای حق بندگی است؛ پس هیچ بنده‌ای در مقابل هیچ اطاعتی نسبت به خداوند متعال حقّی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سبحانه از باب لطف و احسان خویش به بندگانش وعده داده است که در مقابل اعمال نیک آنان پاداشی چند برابر به ایشان عطا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که در این روایت مطرح شده است همان پاداش چند برابری است که خداوند برای مومنین وعده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خدای سبحانه در وعده خویش تخلف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استحقاق مذکور در روایت، اجر و پاداش موعود است که او بر بندگانش در مقابل اعمال نیک آن‌ها داده است نه این‌که اعمال نیک اگر بدون معرفت امام از بندگان صادر شود هیچ اجری نداشته باشد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جهاتی که موجب لزوم معرفت امام می‌شود این است که در کتب</w:t>
      </w:r>
    </w:p>
    <w:p>
      <w:pPr>
        <w:pStyle w:val="BookText"/>
        <w:rPr/>
      </w:pPr>
      <w:r>
        <w:rPr>
          <w:rFonts w:ascii="IRNazanin" w:hAnsi="IRNazanin" w:eastAsia="IRNazanin"/>
          <w:color w:val="111111"/>
          <w:sz w:val="28"/>
          <w:sz w:val="28"/>
          <w:szCs w:val="28"/>
          <w:rtl w:val="true"/>
          <w:lang w:bidi="fa-IR"/>
        </w:rPr>
        <w:t>روایی شیعه و سنّی تأکید شده است که اگر کسی بمیرد و امام زمان خویش را نشناسد، همانند مرده زمان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اهل سنّت می‌خوانیم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بِغَیْرِ إِمَامٍ مَاتَ مِیتَةً جَاهِلِیَّة وَ مَنْ نَزَعَ یَدَآ مِنْ طاعَتِهِ، جَاءَ یَوْمَ القِیَامَةِ لاحُجَّةَ لَهُ</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کسی که بدون اعتقاد به امام بمیرد مانند مرده زمان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بیعت و اطاعت از امام دست بردارد روز قیامت هیچ حجّتی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با وجود امکان شناخت امام، بدون شناخت امام بمیرد، در حقیقت با ضلالت و گمراهی و کفر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امامت امام را خروج از اسلام دانسته و ترک پیروی از او را موجب هلاکت و تباهی شمرده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 الْإِمَامُ الْمَفْرُوضُ طَاعَتُهُ مَنْ جَحَدَهُ مَاتَ یَهُودِیّاً أَوْ نَصْرَانِیّاً وَ اللَّهِ مَا تُرِکَ الْأَرْضَ مُنْذُ قَبَضَ اللَّهُ عَزَّ وَ جَلَّ آدَمَ إِلَّا وَ فِیهَا إِمَامٌ یُهْتَدَی بِهِ إِلَی اللَّهِ حُجَّةً عَلَی الْعِبَادِ وَ مَنْ تَرَکَهُ هَلَکَ وَ مَنْ لَزِمَهُ نَجَا حَقّاً عَلَی اللَّهِ</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امامی که طاعت‌اش فرض است از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انکار کند یهودی یا نصرانی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زمین از زمانی 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راقبض روح کرده است از امامی که به سوی خدا هدایت کند خالی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حجّت خدا بر بندگان است و کسی که اورا ترک کند هلاک می‌شود و کسی که ملازم او باشد نجات یابد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لزوم معرفت و شناخت امام اختصاص به امام زمان ندارد بلکه اعتقاد به امامت او و معصومان دیگر نیز لازم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یکی از امامان انکار همه آن‌ها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به آن جهت است که امامت و ولایت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w:t>
      </w:r>
    </w:p>
    <w:p>
      <w:pPr>
        <w:pStyle w:val="BookText"/>
        <w:rPr/>
      </w:pPr>
      <w:r>
        <w:rPr>
          <w:rFonts w:ascii="IRNazanin" w:hAnsi="IRNazanin" w:eastAsia="IRNazanin"/>
          <w:color w:val="111111"/>
          <w:sz w:val="28"/>
          <w:sz w:val="28"/>
          <w:szCs w:val="28"/>
          <w:rtl w:val="true"/>
          <w:lang w:bidi="fa-IR"/>
        </w:rPr>
        <w:t>خیلی مهم و اساسی در شکل‌گیری نظام خلق و حیات اجتماعی بندگان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و منزلت مهم را خدای تالی برای آن بزرگواران قرار داده است تا بندگان خویش را به شأن و عظمت آنان نزد خود آگاه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التزام به این مقام واعتقاد بدان همواره با اعتقاد به جایگاه ارجمند آن بزرگواران نزد خدای تعالی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امامت و ولایت مقام و منزلتی اعتباری ذهنی و تصوّری خالی نیست بلکه حقیقت ولایت و امامت عیناً همان است در واقع امر در آن بزرگواران ظاهر و آشکار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امامت امری است که خدای تعالی نسبت به برخی از بندگان برگزیده خویش اعطا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به چنین حقیقتی در حقیقت التزام به وجود آن مقام نسبت به آن بندگان خاص است گرچه به تفصیل انسان به خصوصیت فردی هر یک از صاحبان آن مقام آگاهی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عَلِیُّ أَنْتَ وَ الْأَئِمَّةُ مِنْ وُلْدِکَ بَعْدِی حُجَجُ اللَّهِ عَلَی خَلْقِهِ وَ أَعْلَامُهُ فِی بَرِیَّتِهِ، فَمَنْ أَنْکَرَ وَاحِداً مِنْهُمْ فَقَدْ أَنْکَرَنِی وَ مَنْ عَصَا وَاحِداً مِنْهُمْ فَقَدْ عَصَانِی وَ مَنْ جَفَا وَاحِداً مِنْهُمْ فَقَدْ جَفَانِی وَ مَنْ وَصَلَکُمْ فَقَدْ وَصَلَنِی وَ مَنْ أَطَاعَکُمْ فَقَدْ أَطَاعَنِی وَ مَنْ وَالَاکُمْ فَقَدْ وَالَانِی وَ مَنْ عَادَاکُمْ فَقَدْ عَادَانِی لِأَنَّکُمْ مِنِّی </w:t>
      </w:r>
      <w:r>
        <w:rPr>
          <w:rFonts w:eastAsia="Amiri" w:cs="Amiri" w:ascii="Amiri" w:hAnsi="Amiri"/>
          <w:color w:val="111111"/>
          <w:sz w:val="28"/>
          <w:szCs w:val="28"/>
          <w:rtl w:val="true"/>
          <w:lang w:bidi="ar-SA"/>
        </w:rPr>
        <w:t>....</w:t>
      </w:r>
      <w:r>
        <w:rPr>
          <w:rStyle w:val="FootnoteAnchor"/>
          <w:rtl w:val="true"/>
        </w:rPr>
        <w:footnoteReference w:id="9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 تو و امامان از فرزندانت بعد از من حجّت‌های خدا بر خلق او هستند و نشانه‌های خدا در میان خلق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یکی از آن‌ها را انکار کند مرا انکار کره است و کسی که یکی از آن‌ها را معصیت کند مرا معصیت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وکسی که به یکی از آن‌ها جفا کند به من جفا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شما ارتباط برقرار کند با من ارتباط برقرار کرده است و کسی که از شما اطاعت کند از من اطاعت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ولایت شما را پذیرفته باشد ولایت مرا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با شما دشمنی کند با من دشمنی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شما از من هستید</w:t>
      </w:r>
      <w:r>
        <w:rPr>
          <w:rFonts w:eastAsia="IRNazanin" w:cs="IRNazanin"/>
          <w:color w:val="111111"/>
          <w:sz w:val="28"/>
          <w:szCs w:val="28"/>
          <w:rtl w:val="true"/>
          <w:lang w:bidi="fa-IR"/>
        </w:rPr>
        <w:t>... .</w:t>
      </w:r>
      <w:bookmarkStart w:id="84" w:name="pg3642_38962"/>
    </w:p>
    <w:p>
      <w:pPr>
        <w:pStyle w:val="BookText"/>
        <w:rPr/>
      </w:pPr>
      <w:bookmarkEnd w:id="84"/>
      <w:r>
        <w:rPr>
          <w:rFonts w:ascii="IRNazanin" w:hAnsi="IRNazanin" w:eastAsia="IRNazanin"/>
          <w:color w:val="111111"/>
          <w:sz w:val="28"/>
          <w:sz w:val="28"/>
          <w:szCs w:val="28"/>
          <w:rtl w:val="true"/>
          <w:lang w:bidi="fa-IR"/>
        </w:rPr>
        <w:t>پس همانطور که اعتقاد به نبوّت همه پیامبران الاهی و تصدیق و اذعان به نبوّت آن‌ها اجمالا از شرایط اسلام است، اعتقاد و التزام به امامت امامان دوازده‌گانه نیز از شرایط ایمان بلکه به تعبیری از شرایط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انکار یکی از آن‌ها همانند انکار نبوّت یکی از پیامبران الهی موجب خروج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نجات و رستگاری در گرو اعتقاد و التزام به امامت همه آن‌هاست</w:t>
      </w:r>
      <w:r>
        <w:rPr>
          <w:rFonts w:eastAsia="IRNazanin" w:cs="IRNazanin"/>
          <w:color w:val="111111"/>
          <w:sz w:val="28"/>
          <w:szCs w:val="28"/>
          <w:rtl w:val="true"/>
          <w:lang w:bidi="fa-IR"/>
        </w:rPr>
        <w:t>.</w:t>
      </w:r>
    </w:p>
    <w:p>
      <w:pPr>
        <w:pStyle w:val="Heading3"/>
        <w:numPr>
          <w:ilvl w:val="2"/>
          <w:numId w:val="1"/>
        </w:numPr>
        <w:rPr/>
      </w:pPr>
      <w:bookmarkStart w:id="85" w:name="__RefHeading___Toc221049_2281741623"/>
      <w:bookmarkStart w:id="86" w:name="_Toc31"/>
      <w:bookmarkEnd w:id="85"/>
      <w:r>
        <w:rPr/>
        <w:t>5</w:t>
      </w:r>
      <w:r>
        <w:rPr>
          <w:rtl w:val="true"/>
        </w:rPr>
        <w:t xml:space="preserve"> </w:t>
      </w:r>
      <w:r>
        <w:rPr>
          <w:rtl w:val="true"/>
        </w:rPr>
        <w:t xml:space="preserve">ـ </w:t>
      </w:r>
      <w:r>
        <w:rPr/>
        <w:t>2</w:t>
      </w:r>
      <w:r>
        <w:rPr>
          <w:rtl w:val="true"/>
        </w:rPr>
        <w:t xml:space="preserve">. </w:t>
      </w:r>
      <w:r>
        <w:rPr>
          <w:rtl w:val="true"/>
        </w:rPr>
        <w:t xml:space="preserve">محبّت و مودّت اهل بیت </w:t>
      </w:r>
      <w:r>
        <w:rPr>
          <w:rtl w:val="true"/>
        </w:rPr>
        <w:t>(</w:t>
      </w:r>
      <w:r>
        <w:rPr>
          <w:rtl w:val="true"/>
        </w:rPr>
        <w:t>علیهم السلام</w:t>
      </w:r>
      <w:r>
        <w:rPr>
          <w:rtl w:val="true"/>
        </w:rPr>
        <w:t>)</w:t>
      </w:r>
      <w:bookmarkEnd w:id="86"/>
    </w:p>
    <w:p>
      <w:pPr>
        <w:pStyle w:val="BookText"/>
        <w:rPr/>
      </w:pPr>
      <w:r>
        <w:rPr>
          <w:rFonts w:ascii="IRNazanin" w:hAnsi="IRNazanin" w:eastAsia="IRNazanin"/>
          <w:color w:val="111111"/>
          <w:sz w:val="28"/>
          <w:sz w:val="28"/>
          <w:szCs w:val="28"/>
          <w:rtl w:val="true"/>
          <w:lang w:bidi="fa-IR"/>
        </w:rPr>
        <w:t xml:space="preserve">خدای تعالی محبت و مودت ذی القربی را در قرآن کریم بر امّت واجب و لازم دانسته و آن را اجر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بگو در مقابل رسالت خویش از شما اجری نمی‌خواهم جز مودّت و دوستی ذی القربی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مصداق انحصاری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 به یقین داخل در 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نیشابوری و بیضاوی از مفسّرین اهل سنّت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آیه کریمه نازل شد، از رسول خدا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دوستی آن‌ها بر ما واجب شده است چه کسانی‌اند؟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دو فرزند آن‌ها</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الْأئمَّةُ </w:t>
      </w:r>
      <w:r>
        <w:rPr>
          <w:rFonts w:eastAsia="Amiri" w:cs="Amiri" w:ascii="Amiri" w:hAnsi="Amiri"/>
          <w:color w:val="111111"/>
          <w:sz w:val="28"/>
          <w:szCs w:val="28"/>
          <w:rtl w:val="true"/>
          <w:lang w:bidi="ar-SA"/>
        </w:rPr>
        <w:t>:.</w:t>
      </w:r>
      <w:r>
        <w:rPr>
          <w:rStyle w:val="FootnoteAnchor"/>
          <w:rtl w:val="true"/>
        </w:rPr>
        <w:footnoteReference w:id="9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نکته‌ای که باید بدان توجه داشت این است که اگرچه محبّت آثار فراوان دارد و دوستی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می‌آورد، ولی دوستی حقیقی وقتی جامه عمل</w:t>
      </w:r>
      <w:bookmarkStart w:id="87" w:name="pg3642_38963"/>
    </w:p>
    <w:p>
      <w:pPr>
        <w:pStyle w:val="BookText"/>
        <w:rPr/>
      </w:pPr>
      <w:bookmarkEnd w:id="87"/>
      <w:r>
        <w:rPr>
          <w:rFonts w:ascii="IRNazanin" w:hAnsi="IRNazanin" w:eastAsia="IRNazanin"/>
          <w:color w:val="111111"/>
          <w:sz w:val="28"/>
          <w:sz w:val="28"/>
          <w:szCs w:val="28"/>
          <w:rtl w:val="true"/>
          <w:lang w:bidi="fa-IR"/>
        </w:rPr>
        <w:t>می‌پوشد که محِبّ، با خواسته‌های محبوب خویش مخالفت نکند و او را با نافرمانی و عصیانش اذیّت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کُنْتُمْ تُحِبُّونَ اللّهَ فَاتَّبِعُونِی یُحْبِبْکُمُ آللّهُ</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بگو اگر خدا را دوست دارید پس از من پیروی کنید، خدا شما را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محبت خدا دانسته و آن را به این آیه مستند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تفسیر آیه می‌فرمایند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اللَّه</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پیروی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آنان که مدعی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باید ایشان را در اعمال و کردار خویش الگو قرار دهند و از فرمان‌ها و دستورهای آن‌ها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گاه با اعمال و کردار زشت و ناشایست خویش آنان را ناراحت و آزرده نکنند</w:t>
      </w:r>
      <w:r>
        <w:rPr>
          <w:rFonts w:eastAsia="IRNazanin" w:cs="IRNazanin"/>
          <w:color w:val="111111"/>
          <w:sz w:val="28"/>
          <w:szCs w:val="28"/>
          <w:rtl w:val="true"/>
          <w:lang w:bidi="fa-IR"/>
        </w:rPr>
        <w:t>.</w:t>
      </w:r>
    </w:p>
    <w:p>
      <w:pPr>
        <w:pStyle w:val="Heading3"/>
        <w:numPr>
          <w:ilvl w:val="2"/>
          <w:numId w:val="1"/>
        </w:numPr>
        <w:rPr/>
      </w:pPr>
      <w:bookmarkStart w:id="88" w:name="__RefHeading___Toc221051_2281741623"/>
      <w:bookmarkStart w:id="89" w:name="_Toc32"/>
      <w:bookmarkEnd w:id="88"/>
      <w:r>
        <w:rPr/>
        <w:t>5</w:t>
      </w:r>
      <w:r>
        <w:rPr>
          <w:rtl w:val="true"/>
        </w:rPr>
        <w:t xml:space="preserve"> </w:t>
      </w:r>
      <w:r>
        <w:rPr>
          <w:rtl w:val="true"/>
        </w:rPr>
        <w:t xml:space="preserve">ـ </w:t>
      </w:r>
      <w:r>
        <w:rPr/>
        <w:t>3</w:t>
      </w:r>
      <w:r>
        <w:rPr>
          <w:rtl w:val="true"/>
        </w:rPr>
        <w:t xml:space="preserve">. </w:t>
      </w:r>
      <w:r>
        <w:rPr>
          <w:rtl w:val="true"/>
        </w:rPr>
        <w:t>وجوب طاعت و پیروی</w:t>
      </w:r>
      <w:bookmarkEnd w:id="89"/>
    </w:p>
    <w:p>
      <w:pPr>
        <w:pStyle w:val="BookText"/>
        <w:rPr/>
      </w:pPr>
      <w:r>
        <w:rPr>
          <w:rFonts w:ascii="IRNazanin" w:hAnsi="IRNazanin" w:eastAsia="IRNazanin"/>
          <w:color w:val="111111"/>
          <w:sz w:val="28"/>
          <w:sz w:val="28"/>
          <w:szCs w:val="28"/>
          <w:rtl w:val="true"/>
          <w:lang w:bidi="fa-IR"/>
        </w:rPr>
        <w:t xml:space="preserve">پیش تر در معنای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درباره مقام وجوب طاعت از امام داشتیم و روشن شد که طاعت و پیروی از امام به طور مطلق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نباید از اوامر و دستورهای او سرپیچی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ولایت و مقام آمریت و مولویت آنان از ناحیه خداوند سبحانه است، پس اوامر و نواهی آن‌ها در حقیقت اوامر و نواهی خدای تعالی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و پیروی از آن‌ها هم اطاعت و پیروی از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سدیر فرمود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قَوْمٌ مَعْصُومُونَ أَمَرَ اللَّهُ تَبَارَکَ وَ تَعَالَی بِطَاعَتِنَا وَ نَهَی عَنْ مَعْصِیَتِنَا</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ما قومی معصوم هستیم که خدای تعالی اطاعت ما را واجب و معصیت ما را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مراد امام از امر خداوند متعال به اطاعت آن‌ها ناظر است به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أَطِـیعُوا اللّهَ 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ای مؤمنان خدا را اطاعت کنید و رسول و صاحبان امر از خودتان را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است که اطاعت از آن‌ها به طور مطلق از این باب است که آنان معصوم و پاکیزه‌اند، هیچ گونه گناه و خلافی از آن‌ها سرنمی‌زند، نسیان و غفلت و خطا بر آن‌ها عارض نمی‌شود و گفتار و کردار آن‌ها عین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شیعه معتقد است که قول و فعل و تقریر معصوم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تنها کسی سزاوار پیروی است که هیچ گونه انحراف و کژی و خلاف در او راه پیدا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یَهْدِی إِلی الحَقِّ أَحَقُّ أَنْ یَـتَّـبَعَ أَمَّنْ لایَـهِدِّی إِلّا أَنْ یُـهْدی</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آیا کسی که به حق هدایت می‌کند سزاوار است پیروی شود یا کسی که هدایت نمی‌شود جز این که هدایت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از معصومان در حقیقت پیروی از نور و هدایت وعلم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نمی‌رسد هیچ عاقلی در لزوم پیروی از علم و نور شبهه و تردید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را چون ماه شب چهاردهم، و چراغی روشن کننده و نورانی و نوری تابنده و ستاره‌ای هدایتگر در شب‌های تاریک و ظلمانی، معرّفی می‌کند و دوری و جدایی از او را موجب هلاکت و تباهی می‌شمارد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الْبَدْرُ الْمُنِیرُ وَ السِّرَاجُ الزَّاهِرُ وَ النُّورُ السَّاطِعُ وَ النَّجْمُ الْهَادِی فِی</w:t>
      </w:r>
      <w:bookmarkStart w:id="90" w:name="pg3642_38965"/>
    </w:p>
    <w:p>
      <w:pPr>
        <w:pStyle w:val="BookText"/>
        <w:rPr/>
      </w:pPr>
      <w:bookmarkEnd w:id="90"/>
      <w:r>
        <w:rPr>
          <w:rFonts w:ascii="Amiri" w:hAnsi="Amiri" w:eastAsia="Amiri" w:cs="Amiri"/>
          <w:color w:val="111111"/>
          <w:sz w:val="28"/>
          <w:sz w:val="28"/>
          <w:szCs w:val="28"/>
          <w:rtl w:val="true"/>
          <w:lang w:bidi="ar-SA"/>
        </w:rPr>
        <w:t>غَیَاهِبِ الدُّجَی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فَارَقَهُ فَهَالِک</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امام ماه چهارده شبه نوردهنده و چراغ روشن کننده و نوری تابنده و ستاره‌ای هدایت کننده در تاریکی شبها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او دور شود هلاک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امام را عالمی می‌داند که جهل در او راه ندارد، راهبر و نگهبانی می‌شمارد که سستی و ترس به او عارض نمی‌شود و معدن قداست، طهارت، عبادت، زهد و علم به شمار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عَالِمٌ لَا یَجْهَلُ وَ رَاعٍ لَا یَنْکُلُ مَعْدِنُ الْقُدْسِ وَ الطَّهَارَةِ وَ النُّسُکِ وَ الزَّهَادَةِ وَ الْعِلْمِ وَ الْعِبَادَةِ</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پس پیروی و اطاعت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و ویژگیها که برای اوست امری است که هیچ عاقلی در آن به خود شک و تردید راه نمی‌دهد</w:t>
      </w:r>
      <w:r>
        <w:rPr>
          <w:rFonts w:eastAsia="IRNazanin" w:cs="IRNazanin"/>
          <w:color w:val="111111"/>
          <w:sz w:val="28"/>
          <w:szCs w:val="28"/>
          <w:rtl w:val="true"/>
          <w:lang w:bidi="fa-IR"/>
        </w:rPr>
        <w:t>.</w:t>
      </w:r>
    </w:p>
    <w:p>
      <w:pPr>
        <w:pStyle w:val="Heading3"/>
        <w:numPr>
          <w:ilvl w:val="2"/>
          <w:numId w:val="1"/>
        </w:numPr>
        <w:rPr/>
      </w:pPr>
      <w:bookmarkStart w:id="91" w:name="__RefHeading___Toc221053_2281741623"/>
      <w:bookmarkStart w:id="92" w:name="_Toc33"/>
      <w:bookmarkEnd w:id="91"/>
      <w:r>
        <w:rPr>
          <w:rtl w:val="true"/>
        </w:rPr>
        <w:t>چکیده درس پنجم</w:t>
      </w:r>
      <w:bookmarkEnd w:id="92"/>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 یکی از مهم‌ترین وظایف یک مسلمان ـ و می‌توان گفت واجب‌ترین آن‌ها ـ به شمار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پیروی از امام واجب است، عمل بدون دلالت او و بدون اعتقاد به ولایت و امامت او اجر و پاداش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بدون معرفت امام مرگ جاهلی و کفر و نفاق و گمراهی است، و معرفت خدا و عبادت او بدون معرفت امام ممکن نیست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امامت همه امامان و التزام و تصدیق به آن همچون اعتقاد به نبوّت همه پیامبران الاهی و شرط اسلام و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وظایف امّت در قبال امام محبت و دوستی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واقعی آن است که انسان محبوب خویش را الگوی کردار و رفتار خویش قرار دهد و از او پیروی و اطاعت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مهم امّت در برابر امام معصوم لزوم پیروی از او به طور مطلق در همه فرمان‌ها و دستورهای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امام در حقیقت پیروی از خدا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عصیان و نافرمانی وی، عصیان و نافرمانی خدا و رسول اوست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پیروی از معصوم در حقیقت پیروی از هدایت و علم و نور است، چون معصوم از هر گونه زشتی و بدی و نسیان و غفلت و خطا به دور است</w:t>
      </w:r>
      <w:r>
        <w:rPr>
          <w:rFonts w:eastAsia="IRNazanin" w:cs="IRNazanin"/>
          <w:color w:val="111111"/>
          <w:sz w:val="28"/>
          <w:szCs w:val="28"/>
          <w:rtl w:val="true"/>
          <w:lang w:bidi="fa-IR"/>
        </w:rPr>
        <w:t>.</w:t>
      </w:r>
      <w:bookmarkStart w:id="93" w:name="pg3642_38968"/>
    </w:p>
    <w:p>
      <w:pPr>
        <w:pStyle w:val="Heading2"/>
        <w:numPr>
          <w:ilvl w:val="1"/>
          <w:numId w:val="1"/>
        </w:numPr>
        <w:rPr/>
      </w:pPr>
      <w:bookmarkStart w:id="94" w:name="__RefHeading___Toc221055_2281741623"/>
      <w:bookmarkStart w:id="95" w:name="_Toc34"/>
      <w:bookmarkEnd w:id="93"/>
      <w:bookmarkEnd w:id="94"/>
      <w:r>
        <w:rPr>
          <w:rtl w:val="true"/>
        </w:rPr>
        <w:t>درس ششم</w:t>
      </w:r>
      <w:r>
        <w:rPr>
          <w:rtl w:val="true"/>
        </w:rPr>
        <w:t xml:space="preserve">: </w:t>
      </w:r>
      <w:r>
        <w:rPr>
          <w:rtl w:val="true"/>
        </w:rPr>
        <w:t xml:space="preserve">ویژگیهای امام </w:t>
      </w:r>
      <w:r>
        <w:rPr>
          <w:rtl w:val="true"/>
        </w:rPr>
        <w:t>(</w:t>
      </w:r>
      <w:r>
        <w:rPr/>
        <w:t>1</w:t>
      </w:r>
      <w:r>
        <w:rPr>
          <w:rtl w:val="true"/>
        </w:rPr>
        <w:t>)</w:t>
      </w:r>
      <w:bookmarkEnd w:id="95"/>
    </w:p>
    <w:p>
      <w:pPr>
        <w:pStyle w:val="Heading3"/>
        <w:numPr>
          <w:ilvl w:val="2"/>
          <w:numId w:val="1"/>
        </w:numPr>
        <w:rPr/>
      </w:pPr>
      <w:bookmarkStart w:id="96" w:name="__RefHeading___Toc221057_2281741623"/>
      <w:bookmarkStart w:id="97" w:name="_Toc35"/>
      <w:bookmarkEnd w:id="96"/>
      <w:r>
        <w:rPr>
          <w:rtl w:val="true"/>
        </w:rPr>
        <w:t>اشاره</w:t>
      </w:r>
      <w:bookmarkEnd w:id="97"/>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خلیفه خداست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حجّت خداست</w:t>
      </w:r>
      <w:bookmarkStart w:id="98" w:name="pg3642_38970"/>
    </w:p>
    <w:p>
      <w:pPr>
        <w:pStyle w:val="BookText"/>
        <w:rPr/>
      </w:pPr>
      <w:bookmarkEnd w:id="98"/>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مورد از ویژگی‌های امام یعنی خلافت الاهی و حجیّت امام در این درس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دانشجو انتظار می‌رود که با مطالعه آن شناخت کامل و صحیحی از مقام خلافت الاهی به دست آورد و معنای حجیّت و ویژگی‌های حجّت خدا را بداند</w:t>
      </w:r>
      <w:r>
        <w:rPr>
          <w:rFonts w:eastAsia="IRNazanin" w:cs="IRNazanin"/>
          <w:color w:val="111111"/>
          <w:sz w:val="28"/>
          <w:szCs w:val="28"/>
          <w:rtl w:val="true"/>
          <w:lang w:bidi="fa-IR"/>
        </w:rPr>
        <w:t>.</w:t>
      </w:r>
    </w:p>
    <w:p>
      <w:pPr>
        <w:pStyle w:val="Heading3"/>
        <w:numPr>
          <w:ilvl w:val="2"/>
          <w:numId w:val="1"/>
        </w:numPr>
        <w:rPr/>
      </w:pPr>
      <w:bookmarkStart w:id="99" w:name="__RefHeading___Toc221059_2281741623"/>
      <w:bookmarkStart w:id="100" w:name="_Toc36"/>
      <w:bookmarkEnd w:id="99"/>
      <w:r>
        <w:rPr/>
        <w:t>6</w:t>
      </w:r>
      <w:r>
        <w:rPr>
          <w:rtl w:val="true"/>
        </w:rPr>
        <w:t xml:space="preserve"> </w:t>
      </w:r>
      <w:r>
        <w:rPr>
          <w:rtl w:val="true"/>
        </w:rPr>
        <w:t xml:space="preserve">ـ </w:t>
      </w:r>
      <w:r>
        <w:rPr/>
        <w:t>1</w:t>
      </w:r>
      <w:r>
        <w:rPr>
          <w:rtl w:val="true"/>
        </w:rPr>
        <w:t xml:space="preserve">. </w:t>
      </w:r>
      <w:r>
        <w:rPr>
          <w:rtl w:val="true"/>
        </w:rPr>
        <w:t>امام خلیفه خداست</w:t>
      </w:r>
      <w:bookmarkEnd w:id="100"/>
    </w:p>
    <w:p>
      <w:pPr>
        <w:pStyle w:val="BookText"/>
        <w:rPr/>
      </w:pPr>
      <w:r>
        <w:rPr>
          <w:rFonts w:ascii="IRNazanin" w:hAnsi="IRNazanin" w:eastAsia="IRNazanin"/>
          <w:color w:val="111111"/>
          <w:sz w:val="28"/>
          <w:sz w:val="28"/>
          <w:szCs w:val="28"/>
          <w:rtl w:val="true"/>
          <w:lang w:bidi="fa-IR"/>
        </w:rPr>
        <w:t xml:space="preserve">ابن اثیر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الخلیفة من یقوم مقام الذاهب و یسدّ مسدّه</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خلیفه کسی است که در جای دیگری ـ که رفته است ـ قرار گیرد و به مسند او تکیه زند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منظور نیز از زجاج نقل می‌کند که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خلفای خدا در زمین</w:t>
      </w:r>
    </w:p>
    <w:p>
      <w:pPr>
        <w:pStyle w:val="BookText"/>
        <w:rPr/>
      </w:pPr>
      <w:r>
        <w:rPr>
          <w:rFonts w:ascii="IRNazanin" w:hAnsi="IRNazanin" w:eastAsia="IRNazanin"/>
          <w:color w:val="111111"/>
          <w:sz w:val="28"/>
          <w:sz w:val="28"/>
          <w:szCs w:val="28"/>
          <w:rtl w:val="true"/>
          <w:lang w:bidi="fa-IR"/>
        </w:rPr>
        <w:t xml:space="preserve">نامید و آن گاه از دیگری نقل می‌کند که خلیفه سلطان اعظم را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جاز أن یقال للأئمّة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خلفاء الله فی أرضه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الخلیفة، السلطان الأعظم</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جایز است امامان را خلفای خدا در روی زمین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سلطان اعظم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فیّومی هم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سلطان بزرگ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حضرت آدم و داود خلیفه اطلاق نمی‌شود چون خدا فقط آن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گفته‌اند اطلاق خلیفه خدا به دیگران هم اشکال ندارد، زیرا خلافت و سلطنت آن‌ها نیز از ناحیه خداست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در کتب روایی اهل سنت نیز نقل شده است که به ابوبکر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جواب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خلیفه خدا نیستم ولی خلیفه رسول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به همین راضی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اهل سنّت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نبوّت سی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خداوند ملک و سلطنت را به هر که بخواهد عطا می‌کند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بطلان و ساختگی بودن این روایت با توجه به روایات دیگری که در کتب روایی خود اهل سنّت هم وجود دارد،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روایات فراوانی وجود دارد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بَعْدِی اثْنَا عَشَرَ خَلِیفَةً</w:t>
      </w:r>
      <w:r>
        <w:rPr>
          <w:rFonts w:eastAsia="IRNazanin" w:cs="IRNazanin"/>
          <w:color w:val="111111"/>
          <w:sz w:val="28"/>
          <w:szCs w:val="28"/>
          <w:rtl w:val="true"/>
          <w:lang w:bidi="fa-IR"/>
        </w:rPr>
        <w:t>»</w:t>
      </w:r>
      <w:r>
        <w:rPr>
          <w:rStyle w:val="FootnoteAnchor"/>
          <w:rtl w:val="true"/>
        </w:rPr>
        <w:footnoteReference w:id="107"/>
      </w:r>
      <w:r>
        <w:rPr>
          <w:rFonts w:ascii="Amiri" w:hAnsi="Amiri" w:eastAsia="Amiri" w:cs="Amiri"/>
          <w:color w:val="111111"/>
          <w:sz w:val="28"/>
          <w:sz w:val="28"/>
          <w:szCs w:val="28"/>
          <w:rtl w:val="true"/>
          <w:lang w:bidi="ar-SA"/>
        </w:rPr>
        <w:t xml:space="preserve">و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یَمْلِکُ هذِهِ الأمَّةَ اثْنا عَشَرَ خَلِیفَةً</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xml:space="preserve">و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بَعْدِی اثنا عَشَرَ خَلِیفَةً کُلُّهُمْ مِنْ قُرَیْشٍ</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در حدیثی دیگر دارد که این دین تا قیامت</w:t>
      </w:r>
    </w:p>
    <w:p>
      <w:pPr>
        <w:pStyle w:val="BookText"/>
        <w:rPr/>
      </w:pPr>
      <w:r>
        <w:rPr>
          <w:rFonts w:ascii="IRNazanin" w:hAnsi="IRNazanin" w:eastAsia="IRNazanin"/>
          <w:color w:val="111111"/>
          <w:sz w:val="28"/>
          <w:sz w:val="28"/>
          <w:szCs w:val="28"/>
          <w:rtl w:val="true"/>
          <w:lang w:bidi="fa-IR"/>
        </w:rPr>
        <w:t>باقی است تا دوازده نفر خلیفه بر شما حکومت کنند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در این روایات تصریح شده است که خلفای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خلافت آن‌ها فرقی گذاشته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روایت دیگری استفاده می‌شود که تا قیامت دوازده نفر خلیفه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وجود این روایات، چگونه می‌شود گفت که خلافت و جانشینی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است و بعد از آن سلطنت و پادشاهی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سازندگان این روایت متوجّه بودند که حکومت و سلطنت معاویه و بعد از او را به هیچ وجه نمی‌شود به عنوان حکومت و سلطنت الهی پذیرفت؛ پس چون نمی‌توان آن‌ها را به عنوان خلیفه و جانشین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با ساختن این روایت خواسته‌اند خلافت و جانشینی را محدود به حکومت ابوبکر، عمر، عثمان و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غافل از این‌که نه حکومت آن سه به عنوان خلافت و جانشینی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نه حکومت و سلطنت بنی امیه و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خلافت و جانشینی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دوازده نفر از قریش دارد که به نصب و تعیین خداوند متعال به این مقام نائل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نقل گردید در روایات اهل تسنن هم به این معنا تصریح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این امر تصریح شده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خود را خلیفه خدای تعالی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تَخْلُو الْأَرْضُ مِنْ قَائِمٍ لِلَّهِ بِحُجَّةٍ إِمَّا ظَاهِراً مَشْهُوراً وَ إِمَّا خَائِفاً مَغْمُورا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یَحْفَظُ اللَّهُ بِهِمْ حُجَجَهُ وَ بَیِّنَاتِه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خُلَفَاءُ اللَّهِ فِی أَرْضِهِ وَ الدُّعَاةُ إِلَی دینِه</w:t>
      </w:r>
      <w:r>
        <w:rPr>
          <w:rFonts w:eastAsia="Amiri" w:cs="Amiri" w:ascii="Amiri" w:hAnsi="Amiri"/>
          <w:color w:val="111111"/>
          <w:sz w:val="28"/>
          <w:szCs w:val="28"/>
          <w:rtl w:val="true"/>
          <w:lang w:bidi="ar-SA"/>
        </w:rPr>
        <w:t>.</w:t>
      </w:r>
      <w:r>
        <w:rPr>
          <w:rStyle w:val="FootnoteAnchor"/>
          <w:rtl w:val="true"/>
        </w:rPr>
        <w:footnoteReference w:id="11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از کسی که با حجّت برای خدا قیام کند خالی نمی‌ماند یا ظاهر و مشهور است ویا در ترس و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خداوندبه واسطه آن‌ها حجّت‌ها و</w:t>
      </w:r>
    </w:p>
    <w:p>
      <w:pPr>
        <w:pStyle w:val="BookText"/>
        <w:rPr/>
      </w:pPr>
      <w:r>
        <w:rPr>
          <w:rFonts w:ascii="IRNazanin" w:hAnsi="IRNazanin" w:eastAsia="IRNazanin"/>
          <w:color w:val="111111"/>
          <w:sz w:val="28"/>
          <w:sz w:val="28"/>
          <w:szCs w:val="28"/>
          <w:rtl w:val="true"/>
          <w:lang w:bidi="fa-IR"/>
        </w:rPr>
        <w:t>دلائل آشکارش 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خلفای خدا در زمین اند و داعیان به دین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را خلافت خدا و خلافت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الْإِمَامَةَ خِلَافَةُ اللَّهِ وَ خِلَافَةُ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همانا امامت، خلافت خدا و خلافت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وقتی مأمون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رسیده که خود را از خلافت معزول سازم و با تو بیعت کنم، 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کَانَتْ هَذِهِ الْخِلَافَةُ لَکَ وَ جَعَلَهَا اللَّهُ لَکَ فَلَا یَجُوزُ أَنْ تَخْلَعَ لِبَاساً أَلْبَسَکَ اللَّهُ وَ تَجْعَلَهُ لِغَیْرِکَ وَ إِنْ کَانَتِ الْخِلَافَةُ لَیْسَتْ لَکَ فَلَا یَجُوزُ لَکَ أَنْ تَجْعَلَ لِیَ مَا لَیْسَ لَک</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اگر این خلافت حق تو است و خدا آن را برای تو قرار داده است پس جایز نیست لباسی را که خدا بر تن تو کرده است درآوری و به تن دیگری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خلافت حقّ تو نیست پس برای تو جایز نیست که آنچه حق تو نیست به دیگری واگذار کنی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قابل توجه در باب خلیفه خدا بودن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خلیفه و جانشین وقتی معنا دارد که شخصی، دیگری را مدتی به جای خود قرار دهد تا کارهایی که او در آن مقام انجام می‌داد، آن شخص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 در مدتی که برای خود خلیفه‌ای قرار داده است، در آن مقام حضور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معنا در مورد خداوند متعال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همیشه و در همه جا حاضر است، و هیچ امری از او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ـ طبق سنّت الهی ـ مردم نمی‌توانند با او تماس داشته باشند و از امر و نهی و رضا و کراهت او اطلاع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 لطف و احسان خویش عدّه‌ای را از میان خلق برگزیده و</w:t>
      </w:r>
    </w:p>
    <w:p>
      <w:pPr>
        <w:pStyle w:val="BookText"/>
        <w:rPr/>
      </w:pPr>
      <w:r>
        <w:rPr>
          <w:rFonts w:ascii="IRNazanin" w:hAnsi="IRNazanin" w:eastAsia="IRNazanin"/>
          <w:color w:val="111111"/>
          <w:sz w:val="28"/>
          <w:sz w:val="28"/>
          <w:szCs w:val="28"/>
          <w:rtl w:val="true"/>
          <w:lang w:bidi="fa-IR"/>
        </w:rPr>
        <w:t>آن‌ها را باب و صراط و خلیفه خود قرار داده و امر و نهی آن‌ها را امر و نهی خود قرار داده، و اطاعت و معصیت آن‌ها را اطاعت و معصیت خود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تَبَارَکَ وَ تَعَالَی لَوْ شَاءَ لَعَرَّفَ الْعِبَادَ نَفْسَهُ وَ لَکِنْ جَعَلَنَا أَبْوَابَهُ وَ صِرَاطَهُ وَ سَبِیلَهُ وَ الْوَجْهَ الَّذِی یُوْتَی مِنْه </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همانا خدای تعالی اگر بخواهد خود را بر بندگان معرّفی می‌کند ولی ما را باب و راه و طریق و وجهی قرار داده است که مردم به واسطه ما به او راه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منظور از این‌که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خدا هستند این است که خداوند متعال سلطنت و حکومت و امر و نهی آن‌ها را سلطنت و حکومت و امر و نهی خویش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ولایت و سلطنت و حکومت و امر و نهی و رضا و کراهت آن‌ها همه از آنِ خدا و به اعطای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آنان خود را زبان گویای خدای سبحانه دانسته و خود را دست مبسوط او به رحمت و مهربانی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خَلَقَنَا فَأَحْسَنَ خَلْقَنَا وَ صَوَّرَنَا فَأَحْسَنَ صُوَرَنَا وَ جَعَلَنَا عَیْنَهُ فِی عِبَادِهِ وَ لِسَانَهُ النَّاطِقَ فِی خَلْقِهِ وَ یَدَهُ الْمَبْسُوطَةَ عَلَی عِبَادِهِ بِالرَّأْفَةِ وَ الرَّحْمَةِ وَ وَجْهَهُ الَّذِی یُوْتَی مِنْهُ وَ بَابَهُ الَّذِی یَدُلُّ عَلَیْهِ وَ خُزَّانَهُ فِی سَمَائِهِ وَ أَرْضِهِ بِنَا أَثْمَرَتِ الْأَشْجَارُ وَ أَیْنَعَتِ الِّثمَارُ وَ جَرَتِ الْأَنْهَار</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ما را خلق کرد و خلق ما را به نیکویی انجام داد و ما را تصویر کرد و به نیکویی ما را تصویر کرد ما را چشم خود در میان بندگانش، زبان گویای خود در میان خلقش و دست خود قرار داد که به رحمت و رأفت بر بندگانش باز است و وجه خود قرار داد به وسیله آن به او راه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خود قرار داده که به سوی او دلالت می‌کند وخزانه داران خویش در</w:t>
      </w:r>
    </w:p>
    <w:p>
      <w:pPr>
        <w:pStyle w:val="BookText"/>
        <w:rPr/>
      </w:pPr>
      <w:r>
        <w:rPr>
          <w:rFonts w:ascii="IRNazanin" w:hAnsi="IRNazanin" w:eastAsia="IRNazanin"/>
          <w:color w:val="111111"/>
          <w:sz w:val="28"/>
          <w:sz w:val="28"/>
          <w:szCs w:val="28"/>
          <w:rtl w:val="true"/>
          <w:lang w:bidi="fa-IR"/>
        </w:rPr>
        <w:t>آسمان و زمین‌اش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ما درختان میوه می‌دهند و میوه‌ها می‌رسند وجوی‌ها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کسی زبان و چشم و گوش و دست و باب و وجه خدا می‌شود و معرفت خدا به او حاصل می‌شود و رضا و کراهت او رضا و کراهت خدا و امر و نهی او امر و نهی خدا می‌گردد، روشن است که خلیفه و جانشین خدای سبحانه برای بندگانش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کرد که آنان این همه را از ناحیه پروردگار می‌دانند و خود را همیشه فقیر و محتاج او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گاه در قبال خدا برای خود شأن و مقام و منزلتی قایل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هیچ امر و دستوری از پیش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زبان آن‌ها زبان خدا باشد معلوم می‌شود که هیچ سخنی از آن‌ها صادر نمی‌شود جز این‌که سخن خداست و وقتی دست آن‌ها دست خدا شد، هیچ کاری از آن‌ها صادر نمی‌شود جز این‌که کار خدا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است چشم و گوش و امثال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 به این معنا خیلی بالاتر از خلافت و جانشینی چند روزه‌ای است که برخی از حاکمان و والیان، دیگری را به جای خود می‌نشانند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مورد آن‌ها نمی‌شود گفت امر و نهی و تمام سخنانی که از آن شخص صادر می‌شود در حقیقت سخن و امر و نهی شخصی است که او را در آن مقام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آنگاه که دیگری در جایش نشسته و به جای او امر و نهی می‌کند، در کنار او و با او حضور ندارد و از امر و نهی‌های او و کردارهایش اطلاع و آگاهی ندارد و از او غایب است به خلاف خداوند متعال که همیشه با خلفای خویش حاضر و بر آنان مسلط و به همه کارهای آنان احاطه 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خلافت از نظر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ولایت و سلطنت و سرپرستی امور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خلیفه الاهی کسی است که از سوی خدای تعالی به سرپرستی امور مردم و رسیدگی به نظام زندگی آن‌ها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همه دستورات و نواهی او را دستور و نهی خود حساب می‌کند و اطاعت از او را هم</w:t>
      </w:r>
      <w:bookmarkStart w:id="101" w:name="pg3642_38976"/>
    </w:p>
    <w:p>
      <w:pPr>
        <w:pStyle w:val="BookText"/>
        <w:rPr/>
      </w:pPr>
      <w:bookmarkEnd w:id="101"/>
      <w:r>
        <w:rPr>
          <w:rFonts w:ascii="IRNazanin" w:hAnsi="IRNazanin" w:eastAsia="IRNazanin"/>
          <w:color w:val="111111"/>
          <w:sz w:val="28"/>
          <w:sz w:val="28"/>
          <w:szCs w:val="28"/>
          <w:rtl w:val="true"/>
          <w:lang w:bidi="fa-IR"/>
        </w:rPr>
        <w:t>اطاعت از خود می‌شمارد</w:t>
      </w:r>
      <w:r>
        <w:rPr>
          <w:rFonts w:eastAsia="IRNazanin" w:cs="IRNazanin"/>
          <w:color w:val="111111"/>
          <w:sz w:val="28"/>
          <w:szCs w:val="28"/>
          <w:rtl w:val="true"/>
          <w:lang w:bidi="fa-IR"/>
        </w:rPr>
        <w:t>.</w:t>
      </w:r>
    </w:p>
    <w:p>
      <w:pPr>
        <w:pStyle w:val="Heading3"/>
        <w:numPr>
          <w:ilvl w:val="2"/>
          <w:numId w:val="1"/>
        </w:numPr>
        <w:rPr/>
      </w:pPr>
      <w:bookmarkStart w:id="102" w:name="__RefHeading___Toc221061_2281741623"/>
      <w:bookmarkStart w:id="103" w:name="_Toc37"/>
      <w:bookmarkEnd w:id="102"/>
      <w:r>
        <w:rPr/>
        <w:t>6</w:t>
      </w:r>
      <w:r>
        <w:rPr>
          <w:rtl w:val="true"/>
        </w:rPr>
        <w:t xml:space="preserve"> </w:t>
      </w:r>
      <w:r>
        <w:rPr>
          <w:rtl w:val="true"/>
        </w:rPr>
        <w:t xml:space="preserve">ـ </w:t>
      </w:r>
      <w:r>
        <w:rPr/>
        <w:t>2</w:t>
      </w:r>
      <w:r>
        <w:rPr>
          <w:rtl w:val="true"/>
        </w:rPr>
        <w:t xml:space="preserve">. </w:t>
      </w:r>
      <w:r>
        <w:rPr>
          <w:rtl w:val="true"/>
        </w:rPr>
        <w:t>امام حجّت خداست</w:t>
      </w:r>
      <w:bookmarkEnd w:id="103"/>
    </w:p>
    <w:p>
      <w:pPr>
        <w:pStyle w:val="BookText"/>
        <w:rPr/>
      </w:pPr>
      <w:r>
        <w:rPr>
          <w:rFonts w:ascii="IRNazanin" w:hAnsi="IRNazanin" w:eastAsia="IRNazanin"/>
          <w:color w:val="111111"/>
          <w:sz w:val="28"/>
          <w:sz w:val="28"/>
          <w:szCs w:val="28"/>
          <w:rtl w:val="true"/>
          <w:lang w:bidi="fa-IR"/>
        </w:rPr>
        <w:t>هر نوع دلیل و برهان در لغت حجّت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و البرهان</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لسان روایات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این معنا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پیامبران الهی، قرآن و عقل از نظر معصومان، حجّت خداوند متعال بر خلق‌اند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رسولان خویش را در میان مردم مبعوث می‌کند تا آن‌ها را انذار کنند، بشارت دهند و تکالیف الهی را به آن‌ها برسانند تا حجّت و برهان الهی بر آنان تمام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 مُبَشِّرِینَ وَمُنْذِرِینَ لِئَـلّا یَکُونَ لِلنّاسِ عَلی آللّهِ حُجَّةٌ بَعْدَ آلرُّسُلِ</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رسولانی فرستاد بشارت دهنده و انذار کننده تا این که برای مردم بر خدا بعد از آمدن رسولان حجّتی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سبحانه به پیامبر گرامی اسلام و مؤمنین دستور می‌دهد در نماز روی خویش را از بیت المقدس به سوی کعبه برگردانند تا حجّتی برای یهود وجود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حَیْثُ خَرَجْتَ فَوَلِّ وَجْهَکَ شَطْرَ آلمَسْجِدِ آلحَرامِ وَحَیْثُ ما کُنْتُمْ فَوَلُّوا وُجُوهَـکُمْ شَطْرَهُ لِئَلّا یَکُونَ لِلنّاسِ عَلَیْکُمْ حُجَّةٌ </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از آن جا که خارج شدی روی خویش به سوی مسجد الحرام برگردان و هر جا بودید روی خویش به سوی آن برگردانید تا برای مردم بر شما حجّتی نباشد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چیزی که برای اثبات یا نفی مطلبی، بدان استناد شود، به گونه‌ای که</w:t>
      </w:r>
    </w:p>
    <w:p>
      <w:pPr>
        <w:pStyle w:val="BookText"/>
        <w:rPr/>
      </w:pPr>
      <w:r>
        <w:rPr>
          <w:rFonts w:ascii="IRNazanin" w:hAnsi="IRNazanin" w:eastAsia="IRNazanin"/>
          <w:color w:val="111111"/>
          <w:sz w:val="28"/>
          <w:sz w:val="28"/>
          <w:szCs w:val="28"/>
          <w:rtl w:val="true"/>
          <w:lang w:bidi="fa-IR"/>
        </w:rPr>
        <w:t>طرف مقابل هم نتواند ـ بدون عناد ـ در برابر آن زبان به اعتراض گشاید، حجّت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تکلیف، فرع شعور و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عقاب فرع بیان و ابلاغ دستورات و تکالیف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خلقت جهنم وبسیاری از گرفتاری‌های انسان در دنیا و عذاب‌های عالم برزخ به خاطر معاصی و سرپیچی از تکالیف الهی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آنان که در این دنیا مورد تکلیف قرار می‌گیرند؛ اوّل باید آن احکام و تکالیف به آنان ابلاغ شود و دوم این‌که آنان آن تکالیف را متوجه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یکی از آن دو نباشد عقاب و مؤاخذه صحیح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حجّت خداوند متعال باید خیلی روشن و واضح، و از همه حجّت‌ها برتر باشد، تا جای هیچ گونه سخنی برای احدی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است که خداوند متعال در مؤاخذه خلق خویش به یک بار امتحان و آزمایش کردن اکتفا نمی‌کند و آن‌ها را بارها مورد آزمایش قرار می‌دهد و بعد از آن مؤاخذه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این امر روشن می‌شود، کسی که حجّت خدای تعالی می‌شود باید چه خصوصیات و ویژگی‌هایی داشته باشد تا با وجود آن خداوند متعال نه تنها از هر گونه اشکال و اعتراض در امان باشد بلکه جای هیچ گونه خرده‌گیری از طرف مردم بر خدای سبحانه هم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گفته می‌شود پیامبران و امامان حجّت خدایند و خداوند با وجود آن‌ها بر خلق اتمام حجّت می‌کند، معلوم است که آن‌ها باید از همه جهات پاک و معصوم باشند و خطا و نسیان و غفلت در آن‌ها به هیچ وجه راه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همین است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بودن امام را متفرّع بر علم و آگاهی و عصمت او قرار داده است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الْعَبْدَ إِذَا اخْتَارَهُ اللَّهُ عَزَّ وَ جَلَّ لِأُمُورِ عِبَادِهِ شَرَحَ صَدْرَهُ لِذَلِکَ وَ أَوْدَعَ قَلْبَهُ یَنَابِیعَ الْحِکْمَةِ وَ أَلْهَمَهُ الْعِلْمَ إِلْهَاماً فَلَمْ یَعْیَ بَعْدَهُ بِجَوَابٍ وَ لَا یُحَیَّرُ فِیهِ عَنِ</w:t>
      </w:r>
    </w:p>
    <w:p>
      <w:pPr>
        <w:pStyle w:val="BookText"/>
        <w:rPr/>
      </w:pPr>
      <w:r>
        <w:rPr>
          <w:rFonts w:ascii="Amiri" w:hAnsi="Amiri" w:eastAsia="Amiri" w:cs="Amiri"/>
          <w:color w:val="111111"/>
          <w:sz w:val="28"/>
          <w:sz w:val="28"/>
          <w:szCs w:val="28"/>
          <w:rtl w:val="true"/>
          <w:lang w:bidi="ar-SA"/>
        </w:rPr>
        <w:t xml:space="preserve">الصَّوَابِ وَ هُوَ مَعْصُومٌ مُوَیَّدٌ مُوَفَّقٌ مُسَدَّدٌ قَدْ أَمِنَ الْخَطَایَا وَ الزَّلَلَ وَ الْعِثَارَ یَخُصُّهُ اللَّهُ عَزَّ وَ جَلَّ بِذَلِکَ لِیَکُونَ حُجَّتَهُ عَلَی عِبَادِهِ وَ شَاهِدَهُ عَلَی خَلْقِه </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همانا خداوند متعال وقتی بنده‌ای را به سرپرستی امور بندگانش انتخاب می‌کند، سینه او را بر این امر فراخ کرده و در دل او چشمه‌های حکمت را به ودیعه می‌گذارد، و علم را به او الهام می‌نماید تا بعد از آن در جواب هیچ سؤالی مشکلی پیدا نکند و از حق در جواب سرگردان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معصوم و مورد تأیید و توفیق و تسدید الهی است که از خطاها و لغزشها و سقوط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این امور اختصاص داده تا حجّت او بر بندگانش باشد و او را گواه بر خلقش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الهی است که به هر کس خواهد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حجّت خدای تعالی همیشه مورد لطف و احسان و تأیید و تسدید خداوند متعال است، هیچ گاه از امور مردم غفلت نمی‌کند، حقایق را به عیان مشاهده می‌کند، طبق آنچه می‌بیند و می‌داند عمل می‌کند و در این راه به هیچ وجه کوتاهی نمی‌کند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شخصی که حجّت خداست باید به همه آنچه از سوی خدای تعالی آمده است، عالم باشد و نیز همه امور مردم را بداند و علم او برتر از علوم همه مردم زمان خویش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منصور بن حازم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مردم می‌گفتم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بعد از رسول خدا کیست؟ برخی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می‌گفتم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که مرجئه و قدریه و زنادقه به آن احتجاج می‌کنند چگونه می‌شود حجّت خدای تعالی بر خلق باشد؟ پس قرآن باید مبیِّن و مفسر داشته باشد که از همه علوم قرآن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پیامبر کیست که همه علوم آن رابه طور کامل بداند و در پاسخ هیچ سؤالی فرو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که جز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چنین ادعایی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ممکن نیست حجّت خدا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غیر از</w:t>
      </w:r>
    </w:p>
    <w:p>
      <w:pPr>
        <w:pStyle w:val="BookText"/>
        <w:rPr/>
      </w:pPr>
      <w:r>
        <w:rPr>
          <w:rFonts w:ascii="IRNazanin" w:hAnsi="IRNazanin" w:eastAsia="IRNazanin"/>
          <w:color w:val="111111"/>
          <w:sz w:val="28"/>
          <w:sz w:val="28"/>
          <w:szCs w:val="28"/>
          <w:rtl w:val="true"/>
          <w:lang w:bidi="fa-IR"/>
        </w:rPr>
        <w:t>آن بزرگوار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هُوَ الْحُجَّةَ مِنَ اللَّهِ عَلَی خَلْقِهِ؟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فَحِینَ مَضَی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الْحُجَّةَ عَلَی خَلْقِهِ؟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فَنَظَرْتُ فِی الْقُرْآنِ فَإِذَا هُوَ یُخَاصِمُ بِهِ الْمُرْجِیُ وَ الْقَدَرِیُّ وَ الزِّنْدِیقُ الَّذِی لَا یُوْمِنُ بِهِ حَتّی یَغْلُبَ الرِّجالَ بِخُصوُمَتِهِ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فَعَرَفْتُ أَنَّ الْقُرْآنَ لَا یَکُونُ حُجَّةً إِلَّا بِقَیِّمٍ فَمَا قَالَ فِیهِ مِنْ شَیْءٍ کَانَ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قَیِّمُ الْقُرآنِ؟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 قَدْ کَانَ یَعْلَمُ وَ عُمَرُ یَعْلَمُ وَ حُذَیْفَةُ یَعْلَمْ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أَجِدْ أَحَداً یُقَالُ إِنَّهُ یَعْرِفُ ذَلِکَ کُلَّهُ إِلَّا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کَانَ الشّیءُ بَیْنَ الْقَومِ فَقَالَ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وَ 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وَقالَ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وَ 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أدری، فَأَشْهَدُ أَنَّ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قَیِّمَ الْقُرْآنِ وَ کَانَتْ طَاعَتُهُ مُفْتَرَضَةً وَ کَانَ الْحُجَّةَ عَلَی النَّاسِ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مَا قَالَ فِی الْقُرْآنِ فَهُوَ حَق</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بر خلق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خدابر خلق کیست؟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قرآن که نگاه می‌کنم می‌بینم مرجئه و قدریّه و زندیقی که به قرآن ایمان ندارد، با قرآن احتجاج کرده و بر دیگران غلبه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فهمیدم که قرآن در حجیّتش نیاز به قیّم دارد تا هر چه درباره آن گفت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قیّم قرآن کیست؟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قرآن را می‌دانست، و عمر و حُذیفه هم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قرآن را می‌دانستند؟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 کسی را نیافتم که بگویند او همه قرآن را می‌داند جز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گاه میان قوم مشکلی پیش می‌آمد این یکی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یکی هم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سومی هم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گواهی می‌دهم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 قرآن است و طاعتش بر همه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بر مردم است و هر چه درباره قرآن بگوید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بن حازم این مناظره خویش را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می‌دارد و حضرت او را دعا نموده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بدین ترتیب روشن شد که همه قرآن با این‌که حجّت خداوند سبحانه به شمار می‌آید، حجّیت آن وقتی کامل می‌شود که بیان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آن باشد و بدون بیان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همه قرآن را فهمید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هم مثل قرآن حجّت خداست و آن هم وقتی کامل است که به وسیله پیامبران الهی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اثاره شده باشد و دفینه‌ها و گنج‌های پنهان آن بیرون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و انگیزه‌های</w:t>
      </w:r>
    </w:p>
    <w:p>
      <w:pPr>
        <w:pStyle w:val="BookText"/>
        <w:rPr/>
      </w:pPr>
      <w:r>
        <w:rPr>
          <w:rFonts w:ascii="IRNazanin" w:hAnsi="IRNazanin" w:eastAsia="IRNazanin"/>
          <w:color w:val="111111"/>
          <w:sz w:val="28"/>
          <w:sz w:val="28"/>
          <w:szCs w:val="28"/>
          <w:rtl w:val="true"/>
          <w:lang w:bidi="fa-IR"/>
        </w:rPr>
        <w:t>بعثت پیامبران الاهی را اثاره دفینه‌های عقول می‌شمارد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فَبَعَثَ فِیهِمْ رُسُلَهُ وَ وَاتَرَ إِلَیْهِمْ أَنْبِیَاءَهُ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یُثِیرُوا لَهُمْ دَفَائِنَ الْعُقُول</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پس رسولان خویش را در میان آنان مبعوث کرد و پیامبرانش را پی در پی فرستاد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گنجهای عقل‌ها را برای آن‌ها بیرون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عقل و قرآن و کسانی که عاقل و حامل قرآنند به اندازه‌ای که از آن بهره می‌برند حجّت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عقل و فهم قرآن در مرتبه بالاتری از همه خلایق قرار دارند و در عمل به قرآن و وظایف بندگی از همه جلوترند؛ پس آنان حجّت کامل خدای سبحانند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ایشان نه تنها حجّت بر انسان‌ها بلکه حجّت بر همه خلایق‌اند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سدیر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قَوْمٌ مَعْصُومُونَ أَمَرَ اللَّهُ تَبَارَکَ وَ تَعَالَی بِطَاعَتِنَا وَ نَهَی عَنْ مَعْصِیَتِنَا نَحْنُ الْحُجَّةُ الْبَالِغَةُ عَلَی مَنْ دُونَ السَّمَاءِ وَ فَوْقَ الْأَرْضِ</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ما قومی معصوم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اطاعت ما امر کرده و از معصیت ما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 بالغه خدا بر همه کسانی هستیم که روی زمین و زیر آسمان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آنان حجّت بر فرشتگان و اجنه و انسان‌ها بلکه بر خود آسمان‌ها و زمین و کوه‌ها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شَیْءٍ وَ لَا مِنْ آدَمِیٍّ وَ لَا إِنْسِیٍّ وَ لَا جِنِّیٍّ وَ لَا مَلَکٍ فِی السَّمَاوَاتِ إِلَّا وَ نَحْنُ الْحُجَجُ عَلَیْهِمْ وَ مَا خَلَقَ اللَّهُ خَلْقاً إِلَّا وَ قَدْ عَرَضَ وَلَایَتَنَا عَلَیْهِ وَ احْتَجَّ بِنَا عَلَیْهِ فَمُوْمِنٌ بِنَا وَ کَافِرٌ وَ جَاحِدٌ حَتَّی السَّمَاوَاتِ وَ الْأَرْضِ وَ الْجِبَال</w:t>
      </w:r>
      <w:r>
        <w:rPr>
          <w:rFonts w:eastAsia="Amiri" w:cs="Amiri" w:ascii="Amiri" w:hAnsi="Amiri"/>
          <w:color w:val="111111"/>
          <w:sz w:val="28"/>
          <w:szCs w:val="28"/>
          <w:rtl w:val="true"/>
          <w:lang w:bidi="ar-SA"/>
        </w:rPr>
        <w:t xml:space="preserve">. </w:t>
      </w:r>
      <w:r>
        <w:rPr>
          <w:rStyle w:val="FootnoteAnchor"/>
          <w:rtl w:val="true"/>
        </w:rPr>
        <w:footnoteReference w:id="124"/>
      </w:r>
      <w:bookmarkStart w:id="104" w:name="pg3642_38982"/>
    </w:p>
    <w:p>
      <w:pPr>
        <w:pStyle w:val="BookText"/>
        <w:rPr/>
      </w:pPr>
      <w:bookmarkEnd w:id="104"/>
      <w:r>
        <w:rPr>
          <w:rFonts w:ascii="IRNazanin" w:hAnsi="IRNazanin" w:eastAsia="IRNazanin"/>
          <w:color w:val="111111"/>
          <w:sz w:val="28"/>
          <w:sz w:val="28"/>
          <w:szCs w:val="28"/>
          <w:rtl w:val="true"/>
          <w:lang w:bidi="fa-IR"/>
        </w:rPr>
        <w:t>هیچ چیزی نیست اعم از آدمی، انس، جن و فرشته که در آسمان‌ها است جز این که ما حجّت‌های خدا بر آن‌ها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خلقی را خدا نیافرید مگر این که ولایت ما را بر او عرضه کرد و به ما بر او احتجاج کرد پس یا به ما ایمان آوردند و یا کفر ورزیده انکار کردند حتی آسمانها و زمین و کوه‌ها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از نظر شیعه همان گونه که مرجع و حجّت انسان‌هاست مرجع همه خلایق اعم از جن و فرشته و حیوانات حتی آسمان‌ها و زمین و کوه‌ها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او نسبت به همه خلایق امر خدا و نهی او نهی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او اطاعت خدا و معصیت او معصیت خداست</w:t>
      </w:r>
      <w:r>
        <w:rPr>
          <w:rFonts w:eastAsia="IRNazanin" w:cs="IRNazanin"/>
          <w:color w:val="111111"/>
          <w:sz w:val="28"/>
          <w:szCs w:val="28"/>
          <w:rtl w:val="true"/>
          <w:lang w:bidi="fa-IR"/>
        </w:rPr>
        <w:t>.</w:t>
      </w:r>
    </w:p>
    <w:p>
      <w:pPr>
        <w:pStyle w:val="Heading3"/>
        <w:numPr>
          <w:ilvl w:val="2"/>
          <w:numId w:val="1"/>
        </w:numPr>
        <w:rPr/>
      </w:pPr>
      <w:bookmarkStart w:id="105" w:name="__RefHeading___Toc221063_2281741623"/>
      <w:bookmarkStart w:id="106" w:name="_Toc38"/>
      <w:bookmarkEnd w:id="105"/>
      <w:r>
        <w:rPr>
          <w:rtl w:val="true"/>
        </w:rPr>
        <w:t>چکیده درس ششم</w:t>
      </w:r>
      <w:bookmarkEnd w:id="106"/>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در لغت کسی را گویند که به دنبال دیگری آمده و در جای او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استعمال رایج آن در مورد سلطان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اهل سنّت از ابوبکر نقل شده است که من خلیفه خدا نیستم بلکه خلیفه رسول خدایم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نقل شده است که خلافتِ نبوّت سی سال است و بعد از آن پادشاهی و سلطنت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روایاتی که می‌گوید بعد از پیامبر دوازده خلیفه خواهد بود، منافات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عنوان خلیفه خدای تعالی دانسته‌اند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خدا بودن به این معناست که چون مردم نمی‌توانند با خدای تعالی تماس برقرار کنند و از امر و نهی و رضا و کراهت او آگاهی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سبحانه عده‌ای را برمی‌گزیند و امر و نهی و رضا و کراهت آن‌ها را امر و نهی و رضا و کراهت خود قرار می‌دهد؛ بلکه زبان و گوش و چشم و دست آن‌ها را نیز زبان و گوش و چشم و دست</w:t>
      </w:r>
    </w:p>
    <w:p>
      <w:pPr>
        <w:pStyle w:val="BookText"/>
        <w:rPr/>
      </w:pPr>
      <w:r>
        <w:rPr>
          <w:rFonts w:ascii="IRNazanin" w:hAnsi="IRNazanin" w:eastAsia="IRNazanin"/>
          <w:color w:val="111111"/>
          <w:sz w:val="28"/>
          <w:sz w:val="28"/>
          <w:szCs w:val="28"/>
          <w:rtl w:val="true"/>
          <w:lang w:bidi="fa-IR"/>
        </w:rPr>
        <w:t>خود به شمار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خدا بودن معنایی متفاوت از خلافتی است که ما در مورد جانشینی برخی از انسان‌ها به جای دیگری می‌بینیم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امام حجّت بودن او بر بندگان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به معنای دلیل و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قرآن، پیامبران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حجّت‌های خداوند متعال‌اند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الهی برای این است که بندگان الاهی به هنگام محاسبه و مؤاخذه، اعتراض و حجّتی بر خداوند متعال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الهی باید از تمام جهات پاکیزه و از هر گونه سهو و نسیان و غفلت مبرّا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علمش بالاتر از همه خلق و مقدّم بر همه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عقل و قرآن وقتی کامل است که به واسطه پیامبر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اثاره شده و بیان گردیده باشد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حجّت خداوند سبحانه بر انسان‌ها هستند بلکه حجّت خدای تعالی بر همه موجودات اعم از فرشتگان و پریان و حیوانات و آسمان‌ها و زمین و کوه‌ها هستند</w:t>
      </w:r>
      <w:r>
        <w:rPr>
          <w:rFonts w:eastAsia="IRNazanin" w:cs="IRNazanin"/>
          <w:color w:val="111111"/>
          <w:sz w:val="28"/>
          <w:szCs w:val="28"/>
          <w:rtl w:val="true"/>
          <w:lang w:bidi="fa-IR"/>
        </w:rPr>
        <w:t>.</w:t>
      </w:r>
      <w:bookmarkStart w:id="107" w:name="pg3642_38984"/>
    </w:p>
    <w:p>
      <w:pPr>
        <w:pStyle w:val="Heading2"/>
        <w:numPr>
          <w:ilvl w:val="1"/>
          <w:numId w:val="1"/>
        </w:numPr>
        <w:rPr/>
      </w:pPr>
      <w:bookmarkStart w:id="108" w:name="__RefHeading___Toc221065_2281741623"/>
      <w:bookmarkStart w:id="109" w:name="_Toc39"/>
      <w:bookmarkEnd w:id="107"/>
      <w:bookmarkEnd w:id="108"/>
      <w:r>
        <w:rPr>
          <w:rtl w:val="true"/>
        </w:rPr>
        <w:t>درس هفتم</w:t>
      </w:r>
      <w:r>
        <w:rPr>
          <w:rtl w:val="true"/>
        </w:rPr>
        <w:t xml:space="preserve">: </w:t>
      </w:r>
      <w:r>
        <w:rPr>
          <w:rtl w:val="true"/>
        </w:rPr>
        <w:t xml:space="preserve">ویژگیهای امام </w:t>
      </w:r>
      <w:r>
        <w:rPr>
          <w:rtl w:val="true"/>
        </w:rPr>
        <w:t>(</w:t>
      </w:r>
      <w:r>
        <w:rPr/>
        <w:t>2</w:t>
      </w:r>
      <w:r>
        <w:rPr>
          <w:rtl w:val="true"/>
        </w:rPr>
        <w:t>)</w:t>
      </w:r>
      <w:bookmarkEnd w:id="109"/>
    </w:p>
    <w:p>
      <w:pPr>
        <w:pStyle w:val="Heading3"/>
        <w:numPr>
          <w:ilvl w:val="2"/>
          <w:numId w:val="1"/>
        </w:numPr>
        <w:rPr/>
      </w:pPr>
      <w:bookmarkStart w:id="110" w:name="__RefHeading___Toc221067_2281741623"/>
      <w:bookmarkStart w:id="111" w:name="_Toc40"/>
      <w:bookmarkEnd w:id="110"/>
      <w:r>
        <w:rPr>
          <w:rtl w:val="true"/>
        </w:rPr>
        <w:t>اشاره</w:t>
      </w:r>
      <w:bookmarkEnd w:id="111"/>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حافظ و نگهبان دین الهی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شاهدبر خلق</w:t>
      </w:r>
      <w:bookmarkStart w:id="112" w:name="pg3642_38986"/>
    </w:p>
    <w:p>
      <w:pPr>
        <w:pStyle w:val="BookText"/>
        <w:rPr/>
      </w:pPr>
      <w:bookmarkEnd w:id="112"/>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دانشجو انتظار می‌رود که پس از مطالعه این درس از نقش اساسی امام در حفظ و نگهبانی از دین الاهی آگاه شود و به ضرورت وجود امام جهت انجام این وظیفه و هدف اساسی پی ببرد همچنین بداند که امامان شاهدان خلق هستند و یکی از جهات وجود امام در هر عصری شهادت و گواهی بر اعمال بندگان است</w:t>
      </w:r>
      <w:r>
        <w:rPr>
          <w:rFonts w:eastAsia="IRNazanin" w:cs="IRNazanin"/>
          <w:color w:val="111111"/>
          <w:sz w:val="28"/>
          <w:szCs w:val="28"/>
          <w:rtl w:val="true"/>
          <w:lang w:bidi="fa-IR"/>
        </w:rPr>
        <w:t>.</w:t>
      </w:r>
    </w:p>
    <w:p>
      <w:pPr>
        <w:pStyle w:val="Heading3"/>
        <w:numPr>
          <w:ilvl w:val="2"/>
          <w:numId w:val="1"/>
        </w:numPr>
        <w:rPr/>
      </w:pPr>
      <w:bookmarkStart w:id="113" w:name="__RefHeading___Toc221069_2281741623"/>
      <w:bookmarkStart w:id="114" w:name="_Toc41"/>
      <w:bookmarkEnd w:id="113"/>
      <w:r>
        <w:rPr/>
        <w:t>7</w:t>
      </w:r>
      <w:r>
        <w:rPr>
          <w:rtl w:val="true"/>
        </w:rPr>
        <w:t xml:space="preserve"> </w:t>
      </w:r>
      <w:r>
        <w:rPr>
          <w:rtl w:val="true"/>
        </w:rPr>
        <w:t xml:space="preserve">ـ </w:t>
      </w:r>
      <w:r>
        <w:rPr/>
        <w:t>1</w:t>
      </w:r>
      <w:r>
        <w:rPr>
          <w:rtl w:val="true"/>
        </w:rPr>
        <w:t xml:space="preserve">. </w:t>
      </w:r>
      <w:r>
        <w:rPr>
          <w:rtl w:val="true"/>
        </w:rPr>
        <w:t>امام حافظ و نگهبان دین الهی</w:t>
      </w:r>
      <w:bookmarkEnd w:id="11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گفتیم که وظیفه و هدف اساسی امام در جامعه دینی حفظ و پاسداری از دین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دین خدا را همان طور که خدای تعالی به پیامبرش رسانده و او به مردم ابلاغ کرده، در میان مردم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عدّه‌ای به خاطر هوای نفس و رسیدن به مطامع دنیوی خواستند به تحریف دین الهی دست بزنند، یا چیزی به آن بیفزایند، او باید مانع آنان گردد و به مردم بیان کند که دین خالص الهی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رسیدن به آن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علم کاملی که نسبت به دین دارد می‌داند که</w:t>
      </w:r>
    </w:p>
    <w:p>
      <w:pPr>
        <w:pStyle w:val="BookText"/>
        <w:rPr/>
      </w:pPr>
      <w:r>
        <w:rPr>
          <w:rFonts w:ascii="IRNazanin" w:hAnsi="IRNazanin" w:eastAsia="IRNazanin"/>
          <w:color w:val="111111"/>
          <w:sz w:val="28"/>
          <w:sz w:val="28"/>
          <w:szCs w:val="28"/>
          <w:rtl w:val="true"/>
          <w:lang w:bidi="fa-IR"/>
        </w:rPr>
        <w:t>مؤمنان باید چگونه به دین عمل کنند؟ و از چه راه‌هایی دین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از آن محافظت کنند و آن را از بدعت‌های بدعت گذاران خالص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فَانْظُرُوا عِلْمَکُمْ هَذَا عَمَّنْ تَأْخُذُونَهُ فَإِنَّ فِینَا أَهْلَ الْبَیْتِ فِی کُلِّ خَلَفٍ عُدُولًا یَنْفُونَ عَنْهُ تَحْرِیفَ الْغَالِینَ وَ انْتِحَالَ الْمُبْطِلِینَ وَ تَأْوِیلَ الْجَاهِلِینَ</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نگاه کنید این علم خویش را از چه کسی دریافت می‌کنید، زیرا در میان ما اهل بیت در هر دوره‌ای عادلانی هست که دین را از تحریف غالیان و نسبت‌های باطل گرایان و تاویل جاهلان حفظ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مردم به خاطر جهل، دین الهی را از حقیقت و ظاهر آن منحرف می‌سازند، دست به تأویل آن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به ظاهر مسلمان می‌نمایند و در حقیقت گرایش به باطل دارند، اعتقاد باطل خود را به عنوان علم و حقیقت مطرح می‌کنند و گروهی دیگر غلوّ نموده و دست به تحریف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متون دینی و علمی همیشه دچار تحریفات چنین افرادی است و تنها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ظاهر دین را از این آلایش‌ها بپیرایند؛ زیرا علم دین به صورت کامل نزد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اخْتَارَنِی عَلَی جَمِیعِ الْأَنْبِیَاءِ وَ اخْتَارَ مِنِّی عَلِیّاً وَ فَضَّلَهُ عَلَی جَمِیعِ الْأَوْصِیَاءِ وَ اخْتَارَ مِنْ عَلِیٍّ الْحَسَنَ وَ الْحُسَیْنَ وَ اخْتَارَ مِنَ الْحُسَیْنِ الْأَوْصِیَاءَ مِنْ وُلْدِهِ یَنْفُونَ عَنِ التَّنْزِیلِ تَحْرِیفَ الْغَالِینَ وَ انْتِحَالَ الْمُبْطِلِینَ وَ تَأْوِیلَ الْمُضِلِّین </w:t>
      </w:r>
      <w:r>
        <w:rPr>
          <w:rFonts w:eastAsia="Amiri" w:cs="Amiri" w:ascii="Amiri" w:hAnsi="Amiri"/>
          <w:color w:val="111111"/>
          <w:sz w:val="28"/>
          <w:szCs w:val="28"/>
          <w:rtl w:val="true"/>
          <w:lang w:bidi="ar-SA"/>
        </w:rPr>
        <w:t>....</w:t>
      </w:r>
      <w:r>
        <w:rPr>
          <w:rStyle w:val="FootnoteAnchor"/>
          <w:rtl w:val="true"/>
        </w:rPr>
        <w:footnoteReference w:id="12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همه پیامبران برگزید و از من علی را برگزید و بر همه اوصیا مقدّمش داشت و از او حسن و حسین را برگزید واز حسین</w:t>
      </w:r>
      <w:bookmarkStart w:id="115" w:name="pg3642_38988"/>
    </w:p>
    <w:p>
      <w:pPr>
        <w:pStyle w:val="BookText"/>
        <w:rPr/>
      </w:pPr>
      <w:bookmarkEnd w:id="115"/>
      <w:r>
        <w:rPr>
          <w:rFonts w:ascii="IRNazanin" w:hAnsi="IRNazanin" w:eastAsia="IRNazanin"/>
          <w:color w:val="111111"/>
          <w:sz w:val="28"/>
          <w:sz w:val="28"/>
          <w:szCs w:val="28"/>
          <w:rtl w:val="true"/>
          <w:lang w:bidi="fa-IR"/>
        </w:rPr>
        <w:t>اوصیا از فرزندان او را برگزید که دین را از تحریف غالیان و نسبت باطل گرایان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بیان وضعیت دین در آخر الزمان و تغییرات و تحریفاتی که در آن صورت می‌گیرد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أَنَّکُمْ لَنْ تَعْرِفُوا الرُّشْدَ حَتَّی تَعْرِفُوا الَّذِی تَرَکَهُ وَ لَمْ تَأْخُذُوا بِمِیثَاقِ الْکِتَابِ حَتَّی تَعْرِفُوا الَّذِی 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فَالَْتمِسُوا ذَلِکَ مِنْ عِنْدِ أَهْلِهِ فَإِنَّهُمْ عَیْشُ الْعِلْمِ وَ مَوْتُ الْجَهْلِ، هُمُ الَّذِینَ یُخْبِرُکُمْ حُکْمُهُمْ عَنْ عِلْمِهِمْ، وَ صَمْتُهُمْ عَنْ مَنْطِقِهِم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یُخَالِفُونَ الدِّینَ وَ لَا یَخْتَلِفُونَ فِیه</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بدانید که رشد را نخواهید شناخت تا کسی را که آن راترک کرده بشناسید و به میثاق کتاب پایبند نخواهید بود تا این‌که نقض کننده آن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اهلش بخواهید که آنان حیات علم و مرگ جهل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حکمشان از علمشان حکایت می‌کند و سکوتشان از نطقشان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دین و اختلاف در آن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دین خالص و ناب را تنها در سخن کسانی می‌توان یافت که کاملاً از آن آگاه و معصوم به تمام معنا باشند چنین کسانی هیچ گاه در آن اختلاف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وظیفه هر مسلمانی است که دین خویش را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آنان عرضه کند تا از سلامت آن آگاه گردد، چرا که آنان به وظایف خویش که حفاظت و نگهبانی از دین است به طور کامل عمل کرده و بدعت‌ها و انحرافات را از چهره دین واقعی کنار زده‌اند</w:t>
      </w:r>
      <w:r>
        <w:rPr>
          <w:rFonts w:eastAsia="IRNazanin" w:cs="IRNazanin"/>
          <w:color w:val="111111"/>
          <w:sz w:val="28"/>
          <w:szCs w:val="28"/>
          <w:rtl w:val="true"/>
          <w:lang w:bidi="fa-IR"/>
        </w:rPr>
        <w:t>.</w:t>
      </w:r>
    </w:p>
    <w:p>
      <w:pPr>
        <w:pStyle w:val="Heading3"/>
        <w:numPr>
          <w:ilvl w:val="2"/>
          <w:numId w:val="1"/>
        </w:numPr>
        <w:rPr/>
      </w:pPr>
      <w:bookmarkStart w:id="116" w:name="__RefHeading___Toc221071_2281741623"/>
      <w:bookmarkStart w:id="117" w:name="_Toc42"/>
      <w:bookmarkEnd w:id="116"/>
      <w:r>
        <w:rPr/>
        <w:t>7</w:t>
      </w:r>
      <w:r>
        <w:rPr>
          <w:rtl w:val="true"/>
        </w:rPr>
        <w:t xml:space="preserve"> </w:t>
      </w:r>
      <w:r>
        <w:rPr>
          <w:rtl w:val="true"/>
        </w:rPr>
        <w:t xml:space="preserve">ـ </w:t>
      </w:r>
      <w:r>
        <w:rPr/>
        <w:t>2</w:t>
      </w:r>
      <w:r>
        <w:rPr>
          <w:rtl w:val="true"/>
        </w:rPr>
        <w:t xml:space="preserve">. </w:t>
      </w:r>
      <w:r>
        <w:rPr>
          <w:rtl w:val="true"/>
        </w:rPr>
        <w:t>امام شاهد بر خلق</w:t>
      </w:r>
      <w:bookmarkEnd w:id="11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به معنای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تنها حضور جسمی و مادّی بلکه حضوری علمی و معرفتی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 گواه در قضا به کسی گویند که در</w:t>
      </w:r>
    </w:p>
    <w:p>
      <w:pPr>
        <w:pStyle w:val="BookText"/>
        <w:rPr/>
      </w:pPr>
      <w:r>
        <w:rPr>
          <w:rFonts w:ascii="IRNazanin" w:hAnsi="IRNazanin" w:eastAsia="IRNazanin"/>
          <w:color w:val="111111"/>
          <w:sz w:val="28"/>
          <w:sz w:val="28"/>
          <w:szCs w:val="28"/>
          <w:rtl w:val="true"/>
          <w:lang w:bidi="fa-IR"/>
        </w:rPr>
        <w:t>صحنه حاضر بوده و آن را به خوبی درک و تحمل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این مطلب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آیات قرآنی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امامان معصوم را گواهان خلق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إِذا جِئْنا مِنْ کُلِّ أُمَّةٍ بِشَهِـیدٍ وَجِئْنا بِکَ عَلی هـؤلاءِ شَهِـیداً</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پس چگونه است آنگاه که از هر امّتی گواهی بیاوریم و تو را بر آن‌ها گواه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بیان این‌که آیه شریفه درباره امّت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تذکر می‌دهد که بر این امّت در هر قرنی امامی است که شاهد بر آن‌هاست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شاهد بر پیروان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نَزَلَتْ فِـی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فِی کُلِّ قَرْنٍ مِنْهُمْ إِمَامٌ مِنَّا شَاهِدٌ عَلَیْهِمْ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عَلَیْنَا</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آیه فقط درباره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دوره از امّت پیامبر امامی از ما اهل بیت گواه بر آن‌ها وجود دارد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شاهد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دیگری ـ که نظیر این آیه است ـ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نَبْعَثُ فِی کُلِّ أُمَّةٍ شَهِـیداً عَلَیْهِمْ مِنْ أَنْفُسِهِمْ وَجِئْنا بِکَ شَهِـیداً عَلی هـؤُلاءِ وَنَزَّلْنا عَلَیْکَ الکِتابَ تِـبْیاناً لِکُلِّ شَیءٍ</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روزی که در هر امتی شاهدی از خودشان بر آن‌ها مبعوث کنیم و تو را بر آن‌ها گواه بیاوریم و فرو فرستادیم بر تو کتاب را که بیان همه چیز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در تفسیر آیه شریفه آمده دلالت دارد که در امّت‌های پیامبران دیگر</w:t>
      </w:r>
    </w:p>
    <w:p>
      <w:pPr>
        <w:pStyle w:val="BookText"/>
        <w:rPr/>
      </w:pPr>
      <w:r>
        <w:rPr>
          <w:rFonts w:ascii="IRNazanin" w:hAnsi="IRNazanin" w:eastAsia="IRNazanin"/>
          <w:color w:val="111111"/>
          <w:sz w:val="28"/>
          <w:sz w:val="28"/>
          <w:szCs w:val="28"/>
          <w:rtl w:val="true"/>
          <w:lang w:bidi="fa-IR"/>
        </w:rPr>
        <w:t>نیز شهیدانی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آن‌ها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شاهدان امت‌های گذشته را پیامبران آن‌ها دانست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در آیه‌ای دیگر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جَعَلْناکُمْ أُمَّةً وَسَطاً لِتَـکُونُوا شُهَداءَ عَلی آلنّاسِ وَیَـکُونَ آلرَّسُولُ عَلَیْکُمْ شَهِـیداً</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 همین طور شما را امت وسط قرار دادیم تا بر مردم شاهد باشید و رسول بر شما شاهد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امّتِ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یَکُونُ شُهَدَاءَ عَلَی النَّاسِ إِلَّا الْأَئِمَّةُ وَ الرُّسُلُ فَأَمَّا الْأُمَّةُ فَإِنَّهُ غَیْرُ جَائِزٍ أَنْ یَسْتَشْهِدَهَا اللَّهُ تَعَالَی عَلَی النَّاسِ وَ فِیهِمْ مَنْ لَا تَجُوزُ شَهَادَتُهُ فِی الدُّنْیَا عَلَی حَزْمَةِ بَقْلٍ</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گواهان بر مردم جز امامان و رسولان نیستند امّا امّت جایز نیست که خداوند متعال آن‌ها را بر مردم گواه کند زیرا در میان آنان کسانی وجود دارند که شهادت آن‌ها در دنیابرای یک مشت سبزی پذیرفته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است که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صراحت بیان کرده‌اند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الْأُمَّةُ الْوُسْطَی وَ نَحْنُ شُهَدَاءُ اللَّهِ عَلَی خَلْقِهِ وَ حُجَجُهُ فِی أَرْضِه</w:t>
      </w:r>
      <w:r>
        <w:rPr>
          <w:rFonts w:eastAsia="Amiri" w:cs="Amiri" w:ascii="Amiri" w:hAnsi="Amiri"/>
          <w:color w:val="111111"/>
          <w:sz w:val="28"/>
          <w:szCs w:val="28"/>
          <w:rtl w:val="true"/>
          <w:lang w:bidi="ar-SA"/>
        </w:rPr>
        <w:t>.</w:t>
      </w:r>
      <w:r>
        <w:rPr>
          <w:rStyle w:val="FootnoteAnchor"/>
          <w:rtl w:val="true"/>
        </w:rPr>
        <w:footnoteReference w:id="13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وسط ما هستیم وما گواهان خدا بر خلق و حجّت‌های او در زمین</w:t>
      </w:r>
    </w:p>
    <w:p>
      <w:pPr>
        <w:pStyle w:val="BookText"/>
        <w:rPr/>
      </w:pP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و حجّت بر خلق بودن را به دنبال عصمت و طهارت ذکر کرده،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تَبَارَکَ وَ تَعَالَی طَهَّرَنَا وَ عَصَمَنَا وَ جَعَلَنَا شُهَدَاءَ عَلَی خَلْقِهِ وَ حُجَّتَهُ فِی أَرْضِهِ وَ جَعَلَنَا مَعَ الْقُرْآنِ وَ جَعَلَ الْقُرْآنَ مَعَنَا لَا نُفَارِقُهُ وَ لَا یُفَارِقُنَا</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همانا خداوند متعال ما را پاک و معصوم کرده و گواهان بر خلق خویش و حجّت خود در زمین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با قرآن و قرآن را با ما قرار داده که از آن جدا نمی‌شویم و آن هم از ما جدا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اختصاص شهادت به امامان معرفت و احاطه کامل آن‌ها به همه افعال و رفتار بندگان خدا و احکام دین و حلال و حرام خداوندی است و نامه اعمال همه مکلفان نزد ایشان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آعْمَلُوا فَسَیَری آللّهُ عَمَلَکُمْ وَرَسُولُهُ وَالمُـؤْمِنُونَ وَسَتُرَدُّونَ إِلی عالِمِ الغَیْبِ وَالشَّـهادَةِ فَیُنَـبِّـئُکُمْ بِما کُنْتُمْ تَعْمَلُونَ</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 بگو شما کارهای خود را بکنید پس خدا و رسولش و مومنین اعمال شما را می‌بینند و به سوی کسی که از غیب و شهادت آگاهی دارد برگردانده خواهید شد پس به آنچه عمل می‌کردید اخبارتان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مؤمنون در آیه شریفه امامان‌اند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مِنْ مُوْمِنٍ یَمُوتُ وَ لَا کَافِرٍ فَیُوضَعُ فِی قَبْرِهِ حَتَّی یُعْرَضَ عَمَلُهُ عَلَی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عَلِیٍّ وَ هَلُمَّ جَرّاً إِلَی آخِرِ مَنْ فَرَضَ اللَّهُ طَاعَتَهُ عَلَی الْعِبَادِ</w:t>
      </w:r>
      <w:r>
        <w:rPr>
          <w:rFonts w:eastAsia="Amiri" w:cs="Amiri" w:ascii="Amiri" w:hAnsi="Amiri"/>
          <w:color w:val="111111"/>
          <w:sz w:val="28"/>
          <w:szCs w:val="28"/>
          <w:rtl w:val="true"/>
          <w:lang w:bidi="ar-SA"/>
        </w:rPr>
        <w:t>.</w:t>
      </w:r>
      <w:r>
        <w:rPr>
          <w:rStyle w:val="FootnoteAnchor"/>
          <w:rtl w:val="true"/>
        </w:rPr>
        <w:footnoteReference w:id="138"/>
      </w:r>
      <w:bookmarkStart w:id="118" w:name="pg3642_38992"/>
    </w:p>
    <w:p>
      <w:pPr>
        <w:pStyle w:val="BookText"/>
        <w:rPr/>
      </w:pPr>
      <w:bookmarkEnd w:id="118"/>
      <w:r>
        <w:rPr>
          <w:rFonts w:ascii="IRNazanin" w:hAnsi="IRNazanin" w:eastAsia="IRNazanin"/>
          <w:color w:val="111111"/>
          <w:sz w:val="28"/>
          <w:sz w:val="28"/>
          <w:szCs w:val="28"/>
          <w:rtl w:val="true"/>
          <w:lang w:bidi="fa-IR"/>
        </w:rPr>
        <w:t xml:space="preserve">هیچ مومن و کافری نمی‌میرد و در قبر گذاشته نمی‌شود حتی اعمالش 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آخر که اطاعتش بر بندگان فرض شده است، عرضه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شریفه دلالت دارد همه اعمالی که از بندگان سر می‌زند خدا آن‌ها را می‌بیند ونیز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رؤیت منافات با عرضه پرونده اعمال بندگان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دیدن عمل امری است و عرضه آن امری دیگر و اثبات یکی نفی دیگری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این دو امر را کنار هم قرار داده است تا هر گونه شبهه و تردید را درباره پرونده اعمال انسان‌ها که توسط فرشتگان الهی نوشته شده است، از بین ببرد و جای تردید برای کسی باقی نگذارد</w:t>
      </w:r>
      <w:r>
        <w:rPr>
          <w:rFonts w:eastAsia="IRNazanin" w:cs="IRNazanin"/>
          <w:color w:val="111111"/>
          <w:sz w:val="28"/>
          <w:szCs w:val="28"/>
          <w:rtl w:val="true"/>
          <w:lang w:bidi="fa-IR"/>
        </w:rPr>
        <w:t>.</w:t>
      </w:r>
    </w:p>
    <w:p>
      <w:pPr>
        <w:pStyle w:val="Heading3"/>
        <w:numPr>
          <w:ilvl w:val="2"/>
          <w:numId w:val="1"/>
        </w:numPr>
        <w:rPr/>
      </w:pPr>
      <w:bookmarkStart w:id="119" w:name="__RefHeading___Toc221073_2281741623"/>
      <w:bookmarkStart w:id="120" w:name="_Toc43"/>
      <w:bookmarkEnd w:id="119"/>
      <w:r>
        <w:rPr>
          <w:rtl w:val="true"/>
        </w:rPr>
        <w:t>چکیده درس هفتم</w:t>
      </w:r>
      <w:bookmarkEnd w:id="120"/>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ویژگی‌های امام حفظ دین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داشتن علوم دین به طور کامل دین الهی را از هر گونه تغییر و تحریف و بدعت محافظت نموده و دین خالص را به مردم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ویژگی‌های امام شاهد بودن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صحنه حاضر باشد و آن را به خوبی درک کرده و بفهمد و حفظ کند، شاهد نامیده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روایات فراوانی دلالت دارد که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گواهان امّت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گواهان همه امّت‌ها هستند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بودن امامان بدان جهت است که خداوند متعال هنگام محاسبه اعمال بندگانش از آنان سؤال می‌کند و بر حکم خویش گواه می‌گیرد</w:t>
      </w:r>
      <w:r>
        <w:rPr>
          <w:rFonts w:eastAsia="IRNazanin" w:cs="IRNazanin"/>
          <w:color w:val="111111"/>
          <w:sz w:val="28"/>
          <w:szCs w:val="28"/>
          <w:rtl w:val="true"/>
          <w:lang w:bidi="fa-IR"/>
        </w:rPr>
        <w:t>.</w:t>
      </w:r>
      <w:bookmarkStart w:id="121" w:name="pg3642_38994"/>
    </w:p>
    <w:p>
      <w:pPr>
        <w:pStyle w:val="Heading2"/>
        <w:numPr>
          <w:ilvl w:val="1"/>
          <w:numId w:val="1"/>
        </w:numPr>
        <w:rPr/>
      </w:pPr>
      <w:bookmarkStart w:id="122" w:name="__RefHeading___Toc221075_2281741623"/>
      <w:bookmarkStart w:id="123" w:name="_Toc44"/>
      <w:bookmarkEnd w:id="121"/>
      <w:bookmarkEnd w:id="122"/>
      <w:r>
        <w:rPr>
          <w:rtl w:val="true"/>
        </w:rPr>
        <w:t>درس هشتم</w:t>
      </w:r>
      <w:r>
        <w:rPr>
          <w:rtl w:val="true"/>
        </w:rPr>
        <w:t xml:space="preserve">: </w:t>
      </w:r>
      <w:r>
        <w:rPr>
          <w:rtl w:val="true"/>
        </w:rPr>
        <w:t xml:space="preserve">ویژگیهای امام </w:t>
      </w:r>
      <w:r>
        <w:rPr>
          <w:rtl w:val="true"/>
        </w:rPr>
        <w:t>(</w:t>
      </w:r>
      <w:r>
        <w:rPr>
          <w:rtl w:val="true"/>
        </w:rPr>
        <w:t>عصمت</w:t>
      </w:r>
      <w:r>
        <w:rPr>
          <w:rtl w:val="true"/>
        </w:rPr>
        <w:t>)</w:t>
      </w:r>
      <w:bookmarkEnd w:id="123"/>
    </w:p>
    <w:p>
      <w:pPr>
        <w:pStyle w:val="Heading3"/>
        <w:numPr>
          <w:ilvl w:val="2"/>
          <w:numId w:val="1"/>
        </w:numPr>
        <w:rPr/>
      </w:pPr>
      <w:bookmarkStart w:id="124" w:name="__RefHeading___Toc221077_2281741623"/>
      <w:bookmarkStart w:id="125" w:name="_Toc45"/>
      <w:bookmarkEnd w:id="124"/>
      <w:r>
        <w:rPr>
          <w:rtl w:val="true"/>
        </w:rPr>
        <w:t>اشاره</w:t>
      </w:r>
      <w:bookmarkEnd w:id="12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عصمت امام</w:t>
      </w:r>
      <w:bookmarkStart w:id="126" w:name="pg3642_38996"/>
    </w:p>
    <w:p>
      <w:pPr>
        <w:pStyle w:val="BookText"/>
        <w:rPr/>
      </w:pPr>
      <w:bookmarkEnd w:id="126"/>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ویژگی‌های اساسی امامان الاهی عصمت از خطا و سهو و نسیان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باید پس از مطالعه این درس معنای عصمت را بداند، با ادلّه لزوم عصمت امام آشنا شود، از معصوم بودن امامان پیش از امامت آگاهی یابد و رابطه علم و عصمت را به خوبی تبیین کند</w:t>
      </w:r>
      <w:r>
        <w:rPr>
          <w:rFonts w:eastAsia="IRNazanin" w:cs="IRNazanin"/>
          <w:color w:val="111111"/>
          <w:sz w:val="28"/>
          <w:szCs w:val="28"/>
          <w:rtl w:val="true"/>
          <w:lang w:bidi="fa-IR"/>
        </w:rPr>
        <w:t>.</w:t>
      </w:r>
    </w:p>
    <w:p>
      <w:pPr>
        <w:pStyle w:val="Heading3"/>
        <w:numPr>
          <w:ilvl w:val="2"/>
          <w:numId w:val="1"/>
        </w:numPr>
        <w:rPr/>
      </w:pPr>
      <w:bookmarkStart w:id="127" w:name="__RefHeading___Toc221079_2281741623"/>
      <w:bookmarkStart w:id="128" w:name="_Toc46"/>
      <w:bookmarkEnd w:id="127"/>
      <w:r>
        <w:rPr/>
        <w:t>8</w:t>
      </w:r>
      <w:r>
        <w:rPr>
          <w:rtl w:val="true"/>
        </w:rPr>
        <w:t xml:space="preserve"> </w:t>
      </w:r>
      <w:r>
        <w:rPr>
          <w:rtl w:val="true"/>
        </w:rPr>
        <w:t>ـ</w:t>
      </w:r>
      <w:r>
        <w:rPr/>
        <w:t>1</w:t>
      </w:r>
      <w:r>
        <w:rPr>
          <w:rtl w:val="true"/>
        </w:rPr>
        <w:t xml:space="preserve">. </w:t>
      </w:r>
      <w:r>
        <w:rPr>
          <w:rtl w:val="true"/>
        </w:rPr>
        <w:t>معنای عصمت امام</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حفظ و منع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عصمه، یعصمه، عصما یعنی او را منع و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واعتصمت بالله یعنی به لطف خدا از معصیت امتناع کردم</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را کسی می‌داند که به وسیله خدای تعالی خود را از همه گناهان حفظ کند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الْمَعْصُومُ هُوَ الْمُمْتَنِعُ بِاللَّهِ مِنْ جَمِیعِ مَحَارِم الله</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معصوم کسی که به واسطه خدا از همه محارم الهی امتناع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امام را معصوم و مؤید و موفّق و مورد تسدید الهی دانسته که از خطاها و لغزش‌ها و انحراف در امان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مَعْصُومٌ مُوَیَّدٌ مُوَفَّقٌ مُسَدَّدٌ قَدْ أَمِنَ مِنَ الْخَطَایَا وَ الزَّلَلِ وَ الْعِثَار</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امام معصوم و از ناحیه خدا موفق و محفوظ و مورد تایید است از خطاها و لغزشها و انحراف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عصمت در لسان اهل شرع آن است که شخص به لطف خداوند سبحانه از هر گونه آلودگی به گناه و کارهای زشت و ناشایست و پلیدی امتناع کند در حالی که توان انجام آن‌ها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صورتی تحقق می‌یابد که او از خطا و نسیان و سهو و جهل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یکی از این امور در او راه داشته باشد، ممکن است مرتکب گناهی گردد بدون آن‌که خودش متوجّه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نقش خداوند متعال در این امر بر کسی مخفی نیست و چنان که از کلام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خداوند متعال معصوم را همیشه مورد توجه و لطف و تأیید و تسدید خویش قرار می‌دهد تا خود را از محارم الهی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که اگر خدای تعالی ما را به خودمان وابگذارد ما هم مانند بعضی از شما می‌شویم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عَزَّ وَ جَلَّ لَمْ یَکِلْنَا إِلَی أَنْفُسِنَا وَ لَوْ وَکَلَنَا إِلَی أَنْفُسِنَا لَکُنَّا کَبَعْضِ النَّاسِ وَ لَکِنْ نَحْنُ الَّذِینَ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همانا خدای تعالی ما را به خودمان وا نمی‌گذارد و اگر ما را به خودمان وابگذارد ما هم مانند بعضی از مردم می‌شویم ولی ما همان‌ها هستیم که خدای عزوجل در مورد آن‌ها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بخوانید اجابت کنم شما را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را از خطا مبرّا نمی‌کند و از آن در امان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w:t>
      </w:r>
    </w:p>
    <w:p>
      <w:pPr>
        <w:pStyle w:val="BookText"/>
        <w:rPr/>
      </w:pPr>
      <w:r>
        <w:rPr>
          <w:rFonts w:ascii="IRNazanin" w:hAnsi="IRNazanin" w:eastAsia="IRNazanin"/>
          <w:color w:val="111111"/>
          <w:sz w:val="28"/>
          <w:sz w:val="28"/>
          <w:szCs w:val="28"/>
          <w:rtl w:val="true"/>
          <w:lang w:bidi="fa-IR"/>
        </w:rPr>
        <w:t xml:space="preserve">امان بودن از خطا را به خداوند متعال اسناد داده،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لَسْتُ فِی نَفْسِی بِفَوْقِ أَنْ أُخْطِیَ وَ لَا آمَنُ ذَاکَ مِنْ فِعْلِی إِلَّا أَنْ یَکْفِیَ اللَّهُ مِنْ نَفْسِی مَا هُوَ أَمْلَکُ بِهِ مِنِّی فَإِنَّمَا أَنَا وَ أَنْتُمْ عَبِیدٌ مَمْلُوکُونَ لِرَبٍّ لَا رَبَّ غَیْرُهُ</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من فراتر از آن نیستم که خطا نکنم و فعل من ازآن در امان نیست مگر این که خداوند نفس مرا از آنچه او مالک تر از من به آن است حفظ کند زیرا که من و شما بندگان و ملک پروردگاری هستیم که جز او پروردگاری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روایت قبلی روشن می‌شود که منظور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هم صادر می‌شود و امام از آن در امان نیست، بلکه منظور حضرت این است که این من خودم نیستم که به خودی خود و بدون لطف و توجّه پروردگار از گناه پرهیز می‌کنم و سهو و نسیان و خطا در من عارض نمی‌شود بلکه اگر خدای سبحانه لحظه‌ای مرا به خودم واگذارد من هم مانند شما انسان‌ها خطا می‌کنم و مرتکب گناه می‌شوم ولی خدای سبحانه عنایات خویش را از من برنمی‌دارد و من با توجه به کفایت او می‌توانم، خطا نکنم و از سهو و نسیان در امان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 معنا نیست آنان در اجتناب و امتناع از محارم الهی هیچ اختیاری نداشته باشند بلکه آنان در همان حال قدرت و توانایی بر هر دو طرف فعل و ترک را دارند ولی آن‌ها با لطف و عنایت خدای تعالی همیشه طرف خیر را اختیار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جهت است که در جای دیگر عصمت خویش را به خدای سبحانه نسبت داده، می‌فرماید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تَبَارَکَ وَ تَعَالَی طَهَّرَنَا وَ عَصَمَنَا وَ جَعَلَنَا شُهَدَاءَ عَلَی خَلْقِهِ وَ حُجَّتَهُ فِی أَرْضِه</w:t>
      </w:r>
      <w:r>
        <w:rPr>
          <w:rFonts w:eastAsia="Amiri" w:cs="Amiri" w:ascii="Amiri" w:hAnsi="Amiri"/>
          <w:color w:val="111111"/>
          <w:sz w:val="28"/>
          <w:szCs w:val="28"/>
          <w:rtl w:val="true"/>
          <w:lang w:bidi="ar-SA"/>
        </w:rPr>
        <w:t>.</w:t>
      </w:r>
      <w:r>
        <w:rPr>
          <w:rStyle w:val="FootnoteAnchor"/>
          <w:rtl w:val="true"/>
        </w:rPr>
        <w:footnoteReference w:id="144"/>
      </w:r>
      <w:bookmarkStart w:id="129" w:name="pg3642_38999"/>
    </w:p>
    <w:p>
      <w:pPr>
        <w:pStyle w:val="BookText"/>
        <w:rPr/>
      </w:pPr>
      <w:bookmarkEnd w:id="129"/>
      <w:r>
        <w:rPr>
          <w:rFonts w:ascii="IRNazanin" w:hAnsi="IRNazanin" w:eastAsia="IRNazanin"/>
          <w:color w:val="111111"/>
          <w:sz w:val="28"/>
          <w:sz w:val="28"/>
          <w:szCs w:val="28"/>
          <w:rtl w:val="true"/>
          <w:lang w:bidi="fa-IR"/>
        </w:rPr>
        <w:t>همانا خداوند متعال ما را پاکیزه کرده و معصوم گردانیده و گواهان بر خلق خویش گرفته و حجّت خود در زمین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ادامه روایتی که نقل کردیم،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یَخُصُّهُ اللَّهُ بِذَلِکَ لِیَکُونَ حُجَّتَهُ عَلَی عِبَادِهِ وَ شَاهِدَهُ عَلَی خَلْقِه</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خداوند امام را عصمت عطا کرده تا حجّت او بر بندگان و گواه او بر خلق‌اش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متعال است که با اعطای علم و دستگیری از ایشان موجب می‌شود آنان از گناه دوری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آنان با داشتن این علم از محارم الهی دوری کرده و به اختیار از آن اجتناب می‌کنند</w:t>
      </w:r>
      <w:r>
        <w:rPr>
          <w:rFonts w:eastAsia="IRNazanin" w:cs="IRNazanin"/>
          <w:color w:val="111111"/>
          <w:sz w:val="28"/>
          <w:szCs w:val="28"/>
          <w:rtl w:val="true"/>
          <w:lang w:bidi="fa-IR"/>
        </w:rPr>
        <w:t>.</w:t>
      </w:r>
    </w:p>
    <w:p>
      <w:pPr>
        <w:pStyle w:val="Heading3"/>
        <w:numPr>
          <w:ilvl w:val="2"/>
          <w:numId w:val="1"/>
        </w:numPr>
        <w:rPr/>
      </w:pPr>
      <w:bookmarkStart w:id="130" w:name="__RefHeading___Toc221081_2281741623"/>
      <w:bookmarkStart w:id="131" w:name="_Toc47"/>
      <w:bookmarkEnd w:id="130"/>
      <w:r>
        <w:rPr/>
        <w:t>8</w:t>
      </w:r>
      <w:r>
        <w:rPr>
          <w:rtl w:val="true"/>
        </w:rPr>
        <w:t xml:space="preserve"> </w:t>
      </w:r>
      <w:r>
        <w:rPr>
          <w:rtl w:val="true"/>
        </w:rPr>
        <w:t xml:space="preserve">ـ </w:t>
      </w:r>
      <w:r>
        <w:rPr/>
        <w:t>2</w:t>
      </w:r>
      <w:r>
        <w:rPr>
          <w:rtl w:val="true"/>
        </w:rPr>
        <w:t xml:space="preserve">. </w:t>
      </w:r>
      <w:r>
        <w:rPr>
          <w:rtl w:val="true"/>
        </w:rPr>
        <w:t>ادله لزوم عصمت</w:t>
      </w:r>
      <w:bookmarkEnd w:id="131"/>
    </w:p>
    <w:p>
      <w:pPr>
        <w:pStyle w:val="Heading4"/>
        <w:numPr>
          <w:ilvl w:val="3"/>
          <w:numId w:val="1"/>
        </w:numPr>
        <w:rPr/>
      </w:pPr>
      <w:bookmarkStart w:id="132" w:name="__RefHeading___Toc221083_2281741623"/>
      <w:bookmarkStart w:id="133" w:name="_Toc48"/>
      <w:bookmarkEnd w:id="132"/>
      <w:r>
        <w:rPr/>
        <w:t>8</w:t>
      </w:r>
      <w:r>
        <w:rPr>
          <w:rtl w:val="true"/>
        </w:rPr>
        <w:t xml:space="preserve"> </w:t>
      </w:r>
      <w:r>
        <w:rPr>
          <w:rtl w:val="true"/>
        </w:rPr>
        <w:t xml:space="preserve">ـ </w:t>
      </w:r>
      <w:r>
        <w:rPr/>
        <w:t>2</w:t>
      </w:r>
      <w:r>
        <w:rPr>
          <w:rtl w:val="true"/>
        </w:rPr>
        <w:t xml:space="preserve"> </w:t>
      </w:r>
      <w:r>
        <w:rPr>
          <w:rtl w:val="true"/>
        </w:rPr>
        <w:t xml:space="preserve">ـ </w:t>
      </w:r>
      <w:r>
        <w:rPr/>
        <w:t>1</w:t>
      </w:r>
      <w:r>
        <w:rPr>
          <w:rtl w:val="true"/>
        </w:rPr>
        <w:t xml:space="preserve">. </w:t>
      </w:r>
      <w:r>
        <w:rPr>
          <w:rtl w:val="true"/>
        </w:rPr>
        <w:t>وجوب اطاعت مطلق</w:t>
      </w:r>
      <w:bookmarkEnd w:id="133"/>
    </w:p>
    <w:p>
      <w:pPr>
        <w:pStyle w:val="BookText"/>
        <w:rPr/>
      </w:pPr>
      <w:r>
        <w:rPr>
          <w:rFonts w:ascii="IRNazanin" w:hAnsi="IRNazanin" w:eastAsia="IRNazanin"/>
          <w:color w:val="111111"/>
          <w:sz w:val="28"/>
          <w:sz w:val="28"/>
          <w:szCs w:val="28"/>
          <w:rtl w:val="true"/>
          <w:lang w:bidi="fa-IR"/>
        </w:rPr>
        <w:t>در مباحث پیشین گفتیم که پیروی از امام به طور مطلق واجب، و اطاعت از او در حقیقت اطاعت از رسول و اطاعت از خداوند سبحانه است، و مخالفت با او نیز مخالفت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پذیرش این مطلب چاره‌ای نیست جز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امام معصوم نباشد و صدور گناه و عروض سهو و نسیان در او جایز باشد اطاعت او به طور مطلق نمی‌تواند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نمی‌شود اطاعت او را به طور مطلق اطاعت خدا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به اشتباه یا از سر فراموشی یا لغزش یا خطا بلکه حتی به عمد مردم را به چیزی امر کند که خدای تعالی از آن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الطَّاعَـةُ لِلَّهِ وَ لِرَسُولِـهِ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لِوُلَاةِ الْأَمْرِ وَ إِنَّمَا أَمَرَ اللَّهُ بِطَاعَةِ</w:t>
      </w:r>
    </w:p>
    <w:p>
      <w:pPr>
        <w:pStyle w:val="BookText"/>
        <w:rPr/>
      </w:pPr>
      <w:r>
        <w:rPr>
          <w:rFonts w:ascii="Amiri" w:hAnsi="Amiri" w:eastAsia="Amiri" w:cs="Amiri"/>
          <w:color w:val="111111"/>
          <w:sz w:val="28"/>
          <w:sz w:val="28"/>
          <w:szCs w:val="28"/>
          <w:rtl w:val="true"/>
          <w:lang w:bidi="ar-SA"/>
        </w:rPr>
        <w:t xml:space="preserve">الرَّسُـولِ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مَعْصُومٌ مُطَهَّرٌ لَا یَأْمُرُ بِمَعْصِیَتِه</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همانا پیروی تنها از آن خدا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والیان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خداوند امر به اطاعت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زیرا که او معصوم و پاکیزه است و به معصیت خدا امر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جای دیگر بیان می‌کنند که وظیفه مهمّ امام، اجرای احکام و اقامه حدود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ممکن است شخصی که خود مرتکب گناه می‌شود و حدّی به گردن دارد امام و شایسته اقامه حدود بر دیگران باشد؟</w:t>
      </w:r>
    </w:p>
    <w:p>
      <w:pPr>
        <w:pStyle w:val="BookText"/>
        <w:rPr/>
      </w:pPr>
      <w:r>
        <w:rPr>
          <w:rFonts w:ascii="Amiri" w:hAnsi="Amiri" w:eastAsia="Amiri" w:cs="Amiri"/>
          <w:color w:val="111111"/>
          <w:sz w:val="28"/>
          <w:sz w:val="28"/>
          <w:szCs w:val="28"/>
          <w:rtl w:val="true"/>
          <w:lang w:bidi="ar-SA"/>
        </w:rPr>
        <w:t>کِبَارُ حُدُودِ وَلَایَةِ الْإِمَامِ الْمَفْرُوضِ الطَّاعَةِ أَنْ یَعْلَمَ أَنَّهُ مَعْصُومٌ مِنَ الْخَطَاءِ وَ الزَّلَلِ وَ الْعَمْدِ وَ مِنَ الذُّنُوبِ کُلِّهَا صَغِیرِهَا وَ کَبِیرِهَا لَا یَزِلُّ وَ لَا یَخْطَأُ وَ لَا یَلْهُو بِشَیْءٍ مِنَ الْأُمُورِ الْمُوبِقَةِ لِلدِّینِ وَ لَا بِشَیْءٍ مِنَ الْمَلَاهِی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فِی وُجُوبِ الْعِصْمَةِ أَنَّهُ إِنْ لَمْ یَکُنْ مَعْصُوماً لَمْ یُوْمَنْ مِنْهُ أَنْ یَدْخُلَ فِی بَعْضِ مَا یَدْخُلُ فِیهِ النَّاسُ مِنِ ارْتِکَابِ 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فِی شَیْءٍ مِنَ الذُّنُوبِ احْتَاجَ إِلَی مَنْ یُقِیمُ عَلَیْهِ الْحُدُودَ الَّتِی فَرَضَهَا اللَّهُ وَ لَا یَجُوزُ أَنْ یَکُونَ إِمَاماً عَلَی النَّاسِ مُوَدِّیاً لَهُمْ مَنْ یَکُونُ بِهَذِهِ الصِّفَةِ مِنِ ارْتِکَابِ الذُّنُوب</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وظایف بزرگ ولایت امام واجب الطاعة آن است که اعتقاد داشته باشی که او از خطا و لغزش و تعمّد و از گناهان صغیره و کبیره معصوم است و لغزش و خطا و لهو در هیچ امری از امور تباه کننده دین بلکه هیچ لهوی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امام باید معصوم باشد این است که اگر او معصوم نباشد مانند دیگر مردم از ورود در محارم در امان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ارتکاب محارم نیاز به کسی خواهد داشت که حدود واجب خدا را بر او جاری کند و چنین شخصی نمی‌تواند امام مردم و مبلّغِ خدا برای آن‌ها 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وجود این آیا ممکن است، خداوند سبحانه با آن عظمت و علم و قدرت</w:t>
      </w:r>
      <w:bookmarkStart w:id="134" w:name="pg3642_39001"/>
    </w:p>
    <w:p>
      <w:pPr>
        <w:pStyle w:val="BookText"/>
        <w:rPr/>
      </w:pPr>
      <w:bookmarkEnd w:id="134"/>
      <w:r>
        <w:rPr>
          <w:rFonts w:ascii="IRNazanin" w:hAnsi="IRNazanin" w:eastAsia="IRNazanin"/>
          <w:color w:val="111111"/>
          <w:sz w:val="28"/>
          <w:sz w:val="28"/>
          <w:szCs w:val="28"/>
          <w:rtl w:val="true"/>
          <w:lang w:bidi="fa-IR"/>
        </w:rPr>
        <w:t>بی نهایت خویش چنین شخصی را به امامت و پیشوایی امت ـ در امور دین ـ برگزیند و از مردم بخواهد که از او به طور مطلق پیروی کنند و اطاعت او را اطاعت خود به شمار آورد؟</w:t>
      </w:r>
    </w:p>
    <w:p>
      <w:pPr>
        <w:pStyle w:val="Heading4"/>
        <w:numPr>
          <w:ilvl w:val="3"/>
          <w:numId w:val="1"/>
        </w:numPr>
        <w:rPr/>
      </w:pPr>
      <w:bookmarkStart w:id="135" w:name="__RefHeading___Toc221085_2281741623"/>
      <w:bookmarkStart w:id="136" w:name="_Toc49"/>
      <w:bookmarkEnd w:id="135"/>
      <w:r>
        <w:rPr/>
        <w:t>8</w:t>
      </w:r>
      <w:r>
        <w:rPr>
          <w:rtl w:val="true"/>
        </w:rPr>
        <w:t xml:space="preserve"> </w:t>
      </w:r>
      <w:r>
        <w:rPr>
          <w:rtl w:val="true"/>
        </w:rPr>
        <w:t xml:space="preserve">ـ </w:t>
      </w:r>
      <w:r>
        <w:rPr/>
        <w:t>2</w:t>
      </w:r>
      <w:r>
        <w:rPr>
          <w:rtl w:val="true"/>
        </w:rPr>
        <w:t xml:space="preserve"> </w:t>
      </w:r>
      <w:r>
        <w:rPr>
          <w:rtl w:val="true"/>
        </w:rPr>
        <w:t xml:space="preserve">ـ </w:t>
      </w:r>
      <w:r>
        <w:rPr/>
        <w:t>2</w:t>
      </w:r>
      <w:r>
        <w:rPr>
          <w:rtl w:val="true"/>
        </w:rPr>
        <w:t xml:space="preserve">. </w:t>
      </w:r>
      <w:r>
        <w:rPr>
          <w:rtl w:val="true"/>
        </w:rPr>
        <w:t>حجّت و شاهد بودن امام</w:t>
      </w:r>
      <w:bookmarkEnd w:id="136"/>
    </w:p>
    <w:p>
      <w:pPr>
        <w:pStyle w:val="BookText"/>
        <w:rPr/>
      </w:pPr>
      <w:r>
        <w:rPr>
          <w:rFonts w:ascii="IRNazanin" w:hAnsi="IRNazanin" w:eastAsia="IRNazanin"/>
          <w:color w:val="111111"/>
          <w:sz w:val="28"/>
          <w:sz w:val="28"/>
          <w:szCs w:val="28"/>
          <w:rtl w:val="true"/>
          <w:lang w:bidi="fa-IR"/>
        </w:rPr>
        <w:t xml:space="preserve">دلیل دیگر عصمت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بودن او برخلق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تمام ابعاد حجّت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 قول و تقریر امام از حجج شرعیه در احکام عملی مسلمانان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خطا و نسیان و لغزشی در او راه داشته باشد، چگونه می‌توان فعل و قول و تقریر او را حجّت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جز معصوم را حجّت بر خلق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یَخْتَارُ لِرِسَالَتِهِ وَ لَا یَصْطَفِی مِنْ عِبَادِهِ مَنْ یَعْلَمُ أَنَّهُ یَکْفُرُ بِهِ وَ یَعْبُدُ الشَّیْطَانَ دُونَهُ وَ لَا یَتَّخِذُ عَلَی خَلْقِهِ حُجَّةً إِلَّا مَعْصُوماً</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خداوند کسانی را که می‌داند که به او کافر می‌شوند و شیطان را بدون خدا عبادت می‌کنند به رسالت خود از میان بندگانش اختیار نمی‌کند و بر خلق خویش حجّتی غیر معصوم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بودن امام را متفرّع به عصمت و طهارت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تَبَارَکَ وَ تَعَالَی طَهَّرَنَا وَ عَصَمَنَا وَ جَعَلَنَا شُهَدَاءَ عَلَی خَلْقِهِ وَ حُجَّتَهُ فِی أَرْضِه</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همانا خدای تعالی ما را پاکیزه کرده و معصوم گردانیده و گواهان بر خلق خویش قرار داده و حجّت خویش در روی زمین ساخته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کسی که حجّت خدا و شاهد او بر خلقش باشد باید از هر گونه گناه و لغزش</w:t>
      </w:r>
      <w:bookmarkStart w:id="137" w:name="pg3642_39002"/>
    </w:p>
    <w:p>
      <w:pPr>
        <w:pStyle w:val="BookText"/>
        <w:rPr/>
      </w:pPr>
      <w:bookmarkEnd w:id="137"/>
      <w:r>
        <w:rPr>
          <w:rFonts w:ascii="IRNazanin" w:hAnsi="IRNazanin" w:eastAsia="IRNazanin"/>
          <w:color w:val="111111"/>
          <w:sz w:val="28"/>
          <w:sz w:val="28"/>
          <w:szCs w:val="28"/>
          <w:rtl w:val="true"/>
          <w:lang w:bidi="fa-IR"/>
        </w:rPr>
        <w:t>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حجّیت و شهادت با گناه و معصیت جمع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است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را معصوم و مؤفق و مؤید از ناحیه خدا و محفوظ از خطا و لغزش معرّفی می‌کند،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یَخُصُّهُ اللَّهُ بِذَلِکَ لِیَکُونَ حُجَّتَهُ عَلَی عِبَادِهِ وَ شَاهِدَهُ عَلَی خَلْقِه</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خدای تعالی او را به این ویژگی اختصاص داده است تا حجّت خدا بر بندگانش و گواه او بر خلقش باشد</w:t>
      </w:r>
      <w:r>
        <w:rPr>
          <w:rFonts w:eastAsia="IRNazanin" w:cs="IRNazanin"/>
          <w:color w:val="111111"/>
          <w:sz w:val="28"/>
          <w:szCs w:val="28"/>
          <w:rtl w:val="true"/>
          <w:lang w:bidi="fa-IR"/>
        </w:rPr>
        <w:t>.</w:t>
      </w:r>
    </w:p>
    <w:p>
      <w:pPr>
        <w:pStyle w:val="Heading4"/>
        <w:numPr>
          <w:ilvl w:val="3"/>
          <w:numId w:val="1"/>
        </w:numPr>
        <w:rPr/>
      </w:pPr>
      <w:bookmarkStart w:id="138" w:name="__RefHeading___Toc221087_2281741623"/>
      <w:bookmarkStart w:id="139" w:name="_Toc50"/>
      <w:bookmarkEnd w:id="138"/>
      <w:r>
        <w:rPr/>
        <w:t>8</w:t>
      </w:r>
      <w:r>
        <w:rPr>
          <w:rtl w:val="true"/>
        </w:rPr>
        <w:t xml:space="preserve"> </w:t>
      </w:r>
      <w:r>
        <w:rPr>
          <w:rtl w:val="true"/>
        </w:rPr>
        <w:t xml:space="preserve">ـ </w:t>
      </w:r>
      <w:r>
        <w:rPr/>
        <w:t>2</w:t>
      </w:r>
      <w:r>
        <w:rPr>
          <w:rtl w:val="true"/>
        </w:rPr>
        <w:t xml:space="preserve"> </w:t>
      </w:r>
      <w:r>
        <w:rPr>
          <w:rtl w:val="true"/>
        </w:rPr>
        <w:t xml:space="preserve">ـ </w:t>
      </w:r>
      <w:r>
        <w:rPr/>
        <w:t>3</w:t>
      </w:r>
      <w:r>
        <w:rPr>
          <w:rtl w:val="true"/>
        </w:rPr>
        <w:t xml:space="preserve">. </w:t>
      </w:r>
      <w:r>
        <w:rPr>
          <w:rtl w:val="true"/>
        </w:rPr>
        <w:t>حفظ دین و بیان احکام الهی بعد از پیامبر</w:t>
      </w:r>
      <w:bookmarkEnd w:id="139"/>
    </w:p>
    <w:p>
      <w:pPr>
        <w:pStyle w:val="BookText"/>
        <w:rPr/>
      </w:pPr>
      <w:r>
        <w:rPr>
          <w:rFonts w:ascii="IRNazanin" w:hAnsi="IRNazanin" w:eastAsia="IRNazanin"/>
          <w:color w:val="111111"/>
          <w:sz w:val="28"/>
          <w:sz w:val="28"/>
          <w:szCs w:val="28"/>
          <w:rtl w:val="true"/>
          <w:lang w:bidi="fa-IR"/>
        </w:rPr>
        <w:t>گفتیم یکی از وظایف مهم امام حفظ دین الهی از تحریف و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تنها کسی است که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مهم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تنها کسی ا ست که به همه ابعاد دین عالم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علوم دین تنها به او ابلاغ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امر در صورتی تحقق پیدا می‌کند که وی از هرگونه گناه و زشتی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غیر این صورت ممکن است او هم مانند برخی دیگر برای رسیدن به مطامع دنیوی دست به تحریف دین بزند و یا چیزی که در آن نیست به آن بیفزاید</w:t>
      </w:r>
      <w:r>
        <w:rPr>
          <w:rFonts w:eastAsia="IRNazanin" w:cs="IRNazanin"/>
          <w:color w:val="111111"/>
          <w:sz w:val="28"/>
          <w:szCs w:val="28"/>
          <w:rtl w:val="true"/>
          <w:lang w:bidi="fa-IR"/>
        </w:rPr>
        <w:t>.</w:t>
      </w:r>
    </w:p>
    <w:p>
      <w:pPr>
        <w:pStyle w:val="Heading4"/>
        <w:numPr>
          <w:ilvl w:val="3"/>
          <w:numId w:val="1"/>
        </w:numPr>
        <w:rPr/>
      </w:pPr>
      <w:bookmarkStart w:id="140" w:name="__RefHeading___Toc221089_2281741623"/>
      <w:bookmarkStart w:id="141" w:name="_Toc51"/>
      <w:bookmarkEnd w:id="140"/>
      <w:r>
        <w:rPr/>
        <w:t>8</w:t>
      </w:r>
      <w:r>
        <w:rPr>
          <w:rtl w:val="true"/>
        </w:rPr>
        <w:t xml:space="preserve"> </w:t>
      </w:r>
      <w:r>
        <w:rPr>
          <w:rtl w:val="true"/>
        </w:rPr>
        <w:t xml:space="preserve">ـ </w:t>
      </w:r>
      <w:r>
        <w:rPr/>
        <w:t>2</w:t>
      </w:r>
      <w:r>
        <w:rPr>
          <w:rtl w:val="true"/>
        </w:rPr>
        <w:t xml:space="preserve"> </w:t>
      </w:r>
      <w:r>
        <w:rPr>
          <w:rtl w:val="true"/>
        </w:rPr>
        <w:t xml:space="preserve">ـ </w:t>
      </w:r>
      <w:r>
        <w:rPr/>
        <w:t>4</w:t>
      </w:r>
      <w:r>
        <w:rPr>
          <w:rtl w:val="true"/>
        </w:rPr>
        <w:t xml:space="preserve">. </w:t>
      </w:r>
      <w:r>
        <w:rPr>
          <w:rtl w:val="true"/>
        </w:rPr>
        <w:t>نفی امامت ظالم</w:t>
      </w:r>
      <w:bookmarkEnd w:id="141"/>
    </w:p>
    <w:p>
      <w:pPr>
        <w:pStyle w:val="BookText"/>
        <w:rPr/>
      </w:pPr>
      <w:r>
        <w:rPr>
          <w:rFonts w:ascii="IRNazanin" w:hAnsi="IRNazanin" w:eastAsia="IRNazanin"/>
          <w:color w:val="111111"/>
          <w:sz w:val="28"/>
          <w:sz w:val="28"/>
          <w:szCs w:val="28"/>
          <w:rtl w:val="true"/>
          <w:lang w:bidi="fa-IR"/>
        </w:rPr>
        <w:t xml:space="preserve">آن گاه که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امامت رسید، از خداوند سبحانه خواست که عدّه‌ای از فرزندان او را هم به این مقام نایل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دعای آن حضرت را اجابت فرمود؛ ولی آن را از ظالمان منتفی دانست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إِنِّی جاعِلُکَ لِلنّاسِ إِماماً قالَ وَمِنْ ذُرِّیَّتِـی قالَ لا یَنالُ عَهْدِی آلظّالِمِـینَ</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گفت همانا من تو را برای مردم امام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عهد مرا نایل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این آیه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فَأَبْطَلَتْ هَذِهِ الآْیَةُ إِمَامَةَ کُلِّ ظَالِمٍ إِلَی یَوْمِ الْقِیَامَةِ وَ صَارَتْ فِی الصَّفْوَة</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این آیه امامت همه ستمکاران را تا روز قیامت باطل کرده است و امامت در برگزیدگان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کسانی که در طول عمر خویش مرتکب ظلم و ستمی می‌شوند از رسیدن به این مقام محرومند ممکن نیست کسی از ظلم و ستم محفوظ باشد مگر این‌که عصمت الهی شامل حال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ظلم و ستم انواع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کریمه به اطلاق، هر نوع ظلم و ستمی را مانع امامت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ستم‌های بزرگ ستم به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عبودیت و بندگی او را به خوبی انجام ندهد و در عبادت آفریدگارش سستی و کوتاهی کند و یا در آن ریا ورزد و عبادتش شرک آلود باشد به خداوند متعال ستم روا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حقیقت ستم به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یکی از مواعظ لقمان به فرزندش را به این صورت حکایت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بُـنَیَّ لا تُشْرِکْ بِاللّهِ إِنَّ آلشِرْکَ لَـظُلْمٌ عَظِـیمٌ</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ای فرزندم به خدا شرک نورز همانا شرک ستمی بزرگ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 انواع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در توحید، شرک در عبادت و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انواع شرک از هر کس صادر شود ستم به خداست؛ و چنین شخصی شایسته مقام امامت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در این باره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عَبَدَ صَنَماً أَوْ وَثَناً أَوْ مِثَالًا لَا یَکُونُ إِمَاما</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کسی که پیکر یا بت یا مجسمه‌ای را عبادت کند امام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مطلب اشاره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سَجَدَ لِصَنَمٍ مِنْ دُونِی لَا أَجْعَلُهُ إِمَاماً أَبَداً وَ لَا یَصِحُّ أَنْ یَکُونَ إِمَاما</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کسی که پیکری را در کنار من عبادت کند او را به هیچ وجه امام نخواهم کرد و صحیح نیست که امام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تصریح شده است که امامت بت پرست، صحیح نیست نه این‌که خدای تعالی او را به امامت اختیار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چنین امری به ضرورت عقل، کاری است قبیح که خداوند متعال، هرگز چنین کاری را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این امر صحیح نیست لذا نوبت به جعل و انتخاب خدا نمی‌رسد، تا سؤال شود که آیا خدا چنین شخصی را به ا مامت انتخاب می‌کند یا نه؟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آیه شریفه تصریح شده است که ظالم به هیچ وجه شایسته مقام امامت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مراد از ظلم هم به معنای وضع شیء در غیر موضع خودش باشد چنانچه از روایات هم همین معنا استفاده می‌شود پس هیچ کسی نمی‌تواند مدّعی مقام امامت باشد جز آنان که خدای تعالی این مقام را برای آن‌ها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کس به طور کامل از موضع و جایگاه امور اطلاع ندارد و تنها خدای تعالی که خالق همه اشیا است به تمام خصوصیات و ویژگی‌های مخلوقات خویش به طور کامل آگاهی دارد پس تنها او می‌داند که چه کسی شایسته چنین مقامی است</w:t>
      </w:r>
      <w:r>
        <w:rPr>
          <w:rFonts w:eastAsia="IRNazanin" w:cs="IRNazanin"/>
          <w:color w:val="111111"/>
          <w:sz w:val="28"/>
          <w:szCs w:val="28"/>
          <w:rtl w:val="true"/>
          <w:lang w:bidi="fa-IR"/>
        </w:rPr>
        <w:t>.</w:t>
      </w:r>
      <w:bookmarkStart w:id="142" w:name="pg3642_39005"/>
    </w:p>
    <w:p>
      <w:pPr>
        <w:pStyle w:val="Heading3"/>
        <w:numPr>
          <w:ilvl w:val="2"/>
          <w:numId w:val="1"/>
        </w:numPr>
        <w:rPr/>
      </w:pPr>
      <w:bookmarkStart w:id="143" w:name="__RefHeading___Toc221091_2281741623"/>
      <w:bookmarkStart w:id="144" w:name="_Toc52"/>
      <w:bookmarkEnd w:id="142"/>
      <w:bookmarkEnd w:id="143"/>
      <w:r>
        <w:rPr/>
        <w:t>8</w:t>
      </w:r>
      <w:r>
        <w:rPr>
          <w:rtl w:val="true"/>
        </w:rPr>
        <w:t xml:space="preserve"> </w:t>
      </w:r>
      <w:r>
        <w:rPr>
          <w:rtl w:val="true"/>
        </w:rPr>
        <w:t xml:space="preserve">ـ </w:t>
      </w:r>
      <w:r>
        <w:rPr/>
        <w:t>3</w:t>
      </w:r>
      <w:r>
        <w:rPr>
          <w:rtl w:val="true"/>
        </w:rPr>
        <w:t xml:space="preserve">. </w:t>
      </w:r>
      <w:r>
        <w:rPr>
          <w:rtl w:val="true"/>
        </w:rPr>
        <w:t>عصمت امام پیش از امامت</w:t>
      </w:r>
      <w:bookmarkEnd w:id="144"/>
    </w:p>
    <w:p>
      <w:pPr>
        <w:pStyle w:val="BookText"/>
        <w:rPr/>
      </w:pPr>
      <w:r>
        <w:rPr>
          <w:rFonts w:ascii="IRNazanin" w:hAnsi="IRNazanin" w:eastAsia="IRNazanin"/>
          <w:color w:val="111111"/>
          <w:sz w:val="28"/>
          <w:sz w:val="28"/>
          <w:szCs w:val="28"/>
          <w:rtl w:val="true"/>
          <w:lang w:bidi="fa-IR"/>
        </w:rPr>
        <w:t xml:space="preserve">همه ادلّه‌ای که برای عصمت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گردید جز دلیل چهارم تنها عصمت امام را به هنگام امامتش اثبات می‌کند و از اثبات عصمت پیش از امامت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دلیل چهارم به خاطر توسّع و اطلاق آن شامل تمام دوران زندگی امام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ظهور آیه مبارکه نسبت به زمان پیش از امامت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درست است که علم الهی نسبت به پیش از امامت و بعد از آن فرقی نمی‌کند ولی از جهت اثباتی آنچه حجّت خدای تعالی را تمام می‌کند عصمتی است که پیش از امامت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از روی عناد از خدای تعالی سؤال کند که چرا فلانی را به امامت برگزیدی؟ خدای تعالی با بیان داشتن عصمت و طهارت او، چنین معاندی را مجاب می‌کند</w:t>
      </w:r>
      <w:r>
        <w:rPr>
          <w:rFonts w:eastAsia="IRNazanin" w:cs="IRNazanin"/>
          <w:color w:val="111111"/>
          <w:sz w:val="28"/>
          <w:szCs w:val="28"/>
          <w:rtl w:val="true"/>
          <w:lang w:bidi="fa-IR"/>
        </w:rPr>
        <w:t>.</w:t>
      </w:r>
    </w:p>
    <w:p>
      <w:pPr>
        <w:pStyle w:val="Heading3"/>
        <w:numPr>
          <w:ilvl w:val="2"/>
          <w:numId w:val="1"/>
        </w:numPr>
        <w:rPr/>
      </w:pPr>
      <w:bookmarkStart w:id="145" w:name="__RefHeading___Toc221093_2281741623"/>
      <w:bookmarkStart w:id="146" w:name="_Toc53"/>
      <w:bookmarkEnd w:id="145"/>
      <w:r>
        <w:rPr/>
        <w:t>8</w:t>
      </w:r>
      <w:r>
        <w:rPr>
          <w:rtl w:val="true"/>
        </w:rPr>
        <w:t xml:space="preserve"> </w:t>
      </w:r>
      <w:r>
        <w:rPr>
          <w:rtl w:val="true"/>
        </w:rPr>
        <w:t xml:space="preserve">ـ </w:t>
      </w:r>
      <w:r>
        <w:rPr/>
        <w:t>4</w:t>
      </w:r>
      <w:r>
        <w:rPr>
          <w:rtl w:val="true"/>
        </w:rPr>
        <w:t xml:space="preserve">. </w:t>
      </w:r>
      <w:r>
        <w:rPr>
          <w:rtl w:val="true"/>
        </w:rPr>
        <w:t>رابطه علم و عصمت</w:t>
      </w:r>
      <w:bookmarkEnd w:id="14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و عصمت رابطه نزدیکی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اساسی عصمت را علم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چیزی را به حقیقت و واقعیّت درک کند، کنه وجودی آن را بداند و تمام آثار و پیامدهای آن را به عیان ببیند در مواجهه با آن با شناختی که دارد از خود عکس العملی متناسب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چنین شناختی از شیء برای او نباشد ممکن است درباره آن دچار اشتباه شود و نسبت به او کاری انجام دهد که موجب پشیمانی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غفلت، سهو و جهل و نادانی از ریشه‌های مهم معاصی و آلودگی‌ها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انسانی از روی غفلت و یا جهل و نادانی مرتکب شرب خمر شود و در اثر آن مهم ترین موهبت الهی یعنی عقل و هوشیاری خویش را از دست بدهد و دست به کارهایی بزند که بعد از هوشیاری از خود شرم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به بحث علم امام به واسطه روح القدس مراجعه شود</w:t>
      </w:r>
      <w:r>
        <w:rPr>
          <w:rFonts w:eastAsia="IRNazanin" w:cs="IRNazanin"/>
          <w:color w:val="111111"/>
          <w:sz w:val="28"/>
          <w:szCs w:val="28"/>
          <w:rtl w:val="true"/>
          <w:lang w:bidi="fa-IR"/>
        </w:rPr>
        <w:t>.</w:t>
      </w:r>
      <w:bookmarkStart w:id="147" w:name="pg3642_39006"/>
    </w:p>
    <w:p>
      <w:pPr>
        <w:pStyle w:val="Heading3"/>
        <w:numPr>
          <w:ilvl w:val="2"/>
          <w:numId w:val="1"/>
        </w:numPr>
        <w:rPr/>
      </w:pPr>
      <w:bookmarkStart w:id="148" w:name="__RefHeading___Toc221095_2281741623"/>
      <w:bookmarkStart w:id="149" w:name="_Toc54"/>
      <w:bookmarkEnd w:id="147"/>
      <w:bookmarkEnd w:id="148"/>
      <w:r>
        <w:rPr>
          <w:rtl w:val="true"/>
        </w:rPr>
        <w:t>چکیده درس هشتم</w:t>
      </w:r>
      <w:bookmarkEnd w:id="149"/>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یکی دیگر از ویژگی‌های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کسی است که به واسطه خداوند متعال از همه محارم الهی و لغزش‌ها و خطاها امتناع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اگر چه عصمت در ظاهر امر، فعل خود امام محسوب می‌شود و آن‌ها با وجود این‌که می‌توانند مرتکب گناه شوند به اختیار از آن امتناع می‌کنند، ولی خداوند سبحانه نیز در تحقق عصمت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مهمی دارد تا جایی که خود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موارد عصمت خویش را به خداوند سبحانه اسناد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یکی از ادّله لزوم عصمت، وجوب اطاعت از امام به طور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کسی را که عصمت از گناه و خطا و سهو و نسیان نداشته باشد به هیچ وجه به مقام وجوب طاعت مطلق نایل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دلیل دوم عصمت امام حجّت و شاهد بودن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تنها کسی را حجّت و شاهد خویش بر خلق می‌کند که از او خلافی سر نزند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دلیل سوم لزوم عصمت امام، حافظ و مبین دین بودن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از سهو و خطا و نسیان و عصیان محفوظ نباشد چگونه می‌تواند دین خدا را از تحریف و تغییر نگه دارد و آن را همانطور که هست به مردم بیان کند؟</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دلیل چهارم لزوم عصمت امام این است که خداوند سبحانه امامت را به طور مطلق از ظالم منتفی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در طول عمر خویش حتی یک بار هم مرتکب ظلم و ستم گردد بدیهی است که نمی‌شود او را به این مقام برگزید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از میان ادلّه ذکر شده تنها دلیل چهارم است که شامل عصمت امام پیش از امامت هم می‌شود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علم و عصمت رابطه تنگاتنگی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ریشه اساسی عصمت است</w:t>
      </w:r>
      <w:r>
        <w:rPr>
          <w:rFonts w:eastAsia="IRNazanin" w:cs="IRNazanin"/>
          <w:color w:val="111111"/>
          <w:sz w:val="28"/>
          <w:szCs w:val="28"/>
          <w:rtl w:val="true"/>
          <w:lang w:bidi="fa-IR"/>
        </w:rPr>
        <w:t>.</w:t>
      </w:r>
      <w:bookmarkStart w:id="150" w:name="pg3642_39008"/>
    </w:p>
    <w:p>
      <w:pPr>
        <w:pStyle w:val="Heading2"/>
        <w:numPr>
          <w:ilvl w:val="1"/>
          <w:numId w:val="1"/>
        </w:numPr>
        <w:rPr/>
      </w:pPr>
      <w:bookmarkStart w:id="151" w:name="__RefHeading___Toc221097_2281741623"/>
      <w:bookmarkStart w:id="152" w:name="_Toc55"/>
      <w:bookmarkEnd w:id="150"/>
      <w:bookmarkEnd w:id="151"/>
      <w:r>
        <w:rPr>
          <w:rtl w:val="true"/>
        </w:rPr>
        <w:t>درس نهم</w:t>
      </w:r>
      <w:r>
        <w:rPr>
          <w:rtl w:val="true"/>
        </w:rPr>
        <w:t xml:space="preserve">: </w:t>
      </w:r>
      <w:r>
        <w:rPr>
          <w:rtl w:val="true"/>
        </w:rPr>
        <w:t xml:space="preserve">ویژگیهای امام </w:t>
      </w:r>
      <w:r>
        <w:rPr>
          <w:rtl w:val="true"/>
        </w:rPr>
        <w:t>(</w:t>
      </w:r>
      <w:r>
        <w:rPr>
          <w:rtl w:val="true"/>
        </w:rPr>
        <w:t xml:space="preserve">علم </w:t>
      </w:r>
      <w:r>
        <w:rPr>
          <w:rtl w:val="true"/>
        </w:rPr>
        <w:t>«</w:t>
      </w:r>
      <w:r>
        <w:rPr/>
        <w:t>1</w:t>
      </w:r>
      <w:r>
        <w:rPr>
          <w:rtl w:val="true"/>
        </w:rPr>
        <w:t>»)</w:t>
      </w:r>
      <w:bookmarkEnd w:id="152"/>
    </w:p>
    <w:p>
      <w:pPr>
        <w:pStyle w:val="Heading3"/>
        <w:numPr>
          <w:ilvl w:val="2"/>
          <w:numId w:val="1"/>
        </w:numPr>
        <w:rPr/>
      </w:pPr>
      <w:bookmarkStart w:id="153" w:name="__RefHeading___Toc221099_2281741623"/>
      <w:bookmarkStart w:id="154" w:name="_Toc56"/>
      <w:bookmarkEnd w:id="153"/>
      <w:r>
        <w:rPr>
          <w:rtl w:val="true"/>
        </w:rPr>
        <w:t>اشاره</w:t>
      </w:r>
      <w:bookmarkEnd w:id="154"/>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امام اعلم خلق است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الهام و إسماع</w:t>
      </w:r>
      <w:bookmarkStart w:id="155" w:name="pg3642_39010"/>
    </w:p>
    <w:p>
      <w:pPr>
        <w:pStyle w:val="BookText"/>
        <w:rPr/>
      </w:pPr>
      <w:bookmarkEnd w:id="155"/>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دانشجو انتظار می‌رود که پس از مطالعه این درس بتواند با استناد به آیات قرآن کریم و روایات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بودن امام از تمام خلق را اثبات کند و بداند که الهام واسماع از راههای انتقال علوم الاهی به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56" w:name="__RefHeading___Toc221101_2281741623"/>
      <w:bookmarkStart w:id="157" w:name="_Toc57"/>
      <w:bookmarkEnd w:id="156"/>
      <w:r>
        <w:rPr/>
        <w:t>9</w:t>
      </w:r>
      <w:r>
        <w:rPr>
          <w:rtl w:val="true"/>
        </w:rPr>
        <w:t xml:space="preserve"> </w:t>
      </w:r>
      <w:r>
        <w:rPr>
          <w:rtl w:val="true"/>
        </w:rPr>
        <w:t xml:space="preserve">ـ </w:t>
      </w:r>
      <w:r>
        <w:rPr/>
        <w:t>1</w:t>
      </w:r>
      <w:r>
        <w:rPr>
          <w:rtl w:val="true"/>
        </w:rPr>
        <w:t xml:space="preserve">. </w:t>
      </w:r>
      <w:r>
        <w:rPr>
          <w:rtl w:val="true"/>
        </w:rPr>
        <w:t>امام اعلم خلق است</w:t>
      </w:r>
      <w:bookmarkEnd w:id="157"/>
    </w:p>
    <w:p>
      <w:pPr>
        <w:pStyle w:val="BookText"/>
        <w:rPr/>
      </w:pPr>
      <w:r>
        <w:rPr>
          <w:rFonts w:ascii="IRNazanin" w:hAnsi="IRNazanin" w:eastAsia="IRNazanin"/>
          <w:color w:val="111111"/>
          <w:sz w:val="28"/>
          <w:sz w:val="28"/>
          <w:szCs w:val="28"/>
          <w:rtl w:val="true"/>
          <w:lang w:bidi="fa-IR"/>
        </w:rPr>
        <w:t>گفتیم یکی از شؤون و وظایف مهمّ امام، حفظ دین الهی و اصلاح امور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امر بدون آگاهی کامل از دین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یَهْدِی إِلی الحَقِّ أَحَقُّ أَنْ یَـتَّـبَعَ أَمَّنْ لایَـهِدِّی إِلّا أَنْ یُـهْدی</w:t>
      </w:r>
      <w:r>
        <w:rPr>
          <w:rFonts w:eastAsia="Amiri" w:cs="Amiri" w:ascii="Amiri" w:hAnsi="Amiri"/>
          <w:color w:val="111111"/>
          <w:sz w:val="28"/>
          <w:szCs w:val="28"/>
          <w:rtl w:val="true"/>
          <w:lang w:bidi="ar-SA"/>
        </w:rPr>
        <w:t>).</w:t>
      </w:r>
      <w:r>
        <w:rPr>
          <w:rStyle w:val="FootnoteAnchor"/>
          <w:rtl w:val="true"/>
        </w:rPr>
        <w:footnoteReference w:id="15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کسی که به سوی حق هدایت می‌کند سزاوار است که پیروی شود یا کسی که راه را بلد نیست مگر این‌که به راه هدایت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مردم را به دین الهی و هدایت و راه خدا می‌خواند باید پیش از هر چیز در این زمینه‌ها آگاهی کافی و اطلاع کامل و جامع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آگاهی کامل مردم را به سوی چیزی که تمام ابعاد و جوانب آن را کاملا می‌داند،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سزاوارترین مردم را به سرپرستی امور انسان‌ها داناترین و قوی‌ترین آن‌ها دانسته،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إِنَّ أَحَقَّ النَّاسِ بِهَذَا الْأَمْرِ أَقْوَاهُمْ عَلَیْهِ، وَ أَعْلَمُهُمْ بِأَمْرِ اللَّهِ فِیه</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ای مردم همانا سزاوارترین مردم به امامت قوی‌ترین آن‌ها به آن و داناترین آن‌ها به امر خدا درباره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علم امام به امور مردم را لازم دانسته و در بیان علّت 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الْعِلَّةُ فِی أَنْ یَکُونَ أَعْلَمَ النَّاسِ أَنَّهُ إِنْ لَمْ یَکُنْ عَالِماً بِجَمِیعِ الْحَلَالِ وَ الْحَرَامِ وَ فُنُونِ الْعُلُومِ الَّتِی یَحْتَاجُ النَّاسُ إِلَیْهَا فِی أُمُورِ دِینِهِمْ وَ دُنْیَاهُمْ لَمْ یُوْمَنْ مِنْهُ أَنْ یُقَلِّبَ شَرَائِعَ اللَّهِ وَ أَحْکَامَهُ وَ حُدُودَهُ فَیَقْطَعَ مَنْ لَا یَجِبُ عَلَیْهِ الْقَطْعُ وَ یَقْتُلَ وَ یَصْلُبَ السَّارِقَ وَ یَحُدَّ وَ یَضْرِبَ الُْمحَارِب</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دلیل این که امام باید داناترین مردم باشد این است که اگر او عالم به همه حلال و حرام و رشته‌ها و علومی که مردم در امور دین و دنیایشان به آن محتاجند، نباشد، ممکن است شرایع خدا و احکام و حدود خدا را بر عکس جاری کند جایی که قطع واجب نیست قطع کندو سارق را بکشد یا به دار کشد و محارب را حد جاری کند و شلاق بزند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بر مسند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می‌نشیند و امامت مسلمانانی چون سلمان و ابوذر و مقداد را بر عهده می‌گیرد و در برابر دانشمندانی قرار دارد که از کرانه‌های جهان برای پرسش و گفت و گو به سوی او می‌آیند و نیز دانایان ادیان دیگر ـ که اسلام دین آنان را نسخ کرده است ـ، چنین امامی علاوه بر این که باید قدرت و</w:t>
      </w:r>
    </w:p>
    <w:p>
      <w:pPr>
        <w:pStyle w:val="BookText"/>
        <w:rPr/>
      </w:pPr>
      <w:r>
        <w:rPr>
          <w:rFonts w:ascii="IRNazanin" w:hAnsi="IRNazanin" w:eastAsia="IRNazanin"/>
          <w:color w:val="111111"/>
          <w:sz w:val="28"/>
          <w:sz w:val="28"/>
          <w:szCs w:val="28"/>
          <w:rtl w:val="true"/>
          <w:lang w:bidi="fa-IR"/>
        </w:rPr>
        <w:t>احاطه مقابله و مناظره و پاسخ گویی به همه این مخاطبان را دارا باشد بلکه باید معصوم نیز باشد و این همه ممکن نیست جز با شناخت کافی و وافی از همه امور و کنه اشیا، و عدم جهل نسبت به این امور و نیز عدم سهو و نسیان و تاثیر وسوسه شیطانی 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الْمُطَهَّرُ مِنَ الذُّنُوبِ وَ الْمُبَرَّأُ عَنِ الْعُیُوبِ الَْمخْصُوصُ بِالْعِلْم</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امام از گناهان پاکیزه و از عیوب مبرّاست و علم به او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قسمت دیگر این روایت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عَالِمٌ لَا یَجْهَلُ وَ رَاعٍ لَا یَنْکُلُ مَعْدِنُ الْقُدْسِ وَ الطَّهَارَةِ وَ النُّسُکِ وَ الزَّهَادَةِ وَ الْعِلْمِ وَ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الْأَنْبِیَاءَ وَ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یُوَفِّقُهُمُ اللَّهُ وَ یُوْتِیهِمْ مِنْ مَخْزُونِ عِلْمِهِ وَ حِکَمِهِ مَا لَا یُوْتِیهِ غَیْرَهُمْ فَیَکُونُ عِلْمُهُمْ فَوْقَ عِلْمِ أَهْلِ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الْعَبْدَ إِذَا اخْتَارَهُ اللَّهُ عَزَّ وَ جَلَّ لِأُمُورِ عِبَادِهِ شَرَحَ صَدْرَهُ لِذَلِکَ وَ أَوْدَعَ قَلْبَهُ یَنَابِیعَ الْحِکْمَةِ وَ أَلْهَمَهُ الْعِلْمَ إِلْهَاماً فَلَمْ یَعْیَ بَعْدَهُ بِجَوَابٍ وَ لَا یُحَیَّرُ فِیهِ عَنِ الصَّوَابِ</w:t>
      </w:r>
      <w:r>
        <w:rPr>
          <w:rFonts w:eastAsia="Amiri" w:cs="Amiri" w:ascii="Amiri" w:hAnsi="Amiri"/>
          <w:color w:val="111111"/>
          <w:sz w:val="28"/>
          <w:szCs w:val="28"/>
          <w:rtl w:val="true"/>
          <w:lang w:bidi="ar-SA"/>
        </w:rPr>
        <w:t>.</w:t>
      </w:r>
      <w:r>
        <w:rPr>
          <w:rStyle w:val="FootnoteAnchor"/>
          <w:rtl w:val="true"/>
        </w:rPr>
        <w:footnoteReference w:id="160"/>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عالمی است که جهل در اوراه ندارد و نگهبانی است که سستی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قدس و پاکی و عبادت و زهد و علم 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پیامبران وامامان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خدای تعالی موفق کرده و از علم و حکمت مخزون خویش به چیزی را که به دیگران نداده به آن‌ها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آنان فراتر از علم اهل زمانشان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بنده‌ای که خداوند برای امور بندگانش بر می‌گزیند سینه او را برای این امر فراخ می‌کند و در قلب او چشمه‌های حکمت را جاری می‌سازد و علم را به او الهام می‌کند که در جواب هیچ سؤالی نمی‌ماند و از صواب در آن در حیرت نمی‌افتد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نظر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دارای این خصوصیت و ویژگی علمی در میان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علم به صورتی نیست که امامان از معلّمان دیگر یاد بگیرند بلکه چنان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وقتی کسی را به امامت برمی‌گزیند چشمه‌های حکمت را در دل او به ودیعه می‌گذارد و علم را به او الهام می‌کند تا در جواب هیچ سؤالی دچار مشکل نشود و از راه حق و صواب دور نگردد و تردید و تحیّر در او راه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بدیهی عقل است که با وجود عالم نباید ولایت و سرپرستی نادان و ناآگاه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وظیفه خردمندان است که وقتی دیدند کسی که سرپرستی امور آنان را به عهده گرفته از علم کافی برخوردار نیست ولایت وی را به هیچ وجه نپذیرند و جز از سر ناچاری از او تبعیت نکنند بلکه حقیقتاً در قلب خویش به امامت کسی معتقد شوند که از سوی خدای تعالی نصب شده و عالم و کاردان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عالم از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به پدر خویش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أَبَتِ إِنِّی قَدْ جاءَنِی مِنَ آلعِلْمِ ما لَمْ یَأْتِکَ فَاتَّبِعْنِی أَهْدِکَ صِراطاً سَوِیّاً</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ای پدرم همانا مرا چیزی از علم رسیده است که به تو نرسیده پس از من پیروی کن تا به راه راست هدایتت کنم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هیچگاه عاقل و خردمند، عالمِ عامل را گذاشته دنبال نادان و جاهل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انسان خردپیشه و با شعور، معصوم و پاک و سرچشمه قدس و طهارت را گذاشته دنبال گناهکار و آلوده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چگونه ممکن است خداوند متعال که خالق عقل و عاقل است دانا را گذاشته نادان را برای سرپرستی امور مردم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خداوند راضی هم نمی‌شود که مردم عالم را</w:t>
      </w:r>
      <w:bookmarkStart w:id="158" w:name="pg3642_39014"/>
    </w:p>
    <w:p>
      <w:pPr>
        <w:pStyle w:val="BookText"/>
        <w:rPr/>
      </w:pPr>
      <w:bookmarkEnd w:id="158"/>
      <w:r>
        <w:rPr>
          <w:rFonts w:ascii="IRNazanin" w:hAnsi="IRNazanin" w:eastAsia="IRNazanin"/>
          <w:color w:val="111111"/>
          <w:sz w:val="28"/>
          <w:sz w:val="28"/>
          <w:szCs w:val="28"/>
          <w:rtl w:val="true"/>
          <w:lang w:bidi="fa-IR"/>
        </w:rPr>
        <w:t>گذاشته از نادان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درباره نسبت وجوب الطاعة بودن امام و علم او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أَجَلُّ وَ أَعَزُّ وَ أَکْرَمُ مِنْ أَنْ یَفْرِضَ طَاعَةَ عَبْدٍ یَحْجُبُ عَنْهُ عِلْمَ سَمَائِهِ وَ أَرْضِهِ ثُمَّ قَالَ لَا یَحْجُبُ ذَلِکَ عَنْهُ</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خداوند بزرگتر و عزیزتر و گرامی‌تر از آن است که پیروی بنده‌ای را واجب کند و علم آسمان و زمین‌اش را از او دریغ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از این دانش محجوب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است امام عالم به دین الهی و عالم به تمام امور مردم است و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چون امام حجّت بر همه خلق است ـ اعم از فرشتگان و جنّیان و حیوانات و آسمان‌ها و زمین ـ پس باید به تمام نظام امور آن‌ها عالم و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اثبات این مطالب در مورد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فشرده به جهات علوم آنان اشاره می‌کنیم</w:t>
      </w:r>
      <w:r>
        <w:rPr>
          <w:rFonts w:eastAsia="IRNazanin" w:cs="IRNazanin"/>
          <w:color w:val="111111"/>
          <w:sz w:val="28"/>
          <w:szCs w:val="28"/>
          <w:rtl w:val="true"/>
          <w:lang w:bidi="fa-IR"/>
        </w:rPr>
        <w:t>.</w:t>
      </w:r>
    </w:p>
    <w:p>
      <w:pPr>
        <w:pStyle w:val="Heading3"/>
        <w:numPr>
          <w:ilvl w:val="2"/>
          <w:numId w:val="1"/>
        </w:numPr>
        <w:rPr/>
      </w:pPr>
      <w:bookmarkStart w:id="159" w:name="__RefHeading___Toc221103_2281741623"/>
      <w:bookmarkStart w:id="160" w:name="_Toc58"/>
      <w:bookmarkEnd w:id="159"/>
      <w:r>
        <w:rPr/>
        <w:t>9</w:t>
      </w:r>
      <w:r>
        <w:rPr>
          <w:rtl w:val="true"/>
        </w:rPr>
        <w:t xml:space="preserve"> </w:t>
      </w:r>
      <w:r>
        <w:rPr>
          <w:rtl w:val="true"/>
        </w:rPr>
        <w:t xml:space="preserve">ـ </w:t>
      </w:r>
      <w:r>
        <w:rPr/>
        <w:t>2</w:t>
      </w:r>
      <w:r>
        <w:rPr>
          <w:rtl w:val="true"/>
        </w:rPr>
        <w:t xml:space="preserve">. </w:t>
      </w:r>
      <w:r>
        <w:rPr>
          <w:rtl w:val="true"/>
        </w:rPr>
        <w:t>الهام و إسماع</w:t>
      </w:r>
      <w:bookmarkEnd w:id="160"/>
    </w:p>
    <w:p>
      <w:pPr>
        <w:pStyle w:val="BookText"/>
        <w:rPr/>
      </w:pP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ناحیه خداوند سبحانه انتخاب و به مقام امامت منصوب شده‌اند، همیشه مورد توجه خاصّ الاهی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گفتیم خداوند متعال چشمه‌های حکمت را در دل آن‌ها می‌جوشاند و علم و احاطه شهودی را با الهام به آنان القا می‌کند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و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وحی انواع و اقسام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از آن، وحی رسالت و نبوّت است که اختصاص به پیامبران و رسولان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منافات ندارد که الهام نسبت به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محدّث، هم نوعی از وحی به معنای لغوی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امام از ناحیه خداوند سبحانه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به واسطه آن تشخیص می‌دهد که آنچه به او القا شده، از سوی خداوند سبحانه است و هیچ گونه شک و تردیدی در این امر به خود راه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وقتی امام مورد سؤال قرار می‌گیرد چگونه به سرعت جواب آن را می‌دهد؛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إِلْهَامٌ أَوْ إِسْمَاعٌ وَ رُبَّمَا کَانَا جَمِیعاً</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به قلب او انداخته می‌شود یا به گوش او خوانده می‌شود و در برخی موارد هر دو جمع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دو واژه در روایت دیگر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الْغَابِرُ فَمَا تَقَدَّمَ مِنْ عِلْمِنَا وَ أَمَّا الْمَزْبُورُ فَمَا یَأْتِینَا وَ أَمَّا النَّکْتُ فِی الْقُلُوبِ فَإِلْهَامٌ وَ أَمَّا النَّقْرُ فِی الْأَسْمَاعِ فَأَمْرُ الْمَلَکِ</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گذشته ما است و مزبور علمی است که می‌آید امّا انداختن در قلب الهام است، اما کوبیدن در پرده گوش امر فرشته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ماضی و غابر در لغت هر دو به معنای گذشته‌اند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غابر علاوه بر معنای گذشته به معنای باقی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الباقی، و الغابر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الماضی و هو من الأضداد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مزبور در لغت به معنای مکتوب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زَبَرَ الکتاب، یَزْبُرُه، و یَزْبِرُه زبرآ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کتبه</w:t>
      </w:r>
      <w:r>
        <w:rPr>
          <w:rFonts w:eastAsia="Amiri" w:cs="Amiri" w:ascii="Amiri" w:hAnsi="Amiri"/>
          <w:color w:val="111111"/>
          <w:sz w:val="28"/>
          <w:szCs w:val="28"/>
          <w:rtl w:val="true"/>
          <w:lang w:bidi="ar-SA"/>
        </w:rPr>
        <w:t>.</w:t>
      </w:r>
      <w:r>
        <w:rPr>
          <w:rStyle w:val="FootnoteAnchor"/>
          <w:rtl w:val="true"/>
        </w:rPr>
        <w:footnoteReference w:id="16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دیگری با اندکی اختلاف این سه جهت بیان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مَبْلَغُ عِلْمِنَا عَلَی ثَلَاثَةِ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وَ غَابِرٍ وَ حَادِثٍ؛ فَأَمَّا الْمَاضِی فَمُفَسَّرٌ وَ أَمَّا الْغَابِرُ فَمَزْبُورٌ وَ أَمَّا الْحَادِثُ فَقَذْفٌ فِی الْقُلُوبِ وَ نَقْرٌ فِی الْأَسْمَاعِ وَ هُوَ أَفْضَلُ عِلْمِنَا وَ لَا نَبِیَّ بَعْدَ نَبِیِّنَا</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علم به سه وجه به 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آینده و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ماضی علم تفسیر شده است و امّا آینده نوشته شده است و امّا حادث در دل انداخته می‌شود یا در گوش کوبیده می‌شود و آن بهترین علم ما است و پیامبری بعد از پیامبر ما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سوم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الْغَابِرُ فَالْعِلْمُ بِمَا یَکُونُ وَ أَمَّا الْمَزْبُورُ فَالْعِلْمُ بِمَا کَانَ وَ أَمَّا النَّکْتُ فِی الْقُلُوبِ فَهُوَ الْإِلْهَامُ وَ أَمَّا النَّقْرُ فِی الْأَسْمَاعِ فَحَدِیثُ الْمَلَائِکَةِ نَسْمَعُ کَلَامَهُمْ وَ لَا نَرَی أَشْخَاصَهُم</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علم به آینده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آنچه انجام گرفته و امّا انداختن در قلب‌ها الهام است و کوبیدن در پرده گوش تحدیث فرشتگان است که ما کلام آن‌ها را می‌شنویم و خود آن‌ها را نمی‌بینیم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سه حدیث روشن می‌شود که علم گذشته و آینده برای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با توجه به نوشته‌ها از گذشته و آینده خبر می‌دهند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حدیث اوّل گذشته را مکتوب نمی‌دانست بلکه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حدیث سوم تصریح کرد که علم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منافاتی ندارد که هر دو مکتوب بوده باشد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از گذشته و آینده خبر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حل این مشکل توجه به این نکته ضروری است که هر آینده‌ای به تدریج به گذشته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در کتابی که به این صورت امام دارد هم گذشته و هم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اختلاف در نحوه مطالعه این دو مورد بوده باشد که امور گذشته به خاطر این‌که تحقق یافته‌اند پس هیچ گونه اجمال و ابهامی درباره آن وجود نداشته لذا از آن تعبیر به مفسّر کرده است ولی آینده چون فعلاً تحقق پیدا نکرده است، ممکن است اجمال و ابهامی در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توجه به جهت سوّم روشن‌تر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 علم امام که در این روایات بدان تصریح شده است؛ علومی است که در حال حاضر حادث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علومی است که به این صورت در جایی مکتوب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بنا بر تصریح روایات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صورت الهام در دل امام القا می‌شود و دوم به صورت شنواندن، که فرشته در گوش امام چیزی را می‌خواند و امام آن را می‌شنود ولی خود فرشته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حدیث اوّل مشاهده می‌شود، امام درباره این نوع علم و آگاهی به دو نکته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جهت سوم از علوم آنان بهترین نوع علم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این نوع الهام و اسماع غیر از الهام و اسماع نبوت و رسالت است که از آن بیشتر به وحی 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جهت از علم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چنان که از این احادیث استفاده می‌شود ـ مکتوب نیست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 توجه به روایات و آیات فراوانی که درباره کتاب مبین و عرش و کرسی و لوح محفوظ آمده است، می‌شود گفت که این قسم از علوم هم به صورت جمعی و اجمالی نوشته شده است ولی تفصیل آن به الهام و اسماع برای امام بیان می‌شود</w:t>
      </w:r>
      <w:r>
        <w:rPr>
          <w:rFonts w:eastAsia="IRNazanin" w:cs="IRNazanin"/>
          <w:color w:val="111111"/>
          <w:sz w:val="28"/>
          <w:szCs w:val="28"/>
          <w:rtl w:val="true"/>
          <w:lang w:bidi="fa-IR"/>
        </w:rPr>
        <w:t>.</w:t>
      </w:r>
      <w:bookmarkStart w:id="161" w:name="pg3642_39018"/>
    </w:p>
    <w:p>
      <w:pPr>
        <w:pStyle w:val="Heading3"/>
        <w:numPr>
          <w:ilvl w:val="2"/>
          <w:numId w:val="1"/>
        </w:numPr>
        <w:rPr/>
      </w:pPr>
      <w:bookmarkStart w:id="162" w:name="__RefHeading___Toc221105_2281741623"/>
      <w:bookmarkStart w:id="163" w:name="_Toc59"/>
      <w:bookmarkEnd w:id="161"/>
      <w:bookmarkEnd w:id="162"/>
      <w:r>
        <w:rPr>
          <w:rtl w:val="true"/>
        </w:rPr>
        <w:t>چکیده درس نهم</w:t>
      </w:r>
      <w:bookmarkEnd w:id="163"/>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به همه امور مخلوقات ـ امور دینی و دنیوی آنان ـ عالم و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همانطور که حجّت بر انسان‌هاست حجّت بر همه موجودات اعم از فرشتگان و جنّیان و حیوانات و آسمان‌ها و زمین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اطاعتش بر انسان‌ها واجب است بر همه موجودات نیز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بداهت عقل با وجود عالم، اطاعت از غیر عالم به هیچ وجه صحیح و معقول نیست و هیچ خردمندی هرگز غیر عالم را بر عالم مقدّم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جهات علوم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در روایات مورد بحث قرار گرفته ـ علم به گذشته و آینده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علومی هم به الهام و القای درونی یا به شنیدن صدای فرشته برای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می‌شود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حادث غیر از وحی نبوت و رسالت است که اختصاص به پیامبران و رسولان دارد</w:t>
      </w:r>
      <w:r>
        <w:rPr>
          <w:rFonts w:eastAsia="IRNazanin" w:cs="IRNazanin"/>
          <w:color w:val="111111"/>
          <w:sz w:val="28"/>
          <w:szCs w:val="28"/>
          <w:rtl w:val="true"/>
          <w:lang w:bidi="fa-IR"/>
        </w:rPr>
        <w:t>.</w:t>
      </w:r>
      <w:bookmarkStart w:id="164" w:name="pg3642_39020"/>
    </w:p>
    <w:p>
      <w:pPr>
        <w:pStyle w:val="Heading2"/>
        <w:numPr>
          <w:ilvl w:val="1"/>
          <w:numId w:val="1"/>
        </w:numPr>
        <w:rPr/>
      </w:pPr>
      <w:bookmarkStart w:id="165" w:name="__RefHeading___Toc221107_2281741623"/>
      <w:bookmarkStart w:id="166" w:name="_Toc60"/>
      <w:bookmarkEnd w:id="164"/>
      <w:bookmarkEnd w:id="165"/>
      <w:r>
        <w:rPr>
          <w:rtl w:val="true"/>
        </w:rPr>
        <w:t>درس دهم</w:t>
      </w:r>
      <w:r>
        <w:rPr>
          <w:rtl w:val="true"/>
        </w:rPr>
        <w:t xml:space="preserve">: </w:t>
      </w:r>
      <w:r>
        <w:rPr>
          <w:rtl w:val="true"/>
        </w:rPr>
        <w:t xml:space="preserve">ویژگیهای امام </w:t>
      </w:r>
      <w:r>
        <w:rPr>
          <w:rtl w:val="true"/>
        </w:rPr>
        <w:t>(</w:t>
      </w:r>
      <w:r>
        <w:rPr>
          <w:rtl w:val="true"/>
        </w:rPr>
        <w:t xml:space="preserve">علم </w:t>
      </w:r>
      <w:r>
        <w:rPr>
          <w:rtl w:val="true"/>
        </w:rPr>
        <w:t>«</w:t>
      </w:r>
      <w:r>
        <w:rPr/>
        <w:t>2</w:t>
      </w:r>
      <w:r>
        <w:rPr>
          <w:rtl w:val="true"/>
        </w:rPr>
        <w:t>»)</w:t>
      </w:r>
      <w:bookmarkEnd w:id="166"/>
    </w:p>
    <w:p>
      <w:pPr>
        <w:pStyle w:val="Heading3"/>
        <w:numPr>
          <w:ilvl w:val="2"/>
          <w:numId w:val="1"/>
        </w:numPr>
        <w:rPr/>
      </w:pPr>
      <w:bookmarkStart w:id="167" w:name="__RefHeading___Toc221109_2281741623"/>
      <w:bookmarkStart w:id="168" w:name="_Toc61"/>
      <w:bookmarkEnd w:id="167"/>
      <w:r>
        <w:rPr>
          <w:rtl w:val="true"/>
        </w:rPr>
        <w:t>اشاره</w:t>
      </w:r>
      <w:bookmarkEnd w:id="168"/>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قرآن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w:t>
      </w:r>
      <w:bookmarkStart w:id="169" w:name="pg3642_39022"/>
    </w:p>
    <w:p>
      <w:pPr>
        <w:pStyle w:val="BookText"/>
        <w:rPr/>
      </w:pPr>
      <w:bookmarkEnd w:id="169"/>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انتظار آن است که دانشجو با مطالعه این درس از اهمیت قرآن به عنوان مهمترین منبع علم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شود و در مورد روح القدس به عنوان روح اختصاصی پیامبران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کسب کند</w:t>
      </w:r>
      <w:r>
        <w:rPr>
          <w:rFonts w:eastAsia="IRNazanin" w:cs="IRNazanin"/>
          <w:color w:val="111111"/>
          <w:sz w:val="28"/>
          <w:szCs w:val="28"/>
          <w:rtl w:val="true"/>
          <w:lang w:bidi="fa-IR"/>
        </w:rPr>
        <w:t>.</w:t>
      </w:r>
    </w:p>
    <w:p>
      <w:pPr>
        <w:pStyle w:val="Heading3"/>
        <w:numPr>
          <w:ilvl w:val="2"/>
          <w:numId w:val="1"/>
        </w:numPr>
        <w:rPr/>
      </w:pPr>
      <w:bookmarkStart w:id="170" w:name="__RefHeading___Toc221111_2281741623"/>
      <w:bookmarkStart w:id="171" w:name="_Toc62"/>
      <w:bookmarkEnd w:id="170"/>
      <w:r>
        <w:rPr/>
        <w:t>10</w:t>
      </w:r>
      <w:r>
        <w:rPr>
          <w:rtl w:val="true"/>
        </w:rPr>
        <w:t xml:space="preserve"> </w:t>
      </w:r>
      <w:r>
        <w:rPr>
          <w:rtl w:val="true"/>
        </w:rPr>
        <w:t xml:space="preserve">ـ </w:t>
      </w:r>
      <w:r>
        <w:rPr/>
        <w:t>1</w:t>
      </w:r>
      <w:r>
        <w:rPr>
          <w:rtl w:val="true"/>
        </w:rPr>
        <w:t xml:space="preserve">. </w:t>
      </w:r>
      <w:r>
        <w:rPr>
          <w:rtl w:val="true"/>
        </w:rPr>
        <w:t>علم قرآن</w:t>
      </w:r>
      <w:bookmarkEnd w:id="171"/>
    </w:p>
    <w:p>
      <w:pPr>
        <w:pStyle w:val="BookText"/>
        <w:rPr/>
      </w:pPr>
      <w:r>
        <w:rPr>
          <w:rFonts w:ascii="IRNazanin" w:hAnsi="IRNazanin" w:eastAsia="IRNazanin"/>
          <w:color w:val="111111"/>
          <w:sz w:val="28"/>
          <w:sz w:val="28"/>
          <w:szCs w:val="28"/>
          <w:rtl w:val="true"/>
          <w:lang w:bidi="fa-IR"/>
        </w:rPr>
        <w:t xml:space="preserve">پیش از آن‌که عالم بودن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علوم قرآن را مورد بحث قرار دهیم، لازم است محدوده علوم قرآن را تا اندازه‌ای که در قرآن و روایات بیان شده است بیان کنیم تا روشن شود وقتی می‌گوییم امام حامل علوم قرآن است یعنی چه؟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جهات علوم قرآن بلکه مهم‌ترین آن‌ها این است که انسان را به خدای سبحانه ـ یعنی به کسی‌که ذات انسان وعلم و قدرت و حیات و زندگی‌اش از اوست ـ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بزرگی خداوند را به انسان یادآوری می‌کند، مهربانی و محبّت و عطوفت او را به خوبی برای انسان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هدایت به سوی او را برای انسان باز می‌کند و از او می‌خواهد تنها در راه خدای سبحانه قدم</w:t>
      </w:r>
    </w:p>
    <w:p>
      <w:pPr>
        <w:pStyle w:val="BookText"/>
        <w:rPr/>
      </w:pPr>
      <w:r>
        <w:rPr>
          <w:rFonts w:ascii="IRNazanin" w:hAnsi="IRNazanin" w:eastAsia="IRNazanin"/>
          <w:color w:val="111111"/>
          <w:sz w:val="28"/>
          <w:sz w:val="28"/>
          <w:szCs w:val="28"/>
          <w:rtl w:val="true"/>
          <w:lang w:bidi="fa-IR"/>
        </w:rPr>
        <w:t>بردارد و از او به هیچ وجه منحرف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خودش را اینگونه معرّفی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هـذا آلقُرْآنَ عَلی جَبَلٍ لَرَأَیْتَهُ خاشِعاً مُتَصَدِّعاً مِنْ خَشْیَةِ اللّهِ</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اگر این قرآن را به کوهی استوار و محکم نازل می‌کردیم، آن را از بیم و خوف خداوند فروتن و شکافته می‌دیدی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انسان با خواندن قرآن و با یادآوری خالق خویش احساس کوچکی و ترس و بیم نکند؟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آللّهُ نَزَّلَ أَحْسَنَ الحَدِیثِ کِتاباً مُتَشابِهاً مَثانِیَ تَقْشَعِرُّ مِنْهُ جُلُودُ آلَّذِینَ یَخَشَوْنَ رَبَّهُمْ</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خداوند بهترین حدیث را فرو فرستاد کتابی شبیه هم و مکرّر، آنان که از پروردگارشان بیم دارند پوست تنشان می‌لرزد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خداترسان با شنیدن آیات قرآنی دل‌هایشان خاشع می‌شود و پوست تنشان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خواندن قرآن به ایمانشان افزوده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آلمُـؤْمِنُونَ آلَّذِینَ إِذا ذُکِرَ اللّهُ وَجِلَتْ قُلُوبُهُمْ وَإِذا تُلِـیَتْ عَلَیْهِمْ آیاتُهُ زادَتْهُمْ إِیماناً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رَبِّهِمْ یَتَوَکَّلُونَ</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همانا مومنین کسانی هستند که وقتی خدا یاد می‌شود دلهایشان ترسان می‌شود و آنگاه که آیات خداوند بر آنان تلاوت شود بر ایمانشان افزوده می‌شود و به خدایشان توکّل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انسان‌ها را موعظه می‌کند و پند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هدایت و رحمت می‌آورد و امراض قلبی را شفا می‌بخشد، بلکه در قرآن شفای هر دردی را می‌توان یافت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قَدْ جاءَتْکُمْ مَوْعِظَةٌ مِنْ رَبِّکُمْ وَشِفاءٌ لِما فِی الصُّدُورِ وَهُدیً</w:t>
      </w:r>
    </w:p>
    <w:p>
      <w:pPr>
        <w:pStyle w:val="BookText"/>
        <w:rPr/>
      </w:pPr>
      <w:r>
        <w:rPr>
          <w:rFonts w:ascii="Amiri" w:hAnsi="Amiri" w:eastAsia="Amiri" w:cs="Amiri"/>
          <w:color w:val="111111"/>
          <w:sz w:val="28"/>
          <w:sz w:val="28"/>
          <w:szCs w:val="28"/>
          <w:rtl w:val="true"/>
          <w:lang w:bidi="ar-SA"/>
        </w:rPr>
        <w:t>وَرَحْمَةٌ لِلْمُـؤْمِنِـینَ</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ای مردم از سوی پروردگارتان موعظه و شفای دلها و هدایت و رحمت برای مؤمنین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نُنَـزِّلُ مِنَ آلقُرآنِ ما هُـوَ شِفاءٌ وَرَحْمَةٌ لِلْمُـؤْمِنِـینَ</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از قرآن آنچه شفا و رحمت برای مؤمنین است نازل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ایمان آورده و در ایمانشان استوار باقی ماندند قرآن برایشان آرامش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آیه‌ای دیگر به جهت دیگری از علوم قرآن اشاره می‌کند و می‌گوید با این قرآن می‌توان مرده‌ها را زنده کرد، زمین را در نوردید و کوه‌ها را به حرکت در آورد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قُرآناً سُـیِّرَتْ بِهِ آلجِبالُ أَوْ قُـطِّعَتْ بِهِ الأَرضُ أَوْ کُلِّمَ بِهِ المَوْتی بَلْ لِلّهِ الأَمرُ جَمِـیعاً</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 اگر به وسیله قرآن کوهها سیر کند و زمین قطعه قطعه شود یامردگان به سخن در آیند بلکه هه امر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بدان جهت است که در قرآن همه چیز بیان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 عَلَیْکَ الکِتابَ تِـبْیاناً لِکُلِّ شَیءٍ وَهُدیً وَرَحْمَةً وَبُشْری لِلْمُسْلِمِـینَ</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 کتاب را برای تو نازل کردیم که بیان برای هر چیزی و هدایت و رحمت و بشارت برای مسلمانان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علوم قرآن تنها به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است و از او به‌امیرمؤمنان و أئمّه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یَسْتَطِیعُ أَحَدٌ أَنْ یَدَّعِیَ أَنَّ عِنْدَهُ جَمِیعَ الْقُرْآنِ کُلِّهِ ظَاهِرِهِ وَ بَاطِنِهِ غَیْرُ الْأَوْصِیَاءِ </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احدی نمی‌تواند ادعا کند که همه قرآن ظاهر و باطنش نزد اوست مگر اوصیای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من کتاب خدا را از اوّل تا آخرش می‌دانم گویا که همه‌اش در کف دستم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إِنِّی لَأَعْلَمُ کِتَابَ اللَّهِ مِنْ أَوَّلِهِ إِلَی آخِرِهِ کَأَنَّهُ فِی کَفِّی؛ فِیهِ خَبَرُ السَّمَاءِ وَ خَبَرُ الْأَرْضِ وَ خَبَرُ مَا کَانَ وَ خَبَرُ مَا هُوَ کَائِنٌ، قَالَ اللَّهُ عَزَّ وَ جَلَّ فِیهِ تِبْیَانُ کُلِّ شَیْءٍ</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سوگند به خدا همانا من کتاب خدا را از اوّل تا آخرش می‌دانم به گونه‌ای که در کف دستم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خبر آسمان و خبر زمین و خبر گذشته و جز آینده وجود دارد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بیان هر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می‌کند قرآنی که با آن کوه‌ها به حرکت در می‌آید و با مردگان سخن گفته می‌شود، علم آن نزد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قرآن را ـ که بیان همه چیز در آن است ـ به ما تعلیم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اللَّهَ یَقُولُ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قُرْآناً سُیِّرَتْ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وَرِثْنَا نَحْنُ هَذَا الْقُرْآنَ الَّذِی فِیهِ مَا تُسَیَّرُ بِهِ الْجِبَالُ وَ تُقَطَّعُ بِهِ الْبُلْدَانُ وَ تُحْیَا بِهِ الْمَوْتَی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غائِبَةٍ فِی السَّماءِ وَ الْأَرْضِ إِلّا فِی کِتابٍ مُبِینٍ</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الْکِتابَ الَّذِینَ اصْطَفَیْنا مِنْ عِبادِنا</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فَنَحْنُ الَّذِینَ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اصْطَفَانَا اللَّهُ عَزَّ وَ جَلَّ وَ أَوْرَثَنَا هَذَا الَّذِی فِیهِ تِبْیَانُ کُلِّ شَیْءٍ</w:t>
      </w:r>
      <w:r>
        <w:rPr>
          <w:rFonts w:eastAsia="Amiri" w:cs="Amiri" w:ascii="Amiri" w:hAnsi="Amiri"/>
          <w:color w:val="111111"/>
          <w:sz w:val="28"/>
          <w:szCs w:val="28"/>
          <w:rtl w:val="true"/>
          <w:lang w:bidi="ar-SA"/>
        </w:rPr>
        <w:t>.</w:t>
      </w:r>
      <w:r>
        <w:rPr>
          <w:rStyle w:val="FootnoteAnchor"/>
          <w:rtl w:val="true"/>
        </w:rPr>
        <w:footnoteReference w:id="180"/>
      </w:r>
      <w:bookmarkStart w:id="172" w:name="pg3642_39026"/>
    </w:p>
    <w:p>
      <w:pPr>
        <w:pStyle w:val="BookText"/>
        <w:rPr/>
      </w:pPr>
      <w:bookmarkEnd w:id="172"/>
      <w:r>
        <w:rPr>
          <w:rFonts w:ascii="IRNazanin" w:hAnsi="IRNazanin" w:eastAsia="IRNazanin"/>
          <w:color w:val="111111"/>
          <w:sz w:val="28"/>
          <w:sz w:val="28"/>
          <w:szCs w:val="28"/>
          <w:rtl w:val="true"/>
          <w:lang w:bidi="fa-IR"/>
        </w:rPr>
        <w:t>و همانا خداوند در کتاب خویش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قرآن به وسیله آن سیر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 وارث این قرآن هستیم که به وسیله آن کوهها به حرکت در می‌آید و شهرها به وسیله آن قطع می‌شود و مردگان به آن زنده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پنهانی در آسمان و زمین نیست جز این‌که در کتاب مبین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کتاب را به ارث گذاشتیم نزد برگزیدگان از بندگانمان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آنان که خداوند متعال برگزیده است و ما وارث این کتابی هستیم که در آن بیان هر چیزی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علم گذشته و آینده و علم همه چیز در قرآن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حامل این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است که حجّت همه خلایق و شاهد بر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امام پیشوای همه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قرآن شفای همه امراض است، پس امام طبیب همه نفوس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قرآن هدایتگر و روشن کننده و یادآور خداست؛ پس ائمّه علیهم السلام با داشتن علوم قر آن همیشه به یاد خدایند و از او غفلت نمی‌کنند، چون همیشه با قرآن‌اند</w:t>
      </w:r>
      <w:r>
        <w:rPr>
          <w:rFonts w:eastAsia="IRNazanin" w:cs="IRNazanin"/>
          <w:color w:val="111111"/>
          <w:sz w:val="28"/>
          <w:szCs w:val="28"/>
          <w:rtl w:val="true"/>
          <w:lang w:bidi="fa-IR"/>
        </w:rPr>
        <w:t>.</w:t>
      </w:r>
    </w:p>
    <w:p>
      <w:pPr>
        <w:pStyle w:val="Heading3"/>
        <w:numPr>
          <w:ilvl w:val="2"/>
          <w:numId w:val="1"/>
        </w:numPr>
        <w:rPr/>
      </w:pPr>
      <w:bookmarkStart w:id="173" w:name="__RefHeading___Toc221113_2281741623"/>
      <w:bookmarkStart w:id="174" w:name="_Toc63"/>
      <w:bookmarkEnd w:id="173"/>
      <w:r>
        <w:rPr/>
        <w:t>10</w:t>
      </w:r>
      <w:r>
        <w:rPr>
          <w:rtl w:val="true"/>
        </w:rPr>
        <w:t xml:space="preserve"> </w:t>
      </w:r>
      <w:r>
        <w:rPr>
          <w:rtl w:val="true"/>
        </w:rPr>
        <w:t xml:space="preserve">ـ </w:t>
      </w:r>
      <w:r>
        <w:rPr/>
        <w:t>2</w:t>
      </w:r>
      <w:r>
        <w:rPr>
          <w:rtl w:val="true"/>
        </w:rPr>
        <w:t xml:space="preserve">. </w:t>
      </w:r>
      <w:r>
        <w:rPr>
          <w:rtl w:val="true"/>
        </w:rPr>
        <w:t>روح القدس</w:t>
      </w:r>
      <w:bookmarkEnd w:id="174"/>
    </w:p>
    <w:p>
      <w:pPr>
        <w:pStyle w:val="BookText"/>
        <w:rPr/>
      </w:pPr>
      <w:r>
        <w:rPr>
          <w:rFonts w:ascii="IRNazanin" w:hAnsi="IRNazanin" w:eastAsia="IRNazanin"/>
          <w:color w:val="111111"/>
          <w:sz w:val="28"/>
          <w:sz w:val="28"/>
          <w:szCs w:val="28"/>
          <w:rtl w:val="true"/>
          <w:lang w:bidi="fa-IR"/>
        </w:rPr>
        <w:t xml:space="preserve">شیعه معتقد است که پیامبران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تأیید الهی قرار می‌گیرند و بدین وسیله از خطا و لغزش و غفلت محفوظ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رُوحَ الْقُدُسِ فَبِهِ حَمَلَ النُّبُوَّةَ فَإِذَا قُبِضَ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 رُوحُ الْقُدُسِ فَصَارَ إِلَی الْإِمَامِ وَ رُوحُ الْقُدُسِ لَا یَنَامُ وَ لَا یَغْفُلُ وَ لَا یَلْهُو وَ لَا یَزْهُو</w:t>
      </w:r>
      <w:r>
        <w:rPr>
          <w:rFonts w:eastAsia="Amiri" w:cs="Amiri" w:ascii="Amiri" w:hAnsi="Amiri"/>
          <w:color w:val="111111"/>
          <w:sz w:val="28"/>
          <w:szCs w:val="28"/>
          <w:rtl w:val="true"/>
          <w:lang w:bidi="ar-SA"/>
        </w:rPr>
        <w:t>.</w:t>
      </w:r>
      <w:r>
        <w:rPr>
          <w:rStyle w:val="FootnoteAnchor"/>
          <w:rtl w:val="true"/>
        </w:rPr>
        <w:footnoteReference w:id="181"/>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روح قدس نبوت را حامل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آنگاه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می‌شود روح القدس به امام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نمی‌خوابد، غفلت نمی‌کند و لهو و سهو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معصوم با وجود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خطا و لغزش و غفلت مصون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وجود آن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را تحمّل می‌کند و امام، امامت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تصریح می‌کند که امام به واسطه آن تمام آنچه در زمین و آسمان‌هاست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فَبِرُوحِ الْقُدُسِ یَا جَابِرُ عَرَفُوا مَا تَحْتَ الْعَرْشِ إِلَی مَا تَحْتَ الثَّرَی </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ای جابر به روح قدس، امام تمام آنچه از زیر عرش تا زیر خاک است،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حدیثی دیگر درباره شناخت امام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 الْقُدُسِ ثَابِتٌ یَرَی بِهِ مَا فِی شَرْقِ الْأَرْضِ وَ غَرْبِهَا وَ بَرِّهَا وَ بَحْرِهَا قُلْتُ جُعِلْتُ فِدَاکَ یَتَنَاوَلُ الْإِمَامُ مَا بِبَغْدَادَ بِیَدِهِ قَالَ نَعَمْ وَ مَا دُونَ الْعَرْشِ</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روح قدس ثابت است به وسیله آن همه آنچه در شرق و غرب و خشکی و دریا است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می‌تواند آنچه در بغداد است بردارد؟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می‌تواند آنچه را زیر عرش قرار دارد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پیامبر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به واسطه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علم و معرفت می‌شود بلکه می‌تواند همه آنچه را که تحت عرش قرار دارد، حاضر 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این روایات دلالت دارد که امام وقتی به امامت می‌رسد حامل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ولی از برخی دیگر استفاده می‌شود که امام پیش از امامت هم دارای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می‌شود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یمن فرستاد تا میان آن‌ها قضاوت کند،آن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قضاوت‌های خویش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قضیه‌ای مواجه نشدم</w:t>
      </w:r>
    </w:p>
    <w:p>
      <w:pPr>
        <w:pStyle w:val="BookText"/>
        <w:rPr/>
      </w:pPr>
      <w:r>
        <w:rPr>
          <w:rFonts w:ascii="IRNazanin" w:hAnsi="IRNazanin" w:eastAsia="IRNazanin"/>
          <w:color w:val="111111"/>
          <w:sz w:val="28"/>
          <w:sz w:val="28"/>
          <w:szCs w:val="28"/>
          <w:rtl w:val="true"/>
          <w:lang w:bidi="fa-IR"/>
        </w:rPr>
        <w:t xml:space="preserve">جز این‌که به حکم داود و حکم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قضاوت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این مدعا در حالی که قرآن کاملا نازل نشده بود، چگونه ممکن است؟</w:t>
      </w:r>
    </w:p>
    <w:p>
      <w:pPr>
        <w:pStyle w:val="BookText"/>
        <w:rPr/>
      </w:pPr>
      <w:r>
        <w:rPr>
          <w:rFonts w:ascii="Amiri" w:hAnsi="Amiri" w:eastAsia="Amiri" w:cs="Amiri"/>
          <w:color w:val="111111"/>
          <w:sz w:val="28"/>
          <w:sz w:val="28"/>
          <w:szCs w:val="28"/>
          <w:rtl w:val="true"/>
          <w:lang w:bidi="ar-SA"/>
        </w:rPr>
        <w:t xml:space="preserve">کَیْفَ ذَاکَ وَ لَمْ یَکُنْ أُنْزِلَ الْقُرْآنُ کُلُّهُ وَ قَدْ کَانَ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غَائِباً عَنْهُ؟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تَتَلَقَّاهُ بِهِ رُوحُ الْقُدُسِ</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چگونه این امر ممکن است در حالی که همه قرآن نازل نشده بود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او نبود؟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قدس به او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دیگری که از این روایات برداشت می‌شود این است که از ظاهر برخی روایات استفاده می‌شود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همراه امام است و از او غایب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تعبیر به عدم غفلت و عدم سهو و نسیان را امام به واسطه آن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دیگر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 ثابت یری به ما شرق الأرض و غربها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روایاتی که درباره روح القدس آمده است، می‌توان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اطلاق و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اطلاق مراد از آن مرحله‌ای از علم است که به پیامبر و امام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اطلاق دوم به معنای ملک و فرشته‌ای است که اموری را به امام القا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فرشته وحی جای هیچ گونه شک و تردید نیست؛ زیرا قرآن کریم نسبت به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بَدَّلْنا آیَةً مَکانَ آیَةٍ وَاللّهُ أَعْلَمُ بِما یُنَـزِّلُ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نَزَّلَهُ رُوحُ آلقُدُسِ مِنْ رَبِّکَ بِالحَقِّ لِیُثَبِّتَ الَّذِینَ آمَنُوا</w:t>
      </w:r>
      <w:r>
        <w:rPr>
          <w:rFonts w:eastAsia="Amiri" w:cs="Amiri" w:ascii="Amiri" w:hAnsi="Amiri"/>
          <w:color w:val="111111"/>
          <w:sz w:val="28"/>
          <w:szCs w:val="28"/>
          <w:rtl w:val="true"/>
          <w:lang w:bidi="ar-SA"/>
        </w:rPr>
        <w:t>).</w:t>
      </w:r>
      <w:r>
        <w:rPr>
          <w:rStyle w:val="FootnoteAnchor"/>
          <w:rtl w:val="true"/>
        </w:rPr>
        <w:footnoteReference w:id="185"/>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که آیه‌ای را جای آیه‌ای دیگر تبدیل می‌کنیم و خدا آگاهتر است به آنچه 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روح قدس آن را از سوی پروردگارت به حق نازل کرده است یا مومنین را تثبیت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برخی روایات به روشنی 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مرحله‌ای از علم نیز اطلاق می‌شود؛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عَزَّ وَ جَلَّ أَیَّدَنَا بِرُوحٍ مِنْهُ مُقَدَّسَةٍ مُطَهَّرَةٍ لَیْسَتْ بِمَلَکٍ لَمْ تَکُنْ مَعَ أَحَدٍ مِمَّنْ مَضَی إِلَّا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مَعَ الْأَئِمَّةِ مِنَّا تُسَدِّدُهُمْ وَ تُوَفِّقُهُمْ وَ هُوَ عَمُودٌ مِنْ نُورٍ بَیْنَنَا وَ بَیْنَ اللَّهِ عَزَّ وَ جَل </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همانا خدای عزوجلّ ما را با روحی که مقدس و مطهّر است تایید کرده است که فرشته نیست با احدی از سابقین نبود جز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با امامان از ما هست آن‌ها را تسدید و موفّق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عمودی از نور بین ما و بین خدای عزوجل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نکته‌ای که در این حدیث است، این است که در آن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ممکن است گفته شود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حصر در روایاتی که می‌گوید امام و پیامبر پنج روح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و روح الایمان و روح الحیاة و روح القوّة و روح الشهوة،</w:t>
      </w:r>
      <w:r>
        <w:rPr>
          <w:rStyle w:val="FootnoteAnchor"/>
          <w:rtl w:val="true"/>
        </w:rPr>
        <w:footnoteReference w:id="187"/>
      </w:r>
      <w:r>
        <w:rPr>
          <w:rFonts w:ascii="IRNazanin" w:hAnsi="IRNazanin" w:eastAsia="IRNazanin"/>
          <w:color w:val="111111"/>
          <w:sz w:val="28"/>
          <w:sz w:val="28"/>
          <w:szCs w:val="28"/>
          <w:rtl w:val="true"/>
          <w:lang w:bidi="fa-IR"/>
        </w:rPr>
        <w:t>پذیرفته شود</w:t>
      </w:r>
    </w:p>
    <w:p>
      <w:pPr>
        <w:pStyle w:val="BookText"/>
        <w:rPr/>
      </w:pPr>
      <w:r>
        <w:rPr>
          <w:rFonts w:ascii="IRNazanin" w:hAnsi="IRNazanin" w:eastAsia="IRNazanin"/>
          <w:color w:val="111111"/>
          <w:sz w:val="28"/>
          <w:sz w:val="28"/>
          <w:szCs w:val="28"/>
          <w:rtl w:val="true"/>
          <w:lang w:bidi="fa-IR"/>
        </w:rPr>
        <w:t xml:space="preserve">مراد از این روح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روایات منحصر در همه انبیا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با روایتی که می‌گوید روحی با پیامبر خاتم و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است منافاتی ندارد و معلوم است که مراد از آن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این‌که تعابیر دیگری هم در مورد این روح در روایات آمده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أعظم من جبرئیل و میکائیل</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که صریح</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در این‌که غیر از جبرئیل است</w:t>
      </w:r>
      <w:r>
        <w:rPr>
          <w:rFonts w:eastAsia="IRNazanin" w:cs="IRNazanin"/>
          <w:color w:val="111111"/>
          <w:sz w:val="28"/>
          <w:szCs w:val="28"/>
          <w:rtl w:val="true"/>
          <w:lang w:bidi="fa-IR"/>
        </w:rPr>
        <w:t>.</w:t>
      </w:r>
      <w:bookmarkStart w:id="175" w:name="pg3642_39030"/>
    </w:p>
    <w:p>
      <w:pPr>
        <w:pStyle w:val="Heading3"/>
        <w:numPr>
          <w:ilvl w:val="2"/>
          <w:numId w:val="1"/>
        </w:numPr>
        <w:rPr/>
      </w:pPr>
      <w:bookmarkStart w:id="176" w:name="__RefHeading___Toc221115_2281741623"/>
      <w:bookmarkStart w:id="177" w:name="_Toc64"/>
      <w:bookmarkEnd w:id="175"/>
      <w:bookmarkEnd w:id="176"/>
      <w:r>
        <w:rPr>
          <w:rtl w:val="true"/>
        </w:rPr>
        <w:t>چکیده درس دهم</w:t>
      </w:r>
      <w:bookmarkEnd w:id="177"/>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جهات علم امام،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علم گذشته و آینده و علم همه چیز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حامل همه علوم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علوم قرآن می‌توان مردگان را زنده کرد، کوه‌ها را به حرکت درآورد، زمین را درنوردید، همه امراض جسمی و روحی را شفا داد، مردم را هدایت کرد و خدا را به آن‌ها یادآوری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جهات علم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امام به وسیله آن از پایین‌ترین نقطه زمین تا بالاترین قسمت عرش، آگاهی دارد بلکه هر چه در این محدوده است امام می‌تواند احضار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دو اطلاق و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مراد از آن جبرئیل است و گاهی مرحله‌ای از علم الاهی است که در برخی روایات از آن به عمود نور تعبیر شده است و در برخی دیگر به معنای مخلوقی برتر از جبرئیل و میکائیل</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که مراد از این روح، غیر از روح القدس باشد که در یک اطلاق به معنای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روح تنها با ائمّه و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نه با همه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bookmarkStart w:id="178" w:name="pg3642_39032"/>
    </w:p>
    <w:p>
      <w:pPr>
        <w:pStyle w:val="Heading2"/>
        <w:numPr>
          <w:ilvl w:val="1"/>
          <w:numId w:val="1"/>
        </w:numPr>
        <w:rPr/>
      </w:pPr>
      <w:bookmarkStart w:id="179" w:name="__RefHeading___Toc221117_2281741623"/>
      <w:bookmarkStart w:id="180" w:name="_Toc65"/>
      <w:bookmarkEnd w:id="178"/>
      <w:bookmarkEnd w:id="179"/>
      <w:r>
        <w:rPr>
          <w:rtl w:val="true"/>
        </w:rPr>
        <w:t>درس یازدهم</w:t>
      </w:r>
      <w:r>
        <w:rPr>
          <w:rtl w:val="true"/>
        </w:rPr>
        <w:t xml:space="preserve">: </w:t>
      </w:r>
      <w:r>
        <w:rPr>
          <w:rtl w:val="true"/>
        </w:rPr>
        <w:t xml:space="preserve">ویژگیهای امام </w:t>
      </w:r>
      <w:r>
        <w:rPr>
          <w:rtl w:val="true"/>
        </w:rPr>
        <w:t>(</w:t>
      </w:r>
      <w:r>
        <w:rPr>
          <w:rtl w:val="true"/>
        </w:rPr>
        <w:t xml:space="preserve">علم </w:t>
      </w:r>
      <w:r>
        <w:rPr>
          <w:rtl w:val="true"/>
        </w:rPr>
        <w:t>«</w:t>
      </w:r>
      <w:r>
        <w:rPr/>
        <w:t>3</w:t>
      </w:r>
      <w:r>
        <w:rPr>
          <w:rtl w:val="true"/>
        </w:rPr>
        <w:t>»)</w:t>
      </w:r>
      <w:bookmarkEnd w:id="180"/>
    </w:p>
    <w:p>
      <w:pPr>
        <w:pStyle w:val="Heading3"/>
        <w:numPr>
          <w:ilvl w:val="2"/>
          <w:numId w:val="1"/>
        </w:numPr>
        <w:rPr/>
      </w:pPr>
      <w:bookmarkStart w:id="181" w:name="__RefHeading___Toc221119_2281741623"/>
      <w:bookmarkStart w:id="182" w:name="_Toc66"/>
      <w:bookmarkEnd w:id="181"/>
      <w:r>
        <w:rPr>
          <w:rtl w:val="true"/>
        </w:rPr>
        <w:t>اشاره</w:t>
      </w:r>
      <w:bookmarkEnd w:id="182"/>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 و جامعه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کلیّات علم</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مواریث پیامبران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مبذول</w:t>
      </w:r>
      <w:bookmarkStart w:id="183" w:name="pg3642_39034"/>
    </w:p>
    <w:p>
      <w:pPr>
        <w:pStyle w:val="BookText"/>
        <w:rPr/>
      </w:pPr>
      <w:bookmarkEnd w:id="183"/>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دانشجو انتظار می‌رود که پس از مطالعه این درس با برخی از منابع علم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بداند که گسترده علم امامان با توجه به منابع الاهی علوم ایشان بسیار فراتر از درک انسان عادی است</w:t>
      </w:r>
      <w:r>
        <w:rPr>
          <w:rFonts w:eastAsia="IRNazanin" w:cs="IRNazanin"/>
          <w:color w:val="111111"/>
          <w:sz w:val="28"/>
          <w:szCs w:val="28"/>
          <w:rtl w:val="true"/>
          <w:lang w:bidi="fa-IR"/>
        </w:rPr>
        <w:t>.</w:t>
      </w:r>
    </w:p>
    <w:p>
      <w:pPr>
        <w:pStyle w:val="Heading3"/>
        <w:numPr>
          <w:ilvl w:val="2"/>
          <w:numId w:val="1"/>
        </w:numPr>
        <w:rPr/>
      </w:pPr>
      <w:bookmarkStart w:id="184" w:name="__RefHeading___Toc221121_2281741623"/>
      <w:bookmarkStart w:id="185" w:name="_Toc67"/>
      <w:bookmarkEnd w:id="184"/>
      <w:r>
        <w:rPr/>
        <w:t>11</w:t>
      </w:r>
      <w:r>
        <w:rPr>
          <w:rtl w:val="true"/>
        </w:rPr>
        <w:t xml:space="preserve"> </w:t>
      </w:r>
      <w:r>
        <w:rPr>
          <w:rtl w:val="true"/>
        </w:rPr>
        <w:t xml:space="preserve">ـ </w:t>
      </w:r>
      <w:r>
        <w:rPr/>
        <w:t>1</w:t>
      </w:r>
      <w:r>
        <w:rPr>
          <w:rtl w:val="true"/>
        </w:rPr>
        <w:t xml:space="preserve">. </w:t>
      </w:r>
      <w:r>
        <w:rPr>
          <w:rtl w:val="true"/>
        </w:rPr>
        <w:t>اسم اعظم</w:t>
      </w:r>
      <w:bookmarkEnd w:id="185"/>
    </w:p>
    <w:p>
      <w:pPr>
        <w:pStyle w:val="BookText"/>
        <w:rPr/>
      </w:pPr>
      <w:r>
        <w:rPr>
          <w:rFonts w:ascii="IRNazanin" w:hAnsi="IRNazanin" w:eastAsia="IRNazanin"/>
          <w:color w:val="111111"/>
          <w:sz w:val="28"/>
          <w:sz w:val="28"/>
          <w:szCs w:val="28"/>
          <w:rtl w:val="true"/>
          <w:lang w:bidi="fa-IR"/>
        </w:rPr>
        <w:t>اسم اعظم از هفتاد و سه حرف تشکیل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هفتاد و دو حرف آن را برای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کرده و علم یک حرف از آن به خداوند سبحانه اختصاص دارد و از همه بندگان پنهان است آصف بن برخیا یک حرف از آن را دارا بوده و به واسطه آن تخت بلقیس را در یک چشم به هم زدن پیش سلیمان حاضر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حرف از آن را می‌دانست و با آن دو حرف مردگان را زنده می‌کرد و کور مادر زاد را شفا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عَزَّ وَ جَلَّ جَعَلَ اسْمَهُ الْأَعْظَمَ عَلَی ثَلَاثَةٍ وَ سَبْعِینَ حَرْفاً فَأَعْطَی آدَمَ</w:t>
      </w:r>
    </w:p>
    <w:p>
      <w:pPr>
        <w:pStyle w:val="BookText"/>
        <w:rPr/>
      </w:pPr>
      <w:r>
        <w:rPr>
          <w:rFonts w:ascii="Amiri" w:hAnsi="Amiri" w:eastAsia="Amiri" w:cs="Amiri"/>
          <w:color w:val="111111"/>
          <w:sz w:val="28"/>
          <w:sz w:val="28"/>
          <w:szCs w:val="28"/>
          <w:rtl w:val="true"/>
          <w:lang w:bidi="ar-SA"/>
        </w:rPr>
        <w:t>مِنْهَا خَمْسَةً وَ عِشْرِینَ</w:t>
      </w:r>
      <w:r>
        <w:rPr>
          <w:rStyle w:val="FootnoteAnchor"/>
          <w:rtl w:val="true"/>
        </w:rPr>
        <w:footnoteReference w:id="189"/>
      </w:r>
      <w:r>
        <w:rPr>
          <w:rFonts w:ascii="Amiri" w:hAnsi="Amiri" w:eastAsia="Amiri" w:cs="Amiri"/>
          <w:color w:val="111111"/>
          <w:sz w:val="28"/>
          <w:sz w:val="28"/>
          <w:szCs w:val="28"/>
          <w:rtl w:val="true"/>
          <w:lang w:bidi="ar-SA"/>
        </w:rPr>
        <w:t>حَرْفاً وَ أَعْطَی نُوحاً مِنْهَا خَمْسَةً وَ عِشْرِینَ حَرْفاً وَ</w:t>
      </w:r>
    </w:p>
    <w:p>
      <w:pPr>
        <w:pStyle w:val="BookText"/>
        <w:rPr/>
      </w:pPr>
      <w:r>
        <w:rPr>
          <w:rFonts w:ascii="Amiri" w:hAnsi="Amiri" w:eastAsia="Amiri" w:cs="Amiri"/>
          <w:color w:val="111111"/>
          <w:sz w:val="28"/>
          <w:sz w:val="28"/>
          <w:szCs w:val="28"/>
          <w:rtl w:val="true"/>
          <w:lang w:bidi="ar-SA"/>
        </w:rPr>
        <w:t>أَعْطَی مِنْهَا إِبْرَاهِیمَ ثَمَانِیَةَ أَحْرُفٍ وَ أَعْطَی مُوسَی مِنْهَا أَرْبَعَةَ أَحْرُفٍ وَ أَعْطَی عِیسَی مِنْهَا حَرْفَیْنِ وَ کَانَ یُحْیِی بِهِمَا الْمَوْتَی وَ یُبْرِئُ بِهِمَا الْأَکْمَهَ وَ الْأَبْرَصَ وَ أَعْطَی محمّداً اثْنَیْنِ وَ سَبْعِینَ حَرْفاً وَ احْتَجَبَ حَرْفاً لِئَلَّا یُعْلَمَ مَا فِی نَفْسِهِ وَ یَعْلَمَ مَا فِی نَفْسِ الْعِبَادِ</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خدای عزوجل اسم اعظم خویش را هفتاد و سه حرف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بیست و پنج حرف به حضرت آدم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بیست و پنج حرف هم به نوح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حرف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را چهار حرف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را دو حرف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آن دو حرف مرده‌ها را زنده می‌کرد و کور مادرزاد و شخص پیس‌دار را شفا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هفتاد و دو حرف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را مخفی داشت تا آنچه پیش اوست دانسته نشود و آنچه را بندگان دارند،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حدیثی دیگر امام‌هادی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عِنْدَ آصَفَ حَرْفٌ فَتَکَلَّمَ بِهِ فَانْخَرَقَتْ لَهُ الْأَرْضُ فِیَما بَیْنَهُ وَ بَیْنَ سَبَإٍ فَتَنَاوَلَ عَرْشَ بِلْقِیسَ حَتَّی صَیَّرَهُ إِلَی سُلَیَْمانَ ثُمَّ انْبَسَطَتِ الْأَرْضُ فِی أَقَلَّ مِنْ طَرْفَةِ عَیْن</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حرفی از آن نزد آصف بود و با به زبان آوردن آن، زمین برای او محلی که او قرار داشت تا محل قوم سبا شکافته شد و او تخت بلقیس را گرفت و در کمتر از یک چشم به هم زدن آن را پیش سلیمان آورد و زمین به هم آمد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داشتن تعداد بیشتر حروف دلالت بر فزونی علم صاحب آن نمی‌کند مگر این‌که اثبات شود در میان همین حروف آن حرفی که دیگری هم دارد، وجود داشته</w:t>
      </w:r>
      <w:bookmarkStart w:id="186" w:name="pg3642_39036"/>
    </w:p>
    <w:p>
      <w:pPr>
        <w:pStyle w:val="BookText"/>
        <w:rPr/>
      </w:pPr>
      <w:bookmarkEnd w:id="186"/>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معلوم نیست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حضرت آدم همان هشت حرف حضرت ابراهیم را هم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روشن نیست حروف چه امتیازاتی نسبت به همدیگر دارند</w:t>
      </w:r>
      <w:r>
        <w:rPr>
          <w:rFonts w:eastAsia="IRNazanin" w:cs="IRNazanin"/>
          <w:color w:val="111111"/>
          <w:sz w:val="28"/>
          <w:szCs w:val="28"/>
          <w:rtl w:val="true"/>
          <w:lang w:bidi="fa-IR"/>
        </w:rPr>
        <w:t>.</w:t>
      </w:r>
    </w:p>
    <w:p>
      <w:pPr>
        <w:pStyle w:val="Heading3"/>
        <w:numPr>
          <w:ilvl w:val="2"/>
          <w:numId w:val="1"/>
        </w:numPr>
        <w:rPr/>
      </w:pPr>
      <w:bookmarkStart w:id="187" w:name="__RefHeading___Toc221123_2281741623"/>
      <w:bookmarkStart w:id="188" w:name="_Toc68"/>
      <w:bookmarkEnd w:id="187"/>
      <w:r>
        <w:rPr/>
        <w:t>11</w:t>
      </w:r>
      <w:r>
        <w:rPr>
          <w:rtl w:val="true"/>
        </w:rPr>
        <w:t xml:space="preserve"> </w:t>
      </w:r>
      <w:r>
        <w:rPr>
          <w:rtl w:val="true"/>
        </w:rPr>
        <w:t xml:space="preserve">ـ </w:t>
      </w:r>
      <w:r>
        <w:rPr/>
        <w:t>2</w:t>
      </w:r>
      <w:r>
        <w:rPr>
          <w:rtl w:val="true"/>
        </w:rPr>
        <w:t xml:space="preserve">. </w:t>
      </w:r>
      <w:r>
        <w:rPr>
          <w:rtl w:val="true"/>
        </w:rPr>
        <w:t xml:space="preserve">مصحف حضرت فاطمه </w:t>
      </w:r>
      <w:r>
        <w:rPr>
          <w:rtl w:val="true"/>
        </w:rPr>
        <w:t>(</w:t>
      </w:r>
      <w:r>
        <w:rPr>
          <w:rtl w:val="true"/>
        </w:rPr>
        <w:t>علیها السلام</w:t>
      </w:r>
      <w:r>
        <w:rPr>
          <w:rtl w:val="true"/>
        </w:rPr>
        <w:t>)</w:t>
      </w:r>
      <w:bookmarkEnd w:id="188"/>
    </w:p>
    <w:p>
      <w:pPr>
        <w:pStyle w:val="BookText"/>
        <w:rPr/>
      </w:pPr>
      <w:r>
        <w:rPr>
          <w:rFonts w:ascii="IRNazanin" w:hAnsi="IRNazanin" w:eastAsia="IRNazanin"/>
          <w:color w:val="111111"/>
          <w:sz w:val="28"/>
          <w:sz w:val="28"/>
          <w:szCs w:val="28"/>
          <w:rtl w:val="true"/>
          <w:lang w:bidi="fa-IR"/>
        </w:rPr>
        <w:t xml:space="preserve">آن گاه که خداوند متعال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قبض روح کرد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رحلت او محزون و اندوهناک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فرشته‌ای را نزد او ارسال می‌کرد و او را دلداری می‌داد و با او سخن می‌گفت تا حزن و اندوه او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را با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نهاد و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فرشته آمد مرا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خبر می‌کرد و او همه آنچه را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فرشته دریافت می‌کرد،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از این سخنان مصحف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مصحف چیزی از حلال و حرام وجود ندارد ولی علم همه آنچه در آینده خواهد آمد در آن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إِنَّهُ لَیْسَ فِیهِ شَیْءٌ مِنَ الْحَلَالِ وَ الْحَرَامِ وَ لَکِنْ فِیهِ عِلْمُ مَا یَکُونُ</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مِنْ مَلِکٍ یَمْلِکُ الْأَرْضَ إِلَّا وَ هُوَ مَکْتُوبٌ فِیهِ بِاسْمِهِ وَ اسْمِ أَبِیهِ وَ مَا وَجَدْتُ لِوُلْدِ الْحَسَنِ فِیهِ شَیْئاً</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هیچ پادشاهی به حکومت نمی‌رسد جز این‌که اسم او و اسم پدرش در مصحف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فرزندان حسن در آن چیزی نیافتم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گفتن و نزول فرشته نه تنها برای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اشکالی ندارد بلکه از نظر کتاب و سنّت برای مؤمنان واقعی و کامل امری مسلّم است و جای هیچ</w:t>
      </w:r>
      <w:bookmarkStart w:id="189" w:name="pg3642_39037"/>
    </w:p>
    <w:p>
      <w:pPr>
        <w:pStyle w:val="BookText"/>
        <w:rPr/>
      </w:pPr>
      <w:bookmarkEnd w:id="189"/>
      <w:r>
        <w:rPr>
          <w:rFonts w:ascii="IRNazanin" w:hAnsi="IRNazanin" w:eastAsia="IRNazanin"/>
          <w:color w:val="111111"/>
          <w:sz w:val="28"/>
          <w:sz w:val="28"/>
          <w:szCs w:val="28"/>
          <w:rtl w:val="true"/>
          <w:lang w:bidi="fa-IR"/>
        </w:rPr>
        <w:t>گونه شبهه و تردیدی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قالُوا رَبُّنا اللّهُ ثُمَّ آسْتَقامُوا تَتَنَزَّلُ عَلَیْهِمُ آلمَلائِکَةُ أَلّا تَخافُوا وَلا تَحْزَنُوا وَأَبْشِرُوابِالجَـنَّةِ الَّتِی کُنْتُمْ تُوعَدُونَ</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همانا آنان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خداست سپس استوار باقی ماندند فرشتگان بر آنان فرود می‌آیند که بیم نداشته باشید و محزون نشوید و بهشت موعود بر شما بشارت باد</w:t>
      </w:r>
      <w:r>
        <w:rPr>
          <w:rFonts w:eastAsia="IRNazanin" w:cs="IRNazanin"/>
          <w:color w:val="111111"/>
          <w:sz w:val="28"/>
          <w:szCs w:val="28"/>
          <w:rtl w:val="true"/>
          <w:lang w:bidi="fa-IR"/>
        </w:rPr>
        <w:t>.</w:t>
      </w:r>
    </w:p>
    <w:p>
      <w:pPr>
        <w:pStyle w:val="Heading3"/>
        <w:numPr>
          <w:ilvl w:val="2"/>
          <w:numId w:val="1"/>
        </w:numPr>
        <w:rPr/>
      </w:pPr>
      <w:bookmarkStart w:id="190" w:name="__RefHeading___Toc221125_2281741623"/>
      <w:bookmarkStart w:id="191" w:name="_Toc69"/>
      <w:bookmarkEnd w:id="190"/>
      <w:r>
        <w:rPr/>
        <w:t>11</w:t>
      </w:r>
      <w:r>
        <w:rPr>
          <w:rtl w:val="true"/>
        </w:rPr>
        <w:t xml:space="preserve"> </w:t>
      </w:r>
      <w:r>
        <w:rPr>
          <w:rtl w:val="true"/>
        </w:rPr>
        <w:t xml:space="preserve">ـ </w:t>
      </w:r>
      <w:r>
        <w:rPr/>
        <w:t>3</w:t>
      </w:r>
      <w:r>
        <w:rPr>
          <w:rtl w:val="true"/>
        </w:rPr>
        <w:t xml:space="preserve">. </w:t>
      </w:r>
      <w:r>
        <w:rPr>
          <w:rtl w:val="true"/>
        </w:rPr>
        <w:t>جفر و جامعه</w:t>
      </w:r>
      <w:bookmarkEnd w:id="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است که تازه می‌خواهد شاخ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روایات از آن به پوست گاوی که پر از علوم است تعبیر شده است</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خداوند متعال در اواخر عمر</w:t>
      </w:r>
    </w:p>
    <w:p>
      <w:pPr>
        <w:pStyle w:val="BookText"/>
        <w:rPr/>
      </w:pPr>
      <w:r>
        <w:rPr>
          <w:rFonts w:ascii="IRNazanin" w:hAnsi="IRNazanin" w:eastAsia="IRNazanin"/>
          <w:color w:val="111111"/>
          <w:sz w:val="28"/>
          <w:sz w:val="28"/>
          <w:szCs w:val="28"/>
          <w:rtl w:val="true"/>
          <w:lang w:bidi="fa-IR"/>
        </w:rPr>
        <w:t xml:space="preserve">پیامبراسلام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وحی کرد،از گوسفندی که تازه می‌خواهد شاخ درآورد و در کوهی خاص قرار دارد پوستی تهیه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فرمان خداوند متعال با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کوه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خداوند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آن گوسفند را کَند و جبرئیل و روح الامین با عدّه‌ای از فرشتگان الهی ـ که شمارشان را تنها خدا می‌داند ـ با مداد و دوات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زمان‌ها و آنچه در آن‌ها پدید می‌آید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وَ مَا هُوَ کَائِنٌ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و بطون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دانش‌هایی هم آگاه شد که جز خدا و راسخان در علم، کسی از آن خبر ندارد، و نام همه دشمنان حق در همه زمان‌ها، در آن ثبت گردیده بود</w:t>
      </w:r>
      <w:r>
        <w:rPr>
          <w:rFonts w:eastAsia="IRNazanin" w:cs="IRNazanin"/>
          <w:color w:val="111111"/>
          <w:sz w:val="28"/>
          <w:szCs w:val="28"/>
          <w:rtl w:val="true"/>
          <w:lang w:bidi="fa-IR"/>
        </w:rPr>
        <w:t>.</w:t>
      </w:r>
      <w:r>
        <w:rPr>
          <w:rStyle w:val="FootnoteAnchor"/>
          <w:rtl w:val="true"/>
        </w:rPr>
        <w:footnoteReference w:id="19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صحیفه‌ای است که همه حلال و حرام و احکام الهی حتی ارش خراشی</w:t>
      </w:r>
      <w:r>
        <w:rPr>
          <w:rStyle w:val="FootnoteAnchor"/>
          <w:rtl w:val="true"/>
        </w:rPr>
        <w:footnoteReference w:id="197"/>
      </w:r>
      <w:r>
        <w:rPr>
          <w:rFonts w:ascii="IRNazanin" w:hAnsi="IRNazanin" w:eastAsia="IRNazanin"/>
          <w:color w:val="111111"/>
          <w:sz w:val="28"/>
          <w:sz w:val="28"/>
          <w:szCs w:val="28"/>
          <w:rtl w:val="true"/>
          <w:lang w:bidi="fa-IR"/>
        </w:rPr>
        <w:t>که در بدن پدید می‌آید در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bookmarkStart w:id="192" w:name="pg3642_39038"/>
    </w:p>
    <w:p>
      <w:pPr>
        <w:pStyle w:val="BookText"/>
        <w:rPr/>
      </w:pPr>
      <w:bookmarkEnd w:id="192"/>
      <w:r>
        <w:rPr>
          <w:rFonts w:ascii="IRNazanin" w:hAnsi="IRNazanin" w:eastAsia="IRNazanin"/>
          <w:color w:val="111111"/>
          <w:sz w:val="28"/>
          <w:sz w:val="28"/>
          <w:szCs w:val="28"/>
          <w:rtl w:val="true"/>
          <w:lang w:bidi="fa-IR"/>
        </w:rPr>
        <w:t xml:space="preserve">است که می‌فرمایند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عِنْدَنَا لَصَحِیفَةً یُقَالُ لَهَا الْجَامِعَةُ مَا مِنْ حَلَالٍ وَ لَا حَرَامٍ إِلَّا وَ هُوَ فِیهَا حَتَّی أَرْشِ الْخَدْشِ</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همانا نزد ما صحیفه‌ای است که به آن جامعه گفته می‌شود هیچ حلال و حرامی نیست مگر این‌که در آن وجود دارد حتی ارش خراش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این صحیفه خواسته‌اند به مردم بفهمانند که ما با وجود این صحیفه دیگر نیازی به اِعمال رأی و قیاس در احکام الهی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احکام دین اسلام را به رأی و قیاس نمی‌توان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به عالمان دین که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مراجعه کرد</w:t>
      </w:r>
      <w:r>
        <w:rPr>
          <w:rFonts w:eastAsia="IRNazanin" w:cs="IRNazanin"/>
          <w:color w:val="111111"/>
          <w:sz w:val="28"/>
          <w:szCs w:val="28"/>
          <w:rtl w:val="true"/>
          <w:lang w:bidi="fa-IR"/>
        </w:rPr>
        <w:t>.</w:t>
      </w:r>
    </w:p>
    <w:p>
      <w:pPr>
        <w:pStyle w:val="Heading3"/>
        <w:numPr>
          <w:ilvl w:val="2"/>
          <w:numId w:val="1"/>
        </w:numPr>
        <w:rPr/>
      </w:pPr>
      <w:bookmarkStart w:id="193" w:name="__RefHeading___Toc221127_2281741623"/>
      <w:bookmarkStart w:id="194" w:name="_Toc70"/>
      <w:bookmarkEnd w:id="193"/>
      <w:r>
        <w:rPr/>
        <w:t>11</w:t>
      </w:r>
      <w:r>
        <w:rPr>
          <w:rtl w:val="true"/>
        </w:rPr>
        <w:t xml:space="preserve"> </w:t>
      </w:r>
      <w:r>
        <w:rPr>
          <w:rtl w:val="true"/>
        </w:rPr>
        <w:t xml:space="preserve">ـ </w:t>
      </w:r>
      <w:r>
        <w:rPr/>
        <w:t>4</w:t>
      </w:r>
      <w:r>
        <w:rPr>
          <w:rtl w:val="true"/>
        </w:rPr>
        <w:t xml:space="preserve">. </w:t>
      </w:r>
      <w:r>
        <w:rPr>
          <w:rtl w:val="true"/>
        </w:rPr>
        <w:t>اصول و کلیات علم</w:t>
      </w:r>
      <w:bookmarkEnd w:id="194"/>
    </w:p>
    <w:p>
      <w:pPr>
        <w:pStyle w:val="BookText"/>
        <w:rPr/>
      </w:pPr>
      <w:r>
        <w:rPr>
          <w:rFonts w:ascii="IRNazanin" w:hAnsi="IRNazanin" w:eastAsia="IRNazanin"/>
          <w:color w:val="111111"/>
          <w:sz w:val="28"/>
          <w:sz w:val="28"/>
          <w:szCs w:val="28"/>
          <w:rtl w:val="true"/>
          <w:lang w:bidi="fa-IR"/>
        </w:rPr>
        <w:t xml:space="preserve">روایاتی از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آن‌گاه که بیمار شده بودند و با آن بیماری هم رحلت فرمودند،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عبای خویش را بر سر او کشید و مدّتی آن دو در این حال بودند تا این‌که عبا را کنار زده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به شما چه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حَدَّثَنِی بِأَلْفِ حَدِیثٍ یَفْتَحُ کُلُّ حَدِیثٍ أَلْفَ حَدِیثٍ</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هزار حدیث برای من حدیث کرد که از هر حدیثی هزار حدیث دیگر گشوده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روایتی دیگر دارد که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عَلَّمَنِی أَلْفَ بَابٍ مِنَ الْحَلَالِ وَ الْحَرَامِ مِمَّا کَانَ إِلَی یَوْمِ</w:t>
      </w:r>
      <w:bookmarkStart w:id="195" w:name="pg3642_39039"/>
    </w:p>
    <w:p>
      <w:pPr>
        <w:pStyle w:val="BookText"/>
        <w:rPr/>
      </w:pPr>
      <w:bookmarkEnd w:id="195"/>
      <w:r>
        <w:rPr>
          <w:rFonts w:ascii="Amiri" w:hAnsi="Amiri" w:eastAsia="Amiri" w:cs="Amiri"/>
          <w:color w:val="111111"/>
          <w:sz w:val="28"/>
          <w:sz w:val="28"/>
          <w:szCs w:val="28"/>
          <w:rtl w:val="true"/>
          <w:lang w:bidi="ar-SA"/>
        </w:rPr>
        <w:t>الْقِیَامَةِ کُلُّ بَابٍ مِنْهَا یَفْتَحُ أَلْفَ بَابٍ</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باب از حلال و حرام و آنچه تا قیامت خواهد شد، برایم تعلیم داد که از هر بابی هزار باب گشوده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روایاتی دیگر به جای هزار باب علم، هزار حرف و در بعضی هزار کلمه تعبیر شده است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معلوم است که این نوع تعلیم یا به صورت اصول و کلّیاتی بوده است که هزاران مصادیق داشته است،</w:t>
      </w:r>
      <w:r>
        <w:rPr>
          <w:rStyle w:val="FootnoteAnchor"/>
          <w:rtl w:val="true"/>
        </w:rPr>
        <w:footnoteReference w:id="202"/>
      </w:r>
      <w:r>
        <w:rPr>
          <w:rFonts w:ascii="IRNazanin" w:hAnsi="IRNazanin" w:eastAsia="IRNazanin"/>
          <w:color w:val="111111"/>
          <w:sz w:val="28"/>
          <w:sz w:val="28"/>
          <w:szCs w:val="28"/>
          <w:rtl w:val="true"/>
          <w:lang w:bidi="fa-IR"/>
        </w:rPr>
        <w:t xml:space="preserve">و یا به صورت رموزی بوده است که تنها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می‌توانستند از آن استفاده کنند</w:t>
      </w:r>
      <w:r>
        <w:rPr>
          <w:rFonts w:eastAsia="IRNazanin" w:cs="IRNazanin"/>
          <w:color w:val="111111"/>
          <w:sz w:val="28"/>
          <w:szCs w:val="28"/>
          <w:rtl w:val="true"/>
          <w:lang w:bidi="fa-IR"/>
        </w:rPr>
        <w:t>.</w:t>
      </w:r>
    </w:p>
    <w:p>
      <w:pPr>
        <w:pStyle w:val="Heading3"/>
        <w:numPr>
          <w:ilvl w:val="2"/>
          <w:numId w:val="1"/>
        </w:numPr>
        <w:rPr/>
      </w:pPr>
      <w:bookmarkStart w:id="196" w:name="__RefHeading___Toc221129_2281741623"/>
      <w:bookmarkStart w:id="197" w:name="_Toc71"/>
      <w:bookmarkEnd w:id="196"/>
      <w:r>
        <w:rPr/>
        <w:t>11</w:t>
      </w:r>
      <w:r>
        <w:rPr>
          <w:rtl w:val="true"/>
        </w:rPr>
        <w:t xml:space="preserve"> </w:t>
      </w:r>
      <w:r>
        <w:rPr>
          <w:rtl w:val="true"/>
        </w:rPr>
        <w:t xml:space="preserve">ـ </w:t>
      </w:r>
      <w:r>
        <w:rPr/>
        <w:t>5</w:t>
      </w:r>
      <w:r>
        <w:rPr>
          <w:rtl w:val="true"/>
        </w:rPr>
        <w:t xml:space="preserve">. </w:t>
      </w:r>
      <w:r>
        <w:rPr>
          <w:rtl w:val="true"/>
        </w:rPr>
        <w:t>مواریث پیامبران</w:t>
      </w:r>
      <w:bookmarkEnd w:id="197"/>
    </w:p>
    <w:p>
      <w:pPr>
        <w:pStyle w:val="BookText"/>
        <w:rPr/>
      </w:pPr>
      <w:r>
        <w:rPr>
          <w:rFonts w:ascii="IRNazanin" w:hAnsi="IRNazanin" w:eastAsia="IRNazanin"/>
          <w:color w:val="111111"/>
          <w:sz w:val="28"/>
          <w:sz w:val="28"/>
          <w:szCs w:val="28"/>
          <w:rtl w:val="true"/>
          <w:lang w:bidi="fa-IR"/>
        </w:rPr>
        <w:t xml:space="preserve">بنابر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مواریث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وراثت به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وارث همه صحف و کتب و آیات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امر تصریح کرده،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سُلَیَْمانَ وَرِثَ دَاوُدَ وَ إِنَّ محمّداً وَرِثَ سُلَیَْمانَ وَ إِنَّا وَرِثْنَا محمّداً وَ إِنَّ عِنْدَنَا عِلْمَ التَّوْرَاةِ وَ الْإِنْجِیلِ وَ الزَّبُورِ وَ تِبْیَانَ مَا فِی الْأَلْوَاح </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همانا سلیمان از داود ارث بردو همانا محمّد از سلیمان ارث بردو ما از محمّد ارث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علم تورات و انجیل و زبور و بیان همه آنچه در الواح است، نزد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 می‌فرماید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 کِتَابٍ نَزَلَ فَهُوَ عِنْدَ أَهْلِ الْعِلْمِ وَ نَحْنُ هُمْ</w:t>
      </w:r>
      <w:r>
        <w:rPr>
          <w:rFonts w:eastAsia="Amiri" w:cs="Amiri" w:ascii="Amiri" w:hAnsi="Amiri"/>
          <w:color w:val="111111"/>
          <w:sz w:val="28"/>
          <w:szCs w:val="28"/>
          <w:rtl w:val="true"/>
          <w:lang w:bidi="ar-SA"/>
        </w:rPr>
        <w:t>.</w:t>
      </w:r>
      <w:r>
        <w:rPr>
          <w:rStyle w:val="FootnoteAnchor"/>
          <w:rtl w:val="true"/>
        </w:rPr>
        <w:footnoteReference w:id="204"/>
      </w:r>
      <w:bookmarkStart w:id="198" w:name="pg3642_39040"/>
    </w:p>
    <w:p>
      <w:pPr>
        <w:pStyle w:val="BookText"/>
        <w:rPr/>
      </w:pPr>
      <w:bookmarkEnd w:id="198"/>
      <w:r>
        <w:rPr>
          <w:rFonts w:ascii="IRNazanin" w:hAnsi="IRNazanin" w:eastAsia="IRNazanin"/>
          <w:color w:val="111111"/>
          <w:sz w:val="28"/>
          <w:sz w:val="28"/>
          <w:szCs w:val="28"/>
          <w:rtl w:val="true"/>
          <w:lang w:bidi="fa-IR"/>
        </w:rPr>
        <w:t>هر کتابی که نازل شده است نزد اهل علم است و آنان 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وجود این انجیل و تورات و همه کتب پیامبران پیشین نزد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از همه آنچه بر پیامبران نازل شده است کاملاً اطلاع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از سوی آنان به کتب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شود صحیح و مستند بوده و این امر درباره هیچ کس دیگر غیراز آن‌ها صادق نخواهد بود</w:t>
      </w:r>
      <w:r>
        <w:rPr>
          <w:rFonts w:eastAsia="IRNazanin" w:cs="IRNazanin"/>
          <w:color w:val="111111"/>
          <w:sz w:val="28"/>
          <w:szCs w:val="28"/>
          <w:rtl w:val="true"/>
          <w:lang w:bidi="fa-IR"/>
        </w:rPr>
        <w:t>.</w:t>
      </w:r>
    </w:p>
    <w:p>
      <w:pPr>
        <w:pStyle w:val="Heading3"/>
        <w:numPr>
          <w:ilvl w:val="2"/>
          <w:numId w:val="1"/>
        </w:numPr>
        <w:rPr/>
      </w:pPr>
      <w:bookmarkStart w:id="199" w:name="__RefHeading___Toc221131_2281741623"/>
      <w:bookmarkStart w:id="200" w:name="_Toc72"/>
      <w:bookmarkEnd w:id="199"/>
      <w:r>
        <w:rPr/>
        <w:t>11</w:t>
      </w:r>
      <w:r>
        <w:rPr>
          <w:rtl w:val="true"/>
        </w:rPr>
        <w:t xml:space="preserve"> </w:t>
      </w:r>
      <w:r>
        <w:rPr>
          <w:rtl w:val="true"/>
        </w:rPr>
        <w:t xml:space="preserve">ـ </w:t>
      </w:r>
      <w:r>
        <w:rPr/>
        <w:t>6</w:t>
      </w:r>
      <w:r>
        <w:rPr>
          <w:rtl w:val="true"/>
        </w:rPr>
        <w:t xml:space="preserve">. </w:t>
      </w:r>
      <w:r>
        <w:rPr>
          <w:rtl w:val="true"/>
        </w:rPr>
        <w:t>علم مبذول</w:t>
      </w:r>
      <w:bookmarkEnd w:id="200"/>
    </w:p>
    <w:p>
      <w:pPr>
        <w:pStyle w:val="BookText"/>
        <w:rPr/>
      </w:pPr>
      <w:r>
        <w:rPr>
          <w:rFonts w:ascii="IRNazanin" w:hAnsi="IRNazanin" w:eastAsia="IRNazanin"/>
          <w:color w:val="111111"/>
          <w:sz w:val="28"/>
          <w:sz w:val="28"/>
          <w:szCs w:val="28"/>
          <w:rtl w:val="true"/>
          <w:lang w:bidi="fa-IR"/>
        </w:rPr>
        <w:t>در روایات زیادی تصریح شده است که خدای تعالی را دو گونه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مبذول و علم مکفوف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مبذول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است که خداوند متعال آن را به فرشتگان و پیامبران الهی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مکفوف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علمی است که خداوند سبحانه کسی را از آن آگاه نکرده است و مخصوصِ ذات اقدس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خداوند سبحانه به فرشتگان و پیامبران اعطا فرموده است به ما نیز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لِلَّهِ عَزَّ وَ جَلَّ عِلْمَیْنِ عِلْمٌ مَبْذُولٌ وَ عِلْمٌ مَکْفُوفٌ فَأَمَّا الْمَبْذُولُ فَإِنَّهُ لَیْسَ مِنْ شَیْءٍ تَعْلَمُهُ الْمَلَائِکَةُ وَ الرُّسُلُ إِلَّا نَحْنُ نَعْلَمُهُ وَ أَمَّا الْمَکْفُوفُ فَهُوَ الَّذِی عِنْدَ اللَّهِ عَزَّ وَ جَلَّ فِی أُمِّ الْکِتَابِ إِذَا خَرَجَ نَفَذَ</w:t>
      </w:r>
      <w:r>
        <w:rPr>
          <w:rFonts w:eastAsia="Amiri" w:cs="Amiri" w:ascii="Amiri" w:hAnsi="Amiri"/>
          <w:color w:val="111111"/>
          <w:sz w:val="28"/>
          <w:szCs w:val="28"/>
          <w:rtl w:val="true"/>
          <w:lang w:bidi="ar-SA"/>
        </w:rPr>
        <w:t>.</w:t>
      </w:r>
      <w:r>
        <w:rPr>
          <w:rStyle w:val="FootnoteAnchor"/>
          <w:rtl w:val="true"/>
        </w:rPr>
        <w:footnoteReference w:id="205"/>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برای خدای عزوجل دو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مبذول و علم مکفوف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مبذول پس هیچ علمی نیست که فرشتگان و رسولان آن را بدانند مگر این که ما آن را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مکفوف علمی است که نزد خداوند عزوجلّ در امّ الکتاب است و آنگاه که خارج شود نافذ می‌شود</w:t>
      </w:r>
      <w:r>
        <w:rPr>
          <w:rFonts w:eastAsia="IRNazanin" w:cs="IRNazanin"/>
          <w:color w:val="111111"/>
          <w:sz w:val="28"/>
          <w:szCs w:val="28"/>
          <w:rtl w:val="true"/>
          <w:lang w:bidi="fa-IR"/>
        </w:rPr>
        <w:t>.</w:t>
      </w:r>
      <w:bookmarkStart w:id="201" w:name="pg3642_39041"/>
    </w:p>
    <w:p>
      <w:pPr>
        <w:pStyle w:val="Heading3"/>
        <w:numPr>
          <w:ilvl w:val="2"/>
          <w:numId w:val="1"/>
        </w:numPr>
        <w:rPr/>
      </w:pPr>
      <w:bookmarkStart w:id="202" w:name="__RefHeading___Toc221133_2281741623"/>
      <w:bookmarkStart w:id="203" w:name="_Toc73"/>
      <w:bookmarkEnd w:id="201"/>
      <w:bookmarkEnd w:id="202"/>
      <w:r>
        <w:rPr>
          <w:rtl w:val="true"/>
        </w:rPr>
        <w:t>چکیده درس یازدهم</w:t>
      </w:r>
      <w:bookmarkEnd w:id="203"/>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یکی از جهات علوم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و سه حرف است که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حرف آن را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آصف بن برخیا یک حرف از آن را می‌دانست که تخت بلقیس را در یک چشم به هم زدن نزد سلیمان حاضر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حضرت عیسی با دو حرف از آن مردگان را زنده و کور مادر زاد را شفا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اخبار ملوک و پادشاهان و وقایع و حوادث آینده در آن ثبت شده ـ یکی دیگر از جهات علوم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پوست گوسفند یا گاو است و پر از علومی است که مربوط به ملاحم و وقایع و حوادث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توسط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صحیفه‌ای است که در آن همه جزئیات احکام ـ حتی ارش خراش ـ توسط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املای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یکی دیگر از جهات علوم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باب علم است که از هر باب آن هزار باب دیگر گشوده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دیگر از جهات علوم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و صحف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وراثت به آن‌ها رسیده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و جهت دیگر از علوم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مبذول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است که به فرشتگان و پیامبران الهی عطا شده و همه آن‌ها نیز به أئمّه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bookmarkStart w:id="204" w:name="pg3642_39042"/>
    </w:p>
    <w:p>
      <w:pPr>
        <w:pStyle w:val="Heading2"/>
        <w:numPr>
          <w:ilvl w:val="1"/>
          <w:numId w:val="1"/>
        </w:numPr>
        <w:rPr/>
      </w:pPr>
      <w:bookmarkStart w:id="205" w:name="__RefHeading___Toc221135_2281741623"/>
      <w:bookmarkStart w:id="206" w:name="_Toc74"/>
      <w:bookmarkEnd w:id="204"/>
      <w:bookmarkEnd w:id="205"/>
      <w:r>
        <w:rPr>
          <w:rtl w:val="true"/>
        </w:rPr>
        <w:t>درس دوازدهم</w:t>
      </w:r>
      <w:r>
        <w:rPr>
          <w:rtl w:val="true"/>
        </w:rPr>
        <w:t xml:space="preserve">: </w:t>
      </w:r>
      <w:r>
        <w:rPr>
          <w:rtl w:val="true"/>
        </w:rPr>
        <w:t xml:space="preserve">ویژگیهای امام </w:t>
      </w:r>
      <w:r>
        <w:rPr>
          <w:rtl w:val="true"/>
        </w:rPr>
        <w:t xml:space="preserve">( </w:t>
      </w:r>
      <w:r>
        <w:rPr>
          <w:rtl w:val="true"/>
        </w:rPr>
        <w:t xml:space="preserve">علم </w:t>
      </w:r>
      <w:r>
        <w:rPr>
          <w:rtl w:val="true"/>
        </w:rPr>
        <w:t>«</w:t>
      </w:r>
      <w:r>
        <w:rPr/>
        <w:t>4</w:t>
      </w:r>
      <w:r>
        <w:rPr>
          <w:rtl w:val="true"/>
        </w:rPr>
        <w:t>» )</w:t>
      </w:r>
      <w:bookmarkEnd w:id="206"/>
    </w:p>
    <w:p>
      <w:pPr>
        <w:pStyle w:val="Heading3"/>
        <w:numPr>
          <w:ilvl w:val="2"/>
          <w:numId w:val="1"/>
        </w:numPr>
        <w:rPr/>
      </w:pPr>
      <w:bookmarkStart w:id="207" w:name="__RefHeading___Toc221137_2281741623"/>
      <w:bookmarkStart w:id="208" w:name="_Toc75"/>
      <w:bookmarkEnd w:id="207"/>
      <w:r>
        <w:rPr>
          <w:rtl w:val="true"/>
        </w:rPr>
        <w:t>اشاره</w:t>
      </w:r>
      <w:bookmarkEnd w:id="208"/>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ازدیاد علم امام</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علم غیب امام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علم امام در طفولیّت</w:t>
      </w:r>
      <w:bookmarkStart w:id="209" w:name="pg3642_39044"/>
    </w:p>
    <w:p>
      <w:pPr>
        <w:pStyle w:val="BookText"/>
        <w:rPr/>
      </w:pPr>
      <w:bookmarkEnd w:id="209"/>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دانشجو باید پس از مطالعه این درس از جریان دائمی علوم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ازدیاد علم ایشان آگاه شود، درک روشنی از علم غیب امام پیدا کند و بداند که در طفولیّت نیز علومی به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 می‌شود</w:t>
      </w:r>
      <w:r>
        <w:rPr>
          <w:rFonts w:eastAsia="IRNazanin" w:cs="IRNazanin"/>
          <w:color w:val="111111"/>
          <w:sz w:val="28"/>
          <w:szCs w:val="28"/>
          <w:rtl w:val="true"/>
          <w:lang w:bidi="fa-IR"/>
        </w:rPr>
        <w:t>.</w:t>
      </w:r>
    </w:p>
    <w:p>
      <w:pPr>
        <w:pStyle w:val="Heading3"/>
        <w:numPr>
          <w:ilvl w:val="2"/>
          <w:numId w:val="1"/>
        </w:numPr>
        <w:rPr/>
      </w:pPr>
      <w:bookmarkStart w:id="210" w:name="__RefHeading___Toc221139_2281741623"/>
      <w:bookmarkStart w:id="211" w:name="_Toc76"/>
      <w:bookmarkEnd w:id="210"/>
      <w:r>
        <w:rPr/>
        <w:t>12</w:t>
      </w:r>
      <w:r>
        <w:rPr>
          <w:rtl w:val="true"/>
        </w:rPr>
        <w:t xml:space="preserve"> </w:t>
      </w:r>
      <w:r>
        <w:rPr>
          <w:rtl w:val="true"/>
        </w:rPr>
        <w:t xml:space="preserve">ـ </w:t>
      </w:r>
      <w:r>
        <w:rPr/>
        <w:t>1</w:t>
      </w:r>
      <w:r>
        <w:rPr>
          <w:rtl w:val="true"/>
        </w:rPr>
        <w:t xml:space="preserve">. </w:t>
      </w:r>
      <w:r>
        <w:rPr>
          <w:rtl w:val="true"/>
        </w:rPr>
        <w:t>ازدیاد علم امام</w:t>
      </w:r>
      <w:bookmarkEnd w:id="211"/>
    </w:p>
    <w:p>
      <w:pPr>
        <w:pStyle w:val="BookText"/>
        <w:rPr/>
      </w:pPr>
      <w:r>
        <w:rPr>
          <w:rFonts w:ascii="IRNazanin" w:hAnsi="IRNazanin" w:eastAsia="IRNazanin"/>
          <w:color w:val="111111"/>
          <w:sz w:val="28"/>
          <w:sz w:val="28"/>
          <w:szCs w:val="28"/>
          <w:rtl w:val="true"/>
          <w:lang w:bidi="fa-IR"/>
        </w:rPr>
        <w:t xml:space="preserve">بر اساس آیات قرآن کریم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شک و شبهه‌ای در ازدیاد علم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تَعْجَلْ بِالْقُرْآنِ مِنْ قَبْلِ أَنْ یُقْضی إِلَـیْکَ وَحْیُهُ وَقُلْ رَبِّ زِدْنِی عِلْماً</w:t>
      </w:r>
      <w:r>
        <w:rPr>
          <w:rFonts w:eastAsia="Amiri" w:cs="Amiri" w:ascii="Amiri" w:hAnsi="Amiri"/>
          <w:color w:val="111111"/>
          <w:sz w:val="28"/>
          <w:szCs w:val="28"/>
          <w:rtl w:val="true"/>
          <w:lang w:bidi="ar-SA"/>
        </w:rPr>
        <w:t>).</w:t>
      </w:r>
      <w:r>
        <w:rPr>
          <w:rStyle w:val="FootnoteAnchor"/>
          <w:rtl w:val="true"/>
        </w:rPr>
        <w:footnoteReference w:id="206"/>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آن‌که وحی قرآن به سوی تو حکم شود تعجیل به آن نکن و بگو پروردگار را بر علمم بیافزای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قدر آمده است که فرشتگان و روح در شب قدر برای هر امری فرود می‌آیند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المَلائِکَةُ وَالرُّوحُ فِـیها بِـإِذنِ رَبِّهِمْ مِنْ کُلِّ أمَرٍْ</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فرشتگان و روح در آن شب به اذن پروردگارشان از جهت همه امور فرود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مسلمانان معتقدند که شب قدر هر سال تکرار می‌شود و اختصاص به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صراحت بیان شده است که شب قدر اکنون نیز هست و با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نرفته است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و نیز مسلّم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 این شب به این دلیل است که خداوند متعال در این شب از سال همه امور خلایق را تا شب قدر دیگر مورد تقدیر و اندازه‌گیری قرار داده و به وسیله فرشتگان و روح به زمین فرو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مربوط به حوادث همین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مناسبت شب قدر و فرود آمدن فرشتگان و روح و آوردن تقدیرات یک سال بر زمین، اقتضا می‌کند که فرشتگان این امور را به محلی خاص برای کارهای خاص فرود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انسان‌ها کسی جز أئمّه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فرود فرشتگان و روح در شب قدر برای خویش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آنان هستند که در روایات متعدّد از این موضوع 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مذکور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مِنْ عِنْدِ رَبِّهِمْ عَلَی محمّد وَ آلِ محمّد بِکُلِّ أَمْرٍ سَلَامٍ</w:t>
      </w:r>
      <w:r>
        <w:rPr>
          <w:rFonts w:eastAsia="Amiri" w:cs="Amiri" w:ascii="Amiri" w:hAnsi="Amiri"/>
          <w:color w:val="111111"/>
          <w:sz w:val="28"/>
          <w:szCs w:val="28"/>
          <w:rtl w:val="true"/>
          <w:lang w:bidi="ar-SA"/>
        </w:rPr>
        <w:t>.</w:t>
      </w:r>
      <w:r>
        <w:rPr>
          <w:rStyle w:val="FootnoteAnchor"/>
          <w:rtl w:val="true"/>
        </w:rPr>
        <w:footnoteReference w:id="209"/>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از سوی پروردگارشان بر محمّد وآل محمّد برای هر امرِسلام فرود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دخول ماه رمضان، نزول فرشتگان و روح را بر آنان که خدا خواسته است با اموری که مورد قضای الهی قرار گرفته، بیان کرده،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تَنَزَّلُ الْمَلَائِکَةُ وَ الرُّوحُ فِیهَا بِإِذْنِ رَبِّهِمْ مِنْ کُلِّ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مَنْ یَشَاءُ مِنْ عِبَادِهِ بِمَا أَحْکَمَ مِنْ قَضَائِه</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فرشتگان وروح در آن شب به اذن پروردگارشان از جهت همه امور فرود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بندگانی که مورد مشیّت خدا هستند از برای آن قضای الهی که حکم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لَیَنْزِلُ فِی لَیْلَةِ الْقَدْرِ إِلَی وَلِیِّ الْأَمْرِ تَفْسِیرُ الْأُمُورِ سَنَةً سَنَةً یُوْمَرُ فِیهَا فِی أَمْرِ نَفْسِهِ بِکَذَا وَ کَذَا وَ فِی أَمْرِ النَّاسِ بِکَذَا وَ کَذَا</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همانا در شب قدر به ولیِّ امر سال به سال تفسیر امور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درباره خودش به اموری امر می‌شود و درباره مردم هم به اموری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شب قدر دستورهای لازم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سال در مورد خود امام و دیگران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روشن می‌شود که علم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علم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شب‌های قدر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روشن است اگر 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حوادث و وقایع تا قیامت به صورت اجمالی اطلاع دارند، ولی در شب قدر همه آن حوادثی که در طول سال تا شب قدر دیگر قبلاً ثبت شده بود دوباره تجدید نظر شده و تقدیر می‌گردد و مورد امضای خداوند سبحانه واقع شده به پیامبر یا امام ابلاغ می‌شود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امر استفاده می‌شود که علم و آگاهی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شب</w:t>
      </w:r>
    </w:p>
    <w:p>
      <w:pPr>
        <w:pStyle w:val="BookText"/>
        <w:rPr/>
      </w:pPr>
      <w:r>
        <w:rPr>
          <w:rFonts w:ascii="IRNazanin" w:hAnsi="IRNazanin" w:eastAsia="IRNazanin"/>
          <w:color w:val="111111"/>
          <w:sz w:val="28"/>
          <w:sz w:val="28"/>
          <w:szCs w:val="28"/>
          <w:rtl w:val="true"/>
          <w:lang w:bidi="fa-IR"/>
        </w:rPr>
        <w:t>قدر نسبت به حوادث آینده به صورت روشن و حتمی نبوده است یا حداقل حتمی بودن تعدادی از آن امور روشن و مسلّم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تغییراتی هم به صورت تقدیم و تأخیر و یا امر جدیدی که قبلاً اثری از آن به صورت تفصیلی نبود در مقدّرات شب قدر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این بیان، پیدایش نوعی علم برای امام در شب قدر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نظر می‌رسد به همین جهت است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متعددی تأکید کرده‌اند که اگر آیه‌ای در کتاب خدا نبود از آنچه تا قیامت و اقع می‌شود برایتان خبر می‌دادم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آیَةٌ فِی کِتَابِ اللَّهِ لَحَدَّثْتُکُمْ بِمَا یَکُونُ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أَیَّةُ آیَةٍ؟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w:t>
      </w:r>
      <w:r>
        <w:rPr>
          <w:rStyle w:val="FootnoteAnchor"/>
          <w:rtl w:val="true"/>
        </w:rPr>
        <w:footnoteReference w:id="212"/>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اگر آیه‌ای در کتاب خدا نبود از آنچه تا قیامت خواهد شد خبر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آیه؟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 را که می‌خواهد محو می‌کند و اثبات می‌کند و نزد اوست ام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یَزِیدُ فِی آلخَلْقِ ما یَشاءُ</w:t>
      </w:r>
      <w:r>
        <w:rPr>
          <w:rFonts w:eastAsia="Amiri" w:cs="Amiri" w:ascii="Amiri" w:hAnsi="Amiri"/>
          <w:color w:val="111111"/>
          <w:sz w:val="28"/>
          <w:szCs w:val="28"/>
          <w:rtl w:val="true"/>
          <w:lang w:bidi="ar-SA"/>
        </w:rPr>
        <w:t>»</w:t>
      </w:r>
      <w:r>
        <w:rPr>
          <w:rStyle w:val="FootnoteAnchor"/>
          <w:rtl w:val="true"/>
        </w:rPr>
        <w:footnoteReference w:id="214"/>
      </w:r>
      <w:r>
        <w:rPr>
          <w:rFonts w:ascii="IRNazanin" w:hAnsi="IRNazanin" w:eastAsia="IRNazanin"/>
          <w:color w:val="111111"/>
          <w:sz w:val="28"/>
          <w:sz w:val="28"/>
          <w:szCs w:val="28"/>
          <w:rtl w:val="true"/>
          <w:lang w:bidi="fa-IR"/>
        </w:rPr>
        <w:t>هم بر این مطلب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زیادی وقتی</w:t>
      </w:r>
    </w:p>
    <w:p>
      <w:pPr>
        <w:pStyle w:val="BookText"/>
        <w:rPr/>
      </w:pPr>
      <w:r>
        <w:rPr>
          <w:rFonts w:ascii="IRNazanin" w:hAnsi="IRNazanin" w:eastAsia="IRNazanin"/>
          <w:color w:val="111111"/>
          <w:sz w:val="28"/>
          <w:sz w:val="28"/>
          <w:szCs w:val="28"/>
          <w:rtl w:val="true"/>
          <w:lang w:bidi="fa-IR"/>
        </w:rPr>
        <w:t>معنا پیدا می‌کند که از قبل تقدیری صورت گرفته باشد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اختصاص به تقدیرات پیشین ندارد بلکه در اموری که در شب قدر هم مورد تقدیر قرار می‌گیرد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فِی آلخَلْقِ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اضافه شدن چیزی در آن واحد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روایاتی داریم که علم امام هر شب جمعه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روایات دیگری هم وجود</w:t>
      </w:r>
    </w:p>
    <w:p>
      <w:pPr>
        <w:pStyle w:val="BookText"/>
        <w:rPr/>
      </w:pPr>
      <w:r>
        <w:rPr>
          <w:rFonts w:ascii="IRNazanin" w:hAnsi="IRNazanin" w:eastAsia="IRNazanin"/>
          <w:color w:val="111111"/>
          <w:sz w:val="28"/>
          <w:sz w:val="28"/>
          <w:szCs w:val="28"/>
          <w:rtl w:val="true"/>
          <w:lang w:bidi="fa-IR"/>
        </w:rPr>
        <w:t xml:space="preserve">دارد که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ممکن است بر علومشان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کَانَ لَیْلَةُ الْجُمُعَةِ وَافَی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 وَ وَافَی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وَافَیْتُ مَعَهُمْ فَمَا أَرْجِعُ إِلَّا بِعِلْمٍ مُسْتَفَادٍ وَ لَوْ لَا ذَلِکَ لَنَفِدَ مَا عِنْدِی</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شب جمعه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با آن‌ها، با عرش الهی برخورد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 نمی‌گردم مگر با علمی که تازه استفاده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چنین نباشد، آنچه نزد ماست تمام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به صراحت دلالت دارد که اگر به علوم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نشود علم آن‌ها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أَنَّا نَزْدَادُ لَأَنْفَدْنَا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تَزْدَادُونَ شَیْئاً لَا یَعْلَمُهُ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إِذَا کَانَ ذَلِکَ عُرِضَ عَلَی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عَلَی الْأَئِمَّةِ ثُمَّ انْتَهَی الْأَمْرُ إِلَیْنَا</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اگر به علم ما افزوده نشود علم ما تمام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شما علمـی داده می‌شود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نمی‌داند؟</w:t>
      </w:r>
    </w:p>
    <w:p>
      <w:pPr>
        <w:pStyle w:val="BookText"/>
        <w:rPr/>
      </w:pPr>
      <w:r>
        <w:rPr>
          <w:rFonts w:ascii="IRNazanin" w:hAnsi="IRNazanin" w:eastAsia="IRNazanin"/>
          <w:color w:val="111111"/>
          <w:sz w:val="28"/>
          <w:sz w:val="28"/>
          <w:szCs w:val="28"/>
          <w:rtl w:val="true"/>
          <w:lang w:bidi="fa-IR"/>
        </w:rPr>
        <w:t>فرمـود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همانا وقتی علمی به ما داده مـی‌شود، ابتدا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می‌شود و بعد به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کار به ما منتهی می‌شود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علاوه بر زیاد شدن علم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دیگری نیز عنوان شده است که افزوده شدن علوم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است که وقتی مطلبی به امام حاضر القا و الهام می‌شود به أئمّه پیشین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رسیده است</w:t>
      </w:r>
      <w:r>
        <w:rPr>
          <w:rFonts w:eastAsia="IRNazanin" w:cs="IRNazanin"/>
          <w:color w:val="111111"/>
          <w:sz w:val="28"/>
          <w:szCs w:val="28"/>
          <w:rtl w:val="true"/>
          <w:lang w:bidi="fa-IR"/>
        </w:rPr>
        <w:t>.</w:t>
      </w:r>
      <w:bookmarkStart w:id="212" w:name="pg3642_39049"/>
    </w:p>
    <w:p>
      <w:pPr>
        <w:pStyle w:val="BookText"/>
        <w:rPr/>
      </w:pPr>
      <w:bookmarkEnd w:id="212"/>
      <w:r>
        <w:rPr>
          <w:rFonts w:ascii="IRNazanin" w:hAnsi="IRNazanin" w:eastAsia="IRNazanin"/>
          <w:color w:val="111111"/>
          <w:sz w:val="28"/>
          <w:sz w:val="28"/>
          <w:szCs w:val="28"/>
          <w:rtl w:val="true"/>
          <w:lang w:bidi="fa-IR"/>
        </w:rPr>
        <w:t>و نیز روایاتی در باب محدّث بودن امام رسیده است</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و روایات دیگری نیز</w:t>
      </w:r>
    </w:p>
    <w:p>
      <w:pPr>
        <w:pStyle w:val="BookText"/>
        <w:rPr/>
      </w:pPr>
      <w:r>
        <w:rPr>
          <w:rFonts w:ascii="IRNazanin" w:hAnsi="IRNazanin" w:eastAsia="IRNazanin"/>
          <w:color w:val="111111"/>
          <w:sz w:val="28"/>
          <w:sz w:val="28"/>
          <w:szCs w:val="28"/>
          <w:rtl w:val="true"/>
          <w:lang w:bidi="fa-IR"/>
        </w:rPr>
        <w:t xml:space="preserve">وجود دارد که افضل علم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به صورت الهام و القا در قلب و یا با رسیدن صدای فرشته به گوش امام، برایش پدید می‌آید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این دو گروه از روایات هم</w:t>
      </w:r>
    </w:p>
    <w:p>
      <w:pPr>
        <w:pStyle w:val="BookText"/>
        <w:rPr/>
      </w:pPr>
      <w:r>
        <w:rPr>
          <w:rFonts w:ascii="IRNazanin" w:hAnsi="IRNazanin" w:eastAsia="IRNazanin"/>
          <w:color w:val="111111"/>
          <w:sz w:val="28"/>
          <w:sz w:val="28"/>
          <w:szCs w:val="28"/>
          <w:rtl w:val="true"/>
          <w:lang w:bidi="fa-IR"/>
        </w:rPr>
        <w:t xml:space="preserve">به این امر تأکید می‌کند که علوم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دائمآ در فزونی است</w:t>
      </w:r>
      <w:r>
        <w:rPr>
          <w:rFonts w:eastAsia="IRNazanin" w:cs="IRNazanin"/>
          <w:color w:val="111111"/>
          <w:sz w:val="28"/>
          <w:szCs w:val="28"/>
          <w:rtl w:val="true"/>
          <w:lang w:bidi="fa-IR"/>
        </w:rPr>
        <w:t>.</w:t>
      </w:r>
    </w:p>
    <w:p>
      <w:pPr>
        <w:pStyle w:val="Heading3"/>
        <w:numPr>
          <w:ilvl w:val="2"/>
          <w:numId w:val="1"/>
        </w:numPr>
        <w:rPr/>
      </w:pPr>
      <w:bookmarkStart w:id="213" w:name="__RefHeading___Toc221141_2281741623"/>
      <w:bookmarkStart w:id="214" w:name="_Toc77"/>
      <w:bookmarkEnd w:id="213"/>
      <w:r>
        <w:rPr/>
        <w:t>12</w:t>
      </w:r>
      <w:r>
        <w:rPr>
          <w:rtl w:val="true"/>
        </w:rPr>
        <w:t xml:space="preserve"> </w:t>
      </w:r>
      <w:r>
        <w:rPr>
          <w:rtl w:val="true"/>
        </w:rPr>
        <w:t xml:space="preserve">ـ </w:t>
      </w:r>
      <w:r>
        <w:rPr/>
        <w:t>2</w:t>
      </w:r>
      <w:r>
        <w:rPr>
          <w:rtl w:val="true"/>
        </w:rPr>
        <w:t xml:space="preserve">. </w:t>
      </w:r>
      <w:r>
        <w:rPr>
          <w:rtl w:val="true"/>
        </w:rPr>
        <w:t>علم غیب امام</w:t>
      </w:r>
      <w:bookmarkEnd w:id="214"/>
    </w:p>
    <w:p>
      <w:pPr>
        <w:pStyle w:val="BookText"/>
        <w:rPr/>
      </w:pPr>
      <w:r>
        <w:rPr>
          <w:rFonts w:ascii="IRNazanin" w:hAnsi="IRNazanin" w:eastAsia="IRNazanin"/>
          <w:color w:val="111111"/>
          <w:sz w:val="28"/>
          <w:sz w:val="28"/>
          <w:szCs w:val="28"/>
          <w:rtl w:val="true"/>
          <w:lang w:bidi="fa-IR"/>
        </w:rPr>
        <w:t xml:space="preserve">با توجّه به آیات و روایاتی که درباره علم امام ذکر شد، تردیدی نیست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 اطلاع و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قرآن کریم و روایات به صراحت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آلغَیْبِ فَلا یُظْهِرُ عَلی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آرْتَضی مِنْ رَسُولٍ</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خداوند عالم غیب است احدی را بر غیب خویش آگاه نمی‌کند مگر رسولی که از او خشنود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اللّهُ لِـیُطْلِعَکُمْ علی الغَیْبِ وَلـکِنَّ اللّهَ یَجْتَبِی مِنْ رُسُلِهِ مَنْ یَشاءُ</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خداوند شما را بر غیب آگاه نمی‌کند ولی خدا از رسولانش کسی را که بخواهد برمی‌گزیند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دو آیه معلوم می‌شود که خداوند متعال علم غیب را به عدّه‌ای از رسولانش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رسولانی است که حامل این علم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چنان که گفتیم ـ وارث علوم همه پیامبران و رسولان‌اند پس آنان نیز حامل علم غیب‌اند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متعال سوگند یاد می‌کند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بوده که خداوند</w:t>
      </w:r>
      <w:bookmarkStart w:id="215" w:name="pg3642_39050"/>
    </w:p>
    <w:p>
      <w:pPr>
        <w:pStyle w:val="BookText"/>
        <w:rPr/>
      </w:pPr>
      <w:bookmarkEnd w:id="215"/>
      <w:r>
        <w:rPr>
          <w:rFonts w:ascii="IRNazanin" w:hAnsi="IRNazanin" w:eastAsia="IRNazanin"/>
          <w:color w:val="111111"/>
          <w:sz w:val="28"/>
          <w:sz w:val="28"/>
          <w:szCs w:val="28"/>
          <w:rtl w:val="true"/>
          <w:lang w:bidi="fa-IR"/>
        </w:rPr>
        <w:t xml:space="preserve">متعال به او علم غیب عطا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وَ اللَّهِ محمّد مِمَّنِ ارْتَضَاهُ</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سوگند به خدا محمّد از کسانی است که خداوند از او خشنود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ابن هذاب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تو در این روزها یکی از خویشاوندان خویش را خواهی کشت مرا تصدیق می‌کنی؟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که غیب را کسی جز خدا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فلا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کرده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فَرَسُولُ اللَّهِ عِنْدَ اللَّهِ مُرْتَضَی وَ نَحْنُ وَرَثَةُ ذَلِکَ الرَّسُولِ الَّذِی أَطْلَعَهُ اللَّهُ عَلَی مَا یَشَاءُ مِنْ غَیْبِهِ فَعَلَّمَنَا مَا کَانَ وَ مَا یَکُونُ إِلَی یَوْمِ الْقِیَامَةِ</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پس رسول خدا نزد خدا مورد رضایت است وما ورثه همین رسولی هستیم که خداوند از غیب خویش هر آنچه را خواسته به او اطلاع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آنچه گذشته و آنچه را تا قیامت واقع خواهد شد، به ما تعلیم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روشن است که امام علم غیب را از طریق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خدای تعالی دریافت می‌کند و اعتقاد به این امر هیچ اشکالی در توحید و علم حقّ متعال ایجاد نمی‌کند</w:t>
      </w:r>
      <w:r>
        <w:rPr>
          <w:rFonts w:eastAsia="IRNazanin" w:cs="IRNazanin"/>
          <w:color w:val="111111"/>
          <w:sz w:val="28"/>
          <w:szCs w:val="28"/>
          <w:rtl w:val="true"/>
          <w:lang w:bidi="fa-IR"/>
        </w:rPr>
        <w:t>.</w:t>
      </w:r>
    </w:p>
    <w:p>
      <w:pPr>
        <w:pStyle w:val="Heading3"/>
        <w:numPr>
          <w:ilvl w:val="2"/>
          <w:numId w:val="1"/>
        </w:numPr>
        <w:rPr/>
      </w:pPr>
      <w:bookmarkStart w:id="216" w:name="__RefHeading___Toc221143_2281741623"/>
      <w:bookmarkStart w:id="217" w:name="_Toc78"/>
      <w:bookmarkEnd w:id="216"/>
      <w:r>
        <w:rPr/>
        <w:t>12</w:t>
      </w:r>
      <w:r>
        <w:rPr>
          <w:rtl w:val="true"/>
        </w:rPr>
        <w:t xml:space="preserve"> </w:t>
      </w:r>
      <w:r>
        <w:rPr>
          <w:rtl w:val="true"/>
        </w:rPr>
        <w:t xml:space="preserve">ـ </w:t>
      </w:r>
      <w:r>
        <w:rPr/>
        <w:t>3</w:t>
      </w:r>
      <w:r>
        <w:rPr>
          <w:rtl w:val="true"/>
        </w:rPr>
        <w:t xml:space="preserve">. </w:t>
      </w:r>
      <w:r>
        <w:rPr>
          <w:rtl w:val="true"/>
        </w:rPr>
        <w:t>علم امام در طفولیّت</w:t>
      </w:r>
      <w:bookmarkEnd w:id="217"/>
    </w:p>
    <w:p>
      <w:pPr>
        <w:pStyle w:val="BookText"/>
        <w:rPr/>
      </w:pPr>
      <w:r>
        <w:rPr>
          <w:rFonts w:ascii="IRNazanin" w:hAnsi="IRNazanin" w:eastAsia="IRNazanin"/>
          <w:color w:val="111111"/>
          <w:sz w:val="28"/>
          <w:sz w:val="28"/>
          <w:szCs w:val="28"/>
          <w:rtl w:val="true"/>
          <w:lang w:bidi="fa-IR"/>
        </w:rPr>
        <w:t>اعطای علم از سوی خداوند متعال به بندگانش بستگی به سن و سال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گهواره بود که زبان به سخن گشود و گفت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إِنِّی عَبْدُاللّهِ آتانِیَ آلکِتابَ وَجَعَلَنِی نَبِیّاً</w:t>
      </w:r>
      <w:r>
        <w:rPr>
          <w:rFonts w:eastAsia="Amiri" w:cs="Amiri" w:ascii="Amiri" w:hAnsi="Amiri"/>
          <w:color w:val="111111"/>
          <w:sz w:val="28"/>
          <w:szCs w:val="28"/>
          <w:rtl w:val="true"/>
          <w:lang w:bidi="ar-SA"/>
        </w:rPr>
        <w:t>).</w:t>
      </w:r>
      <w:r>
        <w:rPr>
          <w:rStyle w:val="FootnoteAnchor"/>
          <w:rtl w:val="true"/>
        </w:rPr>
        <w:footnoteReference w:id="223"/>
      </w:r>
      <w:bookmarkStart w:id="218" w:name="pg3642_39051"/>
    </w:p>
    <w:p>
      <w:pPr>
        <w:pStyle w:val="BookText"/>
        <w:rPr/>
      </w:pPr>
      <w:bookmarkEnd w:id="21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خدایم به من کتاب داده و مرا پیامبر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شخص می‌تواند در طفولیّت دارای نبوّت شود، منافات ندارد که دارای علومی هم از سوی خدای تعالی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می‌کند آن گاه که امام در رحم مادر است صدای فرشته را می‌شنود و هنگامی که به دنیا می‌آید نوری گستره میان آسمان و زمین را برای او روشن می‌کند و وقتی که به حرکت در می‌آید به واسطه ستونی از نور میان مشرق و مغرب برایش ظاهر می‌شود که به وسیله آن همه آنچه را که میان آن دو قرار دارد، می‌بیند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الْإِمَامَ یَسْمَعُ الصَّوْتَ فِی بَطْنِ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وَضَعَتْهُ سَطَعَ لَهُ نُورٌ مَا بَیْنَ السَّمَاءِ وَ الْأَرْضِ فَإِذَا دَرَجَ رُفِعَ لَهُ عَمُودٌ مِنْ نُورٍ یَرَی بِهِ مَا بَیْنَ الْمَشْرِقِ وَ الْمَغْرِبِ</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همانا امام در رحم مادرش صدا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به دنیا می‌آید نوری میان آسمان و زمین اشراق می‌کند و آنگاه که به راه می‌افتد عمودی از نور برای او بلند می‌شود که گستره میان مشرق و مغرب را با آن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معلوم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طفولیّت هم عصمت دارد و این امر به زمان امامت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عصمت نیز بر علم امام در هنگام طفولیّت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روایاتی که در تاریخ ولادت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گویای همین مطلب است</w:t>
      </w:r>
      <w:r>
        <w:rPr>
          <w:rFonts w:eastAsia="IRNazanin" w:cs="IRNazanin"/>
          <w:color w:val="111111"/>
          <w:sz w:val="28"/>
          <w:szCs w:val="28"/>
          <w:rtl w:val="true"/>
          <w:lang w:bidi="fa-IR"/>
        </w:rPr>
        <w:t>.</w:t>
      </w:r>
    </w:p>
    <w:p>
      <w:pPr>
        <w:pStyle w:val="Heading3"/>
        <w:numPr>
          <w:ilvl w:val="2"/>
          <w:numId w:val="1"/>
        </w:numPr>
        <w:rPr/>
      </w:pPr>
      <w:bookmarkStart w:id="219" w:name="__RefHeading___Toc221145_2281741623"/>
      <w:bookmarkStart w:id="220" w:name="_Toc79"/>
      <w:bookmarkEnd w:id="219"/>
      <w:r>
        <w:rPr>
          <w:rtl w:val="true"/>
        </w:rPr>
        <w:t>چکیده درس دوازدهم</w:t>
      </w:r>
      <w:bookmarkEnd w:id="220"/>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جهات مورد بحث در علم امام ازدیاد علم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زدنی علمآ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بر این مطلب دلالت دارند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متعددّی بر فزونی علم امام دلالت دارد و آن را اثبات می‌کند،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روایاتی که بر نزول فرشتگان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و آوردن مقدّرات جدید به محضر امام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روایاتی که بر فزونی علم امام در شب‌های جمعه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روایاتی که بیانگر الهام و القای قلبی امام و رسیدن صدای غیبی به گوش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روایاتی که دلالت دارند اگر به علم امام افزوده نشود، دانش او تمام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علم غیب بودن امام از طریق وراثت از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دیگری از علم امام می‌باشد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کودکی نیز علومی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به دنیا می‌آید و شروع به راه رفتن می‌کند همه آنچه میان مشرق و مغرب هست، می‌بیند</w:t>
      </w:r>
      <w:r>
        <w:rPr>
          <w:rFonts w:eastAsia="IRNazanin" w:cs="IRNazanin"/>
          <w:color w:val="111111"/>
          <w:sz w:val="28"/>
          <w:szCs w:val="28"/>
          <w:rtl w:val="true"/>
          <w:lang w:bidi="fa-IR"/>
        </w:rPr>
        <w:t>.</w:t>
      </w:r>
      <w:bookmarkStart w:id="221" w:name="pg3642_39054"/>
    </w:p>
    <w:p>
      <w:pPr>
        <w:pStyle w:val="Heading2"/>
        <w:numPr>
          <w:ilvl w:val="1"/>
          <w:numId w:val="1"/>
        </w:numPr>
        <w:rPr/>
      </w:pPr>
      <w:bookmarkStart w:id="222" w:name="__RefHeading___Toc221147_2281741623"/>
      <w:bookmarkStart w:id="223" w:name="_Toc80"/>
      <w:bookmarkEnd w:id="221"/>
      <w:bookmarkEnd w:id="222"/>
      <w:r>
        <w:rPr>
          <w:rtl w:val="true"/>
        </w:rPr>
        <w:t>درس سیزدهم</w:t>
      </w:r>
      <w:r>
        <w:rPr>
          <w:rtl w:val="true"/>
        </w:rPr>
        <w:t xml:space="preserve">: </w:t>
      </w:r>
      <w:r>
        <w:rPr>
          <w:rtl w:val="true"/>
        </w:rPr>
        <w:t>راههای تعیین امام</w:t>
      </w:r>
      <w:bookmarkEnd w:id="223"/>
    </w:p>
    <w:p>
      <w:pPr>
        <w:pStyle w:val="Heading3"/>
        <w:numPr>
          <w:ilvl w:val="2"/>
          <w:numId w:val="1"/>
        </w:numPr>
        <w:rPr/>
      </w:pPr>
      <w:bookmarkStart w:id="224" w:name="__RefHeading___Toc221149_2281741623"/>
      <w:bookmarkStart w:id="225" w:name="_Toc81"/>
      <w:bookmarkEnd w:id="224"/>
      <w:r>
        <w:rPr>
          <w:rtl w:val="true"/>
        </w:rPr>
        <w:t>اشاره</w:t>
      </w:r>
      <w:bookmarkEnd w:id="225"/>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تعیین امام از نظر مکتب اهل‌بیت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تعیین امام از نظر اهل سنّت</w:t>
      </w:r>
      <w:bookmarkStart w:id="226" w:name="pg3642_39056"/>
    </w:p>
    <w:p>
      <w:pPr>
        <w:pStyle w:val="BookText"/>
        <w:rPr/>
      </w:pPr>
      <w:bookmarkEnd w:id="226"/>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دانشجو انتظار می‌رود که پس از مطالعه این درس عقیده شیعه و سنی را در مورد راه تعیین امام بداند و با دلایل و استدلالهای هر یک از آن‌ها آشنا شود</w:t>
      </w:r>
      <w:r>
        <w:rPr>
          <w:rFonts w:eastAsia="IRNazanin" w:cs="IRNazanin"/>
          <w:color w:val="111111"/>
          <w:sz w:val="28"/>
          <w:szCs w:val="28"/>
          <w:rtl w:val="true"/>
          <w:lang w:bidi="fa-IR"/>
        </w:rPr>
        <w:t>.</w:t>
      </w:r>
    </w:p>
    <w:p>
      <w:pPr>
        <w:pStyle w:val="Heading3"/>
        <w:numPr>
          <w:ilvl w:val="2"/>
          <w:numId w:val="1"/>
        </w:numPr>
        <w:rPr/>
      </w:pPr>
      <w:bookmarkStart w:id="227" w:name="__RefHeading___Toc221151_2281741623"/>
      <w:bookmarkStart w:id="228" w:name="_Toc82"/>
      <w:bookmarkEnd w:id="227"/>
      <w:r>
        <w:rPr/>
        <w:t>13</w:t>
      </w:r>
      <w:r>
        <w:rPr>
          <w:rtl w:val="true"/>
        </w:rPr>
        <w:t>ـ</w:t>
      </w:r>
      <w:r>
        <w:rPr/>
        <w:t>1</w:t>
      </w:r>
      <w:r>
        <w:rPr>
          <w:rtl w:val="true"/>
        </w:rPr>
        <w:t xml:space="preserve">. </w:t>
      </w:r>
      <w:r>
        <w:rPr>
          <w:rtl w:val="true"/>
        </w:rPr>
        <w:t>راه تعیین امام از نظر مکتب اهل بیت</w:t>
      </w:r>
      <w:bookmarkEnd w:id="228"/>
    </w:p>
    <w:p>
      <w:pPr>
        <w:pStyle w:val="Heading4"/>
        <w:numPr>
          <w:ilvl w:val="3"/>
          <w:numId w:val="1"/>
        </w:numPr>
        <w:rPr/>
      </w:pPr>
      <w:bookmarkStart w:id="229" w:name="__RefHeading___Toc221153_2281741623"/>
      <w:bookmarkStart w:id="230" w:name="_Toc83"/>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از نظر مکتب اهل بیت امامت همچون نبوّت، منصبی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خداوند متعال کسی نمی‌تواند برای بندگان خدا امام تعیین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از مطالبی که تا به حال درباره ویژگی‌ها و اهداف و آثار امام بیان گردید، معلوم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درس پیرامون علت‌های این عقیده، مطالبی به اختصار آورده می‌شود </w:t>
      </w:r>
      <w:r>
        <w:rPr>
          <w:rFonts w:eastAsia="IRNazanin" w:cs="IRNazanin"/>
          <w:color w:val="111111"/>
          <w:sz w:val="28"/>
          <w:szCs w:val="28"/>
          <w:rtl w:val="true"/>
          <w:lang w:bidi="fa-IR"/>
        </w:rPr>
        <w:t>:</w:t>
      </w:r>
    </w:p>
    <w:p>
      <w:pPr>
        <w:pStyle w:val="Heading4"/>
        <w:numPr>
          <w:ilvl w:val="3"/>
          <w:numId w:val="1"/>
        </w:numPr>
        <w:rPr/>
      </w:pPr>
      <w:bookmarkStart w:id="231" w:name="__RefHeading___Toc221155_2281741623"/>
      <w:bookmarkStart w:id="232" w:name="_Toc84"/>
      <w:bookmarkEnd w:id="231"/>
      <w:r>
        <w:rPr/>
        <w:t>13</w:t>
      </w:r>
      <w:r>
        <w:rPr>
          <w:rtl w:val="true"/>
        </w:rPr>
        <w:t xml:space="preserve"> </w:t>
      </w:r>
      <w:r>
        <w:rPr>
          <w:rtl w:val="true"/>
        </w:rPr>
        <w:t xml:space="preserve">ـ </w:t>
      </w:r>
      <w:r>
        <w:rPr/>
        <w:t>1</w:t>
      </w:r>
      <w:r>
        <w:rPr>
          <w:rtl w:val="true"/>
        </w:rPr>
        <w:t xml:space="preserve"> </w:t>
      </w:r>
      <w:r>
        <w:rPr>
          <w:rtl w:val="true"/>
        </w:rPr>
        <w:t xml:space="preserve">ـ </w:t>
      </w:r>
      <w:r>
        <w:rPr/>
        <w:t>1</w:t>
      </w:r>
      <w:r>
        <w:rPr>
          <w:rtl w:val="true"/>
        </w:rPr>
        <w:t xml:space="preserve">. </w:t>
      </w:r>
      <w:r>
        <w:rPr>
          <w:rtl w:val="true"/>
        </w:rPr>
        <w:t>وجوب اطاعت به طور مطلق</w:t>
      </w:r>
      <w:bookmarkEnd w:id="23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یکی از وظایف مسلمانان درباره امام اطاعت و پیروی از او به طور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معلوم شد که حقِّ آمریت و مولویت تنها به خداوند متعال اختصاص</w:t>
      </w:r>
      <w:bookmarkStart w:id="233" w:name="pg3642_39057"/>
    </w:p>
    <w:p>
      <w:pPr>
        <w:pStyle w:val="BookText"/>
        <w:rPr/>
      </w:pPr>
      <w:bookmarkEnd w:id="233"/>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کسی نسبت به دیگری بدون اذن خدای تعالی از چنین حقّی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امامت در حقیقت همان مقام آمریت و مولویت و وجوب الطاعة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از ناحیه او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حق ندارند بدون اذن مالک و خالق و مولای خویش کسی را به امامت و مقام سلطنت و مولویت خویش بگمارند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متعال نیز به آنان اجازه نداده است که از سوی خود برای خود امام تعیین کنند</w:t>
      </w:r>
      <w:r>
        <w:rPr>
          <w:rFonts w:eastAsia="IRNazanin" w:cs="IRNazanin"/>
          <w:color w:val="111111"/>
          <w:sz w:val="28"/>
          <w:szCs w:val="28"/>
          <w:rtl w:val="true"/>
          <w:lang w:bidi="fa-IR"/>
        </w:rPr>
        <w:t>.</w:t>
      </w:r>
    </w:p>
    <w:p>
      <w:pPr>
        <w:pStyle w:val="Heading4"/>
        <w:numPr>
          <w:ilvl w:val="3"/>
          <w:numId w:val="1"/>
        </w:numPr>
        <w:rPr/>
      </w:pPr>
      <w:bookmarkStart w:id="234" w:name="__RefHeading___Toc221157_2281741623"/>
      <w:bookmarkStart w:id="235" w:name="_Toc85"/>
      <w:bookmarkEnd w:id="234"/>
      <w:r>
        <w:rPr/>
        <w:t>13</w:t>
      </w:r>
      <w:r>
        <w:rPr>
          <w:rtl w:val="true"/>
        </w:rPr>
        <w:t xml:space="preserve"> </w:t>
      </w:r>
      <w:r>
        <w:rPr>
          <w:rtl w:val="true"/>
        </w:rPr>
        <w:t xml:space="preserve">ـ </w:t>
      </w:r>
      <w:r>
        <w:rPr/>
        <w:t>1</w:t>
      </w:r>
      <w:r>
        <w:rPr>
          <w:rtl w:val="true"/>
        </w:rPr>
        <w:t xml:space="preserve"> </w:t>
      </w:r>
      <w:r>
        <w:rPr>
          <w:rtl w:val="true"/>
        </w:rPr>
        <w:t xml:space="preserve">ـ </w:t>
      </w:r>
      <w:r>
        <w:rPr/>
        <w:t>2</w:t>
      </w:r>
      <w:r>
        <w:rPr>
          <w:rtl w:val="true"/>
        </w:rPr>
        <w:t xml:space="preserve">. </w:t>
      </w:r>
      <w:r>
        <w:rPr>
          <w:rtl w:val="true"/>
        </w:rPr>
        <w:t>جانشینی و خلیفه خدا</w:t>
      </w:r>
      <w:bookmarkEnd w:id="235"/>
    </w:p>
    <w:p>
      <w:pPr>
        <w:pStyle w:val="BookText"/>
        <w:rPr/>
      </w:pPr>
      <w:r>
        <w:rPr>
          <w:rFonts w:ascii="IRNazanin" w:hAnsi="IRNazanin" w:eastAsia="IRNazanin"/>
          <w:color w:val="111111"/>
          <w:sz w:val="28"/>
          <w:sz w:val="28"/>
          <w:szCs w:val="28"/>
          <w:rtl w:val="true"/>
          <w:lang w:bidi="fa-IR"/>
        </w:rPr>
        <w:t>پیش تر گفتیم که یکی از ویژگی‌های امام این است که او خلیفه و جانشین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پذیرفتیم که امامان جانشینان خدای تعالی برای بندگانش هستند پس باید بپذیریم که جانشین خدا باید به وسیله خود او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معقول نیست که کسی دیگر برای خدا جانشین تعیین کند</w:t>
      </w:r>
      <w:r>
        <w:rPr>
          <w:rFonts w:eastAsia="IRNazanin" w:cs="IRNazanin"/>
          <w:color w:val="111111"/>
          <w:sz w:val="28"/>
          <w:szCs w:val="28"/>
          <w:rtl w:val="true"/>
          <w:lang w:bidi="fa-IR"/>
        </w:rPr>
        <w:t>.</w:t>
      </w:r>
    </w:p>
    <w:p>
      <w:pPr>
        <w:pStyle w:val="Heading4"/>
        <w:numPr>
          <w:ilvl w:val="3"/>
          <w:numId w:val="1"/>
        </w:numPr>
        <w:rPr/>
      </w:pPr>
      <w:bookmarkStart w:id="236" w:name="__RefHeading___Toc221159_2281741623"/>
      <w:bookmarkStart w:id="237" w:name="_Toc86"/>
      <w:bookmarkEnd w:id="236"/>
      <w:r>
        <w:rPr/>
        <w:t>13</w:t>
      </w:r>
      <w:r>
        <w:rPr>
          <w:rtl w:val="true"/>
        </w:rPr>
        <w:t xml:space="preserve"> </w:t>
      </w:r>
      <w:r>
        <w:rPr>
          <w:rtl w:val="true"/>
        </w:rPr>
        <w:t xml:space="preserve">ـ </w:t>
      </w:r>
      <w:r>
        <w:rPr/>
        <w:t>1</w:t>
      </w:r>
      <w:r>
        <w:rPr>
          <w:rtl w:val="true"/>
        </w:rPr>
        <w:t xml:space="preserve"> </w:t>
      </w:r>
      <w:r>
        <w:rPr>
          <w:rtl w:val="true"/>
        </w:rPr>
        <w:t xml:space="preserve">ـ </w:t>
      </w:r>
      <w:r>
        <w:rPr/>
        <w:t>3</w:t>
      </w:r>
      <w:r>
        <w:rPr>
          <w:rtl w:val="true"/>
        </w:rPr>
        <w:t xml:space="preserve">. </w:t>
      </w:r>
      <w:r>
        <w:rPr>
          <w:rtl w:val="true"/>
        </w:rPr>
        <w:t>دانش و عصمت و حجّیّت</w:t>
      </w:r>
      <w:bookmarkEnd w:id="237"/>
    </w:p>
    <w:p>
      <w:pPr>
        <w:pStyle w:val="BookText"/>
        <w:rPr/>
      </w:pPr>
      <w:r>
        <w:rPr>
          <w:rFonts w:ascii="IRNazanin" w:hAnsi="IRNazanin" w:eastAsia="IRNazanin"/>
          <w:color w:val="111111"/>
          <w:sz w:val="28"/>
          <w:sz w:val="28"/>
          <w:szCs w:val="28"/>
          <w:rtl w:val="true"/>
          <w:lang w:bidi="fa-IR"/>
        </w:rPr>
        <w:t>گفتیم امام باید به همه امور دینی و دنیوی خلق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حجّت خدا بر خلق است و وظیفه حفظ و حراست از دین الهی را نیز بر عهده دارد و تفسیر و بیان متون دینی هم از وظایف اساسی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باید از عصمت الهی برخوردار باشد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مطالب یادشده آیا ممکن است مردم چنین کسی را به خوبی بشناسند و او را به مقام امامت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این امر از عهده آنان خارج است و کسی توانایی شناخت امام را با این خصوصیّات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راهی جز تعیین امام توسط خداوند متعال باقی نمی‌ماند</w:t>
      </w:r>
      <w:r>
        <w:rPr>
          <w:rFonts w:eastAsia="IRNazanin" w:cs="IRNazanin"/>
          <w:color w:val="111111"/>
          <w:sz w:val="28"/>
          <w:szCs w:val="28"/>
          <w:rtl w:val="true"/>
          <w:lang w:bidi="fa-IR"/>
        </w:rPr>
        <w:t>.</w:t>
      </w:r>
      <w:bookmarkStart w:id="238" w:name="pg3642_39058"/>
    </w:p>
    <w:p>
      <w:pPr>
        <w:pStyle w:val="Heading4"/>
        <w:numPr>
          <w:ilvl w:val="3"/>
          <w:numId w:val="1"/>
        </w:numPr>
        <w:rPr/>
      </w:pPr>
      <w:bookmarkStart w:id="239" w:name="__RefHeading___Toc221161_2281741623"/>
      <w:bookmarkStart w:id="240" w:name="_Toc87"/>
      <w:bookmarkEnd w:id="238"/>
      <w:bookmarkEnd w:id="239"/>
      <w:r>
        <w:rPr/>
        <w:t>13</w:t>
      </w:r>
      <w:r>
        <w:rPr>
          <w:rtl w:val="true"/>
        </w:rPr>
        <w:t xml:space="preserve"> </w:t>
      </w:r>
      <w:r>
        <w:rPr>
          <w:rtl w:val="true"/>
        </w:rPr>
        <w:t xml:space="preserve">ـ </w:t>
      </w:r>
      <w:r>
        <w:rPr/>
        <w:t>1</w:t>
      </w:r>
      <w:r>
        <w:rPr>
          <w:rtl w:val="true"/>
        </w:rPr>
        <w:t xml:space="preserve"> </w:t>
      </w:r>
      <w:r>
        <w:rPr>
          <w:rtl w:val="true"/>
        </w:rPr>
        <w:t xml:space="preserve">ـ </w:t>
      </w:r>
      <w:r>
        <w:rPr/>
        <w:t>4</w:t>
      </w:r>
      <w:r>
        <w:rPr>
          <w:rtl w:val="true"/>
        </w:rPr>
        <w:t xml:space="preserve">. </w:t>
      </w:r>
      <w:r>
        <w:rPr>
          <w:rtl w:val="true"/>
        </w:rPr>
        <w:t xml:space="preserve">تعیین امام در کلمات امام رضا </w:t>
      </w:r>
      <w:r>
        <w:rPr>
          <w:rtl w:val="true"/>
        </w:rPr>
        <w:t>(</w:t>
      </w:r>
      <w:r>
        <w:rPr>
          <w:rtl w:val="true"/>
        </w:rPr>
        <w:t>علیه السلام</w:t>
      </w:r>
      <w:r>
        <w:rPr>
          <w:rtl w:val="true"/>
        </w:rPr>
        <w:t>)</w:t>
      </w:r>
      <w:bookmarkEnd w:id="240"/>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دو آیه از قرآن کریم، تعیین امام را منحصراً کار خداوند متعال دانسته،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رَغِبُوا عَنِ اخْتِیَارِ اللَّهِ وَ اخْتِیَارِ رَسُولِ اللَّهِ ص وَ أَهْلِ بَیْتِهِ إِلَی اخْتِیَارِهِمْ وَ الْقُرْآنُ یُنَادِیهِمْ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رَبُّکَ یَخْلُقُ ما یَشاءُ وَ یَخْتارُ ما کانَ لَهُمُ الْخِیَرَةُ سُبْحانَ اللّهِ وَ تَعالی عَمّا یُشْرِکُونَ</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لِمُوْمِنٍ وَ لا مُوْمِنَةٍ</w:t>
      </w:r>
    </w:p>
    <w:p>
      <w:pPr>
        <w:pStyle w:val="BookText"/>
        <w:rPr/>
      </w:pPr>
      <w:r>
        <w:rPr>
          <w:rFonts w:ascii="Amiri" w:hAnsi="Amiri" w:eastAsia="Amiri" w:cs="Amiri"/>
          <w:color w:val="111111"/>
          <w:sz w:val="28"/>
          <w:sz w:val="28"/>
          <w:szCs w:val="28"/>
          <w:rtl w:val="true"/>
          <w:lang w:bidi="ar-SA"/>
        </w:rPr>
        <w:t>إِذا قَضَی اللّهُ وَ رَسُولُهُ أَمْراً أَنْ یَکُونَ لَهُمُ الْخِیَرَةُ مِنْ أَمْرِهِم</w:t>
      </w:r>
      <w:r>
        <w:rPr>
          <w:rFonts w:eastAsia="Amiri" w:cs="Amiri" w:ascii="Amiri" w:hAnsi="Amiri"/>
          <w:color w:val="111111"/>
          <w:sz w:val="28"/>
          <w:szCs w:val="28"/>
          <w:rtl w:val="true"/>
          <w:lang w:bidi="ar-SA"/>
        </w:rPr>
        <w:t>)</w:t>
      </w:r>
      <w:r>
        <w:rPr>
          <w:rStyle w:val="FootnoteAnchor"/>
          <w:rtl w:val="true"/>
        </w:rPr>
        <w:footnoteReference w:id="226"/>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از گزینش خدا و گزینش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بیتش به گزینش خودروی آوردند، در حالی که قرآن به آن‌ها ندا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می‌آفریند آنچه را که می‌خواهد و بر 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حقّ گزینش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خدای تعالی از آنچه آن‌ها شریک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مرد و زن مؤمنی حق ندارد وقتی خدا و رسولش به امری حکم کردند آن‌ها اختیاری درباره امرشان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ادامه سخن، مقام امامت را بالاتر از آن می‌داند که مردم با خردهایشان بتوانند بدان دست یابند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یَعْرِفُونَ قَدْرَ الْإِمَامَةِ وَ مَحَلَّهَا مِنَ الْأُمَّةِ فَیَجُوزَ فِیهَا اخْتِیَارُهُمْ إِنَّ الْإِمَامَةَ أَجَلُّ قَدْراً وَ أَعْظَمُ شَأْناً وَ أَعْلَی مَکَاناً وَ أَمْنَعُ جَانِباً وَ أَبْعَدُ غَوْراً مِنْ أَنْ یَبْلُغَهَا النَّاسُ بِعُقُولِهِمْ أَوْ یَنَالُوهَا بِآرَائِهِمْ أَوْ یُقِیمُوا إِمَاماً بِاخْتِیَارِهِم</w:t>
      </w:r>
      <w:r>
        <w:rPr>
          <w:rFonts w:eastAsia="Amiri" w:cs="Amiri" w:ascii="Amiri" w:hAnsi="Amiri"/>
          <w:color w:val="111111"/>
          <w:sz w:val="28"/>
          <w:szCs w:val="28"/>
          <w:rtl w:val="true"/>
          <w:lang w:bidi="ar-SA"/>
        </w:rPr>
        <w:t>.</w:t>
      </w:r>
      <w:r>
        <w:rPr>
          <w:rStyle w:val="FootnoteAnchor"/>
          <w:rtl w:val="true"/>
        </w:rPr>
        <w:footnoteReference w:id="228"/>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قدر و منزلت امامت را در میان امّت می‌شناسند تا گزینش امام برای آن‌ها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امامت قدرش بزرگ و شأنش عظیم و منزلتش بلند و اطرافش دست نایافتنی و عمقش دورتر از آن است که مردم بتوانند با خردهایشان به آن برسند یا با آرای خود آن را نایل شوند یا با گزینش خود</w:t>
      </w:r>
      <w:bookmarkStart w:id="241" w:name="pg3642_39059"/>
    </w:p>
    <w:p>
      <w:pPr>
        <w:pStyle w:val="BookText"/>
        <w:rPr/>
      </w:pPr>
      <w:bookmarkEnd w:id="241"/>
      <w:r>
        <w:rPr>
          <w:rFonts w:ascii="IRNazanin" w:hAnsi="IRNazanin" w:eastAsia="IRNazanin"/>
          <w:color w:val="111111"/>
          <w:sz w:val="28"/>
          <w:sz w:val="28"/>
          <w:szCs w:val="28"/>
          <w:rtl w:val="true"/>
          <w:lang w:bidi="fa-IR"/>
        </w:rPr>
        <w:t>امامی را نصب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توضیحی مفصّل در مورد اوصاف و ویژگی‌های امام و مقام و منزلت امامت بیان کرده و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یَقْدِرُونَ عَلَی مِثْلِ هَذَا فَیَخْتَارُونَهُ أَوْ یَکُونُ مُخْتَارُهُمْ بِهَذِهِ الصِّفَةِ فَیُقَدِّمُونَهُ تَعَدَّوْا وَ بَیْتِ اللَّهِ الْحَقَّ وَ نَبَذُوا کِتَابَ اللَّهِ وَرَاءَ ظُهُورِهِمْ کَأَنَّهُمْ لَا یَعْلَمُونَ وَ فِی کِتَابِ اللَّهِ الْهُدَی وَ الشِّفَاءُ فَنَبَذُوهُ وَ اتَّبَعُوا أَهْوَاءَهُم</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آیا مردم توان شناخت چنین شخصی را دارند تا او را برای امامت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ممکن است برگزیده آنان دارای این صفات باشد تا او را مقدّم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خانه خدا که از حق تجاوز کرده و کتاب خدا را پشت سرشان انداختند و یا که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 و شفا در کتاب خداست، ولی آن را به دور انداختند واز هوای نفس خویش پیروی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امامت امری نیست که مردم بتوانند شخصی را برای آن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گروهی از مسلمانان بعد از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مسیر اصلی دین منحرف کردند و اختیار و تعیین الهی را کنار گذاشته و اختیار و انتخاب خویش را بر مردم تحمیل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کار موجب شدند، نااهلان بر اریکه سلطنت و پادشاهی مردم تکیه زنند و مقام ارجمند امامت و پیشوایی دینی را در حدّ سلطنتی موروثی پایین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این‌که از مرزهای عقیدتی و معارفی اسلام محافظت کنند به دفاع و محافظت از سلطنت و موقعیّت اجتماعی خویش پرداختند</w:t>
      </w:r>
      <w:r>
        <w:rPr>
          <w:rFonts w:eastAsia="IRNazanin" w:cs="IRNazanin"/>
          <w:color w:val="111111"/>
          <w:sz w:val="28"/>
          <w:szCs w:val="28"/>
          <w:rtl w:val="true"/>
          <w:lang w:bidi="fa-IR"/>
        </w:rPr>
        <w:t>.</w:t>
      </w:r>
    </w:p>
    <w:p>
      <w:pPr>
        <w:pStyle w:val="Heading3"/>
        <w:numPr>
          <w:ilvl w:val="2"/>
          <w:numId w:val="1"/>
        </w:numPr>
        <w:rPr/>
      </w:pPr>
      <w:bookmarkStart w:id="242" w:name="__RefHeading___Toc221163_2281741623"/>
      <w:bookmarkStart w:id="243" w:name="_Toc88"/>
      <w:bookmarkEnd w:id="242"/>
      <w:r>
        <w:rPr/>
        <w:t>13</w:t>
      </w:r>
      <w:r>
        <w:rPr>
          <w:rtl w:val="true"/>
        </w:rPr>
        <w:t xml:space="preserve"> </w:t>
      </w:r>
      <w:r>
        <w:rPr>
          <w:rtl w:val="true"/>
        </w:rPr>
        <w:t xml:space="preserve">ـ </w:t>
      </w:r>
      <w:r>
        <w:rPr/>
        <w:t>2</w:t>
      </w:r>
      <w:r>
        <w:rPr>
          <w:rtl w:val="true"/>
        </w:rPr>
        <w:t xml:space="preserve">. </w:t>
      </w:r>
      <w:r>
        <w:rPr>
          <w:rtl w:val="true"/>
        </w:rPr>
        <w:t>از نظر اهل سنّت</w:t>
      </w:r>
      <w:bookmarkEnd w:id="243"/>
    </w:p>
    <w:p>
      <w:pPr>
        <w:pStyle w:val="Heading4"/>
        <w:numPr>
          <w:ilvl w:val="3"/>
          <w:numId w:val="1"/>
        </w:numPr>
        <w:rPr/>
      </w:pPr>
      <w:bookmarkStart w:id="244" w:name="__RefHeading___Toc221165_2281741623"/>
      <w:bookmarkStart w:id="245" w:name="_Toc89"/>
      <w:bookmarkEnd w:id="244"/>
      <w:r>
        <w:rPr>
          <w:rtl w:val="true"/>
        </w:rPr>
        <w:t>اشاره</w:t>
      </w:r>
      <w:bookmarkEnd w:id="24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عالمان اهل سنّت چون معتقد به صحّت خلافت چهار خلیفه اوّل‌اند و در مورد خلافت و پادشاهی خلفای دیگر اختلاف دارند به این جهت در مورد تعیین</w:t>
      </w:r>
      <w:bookmarkStart w:id="246" w:name="pg3642_39060"/>
    </w:p>
    <w:p>
      <w:pPr>
        <w:pStyle w:val="BookText"/>
        <w:rPr/>
      </w:pPr>
      <w:bookmarkEnd w:id="246"/>
      <w:r>
        <w:rPr>
          <w:rFonts w:ascii="IRNazanin" w:hAnsi="IRNazanin" w:eastAsia="IRNazanin"/>
          <w:color w:val="111111"/>
          <w:sz w:val="28"/>
          <w:sz w:val="28"/>
          <w:szCs w:val="28"/>
          <w:rtl w:val="true"/>
          <w:lang w:bidi="fa-IR"/>
        </w:rPr>
        <w:t>امام و خلیفه در مقابل عمل انجام شده توسط سه خلیفه اوّل قرار گرفته، چاره‌ای جز توجیه اعمال آن سه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در مورد راه‌های تعیین امام و خلیفه به سه شیوه اعتقاد دارند </w:t>
      </w:r>
      <w:r>
        <w:rPr>
          <w:rFonts w:eastAsia="IRNazanin" w:cs="IRNazanin"/>
          <w:color w:val="111111"/>
          <w:sz w:val="28"/>
          <w:szCs w:val="28"/>
          <w:rtl w:val="true"/>
          <w:lang w:bidi="fa-IR"/>
        </w:rPr>
        <w:t>:</w:t>
      </w:r>
    </w:p>
    <w:p>
      <w:pPr>
        <w:pStyle w:val="Heading4"/>
        <w:numPr>
          <w:ilvl w:val="3"/>
          <w:numId w:val="1"/>
        </w:numPr>
        <w:rPr/>
      </w:pPr>
      <w:bookmarkStart w:id="247" w:name="__RefHeading___Toc221167_2281741623"/>
      <w:bookmarkStart w:id="248" w:name="_Toc90"/>
      <w:bookmarkEnd w:id="247"/>
      <w:r>
        <w:rPr/>
        <w:t>13</w:t>
      </w:r>
      <w:r>
        <w:rPr>
          <w:rtl w:val="true"/>
        </w:rPr>
        <w:t xml:space="preserve"> </w:t>
      </w:r>
      <w:r>
        <w:rPr>
          <w:rtl w:val="true"/>
        </w:rPr>
        <w:t xml:space="preserve">ـ </w:t>
      </w:r>
      <w:r>
        <w:rPr/>
        <w:t>2</w:t>
      </w:r>
      <w:r>
        <w:rPr>
          <w:rtl w:val="true"/>
        </w:rPr>
        <w:t xml:space="preserve"> </w:t>
      </w:r>
      <w:r>
        <w:rPr>
          <w:rtl w:val="true"/>
        </w:rPr>
        <w:t xml:space="preserve">ـ </w:t>
      </w:r>
      <w:r>
        <w:rPr/>
        <w:t>1</w:t>
      </w:r>
      <w:r>
        <w:rPr>
          <w:rtl w:val="true"/>
        </w:rPr>
        <w:t xml:space="preserve">. </w:t>
      </w:r>
      <w:r>
        <w:rPr>
          <w:rtl w:val="true"/>
        </w:rPr>
        <w:t>انتخاب اهل حلّ و عقد</w:t>
      </w:r>
      <w:bookmarkEnd w:id="248"/>
    </w:p>
    <w:p>
      <w:pPr>
        <w:pStyle w:val="BookText"/>
        <w:rPr/>
      </w:pPr>
      <w:r>
        <w:rPr>
          <w:rFonts w:ascii="IRNazanin" w:hAnsi="IRNazanin" w:eastAsia="IRNazanin"/>
          <w:color w:val="111111"/>
          <w:sz w:val="28"/>
          <w:sz w:val="28"/>
          <w:szCs w:val="28"/>
          <w:rtl w:val="true"/>
          <w:lang w:bidi="fa-IR"/>
        </w:rPr>
        <w:t>ماوردی معتقد است، بیشتر دانشمندان بر آن‌اند که خلیفه به وسیله پنج تن از اهل حلّ و عقد انتخاب می‌شود یا این‌که یک نفر از آن‌ها انتخاب می‌کند و چهار نفر دیگر موافقت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قول هم خلافت ابوبکر است که پنج نفر با وی بیعت کردند و این بیعت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خلیفه منتخب در سقیفه به مردم عرضه شد و مردم نیز خواه و ناخواه او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دیگر شورایی است که عمر برای تعیین خلیفه پس از خویش معیّن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نظریّه را بیشتر علمای عامّه پذیرفته‌اند، ولی گروهی از آنان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همانند عقد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عقد نکاح، یک نفر عقد را اجرا می‌کند و دو نفر بر آن شهادت می‌دهند، در خلافت هم یک نفر بیعت می‌کند و دو نفر اعلام رضایت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دیگر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نفر بیعت کند کافی است</w:t>
      </w:r>
      <w:r>
        <w:rPr>
          <w:rFonts w:eastAsia="IRNazanin" w:cs="IRNazanin"/>
          <w:color w:val="111111"/>
          <w:sz w:val="28"/>
          <w:szCs w:val="28"/>
          <w:rtl w:val="true"/>
          <w:lang w:bidi="fa-IR"/>
        </w:rPr>
        <w:t>.</w:t>
      </w:r>
    </w:p>
    <w:p>
      <w:pPr>
        <w:pStyle w:val="Heading4"/>
        <w:numPr>
          <w:ilvl w:val="3"/>
          <w:numId w:val="1"/>
        </w:numPr>
        <w:rPr/>
      </w:pPr>
      <w:bookmarkStart w:id="249" w:name="__RefHeading___Toc221169_2281741623"/>
      <w:bookmarkStart w:id="250" w:name="_Toc91"/>
      <w:bookmarkEnd w:id="249"/>
      <w:r>
        <w:rPr/>
        <w:t>13</w:t>
      </w:r>
      <w:r>
        <w:rPr>
          <w:rtl w:val="true"/>
        </w:rPr>
        <w:t xml:space="preserve"> </w:t>
      </w:r>
      <w:r>
        <w:rPr>
          <w:rtl w:val="true"/>
        </w:rPr>
        <w:t xml:space="preserve">ـ </w:t>
      </w:r>
      <w:r>
        <w:rPr/>
        <w:t>2</w:t>
      </w:r>
      <w:r>
        <w:rPr>
          <w:rtl w:val="true"/>
        </w:rPr>
        <w:t xml:space="preserve"> </w:t>
      </w:r>
      <w:r>
        <w:rPr>
          <w:rtl w:val="true"/>
        </w:rPr>
        <w:t xml:space="preserve">ـ </w:t>
      </w:r>
      <w:r>
        <w:rPr/>
        <w:t>2</w:t>
      </w:r>
      <w:r>
        <w:rPr>
          <w:rtl w:val="true"/>
        </w:rPr>
        <w:t xml:space="preserve">. </w:t>
      </w:r>
      <w:r>
        <w:rPr>
          <w:rtl w:val="true"/>
        </w:rPr>
        <w:t>تعیین توسط خلیفه پیشین</w:t>
      </w:r>
      <w:bookmarkEnd w:id="25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از تعیین امام و خلیفه مورد اجماع و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نظریّه هم آن است که ابوبکر بعد از خودش، عمر را به زمامداری مردم تعیین کرد و کسی هم با آن مخالفت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عموم مسلمانان نشان می‌دهد که این شیوه را صحیح دانسته‌اند</w:t>
      </w:r>
      <w:r>
        <w:rPr>
          <w:rFonts w:eastAsia="IRNazanin" w:cs="IRNazanin"/>
          <w:color w:val="111111"/>
          <w:sz w:val="28"/>
          <w:szCs w:val="28"/>
          <w:rtl w:val="true"/>
          <w:lang w:bidi="fa-IR"/>
        </w:rPr>
        <w:t>.</w:t>
      </w:r>
      <w:bookmarkStart w:id="251" w:name="pg3642_39061"/>
    </w:p>
    <w:p>
      <w:pPr>
        <w:pStyle w:val="Heading4"/>
        <w:numPr>
          <w:ilvl w:val="3"/>
          <w:numId w:val="1"/>
        </w:numPr>
        <w:rPr/>
      </w:pPr>
      <w:bookmarkStart w:id="252" w:name="__RefHeading___Toc221171_2281741623"/>
      <w:bookmarkStart w:id="253" w:name="_Toc92"/>
      <w:bookmarkEnd w:id="251"/>
      <w:bookmarkEnd w:id="252"/>
      <w:r>
        <w:rPr/>
        <w:t>13</w:t>
      </w:r>
      <w:r>
        <w:rPr>
          <w:rtl w:val="true"/>
        </w:rPr>
        <w:t xml:space="preserve"> </w:t>
      </w:r>
      <w:r>
        <w:rPr>
          <w:rtl w:val="true"/>
        </w:rPr>
        <w:t xml:space="preserve">ـ </w:t>
      </w:r>
      <w:r>
        <w:rPr/>
        <w:t>2</w:t>
      </w:r>
      <w:r>
        <w:rPr>
          <w:rtl w:val="true"/>
        </w:rPr>
        <w:t xml:space="preserve"> </w:t>
      </w:r>
      <w:r>
        <w:rPr>
          <w:rtl w:val="true"/>
        </w:rPr>
        <w:t xml:space="preserve">ـ </w:t>
      </w:r>
      <w:r>
        <w:rPr/>
        <w:t>3</w:t>
      </w:r>
      <w:r>
        <w:rPr>
          <w:rtl w:val="true"/>
        </w:rPr>
        <w:t xml:space="preserve">. </w:t>
      </w:r>
      <w:r>
        <w:rPr>
          <w:rtl w:val="true"/>
        </w:rPr>
        <w:t>تعیین به زور شمشیر و کودتا</w:t>
      </w:r>
      <w:bookmarkEnd w:id="253"/>
    </w:p>
    <w:p>
      <w:pPr>
        <w:pStyle w:val="BookText"/>
        <w:rPr/>
      </w:pPr>
      <w:r>
        <w:rPr>
          <w:rFonts w:ascii="IRNazanin" w:hAnsi="IRNazanin" w:eastAsia="IRNazanin"/>
          <w:color w:val="111111"/>
          <w:sz w:val="28"/>
          <w:sz w:val="28"/>
          <w:szCs w:val="28"/>
          <w:rtl w:val="true"/>
          <w:lang w:bidi="fa-IR"/>
        </w:rPr>
        <w:t>ابو یعلی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با شمشیر و زور بر جامعه اسلامی غلبه یافت و خلیفه شد و خود را امیر مؤمنان نامید؛ برای هر کسی که به خدا و روز قیامت ایمان دارد جایز نیست که شبی را به روز آورد در حالیکه او را امام نداند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با این راه‌هایی که علمای اهل سنّت برای تعیین امام ذکر کرده‌اند، معلوم است که هر فاسق و بی‌دینی هم می‌تواند به سادگی حکومت مسلمانان را به دست گیرد و بر مسلمانان لازم است از او پیروی و اطاعت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وجود همه این‌ها جای تعجب است که زمخشری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آلظّالِمِـینَ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است که امامت و خلافت الهی تنها حق کسانی است که از هرگونه ظلم و ستمی بری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فاسق چگونه می‌تواند برای خلافت الهی صلاحیت پیدا کند در حالی که از نظر فقهی نمی‌تواند امام جماعت باشد و شهادت و اخبارش اعتباری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ظالمآ من ذریّتک، لایناله استخلافی و عهدی الیه بالإمامة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ینال من کان عادلا بریئآ من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فی هذا دلیل علی أنّ الفاسق لایصلح للإمامة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یصلح لها من لایجوز حکمه و شهادته و لاتجب و لاتقبل خبره و لا یقدّم للصلاة</w:t>
      </w:r>
      <w:r>
        <w:rPr>
          <w:rFonts w:eastAsia="IRNazanin" w:cs="IRNazanin"/>
          <w:color w:val="111111"/>
          <w:sz w:val="28"/>
          <w:szCs w:val="28"/>
          <w:rtl w:val="true"/>
          <w:lang w:bidi="fa-IR"/>
        </w:rPr>
        <w:t>.</w:t>
      </w:r>
      <w:r>
        <w:rPr>
          <w:rStyle w:val="FootnoteAnchor"/>
          <w:rtl w:val="true"/>
        </w:rPr>
        <w:footnoteReference w:id="231"/>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ظالمان از فرزندان تو به عهد امامت و خلافت من نایل نمی‌شود و امام باید عادل و از ظلم بری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می‌کند که فاسق صلاحیت امامت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صلاحیت امامت داشته باشد در حالی که حکم و شهادتش نافذ نیست و عمل بر اساس اخبارش واجب نیست و قبول نمی‌شود و امامتش در نماز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همو از ابوحنیفه نقل می‌کند که در باطن فتوا به وجوب یاری زیدبن علی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عُیَینه نقل می‌کند که ظالم به هیچ وجه نمی‌تواند امام باشد و چگونه می‌توان ظالم را به امامت نصب کرد در صورتی که هدف اساسی امامت از بین بردن ظلم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ابوحنیفه یفتی سرّآ بوجوب نصرة زید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المال إلیه و الخروج معه علی اللصّ المتغلّب المتسمّی بالإمام و الخلیفة کالدوانیقی و أشباهه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ابی 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لایکون الظالم إمامآ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یجوز نصب من کان ظالمآ فی نفسه، فقد جاء المثل السائر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استرعی الذئبَ ظلم</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ابوحنیفه پنهانی به وجوب یاری زید بن علی و دادن مال به او و خروج با او بر دزد و زورگو که خود را امام و خلیفه نامیده است مانند دوانیقی و نظایر او فتوا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ابی عیینه نقل است که ظالم به هیچ وجه امام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کسی را که در واقع امر ظالم است به امامت نصب کرد در حالی که در مَثَل معروف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گرگ قرار دادن گله ستم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روشن می‌شود که بهترین راه ـ بلکه تنها راه انحصاری ـ برای کوتاه کردن دست ظالمان و ستمگران از خلافت الهی و امامت بر مسلمانان، راهی است که شیعه به آن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خلیفه و امام باید از سوی خدای تعالی تعیین و نصب شود</w:t>
      </w:r>
      <w:r>
        <w:rPr>
          <w:rFonts w:eastAsia="IRNazanin" w:cs="IRNazanin"/>
          <w:color w:val="111111"/>
          <w:sz w:val="28"/>
          <w:szCs w:val="28"/>
          <w:rtl w:val="true"/>
          <w:lang w:bidi="fa-IR"/>
        </w:rPr>
        <w:t>.</w:t>
      </w:r>
      <w:bookmarkStart w:id="254" w:name="pg3642_39063"/>
    </w:p>
    <w:p>
      <w:pPr>
        <w:pStyle w:val="Heading3"/>
        <w:numPr>
          <w:ilvl w:val="2"/>
          <w:numId w:val="1"/>
        </w:numPr>
        <w:rPr/>
      </w:pPr>
      <w:bookmarkStart w:id="255" w:name="__RefHeading___Toc221173_2281741623"/>
      <w:bookmarkStart w:id="256" w:name="_Toc93"/>
      <w:bookmarkEnd w:id="254"/>
      <w:bookmarkEnd w:id="255"/>
      <w:r>
        <w:rPr>
          <w:rtl w:val="true"/>
        </w:rPr>
        <w:t>چکیده درس سیزدهم</w:t>
      </w:r>
      <w:bookmarkEnd w:id="256"/>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بر اساس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امام باید از سوی خدای تعالی تعیین و نصب گردد و مردم نمی‌توانند برای خود امام و خلیفه انتخاب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از نظر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نبوّت منصبی الهی است و امام حجّت و خلیفه خداست و طاعت او به طور مطلق بر خلق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باید از هر گونه گناه و لغزش و نسیان و سهو و غفلت معصوم بوده و به همه امور دینی و دنیوی مردم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انسان‌ها بدون معرّفی خدای سبحانه از شناخت و معرفت چنین کسی ناتوان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علمای اهل سنّت امام با یکی از سه راه تعیین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اهل حلّ و عقد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خلیفه پیشین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زور شمشیر و کودتا</w:t>
      </w:r>
      <w:r>
        <w:rPr>
          <w:rFonts w:eastAsia="IRNazanin" w:cs="IRNazanin"/>
          <w:color w:val="111111"/>
          <w:sz w:val="28"/>
          <w:szCs w:val="28"/>
          <w:rtl w:val="true"/>
          <w:lang w:bidi="fa-IR"/>
        </w:rPr>
        <w:t>.</w:t>
      </w:r>
      <w:bookmarkStart w:id="257" w:name="pg3642_39064"/>
    </w:p>
    <w:p>
      <w:pPr>
        <w:pStyle w:val="Heading2"/>
        <w:numPr>
          <w:ilvl w:val="1"/>
          <w:numId w:val="1"/>
        </w:numPr>
        <w:rPr/>
      </w:pPr>
      <w:bookmarkStart w:id="258" w:name="__RefHeading___Toc221175_2281741623"/>
      <w:bookmarkStart w:id="259" w:name="_Toc94"/>
      <w:bookmarkEnd w:id="257"/>
      <w:bookmarkEnd w:id="258"/>
      <w:r>
        <w:rPr>
          <w:rtl w:val="true"/>
        </w:rPr>
        <w:t>درس چهاردهم</w:t>
      </w:r>
      <w:r>
        <w:rPr>
          <w:rtl w:val="true"/>
        </w:rPr>
        <w:t xml:space="preserve">: </w:t>
      </w:r>
      <w:r>
        <w:rPr>
          <w:rtl w:val="true"/>
        </w:rPr>
        <w:t>نصوص امامت</w:t>
      </w:r>
      <w:bookmarkEnd w:id="259"/>
    </w:p>
    <w:p>
      <w:pPr>
        <w:pStyle w:val="Heading3"/>
        <w:numPr>
          <w:ilvl w:val="2"/>
          <w:numId w:val="1"/>
        </w:numPr>
        <w:rPr/>
      </w:pPr>
      <w:bookmarkStart w:id="260" w:name="__RefHeading___Toc221177_2281741623"/>
      <w:bookmarkStart w:id="261" w:name="_Toc95"/>
      <w:bookmarkEnd w:id="260"/>
      <w:r>
        <w:rPr>
          <w:rtl w:val="true"/>
        </w:rPr>
        <w:t>اشاره</w:t>
      </w:r>
      <w:bookmarkEnd w:id="261"/>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کریم</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معصومان</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دوازده امام</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w:t>
      </w:r>
      <w:bookmarkStart w:id="262" w:name="pg3642_39066"/>
    </w:p>
    <w:p>
      <w:pPr>
        <w:pStyle w:val="BookText"/>
        <w:rPr/>
      </w:pPr>
      <w:bookmarkEnd w:id="262"/>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دانشجو پس از مطالعه این درس باید از نصوص امامت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آیات قرآن کریم و روایات متواتر در این باره در کتب معتبر حدیثی شیعه و سنی آگاه شود و از محتوا و دلالت احادیث مهم و اصلی در این زمینه اطلاع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درس قبل روشن شد که از نظر مکتب اهل بیت راه انحصاری تعیین و نصب امام انتخاب و فرمانِ خداوند سبحانه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درس نصوصی که در این باره در آیات و روایات وارد شده است بررسی می‌شود </w:t>
      </w:r>
      <w:r>
        <w:rPr>
          <w:rFonts w:eastAsia="IRNazanin" w:cs="IRNazanin"/>
          <w:color w:val="111111"/>
          <w:sz w:val="28"/>
          <w:szCs w:val="28"/>
          <w:rtl w:val="true"/>
          <w:lang w:bidi="fa-IR"/>
        </w:rPr>
        <w:t>:</w:t>
      </w:r>
    </w:p>
    <w:p>
      <w:pPr>
        <w:pStyle w:val="Heading3"/>
        <w:numPr>
          <w:ilvl w:val="2"/>
          <w:numId w:val="1"/>
        </w:numPr>
        <w:rPr/>
      </w:pPr>
      <w:bookmarkStart w:id="263" w:name="__RefHeading___Toc221179_2281741623"/>
      <w:bookmarkStart w:id="264" w:name="_Toc96"/>
      <w:bookmarkEnd w:id="263"/>
      <w:r>
        <w:rPr/>
        <w:t>14</w:t>
      </w:r>
      <w:r>
        <w:rPr>
          <w:rtl w:val="true"/>
        </w:rPr>
        <w:t xml:space="preserve"> </w:t>
      </w:r>
      <w:r>
        <w:rPr>
          <w:rtl w:val="true"/>
        </w:rPr>
        <w:t xml:space="preserve">ـ </w:t>
      </w:r>
      <w:r>
        <w:rPr/>
        <w:t>1</w:t>
      </w:r>
      <w:r>
        <w:rPr>
          <w:rtl w:val="true"/>
        </w:rPr>
        <w:t xml:space="preserve">. </w:t>
      </w:r>
      <w:r>
        <w:rPr>
          <w:rtl w:val="true"/>
        </w:rPr>
        <w:t>آیات قرآن کریم</w:t>
      </w:r>
      <w:bookmarkEnd w:id="26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آیاتی که دلالت می‌کند بر این‌که خدای تعالی خلیفه خویش را تعیین فرموده است، آیه‌ای است که پروردگار متعال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همچون اطاعت خود و پیامبرش به طور مطلق واجب کرده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أَطِـیعُوا اللّهَ 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این آیه شریفه چنان که پیشتر نیز گفتیم؛ دلالت دارد که امامت و مقام ولایت و تصرّف در امور مردم و مقام امر و نهی بعد از رسول خدا اختصاص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اطاعت از آن‌ها همچون اطاعت از خدا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واجب است، پس معلوم می‌شود که آنان از عصمت الهی هم برخوردارند و گناه و سهو و نسیان از آن‌ها سرنمی‌زند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است که جز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دارای چنین مقامی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 از امّت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مدّعی چنین امری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روشن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آن‌ها هستند که امامت و خلافت الهی را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دیگری که دلالت بر تعیین خلفای الهی دارد آیه ولایت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آلیَوْمَ أَکْمَلْتُ لَکُمْ دِینَکُمْ وَأَتْمَمْتُ عَلَیْکُمْ نِعْمَتِی وَرَضِـیتُ لَکُمُ آلإِسْلامَ دِیناً</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امروز دین شما را برایتان کامل کردم و نعمت خویش را بر شما تمام نمودم و اسلام را برای شما از جهت دین رضایت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شریفه سخن از روزی خاصّ است که در آن روز دین کامل گشته و نعمت الهی بر امّت به اتمام رسیده و دین اسلام مورد رضایت و خشنودی پروردگار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مراد خداوند متعال از روزی که چنین امر مهمّی در آن اتفاق افتاده چه روزی بوده است؟ و اتمام نعمت و اکمال دین با چه چیزی تحقق پیدا کرده است؟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از ابوسعید خدری نقل کرده‌اند که رسول</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غدیرخم مردم را به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امر کرد خارهای زیر درختان را کندند و 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 و بازوانش را گرفت و او را بالا برد چنان که مردم سفیدی زیر بغل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پیش از آن‌که مردم متفرق شوند،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بر اکمال دین و اتمام نعمت و خشنودی پروردگار از رسالت من و ولایت علی بن ابی طالب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 مولای اویم علی مولای اوست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از نظر شیعه نزول آیه شریفه در روز غدیرخم امری مسلّم است و جای هیچ شک و تردیدی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این معنا فراوان 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خداوند متعال در آیه دیگری پیامبرش را دستور می‌دهد که آنچه از سوی خداوند برایش نازل شده به مردم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پشتیبانی خویش را از او در ابلاغ امر یادشده اعلان کرده و تصریح می‌کند که اگر آن را به مردم نرساند، رسالت خدایش را نرسانده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وَإِنْ لَمْ تَفْعَلْ فَما بَلَّغْتَ رِسالَتَهُ وَاللّهُ یَعْصِمُکَ مِنَ آلنّاسِ</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ای رسول آنچه از سوی پروردگارت به سویت نازل شده، ابلاغ کن و اگر انجام ندهی رسالت خود را نرساندی و خداوندتو را از مردم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از علمای عامّه نقل می‌کند که این آیه در روز غدیر خم 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نصب او به ولایت و خلافت مسلمین نازل شده است</w:t>
      </w:r>
      <w:r>
        <w:rPr>
          <w:rFonts w:eastAsia="IRNazanin" w:cs="IRNazanin"/>
          <w:color w:val="111111"/>
          <w:sz w:val="28"/>
          <w:szCs w:val="28"/>
          <w:rtl w:val="true"/>
          <w:lang w:bidi="fa-IR"/>
        </w:rPr>
        <w:t>.</w:t>
      </w:r>
      <w:r>
        <w:rPr>
          <w:rStyle w:val="FootnoteAnchor"/>
          <w:rtl w:val="true"/>
        </w:rPr>
        <w:footnoteReference w:id="238"/>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امینی نیز بعد از آن‌که نزول آیه را در روز غدیر خم از سی نفر از علمای عامّه نقل می‌کند شبهات مفسّرین عامّه را در تفسیر آیه کریمه طرح کرده و به آن‌ها</w:t>
      </w:r>
    </w:p>
    <w:p>
      <w:pPr>
        <w:pStyle w:val="BookText"/>
        <w:rPr/>
      </w:pPr>
      <w:r>
        <w:rPr>
          <w:rFonts w:ascii="IRNazanin" w:hAnsi="IRNazanin" w:eastAsia="IRNazanin"/>
          <w:color w:val="111111"/>
          <w:sz w:val="28"/>
          <w:sz w:val="28"/>
          <w:szCs w:val="28"/>
          <w:rtl w:val="true"/>
          <w:lang w:bidi="fa-IR"/>
        </w:rPr>
        <w:t>جواب می‌دهد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مرحوم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نقل می‌کند که از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زیادی وارد شده است که خداوند متعال به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کرد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خلافت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ترس داشت که گروهی از اصحابش از پذیرش این امر سر باز زده، با او مخالفت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برای دلگرمی او این آیه را نازل فرمود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و در آیه دیگر خداوند سبحانه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وَلِـیُّـکُمُ اللّهُ وَرَسُولُهُ وَالَّذِینَ آمَنُوا آلَّذِینَ یُقِـیمُونَ آلصَّلاةَ وَیُؤْتُونَ آلزَّکاةَ وَهُمْ راکِعُونَ</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همانا ولی شما خدا و رسولش و مؤمنین‌اند آنان که نماز به پای می‌دارند و در حال رکوع زکات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بیضاوی و زمخشری هر دو در تفسیر آیه شریفه نقل کرده‌اند که آیه درباره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آن گاه که او در حال نماز بود و سائلی از او درخواست کمک کرد و او انگشتر خویش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پس از طرح این شبهه که اگر آیه 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پس چرا به صورت جمع آمده است، جواب داده‌اند که جمع آوردن به خاطر آن است که دیگران هم به این امر ترغیب و تشویق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برای توجه دادن به این امر است که طبیعت مؤمنان باید به اندازه‌ای برای احسان و نیکی و دستگیری از مستمندان حریص باشد که اگر در حال نماز هم باشند از آن کوتاهی نکنند</w:t>
      </w:r>
      <w:r>
        <w:rPr>
          <w:rFonts w:eastAsia="IRNazanin" w:cs="IRNazanin"/>
          <w:color w:val="111111"/>
          <w:sz w:val="28"/>
          <w:szCs w:val="28"/>
          <w:rtl w:val="true"/>
          <w:lang w:bidi="fa-IR"/>
        </w:rPr>
        <w:t>.</w:t>
      </w:r>
      <w:r>
        <w:rPr>
          <w:rStyle w:val="FootnoteAnchor"/>
          <w:rtl w:val="true"/>
        </w:rPr>
        <w:footnoteReference w:id="242"/>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فیروز آبادی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شأن نزول آیه را در باره</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عامّه نقل کرده؛ متذکّر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معانی زیادی استعمال شده است؛ امّا در آیه شریفه مراد از آن مالک امر و سرپرست امور مردم است، زیرا معانی دیگر آن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حصر و اختصاص را می‌رساند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روشن است که مؤمنان بعضی دوست بعضی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اختصاص به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یکی دیگر از آیاتی که بر تعیین امام از سوی خداوند متعال دلالت دارد آن است که پروردگار در سوره قدر تصریح می‌کند که در آن شب فرشتگان و روح به زمین فرود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فرود آمدن هم به جهت آوردن همه امور مربوط به تقدیرات آن شب تا یک سال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المَلائِکَةُ وَالرُّوحُ فِـیها بِـإِذنِ رَبِّهِمْ مِنْ کُلِّ أمَرٍْ</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فرشتگان وروح در آن شب به اذن پروردگارشان از برای هر امری فرود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دلالت دارد که شب قدر هر سال تکرار می‌شود نه این‌که یک شب خاص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بعد رفع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روایات أهل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صریحآ آمده است که این شب اختصاص به زمان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پیش از او و بعد از او هم شب قدر بوده و خواهد بود</w:t>
      </w:r>
      <w:r>
        <w:rPr>
          <w:rFonts w:eastAsia="IRNazanin" w:cs="IRNazanin"/>
          <w:color w:val="111111"/>
          <w:sz w:val="28"/>
          <w:szCs w:val="28"/>
          <w:rtl w:val="true"/>
          <w:lang w:bidi="fa-IR"/>
        </w:rPr>
        <w:t>.</w:t>
      </w:r>
      <w:r>
        <w:rPr>
          <w:rStyle w:val="FootnoteAnchor"/>
          <w:rtl w:val="true"/>
        </w:rPr>
        <w:footnoteReference w:id="245"/>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تناسب شب قدر با نزول فرشتگان و روح اقتضا می‌کند که نزول آن‌ها به زمین برای ابلاغ امور تقدیر شده در این شب برای زمینیان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در زمان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تقدیرات را بر خود ایشان می‌آوردند و بعد از او کسی که توسط فرشتگان تقدیرات برایش فرو آورده می‌شود، خلیفه او و امام مسلمانان</w:t>
      </w:r>
      <w:bookmarkStart w:id="265" w:name="pg3642_39071"/>
    </w:p>
    <w:p>
      <w:pPr>
        <w:pStyle w:val="BookText"/>
        <w:rPr/>
      </w:pPr>
      <w:bookmarkEnd w:id="26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بدیهی است که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جز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چنین امری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شریفه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رَبِّهِمْ عَلَی محمّد وَ آلِ محمّد بِکُلِّ أَمْرٍ سَلَامٍ</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پروردگارشان بر محمّد و آل محمّد با هر امر سلام نازل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فرشتگان و روح از سوی پروردگارشان بر محمّد و آل محمّد همه امور مربوط به خلایق را فرود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دیگری نیز بر این امر دلالت دارد که به جهت اختصار از نقل آن‌ها در این‌جا خودداری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به کتب مفصّل در مبحث امامت مراجعه فرمایند</w:t>
      </w:r>
      <w:r>
        <w:rPr>
          <w:rFonts w:eastAsia="IRNazanin" w:cs="IRNazanin"/>
          <w:color w:val="111111"/>
          <w:sz w:val="28"/>
          <w:szCs w:val="28"/>
          <w:rtl w:val="true"/>
          <w:lang w:bidi="fa-IR"/>
        </w:rPr>
        <w:t>.</w:t>
      </w:r>
    </w:p>
    <w:p>
      <w:pPr>
        <w:pStyle w:val="Heading3"/>
        <w:numPr>
          <w:ilvl w:val="2"/>
          <w:numId w:val="1"/>
        </w:numPr>
        <w:rPr/>
      </w:pPr>
      <w:bookmarkStart w:id="266" w:name="__RefHeading___Toc221181_2281741623"/>
      <w:bookmarkStart w:id="267" w:name="_Toc97"/>
      <w:bookmarkEnd w:id="266"/>
      <w:r>
        <w:rPr/>
        <w:t>14</w:t>
      </w:r>
      <w:r>
        <w:rPr>
          <w:rtl w:val="true"/>
        </w:rPr>
        <w:t xml:space="preserve"> </w:t>
      </w:r>
      <w:r>
        <w:rPr>
          <w:rtl w:val="true"/>
        </w:rPr>
        <w:t xml:space="preserve">ـ </w:t>
      </w:r>
      <w:r>
        <w:rPr/>
        <w:t>2</w:t>
      </w:r>
      <w:r>
        <w:rPr>
          <w:rtl w:val="true"/>
        </w:rPr>
        <w:t xml:space="preserve">. </w:t>
      </w:r>
      <w:r>
        <w:rPr>
          <w:rtl w:val="true"/>
        </w:rPr>
        <w:t>روایات معصومان</w:t>
      </w:r>
      <w:bookmarkEnd w:id="267"/>
    </w:p>
    <w:p>
      <w:pPr>
        <w:pStyle w:val="Heading4"/>
        <w:numPr>
          <w:ilvl w:val="3"/>
          <w:numId w:val="1"/>
        </w:numPr>
        <w:rPr/>
      </w:pPr>
      <w:bookmarkStart w:id="268" w:name="__RefHeading___Toc221183_2281741623"/>
      <w:bookmarkStart w:id="269" w:name="_Toc98"/>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 xml:space="preserve">در روایاتی که عامّه و خاصّه از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کرده‌اند، تعدادی از آن‌ها بر تعیین خلیفه و امام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اختصار به مواردی از آن‌ها اشاره می‌شود </w:t>
      </w:r>
      <w:r>
        <w:rPr>
          <w:rFonts w:eastAsia="IRNazanin" w:cs="IRNazanin"/>
          <w:color w:val="111111"/>
          <w:sz w:val="28"/>
          <w:szCs w:val="28"/>
          <w:rtl w:val="true"/>
          <w:lang w:bidi="fa-IR"/>
        </w:rPr>
        <w:t>:</w:t>
      </w:r>
    </w:p>
    <w:p>
      <w:pPr>
        <w:pStyle w:val="Heading4"/>
        <w:numPr>
          <w:ilvl w:val="3"/>
          <w:numId w:val="1"/>
        </w:numPr>
        <w:rPr/>
      </w:pPr>
      <w:bookmarkStart w:id="270" w:name="__RefHeading___Toc221185_2281741623"/>
      <w:bookmarkStart w:id="271" w:name="_Toc99"/>
      <w:bookmarkEnd w:id="270"/>
      <w:r>
        <w:rPr/>
        <w:t>14</w:t>
      </w:r>
      <w:r>
        <w:rPr>
          <w:rtl w:val="true"/>
        </w:rPr>
        <w:t xml:space="preserve"> </w:t>
      </w:r>
      <w:r>
        <w:rPr>
          <w:rtl w:val="true"/>
        </w:rPr>
        <w:t xml:space="preserve">ـ </w:t>
      </w:r>
      <w:r>
        <w:rPr/>
        <w:t>2</w:t>
      </w:r>
      <w:r>
        <w:rPr>
          <w:rtl w:val="true"/>
        </w:rPr>
        <w:t xml:space="preserve"> </w:t>
      </w:r>
      <w:r>
        <w:rPr>
          <w:rtl w:val="true"/>
        </w:rPr>
        <w:t xml:space="preserve">ـ </w:t>
      </w:r>
      <w:r>
        <w:rPr/>
        <w:t>1</w:t>
      </w:r>
      <w:r>
        <w:rPr>
          <w:rtl w:val="true"/>
        </w:rPr>
        <w:t xml:space="preserve">. </w:t>
      </w:r>
      <w:r>
        <w:rPr>
          <w:rtl w:val="true"/>
        </w:rPr>
        <w:t>معرّفی دوازده امام</w:t>
      </w:r>
      <w:bookmarkEnd w:id="271"/>
    </w:p>
    <w:p>
      <w:pPr>
        <w:pStyle w:val="BookText"/>
        <w:rPr/>
      </w:pPr>
      <w:r>
        <w:rPr>
          <w:rFonts w:ascii="IRNazanin" w:hAnsi="IRNazanin" w:eastAsia="IRNazanin"/>
          <w:color w:val="111111"/>
          <w:sz w:val="28"/>
          <w:sz w:val="28"/>
          <w:szCs w:val="28"/>
          <w:rtl w:val="true"/>
          <w:lang w:bidi="fa-IR"/>
        </w:rPr>
        <w:t xml:space="preserve">روایات فراوانی از عامّه نقل شده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یَکُونُ بَعْدِی اثْنَا عَشَرَ خَلِیفَةً</w:t>
      </w:r>
      <w:r>
        <w:rPr>
          <w:rFonts w:eastAsia="Amiri" w:cs="Amiri" w:ascii="Amiri" w:hAnsi="Amiri"/>
          <w:color w:val="111111"/>
          <w:sz w:val="28"/>
          <w:szCs w:val="28"/>
          <w:rtl w:val="true"/>
          <w:lang w:bidi="ar-SA"/>
        </w:rPr>
        <w:t>.</w:t>
      </w:r>
      <w:r>
        <w:rPr>
          <w:rStyle w:val="FootnoteAnchor"/>
          <w:rtl w:val="true"/>
        </w:rPr>
        <w:footnoteReference w:id="247"/>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من دوازده خلیفه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 هذه الأمّة اثنا عشر خلیفة</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در این امت دوازده خلیفه سلطنت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یَکُونُ بَعْدِی اثْنَا عَشَرَ خَلِیفَةً کُلُّهُمْ مِنْ قُرَیْشٍ</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بعد از من دوازده خلیفه خواهد بود که همه آن‌ها از قریش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تا قیامت باقی است تا دوازده نفر خلیفه بر شما حکومت کند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ابن عباس نقل می‌کند که مردی یهودی به نام نعثل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او پرسش‌هایی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شما کیست؟ 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 من علی بن ابی طالب و بعد از او دو فرزند او حسن و حسین و به دنبال او نُه نفر از صلب حسین،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اسامی آنان را برایم بیان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حسین فرزند او علی، و بعد از او فرزندش محمّد، و بعد از او فرزندش جعفر، و بعد از او فرزندش موسی، و بعد از او فرزندش علی، و بعد از او فرزندش محمّد، و بعد از او فرزندش علی، و بعد از او فرزندش حسن، و بعد از او فرزندش حجّت محمّد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دوازده نفرند</w:t>
      </w:r>
      <w:r>
        <w:rPr>
          <w:rFonts w:eastAsia="IRNazanin" w:cs="IRNazanin"/>
          <w:color w:val="111111"/>
          <w:sz w:val="28"/>
          <w:szCs w:val="28"/>
          <w:rtl w:val="true"/>
          <w:lang w:bidi="fa-IR"/>
        </w:rPr>
        <w:t>... .</w:t>
      </w:r>
      <w:r>
        <w:rPr>
          <w:rStyle w:val="FootnoteAnchor"/>
          <w:rtl w:val="true"/>
        </w:rPr>
        <w:footnoteReference w:id="251"/>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روایی شیعه احادیث فراوانی نقل شده است که در آن‌ها نیز دوازده امام</w:t>
      </w:r>
      <w:bookmarkStart w:id="272" w:name="pg3642_39073"/>
    </w:p>
    <w:p>
      <w:pPr>
        <w:pStyle w:val="BookText"/>
        <w:rPr/>
      </w:pPr>
      <w:bookmarkEnd w:id="272"/>
      <w:r>
        <w:rPr>
          <w:rFonts w:ascii="IRNazanin" w:hAnsi="IRNazanin" w:eastAsia="IRNazanin"/>
          <w:color w:val="111111"/>
          <w:sz w:val="28"/>
          <w:sz w:val="28"/>
          <w:szCs w:val="28"/>
          <w:rtl w:val="true"/>
          <w:lang w:bidi="fa-IR"/>
        </w:rPr>
        <w:t>به اسم بیان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روایات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مرحوم کلینی در اصول کافی آن را نقل کرده است</w:t>
      </w:r>
      <w:r>
        <w:rPr>
          <w:rFonts w:eastAsia="IRNazanin" w:cs="IRNazanin"/>
          <w:color w:val="111111"/>
          <w:sz w:val="28"/>
          <w:szCs w:val="28"/>
          <w:rtl w:val="true"/>
          <w:lang w:bidi="fa-IR"/>
        </w:rPr>
        <w:t>.</w:t>
      </w:r>
      <w:r>
        <w:rPr>
          <w:rStyle w:val="FootnoteAnchor"/>
          <w:rtl w:val="true"/>
        </w:rPr>
        <w:footnoteReference w:id="252"/>
      </w:r>
    </w:p>
    <w:p>
      <w:pPr>
        <w:pStyle w:val="Heading4"/>
        <w:numPr>
          <w:ilvl w:val="3"/>
          <w:numId w:val="1"/>
        </w:numPr>
        <w:rPr/>
      </w:pPr>
      <w:bookmarkStart w:id="273" w:name="__RefHeading___Toc221187_2281741623"/>
      <w:bookmarkStart w:id="274" w:name="_Toc100"/>
      <w:bookmarkEnd w:id="273"/>
      <w:r>
        <w:rPr/>
        <w:t>14</w:t>
      </w:r>
      <w:r>
        <w:rPr>
          <w:rtl w:val="true"/>
        </w:rPr>
        <w:t xml:space="preserve"> </w:t>
      </w:r>
      <w:r>
        <w:rPr>
          <w:rtl w:val="true"/>
        </w:rPr>
        <w:t xml:space="preserve">ـ </w:t>
      </w:r>
      <w:r>
        <w:rPr/>
        <w:t>2</w:t>
      </w:r>
      <w:r>
        <w:rPr>
          <w:rtl w:val="true"/>
        </w:rPr>
        <w:t xml:space="preserve"> </w:t>
      </w:r>
      <w:r>
        <w:rPr>
          <w:rtl w:val="true"/>
        </w:rPr>
        <w:t xml:space="preserve">ـ </w:t>
      </w:r>
      <w:r>
        <w:rPr/>
        <w:t>2</w:t>
      </w:r>
      <w:r>
        <w:rPr>
          <w:rtl w:val="true"/>
        </w:rPr>
        <w:t xml:space="preserve">. </w:t>
      </w:r>
      <w:r>
        <w:rPr>
          <w:rtl w:val="true"/>
        </w:rPr>
        <w:t>حدیث غدیر</w:t>
      </w:r>
      <w:bookmarkEnd w:id="274"/>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در جلد اوّل کتاب شریف الغدیر از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 و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علمای حدیث که همه از عامّه هستند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این حدیث به جهت تواتر نقل جای هیچ شک و تردیدی نیست</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 xml:space="preserve">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مولای مومنان و امّت اسلام معرّفی کرده و از آنان خواسته است که بعد از او از حضرتش پیروی کنند و با او مخالفت نکنند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مَوْلَایَ وَ أَنَا أَوْلی بِکُمْ مِنْ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کُنْتُ مَوْلَاهُ، فَهذَا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بِیَدِ عَلَیٍ فَرَفَعَهَا حتّی عَرفه الْقَوم 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مولای من است و من از خود شما بر شما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کسی که من مولای اویم این شخص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 علی را گرفت و بلند کرد به گونه‌ای که همه قوم او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کسی که او را دوست بدارد دوستش بدار و دشمن بدار کسی را که او را دشمن بدارد</w:t>
      </w:r>
      <w:r>
        <w:rPr>
          <w:rFonts w:eastAsia="IRNazanin" w:cs="IRNazanin"/>
          <w:color w:val="111111"/>
          <w:sz w:val="28"/>
          <w:szCs w:val="28"/>
          <w:rtl w:val="true"/>
          <w:lang w:bidi="fa-IR"/>
        </w:rPr>
        <w:t>.</w:t>
      </w:r>
    </w:p>
    <w:p>
      <w:pPr>
        <w:pStyle w:val="Heading4"/>
        <w:numPr>
          <w:ilvl w:val="3"/>
          <w:numId w:val="1"/>
        </w:numPr>
        <w:rPr/>
      </w:pPr>
      <w:bookmarkStart w:id="275" w:name="__RefHeading___Toc221189_2281741623"/>
      <w:bookmarkStart w:id="276" w:name="_Toc101"/>
      <w:bookmarkEnd w:id="275"/>
      <w:r>
        <w:rPr/>
        <w:t>14</w:t>
      </w:r>
      <w:r>
        <w:rPr>
          <w:rtl w:val="true"/>
        </w:rPr>
        <w:t xml:space="preserve"> </w:t>
      </w:r>
      <w:r>
        <w:rPr>
          <w:rtl w:val="true"/>
        </w:rPr>
        <w:t xml:space="preserve">ـ </w:t>
      </w:r>
      <w:r>
        <w:rPr/>
        <w:t>2</w:t>
      </w:r>
      <w:r>
        <w:rPr>
          <w:rtl w:val="true"/>
        </w:rPr>
        <w:t xml:space="preserve"> </w:t>
      </w:r>
      <w:r>
        <w:rPr>
          <w:rtl w:val="true"/>
        </w:rPr>
        <w:t xml:space="preserve">ـ </w:t>
      </w:r>
      <w:r>
        <w:rPr/>
        <w:t>3</w:t>
      </w:r>
      <w:r>
        <w:rPr>
          <w:rtl w:val="true"/>
        </w:rPr>
        <w:t xml:space="preserve">. </w:t>
      </w:r>
      <w:r>
        <w:rPr>
          <w:rtl w:val="true"/>
        </w:rPr>
        <w:t>حدیث ثقلین</w:t>
      </w:r>
      <w:bookmarkEnd w:id="27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حنبل در مسند خود از ابو سعید خدری نقل کرده است که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bookmarkStart w:id="277" w:name="pg3642_39074"/>
    </w:p>
    <w:p>
      <w:pPr>
        <w:pStyle w:val="BookText"/>
        <w:rPr/>
      </w:pPr>
      <w:bookmarkEnd w:id="277"/>
      <w:r>
        <w:rPr>
          <w:rFonts w:ascii="Amiri" w:hAnsi="Amiri" w:eastAsia="Amiri" w:cs="Amiri"/>
          <w:color w:val="111111"/>
          <w:sz w:val="28"/>
          <w:sz w:val="28"/>
          <w:szCs w:val="28"/>
          <w:rtl w:val="true"/>
          <w:lang w:bidi="ar-SA"/>
        </w:rPr>
        <w:t>إِنِّی اُوْشِکُ أَنْ أُدْعَی فَأُجِیبَ وَ إِنِّی تَارِکٌ فِیکُمُ الثَّقَلَیْنِ کِتَابَ اللَّهِ حَبْلٌ مَمْدُودٌ مِنَ السَّمَاءِ إِلَی الْأَرْضِ وَ عِتْرَتِی أَهْلَ بَیْتِی وَ إِنَّ اللَّطِیفَ الْخَبِیرَ أَخْبَرَنِی أَنَّهُمَا لَنْ یَفْتَرِقَا حَتَّی یَرِدَا عَلَیَّ الْحَوْضَ فَانْظُرُوا مَا ذَا تَخْلُفُونِّی فِیهِمَا</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همانا زود است که من از میان شما بروم و همانا من در میان شما دو شیء گرانبها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که ریسمانی است از آسمان تا زمین کشیده شده است و عترتم یعنی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لطیف خبیر مرا خبر داد که آن دو از هم جدا نمی‌شوند تا این که کنار حوض بر من وارد شوند، پس نگاه کنید که چگونه حق مرا در مورد آن‌ها مراعات می‌کنید</w:t>
      </w:r>
      <w:r>
        <w:rPr>
          <w:rFonts w:eastAsia="IRNazanin" w:cs="IRNazanin"/>
          <w:color w:val="111111"/>
          <w:sz w:val="28"/>
          <w:szCs w:val="28"/>
          <w:rtl w:val="true"/>
          <w:lang w:bidi="fa-IR"/>
        </w:rPr>
        <w:t>.</w:t>
      </w:r>
    </w:p>
    <w:p>
      <w:pPr>
        <w:pStyle w:val="Heading3"/>
        <w:numPr>
          <w:ilvl w:val="2"/>
          <w:numId w:val="1"/>
        </w:numPr>
        <w:rPr/>
      </w:pPr>
      <w:bookmarkStart w:id="278" w:name="__RefHeading___Toc221191_2281741623"/>
      <w:bookmarkStart w:id="279" w:name="_Toc102"/>
      <w:bookmarkEnd w:id="278"/>
      <w:r>
        <w:rPr>
          <w:rtl w:val="true"/>
        </w:rPr>
        <w:t>چکیده درس چهاردهم</w:t>
      </w:r>
      <w:bookmarkEnd w:id="279"/>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یکی از آیاتی که بر تعیین خلیفه توسط خداوند متعال دلالت دارد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است که خداوند متعال مردم را بعد از اطاعت از خویش و پیامبرش به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یکی دیگر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است که خدای سبحانه در آن از روز خاص سخن به میان آورده که در آن روز دین کامل گشته و نعمت الهی به اتمام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روزی بوده است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خدای تعالی به امامت و خلافت نصب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هم از این روز به تعبیری دیگر سخن به میان آمده که خداوند متعال پیامبرش را امر می‌کند که آنچه از سوی خدا برایش نازل شده به مردم ابلاغ کند و اگر چنین نکند رسالت او را ابلاغ نکرده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هم خداوند متعال ولایت و اولی به تصرّف بودن کسی را که در حال رکوع زکات داده است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جز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دیگر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قدر خداوند متعال از نزول فرشتگان و روح و آوردن مقدّرات سال توسط آن‌ها بر زمین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است مورد نزول فرشتگان و روح جز اهل بیت عصمت و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دیگر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در روایاتی که از عامّه و خاصّه رسیده است، خلفای پیامبر گرامی اسلام دوازده نفر از قریش دانسته شده و اسامی آن‌ها به ترتیب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در حدیث غدیر ـ که به تواتر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ـ نصب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به وضوح بیان شده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حدیث ثقلین هم که به وفور در منابع معتبر عامه و خاصّه نقل شده است اطاعت و پیروی از عترت طاهرین را لازم و واجب شمرده است</w:t>
      </w:r>
      <w:r>
        <w:rPr>
          <w:rFonts w:eastAsia="IRNazanin" w:cs="IRNazanin"/>
          <w:color w:val="111111"/>
          <w:sz w:val="28"/>
          <w:szCs w:val="28"/>
          <w:rtl w:val="true"/>
          <w:lang w:bidi="fa-IR"/>
        </w:rPr>
        <w:t>.</w:t>
      </w:r>
      <w:bookmarkStart w:id="280" w:name="pg3642_39076"/>
    </w:p>
    <w:p>
      <w:pPr>
        <w:pStyle w:val="Heading2"/>
        <w:numPr>
          <w:ilvl w:val="1"/>
          <w:numId w:val="1"/>
        </w:numPr>
        <w:rPr/>
      </w:pPr>
      <w:bookmarkStart w:id="281" w:name="__RefHeading___Toc221193_2281741623"/>
      <w:bookmarkStart w:id="282" w:name="_Toc103"/>
      <w:bookmarkEnd w:id="280"/>
      <w:bookmarkEnd w:id="281"/>
      <w:r>
        <w:rPr>
          <w:rtl w:val="true"/>
        </w:rPr>
        <w:t>درس پانزدهم</w:t>
      </w:r>
      <w:r>
        <w:rPr>
          <w:rtl w:val="true"/>
        </w:rPr>
        <w:t xml:space="preserve">: </w:t>
      </w:r>
      <w:r>
        <w:rPr>
          <w:rtl w:val="true"/>
        </w:rPr>
        <w:t xml:space="preserve">امامت حضرت امام عصر </w:t>
      </w:r>
      <w:r>
        <w:rPr>
          <w:rtl w:val="true"/>
        </w:rPr>
        <w:t>(</w:t>
      </w:r>
      <w:r>
        <w:rPr>
          <w:rtl w:val="true"/>
        </w:rPr>
        <w:t>علیه السلام</w:t>
      </w:r>
      <w:r>
        <w:rPr>
          <w:rtl w:val="true"/>
        </w:rPr>
        <w:t>)</w:t>
      </w:r>
      <w:bookmarkEnd w:id="282"/>
    </w:p>
    <w:p>
      <w:pPr>
        <w:pStyle w:val="Heading3"/>
        <w:numPr>
          <w:ilvl w:val="2"/>
          <w:numId w:val="1"/>
        </w:numPr>
        <w:rPr/>
      </w:pPr>
      <w:bookmarkStart w:id="283" w:name="__RefHeading___Toc221195_2281741623"/>
      <w:bookmarkStart w:id="284" w:name="_Toc104"/>
      <w:bookmarkEnd w:id="283"/>
      <w:r>
        <w:rPr>
          <w:rtl w:val="true"/>
        </w:rPr>
        <w:t>اشاره</w:t>
      </w:r>
      <w:bookmarkEnd w:id="284"/>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نصوص امامت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توّلد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غیبت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وظایف مؤمنان در عصر غیبت</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آگاهی از نصوص امامت حضرت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غیبت امام زمان روحی فداه و وظایف مومنان در عصر غیبت اموری هستند که انتظار می‌رود که دانشجو از آن‌ها آگاهی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پیشین گفتیم که روایات فراوانی در کتب عامّه و خاصّه نقل شده است که خلفای الهی بعد از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در تعدادی از این روایات به اسامی آن‌ها تصریح گردیده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انحصار امامان و خلفای الهی در دوازده نفر، و با در نظر گرفتن این‌که زمین هیچ گاه از حجّت خالی نیست و وصایت تداوم و استمرار دارد، معلوم می‌شود که مدّت عمر این دوازده امام باید طولانی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 اساس تاریخ مسلّم و روایات فراوان می‌دانیم که رحلت امام یازدهم ـ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روشن می‌شود تا کنون ـ سال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امامت امام دوازدهم می‌گذرد</w:t>
      </w:r>
      <w:r>
        <w:rPr>
          <w:rFonts w:eastAsia="IRNazanin" w:cs="IRNazanin"/>
          <w:color w:val="111111"/>
          <w:sz w:val="28"/>
          <w:szCs w:val="28"/>
          <w:rtl w:val="true"/>
          <w:lang w:bidi="fa-IR"/>
        </w:rPr>
        <w:t>.</w:t>
      </w:r>
      <w:bookmarkStart w:id="285" w:name="pg3642_39079"/>
    </w:p>
    <w:p>
      <w:pPr>
        <w:pStyle w:val="Heading3"/>
        <w:numPr>
          <w:ilvl w:val="2"/>
          <w:numId w:val="1"/>
        </w:numPr>
        <w:rPr/>
      </w:pPr>
      <w:bookmarkStart w:id="286" w:name="__RefHeading___Toc221197_2281741623"/>
      <w:bookmarkStart w:id="287" w:name="_Toc105"/>
      <w:bookmarkEnd w:id="285"/>
      <w:bookmarkEnd w:id="286"/>
      <w:r>
        <w:rPr/>
        <w:t>15</w:t>
      </w:r>
      <w:r>
        <w:rPr>
          <w:rtl w:val="true"/>
        </w:rPr>
        <w:t xml:space="preserve"> </w:t>
      </w:r>
      <w:r>
        <w:rPr>
          <w:rtl w:val="true"/>
        </w:rPr>
        <w:t xml:space="preserve">ـ </w:t>
      </w:r>
      <w:r>
        <w:rPr/>
        <w:t>1</w:t>
      </w:r>
      <w:r>
        <w:rPr>
          <w:rtl w:val="true"/>
        </w:rPr>
        <w:t xml:space="preserve">. </w:t>
      </w:r>
      <w:r>
        <w:rPr>
          <w:rtl w:val="true"/>
        </w:rPr>
        <w:t xml:space="preserve">نصوص امامت حضرت مهدی </w:t>
      </w:r>
      <w:r>
        <w:rPr>
          <w:rtl w:val="true"/>
        </w:rPr>
        <w:t>(</w:t>
      </w:r>
      <w:r>
        <w:rPr>
          <w:rtl w:val="true"/>
        </w:rPr>
        <w:t>علیه السلام</w:t>
      </w:r>
      <w:r>
        <w:rPr>
          <w:rtl w:val="true"/>
        </w:rPr>
        <w:t>)</w:t>
      </w:r>
      <w:bookmarkEnd w:id="287"/>
    </w:p>
    <w:p>
      <w:pPr>
        <w:pStyle w:val="BookText"/>
        <w:rPr/>
      </w:pPr>
      <w:r>
        <w:rPr>
          <w:rFonts w:ascii="IRNazanin" w:hAnsi="IRNazanin" w:eastAsia="IRNazanin"/>
          <w:color w:val="111111"/>
          <w:sz w:val="28"/>
          <w:sz w:val="28"/>
          <w:szCs w:val="28"/>
          <w:rtl w:val="true"/>
          <w:lang w:bidi="fa-IR"/>
        </w:rPr>
        <w:t xml:space="preserve">نام دوازده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درتعدای از نصوص دقیقاً یاد شده؛ که در آن‌ها امام دوازدهم فرزند امام حسن عسکری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ائمه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صورت‌های مختلف امامت او را به روشنی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محمّد و علی و حسن چهارمی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و نیز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من فرزندم موسی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منتظر فرزند حسن بن علی بن محمّد بن علی بن موسی است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قائم ما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انتظار در غیبت او واجب و اطاعت در ظهورش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سوّمین از فرزندان من است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 در روایت دیگر تصریح می‌کند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بَعْدِی ابْنِی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الْإِمَامُ بَعْدَهُ ابْنُهُ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سَکَتَ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رَسُولِ اللَّهِ؛ فَمَنِ الْإِمَامُ بَعْدَ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بَعْدِ الْحَسَنِ ابْنَهُ الْقَائِمَ بِالْحَقِّ الْمُنْتَظَر</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امام بعد از من فرزندم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وامام بعد از او فرزندش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امام بعد از حسن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 بعد از حسن فرزندش قائم به حق منتظر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bookmarkStart w:id="288" w:name="pg3642_39080"/>
    </w:p>
    <w:p>
      <w:pPr>
        <w:pStyle w:val="BookText"/>
        <w:rPr/>
      </w:pPr>
      <w:bookmarkEnd w:id="288"/>
      <w:r>
        <w:rPr>
          <w:rFonts w:ascii="IRNazanin" w:hAnsi="IRNazanin" w:eastAsia="IRNazanin"/>
          <w:color w:val="111111"/>
          <w:sz w:val="28"/>
          <w:sz w:val="28"/>
          <w:szCs w:val="28"/>
          <w:rtl w:val="true"/>
          <w:lang w:bidi="fa-IR"/>
        </w:rPr>
        <w:t>امام بعد از من فرزندم حسن و بعد از او فرزندش قائم است که زمین را با عدل و داد پر می‌کند بعد از آن‌که با ظلم و ستم پر شده باشد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احمد بن اسحاق بن سعد اشعری هم از امام حسن عسکری نقل می‌کند که وقتی به ایشان عرض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فرزند رسول خدا، فَمَنِ الإمامُ وَ الْخَلِیفَةُ بَعْدَک؟</w:t>
      </w:r>
    </w:p>
    <w:p>
      <w:pPr>
        <w:pStyle w:val="BookText"/>
        <w:rPr/>
      </w:pPr>
      <w:r>
        <w:rPr>
          <w:rFonts w:ascii="IRNazanin" w:hAnsi="IRNazanin" w:eastAsia="IRNazanin"/>
          <w:color w:val="111111"/>
          <w:sz w:val="28"/>
          <w:sz w:val="28"/>
          <w:szCs w:val="28"/>
          <w:rtl w:val="true"/>
          <w:lang w:bidi="fa-IR"/>
        </w:rPr>
        <w:t>او با عجله بلند شد و داخل خانه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بیرون آمد در حالی که بر دوش مبارکش کودکی سه ساله بود که صورتش چون ماه چهارده شبه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 اگر پیش خدای عزّ و جلّ و پیش حجج الهی گرامی نبودی این فرزندم را برایت نشان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همنام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کنیه‌اش هم کنیه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با عدل و داد پر خواهد کرد بعد از آن‌که از ظلم و ستم پر شده باشد</w:t>
      </w:r>
      <w:r>
        <w:rPr>
          <w:rFonts w:eastAsia="IRNazanin" w:cs="IRNazanin"/>
          <w:color w:val="111111"/>
          <w:sz w:val="28"/>
          <w:szCs w:val="28"/>
          <w:rtl w:val="true"/>
          <w:lang w:bidi="fa-IR"/>
        </w:rPr>
        <w:t>.</w:t>
      </w:r>
      <w:r>
        <w:rPr>
          <w:rStyle w:val="FootnoteAnchor"/>
          <w:rtl w:val="true"/>
        </w:rPr>
        <w:footnoteReference w:id="261"/>
      </w:r>
    </w:p>
    <w:p>
      <w:pPr>
        <w:pStyle w:val="Heading3"/>
        <w:numPr>
          <w:ilvl w:val="2"/>
          <w:numId w:val="1"/>
        </w:numPr>
        <w:rPr/>
      </w:pPr>
      <w:bookmarkStart w:id="289" w:name="__RefHeading___Toc221199_2281741623"/>
      <w:bookmarkStart w:id="290" w:name="_Toc106"/>
      <w:bookmarkEnd w:id="289"/>
      <w:r>
        <w:rPr/>
        <w:t>15</w:t>
      </w:r>
      <w:r>
        <w:rPr>
          <w:rtl w:val="true"/>
        </w:rPr>
        <w:t xml:space="preserve"> </w:t>
      </w:r>
      <w:r>
        <w:rPr>
          <w:rtl w:val="true"/>
        </w:rPr>
        <w:t xml:space="preserve">ـ </w:t>
      </w:r>
      <w:r>
        <w:rPr/>
        <w:t>2</w:t>
      </w:r>
      <w:r>
        <w:rPr>
          <w:rtl w:val="true"/>
        </w:rPr>
        <w:t xml:space="preserve">. </w:t>
      </w:r>
      <w:r>
        <w:rPr>
          <w:rtl w:val="true"/>
        </w:rPr>
        <w:t xml:space="preserve">توّلد حضرت مهدی </w:t>
      </w:r>
      <w:r>
        <w:rPr>
          <w:rtl w:val="true"/>
        </w:rPr>
        <w:t>(</w:t>
      </w:r>
      <w:r>
        <w:rPr>
          <w:rtl w:val="true"/>
        </w:rPr>
        <w:t>علیه السلام</w:t>
      </w:r>
      <w:r>
        <w:rPr>
          <w:rtl w:val="true"/>
        </w:rPr>
        <w:t>)</w:t>
      </w:r>
      <w:bookmarkEnd w:id="290"/>
    </w:p>
    <w:p>
      <w:pPr>
        <w:pStyle w:val="BookText"/>
        <w:rPr/>
      </w:pPr>
      <w:r>
        <w:rPr>
          <w:rFonts w:ascii="IRNazanin" w:hAnsi="IRNazanin" w:eastAsia="IRNazanin"/>
          <w:color w:val="111111"/>
          <w:sz w:val="28"/>
          <w:sz w:val="28"/>
          <w:szCs w:val="28"/>
          <w:rtl w:val="true"/>
          <w:lang w:bidi="fa-IR"/>
        </w:rPr>
        <w:t>علاوه بر روایت احمد بن اسحاق بر پایه روایات متواتر زیادی که در کتاب‌های روایی نقل شده است که زمین از حجّت خالی نمی‌ماند، ولادت آن حضرت امری مسلّم و انکار ناشدنی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نیز درباره توّلد آن حضرت روایاتی را نقل فرموده است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اضافه بر همه این‌ها ارتباط آن حضرت در زمان غیبت صغری با نائبان خاص و در غیبت کبری با تعدادی از شیعیان خالص و متّقی هرگونه شک و شبهه‌ای را در این زمینه از بین می‌برد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صدوق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در ولادت آن</w:t>
      </w:r>
      <w:bookmarkStart w:id="291" w:name="pg3642_39081"/>
    </w:p>
    <w:p>
      <w:pPr>
        <w:pStyle w:val="BookText"/>
        <w:rPr/>
      </w:pPr>
      <w:bookmarkEnd w:id="291"/>
      <w:r>
        <w:rPr>
          <w:rFonts w:ascii="IRNazanin" w:hAnsi="IRNazanin" w:eastAsia="IRNazanin"/>
          <w:color w:val="111111"/>
          <w:sz w:val="28"/>
          <w:sz w:val="28"/>
          <w:szCs w:val="28"/>
          <w:rtl w:val="true"/>
          <w:lang w:bidi="fa-IR"/>
        </w:rPr>
        <w:t xml:space="preserve">حضرت نقل کرده و در ادامه آن در بابی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شاهد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تعدادی از کسانی را که آن حضرت را دیده‌اند، نام برده است</w:t>
      </w:r>
      <w:r>
        <w:rPr>
          <w:rFonts w:eastAsia="IRNazanin" w:cs="IRNazanin"/>
          <w:color w:val="111111"/>
          <w:sz w:val="28"/>
          <w:szCs w:val="28"/>
          <w:rtl w:val="true"/>
          <w:lang w:bidi="fa-IR"/>
        </w:rPr>
        <w:t>.</w:t>
      </w:r>
      <w:r>
        <w:rPr>
          <w:rStyle w:val="FootnoteAnchor"/>
          <w:rtl w:val="true"/>
        </w:rPr>
        <w:footnoteReference w:id="263"/>
      </w:r>
    </w:p>
    <w:p>
      <w:pPr>
        <w:pStyle w:val="Heading3"/>
        <w:numPr>
          <w:ilvl w:val="2"/>
          <w:numId w:val="1"/>
        </w:numPr>
        <w:rPr/>
      </w:pPr>
      <w:bookmarkStart w:id="292" w:name="__RefHeading___Toc221201_2281741623"/>
      <w:bookmarkStart w:id="293" w:name="_Toc107"/>
      <w:bookmarkEnd w:id="292"/>
      <w:r>
        <w:rPr/>
        <w:t>15</w:t>
      </w:r>
      <w:r>
        <w:rPr>
          <w:rtl w:val="true"/>
        </w:rPr>
        <w:t xml:space="preserve"> </w:t>
      </w:r>
      <w:r>
        <w:rPr>
          <w:rtl w:val="true"/>
        </w:rPr>
        <w:t xml:space="preserve">ـ </w:t>
      </w:r>
      <w:r>
        <w:rPr/>
        <w:t>3</w:t>
      </w:r>
      <w:r>
        <w:rPr>
          <w:rtl w:val="true"/>
        </w:rPr>
        <w:t xml:space="preserve">. </w:t>
      </w:r>
      <w:r>
        <w:rPr>
          <w:rtl w:val="true"/>
        </w:rPr>
        <w:t xml:space="preserve">غیبت امام مهدی </w:t>
      </w:r>
      <w:r>
        <w:rPr>
          <w:rtl w:val="true"/>
        </w:rPr>
        <w:t>(</w:t>
      </w:r>
      <w:r>
        <w:rPr>
          <w:rtl w:val="true"/>
        </w:rPr>
        <w:t>علیه السلام</w:t>
      </w:r>
      <w:r>
        <w:rPr>
          <w:rtl w:val="true"/>
        </w:rPr>
        <w:t>)</w:t>
      </w:r>
      <w:bookmarkEnd w:id="293"/>
    </w:p>
    <w:p>
      <w:pPr>
        <w:pStyle w:val="BookText"/>
        <w:rPr/>
      </w:pPr>
      <w:r>
        <w:rPr>
          <w:rFonts w:ascii="IRNazanin" w:hAnsi="IRNazanin" w:eastAsia="IRNazanin"/>
          <w:color w:val="111111"/>
          <w:sz w:val="28"/>
          <w:sz w:val="28"/>
          <w:szCs w:val="28"/>
          <w:rtl w:val="true"/>
          <w:lang w:bidi="fa-IR"/>
        </w:rPr>
        <w:t>غیبت آن حضرت نیز از اموری مسلّم است که جای هیچ گونه شک و تردیدی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غیبت ایشان در روایات فراوانی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امیرمومنان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حیات خویش به آن تأکید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صدوق در همان کتاب بابی را به این امر اختصاص داده و روایاتی را که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غیبت آن حضرت نقل گردیده در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جمع کرده است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بلکه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توّلد آن حضرت کتاب‌هایی در غیبت آن حضرت به رشته تحریر در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کتاب‌های زیادی در امر غیبت بعد از غیبت آن حضرت نوشته شده است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این امر حکایت از اهمیّت غیبت آن حضرت و شبهات معاندین دارد</w:t>
      </w:r>
      <w:r>
        <w:rPr>
          <w:rFonts w:eastAsia="IRNazanin" w:cs="IRNazanin"/>
          <w:color w:val="111111"/>
          <w:sz w:val="28"/>
          <w:szCs w:val="28"/>
          <w:rtl w:val="true"/>
          <w:lang w:bidi="fa-IR"/>
        </w:rPr>
        <w:t>.</w:t>
      </w:r>
    </w:p>
    <w:p>
      <w:pPr>
        <w:pStyle w:val="Heading3"/>
        <w:numPr>
          <w:ilvl w:val="2"/>
          <w:numId w:val="1"/>
        </w:numPr>
        <w:rPr/>
      </w:pPr>
      <w:bookmarkStart w:id="294" w:name="__RefHeading___Toc221203_2281741623"/>
      <w:bookmarkStart w:id="295" w:name="_Toc108"/>
      <w:bookmarkEnd w:id="294"/>
      <w:r>
        <w:rPr/>
        <w:t>15</w:t>
      </w:r>
      <w:r>
        <w:rPr>
          <w:rtl w:val="true"/>
        </w:rPr>
        <w:t xml:space="preserve"> </w:t>
      </w:r>
      <w:r>
        <w:rPr>
          <w:rtl w:val="true"/>
        </w:rPr>
        <w:t xml:space="preserve">ـ </w:t>
      </w:r>
      <w:r>
        <w:rPr/>
        <w:t>4</w:t>
      </w:r>
      <w:r>
        <w:rPr>
          <w:rtl w:val="true"/>
        </w:rPr>
        <w:t xml:space="preserve">. </w:t>
      </w:r>
      <w:r>
        <w:rPr>
          <w:rtl w:val="true"/>
        </w:rPr>
        <w:t>غیبت صغری و کبری</w:t>
      </w:r>
      <w:bookmarkEnd w:id="295"/>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غیبت بیان کرده است که یکی کوتاه و دیگری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جز خواصّ شیعیانش از مکان او آگاه نمی‌شوند و در دومی تنها خواصّ دوستانش به مکان او راه می‌جویند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لِلْقَائِمِ غَیْبَتَانِ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قَصِیرَةٌ وَ الْأُخْرَی طَوِیلَةٌ؛ الْغَیْبَةُ الْأُولَی لَا یَعْلَمُ بِمَکَانِهِ</w:t>
      </w:r>
    </w:p>
    <w:p>
      <w:pPr>
        <w:pStyle w:val="BookText"/>
        <w:rPr/>
      </w:pPr>
      <w:r>
        <w:rPr>
          <w:rFonts w:ascii="Amiri" w:hAnsi="Amiri" w:eastAsia="Amiri" w:cs="Amiri"/>
          <w:color w:val="111111"/>
          <w:sz w:val="28"/>
          <w:sz w:val="28"/>
          <w:szCs w:val="28"/>
          <w:rtl w:val="true"/>
          <w:lang w:bidi="ar-SA"/>
        </w:rPr>
        <w:t>فِیهَا إِلَّا خَاصَّةُ شِیعَتِهِ وَ الْأُخْرَی لَا یَعْلَمُ بِمَکَانِهِ فِیهَا إِلَّا خَاصَّةُ مَوَالِیهِ</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برای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غیبت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کوتاه و دیگری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اوّل مکان او را جز خواص شیعیان مطلع نمی‌شوند و در دومی مکان او را جز خواص دوستانش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غیبت صغری را از وقت ولادت تا انقطاع سفارت و نیابت خاصّه دانسته است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مرحوم ملا صالح مازندرانی هم غیبت صغری را چهار روز کمتر از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سفرای خاص امام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العمروی، سپس فرزند او محمّد بن عثمان، و بعد از او، حسین بن روح و واپسین آن‌ها علی بن محمّد سَمُری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صالح مازندرانی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نایب خاص امام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رحلت خویش از حضرت سؤال کرد که آیا نیابت را به کسی وصیّت کند یا نه؟</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أمر هو 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تاریخ غیبت کبری آغاز شد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بعد از ذکر احوال نائبان خاصّ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زمان غیبت صغری از ابتدای امامت آن حضرت تا وفات سمری است که کمتر از هفتاد سال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ابتدای امامت آن حضرت در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هشت روز مانده از ربیع الاول بوده است و وفات سمری در نیمه شعبان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w:t>
      </w:r>
      <w:r>
        <w:rPr>
          <w:rFonts w:eastAsia="IRNazanin" w:cs="IRNazanin"/>
          <w:color w:val="111111"/>
          <w:sz w:val="28"/>
          <w:szCs w:val="28"/>
          <w:rtl w:val="true"/>
          <w:lang w:bidi="fa-IR"/>
        </w:rPr>
        <w:t>.</w:t>
      </w:r>
      <w:r>
        <w:rPr>
          <w:rStyle w:val="FootnoteAnchor"/>
          <w:rtl w:val="true"/>
        </w:rPr>
        <w:footnoteReference w:id="269"/>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اختلاف در ابتدای غیبت صغری است که آیا از ولادت آن حضرت آغاز شده ـ چنان که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ـ یا از آغاز امامت ـ چنان که مرحوم</w:t>
      </w:r>
      <w:bookmarkStart w:id="296" w:name="pg3642_39083"/>
    </w:p>
    <w:p>
      <w:pPr>
        <w:pStyle w:val="BookText"/>
        <w:rPr/>
      </w:pPr>
      <w:bookmarkEnd w:id="296"/>
      <w:r>
        <w:rPr>
          <w:rFonts w:ascii="IRNazanin" w:hAnsi="IRNazanin" w:eastAsia="IRNazanin"/>
          <w:color w:val="111111"/>
          <w:sz w:val="28"/>
          <w:sz w:val="28"/>
          <w:szCs w:val="28"/>
          <w:rtl w:val="true"/>
          <w:lang w:bidi="fa-IR"/>
        </w:rPr>
        <w:t>مجلسی و ملا صالح مازندرانی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p>
    <w:p>
      <w:pPr>
        <w:pStyle w:val="Heading3"/>
        <w:numPr>
          <w:ilvl w:val="2"/>
          <w:numId w:val="1"/>
        </w:numPr>
        <w:rPr/>
      </w:pPr>
      <w:bookmarkStart w:id="297" w:name="__RefHeading___Toc221205_2281741623"/>
      <w:bookmarkStart w:id="298" w:name="_Toc109"/>
      <w:bookmarkEnd w:id="297"/>
      <w:r>
        <w:rPr/>
        <w:t>15</w:t>
      </w:r>
      <w:r>
        <w:rPr>
          <w:rtl w:val="true"/>
        </w:rPr>
        <w:t xml:space="preserve"> </w:t>
      </w:r>
      <w:r>
        <w:rPr>
          <w:rtl w:val="true"/>
        </w:rPr>
        <w:t xml:space="preserve">ـ </w:t>
      </w:r>
      <w:r>
        <w:rPr/>
        <w:t>5</w:t>
      </w:r>
      <w:r>
        <w:rPr>
          <w:rtl w:val="true"/>
        </w:rPr>
        <w:t xml:space="preserve">. </w:t>
      </w:r>
      <w:r>
        <w:rPr>
          <w:rtl w:val="true"/>
        </w:rPr>
        <w:t>علّت و حکمت غیبت</w:t>
      </w:r>
      <w:bookmarkEnd w:id="298"/>
    </w:p>
    <w:p>
      <w:pPr>
        <w:pStyle w:val="BookText"/>
        <w:rPr/>
      </w:pPr>
      <w:r>
        <w:rPr>
          <w:rFonts w:ascii="IRNazanin" w:hAnsi="IRNazanin" w:eastAsia="IRNazanin"/>
          <w:color w:val="111111"/>
          <w:sz w:val="28"/>
          <w:sz w:val="28"/>
          <w:szCs w:val="28"/>
          <w:rtl w:val="true"/>
          <w:lang w:bidi="fa-IR"/>
        </w:rPr>
        <w:t xml:space="preserve">در برخی از روایات جاری شدن سنّت پیامبران درباره او و نبودن بیعت کسی در گردن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حکمت غیبت ایشان بیان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لِئَلَّا یَکُونَ لِأَحَدٍ فِی عُنُقِهِ بَیْعَةٌ إِذَا خَرَجَ</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تا این که برای کسی بر عهده او به هنگام خروجش بیعتی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حدیثی دیگر حکمت غیبت را جاری شدن سنّت پیامبران درباره او 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الله عزوجل أبی الّا أن تجری فیه سنن الأنبیاء فی غیباتهم</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زیرا خداوند متعال ابا دارد که درباره او سنّت‌ها و روش‌های پیامبران در غیب‌هایشان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احادیثی دیگر علّت غیبت خوف از قتل و شهادت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یَخَافُ عَلَی نَفْسِهِ الذَّبْحَ</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او بر نفس خویش از ذبح هراس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حکمت دیگر آن ـ که مهم‌ترین آن‌هاست ـ امتحان و ابتلاست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بُنَیَّ إِنَّهُ لَا بُدَّ لِصَاحِبِ هَذَا الْأَمْرِ مِنْ غَیْبَةٍ حَتَّی یَرْجِعَ عَنْ هَذَا الْأَمْرِ مَنْ کَانَ یَقُولُ بِهِ إِنَّمَا هِیَ مِحْنَةٌ مِنَ اللَّهِ عَزَّ وَ جَلَّ امْتَحَنَ بِهَا خَلْقَه</w:t>
      </w:r>
      <w:r>
        <w:rPr>
          <w:rFonts w:eastAsia="Amiri" w:cs="Amiri" w:ascii="Amiri" w:hAnsi="Amiri"/>
          <w:color w:val="111111"/>
          <w:sz w:val="28"/>
          <w:szCs w:val="28"/>
          <w:rtl w:val="true"/>
          <w:lang w:bidi="ar-SA"/>
        </w:rPr>
        <w:t>.</w:t>
      </w:r>
      <w:r>
        <w:rPr>
          <w:rStyle w:val="FootnoteAnchor"/>
          <w:rtl w:val="true"/>
        </w:rPr>
        <w:footnoteReference w:id="273"/>
      </w:r>
      <w:bookmarkStart w:id="299" w:name="pg3642_39084"/>
    </w:p>
    <w:p>
      <w:pPr>
        <w:pStyle w:val="BookText"/>
        <w:rPr/>
      </w:pPr>
      <w:bookmarkEnd w:id="299"/>
      <w:r>
        <w:rPr>
          <w:rFonts w:ascii="IRNazanin" w:hAnsi="IRNazanin" w:eastAsia="IRNazanin"/>
          <w:color w:val="111111"/>
          <w:sz w:val="28"/>
          <w:sz w:val="28"/>
          <w:szCs w:val="28"/>
          <w:rtl w:val="true"/>
          <w:lang w:bidi="fa-IR"/>
        </w:rPr>
        <w:t>ای فرزندم، همانا صاحب این امر را ناگزیر غیبتی خواهد بود که در آن معتقدان به این امر از عقیده خود بر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غیبت امتحانی از ناحیه خداوند متعال است که به وسیله آن خلق خویش را امتحان می‌کند</w:t>
      </w:r>
      <w:r>
        <w:rPr>
          <w:rFonts w:eastAsia="IRNazanin" w:cs="IRNazanin"/>
          <w:color w:val="111111"/>
          <w:sz w:val="28"/>
          <w:szCs w:val="28"/>
          <w:rtl w:val="true"/>
          <w:lang w:bidi="fa-IR"/>
        </w:rPr>
        <w:t>.</w:t>
      </w:r>
    </w:p>
    <w:p>
      <w:pPr>
        <w:pStyle w:val="Heading3"/>
        <w:numPr>
          <w:ilvl w:val="2"/>
          <w:numId w:val="1"/>
        </w:numPr>
        <w:rPr/>
      </w:pPr>
      <w:bookmarkStart w:id="300" w:name="__RefHeading___Toc221207_2281741623"/>
      <w:bookmarkStart w:id="301" w:name="_Toc110"/>
      <w:bookmarkEnd w:id="300"/>
      <w:r>
        <w:rPr/>
        <w:t>15</w:t>
      </w:r>
      <w:r>
        <w:rPr>
          <w:rtl w:val="true"/>
        </w:rPr>
        <w:t xml:space="preserve"> </w:t>
      </w:r>
      <w:r>
        <w:rPr>
          <w:rtl w:val="true"/>
        </w:rPr>
        <w:t xml:space="preserve">ـ </w:t>
      </w:r>
      <w:r>
        <w:rPr/>
        <w:t>6</w:t>
      </w:r>
      <w:r>
        <w:rPr>
          <w:rtl w:val="true"/>
        </w:rPr>
        <w:t xml:space="preserve">. </w:t>
      </w:r>
      <w:r>
        <w:rPr>
          <w:rtl w:val="true"/>
        </w:rPr>
        <w:t>وظایف مؤمنان در عصر غیبت</w:t>
      </w:r>
      <w:bookmarkEnd w:id="301"/>
    </w:p>
    <w:p>
      <w:pPr>
        <w:pStyle w:val="Heading4"/>
        <w:numPr>
          <w:ilvl w:val="3"/>
          <w:numId w:val="1"/>
        </w:numPr>
        <w:rPr/>
      </w:pPr>
      <w:bookmarkStart w:id="302" w:name="__RefHeading___Toc221209_2281741623"/>
      <w:bookmarkStart w:id="303" w:name="_Toc111"/>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 xml:space="preserve">مؤمنان در عصر غیبت آن حضرت وظایف مهمّی بر عهده دارند که به برخی از آن‌ها اشاره می‌شود </w:t>
      </w:r>
      <w:r>
        <w:rPr>
          <w:rFonts w:eastAsia="IRNazanin" w:cs="IRNazanin"/>
          <w:color w:val="111111"/>
          <w:sz w:val="28"/>
          <w:szCs w:val="28"/>
          <w:rtl w:val="true"/>
          <w:lang w:bidi="fa-IR"/>
        </w:rPr>
        <w:t>:</w:t>
      </w:r>
    </w:p>
    <w:p>
      <w:pPr>
        <w:pStyle w:val="Heading4"/>
        <w:numPr>
          <w:ilvl w:val="3"/>
          <w:numId w:val="1"/>
        </w:numPr>
        <w:rPr/>
      </w:pPr>
      <w:bookmarkStart w:id="304" w:name="__RefHeading___Toc221211_2281741623"/>
      <w:bookmarkStart w:id="305" w:name="_Toc112"/>
      <w:bookmarkEnd w:id="304"/>
      <w:r>
        <w:rPr/>
        <w:t>15</w:t>
      </w:r>
      <w:r>
        <w:rPr>
          <w:rtl w:val="true"/>
        </w:rPr>
        <w:t xml:space="preserve"> </w:t>
      </w:r>
      <w:r>
        <w:rPr>
          <w:rtl w:val="true"/>
        </w:rPr>
        <w:t xml:space="preserve">ـ </w:t>
      </w:r>
      <w:r>
        <w:rPr/>
        <w:t>6</w:t>
      </w:r>
      <w:r>
        <w:rPr>
          <w:rtl w:val="true"/>
        </w:rPr>
        <w:t xml:space="preserve"> </w:t>
      </w:r>
      <w:r>
        <w:rPr>
          <w:rtl w:val="true"/>
        </w:rPr>
        <w:t xml:space="preserve">ـ </w:t>
      </w:r>
      <w:r>
        <w:rPr/>
        <w:t>1</w:t>
      </w:r>
      <w:r>
        <w:rPr>
          <w:rtl w:val="true"/>
        </w:rPr>
        <w:t xml:space="preserve">. </w:t>
      </w:r>
      <w:r>
        <w:rPr>
          <w:rtl w:val="true"/>
        </w:rPr>
        <w:t>انتظار فرج</w:t>
      </w:r>
      <w:bookmarkEnd w:id="305"/>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فرج آن حضرت را عبادت شمرده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انْتِظَارُ الْفَرَجِ عِبَادَةٌ</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کسی را که در انتظار آن حضرت رحلت کند، مانند کسی دانسته است که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مِنْکُمْ وَ هُوَ مُنْتَظِرٌ لِهَذَا الْأَمْرِ کَمَنْ هُوَ مَعَ الْقَائِمِ فِی فُسْطَاطِهِ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مَکَثَ هُنَیْئَةً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کَمَنْ قَارَعَ مَعَهُ بِسَیْفِهِ،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إِلَّا کَمَنِ اسْتُشْهِدَ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کسی که از شما در حال انتظار بر این امر بمیرد مانند کسی است که با آن حضرت در خیمه اوست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اندکی مکث کرد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مانند کسی است که با شمشیر خویش در کنار حضرت با دشمنان آن حضرت قتال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فـرمود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سوگند به خدا او مانند کسـی است که در کنار رسـول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شده است</w:t>
      </w:r>
      <w:r>
        <w:rPr>
          <w:rFonts w:eastAsia="IRNazanin" w:cs="IRNazanin"/>
          <w:color w:val="111111"/>
          <w:sz w:val="28"/>
          <w:szCs w:val="28"/>
          <w:rtl w:val="true"/>
          <w:lang w:bidi="fa-IR"/>
        </w:rPr>
        <w:t>.</w:t>
      </w:r>
      <w:bookmarkStart w:id="306" w:name="pg3642_39085"/>
    </w:p>
    <w:p>
      <w:pPr>
        <w:pStyle w:val="Heading4"/>
        <w:numPr>
          <w:ilvl w:val="3"/>
          <w:numId w:val="1"/>
        </w:numPr>
        <w:rPr/>
      </w:pPr>
      <w:bookmarkStart w:id="307" w:name="__RefHeading___Toc221213_2281741623"/>
      <w:bookmarkStart w:id="308" w:name="_Toc113"/>
      <w:bookmarkEnd w:id="306"/>
      <w:bookmarkEnd w:id="307"/>
      <w:r>
        <w:rPr/>
        <w:t>15</w:t>
      </w:r>
      <w:r>
        <w:rPr>
          <w:rtl w:val="true"/>
        </w:rPr>
        <w:t xml:space="preserve"> </w:t>
      </w:r>
      <w:r>
        <w:rPr>
          <w:rtl w:val="true"/>
        </w:rPr>
        <w:t xml:space="preserve">ـ </w:t>
      </w:r>
      <w:r>
        <w:rPr/>
        <w:t>6</w:t>
      </w:r>
      <w:r>
        <w:rPr>
          <w:rtl w:val="true"/>
        </w:rPr>
        <w:t xml:space="preserve"> </w:t>
      </w:r>
      <w:r>
        <w:rPr>
          <w:rtl w:val="true"/>
        </w:rPr>
        <w:t xml:space="preserve">ـ </w:t>
      </w:r>
      <w:r>
        <w:rPr/>
        <w:t>2</w:t>
      </w:r>
      <w:r>
        <w:rPr>
          <w:rtl w:val="true"/>
        </w:rPr>
        <w:t xml:space="preserve">. </w:t>
      </w:r>
      <w:r>
        <w:rPr>
          <w:rtl w:val="true"/>
        </w:rPr>
        <w:t>دعا برای تعجیل ظهور</w:t>
      </w:r>
      <w:bookmarkEnd w:id="308"/>
    </w:p>
    <w:p>
      <w:pPr>
        <w:pStyle w:val="BookText"/>
        <w:rPr/>
      </w:pPr>
      <w:r>
        <w:rPr>
          <w:rFonts w:ascii="IRNazanin" w:hAnsi="IRNazanin" w:eastAsia="IRNazanin"/>
          <w:color w:val="111111"/>
          <w:sz w:val="28"/>
          <w:sz w:val="28"/>
          <w:szCs w:val="28"/>
          <w:rtl w:val="true"/>
          <w:lang w:bidi="fa-IR"/>
        </w:rPr>
        <w:t xml:space="preserve">خود حضرت در این باره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أَکْثِرُوا الدُّعَاءَ بِتَعْجِیلِ الْفَرَجِ فَإِنَّ ذَلِکَ فَرَجُکُم</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برای تعجیل در فرج زیاد دعا کنید که فرج شما همان است</w:t>
      </w:r>
      <w:r>
        <w:rPr>
          <w:rFonts w:eastAsia="IRNazanin" w:cs="IRNazanin"/>
          <w:color w:val="111111"/>
          <w:sz w:val="28"/>
          <w:szCs w:val="28"/>
          <w:rtl w:val="true"/>
          <w:lang w:bidi="fa-IR"/>
        </w:rPr>
        <w:t>.</w:t>
      </w:r>
    </w:p>
    <w:p>
      <w:pPr>
        <w:pStyle w:val="Heading4"/>
        <w:numPr>
          <w:ilvl w:val="3"/>
          <w:numId w:val="1"/>
        </w:numPr>
        <w:rPr/>
      </w:pPr>
      <w:bookmarkStart w:id="309" w:name="__RefHeading___Toc221215_2281741623"/>
      <w:bookmarkStart w:id="310" w:name="_Toc114"/>
      <w:bookmarkEnd w:id="309"/>
      <w:r>
        <w:rPr/>
        <w:t>15</w:t>
      </w:r>
      <w:r>
        <w:rPr>
          <w:rtl w:val="true"/>
        </w:rPr>
        <w:t xml:space="preserve"> </w:t>
      </w:r>
      <w:r>
        <w:rPr>
          <w:rtl w:val="true"/>
        </w:rPr>
        <w:t xml:space="preserve">ـ </w:t>
      </w:r>
      <w:r>
        <w:rPr/>
        <w:t>6</w:t>
      </w:r>
      <w:r>
        <w:rPr>
          <w:rtl w:val="true"/>
        </w:rPr>
        <w:t xml:space="preserve"> </w:t>
      </w:r>
      <w:r>
        <w:rPr>
          <w:rtl w:val="true"/>
        </w:rPr>
        <w:t xml:space="preserve">ـ </w:t>
      </w:r>
      <w:r>
        <w:rPr/>
        <w:t>3</w:t>
      </w:r>
      <w:r>
        <w:rPr>
          <w:rtl w:val="true"/>
        </w:rPr>
        <w:t xml:space="preserve">. </w:t>
      </w:r>
      <w:r>
        <w:rPr>
          <w:rtl w:val="true"/>
        </w:rPr>
        <w:t>آمادگی برای یاری آن حضرت</w:t>
      </w:r>
      <w:bookmarkEnd w:id="310"/>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لِیُعِدَّنَّ أَحَدُکُمْ لِخُرُوجِ الْقَائِمِ وَ لَوْ سَهْما</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هر یک از شما برای خروج قائم حتّی اگر تیری هم باشد مهیا کند</w:t>
      </w:r>
      <w:r>
        <w:rPr>
          <w:rFonts w:eastAsia="IRNazanin" w:cs="IRNazanin"/>
          <w:color w:val="111111"/>
          <w:sz w:val="28"/>
          <w:szCs w:val="28"/>
          <w:rtl w:val="true"/>
          <w:lang w:bidi="fa-IR"/>
        </w:rPr>
        <w:t>.</w:t>
      </w:r>
    </w:p>
    <w:p>
      <w:pPr>
        <w:pStyle w:val="Heading4"/>
        <w:numPr>
          <w:ilvl w:val="3"/>
          <w:numId w:val="1"/>
        </w:numPr>
        <w:rPr/>
      </w:pPr>
      <w:bookmarkStart w:id="311" w:name="__RefHeading___Toc221217_2281741623"/>
      <w:bookmarkStart w:id="312" w:name="_Toc115"/>
      <w:bookmarkEnd w:id="311"/>
      <w:r>
        <w:rPr/>
        <w:t>15</w:t>
      </w:r>
      <w:r>
        <w:rPr>
          <w:rtl w:val="true"/>
        </w:rPr>
        <w:t xml:space="preserve"> </w:t>
      </w:r>
      <w:r>
        <w:rPr>
          <w:rtl w:val="true"/>
        </w:rPr>
        <w:t xml:space="preserve">ـ </w:t>
      </w:r>
      <w:r>
        <w:rPr/>
        <w:t>6</w:t>
      </w:r>
      <w:r>
        <w:rPr>
          <w:rtl w:val="true"/>
        </w:rPr>
        <w:t xml:space="preserve"> </w:t>
      </w:r>
      <w:r>
        <w:rPr>
          <w:rtl w:val="true"/>
        </w:rPr>
        <w:t xml:space="preserve">ـ </w:t>
      </w:r>
      <w:r>
        <w:rPr/>
        <w:t>4</w:t>
      </w:r>
      <w:r>
        <w:rPr>
          <w:rtl w:val="true"/>
        </w:rPr>
        <w:t xml:space="preserve">. </w:t>
      </w:r>
      <w:r>
        <w:rPr>
          <w:rtl w:val="true"/>
        </w:rPr>
        <w:t>اهتمام به دین و حفظ آن</w:t>
      </w:r>
      <w:bookmarkEnd w:id="312"/>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دین را در عصر غیبت سخت و دشوار شمرده،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لِصَاحِبِ هَذَا الْأَمْرِ غَیْبَةً الْمُتَمَسِّکُ فِیهَا بِدِینِهِ کَالْخَارِطِ لِلْقَتَاد</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صاحب این امر را غیبتی است، حفظ دین در آن زمان مانند خراشیدن خار با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حفظ دین و کثرت شبهه افکنان در عصر غیبت، شیعیان را توصیه می‌کند که در حفظ دین خویش کوشا باشند تا مبادا کسی آن‌ها را از دین منحرف کند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فُقِدَ الْخَامِسُ مِنْ وُلْدِ السَّابِعِ فَاللَّهَ اللَّهَ فِی أَدْیَانِکُمْ لَا یُزِیلُکُمْ عَنْهَا أَحَد</w:t>
      </w:r>
      <w:r>
        <w:rPr>
          <w:rFonts w:eastAsia="Amiri" w:cs="Amiri" w:ascii="Amiri" w:hAnsi="Amiri"/>
          <w:color w:val="111111"/>
          <w:sz w:val="28"/>
          <w:szCs w:val="28"/>
          <w:rtl w:val="true"/>
          <w:lang w:bidi="ar-SA"/>
        </w:rPr>
        <w:t>.</w:t>
      </w:r>
      <w:r>
        <w:rPr>
          <w:rStyle w:val="FootnoteAnchor"/>
          <w:rtl w:val="true"/>
        </w:rPr>
        <w:footnoteReference w:id="279"/>
      </w:r>
      <w:bookmarkStart w:id="313" w:name="pg3642_39086"/>
    </w:p>
    <w:p>
      <w:pPr>
        <w:pStyle w:val="BookText"/>
        <w:rPr/>
      </w:pPr>
      <w:bookmarkEnd w:id="313"/>
      <w:r>
        <w:rPr>
          <w:rFonts w:ascii="IRNazanin" w:hAnsi="IRNazanin" w:eastAsia="IRNazanin"/>
          <w:color w:val="111111"/>
          <w:sz w:val="28"/>
          <w:sz w:val="28"/>
          <w:szCs w:val="28"/>
          <w:rtl w:val="true"/>
          <w:lang w:bidi="fa-IR"/>
        </w:rPr>
        <w:t>آنگاه که فرزند هفتم من غایب شود به خدا پناه برید در دین‌تان که کسی شما را از آن بیرون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کرده‌اند که در عصر غیبت از خدای تعالی درخواست معرفت کنند تا خداوند متعال آنان را مورد فضل و احسان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زمان را درک کردی این دعا را بخوان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عَرِّفْنِی نَفْسَکَ فَإِنَّکَ إِنْ لَمْ تُعَرِّفْنِی نَفْسَکَ لَمْ أَعْرِفْکَ اللَّهُمَّ عَرِّفْنِی نَبِیَّکَ فَإِنَّکَ إِنْ لَمْ تُعَرِّفْنِی نَبِیَّکَ لَمْ أَعْرِفْهُ قَطُّ اللَّهُمَّ عَرِّفْنِی حُجَّتَکَ فَإِنَّکَ إِنْ لَمْ تُعَرِّفْنِی حُجَّتَکَ ضَلَلْتُ عَنْ دِینِی</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خدایا، خود را به من معرّفی کن؛ که اگر خویش را به من نشناسانی، هیچ گاه تو را نخواهم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پیامبرت را به من بشناسان؛ که اگر او را به من معرّفی نکنی، هرگز او را نخواهم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حجّت خود را به من معرّفی نما؛ که اگر او را به من نشناسانی، از دینم منحرف خواهم شد</w:t>
      </w:r>
      <w:r>
        <w:rPr>
          <w:rFonts w:eastAsia="IRNazanin" w:cs="IRNazanin"/>
          <w:color w:val="111111"/>
          <w:sz w:val="28"/>
          <w:szCs w:val="28"/>
          <w:rtl w:val="true"/>
          <w:lang w:bidi="fa-IR"/>
        </w:rPr>
        <w:t>.</w:t>
      </w:r>
    </w:p>
    <w:p>
      <w:pPr>
        <w:pStyle w:val="Heading3"/>
        <w:numPr>
          <w:ilvl w:val="2"/>
          <w:numId w:val="1"/>
        </w:numPr>
        <w:rPr/>
      </w:pPr>
      <w:bookmarkStart w:id="314" w:name="__RefHeading___Toc221219_2281741623"/>
      <w:bookmarkStart w:id="315" w:name="_Toc116"/>
      <w:bookmarkEnd w:id="314"/>
      <w:r>
        <w:rPr>
          <w:rtl w:val="true"/>
        </w:rPr>
        <w:t>چکیده درس پانزدهم</w:t>
      </w:r>
      <w:bookmarkEnd w:id="315"/>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روایاتی که در آن‌ها اسامی دوازده امام ذکر شده، امری مسلّم است و هیچ تردیدی در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آن روایات خاص دیگری نیز از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امامت ایشان رسیده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آن حضرت با توجّه به روایات عدم خلو زمین از حجّت و روایات ولادت، و نیز احادیث و حکایاتی که درباره دیدار کنندگان با آن حضرت رسیده، امری مسلّم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آن حضرت در تاریخ اسلام مورد توجّه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غیبت دارند که یکی صغری و دیگری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صغری از هنگام امامت یا ولادت آن حضرت تا رحلت نایب خاصّ چهارم بوده و بعد از آن غیبت کبری شروع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ایشان علل و حکمت‌های مختلف دارد که یکی از آن‌ها ابتلا و امتحان مؤمنان و مسلمانان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عصر غیبت وظایف مهمی دارند که از جمله آن‌ها، انتظار فرج، دعا برای تعجیل ظهور، آمادگی برای یاری آن حضرت و اهتمام به دین و حفظ آن است</w:t>
      </w:r>
      <w:r>
        <w:rPr>
          <w:rFonts w:eastAsia="IRNazanin" w:cs="IRNazanin"/>
          <w:color w:val="111111"/>
          <w:sz w:val="28"/>
          <w:szCs w:val="28"/>
          <w:rtl w:val="true"/>
          <w:lang w:bidi="fa-IR"/>
        </w:rPr>
        <w:t>.</w:t>
      </w:r>
      <w:bookmarkStart w:id="316" w:name="pg3642_39088"/>
    </w:p>
    <w:p>
      <w:pPr>
        <w:pStyle w:val="Heading2"/>
        <w:numPr>
          <w:ilvl w:val="1"/>
          <w:numId w:val="1"/>
        </w:numPr>
        <w:rPr/>
      </w:pPr>
      <w:bookmarkStart w:id="317" w:name="__RefHeading___Toc221221_2281741623"/>
      <w:bookmarkStart w:id="318" w:name="_Toc117"/>
      <w:bookmarkEnd w:id="316"/>
      <w:bookmarkEnd w:id="317"/>
      <w:r>
        <w:rPr>
          <w:rtl w:val="true"/>
        </w:rPr>
        <w:t>درس شانزدهم</w:t>
      </w:r>
      <w:r>
        <w:rPr>
          <w:rtl w:val="true"/>
        </w:rPr>
        <w:t xml:space="preserve">: </w:t>
      </w:r>
      <w:r>
        <w:rPr>
          <w:rtl w:val="true"/>
        </w:rPr>
        <w:t xml:space="preserve">امامت حضرت ولی عصر </w:t>
      </w:r>
      <w:r>
        <w:rPr>
          <w:rtl w:val="true"/>
        </w:rPr>
        <w:t>(</w:t>
      </w:r>
      <w:r>
        <w:rPr>
          <w:rtl w:val="true"/>
        </w:rPr>
        <w:t>علیه السلام</w:t>
      </w:r>
      <w:r>
        <w:rPr>
          <w:rtl w:val="true"/>
        </w:rPr>
        <w:t>) (</w:t>
      </w:r>
      <w:r>
        <w:rPr>
          <w:rtl w:val="true"/>
        </w:rPr>
        <w:t>رجعت</w:t>
      </w:r>
      <w:r>
        <w:rPr>
          <w:rtl w:val="true"/>
        </w:rPr>
        <w:t>)</w:t>
      </w:r>
      <w:bookmarkEnd w:id="318"/>
    </w:p>
    <w:p>
      <w:pPr>
        <w:pStyle w:val="Heading3"/>
        <w:numPr>
          <w:ilvl w:val="2"/>
          <w:numId w:val="1"/>
        </w:numPr>
        <w:rPr/>
      </w:pPr>
      <w:bookmarkStart w:id="319" w:name="__RefHeading___Toc221223_2281741623"/>
      <w:bookmarkStart w:id="320" w:name="_Toc118"/>
      <w:bookmarkEnd w:id="319"/>
      <w:r>
        <w:rPr>
          <w:rtl w:val="true"/>
        </w:rPr>
        <w:t>اشاره</w:t>
      </w:r>
      <w:bookmarkEnd w:id="320"/>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مفهوم رجعت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رجعت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رجعت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امامان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رجعت</w:t>
      </w:r>
      <w:bookmarkStart w:id="321" w:name="pg3642_39090"/>
    </w:p>
    <w:p>
      <w:pPr>
        <w:pStyle w:val="BookText"/>
        <w:rPr/>
      </w:pPr>
      <w:bookmarkEnd w:id="321"/>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دانشجو انتظار می‌رود که پس از مطالعه این درس با معنا و مفهوم رجعت آشنا شود، بتواند امکان وقوع رجعت را با توجه به آیات قرآن اثبات کند، از ادلّه رجعت آگاه گردد و نقش اعتقاد به رجعت را در ایمان بداند</w:t>
      </w:r>
      <w:r>
        <w:rPr>
          <w:rFonts w:eastAsia="IRNazanin" w:cs="IRNazanin"/>
          <w:color w:val="111111"/>
          <w:sz w:val="28"/>
          <w:szCs w:val="28"/>
          <w:rtl w:val="true"/>
          <w:lang w:bidi="fa-IR"/>
        </w:rPr>
        <w:t>.</w:t>
      </w:r>
    </w:p>
    <w:p>
      <w:pPr>
        <w:pStyle w:val="Heading3"/>
        <w:numPr>
          <w:ilvl w:val="2"/>
          <w:numId w:val="1"/>
        </w:numPr>
        <w:rPr/>
      </w:pPr>
      <w:bookmarkStart w:id="322" w:name="__RefHeading___Toc221225_2281741623"/>
      <w:bookmarkStart w:id="323" w:name="_Toc119"/>
      <w:bookmarkEnd w:id="322"/>
      <w:r>
        <w:rPr/>
        <w:t>16</w:t>
      </w:r>
      <w:r>
        <w:rPr>
          <w:rtl w:val="true"/>
        </w:rPr>
        <w:t xml:space="preserve"> </w:t>
      </w:r>
      <w:r>
        <w:rPr>
          <w:rtl w:val="true"/>
        </w:rPr>
        <w:t xml:space="preserve">ـ </w:t>
      </w:r>
      <w:r>
        <w:rPr/>
        <w:t>1</w:t>
      </w:r>
      <w:r>
        <w:rPr>
          <w:rtl w:val="true"/>
        </w:rPr>
        <w:t xml:space="preserve">. </w:t>
      </w:r>
      <w:r>
        <w:rPr>
          <w:rtl w:val="true"/>
        </w:rPr>
        <w:t>معنا و مفهوم رجعت</w:t>
      </w:r>
      <w:bookmarkEnd w:id="3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بازگشتن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 در آیات و روایات بازگشتن بعضی انسان‌ها ـ بعد از مرگ و قبل از قیامت ـ به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گروهی از مردگان را با همان صورتی که در دنیا دارند به دنیا باز می‌گرداند و برخی را عزیز و برخی را ذلیل و خوار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حقیقت را بر باطل گرایان و مظلومان را بر ظالمان حاکم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هنگام قیام مهدی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bookmarkStart w:id="324" w:name="pg3642_39091"/>
    </w:p>
    <w:p>
      <w:pPr>
        <w:pStyle w:val="BookText"/>
        <w:rPr/>
      </w:pPr>
      <w:bookmarkEnd w:id="324"/>
      <w:r>
        <w:rPr>
          <w:rFonts w:ascii="IRNazanin" w:hAnsi="IRNazanin" w:eastAsia="IRNazanin"/>
          <w:color w:val="111111"/>
          <w:sz w:val="28"/>
          <w:sz w:val="28"/>
          <w:szCs w:val="28"/>
          <w:rtl w:val="true"/>
          <w:lang w:bidi="fa-IR"/>
        </w:rPr>
        <w:t xml:space="preserve">بعد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در رجعت به دنیا باز می‌گردند؛ دو طایفه‌اند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آنان که درجات بالایی از ایمان را حایز شدند و اعمال صالح آن‌ها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آنان که غرق در فساد بوده و مخالفت با حق و ستم بر اولیای الهی و تباهکاری بر آن‌ها غالب بوده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رجعت را مورد اجماع و اتفاق شیعه ـ در طول تاریخ ـ شمرده و آن را چون خورشید در روز روشن مسلّم و آشکار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یادآوری کرده، که از ائمه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این مورد توسط چهل تن از علمای اعلام و ثقات بزرگ و عظیم در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حدیثی شیعه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کتاب‌هایی را که در خصوص رجعت توسط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نام برده است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روایات رجعت را متواتر معنوی شمرده و خدشه در سند آن‌ها را در نفی رجعت بی فایده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دلالت اجمالی آیات را بر رجعت تأیید کرده است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رجعت به معنای مذکور از مختصات شیعه است و به غیر از شیعه هیچ گروهی از مسلمانان بدان اعتقادی ندارد</w:t>
      </w:r>
      <w:r>
        <w:rPr>
          <w:rFonts w:eastAsia="IRNazanin" w:cs="IRNazanin"/>
          <w:color w:val="111111"/>
          <w:sz w:val="28"/>
          <w:szCs w:val="28"/>
          <w:rtl w:val="true"/>
          <w:lang w:bidi="fa-IR"/>
        </w:rPr>
        <w:t>.</w:t>
      </w:r>
    </w:p>
    <w:p>
      <w:pPr>
        <w:pStyle w:val="Heading3"/>
        <w:numPr>
          <w:ilvl w:val="2"/>
          <w:numId w:val="1"/>
        </w:numPr>
        <w:rPr/>
      </w:pPr>
      <w:bookmarkStart w:id="325" w:name="__RefHeading___Toc221227_2281741623"/>
      <w:bookmarkStart w:id="326" w:name="_Toc120"/>
      <w:bookmarkEnd w:id="325"/>
      <w:r>
        <w:rPr/>
        <w:t>16</w:t>
      </w:r>
      <w:r>
        <w:rPr>
          <w:rtl w:val="true"/>
        </w:rPr>
        <w:t xml:space="preserve"> </w:t>
      </w:r>
      <w:r>
        <w:rPr>
          <w:rtl w:val="true"/>
        </w:rPr>
        <w:t xml:space="preserve">ـ </w:t>
      </w:r>
      <w:r>
        <w:rPr/>
        <w:t>2</w:t>
      </w:r>
      <w:r>
        <w:rPr>
          <w:rtl w:val="true"/>
        </w:rPr>
        <w:t xml:space="preserve">. </w:t>
      </w:r>
      <w:r>
        <w:rPr>
          <w:rtl w:val="true"/>
        </w:rPr>
        <w:t>امکان رجعت</w:t>
      </w:r>
      <w:bookmarkEnd w:id="326"/>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آیات فراوان و روایات زیادی که از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وقوع زنده شدن مردگان در این دنیا وارد شده است؛ به نظر نمی‌رسد مسلمانی در امکان رجعت تردیدی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که دلالت دارد بر زنده شدن هفتاد نفر همراه موسی که آن‌ها بعد از درخواست دیدن خداوند، به وسیله صاعقه</w:t>
      </w:r>
    </w:p>
    <w:p>
      <w:pPr>
        <w:pStyle w:val="BookText"/>
        <w:rPr/>
      </w:pPr>
      <w:r>
        <w:rPr>
          <w:rFonts w:ascii="IRNazanin" w:hAnsi="IRNazanin" w:eastAsia="IRNazanin"/>
          <w:color w:val="111111"/>
          <w:sz w:val="28"/>
          <w:sz w:val="28"/>
          <w:szCs w:val="28"/>
          <w:rtl w:val="true"/>
          <w:lang w:bidi="fa-IR"/>
        </w:rPr>
        <w:t xml:space="preserve">مردند و بعد به تقاضای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شده، به خانه‌های خود بازگشتند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بَعَثْناکُمْ مِنْ بَعْدِ مَوْتِکُمْ لَعَلَّـکُمْ تَشْـکُرُونَ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شما را بعد از مردن‌تان زنده کردیم تا شاید شکر گزار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تصریح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بعد از آن‌که بنی اسرائیل گاو را ذبح کردند و آن را به بعضی از اعضا او زدند، زنده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آضْرِبُوهُ بِبَعْضِها کَذلِک َ یُحْیِ آللّهُ آلمَوْتی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گفتیم او را به بعضی از آن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خداوند مردگان را زنده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زنده شدن هزاران نفر را مورد تأکید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الَّذِینَ خَرَجُوا مِنْ دِیارِهِمْ وَهُمْ أُلُوفٌ حَذَرَ المَوْتِ فَقالَ لَهُمُ آللّهُ مُوتُوا ثُمَّ أَحْیاهُمْ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ندیدی آنان را که از ترس مرگ از شهرهای خویش خارج شدند در حالی که هزاران نفر بودند سپس خدا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بمیرید، آنگاه آنان را زنده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زنده شدن حضرت عزیر یا ارمیا را بعد از گذشت صد سال از مردن او به صراحت بیان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فَأَماتَهُ آللّهُ مِئَةَ عامٍ ثُمَّ بَعَثَهُ قالَ کَمْ لَبِثْتَ قالَ لَبِثْتُ یَوْماً أَوْ بَعْضَ یَوْمٍ قالَ بَلْ لَبِثْتَ مِئَةَ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او را صد سال میراند آنگاه زنده‌اش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همان حال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بعضی از روز را به همان حال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صد سال به حال مرده بودی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زنده شدن مردگان توسط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جمله آیات قرآنی در این</w:t>
      </w:r>
      <w:bookmarkStart w:id="327" w:name="pg3642_39093"/>
    </w:p>
    <w:p>
      <w:pPr>
        <w:pStyle w:val="BookText"/>
        <w:rPr/>
      </w:pPr>
      <w:bookmarkEnd w:id="327"/>
      <w:r>
        <w:rPr>
          <w:rFonts w:ascii="IRNazanin" w:hAnsi="IRNazanin" w:eastAsia="IRNazanin"/>
          <w:color w:val="111111"/>
          <w:sz w:val="28"/>
          <w:sz w:val="28"/>
          <w:szCs w:val="28"/>
          <w:rtl w:val="true"/>
          <w:lang w:bidi="fa-IR"/>
        </w:rPr>
        <w:t>زمینه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وَأُحْیِی آلمَوْتی بِإِذْنِ آللّهِ</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 مردگان را به اذن خدا زنده می‌کنم</w:t>
      </w:r>
      <w:r>
        <w:rPr>
          <w:rFonts w:eastAsia="IRNazanin" w:cs="IRNazanin"/>
          <w:color w:val="111111"/>
          <w:sz w:val="28"/>
          <w:szCs w:val="28"/>
          <w:rtl w:val="true"/>
          <w:lang w:bidi="fa-IR"/>
        </w:rPr>
        <w:t>.</w:t>
      </w:r>
    </w:p>
    <w:p>
      <w:pPr>
        <w:pStyle w:val="Heading3"/>
        <w:numPr>
          <w:ilvl w:val="2"/>
          <w:numId w:val="1"/>
        </w:numPr>
        <w:rPr/>
      </w:pPr>
      <w:bookmarkStart w:id="328" w:name="__RefHeading___Toc221229_2281741623"/>
      <w:bookmarkStart w:id="329" w:name="_Toc121"/>
      <w:bookmarkEnd w:id="328"/>
      <w:r>
        <w:rPr/>
        <w:t>16</w:t>
      </w:r>
      <w:r>
        <w:rPr>
          <w:rtl w:val="true"/>
        </w:rPr>
        <w:t xml:space="preserve"> </w:t>
      </w:r>
      <w:r>
        <w:rPr>
          <w:rtl w:val="true"/>
        </w:rPr>
        <w:t xml:space="preserve">ـ </w:t>
      </w:r>
      <w:r>
        <w:rPr/>
        <w:t>3</w:t>
      </w:r>
      <w:r>
        <w:rPr>
          <w:rtl w:val="true"/>
        </w:rPr>
        <w:t xml:space="preserve">. </w:t>
      </w:r>
      <w:r>
        <w:rPr>
          <w:rtl w:val="true"/>
        </w:rPr>
        <w:t>ادله رجعت</w:t>
      </w:r>
      <w:bookmarkEnd w:id="329"/>
    </w:p>
    <w:p>
      <w:pPr>
        <w:pStyle w:val="Heading4"/>
        <w:numPr>
          <w:ilvl w:val="3"/>
          <w:numId w:val="1"/>
        </w:numPr>
        <w:rPr/>
      </w:pPr>
      <w:bookmarkStart w:id="330" w:name="__RefHeading___Toc221231_2281741623"/>
      <w:bookmarkStart w:id="331" w:name="_Toc122"/>
      <w:bookmarkEnd w:id="330"/>
      <w:r>
        <w:rPr/>
        <w:t>16</w:t>
      </w:r>
      <w:r>
        <w:rPr>
          <w:rtl w:val="true"/>
        </w:rPr>
        <w:t xml:space="preserve"> </w:t>
      </w:r>
      <w:r>
        <w:rPr>
          <w:rtl w:val="true"/>
        </w:rPr>
        <w:t xml:space="preserve">ـ </w:t>
      </w:r>
      <w:r>
        <w:rPr/>
        <w:t>3</w:t>
      </w:r>
      <w:r>
        <w:rPr>
          <w:rtl w:val="true"/>
        </w:rPr>
        <w:t xml:space="preserve"> </w:t>
      </w:r>
      <w:r>
        <w:rPr>
          <w:rtl w:val="true"/>
        </w:rPr>
        <w:t xml:space="preserve">ـ </w:t>
      </w:r>
      <w:r>
        <w:rPr/>
        <w:t>1</w:t>
      </w:r>
      <w:r>
        <w:rPr>
          <w:rtl w:val="true"/>
        </w:rPr>
        <w:t xml:space="preserve">. </w:t>
      </w:r>
      <w:r>
        <w:rPr>
          <w:rtl w:val="true"/>
        </w:rPr>
        <w:t>آیات قرآنی</w:t>
      </w:r>
      <w:bookmarkEnd w:id="331"/>
    </w:p>
    <w:p>
      <w:pPr>
        <w:pStyle w:val="BookText"/>
        <w:rPr/>
      </w:pPr>
      <w:r>
        <w:rPr>
          <w:rFonts w:ascii="IRNazanin" w:hAnsi="IRNazanin" w:eastAsia="IRNazanin"/>
          <w:color w:val="111111"/>
          <w:sz w:val="28"/>
          <w:sz w:val="28"/>
          <w:szCs w:val="28"/>
          <w:rtl w:val="true"/>
          <w:lang w:bidi="fa-IR"/>
        </w:rPr>
        <w:t xml:space="preserve">یکی از آیات قرآن کریم که بر رجعت دلالت می‌کند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است که در آن تصریح به روزی شده است که گروهی از امّت‌ها زنده می‌شوند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وَیَـوْمَ نَحْـشُرُ مِنْ کُـلِّ أُمَّـةٍ فَوْجاً مِمَّنْ یُـکُذِّبُ بِآیاتِنا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روزی که از هر امّتی گروهی که آیات ما را تکذیب می‌کردند جمع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آیه مزبور مربوط به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قیامت همه مردمان محشور خواهند شد نه تعدادی از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یَقُولُ النَّاسُ فِی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نَحْشُرُ مِنْ کُلِّ أُمَّةٍ فَوْجاً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فِی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کَمَا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 فِی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یَحْشُرُ اللَّهُ یَوْمَ الْقِیَامَةِ مِنْ کُلِّ أُمَّةٍ فَوْجاً وَ یَدَعُ الْبَاقِینَ؟ إِنَّمَا آیَةُ الْقِیَامَةِ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حَشَرْناهُمْ فَلَمْ نُغادِرْ مِنْهُمْ أَحَداً</w:t>
      </w:r>
      <w:r>
        <w:rPr>
          <w:rFonts w:eastAsia="Amiri" w:cs="Amiri" w:ascii="Amiri" w:hAnsi="Amiri"/>
          <w:color w:val="111111"/>
          <w:sz w:val="28"/>
          <w:szCs w:val="28"/>
          <w:rtl w:val="true"/>
          <w:lang w:bidi="ar-SA"/>
        </w:rPr>
        <w:t>) .</w:t>
      </w:r>
      <w:r>
        <w:rPr>
          <w:rStyle w:val="FootnoteAnchor"/>
          <w:rtl w:val="true"/>
        </w:rPr>
        <w:footnoteReference w:id="285"/>
      </w:r>
      <w:r>
        <w:rPr>
          <w:rStyle w:val="FootnoteAnchor"/>
          <w:rtl w:val="true"/>
        </w:rPr>
        <w:footnoteReference w:id="286"/>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که از هر امتی گروهی را محشور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قیامت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نیست که می‌گویند همانا این امر در رجعت خواهد بود آیا خداوند در روز قیامت از هر امّتی گروهی را محشور خواهد کرد و دیگران را ترک خواهد نمود؟ همانا آیه مربوط به قیامت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جمع خواهیم کرد و احدی از آنان را فرو گذار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دیگر که دلالت بر رجعت دارد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 است که در آن به دو بار زنده شدن و دو بار مردن تصریح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أَمَتَّنا آثْنَتَیْنِ وَأَحْیَیْتَنا آثْنَتَیْنِ فَاعْتَرَفْنا بِذُنُوبِنا فَهَلْ إلی خُرُوجٍ مِنْ سَبِیلٍ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ما را دوبار میراندی ودو بار زنده کردی پس ما به گناهان خوداعتراف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راهی برای خروج وجود دارد؟</w:t>
      </w:r>
    </w:p>
    <w:p>
      <w:pPr>
        <w:pStyle w:val="BookText"/>
        <w:rPr/>
      </w:pPr>
      <w:r>
        <w:rPr>
          <w:rFonts w:ascii="IRNazanin" w:hAnsi="IRNazanin" w:eastAsia="IRNazanin"/>
          <w:color w:val="111111"/>
          <w:sz w:val="28"/>
          <w:sz w:val="28"/>
          <w:szCs w:val="28"/>
          <w:rtl w:val="true"/>
          <w:lang w:bidi="fa-IR"/>
        </w:rPr>
        <w:t xml:space="preserve">در تفسیر آیه شریفه هم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آیه مربوط به گروهی در رجعت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خَاصٌّ لِأَقْوَامٍ فِی الرَّجْعَةِ بَعْدَ الْمَوْتِ </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آن خاص اقوامی بعد از مرگ در رجعت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 نیز از جمله آیاتی است که بر رجعت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خداوند متعال از یاری پیامبرانش در دنیا خبر می‌دهد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وَالَّذِینَ آمَنُوا فِی الحَیاةِ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رسولان خویش و مؤمنین را در زندگی دنیا یاری می‌کنیم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در تفسیر آیه شریفه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آیه ناظر به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خیلی از پیامبران الهی در دنیا تا به حال مورد یاری خداوند</w:t>
      </w:r>
      <w:bookmarkStart w:id="332" w:name="pg3642_39095"/>
    </w:p>
    <w:p>
      <w:pPr>
        <w:pStyle w:val="BookText"/>
        <w:rPr/>
      </w:pPr>
      <w:bookmarkEnd w:id="332"/>
      <w:r>
        <w:rPr>
          <w:rFonts w:ascii="IRNazanin" w:hAnsi="IRNazanin" w:eastAsia="IRNazanin"/>
          <w:color w:val="111111"/>
          <w:sz w:val="28"/>
          <w:sz w:val="28"/>
          <w:szCs w:val="28"/>
          <w:rtl w:val="true"/>
          <w:lang w:bidi="fa-IR"/>
        </w:rPr>
        <w:t>متعال قرار نگرفته‌اند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وَ اللَّهِ فِی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أَنْبِیَاءَ اللَّهِ کَثِیرَةٌ لَمْ یُنْصَرُوا فِی الدُّنْیَا وَ 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 مِنْ بَعْدِهِمْ قُتِلُوا وَ لَمْ یُنْصَرُوا وَ ذَلِکَ فِی الرَّجْعَةِ</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این امر در رجعت خواهد بود، آیا نمی‌دانی که پیامبران خدا زیادند و در دنیا یاری نشدند 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بعد از آن‌ها کشته شدند ویاری نگردیدند؟ واین امر در رجعت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دیگری نیز در این زمینه وجود دارد که از نقل آن‌ها به جهت اختصار خودداری می‌شود</w:t>
      </w:r>
      <w:r>
        <w:rPr>
          <w:rFonts w:eastAsia="IRNazanin" w:cs="IRNazanin"/>
          <w:color w:val="111111"/>
          <w:sz w:val="28"/>
          <w:szCs w:val="28"/>
          <w:rtl w:val="true"/>
          <w:lang w:bidi="fa-IR"/>
        </w:rPr>
        <w:t>.</w:t>
      </w:r>
    </w:p>
    <w:p>
      <w:pPr>
        <w:pStyle w:val="Heading4"/>
        <w:numPr>
          <w:ilvl w:val="3"/>
          <w:numId w:val="1"/>
        </w:numPr>
        <w:rPr/>
      </w:pPr>
      <w:bookmarkStart w:id="333" w:name="__RefHeading___Toc221233_2281741623"/>
      <w:bookmarkStart w:id="334" w:name="_Toc123"/>
      <w:bookmarkEnd w:id="333"/>
      <w:r>
        <w:rPr/>
        <w:t>16</w:t>
      </w:r>
      <w:r>
        <w:rPr>
          <w:rtl w:val="true"/>
        </w:rPr>
        <w:t xml:space="preserve"> </w:t>
      </w:r>
      <w:r>
        <w:rPr>
          <w:rtl w:val="true"/>
        </w:rPr>
        <w:t xml:space="preserve">ـ </w:t>
      </w:r>
      <w:r>
        <w:rPr/>
        <w:t>3</w:t>
      </w:r>
      <w:r>
        <w:rPr>
          <w:rtl w:val="true"/>
        </w:rPr>
        <w:t xml:space="preserve"> </w:t>
      </w:r>
      <w:r>
        <w:rPr>
          <w:rtl w:val="true"/>
        </w:rPr>
        <w:t xml:space="preserve">ـ </w:t>
      </w:r>
      <w:r>
        <w:rPr/>
        <w:t>2</w:t>
      </w:r>
      <w:r>
        <w:rPr>
          <w:rtl w:val="true"/>
        </w:rPr>
        <w:t xml:space="preserve">. </w:t>
      </w:r>
      <w:r>
        <w:rPr>
          <w:rtl w:val="true"/>
        </w:rPr>
        <w:t>روایات</w:t>
      </w:r>
      <w:bookmarkEnd w:id="334"/>
    </w:p>
    <w:p>
      <w:pPr>
        <w:pStyle w:val="BookText"/>
        <w:rPr/>
      </w:pPr>
      <w:r>
        <w:rPr>
          <w:rFonts w:ascii="IRNazanin" w:hAnsi="IRNazanin" w:eastAsia="IRNazanin"/>
          <w:color w:val="111111"/>
          <w:sz w:val="28"/>
          <w:sz w:val="28"/>
          <w:szCs w:val="28"/>
          <w:rtl w:val="true"/>
          <w:lang w:bidi="fa-IR"/>
        </w:rPr>
        <w:t>پیش تر گفتیم که روایات در این زمینه تواتر معنوی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لزومی به نقل روایات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نمونه به چند روایت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أَحَدٌ مِنَ الْمُوْمِنِینَ قُتِلَ إِلَّا یَرْجِعُ حَتَّی یَمُوتَ وَ لَا یَرْجِعُ إِلَّا مَنْ مَحَضَ الْإِیمَانَ مَحْضاً أَوْ مَحَضَ الْکُفْرَ مَحْضا</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احدی از مومنین کشته نمی‌شود مگر این که به دنیا باز می‌گردد 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نمی‌گردد مگر کسی که ایمان خالص یا کفر خالص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صراحت دلالت می‌کند که آنان که در رجعت زنده می‌شوند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آنان که ایمان خالص دارند، دوم آنان که کفر محض دارند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از سؤال مأمون درباره رجعت فرمود </w:t>
      </w:r>
      <w:r>
        <w:rPr>
          <w:rFonts w:eastAsia="IRNazanin" w:cs="IRNazanin"/>
          <w:color w:val="111111"/>
          <w:sz w:val="28"/>
          <w:szCs w:val="28"/>
          <w:rtl w:val="true"/>
          <w:lang w:bidi="fa-IR"/>
        </w:rPr>
        <w:t>:</w:t>
      </w:r>
      <w:bookmarkStart w:id="335" w:name="pg3642_39096"/>
    </w:p>
    <w:p>
      <w:pPr>
        <w:pStyle w:val="BookText"/>
        <w:rPr/>
      </w:pPr>
      <w:bookmarkEnd w:id="335"/>
      <w:r>
        <w:rPr>
          <w:rFonts w:ascii="Amiri" w:hAnsi="Amiri" w:eastAsia="Amiri" w:cs="Amiri"/>
          <w:color w:val="111111"/>
          <w:sz w:val="28"/>
          <w:sz w:val="28"/>
          <w:szCs w:val="28"/>
          <w:rtl w:val="true"/>
          <w:lang w:bidi="ar-SA"/>
        </w:rPr>
        <w:t>إِنَّهَا الْحَقُّ قَـدْ کَانَتْ فـِی الْأُمَمِ السَّالِفَةِ وَ نَطَقَ بِهَا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فِی هَذِهِ الْأُمَّةِ کُلُّ مَا کَانَ فِی الْأُمَمِ السَّالِفَةِ حَذْوَ النَّعْلِ بِالنَّعْلِ وَ الْقُذَّةِ بِالْقُذَّةِ</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رجعت حق است و در امّت‌های پیشین هم بوده و قرآن آن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امّت همه آنچه در امّت‌های پیشین اتفاق افتاده کوچک و بزرگ اتفاق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دلالت می‌کند که رجعت همانطور که در امّت‌های سابق بوده است در این امّت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در امم سابق به صراحت آیاتی از قرآن کریم روشن است که پیشتر به تعدادی از آن آیات اشاره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مطلب را با استناد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حَسِبْتُمْ أَنْ تَدْخُلُوا آلجَنَّةَ وَلَمّا یَأْتِکُمْ مَثَلُ آلَّذِینَ خَلَوْا مِنْ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نموده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حوادثی که پیش از ما واقع شده است زنده شدن مردگان است که در قرآن داستان ابراهیم، موسی، عیسی، عزیر یا ارمیا و غیر آن‌ها نقل شده است</w:t>
      </w:r>
      <w:r>
        <w:rPr>
          <w:rFonts w:eastAsia="IRNazanin" w:cs="IRNazanin"/>
          <w:color w:val="111111"/>
          <w:sz w:val="28"/>
          <w:szCs w:val="28"/>
          <w:rtl w:val="true"/>
          <w:lang w:bidi="fa-IR"/>
        </w:rPr>
        <w:t>.»</w:t>
      </w:r>
      <w:r>
        <w:rPr>
          <w:rStyle w:val="FootnoteAnchor"/>
          <w:rtl w:val="true"/>
        </w:rPr>
        <w:footnoteReference w:id="291"/>
      </w:r>
    </w:p>
    <w:p>
      <w:pPr>
        <w:pStyle w:val="Heading3"/>
        <w:numPr>
          <w:ilvl w:val="2"/>
          <w:numId w:val="1"/>
        </w:numPr>
        <w:rPr/>
      </w:pPr>
      <w:bookmarkStart w:id="336" w:name="__RefHeading___Toc221235_2281741623"/>
      <w:bookmarkStart w:id="337" w:name="_Toc124"/>
      <w:bookmarkEnd w:id="336"/>
      <w:r>
        <w:rPr/>
        <w:t>16</w:t>
      </w:r>
      <w:r>
        <w:rPr>
          <w:rtl w:val="true"/>
        </w:rPr>
        <w:t xml:space="preserve"> </w:t>
      </w:r>
      <w:r>
        <w:rPr>
          <w:rtl w:val="true"/>
        </w:rPr>
        <w:t xml:space="preserve">ـ </w:t>
      </w:r>
      <w:r>
        <w:rPr/>
        <w:t>4</w:t>
      </w:r>
      <w:r>
        <w:rPr>
          <w:rtl w:val="true"/>
        </w:rPr>
        <w:t xml:space="preserve">. </w:t>
      </w:r>
      <w:r>
        <w:rPr>
          <w:rtl w:val="true"/>
        </w:rPr>
        <w:t xml:space="preserve">رجعت امامان </w:t>
      </w:r>
      <w:r>
        <w:rPr>
          <w:rtl w:val="true"/>
        </w:rPr>
        <w:t>(</w:t>
      </w:r>
      <w:r>
        <w:rPr>
          <w:rtl w:val="true"/>
        </w:rPr>
        <w:t>علیهم السلام</w:t>
      </w:r>
      <w:r>
        <w:rPr>
          <w:rtl w:val="true"/>
        </w:rPr>
        <w:t>)</w:t>
      </w:r>
      <w:bookmarkEnd w:id="337"/>
    </w:p>
    <w:p>
      <w:pPr>
        <w:pStyle w:val="BookText"/>
        <w:rPr/>
      </w:pPr>
      <w:r>
        <w:rPr>
          <w:rFonts w:ascii="IRNazanin" w:hAnsi="IRNazanin" w:eastAsia="IRNazanin"/>
          <w:color w:val="111111"/>
          <w:sz w:val="28"/>
          <w:sz w:val="28"/>
          <w:szCs w:val="28"/>
          <w:rtl w:val="true"/>
          <w:lang w:bidi="fa-IR"/>
        </w:rPr>
        <w:t xml:space="preserve">در برخی روایاتِ رجعت به زنده شدن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در رجعت زنده می‌شود،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 مَنْ تَنْشَقُّ الْأَرْضُ عَنْهُ وَ یَرْجِعُ إِلَی الدُّنْیَا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الرَّجْعَةَ لَیْسَتْ بِعَامَّةٍ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خَاصَّةٌ لَا یَرْجِعُ إِلَّا مَنْ مَحَضَ الْإِیمَانَ مَحْضاً أَوْ</w:t>
      </w:r>
      <w:bookmarkStart w:id="338" w:name="pg3642_39097"/>
    </w:p>
    <w:p>
      <w:pPr>
        <w:pStyle w:val="BookText"/>
        <w:rPr/>
      </w:pPr>
      <w:bookmarkEnd w:id="338"/>
      <w:r>
        <w:rPr>
          <w:rFonts w:ascii="Amiri" w:hAnsi="Amiri" w:eastAsia="Amiri" w:cs="Amiri"/>
          <w:color w:val="111111"/>
          <w:sz w:val="28"/>
          <w:sz w:val="28"/>
          <w:szCs w:val="28"/>
          <w:rtl w:val="true"/>
          <w:lang w:bidi="ar-SA"/>
        </w:rPr>
        <w:t>مَحَضَ الشِّرْکَ مَحْضاً</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اولین کسی که زمین از برای او شکافته می‌شود و به دنیا باز می‌گردد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رجعت به طور عام نیست و آن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نمی‌کند جز مؤمن خالص یا مشرک 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دیگر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زنده شدن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وامیرمؤمنان خبر می‌دهد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عَلِیّاً سَیَرْجِعَانِ</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و در زیارت جامعه هم می‌خوانیم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جَعَلَنِی مِمَّنْ یَقْتَصُّ آثَارَکُمْ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یَکُرُّ فِی رَجْعَتِکُم</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و مرا قرار بدهد از کسانی که آثار شما را دنباله 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رجعت شما بازگشت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قتال با دشمنان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ـ مخصوصاً ـ دلالت بر رجعت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دیگری که درباره رجعت مؤمنان کامل است نیز ـ عموماً ـ بر رجعت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w:t>
      </w:r>
    </w:p>
    <w:p>
      <w:pPr>
        <w:pStyle w:val="Heading3"/>
        <w:numPr>
          <w:ilvl w:val="2"/>
          <w:numId w:val="1"/>
        </w:numPr>
        <w:rPr/>
      </w:pPr>
      <w:bookmarkStart w:id="339" w:name="__RefHeading___Toc221237_2281741623"/>
      <w:bookmarkStart w:id="340" w:name="_Toc125"/>
      <w:bookmarkEnd w:id="339"/>
      <w:r>
        <w:rPr/>
        <w:t>16</w:t>
      </w:r>
      <w:r>
        <w:rPr>
          <w:rtl w:val="true"/>
        </w:rPr>
        <w:t xml:space="preserve"> </w:t>
      </w:r>
      <w:r>
        <w:rPr>
          <w:rtl w:val="true"/>
        </w:rPr>
        <w:t xml:space="preserve">ـ </w:t>
      </w:r>
      <w:r>
        <w:rPr/>
        <w:t>5</w:t>
      </w:r>
      <w:r>
        <w:rPr>
          <w:rtl w:val="true"/>
        </w:rPr>
        <w:t xml:space="preserve">. </w:t>
      </w:r>
      <w:r>
        <w:rPr>
          <w:rtl w:val="true"/>
        </w:rPr>
        <w:t>اقرار به رجعت</w:t>
      </w:r>
      <w:bookmarkEnd w:id="340"/>
    </w:p>
    <w:p>
      <w:pPr>
        <w:pStyle w:val="BookText"/>
        <w:rPr/>
      </w:pPr>
      <w:r>
        <w:rPr>
          <w:rFonts w:ascii="IRNazanin" w:hAnsi="IRNazanin" w:eastAsia="IRNazanin"/>
          <w:color w:val="111111"/>
          <w:sz w:val="28"/>
          <w:sz w:val="28"/>
          <w:szCs w:val="28"/>
          <w:rtl w:val="true"/>
          <w:lang w:bidi="fa-IR"/>
        </w:rPr>
        <w:t>اگر چه رجعت از اصول دین و مذهب نیست ولی اقرار به آن در برخی روایات لازم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ایمان به رجعت نداشته باشد از خودشان نمی‌داند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مِنَّا مَنْ لَمْ یُوْمِنْ بِکَرَّتِنَا وَ لَمْ یَسْتَحِلَّ مُتْعَتَنَا</w:t>
      </w:r>
      <w:r>
        <w:rPr>
          <w:rFonts w:eastAsia="Amiri" w:cs="Amiri" w:ascii="Amiri" w:hAnsi="Amiri"/>
          <w:color w:val="111111"/>
          <w:sz w:val="28"/>
          <w:szCs w:val="28"/>
          <w:rtl w:val="true"/>
          <w:lang w:bidi="ar-SA"/>
        </w:rPr>
        <w:t>.</w:t>
      </w:r>
      <w:r>
        <w:rPr>
          <w:rStyle w:val="FootnoteAnchor"/>
          <w:rtl w:val="true"/>
        </w:rPr>
        <w:footnoteReference w:id="295"/>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ایمان به رجعت ما نداشته باشد و ملتزم به حلیّت متعه ما نباشد، از</w:t>
      </w:r>
      <w:bookmarkStart w:id="341" w:name="pg3642_39098"/>
    </w:p>
    <w:p>
      <w:pPr>
        <w:pStyle w:val="BookText"/>
        <w:rPr/>
      </w:pPr>
      <w:bookmarkEnd w:id="341"/>
      <w:r>
        <w:rPr>
          <w:rFonts w:ascii="IRNazanin" w:hAnsi="IRNazanin" w:eastAsia="IRNazanin"/>
          <w:color w:val="111111"/>
          <w:sz w:val="28"/>
          <w:sz w:val="28"/>
          <w:szCs w:val="28"/>
          <w:rtl w:val="true"/>
          <w:lang w:bidi="fa-IR"/>
        </w:rPr>
        <w:t>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اقرار به رجعت را شرط ایمان می‌شمارد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أَقَرَّ بِسَبْعَةِ أَشْیَاءَ فَهُوَ مُوْمِنٌ وَ ذَکَرَ مِنْهَا الْإِیمَانَ بِالرَّجْعَةِ</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کسی که به هفت چیز اقرار کند، مؤمن است و از هفت امر ایمان به رجعت را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ایمان و اقرار به رجعت را شرط شیعه بودن می‌داند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أَقَرَّ بِتَوْحِیدِ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أَقَرَّ بِالرَّجْعَةِ وَ الْمُتْعَتَیْنِ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مُوْمِنٌ حَقّاً وَ هُوَ مِنْ شِیعَتِنَا أَهْلَ الْبَیْتِ</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کسی که به توحید خدا اقرار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رجعت و دو متعه اقرار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حقیقت مؤمن و از شیعیان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اگرچه با عدم اقرار و ایمان به رجعت، انسان از ایمان و اسلام خارج نمی‌شود ولی همان گونه که دیدیم ایمان و اقرار به رجعت در کمال ایمان و شیعه بودن لازم و ضروری است</w:t>
      </w:r>
      <w:r>
        <w:rPr>
          <w:rFonts w:eastAsia="IRNazanin" w:cs="IRNazanin"/>
          <w:color w:val="111111"/>
          <w:sz w:val="28"/>
          <w:szCs w:val="28"/>
          <w:rtl w:val="true"/>
          <w:lang w:bidi="fa-IR"/>
        </w:rPr>
        <w:t>.</w:t>
      </w:r>
    </w:p>
    <w:p>
      <w:pPr>
        <w:pStyle w:val="Heading3"/>
        <w:numPr>
          <w:ilvl w:val="2"/>
          <w:numId w:val="1"/>
        </w:numPr>
        <w:rPr/>
      </w:pPr>
      <w:bookmarkStart w:id="342" w:name="__RefHeading___Toc221239_2281741623"/>
      <w:bookmarkStart w:id="343" w:name="_Toc126"/>
      <w:bookmarkEnd w:id="342"/>
      <w:r>
        <w:rPr>
          <w:rtl w:val="true"/>
        </w:rPr>
        <w:t>چکیده درس شانزدهم</w:t>
      </w:r>
      <w:bookmarkEnd w:id="343"/>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بازگشتن است و مراد از آن در روایات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برخی انسان‌ها ـ بعد از مرگ و پیش از قیامت ـ به دنیاست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اجماعی بین شیعیان ـ در طول تاریخ ـ شمرده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از نظر قرآن و روایات امکان رجعت تردیدناپذیر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برخی از آیات قرآن و نیز برخی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بر وقوع رجعت دلالت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برخی از روایات نیز به وضوح بر رجعت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اقرار به رجعت در کمال ایمان و شیعه بودن، ضروری است</w:t>
      </w:r>
      <w:r>
        <w:rPr>
          <w:rFonts w:eastAsia="IRNazanin" w:cs="IRNazanin"/>
          <w:color w:val="111111"/>
          <w:sz w:val="28"/>
          <w:szCs w:val="28"/>
          <w:rtl w:val="true"/>
          <w:lang w:bidi="fa-IR"/>
        </w:rPr>
        <w:t>.</w:t>
      </w:r>
      <w:bookmarkStart w:id="344" w:name="pg3642_39100"/>
    </w:p>
    <w:p>
      <w:pPr>
        <w:pStyle w:val="Heading2"/>
        <w:numPr>
          <w:ilvl w:val="1"/>
          <w:numId w:val="1"/>
        </w:numPr>
        <w:rPr/>
      </w:pPr>
      <w:bookmarkStart w:id="345" w:name="__RefHeading___Toc221241_2281741623"/>
      <w:bookmarkStart w:id="346" w:name="_Toc127"/>
      <w:bookmarkEnd w:id="344"/>
      <w:bookmarkEnd w:id="345"/>
      <w:r>
        <w:rPr>
          <w:rtl w:val="true"/>
        </w:rPr>
        <w:t>فهرست منابع</w:t>
      </w:r>
      <w:bookmarkEnd w:id="346"/>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 مفید، محمّد بن محمّد بن نعمان، کنگره شیخ مفید،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اقبال الاعمال؛ ابن طاووس، علی بن موسی، تحقیق جواد قیومی اصفهانی، دفتر تبلیغات اسلامی قم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فی تفسیر القرآن؛ بحرانی، سید هاشم، تحقیق موسسه البعثة، انتشارات موسسه البعثة،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صدوق، محمّد بن علی، تحقیق سید هاشم حسینی طهرانی، جامعه 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الخرائج والجرائح؛ رواندی، قطب الدین، مؤسسه امام مهدی،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الغدیر فی الکتاب والسنّة و الأدب؛الغدیر فی الکتاب والسنّة و الأدب، امینی، عبدالحسین احمد، دارالکتب العربی،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کلینی، محمّد بن یعقوب، تحقیق علی اکبر غفاری، دارالکتب الاسلامیه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الکشاف؛ زمخشری، محمودبن عمر، دار الکتب العربی، بیروت،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المصباح المنیر؛ فیومی، احمد بن محمّد، موسسه دارالهجرة،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المیزان فی تفسیر القرآن؛ طباطبایی، محمّد حسین، موسسه مطبوعاتی اسماعیلیان، قم،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النهایة فی غریب الحدیث والاثر؛ ابن اثیر، مبارک بن محمّد، تحقیق محمود محمّد الطناحی و طاهر احمد الزاوی، موسسة اسماعیلیان، قم،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طوسی، محمّد بن الحسن، تصحیح علی اکبر غفاری و بهراد جعفری، دارالکتب الاسلامیه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انوار التنزیل و اسار التأویل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بتفسیر البیضاوی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یضاوی، عبدالله بن عمر، دار احیاء التراث العربی و موسسة‌التاریخ العربی، بیروت،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اوائل المقالات من مصنفات شیخ مفید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مفید، محمّد بن محمّد بن نعمان، تحقیق شیخ ابراهیم انصاری، الموتمر العالمی لالفیة شیخ المفید،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مجلسی، محمّد باقر، دارالکتب الاسلامیّة، قم،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صفار قمی، محمّد بن الحسین، تصحیح، میرزا محسن کوچه باغی، مکتبة آیت الله مرعشی نجفی،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تأویل الآیات؛ حسینی استرآبادی، سید شرف الدین، انتشارات جامعه مدرسین،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 عیاشی، محمّد بن مسعود، تحقیق سید هاشم رسولی ـ قم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قمی، علی بن ابراهیم بن هاشم، موسسه دار 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کنز الدقائق و بحرالغرائب؛ قمی مشهدی، محمّد بن محمّد رضا، تحقیق حسین درگاهی نشر وزارت ارشاد، تهران،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 الثقلین؛ عروسی، علی بن جمعه، تحقیق سید هاشم رسولی، مطبعه علمیه ـ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 المعارف؛ ابوالصلاح حلبی، جامعه مدرسین،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 طوسی، محمّد بن الحسن،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مکتبة الصدوق، تهران،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 صدوق، محمّد بن علی،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مکتبة الصدوق، تهران،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خصال؛ صدوق، محمّد بن علی، انتشارات جامعه مدرسین،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کافی؛ مازندرانی، ملا صالح، تحقیق علی اکبر غفاری، مکتبة اسلامیه، تهران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 نیسابوری؛ مسلم بن الحجّاج، دار 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سجادیه جامعه؛ابطحی، سید محمّد باقر، موسسه امام المهدی عج،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الشیعة؛ صدوق، محمّد بن علی، انتشارات اعلمی،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الشرایع؛ صدوق، محمّد بن علی، المکتبة الحیدریّة، نجف،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الاخبار الرضا؛ صدوق، محمّد بن علی، تصحیح سید مهدی حسینی، رضا مشهدی، مشهد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الخمسة من الصحاح الستّة؛ حسینی فیروز ابادی، سید مرتضی، دار الکتب الاسلامیّة،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الغیبة؛ نعمانی، محمّد بن ابراهیم، تحقیق علی اکبر غفاری، مکتبة الصدوق،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اربلی، علی بن عیسی، مکتبة بنی هاشمی، تبریز،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کفایة‌الأثر؛ خزاز قمی، علیّبن‌محمّد، تحقیق عبدالطیف حسینی کوه کمری، انتشارات بیدار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ـ قم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النعمة؛ صدوق، محمّدبن علی، تصحیح علی اکبر غفاری، مکتبة</w:t>
      </w:r>
    </w:p>
    <w:p>
      <w:pPr>
        <w:pStyle w:val="BookText"/>
        <w:rPr/>
      </w:pPr>
      <w:r>
        <w:rPr>
          <w:rFonts w:ascii="IRNazanin" w:hAnsi="IRNazanin" w:eastAsia="IRNazanin"/>
          <w:color w:val="111111"/>
          <w:sz w:val="28"/>
          <w:sz w:val="28"/>
          <w:szCs w:val="28"/>
          <w:rtl w:val="true"/>
          <w:lang w:bidi="fa-IR"/>
        </w:rPr>
        <w:t xml:space="preserve">الصدوق تهران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فی سنن الاقوال والافعال؛ هندی، متّقی بن حسام موسسة الرسالة،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ابن منظور، تصحیح امین محمّد عبدالوهاب و محمّد صادق العبیدی، دار احیاء التراث العربی، بیروت،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مقاییس اللغة؛ ابی الحسین احمد ابن فارس، تحقیق محمّد هارون عبد السلام، دارلکتب العلمیه، قم</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فی تفسیر القرآن؛ طبرسی، فضل بن حسن، تحقیق عده‌ای از محققین، موسسه الاعمی للمصبوعات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الاخبار؛ صدوق، محمّد بن علی، تحقیق علی اکبر غفاری، دارالکتب الاسلامیه،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مازندرانی، محمّد بن شهرآشوب، انتشارات علامه،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مناهج البیان فی تفسیر القرآن؛ ملکی میانجی، محمّد باقر، وزارت فرهنگ و ارشاد اسلامی، تهران،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 الأثر فی الامام الثانی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صافی گلپایگانی، لطف الله، الطبعة السابعة، مکتبة الدّواری،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لایحضره الفقیه؛ صدوق، محمّدبن علی، تصحیح علی اکبر غفاری، جامعه مدرسین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ائمّه در احیاء دین؛ عسکری، مرتضی، مجمع علمی اسلامی،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مهدی عجّل الله تعالی فرجه الشریف؛ جمعی از نویسندگان، نشر آفاق، چاپ دوم،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الحق و کشف الصّدق؛ الحلّی العلّامه، حسن بن یوسف بن مطهر </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الحسنی الارموی، عین اللّه، المعاصر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دارالهجره،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15/407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15/406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7/259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8/347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37/221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25/141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2/623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2/624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89/351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6/107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25/120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مناهج البیان فی تفسیر القرآن جزء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تأویل الآیات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24/253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غرائب القرآن مطبوع به حاشیه تفسیر جامع البیان طبری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انوار التنزیل،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11/629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8/389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22/444</w:t>
      </w:r>
      <w:r>
        <w:rPr>
          <w:rFonts w:ascii="IRNazanin" w:hAnsi="IRNazanin" w:eastAsia="IRNazanin"/>
          <w:b w:val="false"/>
          <w:b w:val="false"/>
          <w:bCs w:val="false"/>
          <w:i w:val="false"/>
          <w:i w:val="false"/>
          <w:iCs w:val="false"/>
          <w:color w:val="333333"/>
          <w:sz w:val="20"/>
          <w:sz w:val="20"/>
          <w:szCs w:val="20"/>
          <w:rtl w:val="true"/>
        </w:rPr>
        <w:t xml:space="preserve">؛ تفسیر عیاشی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25/209</w:t>
      </w:r>
      <w:r>
        <w:rPr>
          <w:rFonts w:ascii="IRNazanin" w:hAnsi="IRNazanin" w:eastAsia="IRNazanin"/>
          <w:b w:val="false"/>
          <w:b w:val="false"/>
          <w:bCs w:val="false"/>
          <w:i w:val="false"/>
          <w:i w:val="false"/>
          <w:iCs w:val="false"/>
          <w:color w:val="333333"/>
          <w:sz w:val="20"/>
          <w:sz w:val="20"/>
          <w:szCs w:val="20"/>
          <w:rtl w:val="true"/>
        </w:rPr>
        <w:t>؛ تأویل الآیات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65/387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25/206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65/390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غیبت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تأویل الآیات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روایات تعداد حروفی که به حضرت نوح داده شده است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ذکر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بصائرالدرجات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 در اصطلاح فقهی اختلاف ازرشی شیء سالم با معیوب را می‌گویند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الدقائق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 و دخول شهر رمضان؛ اقبال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26/132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غیبت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أئمّه در احیاء دین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الاحکام السلطانیه ماوردی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والاحکام السلطانیه أبو یعلی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بنگرید به الغدیر </w:t>
      </w:r>
      <w:r>
        <w:rPr>
          <w:rFonts w:eastAsia="IRNazanin" w:cs="IRNazanin"/>
          <w:b w:val="false"/>
          <w:bCs w:val="false"/>
          <w:i w:val="false"/>
          <w:iCs w:val="false"/>
          <w:color w:val="333333"/>
          <w:sz w:val="20"/>
          <w:szCs w:val="20"/>
        </w:rPr>
        <w:t>7/141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برهان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 کشف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انوار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الدقائق </w:t>
      </w:r>
      <w:r>
        <w:rPr>
          <w:rFonts w:eastAsia="IRNazanin" w:cs="IRNazanin"/>
          <w:b w:val="false"/>
          <w:bCs w:val="false"/>
          <w:i w:val="false"/>
          <w:iCs w:val="false"/>
          <w:color w:val="333333"/>
          <w:sz w:val="20"/>
          <w:szCs w:val="20"/>
        </w:rPr>
        <w:t>14/366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25/70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11/629</w:t>
      </w:r>
      <w:r>
        <w:rPr>
          <w:rFonts w:ascii="IRNazanin" w:hAnsi="IRNazanin" w:eastAsia="IRNazanin"/>
          <w:b w:val="false"/>
          <w:b w:val="false"/>
          <w:bCs w:val="false"/>
          <w:i w:val="false"/>
          <w:i w:val="false"/>
          <w:iCs w:val="false"/>
          <w:color w:val="333333"/>
          <w:sz w:val="20"/>
          <w:sz w:val="20"/>
          <w:szCs w:val="20"/>
          <w:rtl w:val="true"/>
        </w:rPr>
        <w:t xml:space="preserve">؛ تقریب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13/165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ینابیع المودّه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باب از کتاب منتخب الأثر پنجاه روایتنقل شده است که در همه آن‌ها دوازده امام به اسم بیان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 روایت اوّل که نقل شد همهاز کتب شیعه گردآوری شده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کمال الدین وتمام النعمة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کفایة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تاریخی مسأله غیبت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ابراهیم امینی</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کافی </w:t>
      </w:r>
      <w:r>
        <w:rPr>
          <w:rFonts w:eastAsia="IRNazanin" w:cs="IRNazanin"/>
          <w:b w:val="false"/>
          <w:bCs w:val="false"/>
          <w:i w:val="false"/>
          <w:iCs w:val="false"/>
          <w:color w:val="333333"/>
          <w:sz w:val="20"/>
          <w:szCs w:val="20"/>
        </w:rPr>
        <w:t>6/262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51/366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Pr>
        <w:t>52/113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52/122</w:t>
      </w:r>
      <w:r>
        <w:rPr>
          <w:rFonts w:ascii="IRNazanin" w:hAnsi="IRNazanin" w:eastAsia="IRNazanin"/>
          <w:b w:val="false"/>
          <w:b w:val="false"/>
          <w:bCs w:val="false"/>
          <w:i w:val="false"/>
          <w:i w:val="false"/>
          <w:iCs w:val="false"/>
          <w:color w:val="333333"/>
          <w:sz w:val="20"/>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53/122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آیه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2/258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53/59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آیه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53/39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2/615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53/121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image" Target="media/image2.jpeg"/><Relationship Id="rId196" Type="http://schemas.openxmlformats.org/officeDocument/2006/relationships/image" Target="media/image2.jpeg"/><Relationship Id="rId197" Type="http://schemas.openxmlformats.org/officeDocument/2006/relationships/footer" Target="footer190.xml"/><Relationship Id="rId198" Type="http://schemas.openxmlformats.org/officeDocument/2006/relationships/footnotes" Target="footnotes.xml"/><Relationship Id="rId199" Type="http://schemas.openxmlformats.org/officeDocument/2006/relationships/numbering" Target="numbering.xml"/><Relationship Id="rId200" Type="http://schemas.openxmlformats.org/officeDocument/2006/relationships/fontTable" Target="fontTable.xml"/><Relationship Id="rId201" Type="http://schemas.openxmlformats.org/officeDocument/2006/relationships/settings" Target="settings.xml"/><Relationship Id="rId2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195</Pages>
  <Words>43908</Words>
  <Characters>162135</Characters>
  <CharactersWithSpaces>204193</CharactersWithSpaces>
  <Paragraphs>2180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2026-08-18T02:21:49Z</dcterms:created>
  <dc:creator>ghaemiyeh.com</dc:creator>
  <dc:description/>
  <dc:language>en-US</dc:language>
  <cp:lastModifiedBy/>
  <dcterms:modified xsi:type="dcterms:W3CDTF">2026-08-18T05:51:55Z</dcterms:modified>
  <cp:revision>1</cp:revision>
  <dc:subject/>
  <dc:title>امامت</dc:title>
</cp:coreProperties>
</file>

<file path=docProps/custom.xml><?xml version="1.0" encoding="utf-8"?>
<Properties xmlns="http://schemas.openxmlformats.org/officeDocument/2006/custom-properties" xmlns:vt="http://schemas.openxmlformats.org/officeDocument/2006/docPropsVTypes"/>
</file>