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شخصیت و زندگی حجت الاسلام و المسلمین سید احمد خمینی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068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3069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30692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3130694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3130696_2749589250">
            <w:r>
              <w:rPr>
                <w:webHidden/>
                <w:rStyle w:val="IndexLink"/>
                <w:rtl w:val="true"/>
              </w:rPr>
              <w:t>فصل اول</w:t>
            </w:r>
            <w:r>
              <w:rPr>
                <w:rStyle w:val="IndexLink"/>
                <w:rtl w:val="true"/>
              </w:rPr>
              <w:t xml:space="preserve">: </w:t>
            </w:r>
            <w:r>
              <w:rPr>
                <w:rStyle w:val="IndexLink"/>
                <w:rtl w:val="true"/>
              </w:rPr>
              <w:t>خاندان، خانواده و ایام شکوفایی</w:t>
            </w:r>
            <w:r>
              <w:rPr>
                <w:rStyle w:val="IndexLink"/>
                <w:rtl w:val="true"/>
              </w:rPr>
              <w:tab/>
            </w:r>
            <w:r>
              <w:rPr>
                <w:rStyle w:val="IndexLink"/>
              </w:rPr>
              <w:t>14</w:t>
            </w:r>
          </w:hyperlink>
        </w:p>
        <w:p>
          <w:pPr>
            <w:pStyle w:val="Contents3"/>
            <w:tabs>
              <w:tab w:val="clear" w:pos="8459"/>
              <w:tab w:val="right" w:pos="9026" w:leader="dot"/>
            </w:tabs>
            <w:rPr/>
          </w:pPr>
          <w:hyperlink w:anchor="__RefHeading___Toc3130698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130700_2749589250">
            <w:r>
              <w:rPr>
                <w:webHidden/>
                <w:rStyle w:val="IndexLink"/>
                <w:rtl w:val="true"/>
              </w:rPr>
              <w:t>نیاکان نیکوروش</w:t>
            </w:r>
            <w:r>
              <w:rPr>
                <w:rStyle w:val="IndexLink"/>
                <w:rtl w:val="true"/>
              </w:rPr>
              <w:tab/>
            </w:r>
            <w:r>
              <w:rPr>
                <w:rStyle w:val="IndexLink"/>
              </w:rPr>
              <w:t>14</w:t>
            </w:r>
          </w:hyperlink>
        </w:p>
        <w:p>
          <w:pPr>
            <w:pStyle w:val="Contents3"/>
            <w:tabs>
              <w:tab w:val="clear" w:pos="8459"/>
              <w:tab w:val="right" w:pos="9026" w:leader="dot"/>
            </w:tabs>
            <w:rPr/>
          </w:pPr>
          <w:hyperlink w:anchor="__RefHeading___Toc3130702_2749589250">
            <w:r>
              <w:rPr>
                <w:webHidden/>
                <w:rStyle w:val="IndexLink"/>
                <w:rtl w:val="true"/>
              </w:rPr>
              <w:t>تولد و دوران کودکی و نوجوانی</w:t>
            </w:r>
            <w:r>
              <w:rPr>
                <w:rStyle w:val="IndexLink"/>
                <w:rtl w:val="true"/>
              </w:rPr>
              <w:tab/>
            </w:r>
            <w:r>
              <w:rPr>
                <w:rStyle w:val="IndexLink"/>
              </w:rPr>
              <w:t>17</w:t>
            </w:r>
          </w:hyperlink>
        </w:p>
        <w:p>
          <w:pPr>
            <w:pStyle w:val="Contents2"/>
            <w:tabs>
              <w:tab w:val="clear" w:pos="8743"/>
              <w:tab w:val="right" w:pos="9026" w:leader="dot"/>
            </w:tabs>
            <w:rPr/>
          </w:pPr>
          <w:hyperlink w:anchor="__RefHeading___Toc3130704_2749589250">
            <w:r>
              <w:rPr>
                <w:webHidden/>
                <w:rStyle w:val="IndexLink"/>
                <w:rtl w:val="true"/>
              </w:rPr>
              <w:t>فصل دوم</w:t>
            </w:r>
            <w:r>
              <w:rPr>
                <w:rStyle w:val="IndexLink"/>
                <w:rtl w:val="true"/>
              </w:rPr>
              <w:t xml:space="preserve">: </w:t>
            </w:r>
            <w:r>
              <w:rPr>
                <w:rStyle w:val="IndexLink"/>
                <w:rtl w:val="true"/>
              </w:rPr>
              <w:t>در عرصههای سیاسی و مبارزاتی</w:t>
            </w:r>
            <w:r>
              <w:rPr>
                <w:rStyle w:val="IndexLink"/>
                <w:rtl w:val="true"/>
              </w:rPr>
              <w:tab/>
            </w:r>
            <w:r>
              <w:rPr>
                <w:rStyle w:val="IndexLink"/>
              </w:rPr>
              <w:t>19</w:t>
            </w:r>
          </w:hyperlink>
        </w:p>
        <w:p>
          <w:pPr>
            <w:pStyle w:val="Contents3"/>
            <w:tabs>
              <w:tab w:val="clear" w:pos="8459"/>
              <w:tab w:val="right" w:pos="9026" w:leader="dot"/>
            </w:tabs>
            <w:rPr/>
          </w:pPr>
          <w:hyperlink w:anchor="__RefHeading___Toc3130706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130708_2749589250">
            <w:r>
              <w:rPr>
                <w:webHidden/>
                <w:rStyle w:val="IndexLink"/>
                <w:rtl w:val="true"/>
              </w:rPr>
              <w:t>آغاز مبارزه</w:t>
            </w:r>
            <w:r>
              <w:rPr>
                <w:rStyle w:val="IndexLink"/>
                <w:rtl w:val="true"/>
              </w:rPr>
              <w:tab/>
            </w:r>
            <w:r>
              <w:rPr>
                <w:rStyle w:val="IndexLink"/>
              </w:rPr>
              <w:t>19</w:t>
            </w:r>
          </w:hyperlink>
        </w:p>
        <w:p>
          <w:pPr>
            <w:pStyle w:val="Contents3"/>
            <w:tabs>
              <w:tab w:val="clear" w:pos="8459"/>
              <w:tab w:val="right" w:pos="9026" w:leader="dot"/>
            </w:tabs>
            <w:rPr/>
          </w:pPr>
          <w:hyperlink w:anchor="__RefHeading___Toc3130710_2749589250">
            <w:r>
              <w:rPr>
                <w:webHidden/>
                <w:rStyle w:val="IndexLink"/>
                <w:rtl w:val="true"/>
              </w:rPr>
              <w:t>نظارت بر کانون نهضت</w:t>
            </w:r>
            <w:r>
              <w:rPr>
                <w:rStyle w:val="IndexLink"/>
                <w:rtl w:val="true"/>
              </w:rPr>
              <w:tab/>
            </w:r>
            <w:r>
              <w:rPr>
                <w:rStyle w:val="IndexLink"/>
              </w:rPr>
              <w:t>23</w:t>
            </w:r>
          </w:hyperlink>
        </w:p>
        <w:p>
          <w:pPr>
            <w:pStyle w:val="Contents3"/>
            <w:tabs>
              <w:tab w:val="clear" w:pos="8459"/>
              <w:tab w:val="right" w:pos="9026" w:leader="dot"/>
            </w:tabs>
            <w:rPr/>
          </w:pPr>
          <w:hyperlink w:anchor="__RefHeading___Toc3130712_2749589250">
            <w:r>
              <w:rPr>
                <w:webHidden/>
                <w:rStyle w:val="IndexLink"/>
                <w:rtl w:val="true"/>
              </w:rPr>
              <w:t>حلقه وصل بین امام و مبارزان</w:t>
            </w:r>
            <w:r>
              <w:rPr>
                <w:rStyle w:val="IndexLink"/>
                <w:rtl w:val="true"/>
              </w:rPr>
              <w:tab/>
            </w:r>
            <w:r>
              <w:rPr>
                <w:rStyle w:val="IndexLink"/>
              </w:rPr>
              <w:t>26</w:t>
            </w:r>
          </w:hyperlink>
        </w:p>
        <w:p>
          <w:pPr>
            <w:pStyle w:val="Contents3"/>
            <w:tabs>
              <w:tab w:val="clear" w:pos="8459"/>
              <w:tab w:val="right" w:pos="9026" w:leader="dot"/>
            </w:tabs>
            <w:rPr/>
          </w:pPr>
          <w:hyperlink w:anchor="__RefHeading___Toc3130714_2749589250">
            <w:r>
              <w:rPr>
                <w:webHidden/>
                <w:rStyle w:val="IndexLink"/>
                <w:rtl w:val="true"/>
              </w:rPr>
              <w:t>مهاجرتی دیگر</w:t>
            </w:r>
            <w:r>
              <w:rPr>
                <w:rStyle w:val="IndexLink"/>
                <w:rtl w:val="true"/>
              </w:rPr>
              <w:tab/>
            </w:r>
            <w:r>
              <w:rPr>
                <w:rStyle w:val="IndexLink"/>
              </w:rPr>
              <w:t>27</w:t>
            </w:r>
          </w:hyperlink>
        </w:p>
        <w:p>
          <w:pPr>
            <w:pStyle w:val="Contents3"/>
            <w:tabs>
              <w:tab w:val="clear" w:pos="8459"/>
              <w:tab w:val="right" w:pos="9026" w:leader="dot"/>
            </w:tabs>
            <w:rPr/>
          </w:pPr>
          <w:hyperlink w:anchor="__RefHeading___Toc3130716_2749589250">
            <w:r>
              <w:rPr>
                <w:webHidden/>
                <w:rStyle w:val="IndexLink"/>
                <w:rtl w:val="true"/>
              </w:rPr>
              <w:t>چهارمین سفر به عتبات عراق</w:t>
            </w:r>
            <w:r>
              <w:rPr>
                <w:rStyle w:val="IndexLink"/>
                <w:rtl w:val="true"/>
              </w:rPr>
              <w:tab/>
            </w:r>
            <w:r>
              <w:rPr>
                <w:rStyle w:val="IndexLink"/>
              </w:rPr>
              <w:t>30</w:t>
            </w:r>
          </w:hyperlink>
        </w:p>
        <w:p>
          <w:pPr>
            <w:pStyle w:val="Contents3"/>
            <w:tabs>
              <w:tab w:val="clear" w:pos="8459"/>
              <w:tab w:val="right" w:pos="9026" w:leader="dot"/>
            </w:tabs>
            <w:rPr/>
          </w:pPr>
          <w:hyperlink w:anchor="__RefHeading___Toc3130718_2749589250">
            <w:r>
              <w:rPr>
                <w:webHidden/>
                <w:rStyle w:val="IndexLink"/>
                <w:rtl w:val="true"/>
              </w:rPr>
              <w:t>به سوی پاریس</w:t>
            </w:r>
            <w:r>
              <w:rPr>
                <w:rStyle w:val="IndexLink"/>
                <w:rtl w:val="true"/>
              </w:rPr>
              <w:tab/>
            </w:r>
            <w:r>
              <w:rPr>
                <w:rStyle w:val="IndexLink"/>
              </w:rPr>
              <w:t>32</w:t>
            </w:r>
          </w:hyperlink>
        </w:p>
        <w:p>
          <w:pPr>
            <w:pStyle w:val="Contents2"/>
            <w:tabs>
              <w:tab w:val="clear" w:pos="8743"/>
              <w:tab w:val="right" w:pos="9026" w:leader="dot"/>
            </w:tabs>
            <w:rPr/>
          </w:pPr>
          <w:hyperlink w:anchor="__RefHeading___Toc3130720_2749589250">
            <w:r>
              <w:rPr>
                <w:webHidden/>
                <w:rStyle w:val="IndexLink"/>
                <w:rtl w:val="true"/>
              </w:rPr>
              <w:t>فصل سوم</w:t>
            </w:r>
            <w:r>
              <w:rPr>
                <w:rStyle w:val="IndexLink"/>
                <w:rtl w:val="true"/>
              </w:rPr>
              <w:t xml:space="preserve">: </w:t>
            </w:r>
            <w:r>
              <w:rPr>
                <w:rStyle w:val="IndexLink"/>
                <w:rtl w:val="true"/>
              </w:rPr>
              <w:t>پس از پیروزی انقلاب</w:t>
            </w:r>
            <w:r>
              <w:rPr>
                <w:rStyle w:val="IndexLink"/>
                <w:rtl w:val="true"/>
              </w:rPr>
              <w:tab/>
            </w:r>
            <w:r>
              <w:rPr>
                <w:rStyle w:val="IndexLink"/>
              </w:rPr>
              <w:t>35</w:t>
            </w:r>
          </w:hyperlink>
        </w:p>
        <w:p>
          <w:pPr>
            <w:pStyle w:val="Contents3"/>
            <w:tabs>
              <w:tab w:val="clear" w:pos="8459"/>
              <w:tab w:val="right" w:pos="9026" w:leader="dot"/>
            </w:tabs>
            <w:rPr/>
          </w:pPr>
          <w:hyperlink w:anchor="__RefHeading___Toc3130722_274958925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130724_2749589250">
            <w:r>
              <w:rPr>
                <w:webHidden/>
                <w:rStyle w:val="IndexLink"/>
                <w:rtl w:val="true"/>
              </w:rPr>
              <w:t>حضور در جلسات شورای انقلاب</w:t>
            </w:r>
            <w:r>
              <w:rPr>
                <w:rStyle w:val="IndexLink"/>
                <w:rtl w:val="true"/>
              </w:rPr>
              <w:tab/>
            </w:r>
            <w:r>
              <w:rPr>
                <w:rStyle w:val="IndexLink"/>
              </w:rPr>
              <w:t>35</w:t>
            </w:r>
          </w:hyperlink>
        </w:p>
        <w:p>
          <w:pPr>
            <w:pStyle w:val="Contents3"/>
            <w:tabs>
              <w:tab w:val="clear" w:pos="8459"/>
              <w:tab w:val="right" w:pos="9026" w:leader="dot"/>
            </w:tabs>
            <w:rPr/>
          </w:pPr>
          <w:hyperlink w:anchor="__RefHeading___Toc3130726_2749589250">
            <w:r>
              <w:rPr>
                <w:webHidden/>
                <w:rStyle w:val="IndexLink"/>
                <w:rtl w:val="true"/>
              </w:rPr>
              <w:t>همگامی با مبارزان فلسطینی</w:t>
            </w:r>
            <w:r>
              <w:rPr>
                <w:rStyle w:val="IndexLink"/>
                <w:rtl w:val="true"/>
              </w:rPr>
              <w:tab/>
            </w:r>
            <w:r>
              <w:rPr>
                <w:rStyle w:val="IndexLink"/>
              </w:rPr>
              <w:t>35</w:t>
            </w:r>
          </w:hyperlink>
        </w:p>
        <w:p>
          <w:pPr>
            <w:pStyle w:val="Contents3"/>
            <w:tabs>
              <w:tab w:val="clear" w:pos="8459"/>
              <w:tab w:val="right" w:pos="9026" w:leader="dot"/>
            </w:tabs>
            <w:rPr/>
          </w:pPr>
          <w:hyperlink w:anchor="__RefHeading___Toc3130728_2749589250">
            <w:r>
              <w:rPr>
                <w:webHidden/>
                <w:rStyle w:val="IndexLink"/>
                <w:rtl w:val="true"/>
              </w:rPr>
              <w:t>در ماجرای اشغال لانه جاسوسی امریکا</w:t>
            </w:r>
            <w:r>
              <w:rPr>
                <w:rStyle w:val="IndexLink"/>
                <w:rtl w:val="true"/>
              </w:rPr>
              <w:tab/>
            </w:r>
            <w:r>
              <w:rPr>
                <w:rStyle w:val="IndexLink"/>
              </w:rPr>
              <w:t>36</w:t>
            </w:r>
          </w:hyperlink>
        </w:p>
        <w:p>
          <w:pPr>
            <w:pStyle w:val="Contents3"/>
            <w:tabs>
              <w:tab w:val="clear" w:pos="8459"/>
              <w:tab w:val="right" w:pos="9026" w:leader="dot"/>
            </w:tabs>
            <w:rPr/>
          </w:pPr>
          <w:hyperlink w:anchor="__RefHeading___Toc3130730_2749589250">
            <w:r>
              <w:rPr>
                <w:webHidden/>
                <w:rStyle w:val="IndexLink"/>
                <w:rtl w:val="true"/>
              </w:rPr>
              <w:t>چگونگی عزل بنی صدر</w:t>
            </w:r>
            <w:r>
              <w:rPr>
                <w:rStyle w:val="IndexLink"/>
                <w:rtl w:val="true"/>
              </w:rPr>
              <w:tab/>
            </w:r>
            <w:r>
              <w:rPr>
                <w:rStyle w:val="IndexLink"/>
              </w:rPr>
              <w:t>37</w:t>
            </w:r>
          </w:hyperlink>
        </w:p>
        <w:p>
          <w:pPr>
            <w:pStyle w:val="Contents3"/>
            <w:tabs>
              <w:tab w:val="clear" w:pos="8459"/>
              <w:tab w:val="right" w:pos="9026" w:leader="dot"/>
            </w:tabs>
            <w:rPr/>
          </w:pPr>
          <w:hyperlink w:anchor="__RefHeading___Toc3130732_2749589250">
            <w:r>
              <w:rPr>
                <w:webHidden/>
                <w:rStyle w:val="IndexLink"/>
                <w:rtl w:val="true"/>
              </w:rPr>
              <w:t>دفاع مقدس</w:t>
            </w:r>
            <w:r>
              <w:rPr>
                <w:rStyle w:val="IndexLink"/>
                <w:rtl w:val="true"/>
              </w:rPr>
              <w:tab/>
            </w:r>
            <w:r>
              <w:rPr>
                <w:rStyle w:val="IndexLink"/>
              </w:rPr>
              <w:t>38</w:t>
            </w:r>
          </w:hyperlink>
        </w:p>
        <w:p>
          <w:pPr>
            <w:pStyle w:val="Contents3"/>
            <w:tabs>
              <w:tab w:val="clear" w:pos="8459"/>
              <w:tab w:val="right" w:pos="9026" w:leader="dot"/>
            </w:tabs>
            <w:rPr/>
          </w:pPr>
          <w:hyperlink w:anchor="__RefHeading___Toc3130734_2749589250">
            <w:r>
              <w:rPr>
                <w:webHidden/>
                <w:rStyle w:val="IndexLink"/>
                <w:rtl w:val="true"/>
              </w:rPr>
              <w:t>برکناری آیت الله منتظری</w:t>
            </w:r>
            <w:r>
              <w:rPr>
                <w:rStyle w:val="IndexLink"/>
                <w:rtl w:val="true"/>
              </w:rPr>
              <w:tab/>
            </w:r>
            <w:r>
              <w:rPr>
                <w:rStyle w:val="IndexLink"/>
              </w:rPr>
              <w:t>39</w:t>
            </w:r>
          </w:hyperlink>
        </w:p>
        <w:p>
          <w:pPr>
            <w:pStyle w:val="Contents3"/>
            <w:tabs>
              <w:tab w:val="clear" w:pos="8459"/>
              <w:tab w:val="right" w:pos="9026" w:leader="dot"/>
            </w:tabs>
            <w:rPr/>
          </w:pPr>
          <w:hyperlink w:anchor="__RefHeading___Toc3130736_2749589250">
            <w:r>
              <w:rPr>
                <w:webHidden/>
                <w:rStyle w:val="IndexLink"/>
                <w:rtl w:val="true"/>
              </w:rPr>
              <w:t>موضوع خط سوم و حزب جمهوری اسلامی و نقش سید احمد</w:t>
            </w:r>
            <w:r>
              <w:rPr>
                <w:rStyle w:val="IndexLink"/>
                <w:rtl w:val="true"/>
              </w:rPr>
              <w:tab/>
            </w:r>
            <w:r>
              <w:rPr>
                <w:rStyle w:val="IndexLink"/>
              </w:rPr>
              <w:t>40</w:t>
            </w:r>
          </w:hyperlink>
        </w:p>
        <w:p>
          <w:pPr>
            <w:pStyle w:val="Contents3"/>
            <w:tabs>
              <w:tab w:val="clear" w:pos="8459"/>
              <w:tab w:val="right" w:pos="9026" w:leader="dot"/>
            </w:tabs>
            <w:rPr/>
          </w:pPr>
          <w:hyperlink w:anchor="__RefHeading___Toc3130738_2749589250">
            <w:r>
              <w:rPr>
                <w:webHidden/>
                <w:rStyle w:val="IndexLink"/>
                <w:rtl w:val="true"/>
              </w:rPr>
              <w:t>مشاور امین و مورد اعتماد امام خمینی رحمه الله</w:t>
            </w:r>
            <w:r>
              <w:rPr>
                <w:rStyle w:val="IndexLink"/>
                <w:rtl w:val="true"/>
              </w:rPr>
              <w:tab/>
            </w:r>
            <w:r>
              <w:rPr>
                <w:rStyle w:val="IndexLink"/>
              </w:rPr>
              <w:t>42</w:t>
            </w:r>
          </w:hyperlink>
        </w:p>
        <w:p>
          <w:pPr>
            <w:pStyle w:val="Contents3"/>
            <w:tabs>
              <w:tab w:val="clear" w:pos="8459"/>
              <w:tab w:val="right" w:pos="9026" w:leader="dot"/>
            </w:tabs>
            <w:rPr/>
          </w:pPr>
          <w:hyperlink w:anchor="__RefHeading___Toc3130740_2749589250">
            <w:r>
              <w:rPr>
                <w:webHidden/>
                <w:rStyle w:val="IndexLink"/>
                <w:rtl w:val="true"/>
              </w:rPr>
              <w:t>نامه های نورانی</w:t>
            </w:r>
            <w:r>
              <w:rPr>
                <w:rStyle w:val="IndexLink"/>
                <w:rtl w:val="true"/>
              </w:rPr>
              <w:tab/>
            </w:r>
            <w:r>
              <w:rPr>
                <w:rStyle w:val="IndexLink"/>
              </w:rPr>
              <w:t>45</w:t>
            </w:r>
          </w:hyperlink>
        </w:p>
        <w:p>
          <w:pPr>
            <w:pStyle w:val="Contents3"/>
            <w:tabs>
              <w:tab w:val="clear" w:pos="8459"/>
              <w:tab w:val="right" w:pos="9026" w:leader="dot"/>
            </w:tabs>
            <w:rPr/>
          </w:pPr>
          <w:hyperlink w:anchor="__RefHeading___Toc3130742_2749589250">
            <w:r>
              <w:rPr>
                <w:webHidden/>
                <w:rStyle w:val="IndexLink"/>
                <w:rtl w:val="true"/>
              </w:rPr>
              <w:t>در عصر بعد از رحلت امام خمینی رحمه الله</w:t>
            </w:r>
            <w:r>
              <w:rPr>
                <w:rStyle w:val="IndexLink"/>
                <w:rtl w:val="true"/>
              </w:rPr>
              <w:tab/>
            </w:r>
            <w:r>
              <w:rPr>
                <w:rStyle w:val="IndexLink"/>
              </w:rPr>
              <w:t>47</w:t>
            </w:r>
          </w:hyperlink>
        </w:p>
        <w:p>
          <w:pPr>
            <w:pStyle w:val="Contents2"/>
            <w:tabs>
              <w:tab w:val="clear" w:pos="8743"/>
              <w:tab w:val="right" w:pos="9026" w:leader="dot"/>
            </w:tabs>
            <w:rPr/>
          </w:pPr>
          <w:hyperlink w:anchor="__RefHeading___Toc3130744_2749589250">
            <w:r>
              <w:rPr>
                <w:webHidden/>
                <w:rStyle w:val="IndexLink"/>
                <w:rtl w:val="true"/>
              </w:rPr>
              <w:t>فصل چهارم</w:t>
            </w:r>
            <w:r>
              <w:rPr>
                <w:rStyle w:val="IndexLink"/>
                <w:rtl w:val="true"/>
              </w:rPr>
              <w:t xml:space="preserve">: </w:t>
            </w:r>
            <w:r>
              <w:rPr>
                <w:rStyle w:val="IndexLink"/>
                <w:rtl w:val="true"/>
              </w:rPr>
              <w:t>فضیلتهای اخلاقی</w:t>
            </w:r>
            <w:r>
              <w:rPr>
                <w:rStyle w:val="IndexLink"/>
                <w:rtl w:val="true"/>
              </w:rPr>
              <w:tab/>
            </w:r>
            <w:r>
              <w:rPr>
                <w:rStyle w:val="IndexLink"/>
              </w:rPr>
              <w:t>50</w:t>
            </w:r>
          </w:hyperlink>
        </w:p>
        <w:p>
          <w:pPr>
            <w:pStyle w:val="Contents3"/>
            <w:tabs>
              <w:tab w:val="clear" w:pos="8459"/>
              <w:tab w:val="right" w:pos="9026" w:leader="dot"/>
            </w:tabs>
            <w:rPr/>
          </w:pPr>
          <w:hyperlink w:anchor="__RefHeading___Toc3130746_274958925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130748_2749589250">
            <w:r>
              <w:rPr>
                <w:webHidden/>
                <w:rStyle w:val="IndexLink"/>
                <w:rtl w:val="true"/>
              </w:rPr>
              <w:t>پاسداری از اسلام ناب محمدی</w:t>
            </w:r>
            <w:r>
              <w:rPr>
                <w:rStyle w:val="IndexLink"/>
                <w:rtl w:val="true"/>
              </w:rPr>
              <w:tab/>
            </w:r>
            <w:r>
              <w:rPr>
                <w:rStyle w:val="IndexLink"/>
              </w:rPr>
              <w:t>50</w:t>
            </w:r>
          </w:hyperlink>
        </w:p>
        <w:p>
          <w:pPr>
            <w:pStyle w:val="Contents3"/>
            <w:tabs>
              <w:tab w:val="clear" w:pos="8459"/>
              <w:tab w:val="right" w:pos="9026" w:leader="dot"/>
            </w:tabs>
            <w:rPr/>
          </w:pPr>
          <w:hyperlink w:anchor="__RefHeading___Toc3130750_2749589250">
            <w:r>
              <w:rPr>
                <w:webHidden/>
                <w:rStyle w:val="IndexLink"/>
                <w:rtl w:val="true"/>
              </w:rPr>
              <w:t>لطافت روحی</w:t>
            </w:r>
            <w:r>
              <w:rPr>
                <w:rStyle w:val="IndexLink"/>
                <w:rtl w:val="true"/>
              </w:rPr>
              <w:tab/>
            </w:r>
            <w:r>
              <w:rPr>
                <w:rStyle w:val="IndexLink"/>
              </w:rPr>
              <w:t>51</w:t>
            </w:r>
          </w:hyperlink>
        </w:p>
        <w:p>
          <w:pPr>
            <w:pStyle w:val="Contents3"/>
            <w:tabs>
              <w:tab w:val="clear" w:pos="8459"/>
              <w:tab w:val="right" w:pos="9026" w:leader="dot"/>
            </w:tabs>
            <w:rPr/>
          </w:pPr>
          <w:hyperlink w:anchor="__RefHeading___Toc3130752_2749589250">
            <w:r>
              <w:rPr>
                <w:webHidden/>
                <w:rStyle w:val="IndexLink"/>
                <w:rtl w:val="true"/>
              </w:rPr>
              <w:t>اخلاق معاشرت</w:t>
            </w:r>
            <w:r>
              <w:rPr>
                <w:rStyle w:val="IndexLink"/>
                <w:rtl w:val="true"/>
              </w:rPr>
              <w:tab/>
            </w:r>
            <w:r>
              <w:rPr>
                <w:rStyle w:val="IndexLink"/>
              </w:rPr>
              <w:t>52</w:t>
            </w:r>
          </w:hyperlink>
        </w:p>
        <w:p>
          <w:pPr>
            <w:pStyle w:val="Contents3"/>
            <w:tabs>
              <w:tab w:val="clear" w:pos="8459"/>
              <w:tab w:val="right" w:pos="9026" w:leader="dot"/>
            </w:tabs>
            <w:rPr/>
          </w:pPr>
          <w:hyperlink w:anchor="__RefHeading___Toc3130754_2749589250">
            <w:r>
              <w:rPr>
                <w:webHidden/>
                <w:rStyle w:val="IndexLink"/>
                <w:rtl w:val="true"/>
              </w:rPr>
              <w:t>فراست و تیزهوشی و تدبیر</w:t>
            </w:r>
            <w:r>
              <w:rPr>
                <w:rStyle w:val="IndexLink"/>
                <w:rtl w:val="true"/>
              </w:rPr>
              <w:tab/>
            </w:r>
            <w:r>
              <w:rPr>
                <w:rStyle w:val="IndexLink"/>
              </w:rPr>
              <w:t>53</w:t>
            </w:r>
          </w:hyperlink>
        </w:p>
        <w:p>
          <w:pPr>
            <w:pStyle w:val="Contents3"/>
            <w:tabs>
              <w:tab w:val="clear" w:pos="8459"/>
              <w:tab w:val="right" w:pos="9026" w:leader="dot"/>
            </w:tabs>
            <w:rPr/>
          </w:pPr>
          <w:hyperlink w:anchor="__RefHeading___Toc3130756_2749589250">
            <w:r>
              <w:rPr>
                <w:webHidden/>
                <w:rStyle w:val="IndexLink"/>
                <w:rtl w:val="true"/>
              </w:rPr>
              <w:t>خلق و خوی خانوادگی</w:t>
            </w:r>
            <w:r>
              <w:rPr>
                <w:rStyle w:val="IndexLink"/>
                <w:rtl w:val="true"/>
              </w:rPr>
              <w:tab/>
            </w:r>
            <w:r>
              <w:rPr>
                <w:rStyle w:val="IndexLink"/>
              </w:rPr>
              <w:t>56</w:t>
            </w:r>
          </w:hyperlink>
        </w:p>
        <w:p>
          <w:pPr>
            <w:pStyle w:val="Contents3"/>
            <w:tabs>
              <w:tab w:val="clear" w:pos="8459"/>
              <w:tab w:val="right" w:pos="9026" w:leader="dot"/>
            </w:tabs>
            <w:rPr/>
          </w:pPr>
          <w:hyperlink w:anchor="__RefHeading___Toc3130758_2749589250">
            <w:r>
              <w:rPr>
                <w:webHidden/>
                <w:rStyle w:val="IndexLink"/>
                <w:rtl w:val="true"/>
              </w:rPr>
              <w:t>سیر بیماری و چگونگی رحلت حاج سید احمد خمینی</w:t>
            </w:r>
            <w:r>
              <w:rPr>
                <w:rStyle w:val="IndexLink"/>
                <w:rtl w:val="true"/>
              </w:rPr>
              <w:tab/>
            </w:r>
            <w:r>
              <w:rPr>
                <w:rStyle w:val="IndexLink"/>
              </w:rPr>
              <w:t>58</w:t>
            </w:r>
          </w:hyperlink>
        </w:p>
        <w:p>
          <w:pPr>
            <w:pStyle w:val="Contents2"/>
            <w:tabs>
              <w:tab w:val="clear" w:pos="8743"/>
              <w:tab w:val="right" w:pos="9026" w:leader="dot"/>
            </w:tabs>
            <w:rPr/>
          </w:pPr>
          <w:hyperlink w:anchor="__RefHeading___Toc3130760_2749589250">
            <w:r>
              <w:rPr>
                <w:webHidden/>
                <w:rStyle w:val="IndexLink"/>
                <w:rtl w:val="true"/>
              </w:rPr>
              <w:t>فصل پنجم</w:t>
            </w:r>
            <w:r>
              <w:rPr>
                <w:rStyle w:val="IndexLink"/>
                <w:rtl w:val="true"/>
              </w:rPr>
              <w:t xml:space="preserve">: </w:t>
            </w:r>
            <w:r>
              <w:rPr>
                <w:rStyle w:val="IndexLink"/>
                <w:rtl w:val="true"/>
              </w:rPr>
              <w:t>گزیدهای از سخنان و بیانات</w:t>
            </w:r>
            <w:r>
              <w:rPr>
                <w:rStyle w:val="IndexLink"/>
                <w:rtl w:val="true"/>
              </w:rPr>
              <w:tab/>
            </w:r>
            <w:r>
              <w:rPr>
                <w:rStyle w:val="IndexLink"/>
              </w:rPr>
              <w:t>61</w:t>
            </w:r>
          </w:hyperlink>
        </w:p>
        <w:p>
          <w:pPr>
            <w:pStyle w:val="Contents3"/>
            <w:tabs>
              <w:tab w:val="clear" w:pos="8459"/>
              <w:tab w:val="right" w:pos="9026" w:leader="dot"/>
            </w:tabs>
            <w:rPr/>
          </w:pPr>
          <w:hyperlink w:anchor="__RefHeading___Toc3130762_274958925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130764_2749589250">
            <w:r>
              <w:rPr>
                <w:webHidden/>
                <w:rStyle w:val="IndexLink"/>
                <w:rtl w:val="true"/>
              </w:rPr>
              <w:t>ائمه اطهار و عزت و اقتدار مسلمانان</w:t>
            </w:r>
            <w:r>
              <w:rPr>
                <w:rStyle w:val="IndexLink"/>
                <w:rtl w:val="true"/>
              </w:rPr>
              <w:tab/>
            </w:r>
            <w:r>
              <w:rPr>
                <w:rStyle w:val="IndexLink"/>
              </w:rPr>
              <w:t>61</w:t>
            </w:r>
          </w:hyperlink>
        </w:p>
        <w:p>
          <w:pPr>
            <w:pStyle w:val="Contents3"/>
            <w:tabs>
              <w:tab w:val="clear" w:pos="8459"/>
              <w:tab w:val="right" w:pos="9026" w:leader="dot"/>
            </w:tabs>
            <w:rPr/>
          </w:pPr>
          <w:hyperlink w:anchor="__RefHeading___Toc3130766_2749589250">
            <w:r>
              <w:rPr>
                <w:webHidden/>
                <w:rStyle w:val="IndexLink"/>
                <w:rtl w:val="true"/>
              </w:rPr>
              <w:t>حمایت از رهبری و ولایت فقیه</w:t>
            </w:r>
            <w:r>
              <w:rPr>
                <w:rStyle w:val="IndexLink"/>
                <w:rtl w:val="true"/>
              </w:rPr>
              <w:tab/>
            </w:r>
            <w:r>
              <w:rPr>
                <w:rStyle w:val="IndexLink"/>
              </w:rPr>
              <w:t>62</w:t>
            </w:r>
          </w:hyperlink>
        </w:p>
        <w:p>
          <w:pPr>
            <w:pStyle w:val="Contents3"/>
            <w:tabs>
              <w:tab w:val="clear" w:pos="8459"/>
              <w:tab w:val="right" w:pos="9026" w:leader="dot"/>
            </w:tabs>
            <w:rPr/>
          </w:pPr>
          <w:hyperlink w:anchor="__RefHeading___Toc3130768_2749589250">
            <w:r>
              <w:rPr>
                <w:webHidden/>
                <w:rStyle w:val="IndexLink"/>
                <w:rtl w:val="true"/>
              </w:rPr>
              <w:t>انقلاب اسلامی</w:t>
            </w:r>
            <w:r>
              <w:rPr>
                <w:rStyle w:val="IndexLink"/>
                <w:rtl w:val="true"/>
              </w:rPr>
              <w:tab/>
            </w:r>
            <w:r>
              <w:rPr>
                <w:rStyle w:val="IndexLink"/>
              </w:rPr>
              <w:t>64</w:t>
            </w:r>
          </w:hyperlink>
        </w:p>
        <w:p>
          <w:pPr>
            <w:pStyle w:val="Contents3"/>
            <w:tabs>
              <w:tab w:val="clear" w:pos="8459"/>
              <w:tab w:val="right" w:pos="9026" w:leader="dot"/>
            </w:tabs>
            <w:rPr/>
          </w:pPr>
          <w:hyperlink w:anchor="__RefHeading___Toc3130770_2749589250">
            <w:r>
              <w:rPr>
                <w:webHidden/>
                <w:rStyle w:val="IndexLink"/>
                <w:rtl w:val="true"/>
              </w:rPr>
              <w:t>اتحاد و انسجام اسلامی</w:t>
            </w:r>
            <w:r>
              <w:rPr>
                <w:rStyle w:val="IndexLink"/>
                <w:rtl w:val="true"/>
              </w:rPr>
              <w:tab/>
            </w:r>
            <w:r>
              <w:rPr>
                <w:rStyle w:val="IndexLink"/>
              </w:rPr>
              <w:t>65</w:t>
            </w:r>
          </w:hyperlink>
        </w:p>
        <w:p>
          <w:pPr>
            <w:pStyle w:val="Contents3"/>
            <w:tabs>
              <w:tab w:val="clear" w:pos="8459"/>
              <w:tab w:val="right" w:pos="9026" w:leader="dot"/>
            </w:tabs>
            <w:rPr/>
          </w:pPr>
          <w:hyperlink w:anchor="__RefHeading___Toc3130772_2749589250">
            <w:r>
              <w:rPr>
                <w:webHidden/>
                <w:rStyle w:val="IndexLink"/>
                <w:rtl w:val="true"/>
              </w:rPr>
              <w:t>خودباوری و خودکفایی علمی و فرهنگی</w:t>
            </w:r>
            <w:r>
              <w:rPr>
                <w:rStyle w:val="IndexLink"/>
                <w:rtl w:val="true"/>
              </w:rPr>
              <w:tab/>
            </w:r>
            <w:r>
              <w:rPr>
                <w:rStyle w:val="IndexLink"/>
              </w:rPr>
              <w:t>67</w:t>
            </w:r>
          </w:hyperlink>
        </w:p>
        <w:p>
          <w:pPr>
            <w:pStyle w:val="Contents3"/>
            <w:tabs>
              <w:tab w:val="clear" w:pos="8459"/>
              <w:tab w:val="right" w:pos="9026" w:leader="dot"/>
            </w:tabs>
            <w:rPr/>
          </w:pPr>
          <w:hyperlink w:anchor="__RefHeading___Toc3130774_2749589250">
            <w:r>
              <w:rPr>
                <w:webHidden/>
                <w:rStyle w:val="IndexLink"/>
                <w:rtl w:val="true"/>
              </w:rPr>
              <w:t>فلسطین و لبنان</w:t>
            </w:r>
            <w:r>
              <w:rPr>
                <w:rStyle w:val="IndexLink"/>
                <w:rtl w:val="true"/>
              </w:rPr>
              <w:tab/>
            </w:r>
            <w:r>
              <w:rPr>
                <w:rStyle w:val="IndexLink"/>
              </w:rPr>
              <w:t>68</w:t>
            </w:r>
          </w:hyperlink>
        </w:p>
        <w:p>
          <w:pPr>
            <w:pStyle w:val="Contents3"/>
            <w:tabs>
              <w:tab w:val="clear" w:pos="8459"/>
              <w:tab w:val="right" w:pos="9026" w:leader="dot"/>
            </w:tabs>
            <w:rPr/>
          </w:pPr>
          <w:hyperlink w:anchor="__RefHeading___Toc3130776_2749589250">
            <w:r>
              <w:rPr>
                <w:webHidden/>
                <w:rStyle w:val="IndexLink"/>
                <w:rtl w:val="true"/>
              </w:rPr>
              <w:t>درباره امام خمینی رحمه الله</w:t>
            </w:r>
            <w:r>
              <w:rPr>
                <w:rStyle w:val="IndexLink"/>
                <w:rtl w:val="true"/>
              </w:rPr>
              <w:tab/>
            </w:r>
            <w:r>
              <w:rPr>
                <w:rStyle w:val="IndexLink"/>
              </w:rPr>
              <w:t>70</w:t>
            </w:r>
          </w:hyperlink>
        </w:p>
        <w:p>
          <w:pPr>
            <w:pStyle w:val="Contents3"/>
            <w:tabs>
              <w:tab w:val="clear" w:pos="8459"/>
              <w:tab w:val="right" w:pos="9026" w:leader="dot"/>
            </w:tabs>
            <w:rPr/>
          </w:pPr>
          <w:hyperlink w:anchor="__RefHeading___Toc3130778_2749589250">
            <w:r>
              <w:rPr>
                <w:webHidden/>
                <w:rStyle w:val="IndexLink"/>
                <w:rtl w:val="true"/>
              </w:rPr>
              <w:t>بانوان</w:t>
            </w:r>
            <w:r>
              <w:rPr>
                <w:rStyle w:val="IndexLink"/>
                <w:rtl w:val="true"/>
              </w:rPr>
              <w:tab/>
            </w:r>
            <w:r>
              <w:rPr>
                <w:rStyle w:val="IndexLink"/>
              </w:rPr>
              <w:t>71</w:t>
            </w:r>
          </w:hyperlink>
        </w:p>
        <w:p>
          <w:pPr>
            <w:pStyle w:val="Contents3"/>
            <w:tabs>
              <w:tab w:val="clear" w:pos="8459"/>
              <w:tab w:val="right" w:pos="9026" w:leader="dot"/>
            </w:tabs>
            <w:rPr/>
          </w:pPr>
          <w:hyperlink w:anchor="__RefHeading___Toc3130780_2749589250">
            <w:r>
              <w:rPr>
                <w:webHidden/>
                <w:rStyle w:val="IndexLink"/>
                <w:rtl w:val="true"/>
              </w:rPr>
              <w:t>منابعی برای پژوهش افزونتر</w:t>
            </w:r>
            <w:r>
              <w:rPr>
                <w:rStyle w:val="IndexLink"/>
                <w:rtl w:val="true"/>
              </w:rPr>
              <w:tab/>
            </w:r>
            <w:r>
              <w:rPr>
                <w:rStyle w:val="IndexLink"/>
              </w:rPr>
              <w:t>72</w:t>
            </w:r>
          </w:hyperlink>
        </w:p>
        <w:p>
          <w:pPr>
            <w:pStyle w:val="Contents2"/>
            <w:tabs>
              <w:tab w:val="clear" w:pos="8743"/>
              <w:tab w:val="right" w:pos="9026" w:leader="dot"/>
            </w:tabs>
            <w:rPr/>
          </w:pPr>
          <w:hyperlink w:anchor="__RefHeading___Toc3130782_2749589250">
            <w:r>
              <w:rPr>
                <w:webHidden/>
                <w:rStyle w:val="IndexLink"/>
                <w:rtl w:val="true"/>
              </w:rPr>
              <w:t>فصل ششم</w:t>
            </w:r>
            <w:r>
              <w:rPr>
                <w:rStyle w:val="IndexLink"/>
                <w:rtl w:val="true"/>
              </w:rPr>
              <w:t xml:space="preserve">: </w:t>
            </w:r>
            <w:r>
              <w:rPr>
                <w:rStyle w:val="IndexLink"/>
                <w:rtl w:val="true"/>
              </w:rPr>
              <w:t>با برنامهسازان</w:t>
            </w:r>
            <w:r>
              <w:rPr>
                <w:rStyle w:val="IndexLink"/>
                <w:rtl w:val="true"/>
              </w:rPr>
              <w:tab/>
            </w:r>
            <w:r>
              <w:rPr>
                <w:rStyle w:val="IndexLink"/>
              </w:rPr>
              <w:t>74</w:t>
            </w:r>
          </w:hyperlink>
        </w:p>
        <w:p>
          <w:pPr>
            <w:pStyle w:val="Contents3"/>
            <w:tabs>
              <w:tab w:val="clear" w:pos="8459"/>
              <w:tab w:val="right" w:pos="9026" w:leader="dot"/>
            </w:tabs>
            <w:rPr/>
          </w:pPr>
          <w:hyperlink w:anchor="__RefHeading___Toc3130784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130786_2749589250">
            <w:r>
              <w:rPr>
                <w:webHidden/>
                <w:rStyle w:val="IndexLink"/>
                <w:rtl w:val="true"/>
              </w:rPr>
              <w:t>موضوعات برنامهسازی</w:t>
            </w:r>
            <w:r>
              <w:rPr>
                <w:rStyle w:val="IndexLink"/>
                <w:rtl w:val="true"/>
              </w:rPr>
              <w:tab/>
            </w:r>
            <w:r>
              <w:rPr>
                <w:rStyle w:val="IndexLink"/>
              </w:rPr>
              <w:t>74</w:t>
            </w:r>
          </w:hyperlink>
        </w:p>
        <w:p>
          <w:pPr>
            <w:pStyle w:val="Contents3"/>
            <w:tabs>
              <w:tab w:val="clear" w:pos="8459"/>
              <w:tab w:val="right" w:pos="9026" w:leader="dot"/>
            </w:tabs>
            <w:rPr/>
          </w:pPr>
          <w:hyperlink w:anchor="__RefHeading___Toc3130788_2749589250">
            <w:r>
              <w:rPr>
                <w:webHidden/>
                <w:rStyle w:val="IndexLink"/>
                <w:rtl w:val="true"/>
              </w:rPr>
              <w:t>پرسشهای مسابقهای</w:t>
            </w:r>
            <w:r>
              <w:rPr>
                <w:rStyle w:val="IndexLink"/>
                <w:rtl w:val="true"/>
              </w:rPr>
              <w:tab/>
            </w:r>
            <w:r>
              <w:rPr>
                <w:rStyle w:val="IndexLink"/>
              </w:rPr>
              <w:t>75</w:t>
            </w:r>
          </w:hyperlink>
        </w:p>
        <w:p>
          <w:pPr>
            <w:pStyle w:val="Contents3"/>
            <w:tabs>
              <w:tab w:val="clear" w:pos="8459"/>
              <w:tab w:val="right" w:pos="9026" w:leader="dot"/>
            </w:tabs>
            <w:rPr/>
          </w:pPr>
          <w:hyperlink w:anchor="__RefHeading___Toc3130790_2749589250">
            <w:r>
              <w:rPr>
                <w:webHidden/>
                <w:rStyle w:val="IndexLink"/>
                <w:rtl w:val="true"/>
              </w:rPr>
              <w:t>پرسش های کارشناسی</w:t>
            </w:r>
            <w:r>
              <w:rPr>
                <w:rStyle w:val="IndexLink"/>
                <w:rtl w:val="true"/>
              </w:rPr>
              <w:tab/>
            </w:r>
            <w:r>
              <w:rPr>
                <w:rStyle w:val="IndexLink"/>
              </w:rPr>
              <w:t>77</w:t>
            </w:r>
          </w:hyperlink>
        </w:p>
        <w:p>
          <w:pPr>
            <w:pStyle w:val="Contents2"/>
            <w:tabs>
              <w:tab w:val="clear" w:pos="8743"/>
              <w:tab w:val="right" w:pos="9026" w:leader="dot"/>
            </w:tabs>
            <w:rPr/>
          </w:pPr>
          <w:hyperlink w:anchor="__RefHeading___Toc3130792_2749589250">
            <w:r>
              <w:rPr>
                <w:webHidden/>
                <w:rStyle w:val="IndexLink"/>
                <w:rtl w:val="true"/>
              </w:rPr>
              <w:t>کتابنامه</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41_17912"/>
      <w:bookmarkStart w:id="1" w:name="pg3441_17912"/>
      <w:bookmarkEnd w:id="1"/>
    </w:p>
    <w:p>
      <w:pPr>
        <w:pStyle w:val="Heading2"/>
        <w:numPr>
          <w:ilvl w:val="1"/>
          <w:numId w:val="1"/>
        </w:numPr>
        <w:rPr/>
      </w:pPr>
      <w:bookmarkStart w:id="2" w:name="pg3441_17912"/>
      <w:bookmarkStart w:id="3" w:name="__RefHeading___Toc313068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گلی‌زواره، غلامرضا،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زندگی حجت‌الاسلام والمسلمین سید احمدخمینی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غلامرضا گلی‌زواره؛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دفترعقل،مرکز پژوهش‌های اسلامی صدا و سیما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احمد،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۰۸۴۲۰۹۲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1960562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069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شخصیت و زندگی حجت‌الاسلام والمسلمین سیداحمد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1564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گلی‌زواره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978-600-5563-55-9</w:t>
      </w:r>
      <w:r>
        <w:rPr>
          <w:rFonts w:eastAsia="Times New Roman" w:cs="Times New Roman" w:ascii="Times New Roman" w:hAnsi="Times New Roman"/>
          <w:color w:val="111111"/>
          <w:sz w:val="28"/>
          <w:szCs w:val="28"/>
          <w:rtl w:val="true"/>
          <w:lang w:val="en-US" w:bidi="en-US"/>
        </w:rPr>
        <w:t xml:space="preserve"> </w:t>
      </w:r>
      <w:bookmarkStart w:id="7" w:name="pg3441_17915"/>
    </w:p>
    <w:p>
      <w:pPr>
        <w:pStyle w:val="Heading2"/>
        <w:numPr>
          <w:ilvl w:val="1"/>
          <w:numId w:val="1"/>
        </w:numPr>
        <w:rPr/>
      </w:pPr>
      <w:bookmarkStart w:id="8" w:name="__RefHeading___Toc3130692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انقلاب اسلامی ایران انفجار نوری بود که در عصر ظلم و ظلمت، در قرن بیستم رخ داد و رهبرش خورشیدی بود که از غرب طلوع کرد و چشم جهانیان را به سویش خیره ساخت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این کانون روشنایی و هدایت ستارگانی هم بودند که گرچه در پرتو پرفروغ خورشید رهبری جلوه ای نداشتند، از جایگاهی ویژه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پرمایه ترین آنان مرحوم سید احمد خمینی رحمه الله بود که همواره خدمت گزار امام راحل و اهداف مقدسش بود و هیچ گاه داعیه ای جز خدمت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 آید نظری و گذری است به زندگی نامه و خدمات آن عزیز سفر کرده که به همت پژوهشگر ارجمند جناب آقای غلامرضا گلی زواره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ایشان امید است مورد توجه نسل نو انقلاب قرار گیرد</w:t>
      </w:r>
      <w:r>
        <w:rPr>
          <w:rFonts w:eastAsia="IRNazanin" w:cs="IRNazanin"/>
          <w:color w:val="111111"/>
          <w:sz w:val="28"/>
          <w:szCs w:val="28"/>
          <w:rtl w:val="true"/>
          <w:lang w:bidi="fa-IR"/>
        </w:rPr>
        <w:t xml:space="preserve">. </w:t>
      </w:r>
      <w:bookmarkStart w:id="10" w:name="pg3441_17916"/>
    </w:p>
    <w:p>
      <w:pPr>
        <w:pStyle w:val="Heading2"/>
        <w:numPr>
          <w:ilvl w:val="1"/>
          <w:numId w:val="1"/>
        </w:numPr>
        <w:rPr/>
      </w:pPr>
      <w:bookmarkStart w:id="11" w:name="__RefHeading___Toc3130694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بدون شک، در شکل گیری خیزش های دینی به رهبری حماسه آفرینان بزرگ، برخی شخصیت ها بیش از دیگران در پیشرفت و پیروزی این نهضت ها اثرگذار بوده اند، حجت الاسلام و المسلمین حاج سید احمد خمینی یکی از ستارگان فروزان در سپهر مقاومت و فداکاری است که در حساس ترین موقعیت های انقلاب اسلامی ایران، با نقش آفرینی خویش تاریکی های راه را می زدود و از ایجاد شکاف در میان مبارزان جلوگیری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تلاش های صادقانه و خالصانه و محبوبیتی که نزد امام و امت داشت، هیچ گاه نخواست جایگاه محوری خود را برجسته نشان دهد و همواره با تحمل سختی های فراوان در این راه، خود را کوچک ترین خدمت گزار جامعه اسلامی می دانست و برای خویشتن شأنی قائل نبود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نیز گرچه او را مدافع واقعی آرمان های انقلاب اسلامی و امین و یار صادق رهبر کبیر انقلاب می دانند و نقش وی را در تصمیم گیری های حیاتی </w:t>
      </w:r>
    </w:p>
    <w:p>
      <w:pPr>
        <w:pStyle w:val="BookText"/>
        <w:rPr/>
      </w:pPr>
      <w:r>
        <w:rPr>
          <w:rFonts w:ascii="IRNazanin" w:hAnsi="IRNazanin" w:eastAsia="IRNazanin"/>
          <w:color w:val="111111"/>
          <w:sz w:val="28"/>
          <w:sz w:val="28"/>
          <w:szCs w:val="28"/>
          <w:rtl w:val="true"/>
          <w:lang w:bidi="fa-IR"/>
        </w:rPr>
        <w:t>نظام جمهوری اسلامی مهم و اثرگذار می شمارند، هنوز آن گونه که باید، وی را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فرزند برومند امام خمینی رحمه الله انسانی بافراست، دانشور، خردمند، سیاستمدار، باتدبیر و خیرخواه بود و مهم ترین دغدغه خود را انقلاب و نگهبانی از منظومه فکری، سیاسی و ارزشی امام خمینی رحمه الله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ویژگی ها را با صفا و زهد و ساده زیستی همراه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با هوش سرشار و سرعت انتقال شگفت، مطالب و مباحث را به خوبی تجزیه و تحلیل می کرد و اگر با دقت های موشکافانه به نتیجه ای مطلوب نمی رسید، تصمیمی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کسی که در مقاطع گوناگون نهضت در کنار امام بود، دیدگاه هایش در مسائل گوناگون سیاسی و اجتماعی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وی در انواع بحران ها و گرفتاری ها ثابت و مستحکم بود و از میان سخنان مطرح درباره اوضاع کشور، با جمع بندی دیدگاه ها و بررسی وقایع و حوادث، واقعیت را به امام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بصیرت ژرف، در صورت پذیرش نظرها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رسالت خویش را این مهم می دانست که در هر موضوعی تحقیق و تفحص کند و نتیجه را درست به امام گزارش دهد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امام به دلایلی آن موضوع را نمی پذیرفت، عقیده سید احمد این بود رهبری، بهتر و فراتر از ما می فهمد و ما باید پیرو ایشان باشیم و این ویژگی، والایی فکر و هدف او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عرصه عمل، این کار ساده ای نیست که آدمی از تمامی افکار شخصی اش چشم بپوشد و فداکارانه نظری مغایر یا برتر از اندیشه های خود را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فدایی امام بود و اشتیاق او به رهبری را این سخن تأیید می کند که امام بارها به فرزند بزرگ سید احمد یادآوری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پدرداری را از پدرت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رفتارها صادقانه احمد تجلیل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گسترده احمد برای حفاظت از جان امام و ناامنی های بعد از پیروزی نهضت و در جریان ترورهای ضد انقلاب و توطئه منافقان چنان موفقیت آمیز بود که هیچ حرکت نفوذی و نقشه حیله گرانه در دفتر و بیت امام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حفظ سلامتی امام، مثل همیشه با تیزهوشی، آینده نگری و واقع بینی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 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 مرکز درمانی بسیار مجهزی که در روزهای عادی مردم از آن استفاده می کردند و در مواقع اضطراری که حال امام خمینی رحمه الله مساعد نبود، آن رهبر عزیز در آن بستری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پیمان همراهی با امام را در حرف و عمل به اثبات رسانید، در ماجرای عزل قائم مقام رهبری او نخستین کسی بود که اعتبار خویش را بر کف نهاد و فداکارانه وارد میدان دفاع از موضع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نوشتن رنج نامه ای با محتوایی مستند و مستدل سکوت مصلحت اندیشانه را شکست و ثابت نمود در اعتقادش به درستی راه امام، تا چه اندازه پا برجاست و حاضر نیست به دلیل آزردگی برخی افراد یا نوع برداشت های موافق و مخالف، دست از حمایت امام بردارد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انتساب امور و مسائل به امام دقیق و امانت دار بود و تأکید داشت عین فرموده های رهبری را بدون هیچ گونه تصرف و برداشت، بازتاب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شکل گیری مؤسسه تنظیم و نشر آثار امام خمینی هم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آثار و افکار و دیدگاه های امام تحت تأثیر گرایش های گروهی و </w:t>
      </w:r>
    </w:p>
    <w:p>
      <w:pPr>
        <w:pStyle w:val="BookText"/>
        <w:rPr/>
      </w:pPr>
      <w:r>
        <w:rPr>
          <w:rFonts w:ascii="IRNazanin" w:hAnsi="IRNazanin" w:eastAsia="IRNazanin"/>
          <w:color w:val="111111"/>
          <w:sz w:val="28"/>
          <w:sz w:val="28"/>
          <w:szCs w:val="28"/>
          <w:rtl w:val="true"/>
          <w:lang w:bidi="fa-IR"/>
        </w:rPr>
        <w:t>جناحی و فضاهای کاذب سیاسی و اجتماعی و برخی بی تقوایی ها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رضایت نمی داد سلیقه های اشخاص در هنگام نشر اندیشه های رهبری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در این حرکت، صداقت و اخلاص، اصل خدشه ناپذیر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احمد به دلیل تیزبینی ذاتی و حضور فعال در صحنه های سیاسی و مبارزاتی، درک بالایی از مسائل گوناگون ایران و جهان داشت و به عنوان یکی از استوانه های نظام و صاحب نظری آگاه در کنار بنیان گذار جمهوری اسلامی در تبیین خط مشی ها نقش تعیین کننده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ارتحال امام خمینی رحمه الله آنچه که بیش از همه موجب عزت و سربلندی او و شناخت افزون تر دیگران از وی شد، همان اتخاذ مواضع اصولی و سریع در دفاع از مقام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فراست او در اینکه کشور دچار خلاء رهبری نگردد،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آیت الله العظمی خامنه ای نظام امور را در اختیار گرفت، آن چنان صادقانه و با صراحت از ایشان دفاع کرد که برخی افراد را که هوس های دیگری در ذهن خود پرورش می دادند،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امواج وسوسه برانگیز و همراه با فتنه و حیله گری برخی افراد، ثابت و استوار ایستاد و با قاطعیت از مواضع اصولی و بر حق مقام معظم رهبری پشتیبانی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نوشتار فرازهایی از زندگی، اخلاق و مبارزات این انسان وارسته و فداکار را از نظر خوانندگان گذرانیده است، امید داریم که سودمند و کارگشا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غلامرضا گلی زواره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441_17921"/>
      <w:bookmarkStart w:id="14" w:name="pg3441_17921"/>
      <w:bookmarkEnd w:id="14"/>
    </w:p>
    <w:p>
      <w:pPr>
        <w:pStyle w:val="Heading2"/>
        <w:numPr>
          <w:ilvl w:val="1"/>
          <w:numId w:val="1"/>
        </w:numPr>
        <w:rPr/>
      </w:pPr>
      <w:bookmarkStart w:id="15" w:name="pg3441_17921"/>
      <w:bookmarkStart w:id="16" w:name="__RefHeading___Toc3130696_2749589250"/>
      <w:bookmarkStart w:id="17" w:name="_Toc5"/>
      <w:bookmarkEnd w:id="15"/>
      <w:bookmarkEnd w:id="16"/>
      <w:r>
        <w:rPr>
          <w:rtl w:val="true"/>
        </w:rPr>
        <w:t>فصل اول</w:t>
      </w:r>
      <w:r>
        <w:rPr>
          <w:rtl w:val="true"/>
        </w:rPr>
        <w:t xml:space="preserve">: </w:t>
      </w:r>
      <w:r>
        <w:rPr>
          <w:rtl w:val="true"/>
        </w:rPr>
        <w:t>خاندان، خانواده و ایام شکوفایی</w:t>
      </w:r>
      <w:bookmarkEnd w:id="17"/>
    </w:p>
    <w:p>
      <w:pPr>
        <w:pStyle w:val="Heading3"/>
        <w:numPr>
          <w:ilvl w:val="2"/>
          <w:numId w:val="1"/>
        </w:numPr>
        <w:rPr/>
      </w:pPr>
      <w:bookmarkStart w:id="18" w:name="__RefHeading___Toc3130698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خانواده و ایام شکوفایی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نیاکان نیکوروش</w:t>
      </w:r>
    </w:p>
    <w:p>
      <w:pPr>
        <w:pStyle w:val="BookText"/>
        <w:rPr/>
      </w:pPr>
      <w:r>
        <w:rPr>
          <w:rFonts w:ascii="IRNazanin" w:hAnsi="IRNazanin" w:eastAsia="IRNazanin"/>
          <w:color w:val="111111"/>
          <w:sz w:val="28"/>
          <w:sz w:val="28"/>
          <w:szCs w:val="28"/>
          <w:rtl w:val="true"/>
          <w:lang w:bidi="fa-IR"/>
        </w:rPr>
        <w:t>تولد و دوران کودکی و نوجوانی</w:t>
      </w:r>
    </w:p>
    <w:p>
      <w:pPr>
        <w:pStyle w:val="Heading3"/>
        <w:numPr>
          <w:ilvl w:val="2"/>
          <w:numId w:val="1"/>
        </w:numPr>
        <w:rPr/>
      </w:pPr>
      <w:bookmarkStart w:id="20" w:name="__RefHeading___Toc3130700_2749589250"/>
      <w:bookmarkStart w:id="21" w:name="_Toc7"/>
      <w:bookmarkEnd w:id="20"/>
      <w:r>
        <w:rPr>
          <w:rtl w:val="true"/>
        </w:rPr>
        <w:t>نیاکان نیکوروش</w:t>
      </w:r>
      <w:bookmarkEnd w:id="21"/>
    </w:p>
    <w:p>
      <w:pPr>
        <w:pStyle w:val="BookText"/>
        <w:rPr/>
      </w:pPr>
      <w:r>
        <w:rPr>
          <w:rFonts w:ascii="IRNazanin" w:hAnsi="IRNazanin" w:eastAsia="IRNazanin"/>
          <w:color w:val="111111"/>
          <w:sz w:val="28"/>
          <w:sz w:val="28"/>
          <w:szCs w:val="28"/>
          <w:rtl w:val="true"/>
          <w:lang w:bidi="fa-IR"/>
        </w:rPr>
        <w:t>نیاکان نیکوروش</w:t>
      </w:r>
    </w:p>
    <w:p>
      <w:pPr>
        <w:pStyle w:val="BookText"/>
        <w:rPr/>
      </w:pPr>
      <w:r>
        <w:rPr>
          <w:rFonts w:ascii="IRNazanin" w:hAnsi="IRNazanin" w:eastAsia="IRNazanin"/>
          <w:color w:val="111111"/>
          <w:sz w:val="28"/>
          <w:sz w:val="28"/>
          <w:szCs w:val="28"/>
          <w:rtl w:val="true"/>
          <w:lang w:bidi="fa-IR"/>
        </w:rPr>
        <w:t>اجداد پدری و مادری سید احمد از مشاهیر شیعه، مدافعان ارزشهای اسلامی و مبارزان با استکبار و ستم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وی سید دین علی از عالمان نیشابور بود که برای گسترش فرهنگ اسلامی به کشمیر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موسوی، فرزند سید دین علی در نیمه قرن سیزدهم از کشمیر به عراق رفت و در کربلا با یوسفخان، از اهالی آبادی فرفهان، از توابع شهرستان خمین آشنا و راهی منطقه کمره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سکینه خانم، خواهر یوسفخان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پیوند پاک، سه دختر و یک پسر به نام 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در هشت سالگی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حوزوی را در وطن، اصفهان، و نجف تا آنجا ادامه داد که به درجه 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با دختر استادش، میرزا احمد خوانساری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و سه پسر به نامهای سید مرتضی پسندیده، سید روح الله موسوی خمینی و سید نورالدین موسوی حاصل این ازدواج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خمین عدهای از خانها و اشرار محلی ضمن آنکه حق ستمدیدگان و انسانهای زحمتکش را پایمال و به آنان ستم میکردند، بر اثر رقابت </w:t>
      </w:r>
    </w:p>
    <w:p>
      <w:pPr>
        <w:pStyle w:val="BookText"/>
        <w:rPr/>
      </w:pPr>
      <w:r>
        <w:rPr>
          <w:rFonts w:ascii="IRNazanin" w:hAnsi="IRNazanin" w:eastAsia="IRNazanin"/>
          <w:color w:val="111111"/>
          <w:sz w:val="28"/>
          <w:sz w:val="28"/>
          <w:szCs w:val="28"/>
          <w:rtl w:val="true"/>
          <w:lang w:bidi="fa-IR"/>
        </w:rPr>
        <w:t>شدیدی که با یکدیگر داشتند، امنیت و آرامش اهالی را سلب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محلی یا نمیخواستند یا اینکه نمیتوانستند این آشفتگیها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که بر انجام امور شرعی و مسائل اجتماعی مردم نظارت داشت و از شجاعت و صلابت و نفوذ اجتماعی برخوردار بود، چنین وضعی را برنتابید و با زورگویان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نمیتوانستند اعتراض، افشاگری و پایداری آن سید پارسا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نقشه حذف او را از صحنههای سیاسی و اجتماعی کشیدند و در ذیقعده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زمانی که امام خمینی رحمه الله کودکی پنج ماهه بود، وی را به شهادت رسانیدند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سید احمد، از طریق مادرش به شخصیتهای نامدار در عرصههای علمی، فقهی، ادبی و سیاسی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ملاهادی نوری، فرزندی به نام حاج محمدعلی داشت که به دلیل تواناییهای درونی و اشتیاق فراوان به آموزههای معنوی، در مسیر حکمت و معرفت گام نهاد و در علوم نقلی و عقلی به مقاماتی والا رسید و تحسین استادانش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میرزا ابوالقاسم، راه پدر را در پیش گرفت و پس از دانش اندوزی نزد عالمان اصفهان و نجف و رسیدن به درجه اجتهاد و تأیید این مقام علمی از سوی شیخ مرتضی انصاری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کوله باری از دانش و تقوا به ایران بازگشت و در تهران مرجع عموم شیعیان شد و به تدریس و تربیت طلاب فاضل پرداخت و از نفوذ اجتماعی و صلابت معنوی برخوردار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ابوالقاسم، آثاری در زمینه فقه و اصول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قرن سیزدهم هجری درگذشت و پیکرش در کنار بارگاه حضرت عبدالعظیم حسنی و در مقبره ابوالفتوح رازی، 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ابوالفضل تهرانی، فرزند فاضل او و از ادیبان عصر خویش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سامرا، از میرزای شیرازی و در نجف، از درس میرزا حبیب الله رشتی بهرهها برد و پس از رسیدن به قله فقاهت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تهران آمد و در مدرسه سپهسالار جدید،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آثار ارزشمندی در فقه، اصول، کلام و ادبیات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دانشور وارسته، در صفر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گونه مشکوکی درگذشت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حاج میرزا محمد ثقفی تهرانی، فرزند میرزا ابوالفضل، بعد از سپری کردن دوران کودکی، مقدمات و سطوح فقه و اصول را در حوزه تهران فرا گرفت و در قم به تحصیلات ادامه داد و در خارج فقه و اصول از درس آقایان شیخ محمدرضا مسجد شاهی و حاج شیخ عبدالکریم حائری بهره برد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بخشهایی از اسفار اربعه و منظومه سبزواری را نزد حکیم میرزاابوالحسن رفیعی قزوینی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هفت سال اقامت در قم،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تهران بازگشت و در مدرسه عالی شهید مطهری به تدریس، تبلیغ و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آثار تألیفی بسیاری در زمینه علوم و آموزههای اسلامی دارد که مشهورترین آن، مجموعه پنج جلدی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شعر نیز علاقه داشت و در دیوان اشعارش مدایح و مراثی اهل بیت و نکات اخلاقی و عرفانی،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خدیجه ثقفی، معروف به قدس ایران که دختر این دانشور گرانمایه است، به عقد امام خمینی رحمه 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فرزند پسر این زوج، سید احمد خمینی است</w:t>
      </w:r>
      <w:r>
        <w:rPr>
          <w:rFonts w:eastAsia="IRNazanin" w:cs="IRNazanin"/>
          <w:color w:val="111111"/>
          <w:sz w:val="28"/>
          <w:szCs w:val="28"/>
          <w:rtl w:val="true"/>
          <w:lang w:bidi="fa-IR"/>
        </w:rPr>
        <w:t>.</w:t>
      </w:r>
      <w:r>
        <w:rPr>
          <w:rStyle w:val="FootnoteAnchor"/>
          <w:rtl w:val="true"/>
        </w:rPr>
        <w:footnoteReference w:id="4"/>
      </w:r>
      <w:bookmarkStart w:id="22" w:name="pg3441_17924"/>
    </w:p>
    <w:p>
      <w:pPr>
        <w:pStyle w:val="Heading3"/>
        <w:numPr>
          <w:ilvl w:val="2"/>
          <w:numId w:val="1"/>
        </w:numPr>
        <w:rPr/>
      </w:pPr>
      <w:bookmarkStart w:id="23" w:name="__RefHeading___Toc3130702_2749589250"/>
      <w:bookmarkStart w:id="24" w:name="_Toc8"/>
      <w:bookmarkEnd w:id="22"/>
      <w:bookmarkEnd w:id="23"/>
      <w:r>
        <w:rPr>
          <w:rtl w:val="true"/>
        </w:rPr>
        <w:t>تولد و دوران کودکی و نوجوانی</w:t>
      </w:r>
      <w:bookmarkEnd w:id="24"/>
    </w:p>
    <w:p>
      <w:pPr>
        <w:pStyle w:val="BookText"/>
        <w:rPr/>
      </w:pPr>
      <w:r>
        <w:rPr>
          <w:rFonts w:ascii="IRNazanin" w:hAnsi="IRNazanin" w:eastAsia="IRNazanin"/>
          <w:color w:val="111111"/>
          <w:sz w:val="28"/>
          <w:sz w:val="28"/>
          <w:szCs w:val="28"/>
          <w:rtl w:val="true"/>
          <w:lang w:bidi="fa-IR"/>
        </w:rPr>
        <w:t>تولد و دوران کودکی و نوجوانی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مصادف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کودکی دیده به جهان گشود که نخستین صدایی که در گوش این نهال نورسته طنین افکند، آوای ملکوتی اذان و اقامه بود که از زبان روح الله بر روانش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احمد را بر او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نور چشم امام بود و محمود تمام کسانی که دل به امام خمینی سپرده بودند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مادرش، بانو قدس ایران، درباره ولادتش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منزل ما، در پارک اتابکی بود که اکنون جزو مدرسه حجتیه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در این خانه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ماهه بود که به منزل جدید، در یخچال قاضی رفتیم و آن را اجاره کردیم و احمد آقا در این منزل که بعدها بیرونی امام گردید،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آرام و سرگرم کار و بازی خود بود، در کوچه بازی میکرد، به خصوص که کوچه ما هم بن بست بود و هم در ته آن باغ قلعه قرار داشت و جای خوبی برای بچههای همسایه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احمد در دوره کودکی بسیار پر جنب و جوش و کنجکاو بود، گویی در پی گمشدهای است که هر چه میگردد، آن را کمتر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قدری از انرژی درونی را تخلیه کند، به ورزش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گفته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سنین کودکی و نوجوانی علاقه عجیبی به ورزش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بهترین وسیله کنترل و هدایت صحیح انرژی متراکم دوران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بچگی توپی را که برایم خریده بودند، در بغل میگرفتم و حتی در شبهای سرد زمستان، آن را از خود جدا نمیکردم و زیر کرسی، کنار خودم نگه میداشتم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چنین ایامی که احمد بهار کودکی و نوجوانی را با شور و شوق سپری میکرد، پدرش بر کرسی فلسفه نشسته و بر اریکه فقه و اصول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میداد و از عرفان حماسی و حماسههای عرفانی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شاگردانش، پیش از بیان درسهای اخلاق، فضیلتها را در وجود خویش به شکوفایی رسانده بود و در چنین حضوری، در پرتو اشراق معنوی، احمد سایه آن آفتاب معرفت میگردید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 خمینی، فرزند سید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بودم، آن قدر که توان خواندن نداشتم و امام مرا در کنار خویش مینشانید و خود، مشغول خواندن بود و من با کتابهای او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گسترهای است که احمد از آن فروغ فروزان روشنی می گیرد و دل و جان خویش را به چنین پرتوی درخشان میکند و آنچه را از زبان امام جاری میشود، در رفتارش مشاهده می گردد و بر جبین او نقش می بندد</w:t>
      </w:r>
      <w:r>
        <w:rPr>
          <w:rFonts w:eastAsia="IRNazanin" w:cs="IRNazanin"/>
          <w:color w:val="111111"/>
          <w:sz w:val="28"/>
          <w:szCs w:val="28"/>
          <w:rtl w:val="true"/>
          <w:lang w:bidi="fa-IR"/>
        </w:rPr>
        <w:t>».</w:t>
      </w:r>
      <w:r>
        <w:rPr>
          <w:rStyle w:val="FootnoteAnchor"/>
          <w:rtl w:val="true"/>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در هفت سالگی به مدرسه اوحدی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 دبستان و دبیرستان را در قم گذرانید</w:t>
      </w:r>
      <w:r>
        <w:rPr>
          <w:rFonts w:eastAsia="IRNazanin" w:cs="IRNazanin"/>
          <w:color w:val="111111"/>
          <w:sz w:val="28"/>
          <w:szCs w:val="28"/>
          <w:rtl w:val="true"/>
          <w:lang w:bidi="fa-IR"/>
        </w:rPr>
        <w:t>.</w:t>
      </w:r>
      <w:r>
        <w:rPr>
          <w:rStyle w:val="FootnoteAnchor"/>
          <w:rtl w:val="true"/>
        </w:rPr>
        <w:footnoteReference w:id="9"/>
      </w:r>
      <w:bookmarkStart w:id="25" w:name="pg3441_17926"/>
    </w:p>
    <w:p>
      <w:pPr>
        <w:pStyle w:val="Heading2"/>
        <w:numPr>
          <w:ilvl w:val="1"/>
          <w:numId w:val="1"/>
        </w:numPr>
        <w:rPr/>
      </w:pPr>
      <w:bookmarkStart w:id="26" w:name="__RefHeading___Toc3130704_2749589250"/>
      <w:bookmarkStart w:id="27" w:name="_Toc9"/>
      <w:bookmarkEnd w:id="25"/>
      <w:bookmarkEnd w:id="26"/>
      <w:r>
        <w:rPr>
          <w:rtl w:val="true"/>
        </w:rPr>
        <w:t>فصل دوم</w:t>
      </w:r>
      <w:r>
        <w:rPr>
          <w:rtl w:val="true"/>
        </w:rPr>
        <w:t xml:space="preserve">: </w:t>
      </w:r>
      <w:r>
        <w:rPr>
          <w:rtl w:val="true"/>
        </w:rPr>
        <w:t>در عرصههای سیاسی و مبارزاتی</w:t>
      </w:r>
      <w:bookmarkEnd w:id="27"/>
    </w:p>
    <w:p>
      <w:pPr>
        <w:pStyle w:val="Heading3"/>
        <w:numPr>
          <w:ilvl w:val="2"/>
          <w:numId w:val="1"/>
        </w:numPr>
        <w:rPr/>
      </w:pPr>
      <w:bookmarkStart w:id="28" w:name="__RefHeading___Toc3130706_2749589250"/>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سیاسی و مبارزاتی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آغاز مبارزه</w:t>
      </w:r>
    </w:p>
    <w:p>
      <w:pPr>
        <w:pStyle w:val="BookText"/>
        <w:rPr/>
      </w:pPr>
      <w:r>
        <w:rPr>
          <w:rFonts w:ascii="IRNazanin" w:hAnsi="IRNazanin" w:eastAsia="IRNazanin"/>
          <w:color w:val="111111"/>
          <w:sz w:val="28"/>
          <w:sz w:val="28"/>
          <w:szCs w:val="28"/>
          <w:rtl w:val="true"/>
          <w:lang w:bidi="fa-IR"/>
        </w:rPr>
        <w:t>نظارت بر کانون نهضت</w:t>
      </w:r>
    </w:p>
    <w:p>
      <w:pPr>
        <w:pStyle w:val="BookText"/>
        <w:rPr/>
      </w:pPr>
      <w:r>
        <w:rPr>
          <w:rFonts w:ascii="IRNazanin" w:hAnsi="IRNazanin" w:eastAsia="IRNazanin"/>
          <w:color w:val="111111"/>
          <w:sz w:val="28"/>
          <w:sz w:val="28"/>
          <w:szCs w:val="28"/>
          <w:rtl w:val="true"/>
          <w:lang w:bidi="fa-IR"/>
        </w:rPr>
        <w:t>حلقه وصل بین امام و مبارزان</w:t>
      </w:r>
    </w:p>
    <w:p>
      <w:pPr>
        <w:pStyle w:val="BookText"/>
        <w:rPr/>
      </w:pPr>
      <w:r>
        <w:rPr>
          <w:rFonts w:ascii="IRNazanin" w:hAnsi="IRNazanin" w:eastAsia="IRNazanin"/>
          <w:color w:val="111111"/>
          <w:sz w:val="28"/>
          <w:sz w:val="28"/>
          <w:szCs w:val="28"/>
          <w:rtl w:val="true"/>
          <w:lang w:bidi="fa-IR"/>
        </w:rPr>
        <w:t>مهاجرتی دیگر</w:t>
      </w:r>
    </w:p>
    <w:p>
      <w:pPr>
        <w:pStyle w:val="BookText"/>
        <w:rPr/>
      </w:pPr>
      <w:r>
        <w:rPr>
          <w:rFonts w:ascii="IRNazanin" w:hAnsi="IRNazanin" w:eastAsia="IRNazanin"/>
          <w:color w:val="111111"/>
          <w:sz w:val="28"/>
          <w:sz w:val="28"/>
          <w:szCs w:val="28"/>
          <w:rtl w:val="true"/>
          <w:lang w:bidi="fa-IR"/>
        </w:rPr>
        <w:t>چهارمین سفر به عتبات عراق</w:t>
      </w:r>
    </w:p>
    <w:p>
      <w:pPr>
        <w:pStyle w:val="BookText"/>
        <w:rPr/>
      </w:pPr>
      <w:r>
        <w:rPr>
          <w:rFonts w:ascii="IRNazanin" w:hAnsi="IRNazanin" w:eastAsia="IRNazanin"/>
          <w:color w:val="111111"/>
          <w:sz w:val="28"/>
          <w:sz w:val="28"/>
          <w:szCs w:val="28"/>
          <w:rtl w:val="true"/>
          <w:lang w:bidi="fa-IR"/>
        </w:rPr>
        <w:t>به سوی پاریس</w:t>
      </w:r>
    </w:p>
    <w:p>
      <w:pPr>
        <w:pStyle w:val="Heading3"/>
        <w:numPr>
          <w:ilvl w:val="2"/>
          <w:numId w:val="1"/>
        </w:numPr>
        <w:rPr/>
      </w:pPr>
      <w:bookmarkStart w:id="30" w:name="__RefHeading___Toc3130708_2749589250"/>
      <w:bookmarkStart w:id="31" w:name="_Toc11"/>
      <w:bookmarkEnd w:id="30"/>
      <w:r>
        <w:rPr>
          <w:rtl w:val="true"/>
        </w:rPr>
        <w:t>آغاز مبارزه</w:t>
      </w:r>
      <w:bookmarkEnd w:id="31"/>
    </w:p>
    <w:p>
      <w:pPr>
        <w:pStyle w:val="BookText"/>
        <w:rPr/>
      </w:pPr>
      <w:r>
        <w:rPr>
          <w:rFonts w:ascii="IRNazanin" w:hAnsi="IRNazanin" w:eastAsia="IRNazanin"/>
          <w:color w:val="111111"/>
          <w:sz w:val="28"/>
          <w:sz w:val="28"/>
          <w:szCs w:val="28"/>
          <w:rtl w:val="true"/>
          <w:lang w:bidi="fa-IR"/>
        </w:rPr>
        <w:t>آغاز مبارزه</w:t>
      </w:r>
    </w:p>
    <w:p>
      <w:pPr>
        <w:pStyle w:val="BookText"/>
        <w:rPr/>
      </w:pPr>
      <w:r>
        <w:rPr>
          <w:rFonts w:ascii="IRNazanin" w:hAnsi="IRNazanin" w:eastAsia="IRNazanin"/>
          <w:color w:val="111111"/>
          <w:sz w:val="28"/>
          <w:sz w:val="28"/>
          <w:szCs w:val="28"/>
          <w:rtl w:val="true"/>
          <w:lang w:bidi="fa-IR"/>
        </w:rPr>
        <w:t xml:space="preserve">هنگامی که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روی داد، سید احمد در کلاس چهارم دبیرستان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فریادهای حقطلبانه امام و آشفتگی رژیم پهلوی و دستگیری پدر را دید و دیوارهای خونین شهر قم را به نظاره نشست و حادثههای تلخ و شیرین ماههای پس از قیام را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تجربههای ارزشمندی بودند که احمد را برای گزینش نهایی و دشوارش، در تعیین مسیر آینده زندگی راهنمایی میکرد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امام خمینی رحمه الله دوره حبس و حصر را در تهران میگذرانید، سید مصطفی ـ فرزند دیگر ایشان که چهرهای برجسته و فرزانهای اندیشمند در حوزه علمیه قم به شمار میآمد ـ اداره امور بیت و دفتر امام را در قم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برنامهای برای برادرِ مصطفی، یعنی احمد، فرصت مناسبی پدید آورد تا او در حساسترین دوره زندگی خویش، به ارزیابی تواناییهای فکری و روحی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احمد در خانهای به شکوفایی رسید که جنبش اسلامی، با هدایت پدر خانواده شکل گرفت و این ویژگی، او را درگیر مسائل مبارزاتی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دوره نوجوانی که گروهی از علاقهمندان به مناسبتهای مذهبی و به ویژه جشنهای مذهبی، به زیارت امام میآمدند و خانه خدمتکاری نداشت، از افراد تازه وارد پذیرایی </w:t>
      </w:r>
    </w:p>
    <w:p>
      <w:pPr>
        <w:pStyle w:val="BookText"/>
        <w:rPr/>
      </w:pPr>
      <w:r>
        <w:rPr>
          <w:rFonts w:ascii="IRNazanin" w:hAnsi="IRNazanin" w:eastAsia="IRNazanin"/>
          <w:color w:val="111111"/>
          <w:sz w:val="28"/>
          <w:sz w:val="28"/>
          <w:szCs w:val="28"/>
          <w:rtl w:val="true"/>
          <w:lang w:bidi="fa-IR"/>
        </w:rPr>
        <w:t>می کرد و همین خدمات، سبب آشنایی احمد با دوستان، شاگردان و افراد مبارز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موضعگیری امام علیه کاپیتولاسیون، خشم مستبدان و مستکبران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تاریخی آن روح قدسی در چهارم آبان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چند ماهی پس از آزادی ایشان از حبس صورت گرفت و ضمن آن، خیانتهای رژیم استبدادی و جنایتهای امریکا را افشا کرد و حق قضاوت کنسولی را یک نوع اسارت خطرناک برای جامعه ایرانی پنداشت، سبب شد در سحرگاه سیزدهم آبان، با خانواده دیداری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عراق کار دشواری بود؛ زیرا عوامل رژیم شاه، طرفداران جنبش اسلامی را زیر نظر داشتند و این مراقبتها، برای فرزند رهبر قیام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نصیری، در بخشنامه ای، خطاب به شهربانی کل کشور خواسته بود که اگر احمد خمینی تقاضای صدور یا تمدید گذرنامه و پروانه خروج از ایران کرد، قبل از هر گونه اقدام، مراتب به این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کنترلهای ساواک، احمد آقا موفق گردید به همراه یکی از دوستانش از طریق مرز خسروی، راهی عراق شود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سید احمد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تهران و تیم شاهین دعوتم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خواستم به وسیله آن تیم از ایران خارج شوم و بعد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مسئله شکست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خودم دست به کار شدم و یواشکی روانه عراق شدم</w:t>
      </w:r>
      <w:r>
        <w:rPr>
          <w:rFonts w:eastAsia="IRNazanin" w:cs="IRNazanin"/>
          <w:color w:val="111111"/>
          <w:sz w:val="28"/>
          <w:szCs w:val="28"/>
          <w:rtl w:val="true"/>
          <w:lang w:bidi="fa-IR"/>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مدارک سازمان اطلاعات و امنیت ایران، ساواک در برابر فراست و درایت فرزند امام سردرگم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اقامت کوتاه مدت </w:t>
      </w:r>
    </w:p>
    <w:p>
      <w:pPr>
        <w:pStyle w:val="BookText"/>
        <w:rPr/>
      </w:pPr>
      <w:r>
        <w:rPr>
          <w:rFonts w:ascii="IRNazanin" w:hAnsi="IRNazanin" w:eastAsia="IRNazanin"/>
          <w:color w:val="111111"/>
          <w:sz w:val="28"/>
          <w:sz w:val="28"/>
          <w:szCs w:val="28"/>
          <w:rtl w:val="true"/>
          <w:lang w:bidi="fa-IR"/>
        </w:rPr>
        <w:t>احمد در نجف اشرف، او با خانواده اش دیدار کرد و از اوضاع ایران گفت و از محضر پدر و برادرش، برای فراگیری فقه و اصول، بهره برد و پنج ماه بعد، بنا به سفارش امام، برای انجام رسالتی جدید به ایران بازگشت، ولی عوامل امنیتی رژیم پهلوی او را در مرز خسروی بازداشت کردند و به اداره ساواک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اسناد ساواک، او در بازجوییها، مأموران را فریب داد و هویتش در مرز شناخته نشد و پس از آزادی، از طریق کرمانشاه، همدان و اراک راهی قم گردید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سپس به منظور دیدار با آیتالله اشراقی، به محل اقامت وی در 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تلفنگرام فوری ساواک همدان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گذشته، سید احمد خمینی از عراق وارد و در منزل شهابالدین اشراقی سکونت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مرکز پس از دریافت این خبر، سازمان امنیت قم را موظف نمود از مورد اشاره مراقبت افزونتری به عمل آید و اعمالش دقیقاً تحت نظر باشد و هدف وی از آمدن به ایران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گزارش و دستورات بعدی، ساواک قم مراقبت از منزل امام و رفتارهای احمد را افزایش داد</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حاج سید احمد، در تابستان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قم آمد، گروهی از عالمان خمین، بیدرنگ برای دیدار با ایشان و کسب آگاهی از احوال امام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آل طاهر، شیخ محمد حبیب اللهی، شیخ احمد فریدونی و شیخ صادق آل طاهر در پنجم شهریور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در بیت امام با احمد آقا دیدار و گفتوگو کردند که این دیدار، از دید </w:t>
      </w:r>
    </w:p>
    <w:p>
      <w:pPr>
        <w:pStyle w:val="BookText"/>
        <w:rPr/>
      </w:pPr>
      <w:r>
        <w:rPr>
          <w:rFonts w:ascii="IRNazanin" w:hAnsi="IRNazanin" w:eastAsia="IRNazanin"/>
          <w:color w:val="111111"/>
          <w:sz w:val="28"/>
          <w:sz w:val="28"/>
          <w:szCs w:val="28"/>
          <w:rtl w:val="true"/>
          <w:lang w:bidi="fa-IR"/>
        </w:rPr>
        <w:t>مأموران ساواک دور نماند و گزارش آن برای سازمان امنیت مرکزی ارسال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سید احمد، گزارش چگونگی بازگشت خود به ایران را در نامهای خطاب به شیخ نصرالله خلخالی، ساکن در نجف، نوشت و برای او فرستاد که این مکتوب به دست ساواک افتاد</w:t>
      </w:r>
      <w:r>
        <w:rPr>
          <w:rFonts w:eastAsia="IRNazanin" w:cs="IRNazanin"/>
          <w:color w:val="111111"/>
          <w:sz w:val="28"/>
          <w:szCs w:val="28"/>
          <w:rtl w:val="true"/>
          <w:lang w:bidi="fa-IR"/>
        </w:rPr>
        <w:t>.</w:t>
      </w:r>
      <w:r>
        <w:rPr>
          <w:rStyle w:val="FootnoteAnchor"/>
          <w:rtl w:val="true"/>
        </w:rPr>
        <w:footnoteReference w:id="1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وقتی به ایران آمد، ضمن پیگیری تحصیلات علوم دینی، با خانوادههای زندانیان سیاسی و تبعیدیها دیدار کرد و سفارشها، پیامها و تأکیدهای امام خمینی را به منسوبان، افراد مبارز و نمایندگان شرعی در ایران،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نظارت بر امور بیت پدر در قم، در پایان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دوباره مخفیانه از طریق خرمشهر به آن سوی مرز رفت و عازم عراق شد و بعد از یک هفته با رعایت مخفیکاری، خود را به نجف اشرف رساند و ضمن گوش دادن به سفارشهای امام خمینی، از فرصت به دست آمده بهره گرفت و از محضر پدر و برادر بزرگتر و برخی استادان حوزه نجف در فقه و اصول استفاده کرد و در همین سفر، لباس روحانیت را بر تن کرد و عمامه را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تواناییها و مهارتها و تجربه های سودمند، دیگر بیش از گذشته میتوانست رابط رهبری انقلاب با مبارزان مسلمان در کانون قیام، یعنی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 ره توشههایی برآمده از پیامهای ارزشمند امام، تصمیم گرفت به ایران برگردد، اما این بار به هنگام عبور از مرز، در هشتم تیر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دستگیر و در اداره ساواک شهر قصر شیرین شناسایی و به تهران منتقل و در زندان قزل قلعه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 از احمد، ساواک اطلاعات مورد نظر را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دو تن از مأموران امنیتی ساواک برای آنکه </w:t>
      </w:r>
      <w:bookmarkStart w:id="32" w:name="pg3441_17930"/>
    </w:p>
    <w:p>
      <w:pPr>
        <w:pStyle w:val="BookText"/>
        <w:rPr/>
      </w:pPr>
      <w:bookmarkEnd w:id="32"/>
      <w:r>
        <w:rPr>
          <w:rFonts w:ascii="IRNazanin" w:hAnsi="IRNazanin" w:eastAsia="IRNazanin"/>
          <w:color w:val="111111"/>
          <w:sz w:val="28"/>
          <w:sz w:val="28"/>
          <w:szCs w:val="28"/>
          <w:rtl w:val="true"/>
          <w:lang w:bidi="fa-IR"/>
        </w:rPr>
        <w:t>ضعفهای خود را بروز ندهند، در تحلیلها و گزارشهای خود درباره فعالیتهای سید احمد خمینی، دچار تناقضگویی شدند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شهید آیتالله سید اسدالله مدنی، به دستگیری و زندانی شدن فرزند امام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همدان، رژیم پهلوی و ساواک را از این بابت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وی را از منبر رفتن و ایراد سخنرانی منع کرده بودند و در اواخر تیر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به دعوت مرحوم شیخ احمد رحمانی به این منطقه آمده بود که در آنجا مواضع خویش را علیه دستگاه ستم مطرح و این واعظ وارسته هم اظهاراتش را تأیید کرد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3" w:name="__RefHeading___Toc3130710_2749589250"/>
      <w:bookmarkStart w:id="34" w:name="_Toc12"/>
      <w:bookmarkEnd w:id="33"/>
      <w:r>
        <w:rPr>
          <w:rtl w:val="true"/>
        </w:rPr>
        <w:t>نظارت بر کانون نهضت</w:t>
      </w:r>
      <w:bookmarkEnd w:id="34"/>
    </w:p>
    <w:p>
      <w:pPr>
        <w:pStyle w:val="BookText"/>
        <w:rPr/>
      </w:pPr>
      <w:r>
        <w:rPr>
          <w:rFonts w:ascii="IRNazanin" w:hAnsi="IRNazanin" w:eastAsia="IRNazanin"/>
          <w:color w:val="111111"/>
          <w:sz w:val="28"/>
          <w:sz w:val="28"/>
          <w:szCs w:val="28"/>
          <w:rtl w:val="true"/>
          <w:lang w:bidi="fa-IR"/>
        </w:rPr>
        <w:t>نظارت بر کانون نهضت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ساواک به خانه امام در قم یورش برد و تمام کتابها و اوراق و اسناد تاریخی را که در خانه ایشان نگهداری میشد، ضبط و از خانه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سید احمد و نیز حجج اسلام شیخ علی اکبر اسلامی و حاج شیخ حسن صانعی که توسط مأموران دستگیر و به اداره ساواک انتقال یافته بودند، خواسته شد، بیت امام را که محل اجتماع مبارزان بود تعطیل کنند و به کسی اجازه ورود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با این خواسته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 هیچ کس حق چنین کاری ندارد و اگر ما دست به اقدام نزنیم، مورد مؤاخذه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موفق به تعطیل کردن دفتر امام نشد، خود، کنترلش را به عهده و رفت و آمدها را تحت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وجود تنگناهای فرساینده، با نظارت حاج سید احمد امور بیت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بیش از ده بار فرزند امام را دستگیر </w:t>
      </w:r>
    </w:p>
    <w:p>
      <w:pPr>
        <w:pStyle w:val="BookText"/>
        <w:rPr/>
      </w:pPr>
      <w:r>
        <w:rPr>
          <w:rFonts w:ascii="IRNazanin" w:hAnsi="IRNazanin" w:eastAsia="IRNazanin"/>
          <w:color w:val="111111"/>
          <w:sz w:val="28"/>
          <w:sz w:val="28"/>
          <w:szCs w:val="28"/>
          <w:rtl w:val="true"/>
          <w:lang w:bidi="fa-IR"/>
        </w:rPr>
        <w:t>کردند و به ساواک بردند تا به تعطیلی بیت اقدام کنند، ولی بر اثر مقاومت او نتیجهای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مأموران مخفی ساواک بین راه به ایشان یورش آوردند و چنان او را زدند که سید احمد بیهوش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حاج سید احمد در این 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که معمم از نجف برگشتم، دو ـ سه ماهی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ساواک روی منزل امام در قم خیلی حساب میکرد و تمام تلاشش این بود که این منزل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رفت و آمد را ممنوع کرده بودند و شبانه روز در منزل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با اینکه امام نجف بودند، ریختند و تمام کتابهای ایشان را بردند که هنوز اکثر آنها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کوچههای قم، به نام کوچه باغ، چند نفر آمدند که ما از مقامات امنیتی هستیم و باید به ساواک بیایی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بستن درِ بیت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 همان بود که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باید از پدرم اجازه بگیرم، که ریختند به جانم و کتک مفصلی به من زدند؛ به صورتی که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مردم دورم جمع شده بودند و کتابهایم را که هر ورقش یک طرف افتاده بود، جمع کردند و دادند دستم</w:t>
      </w:r>
      <w:r>
        <w:rPr>
          <w:rFonts w:eastAsia="IRNazanin" w:cs="IRNazanin"/>
          <w:color w:val="111111"/>
          <w:sz w:val="28"/>
          <w:szCs w:val="28"/>
          <w:rtl w:val="true"/>
          <w:lang w:bidi="fa-IR"/>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به این نتیجه رسید که بازداشت فرزند برومند امام و فشارهای سیاسی بر وی بیفایده است و ضمن آزادی وی، از نظارتها، مراقبتها و مزاحمتهای همیشگی دست برمیدارد و حتی به وی گفتند میتواند گذرنامه بگیرد و بدون سر و صدا از ایران برود و در نجف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تصور سازمان امنیت شاه، با این کار ارتباط وی با مبارزان قطع و رفته رفته، پایگاه رهبر جنبش در قم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افرادی که به ماجرای حبس فرزند امام معترض بودهاند، خاموش می شوند و ساواک از </w:t>
      </w:r>
    </w:p>
    <w:p>
      <w:pPr>
        <w:pStyle w:val="BookText"/>
        <w:rPr/>
      </w:pPr>
      <w:r>
        <w:rPr>
          <w:rFonts w:ascii="IRNazanin" w:hAnsi="IRNazanin" w:eastAsia="IRNazanin"/>
          <w:color w:val="111111"/>
          <w:sz w:val="28"/>
          <w:sz w:val="28"/>
          <w:szCs w:val="28"/>
          <w:rtl w:val="true"/>
          <w:lang w:bidi="fa-IR"/>
        </w:rPr>
        <w:t xml:space="preserve">تحریکات مبارزان تا حدودی آسوده خاطر میگردد، غافل از آنکه احمد با برنامهریزی و تیزهوشی خدادادی، به ایران آمده است تا در کانون خطر بماند و برای احیای یاد امام در حوزه و تحکیم روابط رهبر قیام با مردم تلاش کند و داغ فراموش کردن حماسه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امام را بر دل کارگزاران رژیم پهلوی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امام، بیت پدر را فعال و حتی آشکارا مجلس تجلیل از امام، در این خانه برگزار کرد و تلاشهای هوشمندانه وی ساواک را درمانده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مراقبتهای شدید، کنترل تلفنها و گماردن مأموران امنیتی، جلوگیری از تردد مردم و احضار و بازداشتهای مکرر دستاندرکاران بیت امام، این منزل محل ارتباط مبارزان معتقد به امام و مرکز سامان دهی و تنظیم امور شهریه امام در حوزههای علمیه بود و این نقش برجسته در تاریخ نهضت امام، پیش از همه مدیون اهتمام، تدبیر، شجاعت و فراست سید احمد خمینی بود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خیلی تلاش کرد تا تقسیم شهریه امام بین طلاب را تعطیل کند؛ زیرا اجرای این برنامه برخلاف دوری امام از وطن، ارتباطهای گستردهای بین مقلدان آن حضرت و نیز طلاب و روحانیانی که شهریه را تقسیم یا دریافت میکردند، برقرار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بازرسی منزل رهبر قیام و ممنوع کردن رفت و آمد به بیت وی، دل خوش بودند که با این اقدامات پلیس، پرداخت شهریه مختل شده است، ولی گزارشهای سالهای بعد نشان داد که نه تنها این روند به تعطیلی و توقف نگراییده، افزایش هم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ساواک دست به اقدامی بیهودهتر زد که </w:t>
      </w:r>
      <w:bookmarkStart w:id="35" w:name="pg3441_17933"/>
    </w:p>
    <w:p>
      <w:pPr>
        <w:pStyle w:val="BookText"/>
        <w:rPr/>
      </w:pPr>
      <w:bookmarkEnd w:id="35"/>
      <w:r>
        <w:rPr>
          <w:rFonts w:ascii="IRNazanin" w:hAnsi="IRNazanin" w:eastAsia="IRNazanin"/>
          <w:color w:val="111111"/>
          <w:sz w:val="28"/>
          <w:sz w:val="28"/>
          <w:szCs w:val="28"/>
          <w:rtl w:val="true"/>
          <w:lang w:bidi="fa-IR"/>
        </w:rPr>
        <w:t>سالها هم ادامه یافت، به این صورت که دستور شناسایی و بازداشت تمام پرداخت کنندگان وجوه شرعی به امام و کارگزاران جمعآوری آن و دستگیری وکلای شرعی، به مراکز امنیتی سراسر کشور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برای اجرای چنین دستورالعملی باید جمعیت زیادی از مردم بازداشت و روانه زندان شوند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6" w:name="__RefHeading___Toc3130712_2749589250"/>
      <w:bookmarkStart w:id="37" w:name="_Toc13"/>
      <w:bookmarkEnd w:id="36"/>
      <w:r>
        <w:rPr>
          <w:rtl w:val="true"/>
        </w:rPr>
        <w:t>حلقه وصل بین امام و مبارزان</w:t>
      </w:r>
      <w:bookmarkEnd w:id="37"/>
    </w:p>
    <w:p>
      <w:pPr>
        <w:pStyle w:val="BookText"/>
        <w:rPr/>
      </w:pPr>
      <w:r>
        <w:rPr>
          <w:rFonts w:ascii="IRNazanin" w:hAnsi="IRNazanin" w:eastAsia="IRNazanin"/>
          <w:color w:val="111111"/>
          <w:sz w:val="28"/>
          <w:sz w:val="28"/>
          <w:szCs w:val="28"/>
          <w:rtl w:val="true"/>
          <w:lang w:bidi="fa-IR"/>
        </w:rPr>
        <w:t>حلقه وصل بین امام و مبارزان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ضمن تقویت بیت، هماهنگی و سازمان دهی نیروهای انقلابی و ایجاد ارتباط بین آنان و امام، تحصیلات سطوح عالیه را نزد استادان حوزه قم، از جمله آیتالله سلطانی طباطبایی ادامه داد و از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در درس آیات عظام حاج شیخ مرتضی حائری و حاج سید موسی شبیری زنجانی حاضر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محور تشکیلات مخفی فضلای حوزه علمیه قم را به عهده گرفت و در این روزها تمام اطلاعیهها و پیامهای حضرت امام را به ایران منتقل و منتشر میساخت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وی درباره فعالیتهای آموزشی و سیاسیاش چنین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را نزد آقایان ابطحی، صادقی، محمد فاضل لنکرانی و آقای سلطانی خواندم و خارج را نزد حضرت آقای موسی زنجانی و آقای حائری، و در نجف هم نزد امام و مرحوم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را هم شهید مطهری هفتهای دو روز در قم برگزار میکرد که من هم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قم بودم، مثل سایر طلاب در رساندن اعلامیههای امام یا اعلامیه علیه دولت و رژیم سابق، به مردم تلاش میکردیم تا کمکم به این فکر افتادم که احتیاج به وسایل تکثیر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پیش آقای هاشمی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توسط آقای </w:t>
      </w:r>
      <w:bookmarkStart w:id="38" w:name="pg3441_17934"/>
    </w:p>
    <w:p>
      <w:pPr>
        <w:pStyle w:val="BookText"/>
        <w:rPr/>
      </w:pPr>
      <w:bookmarkEnd w:id="38"/>
      <w:r>
        <w:rPr>
          <w:rFonts w:ascii="IRNazanin" w:hAnsi="IRNazanin" w:eastAsia="IRNazanin"/>
          <w:color w:val="111111"/>
          <w:sz w:val="28"/>
          <w:sz w:val="28"/>
          <w:szCs w:val="28"/>
          <w:rtl w:val="true"/>
          <w:lang w:bidi="fa-IR"/>
        </w:rPr>
        <w:t>توکلی، یک دستگاه فتوکپی برایمان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اتاقی را در منزل یکی از آشناهایمان اجاره کردیم و آنجا مشغول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کارمان وسعت پیدا کرد و جایمان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را در نزدیکی منزل امام در قم خریدیم که دست و پایمان را باز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در همان ایام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اتاقهای منزل، دستگاه تایپ و تکثیر داشت و به وسیله آنها، اعلامیههای امام را با نهایت دقت و رعایت استتار، تکثیر و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کارهای مزبور در خانه فاطمه خانمی که مادر رضاعی احمد بود، صورت می گرفت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او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بعد، محور و مدار تشکیلات مؤثری بود که با همکاری عدهای از فضلای حوزه و دانشجویان کار تکثیر و توزیع خبرنامهها، اطلاعیهها و نوارها را به مناسبتهای مختلف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اعلامیههایی که در آن دوره به نام روحانیون مبارز داخل کشور و فضلا و طلاب حوزه قم در ایران منتشر میشد، از همین 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میان فعالیتهای مبارزاتی، انقلابی و فکری گروههای مبارز دینی خارج از کشور و جریان مبارز داخل ایران نیاز به تیزهوشی، ابتکار و توانمندی داشت تا تشکیلات موجود و جریان مبارز مرتبط با آن، با کمترین آسیبی در بحرانیترین شرایط، وظایف خود را به انجام برساند که این ویژگیها در سید احمد خمینی بود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9" w:name="__RefHeading___Toc3130714_2749589250"/>
      <w:bookmarkStart w:id="40" w:name="_Toc14"/>
      <w:bookmarkEnd w:id="39"/>
      <w:r>
        <w:rPr>
          <w:rtl w:val="true"/>
        </w:rPr>
        <w:t>مهاجرتی دیگر</w:t>
      </w:r>
      <w:bookmarkEnd w:id="40"/>
    </w:p>
    <w:p>
      <w:pPr>
        <w:pStyle w:val="BookText"/>
        <w:rPr/>
      </w:pPr>
      <w:r>
        <w:rPr>
          <w:rFonts w:ascii="IRNazanin" w:hAnsi="IRNazanin" w:eastAsia="IRNazanin"/>
          <w:color w:val="111111"/>
          <w:sz w:val="28"/>
          <w:sz w:val="28"/>
          <w:szCs w:val="28"/>
          <w:rtl w:val="true"/>
          <w:lang w:bidi="fa-IR"/>
        </w:rPr>
        <w:t>مهاجرتی دیگر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ایران را به سوی مقاصدی مهم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حجاز و زیارت خانه خدا، هجرت به عراق و زیات عتبات </w:t>
      </w:r>
    </w:p>
    <w:p>
      <w:pPr>
        <w:pStyle w:val="BookText"/>
        <w:rPr/>
      </w:pPr>
      <w:r>
        <w:rPr>
          <w:rFonts w:ascii="IRNazanin" w:hAnsi="IRNazanin" w:eastAsia="IRNazanin"/>
          <w:color w:val="111111"/>
          <w:sz w:val="28"/>
          <w:sz w:val="28"/>
          <w:szCs w:val="28"/>
          <w:rtl w:val="true"/>
          <w:lang w:bidi="fa-IR"/>
        </w:rPr>
        <w:t>نجف، کربلا، کاظمین و سامرا، دیدار با پدر و دیگر اعضای خانواده و ارائه گزارش فعالیت ها و اوضاع سیاسی اجتماعی ایران به 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گوناگونی از حوزهها، دروس علمی و ارتباط با مبارزان را با پدر مطرح و کسب تکلیف کرد و امام هم از مأموریتهای سالهای آینده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نیز با امام موسی صدر دیداری بابرکت داشت و به ارزیابی مسائل شیعیان لبنان پرداخت و در برخورد با شهید چمران و دیگر مبارزان، پیگیری اهداف و نهضت امام در آن سامان را به بحث گذاشت و مدتی کوتاه در پایگاه نظامی شهید چمران آموزش نظامی دید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در این سفر با گروههای چریکی فلسطینی هم ارتباط برقرار کرد و با برخی شخصیت ها مثل ابوجهاد و ابو ایاض، که با سازمان آزادی بخش فلسطین مرتبط بودند و در آن روزها میان فلسطینی ها افراد موجهی به شمار می آمدند، دیدار داشت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سفرهای احمد به اتفاق خانوادهاش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فاطمه طباطبایی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در لبنان بودیم، احمد آقا با دایی من، امام موسی صدر، درباره انقلاب بسیار بحث میکرد و میخواست از تجربههای مبارزان آنجا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دکتر مصطفی چمران خواست او را به مناطق جنگی در جنوب لبنان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 و غیر از آموزشهای رزمی، موجبات ملاقاتش را با بسیاری از رهبران مبارز آن سرزمین فراهم کرد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در اواخر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این سفرها را به پایان برد 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سومین سفر یادگار امام، از نظر مأموران امنیتی رژیم </w:t>
      </w:r>
    </w:p>
    <w:p>
      <w:pPr>
        <w:pStyle w:val="BookText"/>
        <w:rPr/>
      </w:pPr>
      <w:r>
        <w:rPr>
          <w:rFonts w:ascii="IRNazanin" w:hAnsi="IRNazanin" w:eastAsia="IRNazanin"/>
          <w:color w:val="111111"/>
          <w:sz w:val="28"/>
          <w:sz w:val="28"/>
          <w:szCs w:val="28"/>
          <w:rtl w:val="true"/>
          <w:lang w:bidi="fa-IR"/>
        </w:rPr>
        <w:t>پهلوی دور نبود، ولی در مقابل فراستهای فرزند امام، این مراقبتها و تعقیبهای ساواک بینتیجه بوده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سید احمد، پس از بازگشت از این سفرهای سیاسی، در جلسههای نیروهای مبارز و فعالان نهضت اسلامی، همچون محفل سیاسی خانه شهید آیت الله سید محمدرضا سعیدی، مجمع واعظان انقلابی تهران و هیئتهای مذهبی و مبارز تهران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دستگیری برخی روحانیان انقلابی که با سید احمد در ارتباط بودند، شرایط برای ادامه اقامت احمد در ایران ناامن و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تصمیم گرفت به پاکستان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محمد موسوی خوئینیها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سید احمد در تکثیر اعلامیهها و ارتباط با انقلابیان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توسط همسرشان به من خبر دادند که زودتر ایران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پانزده روز رفتم پاکستان و بلافاصله با شهید محمد منتظری تماس گرفتم، آمد مرز ایران و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هفته ای که در پاکستان بودم، تجربه هایی کسب کردم</w:t>
      </w:r>
      <w:r>
        <w:rPr>
          <w:rFonts w:eastAsia="IRNazanin" w:cs="IRNazanin"/>
          <w:color w:val="111111"/>
          <w:sz w:val="28"/>
          <w:szCs w:val="28"/>
          <w:rtl w:val="true"/>
          <w:lang w:bidi="fa-IR"/>
        </w:rPr>
        <w:t>.</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احمد موفق شد اعلامیههایی را به دست مسلمانان پاکستان برساند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ساواک که دید از راه بازداشتها و مراقبتهای ویژه نمی تواند فعالیت های سیاسی و مبارزاتی سید احمد و یارانش را مهار کند و کاهش دهد، تصمیم گرفت برای بدنام کردن یادگار امام، نقشه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این قرار بود که نیروهای امنیتی وابسته به ساواک، درصدد بودند وی را به منزلی </w:t>
      </w:r>
      <w:bookmarkStart w:id="41" w:name="pg3441_17937"/>
    </w:p>
    <w:p>
      <w:pPr>
        <w:pStyle w:val="BookText"/>
        <w:rPr/>
      </w:pPr>
      <w:bookmarkEnd w:id="41"/>
      <w:r>
        <w:rPr>
          <w:rFonts w:ascii="IRNazanin" w:hAnsi="IRNazanin" w:eastAsia="IRNazanin"/>
          <w:color w:val="111111"/>
          <w:sz w:val="28"/>
          <w:sz w:val="28"/>
          <w:szCs w:val="28"/>
          <w:rtl w:val="true"/>
          <w:lang w:bidi="fa-IR"/>
        </w:rPr>
        <w:t>بکشاند و در آنجا همراه با زنی با سابقه منفی عکس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آن شخصی که بنا بود ساواک توسط او این نقشه شوم را به اجرا بگذارد، نظر به احترامی که برای امام و فرزندش قائل بود، ماجرا را مخفیانه به آگاهی سید احمد می رساند و دسیسه رژیم نقش برآب می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این ایام، حاج سید احمد با حضرت آیت الله خامنهای، مقام معظم رهبری، ارتباط برقرار کرد و اعلامیه هایی را که از نجف می آمد، لای جلد کتاب جاسازی و آن را صحافی می کرد و برای ایشان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حاج سید احمد تصمیم گرفت کتاب در خدمت و خیانت روشنفکران، به قلم جلال آل احمد را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اجازه چاپ آن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احمد اطمینان یابد این تلاش فرهنگی از نظر ارزش های دینی مشکلی ندارد، با آیت الله خامنه ای تماس گرفت و حتی در مشهد به دیدار ایشان رفت و آن عالم مبارز را در جریان فعالیت های خود قرار داد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2" w:name="__RefHeading___Toc3130716_2749589250"/>
      <w:bookmarkStart w:id="43" w:name="_Toc15"/>
      <w:bookmarkEnd w:id="42"/>
      <w:r>
        <w:rPr>
          <w:rtl w:val="true"/>
        </w:rPr>
        <w:t>چهارمین سفر به عتبات عراق</w:t>
      </w:r>
      <w:bookmarkEnd w:id="43"/>
    </w:p>
    <w:p>
      <w:pPr>
        <w:pStyle w:val="BookText"/>
        <w:rPr/>
      </w:pPr>
      <w:r>
        <w:rPr>
          <w:rFonts w:ascii="IRNazanin" w:hAnsi="IRNazanin" w:eastAsia="IRNazanin"/>
          <w:color w:val="111111"/>
          <w:sz w:val="28"/>
          <w:sz w:val="28"/>
          <w:szCs w:val="28"/>
          <w:rtl w:val="true"/>
          <w:lang w:bidi="fa-IR"/>
        </w:rPr>
        <w:t>چهارمین سفر به عتبات عراق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رابطه رهبری انقلاب با حوزه های علمیه و نیروهای انقلابی گسترش یافته است و وضع مطلوب و شایستهای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ارتباط روحانیان و مبارزان با نهضت امام در سطح کشور، به همت فرزند مجاهد امام و یاران فداکار رهبری انقلاب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درس خارج و فقه و اصول را از محضر استادان برجسته حوزه قم فرا گرفته و ضرورت دارد، در نجف تحصیلات خود را تکمیل کند و پاسخ </w:t>
      </w:r>
    </w:p>
    <w:p>
      <w:pPr>
        <w:pStyle w:val="BookText"/>
        <w:rPr/>
      </w:pPr>
      <w:r>
        <w:rPr>
          <w:rFonts w:ascii="IRNazanin" w:hAnsi="IRNazanin" w:eastAsia="IRNazanin"/>
          <w:color w:val="111111"/>
          <w:sz w:val="28"/>
          <w:sz w:val="28"/>
          <w:szCs w:val="28"/>
          <w:rtl w:val="true"/>
          <w:lang w:bidi="fa-IR"/>
        </w:rPr>
        <w:t>پرسش های علمی خود را در آنجا، از امام و دیگر بزرگان حوزه این شهر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جهانی انقلاب اسلامی و گسترش و نفوذ نهضت به دیگر سرزمین ها نیز مطرح است و باید در این زمینه نیز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ایران، هم رزمان سید احمد یا از نظارت های ساواک دور نیستند یا در بازداشت، حبس و تبعید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شرایط ویژه و تنگناهایی که دستگاه های امنیتی ایجاد کرده بود، یادگار امام، ایران را به قصد اقامت در نجف و با هدف پیوستن به خانواده، ترک کرد و در درس خارج والد بزرگوار و دیگر مشاهیر نجف حاضر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سفر در تیر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و به همراه همسر و فرزندان وی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ما ههای اولیه ورود به نجف، همراه برادرش حاج سید مصطفی خمینی به قصد انجام حج عمره از عراق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دمشق و سپس به بیروت آمد و مانند بار قبل با شهید چمران دیدار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چمران طی گفتوگوهایی از مبارزات بر حق شیعیان و اوضاع دشوار آنان و اقدام های مهم امام موسی صدر و سازمان چریکی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ارائه داد و سید احمد را به جنوب لبنان برد تا از نزدیک وضع جنگ زده ها را ببیند که او بسیار تحت تأثیر قرار گرفته بود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و برادر وی به عراق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ساواک در عراق از مذاکرات حاج سید احمد با گروهی از همفکران خود در نجف گزارشی تهیه کرده و به تهران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سند، به اظهارات خصوصی حاج سید احمد اشاره و از قول او گفته شده است</w:t>
      </w:r>
      <w:r>
        <w:rPr>
          <w:rFonts w:eastAsia="IRNazanin" w:cs="IRNazanin"/>
          <w:color w:val="111111"/>
          <w:sz w:val="28"/>
          <w:szCs w:val="28"/>
          <w:rtl w:val="true"/>
          <w:lang w:bidi="fa-IR"/>
        </w:rPr>
        <w:t xml:space="preserve">: </w:t>
      </w:r>
      <w:bookmarkStart w:id="44" w:name="pg3441_17939"/>
    </w:p>
    <w:p>
      <w:pPr>
        <w:pStyle w:val="BookText"/>
        <w:rPr/>
      </w:pPr>
      <w:bookmarkEnd w:id="44"/>
      <w:r>
        <w:rPr>
          <w:rFonts w:ascii="IRNazanin" w:hAnsi="IRNazanin" w:eastAsia="IRNazanin"/>
          <w:color w:val="111111"/>
          <w:sz w:val="28"/>
          <w:sz w:val="28"/>
          <w:szCs w:val="28"/>
          <w:rtl w:val="true"/>
          <w:lang w:bidi="fa-IR"/>
        </w:rPr>
        <w:t>سید احمد ضمن ابراز ناراحتی از فاش شدن روابط وی با گروه های چریکی، از اینکه توانسته قبل از گرفتار شدن، از ایران خارج شود، اظهار خرسندی می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آبان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شهادت آیت الله سید مصطفی خمینی در نجف اشرف، برای برادرش سید احمد ضایعهای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ابتلای خطیر که به فرمایش امام خمینی از الطاف خفیه الهی بود و آغازگر خیزش های گسترده سیاسی در سراسر ایران شد، با اوج گرفتن نهضت بعد از شهادت این فقیه فرزانه و مفسر نامدار بیت و دفتر امام خمینی در نجف اشرف، با بهرهمندی از تجربه های ارزشمند حاج سید احمد در سامان دهی ارتباط ها و مدیریت منزل امام در قم، به سرعت به کانونی مطمئن برای پاسخ گویی به نیازهای ارتباطی نهضت و رهبری آن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آن ایام سرنوشتساز توانست خلأ وجود پرثمر برادرش را در کنار پدر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تماس ها و فعالیت های یادگار امام در نجف تحت فشار سیاسی و کنترل های همیشگی ساواک و مأموران امنیتی سفارت رژیم پهلوی در بغداد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سازمان امنیت عراق با همکاری ساواک ایران، مأمورانی ویژه برای کنترل ارتباطات یادگار امام گمارده بود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45" w:name="__RefHeading___Toc3130718_2749589250"/>
      <w:bookmarkStart w:id="46" w:name="_Toc16"/>
      <w:bookmarkEnd w:id="45"/>
      <w:r>
        <w:rPr>
          <w:rtl w:val="true"/>
        </w:rPr>
        <w:t>به سوی پاریس</w:t>
      </w:r>
      <w:bookmarkEnd w:id="46"/>
    </w:p>
    <w:p>
      <w:pPr>
        <w:pStyle w:val="BookText"/>
        <w:rPr/>
      </w:pPr>
      <w:r>
        <w:rPr>
          <w:rFonts w:ascii="IRNazanin" w:hAnsi="IRNazanin" w:eastAsia="IRNazanin"/>
          <w:color w:val="111111"/>
          <w:sz w:val="28"/>
          <w:sz w:val="28"/>
          <w:szCs w:val="28"/>
          <w:rtl w:val="true"/>
          <w:lang w:bidi="fa-IR"/>
        </w:rPr>
        <w:t>به سوی پاریس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رژیم ایران و عراق که بر سر برخی مسائل مرزی و سیاسی با هم اختلاف داشتند، در کنفرانس الجزیره با هم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حزب بعث که بر عراق حاکم بود، امام را در تنگنایی شدید قرار داد و محل </w:t>
      </w:r>
    </w:p>
    <w:p>
      <w:pPr>
        <w:pStyle w:val="BookText"/>
        <w:rPr/>
      </w:pPr>
      <w:r>
        <w:rPr>
          <w:rFonts w:ascii="IRNazanin" w:hAnsi="IRNazanin" w:eastAsia="IRNazanin"/>
          <w:color w:val="111111"/>
          <w:sz w:val="28"/>
          <w:sz w:val="28"/>
          <w:szCs w:val="28"/>
          <w:rtl w:val="true"/>
          <w:lang w:bidi="fa-IR"/>
        </w:rPr>
        <w:t xml:space="preserve">سکونت رهبر انقلاب، در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 و به نزدیک ترین یاران امام اجازه ورود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در تاریخ ده مهر همین سال، به اتفاق حاج سید احمد و چند نفر دیگر به سوی کویت عزیمت کردند و چون دولت این کشور موانعی به وجود آورد، مسافران ناگزیر شدند به عراق برگردند و در بصره به طور موقت اقامت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یادگار امام از تصمیم پدر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به سوریه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عرض کرد اگر در مرز سوریه ما را برگردانند، دیگر جایی برای رفتن نداریم، و کشور فرانسه را به امام پیشنهاد کرد که ایشان پذیرفتند و آنان پس از توقف یک روزه در بغداد، با هواپیمایی عازم پاریس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برگرداندنم از کویت، با مشورت احمد پاریس را انتخاب کردم؛ زیرا در کشورهای اسلامی احتمال راه ندادن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اینکه رهبر انقلاب و همراهان به پاریس رسیدند، حاج سید احمد، طی تماس تلفنی ورود امام به پاریس را به آیت الله پسندیده که در قم اقامت داشت،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از جمع خانواده امام، تنها سید احمد همراه ایشان بود و دیگر اعضای بیت رهبر در نجف به سر می بردند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پاریس و پس از آن، دهکده نوفل لوشاتو که در حومه این شهر قرار داشت، استقرار یافتند و مطمئن ترین فرد برای ارتباط با مبارزان و روحانیان مقاوم، سید احمد خمینی بود و بیشترین بارِ سامان دادن به امور کانون انقلاب، بر دوش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گروه های سیاسی و جریان های نفوذی را به خوبی شناسایی کند و اجازه ندهد در دیدار با رهبر قیام، انگیزه های پلید خود را پیگیرند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تنظیم امور بیت و دفتر امام در نوفل لوشاتو و برگزاری مصاحبه های مطبوعاتی، ترجمه دقیق پیام ها و مصاحبه ها، جلوگیری از تحریف اندیشه های امام،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تلاش های سید احمد در آنجا، به حدی شدت یافت که سلامتی وی را تهدید کرد و چندین بار در بستر بیماری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تجربه های قبلی و فراست ذاتی، بدون آنکه در مسیر ارتباط مردم با امام مانعی ایجاد کند، مطمئنترین روش های حفاظت از امام را سامان داد</w:t>
      </w:r>
      <w:r>
        <w:rPr>
          <w:rFonts w:eastAsia="IRNazanin" w:cs="IRNazanin"/>
          <w:color w:val="111111"/>
          <w:sz w:val="28"/>
          <w:szCs w:val="28"/>
          <w:rtl w:val="true"/>
          <w:lang w:bidi="fa-IR"/>
        </w:rPr>
        <w:t>».</w:t>
      </w:r>
      <w:r>
        <w:rPr>
          <w:rStyle w:val="FootnoteAnchor"/>
          <w:rtl w:val="true"/>
        </w:rPr>
        <w:footnoteReference w:id="42"/>
      </w:r>
      <w:bookmarkStart w:id="47" w:name="pg3441_17942"/>
    </w:p>
    <w:p>
      <w:pPr>
        <w:pStyle w:val="Heading2"/>
        <w:numPr>
          <w:ilvl w:val="1"/>
          <w:numId w:val="1"/>
        </w:numPr>
        <w:rPr/>
      </w:pPr>
      <w:bookmarkStart w:id="48" w:name="__RefHeading___Toc3130720_2749589250"/>
      <w:bookmarkStart w:id="49" w:name="_Toc17"/>
      <w:bookmarkEnd w:id="47"/>
      <w:bookmarkEnd w:id="48"/>
      <w:r>
        <w:rPr>
          <w:rtl w:val="true"/>
        </w:rPr>
        <w:t>فصل سوم</w:t>
      </w:r>
      <w:r>
        <w:rPr>
          <w:rtl w:val="true"/>
        </w:rPr>
        <w:t xml:space="preserve">: </w:t>
      </w:r>
      <w:r>
        <w:rPr>
          <w:rtl w:val="true"/>
        </w:rPr>
        <w:t>پس از پیروزی انقلاب</w:t>
      </w:r>
      <w:bookmarkEnd w:id="49"/>
    </w:p>
    <w:p>
      <w:pPr>
        <w:pStyle w:val="Heading3"/>
        <w:numPr>
          <w:ilvl w:val="2"/>
          <w:numId w:val="1"/>
        </w:numPr>
        <w:rPr/>
      </w:pPr>
      <w:bookmarkStart w:id="50" w:name="__RefHeading___Toc3130722_274958925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حضور در جلسات شورای انقلاب</w:t>
      </w:r>
    </w:p>
    <w:p>
      <w:pPr>
        <w:pStyle w:val="BookText"/>
        <w:rPr/>
      </w:pPr>
      <w:r>
        <w:rPr>
          <w:rFonts w:ascii="IRNazanin" w:hAnsi="IRNazanin" w:eastAsia="IRNazanin"/>
          <w:color w:val="111111"/>
          <w:sz w:val="28"/>
          <w:sz w:val="28"/>
          <w:szCs w:val="28"/>
          <w:rtl w:val="true"/>
          <w:lang w:bidi="fa-IR"/>
        </w:rPr>
        <w:t>همگامی با مبارزان فلسطینی</w:t>
      </w:r>
    </w:p>
    <w:p>
      <w:pPr>
        <w:pStyle w:val="BookText"/>
        <w:rPr/>
      </w:pPr>
      <w:r>
        <w:rPr>
          <w:rFonts w:ascii="IRNazanin" w:hAnsi="IRNazanin" w:eastAsia="IRNazanin"/>
          <w:color w:val="111111"/>
          <w:sz w:val="28"/>
          <w:sz w:val="28"/>
          <w:szCs w:val="28"/>
          <w:rtl w:val="true"/>
          <w:lang w:bidi="fa-IR"/>
        </w:rPr>
        <w:t>در ماجرای اشغال لانه جاسوسی امریکا</w:t>
      </w:r>
    </w:p>
    <w:p>
      <w:pPr>
        <w:pStyle w:val="BookText"/>
        <w:rPr/>
      </w:pPr>
      <w:r>
        <w:rPr>
          <w:rFonts w:ascii="IRNazanin" w:hAnsi="IRNazanin" w:eastAsia="IRNazanin"/>
          <w:color w:val="111111"/>
          <w:sz w:val="28"/>
          <w:sz w:val="28"/>
          <w:szCs w:val="28"/>
          <w:rtl w:val="true"/>
          <w:lang w:bidi="fa-IR"/>
        </w:rPr>
        <w:t>چگونگی عزل بنی صدر</w:t>
      </w:r>
    </w:p>
    <w:p>
      <w:pPr>
        <w:pStyle w:val="BookText"/>
        <w:rPr/>
      </w:pPr>
      <w:r>
        <w:rPr>
          <w:rFonts w:ascii="IRNazanin" w:hAnsi="IRNazanin" w:eastAsia="IRNazanin"/>
          <w:color w:val="111111"/>
          <w:sz w:val="28"/>
          <w:sz w:val="28"/>
          <w:szCs w:val="28"/>
          <w:rtl w:val="true"/>
          <w:lang w:bidi="fa-IR"/>
        </w:rPr>
        <w:t>دفاع مقدس</w:t>
      </w:r>
    </w:p>
    <w:p>
      <w:pPr>
        <w:pStyle w:val="BookText"/>
        <w:rPr/>
      </w:pPr>
      <w:r>
        <w:rPr>
          <w:rFonts w:ascii="IRNazanin" w:hAnsi="IRNazanin" w:eastAsia="IRNazanin"/>
          <w:color w:val="111111"/>
          <w:sz w:val="28"/>
          <w:sz w:val="28"/>
          <w:szCs w:val="28"/>
          <w:rtl w:val="true"/>
          <w:lang w:bidi="fa-IR"/>
        </w:rPr>
        <w:t>برکناری آیت الله منتظری</w:t>
      </w:r>
    </w:p>
    <w:p>
      <w:pPr>
        <w:pStyle w:val="BookText"/>
        <w:rPr/>
      </w:pPr>
      <w:r>
        <w:rPr>
          <w:rFonts w:ascii="IRNazanin" w:hAnsi="IRNazanin" w:eastAsia="IRNazanin"/>
          <w:color w:val="111111"/>
          <w:sz w:val="28"/>
          <w:sz w:val="28"/>
          <w:szCs w:val="28"/>
          <w:rtl w:val="true"/>
          <w:lang w:bidi="fa-IR"/>
        </w:rPr>
        <w:t>موضوع خط سوم و حزب جمهوری اسلامی و نقش سید احمد</w:t>
      </w:r>
    </w:p>
    <w:p>
      <w:pPr>
        <w:pStyle w:val="BookText"/>
        <w:rPr/>
      </w:pPr>
      <w:r>
        <w:rPr>
          <w:rFonts w:ascii="IRNazanin" w:hAnsi="IRNazanin" w:eastAsia="IRNazanin"/>
          <w:color w:val="111111"/>
          <w:sz w:val="28"/>
          <w:sz w:val="28"/>
          <w:szCs w:val="28"/>
          <w:rtl w:val="true"/>
          <w:lang w:bidi="fa-IR"/>
        </w:rPr>
        <w:t>مشاور امین و مورد اعتماد امام خمینی رحمه الله</w:t>
      </w:r>
    </w:p>
    <w:p>
      <w:pPr>
        <w:pStyle w:val="BookText"/>
        <w:rPr/>
      </w:pPr>
      <w:r>
        <w:rPr>
          <w:rFonts w:ascii="IRNazanin" w:hAnsi="IRNazanin" w:eastAsia="IRNazanin"/>
          <w:color w:val="111111"/>
          <w:sz w:val="28"/>
          <w:sz w:val="28"/>
          <w:szCs w:val="28"/>
          <w:rtl w:val="true"/>
          <w:lang w:bidi="fa-IR"/>
        </w:rPr>
        <w:t>نامه های نورانی</w:t>
      </w:r>
    </w:p>
    <w:p>
      <w:pPr>
        <w:pStyle w:val="BookText"/>
        <w:rPr/>
      </w:pPr>
      <w:r>
        <w:rPr>
          <w:rFonts w:ascii="IRNazanin" w:hAnsi="IRNazanin" w:eastAsia="IRNazanin"/>
          <w:color w:val="111111"/>
          <w:sz w:val="28"/>
          <w:sz w:val="28"/>
          <w:szCs w:val="28"/>
          <w:rtl w:val="true"/>
          <w:lang w:bidi="fa-IR"/>
        </w:rPr>
        <w:t>در عصر بعد از رحلت امام خمینی رحمه الله</w:t>
      </w:r>
    </w:p>
    <w:p>
      <w:pPr>
        <w:pStyle w:val="Heading3"/>
        <w:numPr>
          <w:ilvl w:val="2"/>
          <w:numId w:val="1"/>
        </w:numPr>
        <w:rPr/>
      </w:pPr>
      <w:bookmarkStart w:id="52" w:name="__RefHeading___Toc3130724_2749589250"/>
      <w:bookmarkStart w:id="53" w:name="_Toc19"/>
      <w:bookmarkEnd w:id="52"/>
      <w:r>
        <w:rPr>
          <w:rtl w:val="true"/>
        </w:rPr>
        <w:t>حضور در جلسات شورای انقلاب</w:t>
      </w:r>
      <w:bookmarkEnd w:id="53"/>
    </w:p>
    <w:p>
      <w:pPr>
        <w:pStyle w:val="BookText"/>
        <w:rPr/>
      </w:pPr>
      <w:r>
        <w:rPr>
          <w:rFonts w:ascii="IRNazanin" w:hAnsi="IRNazanin" w:eastAsia="IRNazanin"/>
          <w:color w:val="111111"/>
          <w:sz w:val="28"/>
          <w:sz w:val="28"/>
          <w:szCs w:val="28"/>
          <w:rtl w:val="true"/>
          <w:lang w:bidi="fa-IR"/>
        </w:rPr>
        <w:t>حضور در جلسات شورای انقلاب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انقلاب اسلامی از غرب طلوع کرد و امام خمینی پس از سال ها دوری و تبعید به کشور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همراه فرزند عزیزش، بعد از دیداری کوتاه با نمایندگان گروه های انقلابی در سالن فرودگاه، به بهشت زهرا رفت و نطق تاریخی خود 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رهبر انقلاب به همراه یادگار گران قدرش به مدرسه رفاه تشریف بردند تا از آنجا انقلاب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مدرسه رفاه و علوی کانون خنثیسازی توطئه ها و کانون هدایت امت اسلام در رویارویی با دشمنان داخلی و خارجی بود و تنظیم امور این کانون، همچون دفتر و بیت امام در قم، نجف و پاریس، بر عهده حاج سید احمد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عضو رسمی شورای انقلاب نبود، اما گاهی در جلسات آن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رئیس دولت موقت، یعنی بازرگان با بعضی از شورای انقلاب اختلاف نظر داشت و یادگار امام با وسعت نظر و محبت فراوان، سخن ها را گوش می داد و او هم دیدگاه های افراد را به امام انتقال می داد و در این ارتباط دوسویه، اجازه نمی داد اختلافات اوج بگیرد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54" w:name="__RefHeading___Toc3130726_2749589250"/>
      <w:bookmarkStart w:id="55" w:name="_Toc20"/>
      <w:bookmarkEnd w:id="54"/>
      <w:r>
        <w:rPr>
          <w:rtl w:val="true"/>
        </w:rPr>
        <w:t>همگامی با مبارزان فلسطینی</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همگامی با مبارزان فلسطینی </w:t>
      </w:r>
      <w:bookmarkStart w:id="56" w:name="pg3441_17943"/>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حضور هیئت فلسطینی در تهران، تابلوی سفارت فلسطین بر بالای ساختمان سفارت سابق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کاخ یا فلسطین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 و دفتر جبهه آزادیبخش فلسطین هم در این محل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سید احمد خمینی، برای حاضران سخنرانی و طی آن تأکید کرد که تا آزادی تمام سرزمین های اسلامی به مبارزات خود ادامه می دهیم و به امید خدا پرچم فلسطین را به اهتزاز در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57" w:name="__RefHeading___Toc3130728_2749589250"/>
      <w:bookmarkStart w:id="58" w:name="_Toc21"/>
      <w:bookmarkEnd w:id="57"/>
      <w:r>
        <w:rPr>
          <w:rtl w:val="true"/>
        </w:rPr>
        <w:t>در ماجرای اشغال لانه جاسوسی امریکا</w:t>
      </w:r>
      <w:bookmarkEnd w:id="58"/>
    </w:p>
    <w:p>
      <w:pPr>
        <w:pStyle w:val="BookText"/>
        <w:rPr/>
      </w:pPr>
      <w:r>
        <w:rPr>
          <w:rFonts w:ascii="IRNazanin" w:hAnsi="IRNazanin" w:eastAsia="IRNazanin"/>
          <w:color w:val="111111"/>
          <w:sz w:val="28"/>
          <w:sz w:val="28"/>
          <w:szCs w:val="28"/>
          <w:rtl w:val="true"/>
          <w:lang w:bidi="fa-IR"/>
        </w:rPr>
        <w:t>در ماجرای اشغال لانه جاسوسی امریکا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لانه جاسوسی توسط دانشجویان مسلمان پیرو خط امام، از مهمترین وقایعی بود که در نخستین سال پس از پیروزی انقلاب اسلامی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یعنی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دانشجویان وارد محوطه اشغالی سفارت امریکا شد و مورد استقبال شورانگیز حاضران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از آغاز این ماجرا می گذشت، طرف مشورت امام و رابطه امین رهبری وشورای انقلاب و مسئولان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انتقال پیام های امام به مسئولان در این ارتباط و فراهم کردن مطمئنترین روش ها برای اطلاع امام از جزئیات این رخداد مهم، به عنوان صاحب نظر در مسائل سیاسی، طی چندین مصاحبه عمومی بر لزوم حمایت همه جانبه از اقدام دانشجویان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تلاش های لیبرال ها را که در صدد بودند حرکت انقلابی دانشجویان را مخدوش و مشکوک جلوه دهند، خنثی کند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تأیید این ماجرا، چندین بار به لانه جاسوسی رفت و با گروگان ها ملاقات کرد و عمل انقلابی دانشجویان را ستود</w:t>
      </w:r>
      <w:r>
        <w:rPr>
          <w:rFonts w:eastAsia="IRNazanin" w:cs="IRNazanin"/>
          <w:color w:val="111111"/>
          <w:sz w:val="28"/>
          <w:szCs w:val="28"/>
          <w:rtl w:val="true"/>
          <w:lang w:bidi="fa-IR"/>
        </w:rPr>
        <w:t>.</w:t>
      </w:r>
      <w:r>
        <w:rPr>
          <w:rStyle w:val="FootnoteAnchor"/>
          <w:rtl w:val="true"/>
        </w:rPr>
        <w:footnoteReference w:id="47"/>
      </w:r>
      <w:bookmarkStart w:id="59" w:name="pg3441_17944"/>
    </w:p>
    <w:p>
      <w:pPr>
        <w:pStyle w:val="Heading3"/>
        <w:numPr>
          <w:ilvl w:val="2"/>
          <w:numId w:val="1"/>
        </w:numPr>
        <w:rPr/>
      </w:pPr>
      <w:bookmarkStart w:id="60" w:name="__RefHeading___Toc3130730_2749589250"/>
      <w:bookmarkStart w:id="61" w:name="_Toc22"/>
      <w:bookmarkEnd w:id="59"/>
      <w:bookmarkEnd w:id="60"/>
      <w:r>
        <w:rPr>
          <w:rtl w:val="true"/>
        </w:rPr>
        <w:t>چگونگی عزل بنی صدر</w:t>
      </w:r>
      <w:bookmarkEnd w:id="61"/>
    </w:p>
    <w:p>
      <w:pPr>
        <w:pStyle w:val="BookText"/>
        <w:rPr/>
      </w:pPr>
      <w:r>
        <w:rPr>
          <w:rFonts w:ascii="IRNazanin" w:hAnsi="IRNazanin" w:eastAsia="IRNazanin"/>
          <w:color w:val="111111"/>
          <w:sz w:val="28"/>
          <w:sz w:val="28"/>
          <w:szCs w:val="28"/>
          <w:rtl w:val="true"/>
          <w:lang w:bidi="fa-IR"/>
        </w:rPr>
        <w:t>چگونگی عزل بنی صدر</w:t>
      </w:r>
    </w:p>
    <w:p>
      <w:pPr>
        <w:pStyle w:val="BookText"/>
        <w:rPr/>
      </w:pPr>
      <w:r>
        <w:rPr>
          <w:rFonts w:ascii="IRNazanin" w:hAnsi="IRNazanin" w:eastAsia="IRNazanin"/>
          <w:color w:val="111111"/>
          <w:sz w:val="28"/>
          <w:sz w:val="28"/>
          <w:szCs w:val="28"/>
          <w:rtl w:val="true"/>
          <w:lang w:bidi="fa-IR"/>
        </w:rPr>
        <w:t>در ماجرای انتخابات ریاست جمهوری و اختصاص رأی اکثریت به بنیصدر، امام به وی رأی نداد و حاج سید احمد از پدر پیروی کرد؛ زیرا متوجه بود، و تا حدی خیانت وی را شناخته و احتمال می داد نمی تواند بار انقلاب را به درستی به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سید احمد از ناسازگاری های بنیصدر می گفت، ولی با اینکه ایشان از وی دل پرخونی داشت، تأکید می کرد چون احمد وابسته به من است، نباید نسبت به کارهای او عکسالعمل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احمد به امام عرض کرد بنیصدر می خواهد بین سپاه و ارتش اختلاف ایجاد کند و نیروهای مؤمن و مذهبی را مورد تهاجم قرار می دهد و درصدد است، کمیته های انقلاب اسلامی را در کلانتری ها ادغام کند و اجازه نمی دهد در سمت فرماندهی کل قوا اسلحه به دست رزمندگان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احمد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من هم می دانم و به موقع تصمیم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امام خطاب به احمد گوشزد کردند بنی صدر باید از فرماندهی کل قوا عزل شود که سید احمد با مشورت آقایان دکتر بهشتی و هاشمی رفسنجانی فرمان عزل وی را نگاشت و برای آنان خواند که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متن را امام مطالعه و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بنیصدر برای اینکه ظاهرسازی و اعلام کند مطیع رهبری هستم، در نامهای از امام خواست تا قبول بفرمایند حاج سید احمد نخست وزیر شود که امام با این پیشنهاد به شدت مخالفت کرد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والمسلمین سید مهدی امام جمارانی یادآور شده است، بنیصدر درباره آینده خود سنجش افکار می کرد و خوشبین بود که در این سنجش ها به رهبری نزدیک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که در جایی من و حاج </w:t>
      </w:r>
      <w:bookmarkStart w:id="62" w:name="pg3441_17945"/>
    </w:p>
    <w:p>
      <w:pPr>
        <w:pStyle w:val="BookText"/>
        <w:rPr/>
      </w:pPr>
      <w:bookmarkEnd w:id="62"/>
      <w:r>
        <w:rPr>
          <w:rFonts w:ascii="IRNazanin" w:hAnsi="IRNazanin" w:eastAsia="IRNazanin"/>
          <w:color w:val="111111"/>
          <w:sz w:val="28"/>
          <w:sz w:val="28"/>
          <w:szCs w:val="28"/>
          <w:rtl w:val="true"/>
          <w:lang w:bidi="fa-IR"/>
        </w:rPr>
        <w:t>احمد آقا و بنیصدر، به منزل دوست مشترکی رفته بودیم، سید احمد دستش را بر پشت بنیصدر زد و گفت خیال نکن اینهایی که می روند سنجش افکار، به تو حرف راست می زنند و واقعیت را می گویند؛ فریب آنها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پیش گرفته ای،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سنجش افکار، القائاتی است که منافقین به بنیصدر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بنیصدر از ریاست جمهوری عزل گردید و حتی نتوانست در ایران آشکارا زندگی کند و با لباس زنانه از ایران گریخت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63" w:name="__RefHeading___Toc3130732_2749589250"/>
      <w:bookmarkStart w:id="64" w:name="_Toc23"/>
      <w:bookmarkEnd w:id="63"/>
      <w:r>
        <w:rPr>
          <w:rtl w:val="true"/>
        </w:rPr>
        <w:t>دفاع مقدس</w:t>
      </w:r>
      <w:bookmarkEnd w:id="64"/>
    </w:p>
    <w:p>
      <w:pPr>
        <w:pStyle w:val="BookText"/>
        <w:rPr/>
      </w:pPr>
      <w:r>
        <w:rPr>
          <w:rFonts w:ascii="IRNazanin" w:hAnsi="IRNazanin" w:eastAsia="IRNazanin"/>
          <w:color w:val="111111"/>
          <w:sz w:val="28"/>
          <w:sz w:val="28"/>
          <w:szCs w:val="28"/>
          <w:rtl w:val="true"/>
          <w:lang w:bidi="fa-IR"/>
        </w:rPr>
        <w:t>دفاع 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تحمیلی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توسط رژیم بعثی حاکم بر عراق، علیه ایران آغاز گردید و پس از هشت سال، حماسه آفرینی های درخشان و فتوحات افتخارآفرین نیروهای رزمنده، با پیام مورخ </w:t>
      </w:r>
      <w:r>
        <w:rPr>
          <w:rFonts w:eastAsia="IRNazanin" w:cs="IRNazanin"/>
          <w:color w:val="111111"/>
          <w:sz w:val="28"/>
          <w:szCs w:val="28"/>
          <w:lang w:bidi="fa-IR"/>
        </w:rPr>
        <w:t>29/4/1367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خود، از تصمیم گیری های حکیمانه است، پایان پذیرفت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کسب اطلاعات دقیق روزانه از آخرین وضع نیروهای خودی و قوای دشمن در جبهه ها، جمع آوری دیدگاه های افراد و گروه ها درباره جنگ و جمع بندی آخرین گزارش ها از مواضع دولت ها و مجامع بین المللی و رساندن این اطلاعات به فرماندهی کل قوا، از جمله مسئولیت هایی بود که حاج احمد آقا با مدیریت عالی خود و با روش هایی مطمئن و استفاده از افرادی کاردان و امین، در دفتر حضرت امام، آن را به بهترین وجه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مستمر با شورای عالی دفاع و فرماندهان نظامی و شرکت در جلسات شورا، از دیگر وظایف ایشان در دوران دفاع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سید احمد هم در مورد جنگ تحلیل هایی داشت که بسیار راهگشا بود و چون برخی مشکلات حل نشده باقی می ماند، وی </w:t>
      </w:r>
      <w:bookmarkStart w:id="65" w:name="pg3441_17946"/>
    </w:p>
    <w:p>
      <w:pPr>
        <w:pStyle w:val="BookText"/>
        <w:rPr/>
      </w:pPr>
      <w:bookmarkEnd w:id="65"/>
      <w:r>
        <w:rPr>
          <w:rFonts w:ascii="IRNazanin" w:hAnsi="IRNazanin" w:eastAsia="IRNazanin"/>
          <w:color w:val="111111"/>
          <w:sz w:val="28"/>
          <w:sz w:val="28"/>
          <w:szCs w:val="28"/>
          <w:rtl w:val="true"/>
          <w:lang w:bidi="fa-IR"/>
        </w:rPr>
        <w:t>وارد عمل می گردید و مسائل را به دقت بررسی می کرد و به استحضار امام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در جلسات مجمع تشخیص مصلحت نظام و نیز در نشست های رؤسای سه قوا حضور می یافت</w:t>
      </w:r>
      <w:r>
        <w:rPr>
          <w:rStyle w:val="FootnoteAnchor"/>
          <w:rtl w:val="true"/>
        </w:rPr>
        <w:footnoteReference w:id="50"/>
      </w:r>
      <w:r>
        <w:rPr>
          <w:rFonts w:ascii="IRNazanin" w:hAnsi="IRNazanin" w:eastAsia="IRNazanin"/>
          <w:color w:val="111111"/>
          <w:sz w:val="28"/>
          <w:sz w:val="28"/>
          <w:szCs w:val="28"/>
          <w:rtl w:val="true"/>
          <w:lang w:bidi="fa-IR"/>
        </w:rPr>
        <w:t>که مهم ترین جلسات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به فرمایش مقام معظم رهبری، حضرت آیت الله خامنهای، حاج احمد آقا به عنوان فردی خوش فکر، باهوش و با تجربه، انصافاً بسیار مؤثر بود و نظرهای پختهای ارائه می داد و در پیش بردن بحثهای جلسه و به نتیجه رسیدن مذاکرات تأثیر بسزایی داشت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6" w:name="__RefHeading___Toc3130734_2749589250"/>
      <w:bookmarkStart w:id="67" w:name="_Toc24"/>
      <w:bookmarkEnd w:id="66"/>
      <w:r>
        <w:rPr>
          <w:rtl w:val="true"/>
        </w:rPr>
        <w:t>برکناری آیت الله منتظری</w:t>
      </w:r>
      <w:bookmarkEnd w:id="67"/>
    </w:p>
    <w:p>
      <w:pPr>
        <w:pStyle w:val="BookText"/>
        <w:rPr/>
      </w:pPr>
      <w:r>
        <w:rPr>
          <w:rFonts w:ascii="IRNazanin" w:hAnsi="IRNazanin" w:eastAsia="IRNazanin"/>
          <w:color w:val="111111"/>
          <w:sz w:val="28"/>
          <w:sz w:val="28"/>
          <w:szCs w:val="28"/>
          <w:rtl w:val="true"/>
          <w:lang w:bidi="fa-IR"/>
        </w:rPr>
        <w:t>برکناری آیت الله منتظری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آیت الله منتظری، یکی از مظلومیت های احمد آقا این است که اطرافیان منتظری و حتی خودش تصور می کردند موضعگیری امام علیه منتظری نقشهای است که احمد آقا هم در آن مشارکت دارد، درحالی که یادگار امام در تکاپوی آن بود که نگذارد بین ایشان و امام افتراقی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هم منتظری را به خدمت امام آورد که در آن ملاقات ها امام با فروتنی از منتظری خواست که درس و بحث را ادامه دهد و در مسائل دادگاه ها دخالت نکند تا آنها کارشان را به درستی انجام دهند؛ که او نه تنها به فرمایش های امام گوش نداد، بلکه موضعگیری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خیلی کوشید اتفاق نظری میان امام و منتظری به وجود آورد و نگذارد کار به جاهای حساس برسد، که موضعگیریهای منفی خود منتظری و جوسازی های حامیان او آن ماجرا را به وجود آورد</w:t>
      </w:r>
      <w:r>
        <w:rPr>
          <w:rFonts w:eastAsia="IRNazanin" w:cs="IRNazanin"/>
          <w:color w:val="111111"/>
          <w:sz w:val="28"/>
          <w:szCs w:val="28"/>
          <w:rtl w:val="true"/>
          <w:lang w:bidi="fa-IR"/>
        </w:rPr>
        <w:t>».</w:t>
      </w:r>
      <w:r>
        <w:rPr>
          <w:rStyle w:val="FootnoteAnchor"/>
          <w:rtl w:val="true"/>
        </w:rPr>
        <w:footnoteReference w:id="52"/>
      </w:r>
      <w:bookmarkStart w:id="68" w:name="pg3441_17947"/>
    </w:p>
    <w:p>
      <w:pPr>
        <w:pStyle w:val="BookText"/>
        <w:rPr/>
      </w:pPr>
      <w:bookmarkEnd w:id="68"/>
      <w:r>
        <w:rPr>
          <w:rFonts w:ascii="IRNazanin" w:hAnsi="IRNazanin" w:eastAsia="IRNazanin"/>
          <w:color w:val="111111"/>
          <w:sz w:val="28"/>
          <w:sz w:val="28"/>
          <w:szCs w:val="28"/>
          <w:rtl w:val="true"/>
          <w:lang w:bidi="fa-IR"/>
        </w:rPr>
        <w:t>اصولاً در همه رویدادها، احمد آقا، پشت سر امام حرکت می کرد و برخلاف خوش بینی هایی که نسبت به منتظری داشت، پا جای پای امام گذاشت و سرانجام امام تصمیم به عزل منتظری گرفت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سید احمد خمینی در نگاشتهای با نام رنجنامه، خطاب به آیت الله منتظری، درباره ریشه مسائل نوشت که بیتوجهی به آنها، سبب واقعه تلخ عزل از قائم مقام رهبری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این نوشتار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منظور از این نامه این نیست که بگوید منتظری خط منافقین و لیبرال ها را پذیرفته است، بلکه غرضش این بود که ثابت شود جریان توطئه گر طیف مهدی هاشمی، با القائات خود، ایشان را وادار به موضعی کرده که خواسته دشمنان انقلاب و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زحمت و فداکاری های منتظری را فراموش نمی کند، اما دوستداران انقلاب درشگفتند چرا ایشان با این کارنامه مفید، ناگهان مسائلی را مطرح کرد که با آن سوابق قبلی در تضاد بود</w:t>
      </w:r>
      <w:r>
        <w:rPr>
          <w:rFonts w:eastAsia="IRNazanin" w:cs="IRNazanin"/>
          <w:color w:val="111111"/>
          <w:sz w:val="28"/>
          <w:szCs w:val="28"/>
          <w:rtl w:val="true"/>
          <w:lang w:bidi="fa-IR"/>
        </w:rPr>
        <w:t>».</w:t>
      </w:r>
    </w:p>
    <w:p>
      <w:pPr>
        <w:pStyle w:val="Heading3"/>
        <w:numPr>
          <w:ilvl w:val="2"/>
          <w:numId w:val="1"/>
        </w:numPr>
        <w:rPr/>
      </w:pPr>
      <w:bookmarkStart w:id="69" w:name="__RefHeading___Toc3130736_2749589250"/>
      <w:bookmarkStart w:id="70" w:name="_Toc25"/>
      <w:bookmarkEnd w:id="69"/>
      <w:r>
        <w:rPr>
          <w:rtl w:val="true"/>
        </w:rPr>
        <w:t>موضوع خط سوم و حزب جمهوری اسلامی و نقش سید احمد</w:t>
      </w:r>
      <w:bookmarkEnd w:id="70"/>
    </w:p>
    <w:p>
      <w:pPr>
        <w:pStyle w:val="BookText"/>
        <w:rPr/>
      </w:pPr>
      <w:r>
        <w:rPr>
          <w:rFonts w:ascii="IRNazanin" w:hAnsi="IRNazanin" w:eastAsia="IRNazanin"/>
          <w:color w:val="111111"/>
          <w:sz w:val="28"/>
          <w:sz w:val="28"/>
          <w:szCs w:val="28"/>
          <w:rtl w:val="true"/>
          <w:lang w:bidi="fa-IR"/>
        </w:rPr>
        <w:t>موضوع خط سوم و حزب جمهوری اسلامی و نقش سید احمد</w:t>
      </w:r>
    </w:p>
    <w:p>
      <w:pPr>
        <w:pStyle w:val="BookText"/>
        <w:rPr/>
      </w:pPr>
      <w:r>
        <w:rPr>
          <w:rFonts w:ascii="IRNazanin" w:hAnsi="IRNazanin" w:eastAsia="IRNazanin"/>
          <w:color w:val="111111"/>
          <w:sz w:val="28"/>
          <w:sz w:val="28"/>
          <w:szCs w:val="28"/>
          <w:rtl w:val="true"/>
          <w:lang w:bidi="fa-IR"/>
        </w:rPr>
        <w:t>یکی از مسائلی که درباره یادگار امام مطرح و مدت ها زبانزد خواص و عوام بود، ماجرای خط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ایشان به هیچ حزب، دسته و گروهی گرایش نداشت و جدا از روابط حزبی، به دفاع از خط امام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جلسهای افراد را به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مکتبی و معتقد و گروهی که مکتب را مطرح کرده و از آن نان می خورند و سرانجام گروه سوم، اگر چه اهل قلم و بیان و به اصطلاح روشنفکرند، هیچ گونه شناختی از جامعه ندارند و تنها مراقبند عقب نیفتند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ترسیم این سه موضع اشاره کرد این دو خط باطل هستند و باید کنار نهاد و خط اول را که راستین بوده و تنها راه نجات است، باید دنبال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برداشت کرده بودند سید احمد جلساتی داشته تا جناحی با نام خط سوم، به عنوان حرکتی سیاسی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به لزوم تشکل اعتقاد داشت و می گفت بدون تشکیلات مذهبیِ قوی نمی شود کشور را اداره کرد و نیروهای خوب، بدون تشکلی درست و جهت دار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حزب جمهوری را تنها تشکیلات مذهبیِ در خط امام دانست و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دارای اشکالاتی است، کدام تشکل را به وسعت حزب جمهوری و به کم اشکالی آن می توان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تمام وجود بکوشیم، تقویتش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روحانیت را هم به سه دسته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مبارز، متعهد و آگاه و مسئول؛ دستهای دیگر که مخالف هر جریان تازهای هستند و دوست دارند آهسته بیایند و بروند و وابستگان آنان 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مخالف ظلم و ستم هستند و از اینکه مستکبران فرهنگ تعلیم و تربیت جامعه اسلامی را مورد تهدید قرار دادند، ناراحتند، ولی عقیدهشان این بود که نمی 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از خدا می خواهد دسته دوم اصلاح گردند و امیدوار است اگر قابل اصلاح نیستند، مدرسین محترم حوزه آنان را تصفیه و مردم، آنها را طرد 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سید احمد خمینی، از آغاز پیروزی تا زمان ارتحال امام، به بهترین شکل، امور بیت امام را سامان داد و به عنوان چشم بینا و گوش شنوای امام و امین و محرم راز، مسائل نظام را زیر نظر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مدیریت، صراحت، بینش و دلسوزی او درباره انقلاب و اشتیاقش به امام گره گشای بسیاری از دشواری های نظام و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برایش اهمیت داشت، این بود که زمینه ای مناسب فراهم آورد تا امام بتواند با اطمینان امور نظام جمهوری اسلامی را هر چه قوی تر رهبری کند و به همین </w:t>
      </w:r>
      <w:bookmarkStart w:id="71" w:name="pg3441_17949"/>
    </w:p>
    <w:p>
      <w:pPr>
        <w:pStyle w:val="BookText"/>
        <w:rPr/>
      </w:pPr>
      <w:bookmarkEnd w:id="71"/>
      <w:r>
        <w:rPr>
          <w:rFonts w:ascii="IRNazanin" w:hAnsi="IRNazanin" w:eastAsia="IRNazanin"/>
          <w:color w:val="111111"/>
          <w:sz w:val="28"/>
          <w:sz w:val="28"/>
          <w:szCs w:val="28"/>
          <w:rtl w:val="true"/>
          <w:lang w:bidi="fa-IR"/>
        </w:rPr>
        <w:t>جهت آن عزیز، همه چیز خود، حتی آرامش روحی خویش را با نهایت اخلاص و فداکاری فدیه راهی کرد که برای عزت اسلام و مسلمین، پیمودن آن ضرورت داشت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72" w:name="__RefHeading___Toc3130738_2749589250"/>
      <w:bookmarkStart w:id="73" w:name="_Toc26"/>
      <w:bookmarkEnd w:id="72"/>
      <w:r>
        <w:rPr>
          <w:rtl w:val="true"/>
        </w:rPr>
        <w:t>مشاور امین و مورد اعتماد امام خمینی رحمه الله</w:t>
      </w:r>
      <w:bookmarkEnd w:id="73"/>
    </w:p>
    <w:p>
      <w:pPr>
        <w:pStyle w:val="BookText"/>
        <w:rPr/>
      </w:pPr>
      <w:r>
        <w:rPr>
          <w:rFonts w:ascii="IRNazanin" w:hAnsi="IRNazanin" w:eastAsia="IRNazanin"/>
          <w:color w:val="111111"/>
          <w:sz w:val="28"/>
          <w:sz w:val="28"/>
          <w:szCs w:val="28"/>
          <w:rtl w:val="true"/>
          <w:lang w:bidi="fa-IR"/>
        </w:rPr>
        <w:t>مشاور امین و مورد اعتماد امام خمینی رحمه الله</w:t>
      </w:r>
    </w:p>
    <w:p>
      <w:pPr>
        <w:pStyle w:val="BookText"/>
        <w:rPr/>
      </w:pPr>
      <w:r>
        <w:rPr>
          <w:rFonts w:ascii="IRNazanin" w:hAnsi="IRNazanin" w:eastAsia="IRNazanin"/>
          <w:color w:val="111111"/>
          <w:sz w:val="28"/>
          <w:sz w:val="28"/>
          <w:szCs w:val="28"/>
          <w:rtl w:val="true"/>
          <w:lang w:bidi="fa-IR"/>
        </w:rPr>
        <w:t>سید احمد به عنوان رابطی صدیق و مشاوری امین، همه مسائل را به استحضار امام می رساند، حتی مسائل به ظاهر جزئی را از نظر رهبر انقلاب پنهان نمی کرد و پیام امام را در کمال امانت و بدون هیچ تفسیری، عیناً به آحاد جامعه به خصوص گروه های مذهبی و مبارز منتقل می نمود و پاسخ و واکنش اشخاص و احزاب و تشکل ها را نیز بدون هیچ گونه دگرگونی عیناً به آگاهی پدر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امام، دکتر محمود بروجردی،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حاج سید احمد را یک محل اتکایی برای خود می دانست و ایشان بازوی توانا برای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جهت رازداری، رعایت در امانت و مانند آن، به فرزندش اعتماد کامل داشت</w:t>
      </w:r>
      <w:r>
        <w:rPr>
          <w:rFonts w:eastAsia="IRNazanin" w:cs="IRNazanin"/>
          <w:color w:val="111111"/>
          <w:sz w:val="28"/>
          <w:szCs w:val="28"/>
          <w:rtl w:val="true"/>
          <w:lang w:bidi="fa-IR"/>
        </w:rPr>
        <w:t>».</w:t>
      </w:r>
      <w:r>
        <w:rPr>
          <w:rStyle w:val="FootnoteAnchor"/>
          <w:rtl w:val="true"/>
        </w:rPr>
        <w:footnoteReference w:id="5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کیاست، سیاست و تدبیر سید احمد را باور کرد و به درایت و فراست او ایمان داشت و او را کارگزاری می دانست که با استعداد شگرفش، مسائل را از نزدیک می شناسد و به حضور مقتدای خویش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احمد در انقلاب، موازی رهبری نبود و اگرچه حرکتش در بستر حوادث قبل و بعد از پیروزی این نهضت مستقل و تأثیرگذار بود، چنین نبود که بدون توجه به حرکت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گره هایی که رهبر کبیر انقلاب به دست احمد گشوده و چه برکت هایی که امام به جامعه تقدیم کرده که </w:t>
      </w:r>
    </w:p>
    <w:p>
      <w:pPr>
        <w:pStyle w:val="BookText"/>
        <w:rPr/>
      </w:pPr>
      <w:r>
        <w:rPr>
          <w:rFonts w:ascii="IRNazanin" w:hAnsi="IRNazanin" w:eastAsia="IRNazanin"/>
          <w:color w:val="111111"/>
          <w:sz w:val="28"/>
          <w:sz w:val="28"/>
          <w:szCs w:val="28"/>
          <w:rtl w:val="true"/>
          <w:lang w:bidi="fa-IR"/>
        </w:rPr>
        <w:t>محصول مشورت با مطمئن ترین مشاور خود؛ یعنی احمد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حوادثی که سید احمد گزارش خود را به پدر ارائه می داد، اما امام طرح آنها را به مصلحت نمی دانست؛ احمد هم آنها را در هیچ جایی مطرح نکرد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یادگار امام، خلاصه امام، گنجینه تمام اسرار ناگفته انقلاب، نظام و امام بود و این بدان معناست که احمد از لحظه ولادت در دامان امام پرورش می یابد و در منزلش به شکوفایی می رسد و در محفلش می نشیند و در مکتب او نکته ها می آموزد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هیچ چیزی را به من نسبت نمی دهد که من نگفته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گواهی خیلی باارزش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داریم که دو بار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اعز اشخاص برای من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مقام معظم رهبری، به مناسبت رحلت سید احمد خمینی،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برای رهبر کبیر انقلاب، فرزندی مهربان و در عین حال مشاوری امین و یاری دیرین و سربازی فداکار و مریدی گوش به فرمان و کارگزاری لایق و کارآمد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بارها محبت پرشور و اعتماد عمیق و تحسین قلبی خود به این فرزند خاضع و مطیع خود را به زبان آورده بود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سید احمد، دکتر فاطمه طباطبایی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حرفهای احمد آقا در واقع همان خواسته های حضرت امام بود که بر زبان او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من بسیار مهم و در عین حال کار دشواری است که انسان، صاحب فکر و اندیشه و رأی باشد، اما در عین حال در انتقال مفاهیم و آرا، حفظ </w:t>
      </w:r>
    </w:p>
    <w:p>
      <w:pPr>
        <w:pStyle w:val="BookText"/>
        <w:rPr/>
      </w:pPr>
      <w:r>
        <w:rPr>
          <w:rFonts w:ascii="IRNazanin" w:hAnsi="IRNazanin" w:eastAsia="IRNazanin"/>
          <w:color w:val="111111"/>
          <w:sz w:val="28"/>
          <w:sz w:val="28"/>
          <w:szCs w:val="28"/>
          <w:rtl w:val="true"/>
          <w:lang w:bidi="fa-IR"/>
        </w:rPr>
        <w:t>امانت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بار در مورد احمد آقا فرموده بودند، احمد هم عادل است و هم عاقل</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قول حجت الاسلام محمد حسن رحیمیان، احمد در مقابل حضرت امام و رأی ایشان برای خودش و نظر خویش و حتی وجود خود، هیچ شأنی قائل نبود، بلکه برعکس برای اجرای دستورهای امام در اولین فرصت و بدون فوت وقت، تمام وجودش در جوش و خروش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تلاش های مهم سید احمد، حراست عاشقانه از سلامت جسمی و آرامش خاطر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توان بدنی و قدرت کاری حضرت امام در دورانی پرخطر با وجود سن بالا و بیماری قلبی، در میان عوامل و اسباب طبیعی و عادی، بیش از همه به ابتکار، مراقبت و پیگیری دل سوزانه این فرزند مهربانش بستگی داشت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درمانگاهی که در جماران ساخته شد، به پیشنهاد و ابتکار احمد آقا بود که البته بعد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دچار عارضه قلبی شد، در این درمانگاه بستری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تصور می کرد، اکنون وی را در بیمارستان قلب بستری می کنند و نگرانی هایی برای مردم و کارکنان بیمارستان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ایشان گفته شد، در درمانگاه مجاور منزلشان بستری میشوند و خبر بیماری منتشر نخواهد شد، از ساخت چنین مکانی خشنود گشت</w:t>
      </w:r>
      <w:r>
        <w:rPr>
          <w:rFonts w:eastAsia="IRNazanin" w:cs="IRNazanin"/>
          <w:color w:val="111111"/>
          <w:sz w:val="28"/>
          <w:szCs w:val="28"/>
          <w:rtl w:val="true"/>
          <w:lang w:bidi="fa-IR"/>
        </w:rPr>
        <w:t>.</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اشتباههای آشکار در انتساب مطالب به امام خمینی رحمه الله یا تحریف در نقل وقایع و رخدادهای نهضت امام خمینی رحمه الله در نشریات و برخی کتاب ها، انگیزههایی بودند که حاج سید احمد در نامهای از امام بخواهد، نهادی را برای نظارت بر انتشار آثارشان تعیین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با پیشنهاد </w:t>
      </w:r>
      <w:bookmarkStart w:id="74" w:name="pg3441_17952"/>
    </w:p>
    <w:p>
      <w:pPr>
        <w:pStyle w:val="BookText"/>
        <w:rPr/>
      </w:pPr>
      <w:bookmarkEnd w:id="74"/>
      <w:r>
        <w:rPr>
          <w:rFonts w:ascii="IRNazanin" w:hAnsi="IRNazanin" w:eastAsia="IRNazanin"/>
          <w:color w:val="111111"/>
          <w:sz w:val="28"/>
          <w:sz w:val="28"/>
          <w:szCs w:val="28"/>
          <w:rtl w:val="true"/>
          <w:lang w:bidi="fa-IR"/>
        </w:rPr>
        <w:t xml:space="preserve">سید احمد و با مسئولیت وی، مؤسسه تنظیم و نشر آثار امام خمینی رحمه الله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زمان حیات امام خمینی ـ شروع به کار کرد، بدین ترتیب، امام ضمن قبول نظر فرزندش، وی را شایسته تصدی چنین تشکیلاتی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بارگاه و حرم امام خمینی رحمه الله و پژوهشکده امام خمینی رحمه الله نیز از دیگر تلاش های حاج سید احمد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75" w:name="__RefHeading___Toc3130740_2749589250"/>
      <w:bookmarkStart w:id="76" w:name="_Toc27"/>
      <w:bookmarkEnd w:id="75"/>
      <w:r>
        <w:rPr>
          <w:rtl w:val="true"/>
        </w:rPr>
        <w:t>نامه های نورانی</w:t>
      </w:r>
      <w:bookmarkEnd w:id="76"/>
    </w:p>
    <w:p>
      <w:pPr>
        <w:pStyle w:val="BookText"/>
        <w:rPr/>
      </w:pPr>
      <w:r>
        <w:rPr>
          <w:rFonts w:ascii="IRNazanin" w:hAnsi="IRNazanin" w:eastAsia="IRNazanin"/>
          <w:color w:val="111111"/>
          <w:sz w:val="28"/>
          <w:sz w:val="28"/>
          <w:szCs w:val="28"/>
          <w:rtl w:val="true"/>
          <w:lang w:bidi="fa-IR"/>
        </w:rPr>
        <w:t>نامه های نورانی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امام خمینی و سید احمد، مکاتبات متعددی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نامه ها خانوادگی و تعدادی مربوط به مسائل مالی و شهریه طلاب و وجو هات شرعی و سرانجام شماری از آنها درباره مسائل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یا توسط پست ارسال می گردیدند یا مسافران و پیک هایی به دست گیرنده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هایی که امام از طریق پست برای فرزندش فرستاده، بر این نکته تأکید شده که احمد به تحصیل علم و تهذیب نفس بپردازد و در امور دیگر دخالت نکند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احمد آقا تأکید کرده است که امام برای اغفال ساواک، نامه ها را به این گونه می نوشتهاند تا حساسیت سازمان امنیت کشور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فعالیتهای سیاسی احمد و ارتباط او با کانون نهضت برانگیخته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در جواب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دخالت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نامهای دیگر یادآور میشد، از اینکه یادگارش به هیچ امری جز تحصیل وارد نشده، 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نامهها که بار سیاسی داشت، توسط احمد به مسافرانی که عازم کشورهای خاورمیانه، سرزمینهای حوزه خلیج فارس و کشورهای اروپایی بودند، داده میشد تا آنان این نامهها را به نشانی نجف پست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جاسازی و رعایت اصل مخفیکاری استفاده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اعلامیهها و پیامهای امام این گونه به ایران انتقال می یافت و به دست احمد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انتشار کتاب شهید جاوید، در حوزههای علمیه و محافل مذهبی و سیاسی جدالهای زیادی به وجود آمد که ساواک به تشدید و گسترش آنها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نامهای از احمد خواست در این اختلافات وارد نشود و چون در خرداد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آیت الله سید ابوالحسن اصفهانی فوت کرد، در نامهای خطاب به احمد او را از وارد شدن در کشمکشهای سیاسی بر سر مرجعیت بازداشت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چند فقره نامه اخلاقی و عرفانی، خطاب به حاج سید احمد نوشته و در آنها وی را به نماز عارفان و سلوک معنوی، خودسازی و تهذیب نفس توجه داده است و به وی تأکید کرده قدر جوانی را بداند و در این دوران به فکر اصلاح خود باشد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آنجا که سید احمد آماج یورشهای مخالفان، منافقان و حتی افراد جاهل قرار گرفت و غبار مظلومیت سیمای خالصانه و صادقانهاش را پوشانده بود، امام خمینی رحمه الله با وجود آنکه هیچ گاه تمایل نداشت درباره نزدیکانش بگوید، از وی دفاع کرد و نوشت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در پیشگاه مقدس حق، شهادت می دهم که از اول انقلاب تا کنون و پیش از انقلاب در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نحو مسائل سیاسی شده است، از او رفتار یا گفتاری که برخلاف مسیر انقلاب اسلامی ایران باشد، ندیدهام و در تمام مراحل از انقلاب پشتیبانی نموده و در مرحله پیروزی شکوهمند انقلاب معین و کمک کار من بوده است و کاری که برخلاف نظر من است، انجام نمی دهد</w:t>
      </w:r>
      <w:r>
        <w:rPr>
          <w:rFonts w:eastAsia="IRNazanin" w:cs="IRNazanin"/>
          <w:color w:val="111111"/>
          <w:sz w:val="28"/>
          <w:szCs w:val="28"/>
          <w:rtl w:val="true"/>
          <w:lang w:bidi="fa-IR"/>
        </w:rPr>
        <w:t>... .</w:t>
      </w:r>
      <w:r>
        <w:rPr>
          <w:rStyle w:val="FootnoteAnchor"/>
          <w:rtl w:val="true"/>
        </w:rPr>
        <w:footnoteReference w:id="68"/>
      </w:r>
      <w:bookmarkStart w:id="77" w:name="pg3441_17954"/>
    </w:p>
    <w:p>
      <w:pPr>
        <w:pStyle w:val="BookText"/>
        <w:rPr/>
      </w:pPr>
      <w:bookmarkEnd w:id="77"/>
      <w:r>
        <w:rPr>
          <w:rFonts w:ascii="IRNazanin" w:hAnsi="IRNazanin" w:eastAsia="IRNazanin"/>
          <w:color w:val="111111"/>
          <w:sz w:val="28"/>
          <w:sz w:val="28"/>
          <w:szCs w:val="28"/>
          <w:rtl w:val="true"/>
          <w:lang w:bidi="fa-IR"/>
        </w:rPr>
        <w:t>حضرت امام خمینی رحمه الله در این نامه خاطر 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در امور مالی من دخالت ندارد و ضبط و حفظ بیت المال در اختیار افراد مورد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اتهاماتی چون طرفداری فرزندش از منافقین، ماجرای بنیصدر مخالفت با روحانیت و مطرح کردن مسائلی چون خط سوم را بی اساس می دانست و در جایی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هیچ گاه از خط اسلام و انقلاب خارج نبود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احمد در پایان ِنامه، خطاب به حمید انصاری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مظلومیت مرا دیدهاند، ناچار به عنوان دفاع از مظلومیت این را نوشتهاند</w:t>
      </w:r>
      <w:r>
        <w:rPr>
          <w:rFonts w:eastAsia="IRNazanin" w:cs="IRNazanin"/>
          <w:color w:val="111111"/>
          <w:sz w:val="28"/>
          <w:szCs w:val="28"/>
          <w:rtl w:val="true"/>
          <w:lang w:bidi="fa-IR"/>
        </w:rPr>
        <w:t>.</w:t>
      </w:r>
    </w:p>
    <w:p>
      <w:pPr>
        <w:pStyle w:val="Heading3"/>
        <w:numPr>
          <w:ilvl w:val="2"/>
          <w:numId w:val="1"/>
        </w:numPr>
        <w:rPr/>
      </w:pPr>
      <w:bookmarkStart w:id="78" w:name="__RefHeading___Toc3130742_2749589250"/>
      <w:bookmarkStart w:id="79" w:name="_Toc28"/>
      <w:bookmarkEnd w:id="78"/>
      <w:r>
        <w:rPr>
          <w:rtl w:val="true"/>
        </w:rPr>
        <w:t>در عصر بعد از رحلت امام خمینی رحمه الله</w:t>
      </w:r>
      <w:bookmarkEnd w:id="79"/>
    </w:p>
    <w:p>
      <w:pPr>
        <w:pStyle w:val="BookText"/>
        <w:rPr/>
      </w:pPr>
      <w:r>
        <w:rPr>
          <w:rFonts w:ascii="IRNazanin" w:hAnsi="IRNazanin" w:eastAsia="IRNazanin"/>
          <w:color w:val="111111"/>
          <w:sz w:val="28"/>
          <w:sz w:val="28"/>
          <w:szCs w:val="28"/>
          <w:rtl w:val="true"/>
          <w:lang w:bidi="fa-IR"/>
        </w:rPr>
        <w:t>در عصر بعد از رحلت امام خمینی رحمه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جانگداز رحلت رهبر کبیر انقلاب در شبانگاه سیزدهم 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برای سید احمد بسیار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ناباورانه، لبها را بر پیشانی نورانی و مبارک پدر می گذارد و بر آن قامتی که لحظهای در برابر ستم خم نگردید، بوسه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ناگوار و سهمگین است، ولی در همان اندوه کشنده و آتش فراقی که هر لحظه شعله هایش زبانه می کشید، وقتی می دید چهره های مؤمن و مصممی تصمیم گرفتهاند راه امام خمینی همچنان فروزنده باشد، تحمل مصیبت رحلت پدر برایش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صبحگاه چهاردهم 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خبرگان ملت، برای تعیین تکلیف رهبری آینده نظام اسلامی گرد آمدند، فرزند روح الله، با صلابت و اطمینان کامل و با اظهارنظر دشمن شکن خویش، راهگشای انتخاب اصلح شد و شایستگی خویش را در اصالت دادن به ارزش هایی که امام مروج و مدافع آنها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دفاع از انقلاب و نهاد رهبری روش گذشته را ادامه داد و با آنچه از سوی مقام معظم رهبری ابراز می گردید، موافق بود و هیچ گاه اعتقاد خویش را با مصلحت اندیشیهای ریاکارانه معامله نکرد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شایستگی هایی که داشت، از پذیرفتن سمتهای اجرایی امتناع ورزید، ولی چون به نظر و خواست مقام معظم رهبری به دیده یک تکلیف شرعی می نگریست، بر اساس پیشنهاد ایشان عضویت در مجمع تشخیص مصلحت نظام، شورای عالی امنیت ملی و شورای عالی انقلاب فرهنگی را که عالی ترین و حساس ترین مراکز شورای نظام جمهوری اسلامی ایران بود،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ها تا زمان رحلتش ادامه داشت و تجربه عالی و بینش ارزشمند سید احمد به غنای جلسات این شوراها میافزود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معظم رهبری،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طی حکمی سید احمد را به عنوان نماینده ولی فقیه و سرپرست حجاج ایرانی برگزیدند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یادگار امام این مسئولیت را با رضایت کامل و فروتنی پذیرفت و با شوق کارها را در این سمت دنبال کرد و در پی تمهید مقدمات بود، اما چون والده اش با این برنامه موافقت نداشت، از مقام معظم رهبری خواست اگر اجازه فرمایند، خواست مادر مکرّمش را بر مسئولیت جدید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خامنه ای، طی نامه ای در </w:t>
      </w:r>
      <w:r>
        <w:rPr>
          <w:rFonts w:eastAsia="IRNazanin" w:cs="IRNazanin"/>
          <w:color w:val="111111"/>
          <w:sz w:val="28"/>
          <w:szCs w:val="28"/>
          <w:lang w:bidi="fa-IR"/>
        </w:rPr>
        <w:t>25/1/1370</w:t>
      </w:r>
      <w:r>
        <w:rPr>
          <w:rFonts w:ascii="IRNazanin" w:hAnsi="IRNazanin" w:eastAsia="IRNazanin"/>
          <w:color w:val="111111"/>
          <w:sz w:val="28"/>
          <w:sz w:val="28"/>
          <w:szCs w:val="28"/>
          <w:rtl w:val="true"/>
          <w:lang w:bidi="fa-IR"/>
        </w:rPr>
        <w:t>، با استعفای ایشان موافقت و مسئولیت را به دیگری تفویض کردند و سید احمد برحسب روحیه ای که در حمایت از محرومان داشت و بر اساس سفارشهای امام، از زمان حیات ایشان، داوطلبانه و با افتخار، عضویت در هیئت امنای مرکزی کمیته امداد امام خمینی را پذیرفته بود</w:t>
      </w:r>
      <w:r>
        <w:rPr>
          <w:rFonts w:eastAsia="IRNazanin" w:cs="IRNazanin"/>
          <w:color w:val="111111"/>
          <w:sz w:val="28"/>
          <w:szCs w:val="28"/>
          <w:rtl w:val="true"/>
          <w:lang w:bidi="fa-IR"/>
        </w:rPr>
        <w:t>».</w:t>
      </w:r>
      <w:r>
        <w:rPr>
          <w:rStyle w:val="FootnoteAnchor"/>
          <w:rtl w:val="true"/>
        </w:rPr>
        <w:footnoteReference w:id="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دیدار و گفتوگو با مقام معظم رهبری و مراودات با مسئولان نظام، مطالعه گزارشها و نامههای رسیده به دفتر امام، حضور در جمع </w:t>
      </w:r>
    </w:p>
    <w:p>
      <w:pPr>
        <w:pStyle w:val="BookText"/>
        <w:rPr/>
      </w:pPr>
      <w:r>
        <w:rPr>
          <w:rFonts w:ascii="IRNazanin" w:hAnsi="IRNazanin" w:eastAsia="IRNazanin"/>
          <w:color w:val="111111"/>
          <w:sz w:val="28"/>
          <w:sz w:val="28"/>
          <w:szCs w:val="28"/>
          <w:rtl w:val="true"/>
          <w:lang w:bidi="fa-IR"/>
        </w:rPr>
        <w:t>دوستان و اعضای این دفتر و نیز دیدارهای فراوانی که با مسئولان و شخصیت های خارجی در حرم امام و جماران داشت، بخش عمده ای از اوقات فراغت را صرف خودسازی، مطالعه، مباحثه و تدریس کرد و ساعاتی را با علاقه فراوان، به بررسی مسائل مؤسسه تنظیم و نشر آثار امام خمینی و آستان امام، اختصاص می داد که تولیت این دو 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حرم مطهر امام، ضمن برگزاری نماز جماعت و سخنرانی های روشنگر، در گردهماییها و مجالسی حضور می یافت که به مناسبت های گوناگون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جماران نیز در جمع دوستان و اهل جماران و بازدیدکنندگان، نماز جماعت اقامه می کرد و بین دو نماز، تفسیر قرآن و شرح چهل حدیث امام را برای علاقهمندان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ایام ماه مبارک رمضان، در بخش پاسخ به سؤالات شرعی دفتر امام که از دیرباز و به ابتکار ایشان در زمان حیات پدر، بر پا شده بود، بدون تکلفهای متداول حاضر می شد و به سؤالات شرعی مردم پاسخ میگفت</w:t>
      </w:r>
      <w:r>
        <w:rPr>
          <w:rFonts w:eastAsia="IRNazanin" w:cs="IRNazanin"/>
          <w:color w:val="111111"/>
          <w:sz w:val="28"/>
          <w:szCs w:val="28"/>
          <w:rtl w:val="true"/>
          <w:lang w:bidi="fa-IR"/>
        </w:rPr>
        <w:t>.</w:t>
      </w:r>
      <w:r>
        <w:rPr>
          <w:rStyle w:val="FootnoteAnchor"/>
          <w:rtl w:val="true"/>
        </w:rPr>
        <w:footnoteReference w:id="7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ایام، با نهایت فداکاری و اشتیاق و تدبیر و با کوله باری از تجربه و فراست، در خدمت انقلاب بود و نمی توان نقش بارز او را به عنوان مشاور و امین امام در تثبیت امر رهبری و استحکام نظام اسلامی نادیده گرفت</w:t>
      </w:r>
      <w:r>
        <w:rPr>
          <w:rFonts w:eastAsia="IRNazanin" w:cs="IRNazanin"/>
          <w:color w:val="111111"/>
          <w:sz w:val="28"/>
          <w:szCs w:val="28"/>
          <w:rtl w:val="true"/>
          <w:lang w:bidi="fa-IR"/>
        </w:rPr>
        <w:t>.</w:t>
      </w:r>
      <w:r>
        <w:rPr>
          <w:rStyle w:val="FootnoteAnchor"/>
          <w:rtl w:val="true"/>
        </w:rPr>
        <w:footnoteReference w:id="75"/>
      </w:r>
      <w:bookmarkStart w:id="80" w:name="pg3441_17957"/>
    </w:p>
    <w:p>
      <w:pPr>
        <w:pStyle w:val="Heading2"/>
        <w:numPr>
          <w:ilvl w:val="1"/>
          <w:numId w:val="1"/>
        </w:numPr>
        <w:rPr/>
      </w:pPr>
      <w:bookmarkStart w:id="81" w:name="__RefHeading___Toc3130744_2749589250"/>
      <w:bookmarkStart w:id="82" w:name="_Toc29"/>
      <w:bookmarkEnd w:id="80"/>
      <w:bookmarkEnd w:id="81"/>
      <w:r>
        <w:rPr>
          <w:rtl w:val="true"/>
        </w:rPr>
        <w:t>فصل چهارم</w:t>
      </w:r>
      <w:r>
        <w:rPr>
          <w:rtl w:val="true"/>
        </w:rPr>
        <w:t xml:space="preserve">: </w:t>
      </w:r>
      <w:r>
        <w:rPr>
          <w:rtl w:val="true"/>
        </w:rPr>
        <w:t>فضیلتهای اخلاقی</w:t>
      </w:r>
      <w:bookmarkEnd w:id="82"/>
    </w:p>
    <w:p>
      <w:pPr>
        <w:pStyle w:val="Heading3"/>
        <w:numPr>
          <w:ilvl w:val="2"/>
          <w:numId w:val="1"/>
        </w:numPr>
        <w:rPr/>
      </w:pPr>
      <w:bookmarkStart w:id="83" w:name="__RefHeading___Toc3130746_2749589250"/>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پاسداری از اسلام ناب محمدی</w:t>
      </w:r>
    </w:p>
    <w:p>
      <w:pPr>
        <w:pStyle w:val="BookText"/>
        <w:rPr/>
      </w:pPr>
      <w:r>
        <w:rPr>
          <w:rFonts w:ascii="IRNazanin" w:hAnsi="IRNazanin" w:eastAsia="IRNazanin"/>
          <w:color w:val="111111"/>
          <w:sz w:val="28"/>
          <w:sz w:val="28"/>
          <w:szCs w:val="28"/>
          <w:rtl w:val="true"/>
          <w:lang w:bidi="fa-IR"/>
        </w:rPr>
        <w:t>لطافت روحی</w:t>
      </w:r>
    </w:p>
    <w:p>
      <w:pPr>
        <w:pStyle w:val="BookText"/>
        <w:rPr/>
      </w:pPr>
      <w:r>
        <w:rPr>
          <w:rFonts w:ascii="IRNazanin" w:hAnsi="IRNazanin" w:eastAsia="IRNazanin"/>
          <w:color w:val="111111"/>
          <w:sz w:val="28"/>
          <w:sz w:val="28"/>
          <w:szCs w:val="28"/>
          <w:rtl w:val="true"/>
          <w:lang w:bidi="fa-IR"/>
        </w:rPr>
        <w:t>اخلاق معاشرت</w:t>
      </w:r>
    </w:p>
    <w:p>
      <w:pPr>
        <w:pStyle w:val="BookText"/>
        <w:rPr/>
      </w:pPr>
      <w:r>
        <w:rPr>
          <w:rFonts w:ascii="IRNazanin" w:hAnsi="IRNazanin" w:eastAsia="IRNazanin"/>
          <w:color w:val="111111"/>
          <w:sz w:val="28"/>
          <w:sz w:val="28"/>
          <w:szCs w:val="28"/>
          <w:rtl w:val="true"/>
          <w:lang w:bidi="fa-IR"/>
        </w:rPr>
        <w:t>فراست و تیزهوشی و تدبیر</w:t>
      </w:r>
    </w:p>
    <w:p>
      <w:pPr>
        <w:pStyle w:val="BookText"/>
        <w:rPr/>
      </w:pPr>
      <w:r>
        <w:rPr>
          <w:rFonts w:ascii="IRNazanin" w:hAnsi="IRNazanin" w:eastAsia="IRNazanin"/>
          <w:color w:val="111111"/>
          <w:sz w:val="28"/>
          <w:sz w:val="28"/>
          <w:szCs w:val="28"/>
          <w:rtl w:val="true"/>
          <w:lang w:bidi="fa-IR"/>
        </w:rPr>
        <w:t>خلق و خوی خانوادگی</w:t>
      </w:r>
    </w:p>
    <w:p>
      <w:pPr>
        <w:pStyle w:val="BookText"/>
        <w:rPr/>
      </w:pPr>
      <w:r>
        <w:rPr>
          <w:rFonts w:ascii="IRNazanin" w:hAnsi="IRNazanin" w:eastAsia="IRNazanin"/>
          <w:color w:val="111111"/>
          <w:sz w:val="28"/>
          <w:sz w:val="28"/>
          <w:szCs w:val="28"/>
          <w:rtl w:val="true"/>
          <w:lang w:bidi="fa-IR"/>
        </w:rPr>
        <w:t>سیر بیماری و چگونگی رحلت حاج سید احمد خمینی</w:t>
      </w:r>
    </w:p>
    <w:p>
      <w:pPr>
        <w:pStyle w:val="Heading3"/>
        <w:numPr>
          <w:ilvl w:val="2"/>
          <w:numId w:val="1"/>
        </w:numPr>
        <w:rPr/>
      </w:pPr>
      <w:bookmarkStart w:id="85" w:name="__RefHeading___Toc3130748_2749589250"/>
      <w:bookmarkStart w:id="86" w:name="_Toc31"/>
      <w:bookmarkEnd w:id="85"/>
      <w:r>
        <w:rPr>
          <w:rtl w:val="true"/>
        </w:rPr>
        <w:t>پاسداری از اسلام ناب محمدی</w:t>
      </w:r>
      <w:bookmarkEnd w:id="86"/>
    </w:p>
    <w:p>
      <w:pPr>
        <w:pStyle w:val="BookText"/>
        <w:rPr/>
      </w:pPr>
      <w:r>
        <w:rPr>
          <w:rFonts w:ascii="IRNazanin" w:hAnsi="IRNazanin" w:eastAsia="IRNazanin"/>
          <w:color w:val="111111"/>
          <w:sz w:val="28"/>
          <w:sz w:val="28"/>
          <w:szCs w:val="28"/>
          <w:rtl w:val="true"/>
          <w:lang w:bidi="fa-IR"/>
        </w:rPr>
        <w:t>پاسداری از اسلام ناب محمدی</w:t>
      </w:r>
    </w:p>
    <w:p>
      <w:pPr>
        <w:pStyle w:val="BookText"/>
        <w:rPr/>
      </w:pPr>
      <w:r>
        <w:rPr>
          <w:rFonts w:ascii="IRNazanin" w:hAnsi="IRNazanin" w:eastAsia="IRNazanin"/>
          <w:color w:val="111111"/>
          <w:sz w:val="28"/>
          <w:sz w:val="28"/>
          <w:szCs w:val="28"/>
          <w:rtl w:val="true"/>
          <w:lang w:bidi="fa-IR"/>
        </w:rPr>
        <w:t>اساسیترین وظیفه و مقصد حاج سید احمد خمینی، تداوم و پاسداری از ارزشهایی بود که امام خمینی رحمه الله برای احیا، گسترش و تعمیق آنها در تمامی ابعاد و زمینهها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برای این حراست و صیانت از فضیلتها، از تعبد، اخلاص، هوشیاری، کیاست، شجاعت، دوراندیشی و جامعنگری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خود را پاسدار اسلام نابی میدانست که با دریافت از سرچشمه زلال تعالیم پدر، آن را اسلامی ستیزهگر با استکبار، رذالت، چاپلوسی، ریاکاری و مقاوم در برابر نارواییها و افکار منجمد و هرگونه تهاجم فرهنگی می دانست که متکی بر فقه سنتی و جواهری؛ اسلامی که استقلال طلب، عزت بخش و عدالتخواه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سید احمد، تبلور این آرمان را در استمرار، استحکام و پایداری نظام جمهوری اسلامی، بر اساس ارزشها و معیارهای ترسیم شده از سوی معمار بزرگ آن می دانست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او تسلیم و تبعیت از ولایت و رهبری را خاضعانه و متعبدانه پذیراست و با همه توان، به تقویت و استحکام نظری و عملی آن میپردازد و در تداوم همین مسیر، حمایت از خدمتگزاران و مسئولان صدیق نظام را وظیفه خود دانست، ولی برای وی ارزش و حرمت کارگزاران، تابعی </w:t>
      </w:r>
      <w:bookmarkStart w:id="87" w:name="pg3441_17958"/>
    </w:p>
    <w:p>
      <w:pPr>
        <w:pStyle w:val="BookText"/>
        <w:rPr/>
      </w:pPr>
      <w:bookmarkEnd w:id="87"/>
      <w:r>
        <w:rPr>
          <w:rFonts w:ascii="IRNazanin" w:hAnsi="IRNazanin" w:eastAsia="IRNazanin"/>
          <w:color w:val="111111"/>
          <w:sz w:val="28"/>
          <w:sz w:val="28"/>
          <w:szCs w:val="28"/>
          <w:rtl w:val="true"/>
          <w:lang w:bidi="fa-IR"/>
        </w:rPr>
        <w:t>از ارزش تعالیم اسلام اصیل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حمایت از مسئولان را با مراقبت دقیق عملکردها و نقد سازنده و دلسوزانه آنان همراه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ارزشهایی چون مقاومت در برابر مستکبران جهانی و سلطه ابرقدرتها و کوتاه نیامدن و انفعال نداشتن در برابر زورگوییها و شرارتهای مدعیان دروغین حقوق بشر و آزادی، حمایت از مبارزات حق طلبانه امت مسلمان، به ویژه مردم فلسطین، فقرستیزی و پشتیبانی از محرومان، بیزاری از تحجرگرایی، کژفهمی و برداشتهای سطحی و متکی بر منافع شخصی، گروهی و جناحی، اموری بود که حاج سید احمد آقا بر آنان پافشاری می کرد و به خواص اقشار مردم، در برابر عوامل تضعیف کننده این ارزشها هشدار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این باور بود که افراد مخلص و صدیق و اشخاصی که برای جلب رضایت خداوند کار میکنند، مردم را در نظر دارند و چنین نیروهایی، به دنیا و مقام دل بستگی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به این اعتقادات التزام عملی داشت و با نوعی پالایش معنوی در همه برنامهها و تلاشها، معیارهای الهی را در نظر میگرفت</w:t>
      </w:r>
      <w:r>
        <w:rPr>
          <w:rFonts w:eastAsia="IRNazanin" w:cs="IRNazanin"/>
          <w:color w:val="111111"/>
          <w:sz w:val="28"/>
          <w:szCs w:val="28"/>
          <w:rtl w:val="true"/>
          <w:lang w:bidi="fa-IR"/>
        </w:rPr>
        <w:t>.</w:t>
      </w:r>
    </w:p>
    <w:p>
      <w:pPr>
        <w:pStyle w:val="Heading3"/>
        <w:numPr>
          <w:ilvl w:val="2"/>
          <w:numId w:val="1"/>
        </w:numPr>
        <w:rPr/>
      </w:pPr>
      <w:bookmarkStart w:id="88" w:name="__RefHeading___Toc3130750_2749589250"/>
      <w:bookmarkStart w:id="89" w:name="_Toc32"/>
      <w:bookmarkEnd w:id="88"/>
      <w:r>
        <w:rPr>
          <w:rtl w:val="true"/>
        </w:rPr>
        <w:t>لطافت روحی</w:t>
      </w:r>
      <w:bookmarkEnd w:id="89"/>
    </w:p>
    <w:p>
      <w:pPr>
        <w:pStyle w:val="BookText"/>
        <w:rPr/>
      </w:pPr>
      <w:r>
        <w:rPr>
          <w:rFonts w:ascii="IRNazanin" w:hAnsi="IRNazanin" w:eastAsia="IRNazanin"/>
          <w:color w:val="111111"/>
          <w:sz w:val="28"/>
          <w:sz w:val="28"/>
          <w:szCs w:val="28"/>
          <w:rtl w:val="true"/>
          <w:lang w:bidi="fa-IR"/>
        </w:rPr>
        <w:t>لطافت روحی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در مسیر زندگی، زهد و پارسایی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پشت سر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فرجام کار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در بیابانهای اطراف قم، در خانهای کاهگلی به عبادت و راز و نیاز با خداوند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آشنایان که به خدمتش میرسیدند، میگفتند اینجا هوا بسیار گرم است و امکاناتی هم وجود ندارد، چرا چنین مکانی را برگزیدهاید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bookmarkStart w:id="90" w:name="pg3441_17959"/>
    </w:p>
    <w:p>
      <w:pPr>
        <w:pStyle w:val="BookText"/>
        <w:rPr/>
      </w:pPr>
      <w:bookmarkEnd w:id="90"/>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قدری بتوانم با خدا ارتباط برقرار کنم و از محیطهایی که بوی گناه دارد، دور باشم و کمتر غیبت بشنوم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حاج احمد آقا، در مکتب پر فیض امام، خود را از هواها و هوسها خالی کرد و قلب خویش را از معرفت و محبت خداوند و اولیای او سرشار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نوشتههای امام خطاب به یادگار عزیزش که پس از پیروزی انقلاب اسلامی چاپ شد، چند نامه مفصل حاوی ژرفترین مباحث عرفانی و اخلاقی به چشم میخورد که سرشار از نکتههای پندآموز است و نشان میدهد، حضرت امام رحمه الله ظرفیت و قابلیت لازم را برای دریافت این اسرار و معانی اخلاقی و عرفانی در وجود سید احمد میدیده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خداترسی و حق محوری سبب شد که فضیلتهای عالی و اخلاقی در وجود این سید وارسته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شهامت، صراحت لهجه، قاطعیت و اعتماد به نفس، فروتنی و کوشش فراوان برای رفع سریع گرفتاریها دردمندان و محرومین بود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91" w:name="__RefHeading___Toc3130752_2749589250"/>
      <w:bookmarkStart w:id="92" w:name="_Toc33"/>
      <w:bookmarkEnd w:id="91"/>
      <w:r>
        <w:rPr>
          <w:rtl w:val="true"/>
        </w:rPr>
        <w:t>اخلاق معاشرت</w:t>
      </w:r>
      <w:bookmarkEnd w:id="92"/>
    </w:p>
    <w:p>
      <w:pPr>
        <w:pStyle w:val="BookText"/>
        <w:rPr/>
      </w:pPr>
      <w:r>
        <w:rPr>
          <w:rFonts w:ascii="IRNazanin" w:hAnsi="IRNazanin" w:eastAsia="IRNazanin"/>
          <w:color w:val="111111"/>
          <w:sz w:val="28"/>
          <w:sz w:val="28"/>
          <w:szCs w:val="28"/>
          <w:rtl w:val="true"/>
          <w:lang w:bidi="fa-IR"/>
        </w:rPr>
        <w:t>اخلاق معاشرت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با سیمایی شاداب و خلقی گشاده و نیکو با مردم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در چهرهاش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برخوردهای شخصی، زودگذشت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مردم، مراجعه کنندگان و اطرافیان، از موضع قدرت رفتار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متانت و وقار و در عین حال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خدمتگزار مردم مینامید و بر این گفته اعتقاد قلبی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bookmarkStart w:id="93" w:name="pg3441_17960"/>
    </w:p>
    <w:p>
      <w:pPr>
        <w:pStyle w:val="BookText"/>
        <w:rPr/>
      </w:pPr>
      <w:bookmarkEnd w:id="93"/>
      <w:r>
        <w:rPr>
          <w:rFonts w:ascii="IRNazanin" w:hAnsi="IRNazanin" w:eastAsia="IRNazanin"/>
          <w:color w:val="111111"/>
          <w:sz w:val="28"/>
          <w:sz w:val="28"/>
          <w:szCs w:val="28"/>
          <w:rtl w:val="true"/>
          <w:lang w:bidi="fa-IR"/>
        </w:rPr>
        <w:t>رفت وآمدهایش در سطح شهر، با خودرو معمولی و به همراه یکی دو تن از دوستانش و بدون هیچ گونه اثری از تشریفات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محرومان و رفع گرفتاریهای دردمندان را نه یک منت، بلکه وظیفهای شرعی تلقی میکرد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سیمای گشادهاش به گونهای بود که هر شخصی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سان که در برابر مدیران ارشد نظام ظاهر میگردید، با همان خصوصیت و مرام در کنار افرادی مینشست که از نظر مناسبات اجتماعی، در موقعیت بسیار متفاوتی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نمیپسندید در میان افراد فرق گذاشته شود و به همه یکسان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اشخاص را پارسایی و فضایل و مکارم انسانی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جوانمردی و انصاف نمیدانست که کسی را به صرف داشتن سلیقه متفاوت و حتی اندیشه متضاد، از حقوق اجتماعی و مدنی محروم گردد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نزدیکان و افراد فامیل دارای حس مسئولیت بود و در مشکلاتی که برای خویشاوندان پیش میآمد، پیش قدم میگردید و خود را از صاحب مشکل جدا نمیدانست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94" w:name="__RefHeading___Toc3130754_2749589250"/>
      <w:bookmarkStart w:id="95" w:name="_Toc34"/>
      <w:bookmarkEnd w:id="94"/>
      <w:r>
        <w:rPr>
          <w:rtl w:val="true"/>
        </w:rPr>
        <w:t>فراست و تیزهوشی و تدبیر</w:t>
      </w:r>
      <w:bookmarkEnd w:id="95"/>
    </w:p>
    <w:p>
      <w:pPr>
        <w:pStyle w:val="BookText"/>
        <w:rPr/>
      </w:pPr>
      <w:r>
        <w:rPr>
          <w:rFonts w:ascii="IRNazanin" w:hAnsi="IRNazanin" w:eastAsia="IRNazanin"/>
          <w:color w:val="111111"/>
          <w:sz w:val="28"/>
          <w:sz w:val="28"/>
          <w:szCs w:val="28"/>
          <w:rtl w:val="true"/>
          <w:lang w:bidi="fa-IR"/>
        </w:rPr>
        <w:t>فراست و تیزهوشی و تدبیر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فردی حاج سید احمد، هوش فوقالعاده، زیرکی و دقت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همین فراست، دو دوره مقدماتی و سطح حوزه را با سرعت و در حد بسیار مطلوبی نزد بزرگان حوزه علمیه قم طی کرد و هم زمان با تحصیل، به تدریس سطوح قبلی اشتغال داشت و پس از آن، </w:t>
      </w:r>
    </w:p>
    <w:p>
      <w:pPr>
        <w:pStyle w:val="BookText"/>
        <w:rPr/>
      </w:pPr>
      <w:r>
        <w:rPr>
          <w:rFonts w:ascii="IRNazanin" w:hAnsi="IRNazanin" w:eastAsia="IRNazanin"/>
          <w:color w:val="111111"/>
          <w:sz w:val="28"/>
          <w:sz w:val="28"/>
          <w:szCs w:val="28"/>
          <w:rtl w:val="true"/>
          <w:lang w:bidi="fa-IR"/>
        </w:rPr>
        <w:t>دروس خارج فقه و اصول را نزد اعاظم حوزه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اگر فرصتها امکان تدریس به ایشان میداد و اگر اشتغالات فوقالعاده بعد از پیروزی انقلاب اسلامی پیش نمیآمد، با توجه به هوش سرشار و مدارجی که او در فقه و اصول گذرانیده بود، در این وادی نیز همچون عرصه سیاست و مبارزه، چهره تابناکش روشنی بخش حوزههای علمیه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رحلت امام بر خلاف محدودیتها و مشغلههایی که هنوز استمرار داشت، فرصتی اندک پیش آمد تا ساعاتی را به تدریس ادبیات عرب، مکاسب و کفایه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شاگردانش که در این مدت کوتاه از محضرش بهره بردهاند،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کفایه آن مرحوم سرشار از نکتهبینیها و دقتهای عالمانه و مجتهدانه بود که غالباً مورد غفلت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تسلطش بر مبانی فقه و اصول در ضمن درس کاملاً مشهود بود و تا نکتهای را عمیقاً تفهیم نمی کرد، 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امانتداری در تدریس او کاملاً محرز بود و مقید بود قبل از درس، اقوال و آرای مشاهیر اصول را در موضوع مورد بحث مطالعه کند و از همین روی، درسش توأم با نقد و تطبیق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مباحث فلسفی و عرفانی علاقه داشت و سالها در محضر بزرگان این رشته از علوم اسلامی به فراگیری شرح منظومه سبزواری و اسفار ملاصدرا پرداخت و آموختههای خود را به دیگران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اندیشههای گوناگون در حکمت و منطق، مطالعات گستردهای داشت و مکتبهای فلسفی و سیاسی معاصر غرب را میشناخت و به نقد و ارزیابی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معانی اشعار عرفانی بزرگان ادب فارسی دیدگاه های کارشناسانه و استواری داشت که گاه اهل ذوق و فن را به شگفتی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ذوقی لطیف و شاعرانه داشت و از برخی جنبههای هنری استقبال میکرد و در بعضی از </w:t>
      </w:r>
    </w:p>
    <w:p>
      <w:pPr>
        <w:pStyle w:val="BookText"/>
        <w:rPr/>
      </w:pPr>
      <w:r>
        <w:rPr>
          <w:rFonts w:ascii="IRNazanin" w:hAnsi="IRNazanin" w:eastAsia="IRNazanin"/>
          <w:color w:val="111111"/>
          <w:sz w:val="28"/>
          <w:sz w:val="28"/>
          <w:szCs w:val="28"/>
          <w:rtl w:val="true"/>
          <w:lang w:bidi="fa-IR"/>
        </w:rPr>
        <w:t>آنها سررشته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سیاست با آنکه مدرک سیاسی نگرفته بود، به اعتراف دوست و دشمن، یکی از برجستهترین نظریهپردازان سیاسی جمهوری اسلامی و بلکه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پیشبینی اهداف و عملکردهای آنی دشمنان، دیدگاههای مستدل و واقع بینانه داشت و در جلسات مهم تصمیمگیریها، آگاهان حاضر و حتی کارشناسان متخصص به رأی او گرایش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راه گشای او در جلسات سران سه قوه، شورای عالی امنیت ملی و مجمع تشخیص مصلحت نظام برجسته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او از جریانها و گروههای سیاسی و آشنایی به مبانی و مواضع سیاسی هر کدام در حدی بود که به جرئت میتوان گفت از نادر افرادی است که در این جهت هم از قدرت درک و تحلیل بسیار بالایی برخوردار بود و هم آگاهیهای فراوان و عمیقی از افراد، چهرهها، احزاب و افکار آنان داشت و حافظهاش درباره مسائل سیاسی، دانشنامهای جامع و کمنظیر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همه مسئولان را با تمامی خصوصیات اخلاقی، رفتاری و سوابق میشناخت، با هر کدامشان به اقتضای شخصیتش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گردید با درایت و کیاست و مدیریت قوی، متجاوز از ده سال پس از پیروزی انقلاب اسلامی دفتر و بیت امام را که قلب تپنده کشور، بلکه جهان اسلام به شمار میرفت و شبانهروز محل تردد صدها و بلکه هزاران نفر با فرهنگها و سلایق و تمایلات گوناگون بود و نقطه امید میلیون ها نفر و آماج توطئههای دشمنان داخلی و خارجی بود، به گونهای اداره و نظارت کند که کمترین اختلال، اختلاف، درگیری و آشفتگی در آن مشاهده نگردید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فرموده است</w:t>
      </w:r>
      <w:r>
        <w:rPr>
          <w:rFonts w:eastAsia="IRNazanin" w:cs="IRNazanin"/>
          <w:color w:val="111111"/>
          <w:sz w:val="28"/>
          <w:szCs w:val="28"/>
          <w:rtl w:val="true"/>
          <w:lang w:bidi="fa-IR"/>
        </w:rPr>
        <w:t xml:space="preserve">: </w:t>
      </w:r>
      <w:bookmarkStart w:id="96" w:name="pg3441_17963"/>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آقا یک عنصر قابل و لایقی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خیلی باهوش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انسان بخواهد یک صفت ذاتی و خصوصیت برجسته را از حاج احمد آقا بشمرد، هوش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باهوش، تیز و زیرک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واقعاً در کنار امام، یک عنصر لازم و بی 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کنار امام نمیتوانست این نقش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در موارد متعددی به امام مشورت میداد و امام از مشورت حاج احمد آقا استفاده بهینه میکرد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تصور شود که ایشان چیزی را به امام تلقین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تلقین پذیر نبود، ولی نظرات روشن و قویای را در موارد متعددی به امام منتقل میکردند و امام هم از آنها استفاده میکردند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97" w:name="__RefHeading___Toc3130756_2749589250"/>
      <w:bookmarkStart w:id="98" w:name="_Toc35"/>
      <w:bookmarkEnd w:id="97"/>
      <w:r>
        <w:rPr>
          <w:rtl w:val="true"/>
        </w:rPr>
        <w:t>خلق و خوی خانوادگی</w:t>
      </w:r>
      <w:bookmarkEnd w:id="98"/>
    </w:p>
    <w:p>
      <w:pPr>
        <w:pStyle w:val="BookText"/>
        <w:rPr/>
      </w:pPr>
      <w:r>
        <w:rPr>
          <w:rFonts w:ascii="IRNazanin" w:hAnsi="IRNazanin" w:eastAsia="IRNazanin"/>
          <w:color w:val="111111"/>
          <w:sz w:val="28"/>
          <w:sz w:val="28"/>
          <w:szCs w:val="28"/>
          <w:rtl w:val="true"/>
          <w:lang w:bidi="fa-IR"/>
        </w:rPr>
        <w:t>خلق و خوی خانوادگی</w:t>
      </w:r>
    </w:p>
    <w:p>
      <w:pPr>
        <w:pStyle w:val="BookText"/>
        <w:rPr/>
      </w:pPr>
      <w:r>
        <w:rPr>
          <w:rFonts w:ascii="IRNazanin" w:hAnsi="IRNazanin" w:eastAsia="IRNazanin"/>
          <w:color w:val="111111"/>
          <w:sz w:val="28"/>
          <w:sz w:val="28"/>
          <w:szCs w:val="28"/>
          <w:rtl w:val="true"/>
          <w:lang w:bidi="fa-IR"/>
        </w:rPr>
        <w:t xml:space="preserve">حاج سید احمد، بعد از تحقیق و مشورت با امام و دیگر اعضای خانواده، در یازدهم مهر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با دختر آیت الله سلطانی طباطبایی، سیده فاطمه خانم ازدواج کرد که از خاندان شریف و محترم روحانیت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پیوند، سه پسر به نامهای سید حسن، سید یاسر و سید علی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فاطمه طباطبایی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بیت المال تا آن حد محتاط بود که یادم هست روزی به حضرت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هزینه زندگی ام بیش از میزان کاری است که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به من سفارش میکرد در خرج کردن نهایت صرفه جویی را بکنم و با هر نوع تجملگرایی واقعاً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دلش میخواست سادهترین زندگی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هدیههایی از افراد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میگفت این هدیهها به پسر رهبر انقلاب تعلق دارد نه به احمد و متعلق به بیت المال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میهمان که میآمد، اگر من دو جور غذا درست میکردم، احمد اعتراض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میخواستم برای اتاقها پرده بزنم،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پرده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میخ زدن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شما میکنید، باعث نگرانی 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بچه ما دوست دارد اسباب بازی داشته باشد، بچههای دیگران هم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به طور یکسان بهرهمند شوند، نه اینکه شما از چند نعمت برخوردار باشید و دیگران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سفره مینشست، نگران بود مبادا کسی گرسنه باشد یا نتواند برای خود و خانواده غذا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سید احمد برای یک زندگی مشترک ترسیم میکرد، بسیار پسندیده بود؛ زیرا اعتقاد داشت دو نفر که با هم زندگی مشترک را بنا می گذارند، نباید همدیگر را محدود کنند، بلکه ضرورت دارد در تکامل فکری، عاطفی، و معرفتی هم بکوشند و یکدیگر را درک نمایند و به هم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احمد همسرش را به کسب معرفت و تحصیل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خانه میماند، بچهها را نگه میداشت و حتی برای ما غذا درست میکرد، تا ساعت پنج و شش بعدازظهر که من به خانه برمی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برای آن بود که من بتوانم درس خود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تشویقها و فداکاریهای او بود که به زندگی من معنا میبخشید و روح بخش زندگی 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برایم همچون دوستی دلسوز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غمی یا مشکلی داشتم، با او که در میان میگذاشتم، بهترین راهنماییها را ارائه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 میشدم، از محیط کارش که به خاطر احوالپرسی مکرر از من به خانه میآمد، معنای عمیق این شعر را درک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طبیبانه بیایی بر سر بالینم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عالم ندهم لذت بیماری را </w:t>
      </w:r>
      <w:bookmarkStart w:id="99" w:name="pg3441_17965"/>
    </w:p>
    <w:p>
      <w:pPr>
        <w:pStyle w:val="BookText"/>
        <w:rPr/>
      </w:pPr>
      <w:bookmarkEnd w:id="99"/>
      <w:r>
        <w:rPr>
          <w:rFonts w:ascii="IRNazanin" w:hAnsi="IRNazanin" w:eastAsia="IRNazanin"/>
          <w:color w:val="111111"/>
          <w:sz w:val="28"/>
          <w:sz w:val="28"/>
          <w:szCs w:val="28"/>
          <w:rtl w:val="true"/>
          <w:lang w:bidi="fa-IR"/>
        </w:rPr>
        <w:t>در مورد خدمت به والدینم به من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 که از حق خودش بگذرد تا من به وضع پدر و مادر رسیدگی کنم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سید احمد با فرزندان خود و نیز بچههای خواهرانش به گونهای بود که همه فکر میکردند ایشان او را بیشتر از همه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کوشش وی بر این بود که با اعضای بیت رهبری به گونهای برخورد کند که هیچ کس احساس کمبود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مادرش بسیار صمیمی و در عین حال با کمال احترام برخورد میکرد و بسیار مراقب حال وی بود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00" w:name="__RefHeading___Toc3130758_2749589250"/>
      <w:bookmarkStart w:id="101" w:name="_Toc36"/>
      <w:bookmarkEnd w:id="100"/>
      <w:r>
        <w:rPr>
          <w:rtl w:val="true"/>
        </w:rPr>
        <w:t>سیر بیماری و چگونگی رحلت حاج سید احمد خمینی</w:t>
      </w:r>
      <w:bookmarkEnd w:id="101"/>
    </w:p>
    <w:p>
      <w:pPr>
        <w:pStyle w:val="BookText"/>
        <w:rPr/>
      </w:pPr>
      <w:r>
        <w:rPr>
          <w:rFonts w:ascii="IRNazanin" w:hAnsi="IRNazanin" w:eastAsia="IRNazanin"/>
          <w:color w:val="111111"/>
          <w:sz w:val="28"/>
          <w:sz w:val="28"/>
          <w:szCs w:val="28"/>
          <w:rtl w:val="true"/>
          <w:lang w:bidi="fa-IR"/>
        </w:rPr>
        <w:t>سیر بیماری و چگونگی رحلت حاج سید احمد خمینی</w:t>
      </w:r>
    </w:p>
    <w:p>
      <w:pPr>
        <w:pStyle w:val="BookText"/>
        <w:rPr/>
      </w:pPr>
      <w:r>
        <w:rPr>
          <w:rFonts w:ascii="IRNazanin" w:hAnsi="IRNazanin" w:eastAsia="IRNazanin"/>
          <w:color w:val="111111"/>
          <w:sz w:val="28"/>
          <w:sz w:val="28"/>
          <w:szCs w:val="28"/>
          <w:rtl w:val="true"/>
          <w:lang w:bidi="fa-IR"/>
        </w:rPr>
        <w:t>احمد در سالهای آخر عمر کوتاه و پربرکت خویش، دچار تحول عجیبی شده بود و بیشتر تمایل داشت گوشه خلوتی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سیدصادق سجادی، از دوستان نزدیک آن مرحوم در این باره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 سید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در خواب دیدم حضرت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خوب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امر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مبدأ یک تحول برای ایشان شد و پس از آن مراقبتهای ویژهای داشت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قم، در بیابان کوشک، آن مرحوم در میان آن منطقه کویری به خانهای کوچک و محقر میرفت و در آنجا کتاب اربعین امام را میخواند و سعی میکرد مطالب این کتاب را در وجود خود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را بر زبان جاری میکرد و حالات عرفانی شگفتی پیدا کرده بود و مکرر میگفت انسان باید خود را اصلاح کند و برای مرگ مهیا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حجت الاسلام ناطق نوری هم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علامتهایی را دریافته بود و احساس میکرد در این باقیمانده عمر باید مبارزه با نفس را جدیتر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ارشدشان سید حسن خمینی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سید احمد در خانه گفته بود، یک کسی ندایی داد که من خیلی عمر نمیکنم، گویا الهاماتی به وی شده بود که سفر آخرت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دوستانش هم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شنیدم که میگفت من اولین کسی از بیت امام هستم که به او ملحق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یادداشت کنید که من شوخی نمیکنم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شبیه این گفتهها را آیات و حجج اسلام مهدوی کنی، خزعلی و کروبی و انصاریان هم مطرح کردهاند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حاج عیسی، خدمتگزار مرحوم حاج احمد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میشد که یادگار امام خبر رحلت خود را به من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درب را میبست و کسی را اجازه نمیداد وارد شود، ولی من چون کلید داشتم، درب را می گشودم و تا روز قبل از حادثه هم برایش ناهار بردم</w:t>
      </w:r>
      <w:r>
        <w:rPr>
          <w:rFonts w:eastAsia="IRNazanin" w:cs="IRNazanin"/>
          <w:color w:val="111111"/>
          <w:sz w:val="28"/>
          <w:szCs w:val="28"/>
          <w:rtl w:val="true"/>
          <w:lang w:bidi="fa-IR"/>
        </w:rPr>
        <w:t>».</w:t>
      </w:r>
      <w:r>
        <w:rPr>
          <w:rStyle w:val="FootnoteAnchor"/>
          <w:rtl w:val="true"/>
        </w:rPr>
        <w:footnoteReference w:id="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خبر بستری شدن یادگار امام، موجی از نگرانی را در جماران، سپس ایران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بصری حاکی از آن بود که عارضه ناگهانی قلبی و تنفسی در حالت خواب، سبب ایست کامل دستگاه گردش خون و دستگاه تنفس شده و همین امر سبب سکته مغزی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ایشان به بیمارستان تخصصی قلب و عروق بقیة الله انتقال یافت و پزشکان متخصص با استفاده از تجهیزات کامل بخش سیسییو، فوریتهای امدادی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کشور میلیونها انسان مؤمن و شیفته امام </w:t>
      </w:r>
    </w:p>
    <w:p>
      <w:pPr>
        <w:pStyle w:val="BookText"/>
        <w:rPr/>
      </w:pPr>
      <w:r>
        <w:rPr>
          <w:rFonts w:ascii="IRNazanin" w:hAnsi="IRNazanin" w:eastAsia="IRNazanin"/>
          <w:color w:val="111111"/>
          <w:sz w:val="28"/>
          <w:sz w:val="28"/>
          <w:szCs w:val="28"/>
          <w:rtl w:val="true"/>
          <w:lang w:bidi="fa-IR"/>
        </w:rPr>
        <w:t>و یادگارش، دست به دعا و استغاثه بلند میکنند و حتی عده زیادی در بیمارستان حاضر شدند که اندامهای مورد نیاز فرزند امام را اهدا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پس از پنج روز، تلاش خستگی ناپذیر تیم پزشکی نتیجهای نداشت و در شامگاه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سید احمد خمینی، ندای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شیون و زاری از جماران برخاست و ایران در رثای سردار نامدار نهضت خمینی، یکپارچه سیاه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هزاران نفر از نقاط گوناگون کشور به تهران آمده بودند تا در مراسم وداع با پیکر مطهر احمد امام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بدن آن امین مخلص امام، پس از تشریفات شرعی و نماز میت توسط حضرت آیت الله خامنهای و تشییع باشکوه، با حضور اقشار گوناگون مردم، در حرم امام خمینی رحمه الله و کنار رهبر کبیر انقلاب به خاک سپرده 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وصیت پدر، سید حسن تولیت حرم امام خمینی رحمه الله و نیز سرپرستی مؤسسه تنظیم و نشر آثار امام خمینی را بر عهده گرفت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گزیدهای از نامهها، پیامها، مصاحبهها، نظرات، خاطرات و سخنرانیهای سید احمد خمینی در چهار جلد به نام آیینه آفتاب، دلیل آفتاب، دیدگاهها و مجموعه آثار فراهم آمده که مؤسسه تنظیم و نشر آثار امام خمینی رحمه الله چاپ کرده است</w:t>
      </w:r>
      <w:r>
        <w:rPr>
          <w:rFonts w:eastAsia="IRNazanin" w:cs="IRNazanin"/>
          <w:color w:val="111111"/>
          <w:sz w:val="28"/>
          <w:szCs w:val="28"/>
          <w:rtl w:val="true"/>
          <w:lang w:bidi="fa-IR"/>
        </w:rPr>
        <w:t>.</w:t>
      </w:r>
      <w:r>
        <w:rPr>
          <w:rStyle w:val="FootnoteAnchor"/>
          <w:rtl w:val="true"/>
        </w:rPr>
        <w:footnoteReference w:id="95"/>
      </w:r>
      <w:bookmarkStart w:id="102" w:name="pg3441_17968"/>
    </w:p>
    <w:p>
      <w:pPr>
        <w:pStyle w:val="Heading2"/>
        <w:numPr>
          <w:ilvl w:val="1"/>
          <w:numId w:val="1"/>
        </w:numPr>
        <w:rPr/>
      </w:pPr>
      <w:bookmarkStart w:id="103" w:name="__RefHeading___Toc3130760_2749589250"/>
      <w:bookmarkStart w:id="104" w:name="_Toc37"/>
      <w:bookmarkEnd w:id="102"/>
      <w:bookmarkEnd w:id="103"/>
      <w:r>
        <w:rPr>
          <w:rtl w:val="true"/>
        </w:rPr>
        <w:t>فصل پنجم</w:t>
      </w:r>
      <w:r>
        <w:rPr>
          <w:rtl w:val="true"/>
        </w:rPr>
        <w:t xml:space="preserve">: </w:t>
      </w:r>
      <w:r>
        <w:rPr>
          <w:rtl w:val="true"/>
        </w:rPr>
        <w:t>گزیدهای از سخنان و بیانات</w:t>
      </w:r>
      <w:bookmarkEnd w:id="104"/>
    </w:p>
    <w:p>
      <w:pPr>
        <w:pStyle w:val="Heading3"/>
        <w:numPr>
          <w:ilvl w:val="2"/>
          <w:numId w:val="1"/>
        </w:numPr>
        <w:rPr/>
      </w:pPr>
      <w:bookmarkStart w:id="105" w:name="__RefHeading___Toc3130762_2749589250"/>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سخنان و بیانات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ائمه اطهار و عزت و اقتدار مسلمانان</w:t>
      </w:r>
    </w:p>
    <w:p>
      <w:pPr>
        <w:pStyle w:val="BookText"/>
        <w:rPr/>
      </w:pPr>
      <w:r>
        <w:rPr>
          <w:rFonts w:ascii="IRNazanin" w:hAnsi="IRNazanin" w:eastAsia="IRNazanin"/>
          <w:color w:val="111111"/>
          <w:sz w:val="28"/>
          <w:sz w:val="28"/>
          <w:szCs w:val="28"/>
          <w:rtl w:val="true"/>
          <w:lang w:bidi="fa-IR"/>
        </w:rPr>
        <w:t>حمایت از رهبری و ولایت فقیه</w:t>
      </w:r>
    </w:p>
    <w:p>
      <w:pPr>
        <w:pStyle w:val="BookText"/>
        <w:rPr/>
      </w:pPr>
      <w:r>
        <w:rPr>
          <w:rFonts w:ascii="IRNazanin" w:hAnsi="IRNazanin" w:eastAsia="IRNazanin"/>
          <w:color w:val="111111"/>
          <w:sz w:val="28"/>
          <w:sz w:val="28"/>
          <w:szCs w:val="28"/>
          <w:rtl w:val="true"/>
          <w:lang w:bidi="fa-IR"/>
        </w:rPr>
        <w:t>انقلاب اسلامی</w:t>
      </w:r>
    </w:p>
    <w:p>
      <w:pPr>
        <w:pStyle w:val="BookText"/>
        <w:rPr/>
      </w:pPr>
      <w:r>
        <w:rPr>
          <w:rFonts w:ascii="IRNazanin" w:hAnsi="IRNazanin" w:eastAsia="IRNazanin"/>
          <w:color w:val="111111"/>
          <w:sz w:val="28"/>
          <w:sz w:val="28"/>
          <w:szCs w:val="28"/>
          <w:rtl w:val="true"/>
          <w:lang w:bidi="fa-IR"/>
        </w:rPr>
        <w:t>اتحاد و انسجام اسلامی</w:t>
      </w:r>
    </w:p>
    <w:p>
      <w:pPr>
        <w:pStyle w:val="BookText"/>
        <w:rPr/>
      </w:pPr>
      <w:r>
        <w:rPr>
          <w:rFonts w:ascii="IRNazanin" w:hAnsi="IRNazanin" w:eastAsia="IRNazanin"/>
          <w:color w:val="111111"/>
          <w:sz w:val="28"/>
          <w:sz w:val="28"/>
          <w:szCs w:val="28"/>
          <w:rtl w:val="true"/>
          <w:lang w:bidi="fa-IR"/>
        </w:rPr>
        <w:t>خودباوری و خودکفایی علمی و فرهنگی</w:t>
      </w:r>
    </w:p>
    <w:p>
      <w:pPr>
        <w:pStyle w:val="BookText"/>
        <w:rPr/>
      </w:pPr>
      <w:r>
        <w:rPr>
          <w:rFonts w:ascii="IRNazanin" w:hAnsi="IRNazanin" w:eastAsia="IRNazanin"/>
          <w:color w:val="111111"/>
          <w:sz w:val="28"/>
          <w:sz w:val="28"/>
          <w:szCs w:val="28"/>
          <w:rtl w:val="true"/>
          <w:lang w:bidi="fa-IR"/>
        </w:rPr>
        <w:t>فلسطین و لبنان</w:t>
      </w:r>
    </w:p>
    <w:p>
      <w:pPr>
        <w:pStyle w:val="BookText"/>
        <w:rPr/>
      </w:pPr>
      <w:r>
        <w:rPr>
          <w:rFonts w:ascii="IRNazanin" w:hAnsi="IRNazanin" w:eastAsia="IRNazanin"/>
          <w:color w:val="111111"/>
          <w:sz w:val="28"/>
          <w:sz w:val="28"/>
          <w:szCs w:val="28"/>
          <w:rtl w:val="true"/>
          <w:lang w:bidi="fa-IR"/>
        </w:rPr>
        <w:t>درباره امام خمینی رحمه الله</w:t>
      </w:r>
    </w:p>
    <w:p>
      <w:pPr>
        <w:pStyle w:val="BookText"/>
        <w:rPr/>
      </w:pPr>
      <w:r>
        <w:rPr>
          <w:rFonts w:ascii="IRNazanin" w:hAnsi="IRNazanin" w:eastAsia="IRNazanin"/>
          <w:color w:val="111111"/>
          <w:sz w:val="28"/>
          <w:sz w:val="28"/>
          <w:szCs w:val="28"/>
          <w:rtl w:val="true"/>
          <w:lang w:bidi="fa-IR"/>
        </w:rPr>
        <w:t>بانوان</w:t>
      </w:r>
    </w:p>
    <w:p>
      <w:pPr>
        <w:pStyle w:val="BookText"/>
        <w:rPr/>
      </w:pPr>
      <w:r>
        <w:rPr>
          <w:rFonts w:ascii="IRNazanin" w:hAnsi="IRNazanin" w:eastAsia="IRNazanin"/>
          <w:color w:val="111111"/>
          <w:sz w:val="28"/>
          <w:sz w:val="28"/>
          <w:szCs w:val="28"/>
          <w:rtl w:val="true"/>
          <w:lang w:bidi="fa-IR"/>
        </w:rPr>
        <w:t>منابعی برای پژوهش افزونتر</w:t>
      </w:r>
    </w:p>
    <w:p>
      <w:pPr>
        <w:pStyle w:val="Heading3"/>
        <w:numPr>
          <w:ilvl w:val="2"/>
          <w:numId w:val="1"/>
        </w:numPr>
        <w:rPr/>
      </w:pPr>
      <w:bookmarkStart w:id="107" w:name="__RefHeading___Toc3130764_2749589250"/>
      <w:bookmarkStart w:id="108" w:name="_Toc39"/>
      <w:bookmarkEnd w:id="107"/>
      <w:r>
        <w:rPr>
          <w:rtl w:val="true"/>
        </w:rPr>
        <w:t>ائمه اطهار و عزت و اقتدار مسلمانان</w:t>
      </w:r>
      <w:bookmarkEnd w:id="108"/>
    </w:p>
    <w:p>
      <w:pPr>
        <w:pStyle w:val="BookText"/>
        <w:rPr/>
      </w:pPr>
      <w:r>
        <w:rPr>
          <w:rFonts w:ascii="IRNazanin" w:hAnsi="IRNazanin" w:eastAsia="IRNazanin"/>
          <w:color w:val="111111"/>
          <w:sz w:val="28"/>
          <w:sz w:val="28"/>
          <w:szCs w:val="28"/>
          <w:rtl w:val="true"/>
          <w:lang w:bidi="fa-IR"/>
        </w:rPr>
        <w:t>ائمه اطهار و عزت و اقتدار مسلمانان</w:t>
      </w:r>
    </w:p>
    <w:p>
      <w:pPr>
        <w:pStyle w:val="BookText"/>
        <w:rPr/>
      </w:pPr>
      <w:r>
        <w:rPr>
          <w:rFonts w:ascii="IRNazanin" w:hAnsi="IRNazanin" w:eastAsia="IRNazanin"/>
          <w:color w:val="111111"/>
          <w:sz w:val="28"/>
          <w:sz w:val="28"/>
          <w:szCs w:val="28"/>
          <w:rtl w:val="true"/>
          <w:lang w:bidi="fa-IR"/>
        </w:rPr>
        <w:t>منشأ مشکلات جهان اسلام و شیعه چیزی جز درک نادرست مقاصد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اهداف ائمه شناخته و عملی شوند، نه تنها شیعیان در برابر جهان استکبار متحد میشوند که برادران اهل سنت ما نیز میتوانند به اتحاد دست یابند و اجازه نخواهند داد مستکبران و نوکران آنان در کشورهای اسلامی، بر امور دنیا و آخرت چیره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برخیها از دستور های اصولی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همسو بودن با محرومان، ایستادگی در برابر قدرتهای ستمکار، برخورد با سرمایهداران، مستقل بودن در همه زمینهها، دوری از هواهای نفسانی، پیروی از دستورهای قرآن و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همچون فقرا زندگی کردیم، شیعه ائمه اطهار هستیم و به یکی از اهداف آن بزرگواران رسیدهایم؛ اگر تعریف و تمجید ولو ناحق، دلمان را شاد و انتقاد ولو سازنده و درست روحمان را کدر کرد، مطمئن باشیم که شیعه مولای متقیان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دلمان به غیر خدا اطمینان یافت، اگر برای غیر خدا چیزی را خواستیم، یقیناً شیعه آنها نیستیم</w:t>
      </w:r>
      <w:r>
        <w:rPr>
          <w:rFonts w:eastAsia="IRNazanin" w:cs="IRNazanin"/>
          <w:color w:val="111111"/>
          <w:sz w:val="28"/>
          <w:szCs w:val="28"/>
          <w:rtl w:val="true"/>
          <w:lang w:bidi="fa-IR"/>
        </w:rPr>
        <w:t xml:space="preserve">. </w:t>
      </w:r>
      <w:bookmarkStart w:id="109" w:name="pg3441_17969"/>
    </w:p>
    <w:p>
      <w:pPr>
        <w:pStyle w:val="BookText"/>
        <w:rPr/>
      </w:pPr>
      <w:bookmarkEnd w:id="109"/>
      <w:r>
        <w:rPr>
          <w:rFonts w:ascii="IRNazanin" w:hAnsi="IRNazanin" w:eastAsia="IRNazanin"/>
          <w:color w:val="111111"/>
          <w:sz w:val="28"/>
          <w:sz w:val="28"/>
          <w:szCs w:val="28"/>
          <w:rtl w:val="true"/>
          <w:lang w:bidi="fa-IR"/>
        </w:rPr>
        <w:t>حضرت امام خمینی رحمه الله و حضرت آیت الله خامنهای، از نظر زندگی در کمال سادگی و از نظر صلابت در برابر دشمنان اسلام، چون ائمه اطهار، از آرمانهای اسلامی مسلمانان جهان دفاع نموده 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جهان کفر، الحاد و بیعفتی به وجود آمده که از اسلام، قرآن،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میکند و به دلیل همین آرمان، مورد انواع آزارها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دفاع از رسول اکرم صلی الله علیه و آله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بدترین وجه، مورد حمله رسانههای گروهی جهان و گردانندگان آنان قرار گرفتهایم</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10" w:name="__RefHeading___Toc3130766_2749589250"/>
      <w:bookmarkStart w:id="111" w:name="_Toc40"/>
      <w:bookmarkEnd w:id="110"/>
      <w:r>
        <w:rPr>
          <w:rtl w:val="true"/>
        </w:rPr>
        <w:t>حمایت از رهبری و ولایت فقیه</w:t>
      </w:r>
      <w:bookmarkEnd w:id="111"/>
    </w:p>
    <w:p>
      <w:pPr>
        <w:pStyle w:val="BookText"/>
        <w:rPr/>
      </w:pPr>
      <w:r>
        <w:rPr>
          <w:rFonts w:ascii="IRNazanin" w:hAnsi="IRNazanin" w:eastAsia="IRNazanin"/>
          <w:color w:val="111111"/>
          <w:sz w:val="28"/>
          <w:sz w:val="28"/>
          <w:szCs w:val="28"/>
          <w:rtl w:val="true"/>
          <w:lang w:bidi="fa-IR"/>
        </w:rPr>
        <w:t>حمایت از رهبری و ولایت 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ولایت، نقطه وحدت امت حزب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از ولایت جدا نیست و هیچ کس حق شکستن حریم رهبری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رهبری نظام اسلامی از اصول خدشه ناپذیر انقلاب اسلامی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اختلاف موجب شود که به اقتدار ولی فقیه آسیب برسد، گناه بزرگی مرتکب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رهبر و نظام به عنوان شاخص حق در مقابل باطل در دنیا وجود دارند و ما باید پشت سر رهبرمان همه موانع را از سر راهمان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متحدتر، محکمتر و قاطعتر پشت رهبری باشیم و نگذاریم رهبرمان احساس تنهایی کند، همان طور که نگذاشتیم امام خمینی احساس تنهایی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خامنهای، اطاعت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منکر این باور باشد، مطمئن باشید در خط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رحلت امام، با خدا و امام عهد کردهام که کوچک ترین قدمی علیه رهبری و حتی خلاف میل او برندارم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حفظ وحدت امت اسلامی در پرتو حمایت از ولایت فقیه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انقلاب اسلامی محور همه تصمیمگیریها و حرکتهای </w:t>
      </w:r>
    </w:p>
    <w:p>
      <w:pPr>
        <w:pStyle w:val="BookText"/>
        <w:rPr/>
      </w:pPr>
      <w:r>
        <w:rPr>
          <w:rFonts w:ascii="IRNazanin" w:hAnsi="IRNazanin" w:eastAsia="IRNazanin"/>
          <w:color w:val="111111"/>
          <w:sz w:val="28"/>
          <w:sz w:val="28"/>
          <w:szCs w:val="28"/>
          <w:rtl w:val="true"/>
          <w:lang w:bidi="fa-IR"/>
        </w:rPr>
        <w:t>اسلامی و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محور ارزشهای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آن دوری گزیند، از انقلاب و نظام دوری جسته و در پیشگاه باری تعالی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استوار و سازش ناپذیر مقام معظم رهبری، حضرت آیت الله خامنه ای، در برابر حیلههای دنیای استکباری، یادآور مواضع حکیمانه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همه مظاهر انحراف و تهاجم فرهنگی در ابعاد گوناگون، دستورات رهبری معظم انقلاب اسلامی را نصب العین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آرمانها و ایدههای رهبری در دنیا به عنوان اموری اصیل، الهی و اسلامی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ما وظیفه داریم مروج تفکرات رهبر معظم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با همه توان در برابر باجخواهی قدرتها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موضعی را به مصلحت نظام و انقلاب تشخیص دهند، همه باید از آن تبعیت کنیم؛ زیرا قائل به ولایت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خلأ وجودی امام خمینی را با پشتیبانی از رهبری و اتحاد و همدلی جبران کنیم تا اهداف امام و انقلاب با قدرت تداوم یابد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کشور چیزی تحت عنوان بحران یا مشکل سیاسی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نظام و انقلاب با قدرت در سطح جهان از مواضع به حق خود دفاع میکند و این باعث سرافرازی است که هنوز خط امام به عنوان سیاست اصلی، مؤثر و غالب، از سوی رهبری معظم انقلاب دنبال میشود و در سایه تأییدات الهی و نفسهای قدسی امام راحل و رهبری حکیمانه حضرت آیت الله خامنهای، همه توطئههای دشمن بیثمر مانده است و انقلاب به راه روشن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تحلیل زدگی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مسائل در سایه اطاعت از مقام والای ولایت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سعادت دین و دنیا را در پیروی از ولایت فقیه جستوجو کنیم</w:t>
      </w:r>
      <w:r>
        <w:rPr>
          <w:rFonts w:eastAsia="IRNazanin" w:cs="IRNazanin"/>
          <w:color w:val="111111"/>
          <w:sz w:val="28"/>
          <w:szCs w:val="28"/>
          <w:rtl w:val="true"/>
          <w:lang w:bidi="fa-IR"/>
        </w:rPr>
        <w:t>».</w:t>
      </w:r>
      <w:r>
        <w:rPr>
          <w:rStyle w:val="FootnoteAnchor"/>
          <w:rtl w:val="true"/>
        </w:rPr>
        <w:footnoteReference w:id="97"/>
      </w:r>
      <w:bookmarkStart w:id="112" w:name="pg3441_17971"/>
    </w:p>
    <w:p>
      <w:pPr>
        <w:pStyle w:val="Heading3"/>
        <w:numPr>
          <w:ilvl w:val="2"/>
          <w:numId w:val="1"/>
        </w:numPr>
        <w:rPr/>
      </w:pPr>
      <w:bookmarkStart w:id="113" w:name="__RefHeading___Toc3130768_2749589250"/>
      <w:bookmarkStart w:id="114" w:name="_Toc41"/>
      <w:bookmarkEnd w:id="112"/>
      <w:bookmarkEnd w:id="113"/>
      <w:r>
        <w:rPr>
          <w:rtl w:val="true"/>
        </w:rPr>
        <w:t>انقلاب اسلامی</w:t>
      </w:r>
      <w:bookmarkEnd w:id="114"/>
    </w:p>
    <w:p>
      <w:pPr>
        <w:pStyle w:val="BookText"/>
        <w:rPr/>
      </w:pPr>
      <w:r>
        <w:rPr>
          <w:rFonts w:ascii="IRNazanin" w:hAnsi="IRNazanin" w:eastAsia="IRNazanin"/>
          <w:color w:val="111111"/>
          <w:sz w:val="28"/>
          <w:sz w:val="28"/>
          <w:szCs w:val="28"/>
          <w:rtl w:val="true"/>
          <w:lang w:bidi="fa-IR"/>
        </w:rPr>
        <w:t>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مهم در پیروزیهای انقلاب اسلامی، حضور گسترده و باشکوه اقشار مختلف مردم در صحنههاست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پیشبرد آرمانهای انقلاب و نظام، حفظ یگانگی و اتحاد کارگزاران نظام و تودههای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و همگونی مسئولین و مردم، از ویژگیهای منحصر نهضت عظیم اسلامی ایران است و ما باید این نعمت الهی را قدر بدانیم و در جهت حمایت از انقلاب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مبارزه مستمر با نظامهای سلطهگر، ظالم و زورگو استحکام یافت و پایههای ارزشی خود را مستقر کرد و این ارزشها را عالمگیر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ارزشهای انقلاب به وادی فراموشی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در قبال اسلام و انقلاب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یکی از بزرگترین معجزههای تاریخ معاصر به شمار میرود؛ زیرا سیطره ظالمانه قدرتهای استکباری را در چپاول منافع ملی مردم ایران قطع کرد و موجب خودباوری و اعتماد به نفس ملتهای مسلمان و مستضعف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تحولی بزرگ در عصر معاصر بود که با پشتوانه عظیم معنوی و فرهنگی خود، برای همه انسانهای آزاده سرمشق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رهایی از یوغ استبداد را در شرایطی ممکن ساخت که از هدف و ماهیتی کاملاً متفاوت با سایر انقلابها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نشئت گرفته از نهضت پیامبران الهی بود که فرهنگ وابسته و منحط طاغوت را به فرهنگ اسلامی الهی تغییر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تفکر سیاسی و فرهنگی مردم از نعمتهای بزرگ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ارزشهای معنوی و آزادی اندیشه را به عنوان امتیاز اصلی انقلاب و نظام و اسلام در همه شئون رواج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عنصر تأییدات الهی، نقش حمایتی </w:t>
      </w:r>
      <w:bookmarkStart w:id="115" w:name="pg3441_17972"/>
    </w:p>
    <w:p>
      <w:pPr>
        <w:pStyle w:val="BookText"/>
        <w:rPr/>
      </w:pPr>
      <w:bookmarkEnd w:id="115"/>
      <w:r>
        <w:rPr>
          <w:rFonts w:ascii="IRNazanin" w:hAnsi="IRNazanin" w:eastAsia="IRNazanin"/>
          <w:color w:val="111111"/>
          <w:sz w:val="28"/>
          <w:sz w:val="28"/>
          <w:szCs w:val="28"/>
          <w:rtl w:val="true"/>
          <w:lang w:bidi="fa-IR"/>
        </w:rPr>
        <w:t>مردم و هدایت روحانیت، مهمترین عامل بقا و استمرار دستاوردهای انقلاب و نظام اسلامی است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16" w:name="__RefHeading___Toc3130770_2749589250"/>
      <w:bookmarkStart w:id="117" w:name="_Toc42"/>
      <w:bookmarkEnd w:id="116"/>
      <w:r>
        <w:rPr>
          <w:rtl w:val="true"/>
        </w:rPr>
        <w:t>اتحاد و انسجام اسلامی</w:t>
      </w:r>
      <w:bookmarkEnd w:id="117"/>
    </w:p>
    <w:p>
      <w:pPr>
        <w:pStyle w:val="BookText"/>
        <w:rPr/>
      </w:pPr>
      <w:r>
        <w:rPr>
          <w:rFonts w:ascii="IRNazanin" w:hAnsi="IRNazanin" w:eastAsia="IRNazanin"/>
          <w:color w:val="111111"/>
          <w:sz w:val="28"/>
          <w:sz w:val="28"/>
          <w:szCs w:val="28"/>
          <w:rtl w:val="true"/>
          <w:lang w:bidi="fa-IR"/>
        </w:rPr>
        <w:t>اتحاد و انسجام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و آگاه باشید، در صورتی میتوانیم اسلام را سرافراز کنیم که اتحادمان را بیش از گذشته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و نظام شدیداً محتاج اتحاد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بینش و فکر واحد در برابر دشمنان بایستید و دست ایادی استکبار را از منافع ملی و اسلامی تان قطع کنید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اسلامی در زمینه ویژگیهای جغرافیایی دارای نقاط مشترک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کنند از موقعیتهای مشترک خود جهت اتحاد سیاسی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سعی کنیم امت اسلامی در مسیر رهایی از سلطه استکبار جهانی، خودکفایی و برخورداری از یک زندگی سعادتمند و شایسته، تواناییهای خود را در همه زمینهها بشناسد و از آنها حداکثر بهر ه برداری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تبادل علمی و فرهنگی کشورهای اسلامی در جهت انتقال تجربیات و مطالعات جغرافیایی باید مورد توجه واقع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ارزشهای معنوی، اتحاد و همبستگی ملتهای اسلامی، لازمه اقتدار و عظمت امت واحد اسلامی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اسلامی اگر متحد باشند، نیروی بزرگی را تحت لوای ایدئولوژی اسلامی در جهت نیل به اهداف متعالی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p>
    <w:p>
      <w:pPr>
        <w:pStyle w:val="BookText"/>
        <w:rPr/>
      </w:pPr>
      <w:r>
        <w:rPr>
          <w:rFonts w:ascii="IRNazanin" w:hAnsi="IRNazanin" w:eastAsia="IRNazanin"/>
          <w:color w:val="111111"/>
          <w:sz w:val="28"/>
          <w:sz w:val="28"/>
          <w:szCs w:val="28"/>
          <w:rtl w:val="true"/>
          <w:lang w:bidi="fa-IR"/>
        </w:rPr>
        <w:t>به قرآن، هم بستگی بین ملتهای اسلامی و بیاعتنایی به قدرتهای پوشالی، بهترین زمینه احیای خودباوری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همبستگی ایدئولوژیک مسلمانان، بزرگترین تجلی قدرت و عظمت آنان در معادلات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حقیقی مسلمانان، زمانی عملی است که همه آنان احساس کنند درد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ملل اسلامی درد دین و هویت دارد و بر اساس اسلام خواهی و روح حقیقت طلبی خود چارهای ندارند جز آنکه در مسیر احیای باورها و ارزش های اسلامی، تفرقه و پراکندگی را کنار بگذارند و برای ترسیم سرنوشت اسلام، تمام توان و امکانات خود را متمرکز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استکباری رشد و گسترش اعتقادات اسلام را خطری جدی برای حفظ موجودیت خود میداند و امروز بر همه مسلمانان واجب است که با وحدت کلمه، حمایتگر اسلام ناب باشند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 همواره از مواضع پراکنده مسلمانان سود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اسلامی باید تحت عنوان امت واحد اسلامی در مجامع و صحنههای جهان نقش مؤثر و تعیین کننده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کشورهای اسلامی با اتحاد خود، حرف نهایی را در مجامع بین المللی بزنند؛ زیرا اتخاذ سیاستهای دقیق بین المللی نیازمند تفاهم و شناخت جایگاه واقعی کشورهای اسلامی است و هیچ مشکلی در جهان بدون در نظر گرفتن قدرت و تواناییهای سرشار کشورهای اسلامی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سمت تحقق امت واحد اسلامی در صورتی عملی خواهد بود که با هم متحد باشیم</w:t>
      </w:r>
      <w:r>
        <w:rPr>
          <w:rFonts w:eastAsia="IRNazanin" w:cs="IRNazanin"/>
          <w:color w:val="111111"/>
          <w:sz w:val="28"/>
          <w:szCs w:val="28"/>
          <w:rtl w:val="true"/>
          <w:lang w:bidi="fa-IR"/>
        </w:rPr>
        <w:t>».</w:t>
      </w:r>
      <w:r>
        <w:rPr>
          <w:rStyle w:val="FootnoteAnchor"/>
          <w:rtl w:val="true"/>
        </w:rPr>
        <w:footnoteReference w:id="104"/>
      </w:r>
      <w:bookmarkStart w:id="118" w:name="pg3441_17974"/>
    </w:p>
    <w:p>
      <w:pPr>
        <w:pStyle w:val="Heading3"/>
        <w:numPr>
          <w:ilvl w:val="2"/>
          <w:numId w:val="1"/>
        </w:numPr>
        <w:rPr/>
      </w:pPr>
      <w:bookmarkStart w:id="119" w:name="__RefHeading___Toc3130772_2749589250"/>
      <w:bookmarkStart w:id="120" w:name="_Toc43"/>
      <w:bookmarkEnd w:id="118"/>
      <w:bookmarkEnd w:id="119"/>
      <w:r>
        <w:rPr>
          <w:rtl w:val="true"/>
        </w:rPr>
        <w:t>خودباوری و خودکفایی علمی و فرهنگی</w:t>
      </w:r>
      <w:bookmarkEnd w:id="120"/>
    </w:p>
    <w:p>
      <w:pPr>
        <w:pStyle w:val="BookText"/>
        <w:rPr/>
      </w:pPr>
      <w:r>
        <w:rPr>
          <w:rFonts w:ascii="IRNazanin" w:hAnsi="IRNazanin" w:eastAsia="IRNazanin"/>
          <w:color w:val="111111"/>
          <w:sz w:val="28"/>
          <w:sz w:val="28"/>
          <w:szCs w:val="28"/>
          <w:rtl w:val="true"/>
          <w:lang w:bidi="fa-IR"/>
        </w:rPr>
        <w:t>خودباوری و خودکفایی علمی و فرهنگی</w:t>
      </w:r>
    </w:p>
    <w:p>
      <w:pPr>
        <w:pStyle w:val="BookText"/>
        <w:rPr/>
      </w:pPr>
      <w:r>
        <w:rPr>
          <w:rFonts w:ascii="IRNazanin" w:hAnsi="IRNazanin" w:eastAsia="IRNazanin"/>
          <w:color w:val="111111"/>
          <w:sz w:val="28"/>
          <w:sz w:val="28"/>
          <w:szCs w:val="28"/>
          <w:rtl w:val="true"/>
          <w:lang w:bidi="fa-IR"/>
        </w:rPr>
        <w:t xml:space="preserve">اگر نتوانیم روی پای خود بایستیم، اگر نتوانیم به وسیله دانش خود را اداره کنیم، ناچار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ابرقدرتها و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جامعه اگر بخواهد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 باید ابتدا از نظر اعتقادی و علمی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نظر علمی و آزادی خواهی در حدی باشد که زیر بار زور نرود، یعنی طرفدار استقلال و آزادگی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دستیابی به جدیدترین دستاوردهای علوم و معارف، برای تقویت پشتوانه علمی، تخصصی نظام و انقلاب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انقلاب ما به عالمان متعهد شدیداً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اهداف انقلاب باید در تمامی زمینهها به علم دین و دنیا مجهز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کنار کسب علم و معارف، تهذیب نفس را فراموش نکنید تا از مسیر الهی که علم را عین عبادت میداند، منحرف نشوید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دانشآموزان و دانشجویان اگر به سطوح بالای تخصصی و علمی برسید و خودکفایی و استقلال کشور را بیمه سازید، منشأ الهام برای نظامهای نوظهور اسلامی در آینده خواهید شد و آنها از منبع علمی شما تغذیه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همان چیزی است که هراس در دل جهان غرب افکنده است و شما باید در این جهت، مجدانه تلاش کنید و با توکل بر ذات حق حرکت کنید</w:t>
      </w:r>
      <w:r>
        <w:rPr>
          <w:rFonts w:eastAsia="IRNazanin" w:cs="IRNazanin"/>
          <w:color w:val="111111"/>
          <w:sz w:val="28"/>
          <w:szCs w:val="28"/>
          <w:rtl w:val="true"/>
          <w:lang w:bidi="fa-IR"/>
        </w:rPr>
        <w:t>».</w:t>
      </w:r>
      <w:r>
        <w:rPr>
          <w:rStyle w:val="FootnoteAnchor"/>
          <w:rtl w:val="true"/>
        </w:rPr>
        <w:footnoteReference w:id="10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فرهنگی، زیر بنای رشد و توسعه در زمینههای گوناگون سیاسی و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بیش از هر زمانی با تهاجم فرهنگی و سیاسی دشمنان سلطهگر به شکلی بیرحمانه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دشوار باید جامعه از فرهنگ اصیل اسلامی تغذیه گردد</w:t>
      </w:r>
      <w:r>
        <w:rPr>
          <w:rFonts w:eastAsia="IRNazanin" w:cs="IRNazanin"/>
          <w:color w:val="111111"/>
          <w:sz w:val="28"/>
          <w:szCs w:val="28"/>
          <w:rtl w:val="true"/>
          <w:lang w:bidi="fa-IR"/>
        </w:rPr>
        <w:t>».</w:t>
      </w:r>
      <w:r>
        <w:rPr>
          <w:rStyle w:val="FootnoteAnchor"/>
          <w:rtl w:val="true"/>
        </w:rPr>
        <w:footnoteReference w:id="108"/>
      </w:r>
      <w:bookmarkStart w:id="121" w:name="pg3441_17975"/>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استقلال فکری و فرهنگی کشور در سایه توجه به آینده سازان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دانشجویان و دانشآموزان به هویت فرهنگی خود افتخار کنند و عمیقاً بر این باور باشند که نیاز به غیر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دستاوردهای علمی، متعلق به نوع بشر است و ما میتوانیم با فرهنگهای دیگر دادوستد فکری داشته باشیم، اما به شرطی که مانع بازگشتن به خویشتن و استقلال خواهی نبوده و موجب اعمال سلطه فرهنگی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 ما در طول تاریخ از بنیه فرهنگی استواری برخوردار بوده است و ملتهای جهان در بسیاری از زمینهها، از دستاوردهای علمی و فرهنگی دانشمندان و متفکرین ما بهره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چنین پشتوانه عظیم فرهنگی باید با صلابت و عزت نفس بر ارزشهای فرهنگی خود مباهات کنیم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باورهای دینی و اعتقادی، اعتماد و عزت نفس در میان نسل جوان و پرهیز از مظاهر بیمحتوای دنیای مادی غرب، میتواند استقلال کشور را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استقلال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استقلال طلبی، بازگشت به خویشتن اصیل خویش و توجه به ارزشهای معنوی در کالبد نسل جوان دمیده شود تا در برابر فرهنگ مهاجم و مبتذل غرب ایمن و مصون باشیم</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22" w:name="__RefHeading___Toc3130774_2749589250"/>
      <w:bookmarkStart w:id="123" w:name="_Toc44"/>
      <w:bookmarkEnd w:id="122"/>
      <w:r>
        <w:rPr>
          <w:rtl w:val="true"/>
        </w:rPr>
        <w:t>فلسطین و لبنان</w:t>
      </w:r>
      <w:bookmarkEnd w:id="123"/>
    </w:p>
    <w:p>
      <w:pPr>
        <w:pStyle w:val="BookText"/>
        <w:rPr/>
      </w:pPr>
      <w:r>
        <w:rPr>
          <w:rFonts w:ascii="IRNazanin" w:hAnsi="IRNazanin" w:eastAsia="IRNazanin"/>
          <w:color w:val="111111"/>
          <w:sz w:val="28"/>
          <w:sz w:val="28"/>
          <w:szCs w:val="28"/>
          <w:rtl w:val="true"/>
          <w:lang w:bidi="fa-IR"/>
        </w:rPr>
        <w:t>فلسطین و لبنان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رهبران خائن و سازشکاری که حاضر شدهاند ننگ ابدی برای خود رقم بزنند، باید بدانند که خون شهدای راه حقیقت و آزادی همچنان در رگ های فرزندان انقلابی فلسطین جاری است و قیام مسلمانان سراسر جهان در برابر اردوگاه کفر و استکبار، با قوت و شدت بیشتری ادامه خواهد داشت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نامشروع اشغالگر قدس، جز زبان زور و مبارزه مسلحانه را نمی فهمد و یگانه راه استمرار مبارزه حق طلبانه مسلمانان مظلوم لبنان و فلسطین و سرزمینهای اشغالی، جهاد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راه حزب الله است و ما هرگونه سازش با اسرائیل غاصب را محکوم به شکست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نوع سیاستی که موجب مشروعیت رژیم صهیونیستی شود، خیانت به آرمانهای اسلامی و انقلاب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و قیام مسلمانان فلسطین برای محو آثار تجاوز صهیونیسم باید در رأس مسائل جهان اسلام، مورد توجه عموم مسلمین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مبارزه با صهیونیسم در منطقه خاورمیانه مصداق عینی مبارزه با امریکا و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مظهر همه مظالم و ستمگریهایی است که بر مسلمانان منطقه خاورمیانه به خصوص فلسطین عزیز اعمال شده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مقطع حساس از تاریخ فلسطین، بر انقلابیون اصیل و پیروان اندیشههای حضرت امام خمینی رحمه الله واجب است که با حفظ روحیه مبارزه و جهاد، نگذارند انتفاضه دچار سردی و رکود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آرمان فلسطین، از اهداف استراتژیک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انقلاب اسلامی ایران دفاع از ملت فلسطین و مبارزه با رژیم غاصب اسرائیل را به عنوان یکی از اصلیترین مسائل خود تلقی میکند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قدس، روز نمایش قدرت سیاسی و مبارزاتی امت واحد اسلامی برای رویارویی با توسعه طلبی امپریالیسم و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راهپیمایی و اعلام حمایت و هم بستگی با ملت مظلوم فلسطینی، یک وظیفه انسانی ـ اسلامی است</w:t>
      </w:r>
      <w:r>
        <w:rPr>
          <w:rFonts w:eastAsia="IRNazanin" w:cs="IRNazanin"/>
          <w:color w:val="111111"/>
          <w:sz w:val="28"/>
          <w:szCs w:val="28"/>
          <w:rtl w:val="true"/>
          <w:lang w:bidi="fa-IR"/>
        </w:rPr>
        <w:t>».</w:t>
      </w:r>
      <w:r>
        <w:rPr>
          <w:rStyle w:val="FootnoteAnchor"/>
          <w:rtl w:val="true"/>
        </w:rPr>
        <w:footnoteReference w:id="115"/>
      </w:r>
      <w:bookmarkStart w:id="124" w:name="pg3441_17977"/>
    </w:p>
    <w:p>
      <w:pPr>
        <w:pStyle w:val="Heading3"/>
        <w:numPr>
          <w:ilvl w:val="2"/>
          <w:numId w:val="1"/>
        </w:numPr>
        <w:rPr/>
      </w:pPr>
      <w:bookmarkStart w:id="125" w:name="__RefHeading___Toc3130776_2749589250"/>
      <w:bookmarkStart w:id="126" w:name="_Toc45"/>
      <w:bookmarkEnd w:id="124"/>
      <w:bookmarkEnd w:id="125"/>
      <w:r>
        <w:rPr>
          <w:rtl w:val="true"/>
        </w:rPr>
        <w:t>درباره امام خمینی رحمه الله</w:t>
      </w:r>
      <w:bookmarkEnd w:id="126"/>
    </w:p>
    <w:p>
      <w:pPr>
        <w:pStyle w:val="BookText"/>
        <w:rPr/>
      </w:pPr>
      <w:r>
        <w:rPr>
          <w:rFonts w:ascii="IRNazanin" w:hAnsi="IRNazanin" w:eastAsia="IRNazanin"/>
          <w:color w:val="111111"/>
          <w:sz w:val="28"/>
          <w:sz w:val="28"/>
          <w:szCs w:val="28"/>
          <w:rtl w:val="true"/>
          <w:lang w:bidi="fa-IR"/>
        </w:rPr>
        <w:t>درباره امام خمینی رحمه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نیازی به وصف ما نیست، که همه وجودش انقطاع الی الله بود و در میدان عرفان عملی و مجاهده با نفس، جاذبههای دنیایی را پیش از آنکه بشناسیمش، به اهلش وانهاده بود، بلکه آنچه را که نیازمند بازگویی و بیان آنیم، شناخت راه و آرمان خمینی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با نفی مظاهر وجود مادی، خلوت خویش را فانی فی الله و محو در جمال دوست میبیند؛ خلوتی که شعلههایش آتش عشقش جگرسوز شد و با عروجش، جان و دلِ شیفتگان را ذوب کرد و سوگ او اسطورهای شد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سلاسل و اغلال بردگی را پاره کرد و قرن ما قرن خمینی شد؛ خمینی که خورشید پر معرفت و رهایی انسان شد و نام و یاد او فروزنده تر از خورشید در پهن دشت اندیشه بشر امروز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امام در زمینههای گوناگون علمی، اخلاقی، عرفانی، سیاسی و مبارزاتی برای مسلمانان دنیا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آفریدن نظام جدیدی در معادلات سیاسی جهان، موجبات بیداری و امیدواری ملتهای مظلوم را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با آغاز دورانی که با نام امام خمینی رقم خورده است،</w:t>
      </w:r>
      <w:r>
        <w:rPr>
          <w:rStyle w:val="FootnoteAnchor"/>
          <w:rtl w:val="true"/>
        </w:rPr>
        <w:footnoteReference w:id="117"/>
      </w:r>
      <w:r>
        <w:rPr>
          <w:rFonts w:ascii="IRNazanin" w:hAnsi="IRNazanin" w:eastAsia="IRNazanin"/>
          <w:color w:val="111111"/>
          <w:sz w:val="28"/>
          <w:sz w:val="28"/>
          <w:szCs w:val="28"/>
          <w:rtl w:val="true"/>
          <w:lang w:bidi="fa-IR"/>
        </w:rPr>
        <w:t>تحت ستم در مبارزات اعتقادی خود قوّت و قدرت بیشتری خواهند یافت، امروز درهای امیدواری بر روی آنان باز شده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مردی است که با ایمان به خدا و اسلام و اعتقاد به نقش مردم، مبارزهای طولانی را آغاز و مرحله به مرحله با قاطعیت و پرداختن </w:t>
      </w:r>
      <w:bookmarkStart w:id="127" w:name="pg3441_17978"/>
    </w:p>
    <w:p>
      <w:pPr>
        <w:pStyle w:val="BookText"/>
        <w:rPr/>
      </w:pPr>
      <w:bookmarkEnd w:id="127"/>
      <w:r>
        <w:rPr>
          <w:rFonts w:ascii="IRNazanin" w:hAnsi="IRNazanin" w:eastAsia="IRNazanin"/>
          <w:color w:val="111111"/>
          <w:sz w:val="28"/>
          <w:sz w:val="28"/>
          <w:szCs w:val="28"/>
          <w:rtl w:val="true"/>
          <w:lang w:bidi="fa-IR"/>
        </w:rPr>
        <w:t>بهای لازم آن را رهبری کرد و با شعار شهادت و پیروزی خون بر شمشیر، بر آهن و فولاد و سلاحهای پیشرفته غلبه کرد و در عین ناباوری جهانیان و اتحاد تمامی دشمنان دین، نظامی اسلامی و مستقل را استقرار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 مسلمین عزت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اسلام امریکایی را افشا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و انقلابی عمیق در دل میلیونها مسلمان خسته از حاکمیت ستمگران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حقیقت را در مناسک و مفاهیم تحریف شده دمید و معنویت، تقوا، عرفان و حقایق ماورای محاسبات مادی را در عصر حاکمیت همه جانبه تفکر مادی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شکستن استخوانهای مارکسیسم را پیش از آنکه دیگران باور کنند، به گوش جهانیان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اتکا به نفس، خودباوری و بازگشت به هویت اسلامی را در جوامع مسلمین، به ویژه در میان نسل جوان دمید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128" w:name="__RefHeading___Toc3130778_2749589250"/>
      <w:bookmarkStart w:id="129" w:name="_Toc46"/>
      <w:bookmarkEnd w:id="128"/>
      <w:r>
        <w:rPr>
          <w:rtl w:val="true"/>
        </w:rPr>
        <w:t>بانوان</w:t>
      </w:r>
      <w:bookmarkEnd w:id="129"/>
    </w:p>
    <w:p>
      <w:pPr>
        <w:pStyle w:val="BookText"/>
        <w:rPr/>
      </w:pPr>
      <w:r>
        <w:rPr>
          <w:rFonts w:ascii="IRNazanin" w:hAnsi="IRNazanin" w:eastAsia="IRNazanin"/>
          <w:color w:val="111111"/>
          <w:sz w:val="28"/>
          <w:sz w:val="28"/>
          <w:szCs w:val="28"/>
          <w:rtl w:val="true"/>
          <w:lang w:bidi="fa-IR"/>
        </w:rPr>
        <w:t>بانوان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نظام اسلامی به پیروی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تعلیم و تربیت فرزندان صالح، حضوری تعیین کننده در تمامی صحنههای سیاسی، اجتماعی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مکتب و نظام اعتقادی، به اندازه اسلام برای مرتبه و مقام زن ارج قائل نشدهاند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متن انقلاب و در تمامی صحنههای مبارزاتی حضور داشتهاند و در تمامی زمینهها با روحیهای بالا حضور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مبارزات مردم مسلمان ایران، زندانهای شاه شاهد زنان انقلابی مسلمانی بود که انواع شکنجهها را با جان و دل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عظیمی از زنان انقلابی ما، شوق اصلی شوهران و فرزندان خود، برای حضور در جبهههای جنگ بودند</w:t>
      </w:r>
      <w:r>
        <w:rPr>
          <w:rFonts w:eastAsia="IRNazanin" w:cs="IRNazanin"/>
          <w:color w:val="111111"/>
          <w:sz w:val="28"/>
          <w:szCs w:val="28"/>
          <w:rtl w:val="true"/>
          <w:lang w:bidi="fa-IR"/>
        </w:rPr>
        <w:t>».</w:t>
      </w:r>
      <w:r>
        <w:rPr>
          <w:rStyle w:val="FootnoteAnchor"/>
          <w:rtl w:val="true"/>
        </w:rPr>
        <w:footnoteReference w:id="120"/>
      </w:r>
      <w:bookmarkStart w:id="130" w:name="pg3441_17979"/>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حیات و استمرار انقلاب اسلامی، حضور فعال بانوان در امور سیاسی، اجتماعی، فرهنگی و اقتصادی را میطلبد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اصلی انقلاب اسلامی را زنان و مردان تشکیل دادهاند و ما فکر میکنیم که زنان مسلمان با ایفای نقش تاریخی و مذهبی خود در شئون مختلف انقلاب و نظام اسلامی، چهره ممتازی از زن مسلمان به جهانیان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همه مسئولین نظام بر خلاف تبلیغات سوء دشمنان، تصویری روشن از جایگاه اجتماعی زن داشتهاند و ما در حساسترین لحظات تاریخ انقلاب اسلامی شاهد بودهایم که زنان ما با ایفای نقشی تعیین کننده، رشد و بلوغ سیاسی و فرهنگی خود را به اثبات رسانیدهاند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زنانی که در راه دفاع از کیان اسلامی در عرصههای پیکار با دشمنان به شهادت رسیدند و از مال و جان و همه چیز خود گذشتند تا موجبات اعتلای اسلام و قرآن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شیرزنانی که تاریخ انقلاب و اسلام مرهون فداکاری و جهاد مخلصانهتان گردید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31" w:name="__RefHeading___Toc3130780_2749589250"/>
      <w:bookmarkStart w:id="132" w:name="_Toc47"/>
      <w:bookmarkEnd w:id="131"/>
      <w:r>
        <w:rPr>
          <w:rtl w:val="true"/>
        </w:rPr>
        <w:t>منابعی برای پژوهش افزونتر</w:t>
      </w:r>
      <w:bookmarkEnd w:id="132"/>
    </w:p>
    <w:p>
      <w:pPr>
        <w:pStyle w:val="BookText"/>
        <w:rPr/>
      </w:pPr>
      <w:r>
        <w:rPr>
          <w:rFonts w:ascii="IRNazanin" w:hAnsi="IRNazanin" w:eastAsia="IRNazanin"/>
          <w:color w:val="111111"/>
          <w:sz w:val="28"/>
          <w:sz w:val="28"/>
          <w:szCs w:val="28"/>
          <w:rtl w:val="true"/>
          <w:lang w:bidi="fa-IR"/>
        </w:rPr>
        <w:t>منابعی برای پژوهش افزونتر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حمید، مهاجر قبیله ایمان، تهران، مؤسسه تنظیم و نشر آثار امام خمینی،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غلامرضا، سیاحت خورشید، تهران، هستی نما،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یادگار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اولین سالگرد رحلت یادگار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دل، تهران، مؤسسه تنظیم و نشر آثار امام خمینی،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هفتمین سالگرد درگذشت حاج سید احمد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یاران، ویژه نامه حجت الاسلام والمسلمین سید احمد خمینی،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سال سوم، تهران، بنیاد شهید انقلاب اسلامی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ماهنامه نامه جامعه، ویژه نامه حاج سید احمد خمینی،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bookmarkStart w:id="133" w:name="pg3441_17981"/>
    </w:p>
    <w:p>
      <w:pPr>
        <w:pStyle w:val="Heading2"/>
        <w:numPr>
          <w:ilvl w:val="1"/>
          <w:numId w:val="1"/>
        </w:numPr>
        <w:rPr/>
      </w:pPr>
      <w:bookmarkStart w:id="134" w:name="__RefHeading___Toc3130782_2749589250"/>
      <w:bookmarkStart w:id="135" w:name="_Toc48"/>
      <w:bookmarkEnd w:id="133"/>
      <w:bookmarkEnd w:id="134"/>
      <w:r>
        <w:rPr>
          <w:rtl w:val="true"/>
        </w:rPr>
        <w:t>فصل ششم</w:t>
      </w:r>
      <w:r>
        <w:rPr>
          <w:rtl w:val="true"/>
        </w:rPr>
        <w:t xml:space="preserve">: </w:t>
      </w:r>
      <w:r>
        <w:rPr>
          <w:rtl w:val="true"/>
        </w:rPr>
        <w:t>با برنامهسازان</w:t>
      </w:r>
      <w:bookmarkEnd w:id="135"/>
    </w:p>
    <w:p>
      <w:pPr>
        <w:pStyle w:val="Heading3"/>
        <w:numPr>
          <w:ilvl w:val="2"/>
          <w:numId w:val="1"/>
        </w:numPr>
        <w:rPr/>
      </w:pPr>
      <w:bookmarkStart w:id="136" w:name="__RefHeading___Toc3130784_2749589250"/>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برنامهسازان</w:t>
      </w:r>
    </w:p>
    <w:p>
      <w:pPr>
        <w:pStyle w:val="BookText"/>
        <w:rPr/>
      </w:pPr>
      <w:r>
        <w:rPr>
          <w:rFonts w:ascii="IRNazanin" w:hAnsi="IRNazanin" w:eastAsia="IRNazanin"/>
          <w:color w:val="111111"/>
          <w:sz w:val="28"/>
          <w:sz w:val="28"/>
          <w:szCs w:val="28"/>
          <w:rtl w:val="true"/>
          <w:lang w:bidi="fa-IR"/>
        </w:rPr>
        <w:t>سید احمد خمینی، نقش بارز و تعیین کنندهای در نهضت اسلامی و نظام جمهوری اسلامی ایران داشته و پیش از پیروزی انقلاب، رابطی امین و مطمئن میان مبارزان و امام خمینی بوده است و بعد از پیروزی، به عنوان مشاور موثق امام و با شرکت در جلسات مهم نظام اسلامی، نقش راهگشایی برای رفع مشکلات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فوقالعاده، فراست و کاردانی به همراه ایمان، تقید و اخلاص و فداکاری کم نظیر، از ویژگیهای یادگار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ویژگیها به دلیل فروتنی و تمایل به گمنامی ایشان و وجود خورشید درخشان امام، ناشناخته مانده که باید در عرصه برنامهسازی به شایستگی پررنگ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توجه به وظایف و مسئولیتهای وی در سمتهای گوناگون نیز میتواند کمک کننده باشد</w:t>
      </w:r>
      <w:r>
        <w:rPr>
          <w:rFonts w:eastAsia="IRNazanin" w:cs="IRNazanin"/>
          <w:color w:val="111111"/>
          <w:sz w:val="28"/>
          <w:szCs w:val="28"/>
          <w:rtl w:val="true"/>
          <w:lang w:bidi="fa-IR"/>
        </w:rPr>
        <w:t>.</w:t>
      </w:r>
    </w:p>
    <w:p>
      <w:pPr>
        <w:pStyle w:val="Heading3"/>
        <w:numPr>
          <w:ilvl w:val="2"/>
          <w:numId w:val="1"/>
        </w:numPr>
        <w:rPr/>
      </w:pPr>
      <w:bookmarkStart w:id="138" w:name="__RefHeading___Toc3130786_2749589250"/>
      <w:bookmarkStart w:id="139" w:name="_Toc50"/>
      <w:bookmarkEnd w:id="138"/>
      <w:r>
        <w:rPr>
          <w:rtl w:val="true"/>
        </w:rPr>
        <w:t>موضوعات برنامهسازی</w:t>
      </w:r>
      <w:bookmarkEnd w:id="139"/>
    </w:p>
    <w:p>
      <w:pPr>
        <w:pStyle w:val="BookText"/>
        <w:rPr/>
      </w:pPr>
      <w:r>
        <w:rPr>
          <w:rFonts w:ascii="IRNazanin" w:hAnsi="IRNazanin" w:eastAsia="IRNazanin"/>
          <w:color w:val="111111"/>
          <w:sz w:val="28"/>
          <w:sz w:val="28"/>
          <w:szCs w:val="28"/>
          <w:rtl w:val="true"/>
          <w:lang w:bidi="fa-IR"/>
        </w:rPr>
        <w:t>موضوعات برنامهسازی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خاطرات همسر، فرزندان و دیگر بستگان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با آیات محترم و حجج اسلامی که به‌گونه‌ای با حاج سید احمد ارتباط داشته و مأنوس بوده اند، از جمله محمد حسن رحیمیان، موسوی اردبیلی، مهدوی کنی، امامی کاشانی، سید مهدی جمارانی، حمید انصاری، سید محمد موسوی بجنوردی، محمد محمدی ری شهری، محمدی گیلانی، حسین راستی کاشانی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همسر ایشان، خانم فاطمه طباطبایی در تلاش های سیاسی، فرهنگی حاج سید احمد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حاج سید احمد با رهبری و شخصیت های برجسته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حاج سید احمد در جریان های مهم سیاسی، مانند اشغال لانه جاسوسی، ماجرای بنی صدر، منافقان، خط سوم، جنگ تحمیلی، عزل منتظری و</w:t>
      </w:r>
      <w:r>
        <w:rPr>
          <w:rFonts w:eastAsia="IRNazanin" w:cs="IRNazanin"/>
          <w:color w:val="111111"/>
          <w:sz w:val="28"/>
          <w:szCs w:val="28"/>
          <w:rtl w:val="true"/>
          <w:lang w:bidi="fa-IR"/>
        </w:rPr>
        <w:t xml:space="preserve">... . </w:t>
      </w:r>
      <w:bookmarkStart w:id="140" w:name="pg3441_17982"/>
    </w:p>
    <w:p>
      <w:pPr>
        <w:pStyle w:val="BookText"/>
        <w:rPr/>
      </w:pPr>
      <w:bookmarkEnd w:id="14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ناشناخته ماندن سید احمد نزد مردم با وجود زحمت‌های فراوان ایشان</w:t>
      </w:r>
      <w:r>
        <w:rPr>
          <w:rFonts w:eastAsia="IRNazanin" w:cs="IRNazanin"/>
          <w:color w:val="111111"/>
          <w:sz w:val="28"/>
          <w:szCs w:val="28"/>
          <w:rtl w:val="true"/>
          <w:lang w:bidi="fa-IR"/>
        </w:rPr>
        <w:t>.</w:t>
      </w:r>
    </w:p>
    <w:p>
      <w:pPr>
        <w:pStyle w:val="Heading3"/>
        <w:numPr>
          <w:ilvl w:val="2"/>
          <w:numId w:val="1"/>
        </w:numPr>
        <w:rPr/>
      </w:pPr>
      <w:bookmarkStart w:id="141" w:name="__RefHeading___Toc3130788_2749589250"/>
      <w:bookmarkStart w:id="142" w:name="_Toc51"/>
      <w:bookmarkEnd w:id="141"/>
      <w:r>
        <w:rPr>
          <w:rtl w:val="true"/>
        </w:rPr>
        <w:t>پرسشهای مسابقهای</w:t>
      </w:r>
      <w:bookmarkEnd w:id="142"/>
    </w:p>
    <w:p>
      <w:pPr>
        <w:pStyle w:val="BookText"/>
        <w:rPr/>
      </w:pPr>
      <w:r>
        <w:rPr>
          <w:rFonts w:ascii="IRNazanin" w:hAnsi="IRNazanin" w:eastAsia="IRNazanin"/>
          <w:color w:val="111111"/>
          <w:sz w:val="28"/>
          <w:sz w:val="28"/>
          <w:szCs w:val="28"/>
          <w:rtl w:val="true"/>
          <w:lang w:bidi="fa-IR"/>
        </w:rPr>
        <w:t>پرسشهای مسابقهای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سید احمد که بود و به کجا مهاجرت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دین علی، به مالزی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به اراک</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نورالدین، به قم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دین علی، به کشمیر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 ثقفی، پدر بزرگ مادری سید احمد، صاحب چه تفسیری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روان جاوید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مأثور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عرفانی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کجا به دنیا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یخچال قاضی قم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قلعه قم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پارک اتابکی قم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خانوادگی خمین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سفر حاج سید احمد به عراق در چه سالی صورت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احمد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چه مسئولیتی را بر عهده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امام خمینی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شهریه بین طلاب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مخفی فضلای حوزه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در لبنان با چه کسی دیدار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فضل الله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چمران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ابوجهاد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ورود امام به پاریس را به چه کسی خبر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 ای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پسندیده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خوئینی ها</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مهم سید احمد در دفاع مقدس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مستمر با شورای عالی دفاع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جلسات شورای عالی دفاع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فرماندهان نظامی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هفده فروردین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مقام معظم رهبری چه مسئولیتی را به سید احمد خمینی سپرد؟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حجاج ایرانی </w:t>
      </w:r>
      <w:r>
        <w:rPr>
          <w:rFonts w:ascii="IRNazanin" w:hAnsi="IRNazanin" w:eastAsia="IRNazanin"/>
          <w:color w:val="111111"/>
          <w:sz w:val="28"/>
          <w:sz w:val="28"/>
          <w:szCs w:val="28"/>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مجمع تشخیص مصلحت نظام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143" w:name="pg3441_17984"/>
    </w:p>
    <w:p>
      <w:pPr>
        <w:pStyle w:val="BookText"/>
        <w:rPr/>
      </w:pPr>
      <w:bookmarkEnd w:id="14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جلسات رؤسای سه قوه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هیئت امنای مرکزی کمیته امداد امام خمینی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اعز اشخاص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بهشتی </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دفاع از سید احمد، طی نامه ای کدام اتهام‌ها به فرزندش را بی‌اساس دانست؟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طرفداری از منافقان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بنی صدر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روحانیت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 </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در سال های آخر عمر برای خودسازی به کجا 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خلوتی در جماران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امام خمینی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در بیابان کوشک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امام در قم</w:t>
      </w:r>
      <w:r>
        <w:rPr>
          <w:rFonts w:ascii="IRNazanin" w:hAnsi="IRNazanin" w:eastAsia="IRNazanin"/>
          <w:color w:val="111111"/>
          <w:sz w:val="28"/>
          <w:sz w:val="28"/>
          <w:szCs w:val="28"/>
          <w:lang w:bidi="fa-IR"/>
        </w:rPr>
        <w:t></w:t>
      </w:r>
    </w:p>
    <w:p>
      <w:pPr>
        <w:pStyle w:val="Heading3"/>
        <w:numPr>
          <w:ilvl w:val="2"/>
          <w:numId w:val="1"/>
        </w:numPr>
        <w:rPr/>
      </w:pPr>
      <w:bookmarkStart w:id="144" w:name="__RefHeading___Toc3130790_2749589250"/>
      <w:bookmarkStart w:id="145" w:name="_Toc52"/>
      <w:bookmarkEnd w:id="144"/>
      <w:r>
        <w:rPr>
          <w:rtl w:val="true"/>
        </w:rPr>
        <w:t>پرسش های کارشناسی</w:t>
      </w:r>
      <w:bookmarkEnd w:id="145"/>
    </w:p>
    <w:p>
      <w:pPr>
        <w:pStyle w:val="BookText"/>
        <w:rPr/>
      </w:pPr>
      <w:r>
        <w:rPr>
          <w:rFonts w:ascii="IRNazanin" w:hAnsi="IRNazanin" w:eastAsia="IRNazanin"/>
          <w:color w:val="111111"/>
          <w:sz w:val="28"/>
          <w:sz w:val="28"/>
          <w:szCs w:val="28"/>
          <w:rtl w:val="true"/>
          <w:lang w:bidi="fa-IR"/>
        </w:rPr>
        <w:t>پرسش های کارشناسی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مهم تلاش های سید احمد در سال های تبعید پدرش در ترکیه و نجف چه بود؟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در پاریس، برای چه اموری برنامه ریزی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عزل بنی صدر، نقش سید احمد و موضع گیری وی چگونه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سید احمد درباره تشکیلات چیست و چرا ماجرای خط سوم به‌عنوان یک تشکل مطرح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در عصر فقدان امام تا زمان رحلت، کوشش های خویش را در چه اموری متمرکز ساخت؟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نگاری‌های میان امام و سید احمد، به چند دسته تقسیم می شود و دارای چه نکاتی است؟ </w:t>
      </w:r>
      <w:bookmarkStart w:id="146" w:name="pg3441_17986"/>
    </w:p>
    <w:p>
      <w:pPr>
        <w:pStyle w:val="Heading2"/>
        <w:numPr>
          <w:ilvl w:val="1"/>
          <w:numId w:val="1"/>
        </w:numPr>
        <w:rPr/>
      </w:pPr>
      <w:bookmarkStart w:id="147" w:name="__RefHeading___Toc3130792_2749589250"/>
      <w:bookmarkStart w:id="148" w:name="_Toc53"/>
      <w:bookmarkEnd w:id="146"/>
      <w:bookmarkEnd w:id="147"/>
      <w:r>
        <w:rPr>
          <w:rtl w:val="true"/>
        </w:rPr>
        <w:t>کتابنامه</w:t>
      </w:r>
      <w:bookmarkEnd w:id="148"/>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حمید، مهاجر قبیله ایمان، تهران، مؤسسه تنظیم و نشر آثار امام خمینی،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اندیشه امام در کلام و پیام حاج 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 دیزجی، علی، روزها و رویدادها، تهران، زاهد،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گلشن ابرار، قم، نورالسجاد، چاپ اول،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تبلیغات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اولین سالگرد رحلت یادگار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آیت الله طاهری خرم آبادی،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احمدی، تهران، مرکز اسناد انقلاب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آیت الله پسندیده،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مرادی نیا، تهران، حدیث،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خبرگان ملت، دبیرخانه مجلس خبرگان رهبری،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یادگار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منتخبی از مواضع حاج 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 چاپ اول،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 حمید، نهضت امام خمینی، تهران، مرکز اسناد انقلاب اسلامی،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حمیدرضا، پا به پای آفتاب، تهران، نشر پنجره،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 رحیم، ردّ پا، تهران، مؤلف،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جلال الدین، زوایای تاریک، تهران، حدیث،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 پور، اسماعیل، همگام با خورشید، قم، مجتمع فرهنگی اجتماعی امام خمینی،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قادری، سید علی، خمینی؛ روح الله، تهران، مؤسسه چاپ و نشر عروج،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 پور،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یادگار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پیام حوزه،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 های امام خمینی همراه با شرح وقایع انقلاب اسلامی با تجدید نظر و 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 زواره، غلامرضا، سرای اهل صفا، قم، مکتب القرآن،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سیاحت خورشید، تهران، هستی نما،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خاطرات یاران در وصف حاج 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روح الله، صحیفه امام، تهران، مؤسسه تنظیم و نشر آثار امام خمینی،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نعیمی، داود، افتخارآفرینان استان مرکزی، قم، کومه،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تدوین تاریخ انقلاب اسلامی، روزشمار انقلاب اسلامی، تهران، حوزه هنری سازمان تبلیغات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 امام خمینی به حاج 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چاپ هفتم،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یادگار امام،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شعردوست، تهران، مؤسسه تنظیم و نشر آثار امام خمینی،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 الله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بررسی اسناد تاریخی وزارت اطلاعات،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دکتر 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بررسی اسناد تاریخی وزارت اطلاعات،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امام محمود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پیام زن، سال دهم، شماره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منتشر نشده از یادگار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حاج سید احمد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تاریخی ـ فرهنگی بنیاد شهید و امور ایثارگران، سال سوم،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با حاج سید احمد خمینی، روزنامه اطلاعات، </w:t>
      </w:r>
      <w:r>
        <w:rPr>
          <w:rFonts w:eastAsia="IRNazanin" w:cs="IRNazanin"/>
          <w:color w:val="111111"/>
          <w:sz w:val="28"/>
          <w:szCs w:val="28"/>
          <w:lang w:bidi="fa-IR"/>
        </w:rPr>
        <w:t>7/2/1361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حوزه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حضور، یادمان دومین سالگرد رحلت حضرت امام خمینی،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بخت،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نامه یادگار آفتاب، روزنامه اطلاعات، شماره </w:t>
      </w:r>
      <w:r>
        <w:rPr>
          <w:rFonts w:eastAsia="IRNazanin" w:cs="IRNazanin"/>
          <w:color w:val="111111"/>
          <w:sz w:val="28"/>
          <w:szCs w:val="28"/>
          <w:lang w:bidi="fa-IR"/>
        </w:rPr>
        <w:t>22156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25/12/1379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نعیمی، افتخار آفرینان استان مرکزی،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سید مرتضی پسندیده، خاطرات،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مرادینیا،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سید علی قادری، خمینی روح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حمیدرضا ستوده، پا به پای آفتاب،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غلامرضا گلی زواره، سرای اهل صفا،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امام محمود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زن، ش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علی بری دیزجی، روزها و رویدادها،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حضور،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پا به 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همسر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ندا،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سال سوم، فروردین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هفتمین سالگرد درگذشت حاج سید احمد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23/12/1380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یادگار امام،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یادگار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طاهری خرمآبادی،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احمدی،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 غریب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یادگار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22156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حاج سید احمد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7/2/1361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انصاری، مهاجر قبیله ایمان،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مرادی‌نیا، خمین در انقلاب،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آیتالله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سخنرانیهای امام خمینی همراه با شرح وقایع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آفتاب،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شاهد یاران،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کاظم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فراق یادگار 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پیام حوزه،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کاظم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فراق یادگار 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پیام حوزه،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خاطرات یاران در وصف حاج سید احمد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نیک بخت، آشنای غریب،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خبرگان ملت،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اسناد ساواک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گنجینه دل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دل، خاطرات آیت الله توسلی،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منتشر نشده از یادگار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حوزه،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 زوایای تاریک،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دکتر چمران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 غریب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نامه یادگار آفتاب،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مهاجر قبیله ایمان،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 زواره، سیاحت خورشید،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همگام با خورشید،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خورشید،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خاطرات آیت الله موسوی اردبیلی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سخنرانی‌های امام خمینی همراه با شرح وقایع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حاج سید احمد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دلیل آفتاب،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گنجینه دل، مصاحبه با محسن رضایی؛ 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سیاسی یادگار امام در گفت و شنود با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سیاسی یادگار امام در گفت و شنود با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شنود با محمد حسن رحیمیان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گفت‌وگوی سید احمد خمینی با خبرگان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23/1/1360</w:t>
      </w:r>
      <w:r>
        <w:rPr>
          <w:rFonts w:ascii="IRNazanin" w:hAnsi="IRNazanin" w:eastAsia="IRNazanin"/>
          <w:b w:val="false"/>
          <w:b w:val="false"/>
          <w:bCs w:val="false"/>
          <w:i w:val="false"/>
          <w:i w:val="false"/>
          <w:iCs w:val="false"/>
          <w:color w:val="333333"/>
          <w:sz w:val="20"/>
          <w:sz w:val="20"/>
          <w:szCs w:val="20"/>
          <w:rtl w:val="true"/>
        </w:rPr>
        <w:t>؛ مجموعه آثار یادگار امام؛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فراق یادگار 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پیام حوزه، سال اول،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رشد معلم،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یادگار امام،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یادگار امام،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یادمان اولین سالگرد رحلت یادگار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مهر،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یاران،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حکایت مهر،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مهر،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وعده دیدار،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گنجینه دل،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 غریب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صادق الوعد، ردپا،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منتخبی از مواضع حاج سید احمد خمینی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18/1/1370</w:t>
      </w:r>
      <w:r>
        <w:rPr>
          <w:rFonts w:ascii="IRNazanin" w:hAnsi="IRNazanin" w:eastAsia="IRNazanin"/>
          <w:b w:val="false"/>
          <w:b w:val="false"/>
          <w:bCs w:val="false"/>
          <w:i w:val="false"/>
          <w:i w:val="false"/>
          <w:iCs w:val="false"/>
          <w:color w:val="333333"/>
          <w:sz w:val="20"/>
          <w:sz w:val="20"/>
          <w:szCs w:val="20"/>
          <w:rtl w:val="true"/>
        </w:rPr>
        <w:t xml:space="preserve">؛ حدیث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دل،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مهاجر قبیله ایمان،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منتخبی از مواضع حاج سید احمد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سخنرانی سید احمد خمینی در دیدار با مسئولان سازمان تبلیغات اسلامی، </w:t>
      </w:r>
      <w:r>
        <w:rPr>
          <w:rFonts w:eastAsia="IRNazanin" w:cs="IRNazanin"/>
          <w:b w:val="false"/>
          <w:bCs w:val="false"/>
          <w:i w:val="false"/>
          <w:iCs w:val="false"/>
          <w:color w:val="333333"/>
          <w:sz w:val="20"/>
          <w:szCs w:val="20"/>
        </w:rPr>
        <w:t>22/1/1369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شعر دوست، یاد یادگار امام،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دیدار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نامههای امام به حجت الاسلام والمسلمین حاج سید احمد خمینی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یادگار امام،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دل،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یادگار امام،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دل،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دل، مصاحبه با خانم فاطمه طباطبایی،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دل، گفتوگو با دکتر محمود بروجردی،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کاظم پور، مجله پیام حوزه، سال اول،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سید نعمتالله حسینی، جلوههای حسینی در سیمای خمینی،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کاظم پور، مجله پیام حوزه، سال اول،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معلم،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حضور، سال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سالگرد ارتحال یادگار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23299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قبیله ایمان،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رهنمودهای حاج سید احمد خمینی در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3/3/1369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آفتاب،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دیدگاهها،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بسیجیان شیعه و سنی شهرستان گنبد، </w:t>
      </w:r>
      <w:r>
        <w:rPr>
          <w:rFonts w:eastAsia="IRNazanin" w:cs="IRNazanin"/>
          <w:b w:val="false"/>
          <w:bCs w:val="false"/>
          <w:i w:val="false"/>
          <w:iCs w:val="false"/>
          <w:color w:val="333333"/>
          <w:sz w:val="20"/>
          <w:szCs w:val="20"/>
        </w:rPr>
        <w:t>7/8/1369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شرکت کنندگان در سمینار بررسی ویژگیهای جغرافیایی جهان اسلام، </w:t>
      </w:r>
      <w:r>
        <w:rPr>
          <w:rFonts w:eastAsia="IRNazanin" w:cs="IRNazanin"/>
          <w:b w:val="false"/>
          <w:bCs w:val="false"/>
          <w:i w:val="false"/>
          <w:iCs w:val="false"/>
          <w:color w:val="333333"/>
          <w:sz w:val="20"/>
          <w:szCs w:val="20"/>
        </w:rPr>
        <w:t>3/2/1371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خارجی، </w:t>
      </w:r>
      <w:r>
        <w:rPr>
          <w:rFonts w:eastAsia="IRNazanin" w:cs="IRNazanin"/>
          <w:b w:val="false"/>
          <w:bCs w:val="false"/>
          <w:i w:val="false"/>
          <w:iCs w:val="false"/>
          <w:color w:val="333333"/>
          <w:sz w:val="20"/>
          <w:szCs w:val="20"/>
        </w:rPr>
        <w:t>16/3/1371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رئیس ستاد ارتش سودان، </w:t>
      </w:r>
      <w:r>
        <w:rPr>
          <w:rFonts w:eastAsia="IRNazanin" w:cs="IRNazanin"/>
          <w:b w:val="false"/>
          <w:bCs w:val="false"/>
          <w:i w:val="false"/>
          <w:iCs w:val="false"/>
          <w:color w:val="333333"/>
          <w:sz w:val="20"/>
          <w:szCs w:val="20"/>
        </w:rPr>
        <w:t>9/4/1371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کنفرانس وحدت اسلامی، </w:t>
      </w:r>
      <w:r>
        <w:rPr>
          <w:rFonts w:eastAsia="IRNazanin" w:cs="IRNazanin"/>
          <w:b w:val="false"/>
          <w:bCs w:val="false"/>
          <w:i w:val="false"/>
          <w:iCs w:val="false"/>
          <w:color w:val="333333"/>
          <w:sz w:val="20"/>
          <w:szCs w:val="20"/>
        </w:rPr>
        <w:t>5/6/1371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نخست وزیر مالزی، </w:t>
      </w:r>
      <w:r>
        <w:rPr>
          <w:rFonts w:eastAsia="IRNazanin" w:cs="IRNazanin"/>
          <w:b w:val="false"/>
          <w:bCs w:val="false"/>
          <w:i w:val="false"/>
          <w:iCs w:val="false"/>
          <w:color w:val="333333"/>
          <w:sz w:val="20"/>
          <w:szCs w:val="20"/>
        </w:rPr>
        <w:t>15/1/1372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دانشآموزان، </w:t>
      </w:r>
      <w:r>
        <w:rPr>
          <w:rFonts w:eastAsia="IRNazanin" w:cs="IRNazanin"/>
          <w:b w:val="false"/>
          <w:bCs w:val="false"/>
          <w:i w:val="false"/>
          <w:iCs w:val="false"/>
          <w:color w:val="333333"/>
          <w:sz w:val="20"/>
          <w:szCs w:val="20"/>
        </w:rPr>
        <w:t>10/11/1369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معلمان، مربیان و دانشآموزان، </w:t>
      </w:r>
      <w:r>
        <w:rPr>
          <w:rFonts w:eastAsia="IRNazanin" w:cs="IRNazanin"/>
          <w:b w:val="false"/>
          <w:bCs w:val="false"/>
          <w:i w:val="false"/>
          <w:iCs w:val="false"/>
          <w:color w:val="333333"/>
          <w:sz w:val="20"/>
          <w:szCs w:val="20"/>
        </w:rPr>
        <w:t>16/8/1370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دانشآموزان، </w:t>
      </w:r>
      <w:r>
        <w:rPr>
          <w:rFonts w:eastAsia="IRNazanin" w:cs="IRNazanin"/>
          <w:b w:val="false"/>
          <w:bCs w:val="false"/>
          <w:i w:val="false"/>
          <w:iCs w:val="false"/>
          <w:color w:val="333333"/>
          <w:sz w:val="20"/>
          <w:szCs w:val="20"/>
        </w:rPr>
        <w:t>16/11/1370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مدیران وزارت فرهنگ و ارشاد اسلامی،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w:t>
      </w:r>
      <w:r>
        <w:rPr>
          <w:rFonts w:eastAsia="IRNazanin" w:cs="IRNazanin"/>
          <w:b w:val="false"/>
          <w:bCs w:val="false"/>
          <w:i w:val="false"/>
          <w:iCs w:val="false"/>
          <w:color w:val="333333"/>
          <w:sz w:val="20"/>
          <w:szCs w:val="20"/>
        </w:rPr>
        <w:t>19/2/1372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انجمنهای اسلامی، </w:t>
      </w:r>
      <w:r>
        <w:rPr>
          <w:rFonts w:eastAsia="IRNazanin" w:cs="IRNazanin"/>
          <w:b w:val="false"/>
          <w:bCs w:val="false"/>
          <w:i w:val="false"/>
          <w:iCs w:val="false"/>
          <w:color w:val="333333"/>
          <w:sz w:val="20"/>
          <w:szCs w:val="20"/>
        </w:rPr>
        <w:t>6/3/1372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خانوادههای شهدای استان تهران، </w:t>
      </w:r>
      <w:r>
        <w:rPr>
          <w:rFonts w:eastAsia="IRNazanin" w:cs="IRNazanin"/>
          <w:b w:val="false"/>
          <w:bCs w:val="false"/>
          <w:i w:val="false"/>
          <w:iCs w:val="false"/>
          <w:color w:val="333333"/>
          <w:sz w:val="20"/>
          <w:szCs w:val="20"/>
        </w:rPr>
        <w:t>15/5/1370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خواهران بسیجی، </w:t>
      </w:r>
      <w:r>
        <w:rPr>
          <w:rFonts w:eastAsia="IRNazanin" w:cs="IRNazanin"/>
          <w:b w:val="false"/>
          <w:bCs w:val="false"/>
          <w:i w:val="false"/>
          <w:iCs w:val="false"/>
          <w:color w:val="333333"/>
          <w:sz w:val="20"/>
          <w:szCs w:val="20"/>
        </w:rPr>
        <w:t>5/3/1371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دانشآموزان حامی انقلاب فلسطین،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فتحی شقاقی رهبر سابق جهاد اسلامی فلسطین، </w:t>
      </w:r>
      <w:r>
        <w:rPr>
          <w:rFonts w:eastAsia="IRNazanin" w:cs="IRNazanin"/>
          <w:b w:val="false"/>
          <w:bCs w:val="false"/>
          <w:i w:val="false"/>
          <w:iCs w:val="false"/>
          <w:color w:val="333333"/>
          <w:sz w:val="20"/>
          <w:szCs w:val="20"/>
        </w:rPr>
        <w:t>20/7/1372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جهت راهپیمایی روز جهانی قدس، </w:t>
      </w:r>
      <w:r>
        <w:rPr>
          <w:rFonts w:eastAsia="IRNazanin" w:cs="IRNazanin"/>
          <w:b w:val="false"/>
          <w:bCs w:val="false"/>
          <w:i w:val="false"/>
          <w:iCs w:val="false"/>
          <w:color w:val="333333"/>
          <w:sz w:val="20"/>
          <w:szCs w:val="20"/>
        </w:rPr>
        <w:t>17/12/1371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ای علمدار مکتب مظلوم، سید احمد خمینی، مندرج در کتاب آیینه آفتاب،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حاج سید احمد خمینی بر کتاب خلوت خورشید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احمد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حوزه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حضور، بهار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یادمان دومین سالگرد رحلت حضرت امام خمینی رحمه الله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کوثر به قلم حاج سید احمد خمینی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بانوان، </w:t>
      </w:r>
      <w:r>
        <w:rPr>
          <w:rFonts w:eastAsia="IRNazanin" w:cs="IRNazanin"/>
          <w:b w:val="false"/>
          <w:bCs w:val="false"/>
          <w:i w:val="false"/>
          <w:iCs w:val="false"/>
          <w:color w:val="333333"/>
          <w:sz w:val="20"/>
          <w:szCs w:val="20"/>
        </w:rPr>
        <w:t>14/10/1369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سمینار حقوق و نقش اجتماعی زن، </w:t>
      </w:r>
      <w:r>
        <w:rPr>
          <w:rFonts w:eastAsia="IRNazanin" w:cs="IRNazanin"/>
          <w:b w:val="false"/>
          <w:bCs w:val="false"/>
          <w:i w:val="false"/>
          <w:iCs w:val="false"/>
          <w:color w:val="333333"/>
          <w:sz w:val="20"/>
          <w:szCs w:val="20"/>
        </w:rPr>
        <w:t>15/11/1369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وزیر بهداری جمهوری ترکمنستان، </w:t>
      </w:r>
      <w:r>
        <w:rPr>
          <w:rFonts w:eastAsia="IRNazanin" w:cs="IRNazanin"/>
          <w:b w:val="false"/>
          <w:bCs w:val="false"/>
          <w:i w:val="false"/>
          <w:iCs w:val="false"/>
          <w:color w:val="333333"/>
          <w:sz w:val="20"/>
          <w:szCs w:val="20"/>
        </w:rPr>
        <w:t>21/8/1371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بسیجیان، </w:t>
      </w:r>
      <w:r>
        <w:rPr>
          <w:rFonts w:eastAsia="IRNazanin" w:cs="IRNazanin"/>
          <w:b w:val="false"/>
          <w:bCs w:val="false"/>
          <w:i w:val="false"/>
          <w:iCs w:val="false"/>
          <w:color w:val="333333"/>
          <w:sz w:val="20"/>
          <w:szCs w:val="20"/>
        </w:rPr>
        <w:t>4/7/1372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18982</Words>
  <Characters>76092</Characters>
  <CharactersWithSpaces>94511</CharactersWithSpaces>
  <Paragraphs>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2026-08-17T23:01:50Z</dcterms:created>
  <dc:creator>ghaemiyeh.com</dc:creator>
  <dc:description/>
  <dc:language>en-US</dc:language>
  <cp:lastModifiedBy/>
  <dcterms:modified xsi:type="dcterms:W3CDTF">2026-08-18T02:31:53Z</dcterms:modified>
  <cp:revision>1</cp:revision>
  <dc:subject/>
  <dc:title>شخصیت و زندگی حجت الاسلام و المسلمین سید احمد خمینی ره</dc:title>
</cp:coreProperties>
</file>

<file path=docProps/custom.xml><?xml version="1.0" encoding="utf-8"?>
<Properties xmlns="http://schemas.openxmlformats.org/officeDocument/2006/custom-properties" xmlns:vt="http://schemas.openxmlformats.org/officeDocument/2006/docPropsVTypes"/>
</file>